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jpeg" ContentType="image/jpeg"/>
  <Override PartName="/word/media/image11.png" ContentType="image/png"/>
  <Override PartName="/word/media/image6.png" ContentType="image/png"/>
  <Override PartName="/word/media/image4.png" ContentType="image/png"/>
  <Override PartName="/word/media/image3.png" ContentType="image/png"/>
  <Override PartName="/word/media/image2.png" ContentType="image/png"/>
  <Override PartName="/word/media/image25.png" ContentType="image/png"/>
  <Override PartName="/word/media/image10.png" ContentType="image/png"/>
  <Override PartName="/word/media/image5.png" ContentType="image/png"/>
  <Override PartName="/word/media/image14.png" ContentType="image/png"/>
  <Override PartName="/word/media/image2.wmf" ContentType="image/x-wmf"/>
  <Override PartName="/word/media/image27.wmf" ContentType="image/x-wmf"/>
  <Override PartName="/word/media/image16.png" ContentType="image/png"/>
  <Override PartName="/word/media/image26.wmf" ContentType="image/x-wmf"/>
  <Override PartName="/word/media/image1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embeddings/oleObject1.bin" ContentType="application/vnd.openxmlformats-officedocument.oleObject"/>
  <Override PartName="/word/embeddings/oleObject2.bin" ContentType="application/vnd.openxmlformats-officedocument.oleObject"/>
  <Override PartName="/word/embeddings/oleObject3.docx" ContentType="application/vnd.openxmlformats-officedocument.wordprocessingml.document"/>
  <Override PartName="/word/embeddings/oleObject4.docx" ContentType="application/vnd.openxmlformats-officedocument.wordprocessingml.document"/>
  <Override PartName="/word/embeddings/oleObject5.docx" ContentType="application/vnd.openxmlformats-officedocument.wordprocessingml.documen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US"/>
                              </w:rPr>
                            </w:pPr>
                            <w:bookmarkStart w:id="0" w:name="page1"/>
                            <w:bookmarkEnd w:id="0"/>
                            <w:r>
                              <w:rPr>
                                <w:sz w:val="64"/>
                                <w:lang w:val="en-GB" w:eastAsia="en-US"/>
                              </w:rPr>
                              <w:t xml:space="preserve">3GPP TR </w:t>
                            </w:r>
                            <w:r>
                              <w:rPr>
                                <w:sz w:val="64"/>
                                <w:lang w:val="en-GB" w:eastAsia="zh-CN"/>
                              </w:rPr>
                              <w:t>28</w:t>
                            </w:r>
                            <w:r>
                              <w:rPr>
                                <w:sz w:val="64"/>
                                <w:lang w:val="en-GB" w:eastAsia="en-US"/>
                              </w:rPr>
                              <w:t>.</w:t>
                            </w:r>
                            <w:r>
                              <w:rPr>
                                <w:sz w:val="64"/>
                                <w:lang w:val="en-GB" w:eastAsia="zh-CN"/>
                              </w:rPr>
                              <w:t>812</w:t>
                            </w:r>
                            <w:r>
                              <w:rPr>
                                <w:sz w:val="64"/>
                                <w:lang w:val="en-GB" w:eastAsia="en-US"/>
                              </w:rPr>
                              <w:t xml:space="preserve"> </w:t>
                            </w:r>
                            <w:r>
                              <w:rPr>
                                <w:lang w:val="en-GB" w:eastAsia="en-US"/>
                              </w:rPr>
                              <w:t>V</w:t>
                            </w:r>
                            <w:r>
                              <w:rPr>
                                <w:lang w:val="en-GB" w:eastAsia="zh-CN"/>
                              </w:rPr>
                              <w:t>0</w:t>
                            </w:r>
                            <w:r>
                              <w:rPr>
                                <w:lang w:val="en-GB" w:eastAsia="en-US"/>
                              </w:rPr>
                              <w:t>.</w:t>
                            </w:r>
                            <w:r>
                              <w:rPr>
                                <w:lang w:val="en-GB" w:eastAsia="zh-CN"/>
                              </w:rPr>
                              <w:t>10</w:t>
                            </w:r>
                            <w:r>
                              <w:rPr>
                                <w:lang w:val="en-GB" w:eastAsia="en-US"/>
                              </w:rPr>
                              <w:t>.</w:t>
                            </w:r>
                            <w:r>
                              <w:rPr>
                                <w:lang w:val="en-GB" w:eastAsia="zh-CN"/>
                              </w:rPr>
                              <w:t>0</w:t>
                            </w:r>
                            <w:r>
                              <w:rPr>
                                <w:lang w:val="en-GB" w:eastAsia="en-US"/>
                              </w:rPr>
                              <w:t xml:space="preserve"> </w:t>
                            </w:r>
                            <w:r>
                              <w:rPr>
                                <w:sz w:val="32"/>
                                <w:lang w:val="en-GB" w:eastAsia="en-US"/>
                              </w:rPr>
                              <w:t>(</w:t>
                            </w:r>
                            <w:r>
                              <w:rPr>
                                <w:sz w:val="32"/>
                                <w:lang w:val="en-GB" w:eastAsia="zh-CN"/>
                              </w:rPr>
                              <w:t>20</w:t>
                            </w:r>
                            <w:r>
                              <w:rPr>
                                <w:sz w:val="32"/>
                                <w:lang w:val="en-GB" w:eastAsia="zh-CN"/>
                              </w:rPr>
                              <w:t>20</w:t>
                            </w:r>
                            <w:r>
                              <w:rPr>
                                <w:sz w:val="32"/>
                                <w:lang w:val="en-GB" w:eastAsia="en-US"/>
                              </w:rPr>
                              <w:t>-</w:t>
                            </w:r>
                            <w:r>
                              <w:rPr>
                                <w:sz w:val="32"/>
                                <w:lang w:val="en-GB" w:eastAsia="zh-CN"/>
                              </w:rPr>
                              <w:t>03</w:t>
                            </w:r>
                            <w:r>
                              <w:rPr>
                                <w:sz w:val="32"/>
                                <w:lang w:val="en-GB" w:eastAsia="en-US"/>
                              </w:rPr>
                              <w:t>)</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en-US"/>
                        </w:rPr>
                      </w:pPr>
                      <w:bookmarkStart w:id="1" w:name="page1"/>
                      <w:bookmarkEnd w:id="1"/>
                      <w:r>
                        <w:rPr>
                          <w:sz w:val="64"/>
                          <w:lang w:val="en-GB" w:eastAsia="en-US"/>
                        </w:rPr>
                        <w:t xml:space="preserve">3GPP TR </w:t>
                      </w:r>
                      <w:r>
                        <w:rPr>
                          <w:sz w:val="64"/>
                          <w:lang w:val="en-GB" w:eastAsia="zh-CN"/>
                        </w:rPr>
                        <w:t>28</w:t>
                      </w:r>
                      <w:r>
                        <w:rPr>
                          <w:sz w:val="64"/>
                          <w:lang w:val="en-GB" w:eastAsia="en-US"/>
                        </w:rPr>
                        <w:t>.</w:t>
                      </w:r>
                      <w:r>
                        <w:rPr>
                          <w:sz w:val="64"/>
                          <w:lang w:val="en-GB" w:eastAsia="zh-CN"/>
                        </w:rPr>
                        <w:t>812</w:t>
                      </w:r>
                      <w:r>
                        <w:rPr>
                          <w:sz w:val="64"/>
                          <w:lang w:val="en-GB" w:eastAsia="en-US"/>
                        </w:rPr>
                        <w:t xml:space="preserve"> </w:t>
                      </w:r>
                      <w:r>
                        <w:rPr>
                          <w:lang w:val="en-GB" w:eastAsia="en-US"/>
                        </w:rPr>
                        <w:t>V</w:t>
                      </w:r>
                      <w:r>
                        <w:rPr>
                          <w:lang w:val="en-GB" w:eastAsia="zh-CN"/>
                        </w:rPr>
                        <w:t>0</w:t>
                      </w:r>
                      <w:r>
                        <w:rPr>
                          <w:lang w:val="en-GB" w:eastAsia="en-US"/>
                        </w:rPr>
                        <w:t>.</w:t>
                      </w:r>
                      <w:r>
                        <w:rPr>
                          <w:lang w:val="en-GB" w:eastAsia="zh-CN"/>
                        </w:rPr>
                        <w:t>10</w:t>
                      </w:r>
                      <w:r>
                        <w:rPr>
                          <w:lang w:val="en-GB" w:eastAsia="en-US"/>
                        </w:rPr>
                        <w:t>.</w:t>
                      </w:r>
                      <w:r>
                        <w:rPr>
                          <w:lang w:val="en-GB" w:eastAsia="zh-CN"/>
                        </w:rPr>
                        <w:t>0</w:t>
                      </w:r>
                      <w:r>
                        <w:rPr>
                          <w:lang w:val="en-GB" w:eastAsia="en-US"/>
                        </w:rPr>
                        <w:t xml:space="preserve"> </w:t>
                      </w:r>
                      <w:r>
                        <w:rPr>
                          <w:sz w:val="32"/>
                          <w:lang w:val="en-GB" w:eastAsia="en-US"/>
                        </w:rPr>
                        <w:t>(</w:t>
                      </w:r>
                      <w:r>
                        <w:rPr>
                          <w:sz w:val="32"/>
                          <w:lang w:val="en-GB" w:eastAsia="zh-CN"/>
                        </w:rPr>
                        <w:t>20</w:t>
                      </w:r>
                      <w:r>
                        <w:rPr>
                          <w:sz w:val="32"/>
                          <w:lang w:val="en-GB" w:eastAsia="zh-CN"/>
                        </w:rPr>
                        <w:t>20</w:t>
                      </w:r>
                      <w:r>
                        <w:rPr>
                          <w:sz w:val="32"/>
                          <w:lang w:val="en-GB" w:eastAsia="en-US"/>
                        </w:rPr>
                        <w:t>-</w:t>
                      </w:r>
                      <w:r>
                        <w:rPr>
                          <w:sz w:val="32"/>
                          <w:lang w:val="en-GB" w:eastAsia="zh-CN"/>
                        </w:rPr>
                        <w:t>03</w:t>
                      </w:r>
                      <w:r>
                        <w:rPr>
                          <w:sz w:val="32"/>
                          <w:lang w:val="en-GB" w:eastAsia="en-US"/>
                        </w:rPr>
                        <w:t>)</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241425"/>
                <wp:effectExtent l="0" t="0" r="0" b="0"/>
                <wp:wrapTopAndBottom/>
                <wp:docPr id="3" name="Frame3"/>
                <a:graphic xmlns:a="http://schemas.openxmlformats.org/drawingml/2006/main">
                  <a:graphicData uri="http://schemas.microsoft.com/office/word/2010/wordprocessingShape">
                    <wps:wsp>
                      <wps:cNvSpPr txBox="1"/>
                      <wps:spPr>
                        <a:xfrm>
                          <a:off x="0" y="0"/>
                          <a:ext cx="6479540" cy="1241425"/>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i/>
                                <w:i/>
                                <w:sz w:val="28"/>
                              </w:rPr>
                            </w:pPr>
                            <w:r>
                              <w:rPr/>
                              <w:t>Telecommunication management; Study on scenarios for Intent driven management services for mobile networks (</w:t>
                            </w:r>
                            <w:r>
                              <w:rPr>
                                <w:rStyle w:val="ZGSM"/>
                              </w:rPr>
                              <w:t>Release 1</w:t>
                            </w:r>
                            <w:r>
                              <w:rPr>
                                <w:rStyle w:val="ZGSM"/>
                                <w:lang w:eastAsia="zh-CN"/>
                              </w:rPr>
                              <w:t>6</w:t>
                            </w:r>
                            <w:r>
                              <w:rPr/>
                              <w:t>)</w:t>
                            </w:r>
                          </w:p>
                        </w:txbxContent>
                      </wps:txbx>
                      <wps:bodyPr anchor="t" lIns="0" tIns="0" rIns="0" bIns="0">
                        <a:noAutofit/>
                      </wps:bodyPr>
                    </wps:wsp>
                  </a:graphicData>
                </a:graphic>
              </wp:anchor>
            </w:drawing>
          </mc:Choice>
          <mc:Fallback>
            <w:pict>
              <v:rect fillcolor="#FFFFFF" style="position:absolute;rotation:-0;width:510.2pt;height:97.75pt;mso-wrap-distance-left:0pt;mso-wrap-distance-right:0pt;mso-wrap-distance-top:0pt;mso-wrap-distance-bottom:0pt;margin-top:46.0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i/>
                          <w:i/>
                          <w:sz w:val="28"/>
                        </w:rPr>
                      </w:pPr>
                      <w:r>
                        <w:rPr/>
                        <w:t>Telecommunication management; Study on scenarios for Intent driven management services for mobile networks (</w:t>
                      </w:r>
                      <w:r>
                        <w:rPr>
                          <w:rStyle w:val="ZGSM"/>
                        </w:rPr>
                        <w:t>Release 1</w:t>
                      </w:r>
                      <w:r>
                        <w:rPr>
                          <w:rStyle w:val="ZGSM"/>
                          <w:lang w:eastAsia="zh-CN"/>
                        </w:rPr>
                        <w:t>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lang w:val="en-GB" w:eastAsia="en-US"/>
                              </w:rPr>
                            </w:pPr>
                            <w:r>
                              <w:rPr>
                                <w:lang w:val="en-GB" w:eastAsia="en-US"/>
                              </w:rPr>
                            </w:r>
                          </w:p>
                          <w:p>
                            <w:pPr>
                              <w:pStyle w:val="ZU"/>
                              <w:pBdr>
                                <w:top w:val="nil"/>
                              </w:pBdr>
                              <w:tabs>
                                <w:tab w:val="clear" w:pos="284"/>
                                <w:tab w:val="right" w:pos="10206" w:leader="none"/>
                              </w:tabs>
                              <w:jc w:val="left"/>
                              <w:rPr>
                                <w:lang w:val="en-GB" w:eastAsia="zh-CN"/>
                              </w:rPr>
                            </w:pPr>
                            <w:r>
                              <w:rPr>
                                <w:rFonts w:eastAsia="Arial"/>
                                <w:i/>
                                <w:lang w:val="en-GB" w:eastAsia="en-US"/>
                              </w:rPr>
                              <w:t xml:space="preserve">  </w:t>
                            </w:r>
                            <w:r>
                              <w:rPr>
                                <w:i/>
                                <w:lang w:val="en-GB" w:eastAsia="en-US"/>
                              </w:rPr>
                              <w:drawing>
                                <wp:inline distT="0" distB="0" distL="0" distR="0">
                                  <wp:extent cx="1208405" cy="838835"/>
                                  <wp:effectExtent l="0" t="0" r="0" b="0"/>
                                  <wp:docPr id="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6"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lang w:val="en-GB" w:eastAsia="en-US"/>
                              </w:rPr>
                              <w:tab/>
                            </w:r>
                            <w:r>
                              <w:rPr>
                                <w:lang w:val="en-GB" w:eastAsia="en-US"/>
                              </w:rPr>
                              <w:drawing>
                                <wp:inline distT="0" distB="0" distL="0" distR="0">
                                  <wp:extent cx="1624965" cy="949960"/>
                                  <wp:effectExtent l="0" t="0" r="0" b="0"/>
                                  <wp:docPr id="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7"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lang w:val="en-GB" w:eastAsia="en-US"/>
                        </w:rPr>
                      </w:pPr>
                      <w:r>
                        <w:rPr>
                          <w:lang w:val="en-GB" w:eastAsia="en-US"/>
                        </w:rPr>
                      </w:r>
                    </w:p>
                    <w:p>
                      <w:pPr>
                        <w:pStyle w:val="ZU"/>
                        <w:pBdr>
                          <w:top w:val="nil"/>
                        </w:pBdr>
                        <w:tabs>
                          <w:tab w:val="clear" w:pos="284"/>
                          <w:tab w:val="right" w:pos="10206" w:leader="none"/>
                        </w:tabs>
                        <w:jc w:val="left"/>
                        <w:rPr>
                          <w:lang w:val="en-GB" w:eastAsia="zh-CN"/>
                        </w:rPr>
                      </w:pPr>
                      <w:r>
                        <w:rPr>
                          <w:rFonts w:eastAsia="Arial"/>
                          <w:i/>
                          <w:lang w:val="en-GB" w:eastAsia="en-US"/>
                        </w:rPr>
                        <w:t xml:space="preserve">  </w:t>
                      </w:r>
                      <w:r>
                        <w:rPr>
                          <w:i/>
                          <w:lang w:val="en-GB" w:eastAsia="en-US"/>
                        </w:rPr>
                        <w:drawing>
                          <wp:inline distT="0" distB="0" distL="0" distR="0">
                            <wp:extent cx="1208405" cy="838835"/>
                            <wp:effectExtent l="0" t="0" r="0" b="0"/>
                            <wp:docPr id="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6"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lang w:val="en-GB" w:eastAsia="en-US"/>
                        </w:rPr>
                        <w:tab/>
                      </w:r>
                      <w:r>
                        <w:rPr>
                          <w:lang w:val="en-GB" w:eastAsia="en-US"/>
                        </w:rPr>
                        <w:drawing>
                          <wp:inline distT="0" distB="0" distL="0" distR="0">
                            <wp:extent cx="1624965" cy="949960"/>
                            <wp:effectExtent l="0" t="0" r="0" b="0"/>
                            <wp:docPr id="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7"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53810" cy="1038860"/>
                <wp:effectExtent l="0" t="0" r="0" b="0"/>
                <wp:wrapTopAndBottom/>
                <wp:docPr id="9" name="Frame5"/>
                <a:graphic xmlns:a="http://schemas.openxmlformats.org/drawingml/2006/main">
                  <a:graphicData uri="http://schemas.microsoft.com/office/word/2010/wordprocessingShape">
                    <wps:wsp>
                      <wps:cNvSpPr txBox="1"/>
                      <wps:spPr>
                        <a:xfrm>
                          <a:off x="0" y="0"/>
                          <a:ext cx="6353810" cy="103886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lang w:eastAsia="zh-CN"/>
                              </w:rPr>
                            </w:pPr>
                            <w:r>
                              <w:rPr>
                                <w:rFonts w:cs="Arial" w:ascii="Arial" w:hAnsi="Arial"/>
                                <w:sz w:val="18"/>
                                <w:lang w:eastAsia="zh-CN"/>
                              </w:rPr>
                              <w:t>Intent driven management, automation</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lang w:eastAsia="zh-CN"/>
                        </w:rPr>
                      </w:pPr>
                      <w:r>
                        <w:rPr>
                          <w:rFonts w:cs="Arial" w:ascii="Arial" w:hAnsi="Arial"/>
                          <w:sz w:val="18"/>
                          <w:lang w:eastAsia="zh-CN"/>
                        </w:rPr>
                        <w:t>Intent driven management, automation</w:t>
                      </w:r>
                    </w:p>
                  </w:txbxContent>
                </v:textbox>
                <w10:wrap type="topAndBottom"/>
              </v:rect>
            </w:pict>
          </mc:Fallback>
        </mc:AlternateContent>
      </w:r>
    </w:p>
    <w:p>
      <w:pPr>
        <w:pStyle w:val="Normal"/>
        <w:rPr>
          <w:lang w:eastAsia="zh-CN"/>
        </w:rPr>
      </w:pPr>
      <w:r>
        <w:rPr>
          <w:lang w:eastAsia="zh-CN"/>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rPr>
                            </w:pPr>
                            <w:r>
                              <w:rPr>
                                <w:rFonts w:cs="Arial" w:ascii="Arial" w:hAnsi="Arial"/>
                                <w:sz w:val="18"/>
                              </w:rPr>
                              <w:t>650 Route des Lucioles - Sophia Antipolis</w:t>
                            </w:r>
                          </w:p>
                          <w:p>
                            <w:pPr>
                              <w:pStyle w:val="FP"/>
                              <w:ind w:left="2835" w:right="2835" w:hanging="0"/>
                              <w:jc w:val="center"/>
                              <w:rPr>
                                <w:rFonts w:ascii="Arial" w:hAnsi="Arial" w:cs="Arial"/>
                                <w:sz w:val="18"/>
                              </w:rPr>
                            </w:pPr>
                            <w:r>
                              <w:rPr>
                                <w:rFonts w:cs="Arial" w:ascii="Arial" w:hAnsi="Arial"/>
                                <w:sz w:val="18"/>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rPr>
                      </w:pPr>
                      <w:r>
                        <w:rPr>
                          <w:rFonts w:cs="Arial" w:ascii="Arial" w:hAnsi="Arial"/>
                          <w:sz w:val="18"/>
                        </w:rPr>
                        <w:t>650 Route des Lucioles - Sophia Antipolis</w:t>
                      </w:r>
                    </w:p>
                    <w:p>
                      <w:pPr>
                        <w:pStyle w:val="FP"/>
                        <w:ind w:left="2835" w:right="2835" w:hanging="0"/>
                        <w:jc w:val="center"/>
                        <w:rPr>
                          <w:rFonts w:ascii="Arial" w:hAnsi="Arial" w:cs="Arial"/>
                          <w:sz w:val="18"/>
                        </w:rPr>
                      </w:pPr>
                      <w:r>
                        <w:rPr>
                          <w:rFonts w:cs="Arial" w:ascii="Arial" w:hAnsi="Arial"/>
                          <w:sz w:val="18"/>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ind w:left="0" w:hanging="0"/>
        <w:rPr/>
      </w:pPr>
      <w:r>
        <w:rPr/>
      </w:r>
      <w:bookmarkStart w:id="4" w:name="page2"/>
      <w:bookmarkStart w:id="5" w:name="page2"/>
      <w:bookmarkEnd w:id="5"/>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2019, 3GPP Organizational Partners (ARIB, ATIS, CCSA, ETSI, TSDSI, TTA, TTC).</w:t>
                            </w:r>
                            <w:bookmarkStart w:id="6" w:name="copyrightaddon"/>
                            <w:bookmarkEnd w:id="6"/>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sz w:val="18"/>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2019, 3GPP Organizational Partners (ARIB, ATIS, CCSA, ETSI, TSDSI, TTA, TTC).</w:t>
                      </w:r>
                      <w:bookmarkStart w:id="7" w:name="copyrightaddon"/>
                      <w:bookmarkEnd w:id="7"/>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sz w:val="18"/>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v:textbox>
                <w10:wrap type="topAndBottom"/>
              </v:rect>
            </w:pict>
          </mc:Fallback>
        </mc:AlternateContent>
      </w:r>
    </w:p>
    <w:p>
      <w:pPr>
        <w:pStyle w:val="TT"/>
        <w:ind w:left="0" w:hanging="0"/>
        <w:rPr/>
      </w:pPr>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eastAsia="宋体;SimSun" w:cs="Calibri"/>
              <w:kern w:val="2"/>
              <w:sz w:val="21"/>
              <w:szCs w:val="22"/>
              <w:lang w:val="en-US" w:eastAsia="en-US"/>
            </w:rPr>
          </w:pPr>
          <w:r>
            <w:fldChar w:fldCharType="begin"/>
          </w:r>
          <w:r>
            <w:rPr>
              <w:sz w:val="22"/>
              <w:szCs w:val="20"/>
              <w:rFonts w:eastAsia="Times New Roman" w:cs="Times New Roman"/>
              <w:color w:val="auto"/>
              <w:lang w:val="en-GB" w:eastAsia="en-US" w:bidi="ar-SA"/>
            </w:rPr>
            <w:instrText xml:space="preserve"> TOC \o "1-9"</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34292803">
            <w:r>
              <w:rPr>
                <w:rStyle w:val="IndexLink"/>
                <w:rFonts w:eastAsia="Times New Roman" w:cs="Times New Roman"/>
                <w:color w:val="auto"/>
                <w:sz w:val="22"/>
                <w:szCs w:val="20"/>
                <w:lang w:val="en-GB" w:eastAsia="en-US" w:bidi="ar-SA"/>
              </w:rPr>
              <w:t>6</w:t>
            </w:r>
          </w:hyperlink>
        </w:p>
        <w:p>
          <w:pPr>
            <w:pStyle w:val="Contents1"/>
            <w:rPr>
              <w:rFonts w:ascii="Calibri" w:hAnsi="Calibri" w:eastAsia="宋体;SimSun" w:cs="Calibri"/>
              <w:kern w:val="2"/>
              <w:sz w:val="21"/>
              <w:szCs w:val="22"/>
              <w:lang w:val="en-US" w:eastAsia="en-US"/>
            </w:rPr>
          </w:pPr>
          <w:r>
            <w:rPr/>
            <w:t>1</w:t>
          </w:r>
          <w:r>
            <w:rPr>
              <w:rFonts w:eastAsia="宋体;SimSun" w:cs="Calibri" w:ascii="Calibri" w:hAnsi="Calibri"/>
              <w:kern w:val="2"/>
              <w:sz w:val="21"/>
              <w:szCs w:val="22"/>
              <w:lang w:val="en-US" w:eastAsia="en-US"/>
            </w:rPr>
            <w:tab/>
          </w:r>
          <w:r>
            <w:rPr/>
            <w:t>Scope</w:t>
            <w:tab/>
          </w:r>
          <w:hyperlink w:anchor="__RefHeading___Toc34292804">
            <w:r>
              <w:rPr>
                <w:rStyle w:val="IndexLink"/>
              </w:rPr>
              <w:t>7</w:t>
            </w:r>
          </w:hyperlink>
        </w:p>
        <w:p>
          <w:pPr>
            <w:pStyle w:val="Contents1"/>
            <w:rPr>
              <w:rFonts w:ascii="Calibri" w:hAnsi="Calibri" w:eastAsia="宋体;SimSun" w:cs="Calibri"/>
              <w:kern w:val="2"/>
              <w:sz w:val="21"/>
              <w:szCs w:val="22"/>
              <w:lang w:val="en-US" w:eastAsia="en-US"/>
            </w:rPr>
          </w:pPr>
          <w:r>
            <w:rPr/>
            <w:t>2</w:t>
          </w:r>
          <w:r>
            <w:rPr>
              <w:rFonts w:eastAsia="宋体;SimSun" w:cs="Calibri" w:ascii="Calibri" w:hAnsi="Calibri"/>
              <w:kern w:val="2"/>
              <w:sz w:val="21"/>
              <w:szCs w:val="22"/>
              <w:lang w:val="en-US" w:eastAsia="en-US"/>
            </w:rPr>
            <w:tab/>
          </w:r>
          <w:r>
            <w:rPr/>
            <w:t>References</w:t>
            <w:tab/>
          </w:r>
          <w:hyperlink w:anchor="__RefHeading___Toc34292805">
            <w:r>
              <w:rPr>
                <w:rStyle w:val="IndexLink"/>
              </w:rPr>
              <w:t>7</w:t>
            </w:r>
          </w:hyperlink>
        </w:p>
        <w:p>
          <w:pPr>
            <w:pStyle w:val="Contents1"/>
            <w:rPr>
              <w:rFonts w:ascii="Calibri" w:hAnsi="Calibri" w:eastAsia="宋体;SimSun" w:cs="Calibri"/>
              <w:kern w:val="2"/>
              <w:sz w:val="21"/>
              <w:szCs w:val="22"/>
              <w:lang w:val="en-US" w:eastAsia="en-US"/>
            </w:rPr>
          </w:pPr>
          <w:r>
            <w:rPr/>
            <w:t>3</w:t>
          </w:r>
          <w:r>
            <w:rPr>
              <w:rFonts w:eastAsia="宋体;SimSun" w:cs="Calibri" w:ascii="Calibri" w:hAnsi="Calibri"/>
              <w:kern w:val="2"/>
              <w:sz w:val="21"/>
              <w:szCs w:val="22"/>
              <w:lang w:val="en-US" w:eastAsia="en-US"/>
            </w:rPr>
            <w:tab/>
          </w:r>
          <w:r>
            <w:rPr/>
            <w:t>Definitions and abbreviations</w:t>
            <w:tab/>
          </w:r>
          <w:hyperlink w:anchor="__RefHeading___Toc34292806">
            <w:r>
              <w:rPr>
                <w:rStyle w:val="IndexLink"/>
              </w:rPr>
              <w:t>8</w:t>
            </w:r>
          </w:hyperlink>
        </w:p>
        <w:p>
          <w:pPr>
            <w:pStyle w:val="Contents2"/>
            <w:rPr>
              <w:rFonts w:ascii="Calibri" w:hAnsi="Calibri" w:eastAsia="宋体;SimSun" w:cs="Calibri"/>
              <w:kern w:val="2"/>
              <w:sz w:val="21"/>
              <w:szCs w:val="22"/>
              <w:lang w:val="en-US" w:eastAsia="en-US"/>
            </w:rPr>
          </w:pPr>
          <w:r>
            <w:rPr/>
            <w:t>3.1</w:t>
          </w:r>
          <w:r>
            <w:rPr>
              <w:rFonts w:eastAsia="宋体;SimSun" w:cs="Calibri" w:ascii="Calibri" w:hAnsi="Calibri"/>
              <w:kern w:val="2"/>
              <w:sz w:val="21"/>
              <w:szCs w:val="22"/>
              <w:lang w:val="en-US" w:eastAsia="en-US"/>
            </w:rPr>
            <w:tab/>
          </w:r>
          <w:r>
            <w:rPr/>
            <w:t>Definitions</w:t>
            <w:tab/>
          </w:r>
          <w:hyperlink w:anchor="__RefHeading___Toc34292807">
            <w:r>
              <w:rPr>
                <w:rStyle w:val="IndexLink"/>
              </w:rPr>
              <w:t>8</w:t>
            </w:r>
          </w:hyperlink>
        </w:p>
        <w:p>
          <w:pPr>
            <w:pStyle w:val="Contents2"/>
            <w:rPr>
              <w:rFonts w:ascii="Calibri" w:hAnsi="Calibri" w:eastAsia="宋体;SimSun" w:cs="Calibri"/>
              <w:kern w:val="2"/>
              <w:sz w:val="21"/>
              <w:szCs w:val="22"/>
              <w:lang w:val="en-US" w:eastAsia="en-US"/>
            </w:rPr>
          </w:pPr>
          <w:r>
            <w:rPr/>
            <w:t>3.</w:t>
          </w:r>
          <w:r>
            <w:rPr>
              <w:lang w:val="en-US" w:eastAsia="en-US"/>
            </w:rPr>
            <w:t>2</w:t>
          </w:r>
          <w:r>
            <w:rPr>
              <w:rFonts w:eastAsia="宋体;SimSun" w:cs="Calibri" w:ascii="Calibri" w:hAnsi="Calibri"/>
              <w:kern w:val="2"/>
              <w:sz w:val="21"/>
              <w:szCs w:val="22"/>
              <w:lang w:val="en-US" w:eastAsia="en-US"/>
            </w:rPr>
            <w:tab/>
          </w:r>
          <w:r>
            <w:rPr/>
            <w:t>Abbreviations</w:t>
            <w:tab/>
          </w:r>
          <w:hyperlink w:anchor="__RefHeading___Toc34292808">
            <w:r>
              <w:rPr>
                <w:rStyle w:val="IndexLink"/>
              </w:rPr>
              <w:t>8</w:t>
            </w:r>
          </w:hyperlink>
        </w:p>
        <w:p>
          <w:pPr>
            <w:pStyle w:val="Contents1"/>
            <w:rPr>
              <w:rFonts w:ascii="Calibri" w:hAnsi="Calibri" w:eastAsia="宋体;SimSun" w:cs="Calibri"/>
              <w:kern w:val="2"/>
              <w:sz w:val="21"/>
              <w:szCs w:val="22"/>
              <w:lang w:val="en-US" w:eastAsia="en-US"/>
            </w:rPr>
          </w:pPr>
          <w:r>
            <w:rPr/>
            <w:t>4</w:t>
          </w:r>
          <w:r>
            <w:rPr>
              <w:rFonts w:eastAsia="宋体;SimSun" w:cs="Calibri" w:ascii="Calibri" w:hAnsi="Calibri"/>
              <w:kern w:val="2"/>
              <w:sz w:val="21"/>
              <w:szCs w:val="22"/>
              <w:lang w:val="en-US" w:eastAsia="en-US"/>
            </w:rPr>
            <w:tab/>
          </w:r>
          <w:r>
            <w:rPr/>
            <w:t>Concepts and Background</w:t>
            <w:tab/>
          </w:r>
          <w:hyperlink w:anchor="__RefHeading___Toc34292809">
            <w:r>
              <w:rPr>
                <w:rStyle w:val="IndexLink"/>
              </w:rPr>
              <w:t>8</w:t>
            </w:r>
          </w:hyperlink>
        </w:p>
        <w:p>
          <w:pPr>
            <w:pStyle w:val="Contents2"/>
            <w:rPr>
              <w:rFonts w:ascii="Calibri" w:hAnsi="Calibri" w:eastAsia="宋体;SimSun" w:cs="Calibri"/>
              <w:kern w:val="2"/>
              <w:sz w:val="21"/>
              <w:szCs w:val="22"/>
              <w:lang w:val="en-US" w:eastAsia="en-US"/>
            </w:rPr>
          </w:pPr>
          <w:r>
            <w:rPr/>
            <w:t>4.1</w:t>
          </w:r>
          <w:r>
            <w:rPr>
              <w:rFonts w:eastAsia="宋体;SimSun" w:cs="Calibri" w:ascii="Calibri" w:hAnsi="Calibri"/>
              <w:kern w:val="2"/>
              <w:sz w:val="21"/>
              <w:szCs w:val="22"/>
              <w:lang w:val="en-US" w:eastAsia="en-US"/>
            </w:rPr>
            <w:tab/>
          </w:r>
          <w:r>
            <w:rPr/>
            <w:t>Intent driven management service</w:t>
            <w:tab/>
          </w:r>
          <w:hyperlink w:anchor="__RefHeading___Toc34292810">
            <w:r>
              <w:rPr>
                <w:rStyle w:val="IndexLink"/>
              </w:rPr>
              <w:t>8</w:t>
            </w:r>
          </w:hyperlink>
        </w:p>
        <w:p>
          <w:pPr>
            <w:pStyle w:val="Contents3"/>
            <w:rPr>
              <w:rFonts w:ascii="Calibri" w:hAnsi="Calibri" w:eastAsia="宋体;SimSun" w:cs="Calibri"/>
              <w:kern w:val="2"/>
              <w:sz w:val="21"/>
              <w:szCs w:val="22"/>
              <w:lang w:val="en-US" w:eastAsia="en-US"/>
            </w:rPr>
          </w:pPr>
          <w:r>
            <w:rPr>
              <w:lang w:val="en-US" w:eastAsia="en-US"/>
            </w:rPr>
            <w:t xml:space="preserve">4.1.1 </w:t>
          </w:r>
          <w:r>
            <w:rPr>
              <w:rFonts w:eastAsia="宋体;SimSun" w:cs="Calibri" w:ascii="Calibri" w:hAnsi="Calibri"/>
              <w:kern w:val="2"/>
              <w:sz w:val="21"/>
              <w:szCs w:val="22"/>
              <w:lang w:val="en-US" w:eastAsia="en-US"/>
            </w:rPr>
            <w:tab/>
          </w:r>
          <w:r>
            <w:rPr>
              <w:lang w:val="en-US" w:eastAsia="en-US"/>
            </w:rPr>
            <w:t>Introduction</w:t>
          </w:r>
          <w:r>
            <w:rPr/>
            <w:tab/>
          </w:r>
          <w:hyperlink w:anchor="__RefHeading___Toc34292811">
            <w:r>
              <w:rPr>
                <w:rStyle w:val="IndexLink"/>
              </w:rPr>
              <w:t>8</w:t>
            </w:r>
          </w:hyperlink>
        </w:p>
        <w:p>
          <w:pPr>
            <w:pStyle w:val="Contents3"/>
            <w:rPr>
              <w:rFonts w:ascii="Calibri" w:hAnsi="Calibri" w:eastAsia="宋体;SimSun" w:cs="Calibri"/>
              <w:kern w:val="2"/>
              <w:sz w:val="21"/>
              <w:szCs w:val="22"/>
              <w:lang w:val="en-US" w:eastAsia="en-US"/>
            </w:rPr>
          </w:pPr>
          <w:r>
            <w:rPr>
              <w:lang w:val="en-US" w:eastAsia="en-US"/>
            </w:rPr>
            <w:t>4.1.2</w:t>
          </w:r>
          <w:r>
            <w:rPr>
              <w:rFonts w:eastAsia="宋体;SimSun" w:cs="Calibri" w:ascii="Calibri" w:hAnsi="Calibri"/>
              <w:kern w:val="2"/>
              <w:sz w:val="21"/>
              <w:szCs w:val="22"/>
              <w:lang w:val="en-US" w:eastAsia="en-US"/>
            </w:rPr>
            <w:tab/>
          </w:r>
          <w:r>
            <w:rPr>
              <w:lang w:val="en-US" w:eastAsia="en-US"/>
            </w:rPr>
            <w:t>Intent driven Management Service (Intent driven MnS) concept</w:t>
          </w:r>
          <w:r>
            <w:rPr/>
            <w:tab/>
          </w:r>
          <w:hyperlink w:anchor="__RefHeading___Toc34292812">
            <w:r>
              <w:rPr>
                <w:rStyle w:val="IndexLink"/>
              </w:rPr>
              <w:t>9</w:t>
            </w:r>
          </w:hyperlink>
        </w:p>
        <w:p>
          <w:pPr>
            <w:pStyle w:val="Contents4"/>
            <w:rPr>
              <w:rFonts w:ascii="Calibri" w:hAnsi="Calibri" w:eastAsia="宋体;SimSun" w:cs="Calibri"/>
              <w:kern w:val="2"/>
              <w:sz w:val="21"/>
              <w:szCs w:val="22"/>
              <w:lang w:val="en-US" w:eastAsia="en-US"/>
            </w:rPr>
          </w:pPr>
          <w:r>
            <w:rPr>
              <w:lang w:val="en-US" w:eastAsia="en-US"/>
            </w:rPr>
            <w:t>4.1.2.1</w:t>
          </w:r>
          <w:r>
            <w:rPr>
              <w:rFonts w:eastAsia="宋体;SimSun" w:cs="Calibri" w:ascii="Calibri" w:hAnsi="Calibri"/>
              <w:kern w:val="2"/>
              <w:sz w:val="21"/>
              <w:szCs w:val="22"/>
              <w:lang w:val="en-US" w:eastAsia="en-US"/>
            </w:rPr>
            <w:tab/>
          </w:r>
          <w:r>
            <w:rPr>
              <w:lang w:val="en-US" w:eastAsia="en-US"/>
            </w:rPr>
            <w:t>Overview</w:t>
          </w:r>
          <w:r>
            <w:rPr/>
            <w:tab/>
          </w:r>
          <w:hyperlink w:anchor="__RefHeading___Toc34292813">
            <w:r>
              <w:rPr>
                <w:rStyle w:val="IndexLink"/>
              </w:rPr>
              <w:t>9</w:t>
            </w:r>
          </w:hyperlink>
        </w:p>
        <w:p>
          <w:pPr>
            <w:pStyle w:val="Contents4"/>
            <w:rPr>
              <w:rFonts w:ascii="Calibri" w:hAnsi="Calibri" w:eastAsia="宋体;SimSun" w:cs="Calibri"/>
              <w:kern w:val="2"/>
              <w:sz w:val="21"/>
              <w:szCs w:val="22"/>
              <w:lang w:val="en-US" w:eastAsia="en-US"/>
            </w:rPr>
          </w:pPr>
          <w:r>
            <w:rPr>
              <w:lang w:val="en-US" w:eastAsia="en-US"/>
            </w:rPr>
            <w:t>4.1.2.2</w:t>
          </w:r>
          <w:r>
            <w:rPr>
              <w:rFonts w:eastAsia="宋体;SimSun" w:cs="Calibri" w:ascii="Calibri" w:hAnsi="Calibri"/>
              <w:kern w:val="2"/>
              <w:sz w:val="21"/>
              <w:szCs w:val="22"/>
              <w:lang w:val="en-US" w:eastAsia="en-US"/>
            </w:rPr>
            <w:tab/>
          </w:r>
          <w:r>
            <w:rPr>
              <w:lang w:val="en-US" w:eastAsia="en-US"/>
            </w:rPr>
            <w:t>Roles for utilization of intent</w:t>
          </w:r>
          <w:r>
            <w:rPr/>
            <w:tab/>
          </w:r>
          <w:hyperlink w:anchor="__RefHeading___Toc34292814">
            <w:r>
              <w:rPr>
                <w:rStyle w:val="IndexLink"/>
              </w:rPr>
              <w:t>10</w:t>
            </w:r>
          </w:hyperlink>
        </w:p>
        <w:p>
          <w:pPr>
            <w:pStyle w:val="Contents4"/>
            <w:rPr>
              <w:rFonts w:ascii="Calibri" w:hAnsi="Calibri" w:eastAsia="宋体;SimSun" w:cs="Calibri"/>
              <w:kern w:val="2"/>
              <w:sz w:val="21"/>
              <w:szCs w:val="22"/>
              <w:lang w:val="en-US" w:eastAsia="en-US"/>
            </w:rPr>
          </w:pPr>
          <w:r>
            <w:rPr>
              <w:lang w:val="en-US" w:eastAsia="en-US"/>
            </w:rPr>
            <w:t>4.1.2.3</w:t>
          </w:r>
          <w:r>
            <w:rPr>
              <w:rFonts w:eastAsia="宋体;SimSun" w:cs="Calibri" w:ascii="Calibri" w:hAnsi="Calibri"/>
              <w:kern w:val="2"/>
              <w:sz w:val="21"/>
              <w:szCs w:val="22"/>
              <w:lang w:val="en-US" w:eastAsia="en-US"/>
            </w:rPr>
            <w:tab/>
          </w:r>
          <w:r>
            <w:rPr>
              <w:lang w:val="en-US" w:eastAsia="en-US"/>
            </w:rPr>
            <w:t>Management Functions</w:t>
          </w:r>
          <w:r>
            <w:rPr/>
            <w:tab/>
          </w:r>
          <w:hyperlink w:anchor="__RefHeading___Toc34292815">
            <w:r>
              <w:rPr>
                <w:rStyle w:val="IndexLink"/>
              </w:rPr>
              <w:t>10</w:t>
            </w:r>
          </w:hyperlink>
        </w:p>
        <w:p>
          <w:pPr>
            <w:pStyle w:val="Contents4"/>
            <w:rPr>
              <w:rFonts w:ascii="Calibri" w:hAnsi="Calibri" w:eastAsia="宋体;SimSun" w:cs="Calibri"/>
              <w:kern w:val="2"/>
              <w:sz w:val="21"/>
              <w:szCs w:val="22"/>
              <w:lang w:val="en-US" w:eastAsia="en-US"/>
            </w:rPr>
          </w:pPr>
          <w:r>
            <w:rPr>
              <w:lang w:val="en-US" w:eastAsia="en-US"/>
            </w:rPr>
            <w:t>4.1.2.4</w:t>
          </w:r>
          <w:r>
            <w:rPr>
              <w:rFonts w:eastAsia="宋体;SimSun" w:cs="Calibri" w:ascii="Calibri" w:hAnsi="Calibri"/>
              <w:kern w:val="2"/>
              <w:sz w:val="21"/>
              <w:szCs w:val="22"/>
              <w:lang w:val="en-US" w:eastAsia="en-US"/>
            </w:rPr>
            <w:tab/>
          </w:r>
          <w:r>
            <w:rPr>
              <w:lang w:val="en-US" w:eastAsia="en-US"/>
            </w:rPr>
            <w:t>Intent related to roles description</w:t>
          </w:r>
          <w:r>
            <w:rPr/>
            <w:tab/>
          </w:r>
          <w:hyperlink w:anchor="__RefHeading___Toc34292816">
            <w:r>
              <w:rPr>
                <w:rStyle w:val="IndexLink"/>
              </w:rPr>
              <w:t>10</w:t>
            </w:r>
          </w:hyperlink>
        </w:p>
        <w:p>
          <w:pPr>
            <w:pStyle w:val="Contents4"/>
            <w:rPr>
              <w:rFonts w:ascii="Calibri" w:hAnsi="Calibri" w:eastAsia="宋体;SimSun" w:cs="Calibri"/>
              <w:kern w:val="2"/>
              <w:sz w:val="21"/>
              <w:szCs w:val="22"/>
              <w:lang w:val="en-US" w:eastAsia="en-US"/>
            </w:rPr>
          </w:pPr>
          <w:r>
            <w:rPr>
              <w:lang w:val="en-US" w:eastAsia="en-US"/>
            </w:rPr>
            <w:t>4.1.2.4.1</w:t>
          </w:r>
          <w:r>
            <w:rPr>
              <w:rFonts w:eastAsia="宋体;SimSun" w:cs="Calibri" w:ascii="Calibri" w:hAnsi="Calibri"/>
              <w:kern w:val="2"/>
              <w:sz w:val="21"/>
              <w:szCs w:val="22"/>
              <w:lang w:val="en-US" w:eastAsia="en-US"/>
            </w:rPr>
            <w:tab/>
          </w:r>
          <w:r>
            <w:rPr>
              <w:lang w:val="en-US" w:eastAsia="en-US"/>
            </w:rPr>
            <w:t>Intent from Communication Service Customer (Intent-CSC)</w:t>
          </w:r>
          <w:r>
            <w:rPr/>
            <w:tab/>
          </w:r>
          <w:hyperlink w:anchor="__RefHeading___Toc34292817">
            <w:r>
              <w:rPr>
                <w:rStyle w:val="IndexLink"/>
              </w:rPr>
              <w:t>11</w:t>
            </w:r>
          </w:hyperlink>
        </w:p>
        <w:p>
          <w:pPr>
            <w:pStyle w:val="Contents4"/>
            <w:rPr>
              <w:rFonts w:ascii="Calibri" w:hAnsi="Calibri" w:eastAsia="宋体;SimSun" w:cs="Calibri"/>
              <w:kern w:val="2"/>
              <w:sz w:val="21"/>
              <w:szCs w:val="22"/>
              <w:lang w:val="en-US" w:eastAsia="en-US"/>
            </w:rPr>
          </w:pPr>
          <w:r>
            <w:rPr>
              <w:lang w:val="en-US" w:eastAsia="en-US"/>
            </w:rPr>
            <w:t>4.1.2.4.2</w:t>
          </w:r>
          <w:r>
            <w:rPr>
              <w:rFonts w:eastAsia="宋体;SimSun" w:cs="Calibri" w:ascii="Calibri" w:hAnsi="Calibri"/>
              <w:kern w:val="2"/>
              <w:sz w:val="21"/>
              <w:szCs w:val="22"/>
              <w:lang w:val="en-US" w:eastAsia="en-US"/>
            </w:rPr>
            <w:tab/>
          </w:r>
          <w:r>
            <w:rPr>
              <w:lang w:val="en-US" w:eastAsia="en-US"/>
            </w:rPr>
            <w:t>Intent from Communication Service Provider (Intent-CSP)</w:t>
          </w:r>
          <w:r>
            <w:rPr/>
            <w:tab/>
          </w:r>
          <w:hyperlink w:anchor="__RefHeading___Toc34292818">
            <w:r>
              <w:rPr>
                <w:rStyle w:val="IndexLink"/>
              </w:rPr>
              <w:t>11</w:t>
            </w:r>
          </w:hyperlink>
        </w:p>
        <w:p>
          <w:pPr>
            <w:pStyle w:val="Contents4"/>
            <w:rPr>
              <w:rFonts w:ascii="Calibri" w:hAnsi="Calibri" w:eastAsia="宋体;SimSun" w:cs="Calibri"/>
              <w:kern w:val="2"/>
              <w:sz w:val="21"/>
              <w:szCs w:val="22"/>
              <w:lang w:val="en-US" w:eastAsia="en-US"/>
            </w:rPr>
          </w:pPr>
          <w:r>
            <w:rPr>
              <w:lang w:val="en-US" w:eastAsia="en-US"/>
            </w:rPr>
            <w:t>4.1.2.4.3</w:t>
          </w:r>
          <w:r>
            <w:rPr>
              <w:rFonts w:eastAsia="宋体;SimSun" w:cs="Calibri" w:ascii="Calibri" w:hAnsi="Calibri"/>
              <w:kern w:val="2"/>
              <w:sz w:val="21"/>
              <w:szCs w:val="22"/>
              <w:lang w:val="en-US" w:eastAsia="en-US"/>
            </w:rPr>
            <w:tab/>
          </w:r>
          <w:r>
            <w:rPr>
              <w:lang w:val="en-US" w:eastAsia="en-US"/>
            </w:rPr>
            <w:t>Intent from Network Operator (Intent-NOP)</w:t>
          </w:r>
          <w:r>
            <w:rPr/>
            <w:tab/>
          </w:r>
          <w:hyperlink w:anchor="__RefHeading___Toc34292819">
            <w:r>
              <w:rPr>
                <w:rStyle w:val="IndexLink"/>
              </w:rPr>
              <w:t>11</w:t>
            </w:r>
          </w:hyperlink>
        </w:p>
        <w:p>
          <w:pPr>
            <w:pStyle w:val="Contents4"/>
            <w:rPr>
              <w:rFonts w:ascii="Calibri" w:hAnsi="Calibri" w:eastAsia="宋体;SimSun" w:cs="Calibri"/>
              <w:kern w:val="2"/>
              <w:sz w:val="21"/>
              <w:szCs w:val="22"/>
              <w:lang w:val="en-US" w:eastAsia="en-US"/>
            </w:rPr>
          </w:pPr>
          <w:r>
            <w:rPr/>
            <w:t>4.1.2.5</w:t>
          </w:r>
          <w:r>
            <w:rPr>
              <w:rFonts w:eastAsia="宋体;SimSun" w:cs="Calibri" w:ascii="Calibri" w:hAnsi="Calibri"/>
              <w:kern w:val="2"/>
              <w:sz w:val="21"/>
              <w:szCs w:val="22"/>
              <w:lang w:val="en-US" w:eastAsia="en-US"/>
            </w:rPr>
            <w:tab/>
          </w:r>
          <w:r>
            <w:rPr/>
            <w:t>Intent driven Management Service (MnS) interactions with 3GPP management functions</w:t>
            <w:tab/>
          </w:r>
          <w:hyperlink w:anchor="__RefHeading___Toc34292820">
            <w:r>
              <w:rPr>
                <w:rStyle w:val="IndexLink"/>
              </w:rPr>
              <w:t>12</w:t>
            </w:r>
          </w:hyperlink>
        </w:p>
        <w:p>
          <w:pPr>
            <w:pStyle w:val="Contents3"/>
            <w:rPr>
              <w:rFonts w:ascii="Calibri" w:hAnsi="Calibri" w:eastAsia="宋体;SimSun" w:cs="Calibri"/>
              <w:kern w:val="2"/>
              <w:sz w:val="21"/>
              <w:szCs w:val="22"/>
              <w:lang w:val="en-US" w:eastAsia="en-US"/>
            </w:rPr>
          </w:pPr>
          <w:r>
            <w:rPr>
              <w:lang w:val="en-US" w:eastAsia="en-US"/>
            </w:rPr>
            <w:t xml:space="preserve">4.1.3 </w:t>
          </w:r>
          <w:r>
            <w:rPr>
              <w:rFonts w:eastAsia="宋体;SimSun" w:cs="Calibri" w:ascii="Calibri" w:hAnsi="Calibri"/>
              <w:kern w:val="2"/>
              <w:sz w:val="21"/>
              <w:szCs w:val="22"/>
              <w:lang w:val="en-US" w:eastAsia="en-US"/>
            </w:rPr>
            <w:tab/>
          </w:r>
          <w:r>
            <w:rPr>
              <w:lang w:val="en-US" w:eastAsia="en-US"/>
            </w:rPr>
            <w:t>Intent expression</w:t>
          </w:r>
          <w:r>
            <w:rPr/>
            <w:tab/>
          </w:r>
          <w:hyperlink w:anchor="__RefHeading___Toc34292821">
            <w:r>
              <w:rPr>
                <w:rStyle w:val="IndexLink"/>
              </w:rPr>
              <w:t>12</w:t>
            </w:r>
          </w:hyperlink>
        </w:p>
        <w:p>
          <w:pPr>
            <w:pStyle w:val="Contents3"/>
            <w:rPr>
              <w:rFonts w:ascii="Calibri" w:hAnsi="Calibri" w:eastAsia="宋体;SimSun" w:cs="Calibri"/>
              <w:kern w:val="2"/>
              <w:sz w:val="21"/>
              <w:szCs w:val="22"/>
              <w:lang w:val="en-US" w:eastAsia="en-US"/>
            </w:rPr>
          </w:pPr>
          <w:r>
            <w:rPr>
              <w:lang w:val="en-US" w:eastAsia="en-US"/>
            </w:rPr>
            <w:t>4.1.4</w:t>
          </w:r>
          <w:r>
            <w:rPr>
              <w:rFonts w:eastAsia="宋体;SimSun" w:cs="Calibri" w:ascii="Calibri" w:hAnsi="Calibri"/>
              <w:kern w:val="2"/>
              <w:sz w:val="21"/>
              <w:szCs w:val="22"/>
              <w:lang w:val="en-US" w:eastAsia="en-US"/>
            </w:rPr>
            <w:tab/>
          </w:r>
          <w:r>
            <w:rPr>
              <w:lang w:val="en-US" w:eastAsia="en-US"/>
            </w:rPr>
            <w:t xml:space="preserve"> Intent translation</w:t>
          </w:r>
          <w:r>
            <w:rPr/>
            <w:tab/>
          </w:r>
          <w:hyperlink w:anchor="__RefHeading___Toc34292822">
            <w:r>
              <w:rPr>
                <w:rStyle w:val="IndexLink"/>
              </w:rPr>
              <w:t>12</w:t>
            </w:r>
          </w:hyperlink>
        </w:p>
        <w:p>
          <w:pPr>
            <w:pStyle w:val="Contents2"/>
            <w:rPr>
              <w:rFonts w:ascii="Calibri" w:hAnsi="Calibri" w:eastAsia="宋体;SimSun" w:cs="Calibri"/>
              <w:kern w:val="2"/>
              <w:sz w:val="21"/>
              <w:szCs w:val="22"/>
              <w:lang w:val="en-US" w:eastAsia="en-US"/>
            </w:rPr>
          </w:pPr>
          <w:r>
            <w:rPr/>
            <w:t xml:space="preserve">4.2 </w:t>
          </w:r>
          <w:r>
            <w:rPr>
              <w:rFonts w:eastAsia="宋体;SimSun" w:cs="Calibri" w:ascii="Calibri" w:hAnsi="Calibri"/>
              <w:kern w:val="2"/>
              <w:sz w:val="21"/>
              <w:szCs w:val="22"/>
              <w:lang w:val="en-US" w:eastAsia="en-US"/>
            </w:rPr>
            <w:tab/>
          </w:r>
          <w:r>
            <w:rPr/>
            <w:t xml:space="preserve"> Dimensions of intent driven framework</w:t>
            <w:tab/>
          </w:r>
          <w:hyperlink w:anchor="__RefHeading___Toc34292823">
            <w:r>
              <w:rPr>
                <w:rStyle w:val="IndexLink"/>
              </w:rPr>
              <w:t>13</w:t>
            </w:r>
          </w:hyperlink>
        </w:p>
        <w:p>
          <w:pPr>
            <w:pStyle w:val="Contents3"/>
            <w:rPr>
              <w:rFonts w:ascii="Calibri" w:hAnsi="Calibri" w:eastAsia="宋体;SimSun" w:cs="Calibri"/>
              <w:kern w:val="2"/>
              <w:sz w:val="21"/>
              <w:szCs w:val="22"/>
              <w:lang w:val="en-US" w:eastAsia="en-US"/>
            </w:rPr>
          </w:pPr>
          <w:r>
            <w:rPr/>
            <w:t xml:space="preserve">4.2.1  </w:t>
          </w:r>
          <w:r>
            <w:rPr>
              <w:rFonts w:eastAsia="宋体;SimSun" w:cs="Calibri" w:ascii="Calibri" w:hAnsi="Calibri"/>
              <w:kern w:val="2"/>
              <w:sz w:val="21"/>
              <w:szCs w:val="22"/>
              <w:lang w:val="en-US" w:eastAsia="en-US"/>
            </w:rPr>
            <w:tab/>
          </w:r>
          <w:r>
            <w:rPr/>
            <w:t>Introduction</w:t>
            <w:tab/>
          </w:r>
          <w:hyperlink w:anchor="__RefHeading___Toc34292824">
            <w:r>
              <w:rPr>
                <w:rStyle w:val="IndexLink"/>
              </w:rPr>
              <w:t>13</w:t>
            </w:r>
          </w:hyperlink>
        </w:p>
        <w:p>
          <w:pPr>
            <w:pStyle w:val="Contents3"/>
            <w:rPr>
              <w:rFonts w:ascii="Calibri" w:hAnsi="Calibri" w:eastAsia="宋体;SimSun" w:cs="Calibri"/>
              <w:kern w:val="2"/>
              <w:sz w:val="21"/>
              <w:szCs w:val="22"/>
              <w:lang w:val="en-US" w:eastAsia="en-US"/>
            </w:rPr>
          </w:pPr>
          <w:r>
            <w:rPr/>
            <w:t xml:space="preserve">4.2.2 </w:t>
          </w:r>
          <w:r>
            <w:rPr>
              <w:rFonts w:eastAsia="宋体;SimSun" w:cs="Calibri" w:ascii="Calibri" w:hAnsi="Calibri"/>
              <w:kern w:val="2"/>
              <w:sz w:val="21"/>
              <w:szCs w:val="22"/>
              <w:lang w:val="en-US" w:eastAsia="en-US"/>
            </w:rPr>
            <w:tab/>
          </w:r>
          <w:r>
            <w:rPr/>
            <w:t>Definitions</w:t>
            <w:tab/>
          </w:r>
          <w:hyperlink w:anchor="__RefHeading___Toc34292825">
            <w:r>
              <w:rPr>
                <w:rStyle w:val="IndexLink"/>
              </w:rPr>
              <w:t>14</w:t>
            </w:r>
          </w:hyperlink>
        </w:p>
        <w:p>
          <w:pPr>
            <w:pStyle w:val="Contents4"/>
            <w:rPr>
              <w:rFonts w:ascii="Calibri" w:hAnsi="Calibri" w:eastAsia="宋体;SimSun" w:cs="Calibri"/>
              <w:kern w:val="2"/>
              <w:sz w:val="21"/>
              <w:szCs w:val="22"/>
              <w:lang w:val="en-US" w:eastAsia="en-US"/>
            </w:rPr>
          </w:pPr>
          <w:r>
            <w:rPr/>
            <w:t>4.2.2.1</w:t>
          </w:r>
          <w:r>
            <w:rPr>
              <w:rFonts w:eastAsia="宋体;SimSun" w:cs="Calibri" w:ascii="Calibri" w:hAnsi="Calibri"/>
              <w:kern w:val="2"/>
              <w:sz w:val="21"/>
              <w:szCs w:val="22"/>
              <w:lang w:val="en-US" w:eastAsia="en-US"/>
            </w:rPr>
            <w:tab/>
          </w:r>
          <w:r>
            <w:rPr/>
            <w:t>Users</w:t>
            <w:tab/>
          </w:r>
          <w:hyperlink w:anchor="__RefHeading___Toc34292826">
            <w:r>
              <w:rPr>
                <w:rStyle w:val="IndexLink"/>
              </w:rPr>
              <w:t>14</w:t>
            </w:r>
          </w:hyperlink>
        </w:p>
        <w:p>
          <w:pPr>
            <w:pStyle w:val="Contents4"/>
            <w:rPr>
              <w:rFonts w:ascii="Calibri" w:hAnsi="Calibri" w:eastAsia="宋体;SimSun" w:cs="Calibri"/>
              <w:kern w:val="2"/>
              <w:sz w:val="21"/>
              <w:szCs w:val="22"/>
              <w:lang w:val="en-US" w:eastAsia="en-US"/>
            </w:rPr>
          </w:pPr>
          <w:r>
            <w:rPr/>
            <w:t>4.2.2.2</w:t>
          </w:r>
          <w:r>
            <w:rPr>
              <w:rFonts w:eastAsia="宋体;SimSun" w:cs="Calibri" w:ascii="Calibri" w:hAnsi="Calibri"/>
              <w:kern w:val="2"/>
              <w:sz w:val="21"/>
              <w:szCs w:val="22"/>
              <w:lang w:val="en-US" w:eastAsia="en-US"/>
            </w:rPr>
            <w:tab/>
          </w:r>
          <w:r>
            <w:rPr/>
            <w:t>Networks</w:t>
            <w:tab/>
          </w:r>
          <w:hyperlink w:anchor="__RefHeading___Toc34292827">
            <w:r>
              <w:rPr>
                <w:rStyle w:val="IndexLink"/>
              </w:rPr>
              <w:t>15</w:t>
            </w:r>
          </w:hyperlink>
        </w:p>
        <w:p>
          <w:pPr>
            <w:pStyle w:val="Contents4"/>
            <w:rPr>
              <w:rFonts w:ascii="Calibri" w:hAnsi="Calibri" w:eastAsia="宋体;SimSun" w:cs="Calibri"/>
              <w:kern w:val="2"/>
              <w:sz w:val="21"/>
              <w:szCs w:val="22"/>
              <w:lang w:val="en-US" w:eastAsia="en-US"/>
            </w:rPr>
          </w:pPr>
          <w:r>
            <w:rPr/>
            <w:t>4.2.2.3</w:t>
          </w:r>
          <w:r>
            <w:rPr>
              <w:rFonts w:eastAsia="宋体;SimSun" w:cs="Calibri" w:ascii="Calibri" w:hAnsi="Calibri"/>
              <w:kern w:val="2"/>
              <w:sz w:val="21"/>
              <w:szCs w:val="22"/>
              <w:lang w:val="en-US" w:eastAsia="en-US"/>
            </w:rPr>
            <w:tab/>
          </w:r>
          <w:r>
            <w:rPr/>
            <w:t>Operated System</w:t>
            <w:tab/>
          </w:r>
          <w:hyperlink w:anchor="__RefHeading___Toc34292828">
            <w:r>
              <w:rPr>
                <w:rStyle w:val="IndexLink"/>
              </w:rPr>
              <w:t>15</w:t>
            </w:r>
          </w:hyperlink>
        </w:p>
        <w:p>
          <w:pPr>
            <w:pStyle w:val="Contents4"/>
            <w:rPr>
              <w:rFonts w:ascii="Calibri" w:hAnsi="Calibri" w:eastAsia="宋体;SimSun" w:cs="Calibri"/>
              <w:kern w:val="2"/>
              <w:sz w:val="21"/>
              <w:szCs w:val="22"/>
              <w:lang w:val="en-US" w:eastAsia="en-US"/>
            </w:rPr>
          </w:pPr>
          <w:r>
            <w:rPr/>
            <w:t>4.2.2.4</w:t>
          </w:r>
          <w:r>
            <w:rPr>
              <w:rFonts w:eastAsia="宋体;SimSun" w:cs="Calibri" w:ascii="Calibri" w:hAnsi="Calibri"/>
              <w:kern w:val="2"/>
              <w:sz w:val="21"/>
              <w:szCs w:val="22"/>
              <w:lang w:val="en-US" w:eastAsia="en-US"/>
            </w:rPr>
            <w:tab/>
          </w:r>
          <w:r>
            <w:rPr/>
            <w:t>Infrastructure for automation</w:t>
            <w:tab/>
          </w:r>
          <w:hyperlink w:anchor="__RefHeading___Toc34292829">
            <w:r>
              <w:rPr>
                <w:rStyle w:val="IndexLink"/>
              </w:rPr>
              <w:t>15</w:t>
            </w:r>
          </w:hyperlink>
        </w:p>
        <w:p>
          <w:pPr>
            <w:pStyle w:val="Contents2"/>
            <w:rPr>
              <w:rFonts w:ascii="Calibri" w:hAnsi="Calibri" w:eastAsia="宋体;SimSun" w:cs="Calibri"/>
              <w:kern w:val="2"/>
              <w:sz w:val="21"/>
              <w:szCs w:val="22"/>
              <w:lang w:val="en-US" w:eastAsia="en-US"/>
            </w:rPr>
          </w:pPr>
          <w:r>
            <w:rPr/>
            <w:t>4.3</w:t>
          </w:r>
          <w:r>
            <w:rPr>
              <w:rFonts w:eastAsia="宋体;SimSun" w:cs="Calibri" w:ascii="Calibri" w:hAnsi="Calibri"/>
              <w:kern w:val="2"/>
              <w:sz w:val="21"/>
              <w:szCs w:val="22"/>
              <w:lang w:val="en-US" w:eastAsia="en-US"/>
            </w:rPr>
            <w:tab/>
          </w:r>
          <w:r>
            <w:rPr/>
            <w:t xml:space="preserve"> Automation mechanisms and intent driven management</w:t>
            <w:tab/>
          </w:r>
          <w:hyperlink w:anchor="__RefHeading___Toc34292830">
            <w:r>
              <w:rPr>
                <w:rStyle w:val="IndexLink"/>
              </w:rPr>
              <w:t>15</w:t>
            </w:r>
          </w:hyperlink>
        </w:p>
        <w:p>
          <w:pPr>
            <w:pStyle w:val="Contents2"/>
            <w:rPr>
              <w:rFonts w:ascii="Calibri" w:hAnsi="Calibri" w:eastAsia="宋体;SimSun" w:cs="Calibri"/>
              <w:kern w:val="2"/>
              <w:sz w:val="21"/>
              <w:szCs w:val="22"/>
              <w:lang w:val="en-US" w:eastAsia="en-US"/>
            </w:rPr>
          </w:pPr>
          <w:r>
            <w:rPr/>
            <w:t xml:space="preserve">4.4 </w:t>
          </w:r>
          <w:r>
            <w:rPr>
              <w:rFonts w:eastAsia="宋体;SimSun" w:cs="Calibri" w:ascii="Calibri" w:hAnsi="Calibri"/>
              <w:kern w:val="2"/>
              <w:sz w:val="21"/>
              <w:szCs w:val="22"/>
              <w:lang w:val="en-US" w:eastAsia="en-US"/>
            </w:rPr>
            <w:tab/>
          </w:r>
          <w:r>
            <w:rPr/>
            <w:t xml:space="preserve"> Intent Driven Management vs Policy Driven Management</w:t>
            <w:tab/>
          </w:r>
          <w:hyperlink w:anchor="__RefHeading___Toc34292831">
            <w:r>
              <w:rPr>
                <w:rStyle w:val="IndexLink"/>
              </w:rPr>
              <w:t>16</w:t>
            </w:r>
          </w:hyperlink>
        </w:p>
        <w:p>
          <w:pPr>
            <w:pStyle w:val="Contents2"/>
            <w:rPr>
              <w:rFonts w:ascii="Calibri" w:hAnsi="Calibri" w:eastAsia="宋体;SimSun" w:cs="Calibri"/>
              <w:kern w:val="2"/>
              <w:sz w:val="21"/>
              <w:szCs w:val="22"/>
              <w:lang w:val="en-US" w:eastAsia="en-US"/>
            </w:rPr>
          </w:pPr>
          <w:r>
            <w:rPr/>
            <w:t>4.6</w:t>
          </w:r>
          <w:r>
            <w:rPr>
              <w:rFonts w:eastAsia="宋体;SimSun" w:cs="Calibri" w:ascii="Calibri" w:hAnsi="Calibri"/>
              <w:kern w:val="2"/>
              <w:sz w:val="21"/>
              <w:szCs w:val="22"/>
              <w:lang w:val="en-US" w:eastAsia="en-US"/>
            </w:rPr>
            <w:tab/>
          </w:r>
          <w:r>
            <w:rPr/>
            <w:t>Lifecycle management of intent</w:t>
            <w:tab/>
          </w:r>
          <w:hyperlink w:anchor="__RefHeading___Toc34292832">
            <w:r>
              <w:rPr>
                <w:rStyle w:val="IndexLink"/>
              </w:rPr>
              <w:t>17</w:t>
            </w:r>
          </w:hyperlink>
        </w:p>
        <w:p>
          <w:pPr>
            <w:pStyle w:val="Contents1"/>
            <w:rPr>
              <w:rFonts w:ascii="Calibri" w:hAnsi="Calibri" w:eastAsia="宋体;SimSun" w:cs="Calibri"/>
              <w:kern w:val="2"/>
              <w:sz w:val="21"/>
              <w:szCs w:val="22"/>
              <w:lang w:val="en-US" w:eastAsia="en-US"/>
            </w:rPr>
          </w:pPr>
          <w:r>
            <w:rPr>
              <w:lang w:val="en-US" w:eastAsia="en-US"/>
            </w:rPr>
            <w:t>5</w:t>
          </w:r>
          <w:r>
            <w:rPr>
              <w:rFonts w:eastAsia="宋体;SimSun" w:cs="Calibri" w:ascii="Calibri" w:hAnsi="Calibri"/>
              <w:kern w:val="2"/>
              <w:sz w:val="21"/>
              <w:szCs w:val="22"/>
              <w:lang w:val="en-US" w:eastAsia="en-US"/>
            </w:rPr>
            <w:tab/>
          </w:r>
          <w:r>
            <w:rPr/>
            <w:t>Scenarios for Intent driven management services for mobile network</w:t>
            <w:tab/>
          </w:r>
          <w:hyperlink w:anchor="__RefHeading___Toc34292833">
            <w:r>
              <w:rPr>
                <w:rStyle w:val="IndexLink"/>
              </w:rPr>
              <w:t>18</w:t>
            </w:r>
          </w:hyperlink>
        </w:p>
        <w:p>
          <w:pPr>
            <w:pStyle w:val="Contents2"/>
            <w:rPr>
              <w:rFonts w:ascii="Calibri" w:hAnsi="Calibri" w:eastAsia="宋体;SimSun" w:cs="Calibri"/>
              <w:kern w:val="2"/>
              <w:sz w:val="21"/>
              <w:szCs w:val="22"/>
              <w:lang w:val="en-US" w:eastAsia="en-US"/>
            </w:rPr>
          </w:pPr>
          <w:r>
            <w:rPr/>
            <w:t>5.</w:t>
          </w:r>
          <w:r>
            <w:rPr>
              <w:lang w:val="en-US" w:eastAsia="en-US"/>
            </w:rPr>
            <w:t>1</w:t>
          </w:r>
          <w:r>
            <w:rPr>
              <w:rFonts w:eastAsia="宋体;SimSun" w:cs="Calibri" w:ascii="Calibri" w:hAnsi="Calibri"/>
              <w:kern w:val="2"/>
              <w:sz w:val="21"/>
              <w:szCs w:val="22"/>
              <w:lang w:val="en-US" w:eastAsia="en-US"/>
            </w:rPr>
            <w:tab/>
          </w:r>
          <w:r>
            <w:rPr/>
            <w:t>Scenarios related to Intent-CSC</w:t>
            <w:tab/>
          </w:r>
          <w:hyperlink w:anchor="__RefHeading___Toc34292834">
            <w:r>
              <w:rPr>
                <w:rStyle w:val="IndexLink"/>
              </w:rPr>
              <w:t>18</w:t>
            </w:r>
          </w:hyperlink>
        </w:p>
        <w:p>
          <w:pPr>
            <w:pStyle w:val="Contents3"/>
            <w:rPr>
              <w:rFonts w:ascii="Calibri" w:hAnsi="Calibri" w:eastAsia="宋体;SimSun" w:cs="Calibri"/>
              <w:kern w:val="2"/>
              <w:sz w:val="21"/>
              <w:szCs w:val="22"/>
              <w:lang w:val="en-US" w:eastAsia="en-US"/>
            </w:rPr>
          </w:pPr>
          <w:r>
            <w:rPr>
              <w:lang w:val="en-US" w:eastAsia="en-US"/>
            </w:rPr>
            <w:t>5.1.1</w:t>
          </w:r>
          <w:r>
            <w:rPr>
              <w:rFonts w:eastAsia="宋体;SimSun" w:cs="Calibri" w:ascii="Calibri" w:hAnsi="Calibri"/>
              <w:kern w:val="2"/>
              <w:sz w:val="21"/>
              <w:szCs w:val="22"/>
              <w:lang w:val="en-US" w:eastAsia="en-US"/>
            </w:rPr>
            <w:tab/>
          </w:r>
          <w:r>
            <w:rPr>
              <w:lang w:val="en-US" w:eastAsia="en-US"/>
            </w:rPr>
            <w:t>Service deployment</w:t>
          </w:r>
          <w:r>
            <w:rPr/>
            <w:tab/>
          </w:r>
          <w:hyperlink w:anchor="__RefHeading___Toc34292835">
            <w:r>
              <w:rPr>
                <w:rStyle w:val="IndexLink"/>
              </w:rPr>
              <w:t>18</w:t>
            </w:r>
          </w:hyperlink>
        </w:p>
        <w:p>
          <w:pPr>
            <w:pStyle w:val="Contents4"/>
            <w:rPr>
              <w:rFonts w:ascii="Calibri" w:hAnsi="Calibri" w:eastAsia="宋体;SimSun" w:cs="Calibri"/>
              <w:kern w:val="2"/>
              <w:sz w:val="21"/>
              <w:szCs w:val="22"/>
              <w:lang w:val="en-US" w:eastAsia="en-US"/>
            </w:rPr>
          </w:pPr>
          <w:r>
            <w:rPr>
              <w:lang w:val="en-US" w:eastAsia="en-US"/>
            </w:rPr>
            <w:t>5.1.1.1</w:t>
          </w:r>
          <w:r>
            <w:rPr>
              <w:rFonts w:eastAsia="宋体;SimSun" w:cs="Calibri" w:ascii="Calibri" w:hAnsi="Calibri"/>
              <w:kern w:val="2"/>
              <w:sz w:val="21"/>
              <w:szCs w:val="22"/>
              <w:lang w:val="en-US" w:eastAsia="en-US"/>
            </w:rPr>
            <w:tab/>
          </w:r>
          <w:r>
            <w:rPr>
              <w:lang w:val="en-US" w:eastAsia="en-US"/>
            </w:rPr>
            <w:t>Introduction</w:t>
          </w:r>
          <w:r>
            <w:rPr/>
            <w:tab/>
          </w:r>
          <w:hyperlink w:anchor="__RefHeading___Toc34292836">
            <w:r>
              <w:rPr>
                <w:rStyle w:val="IndexLink"/>
              </w:rPr>
              <w:t>18</w:t>
            </w:r>
          </w:hyperlink>
        </w:p>
        <w:p>
          <w:pPr>
            <w:pStyle w:val="Contents4"/>
            <w:rPr>
              <w:rFonts w:ascii="Calibri" w:hAnsi="Calibri" w:eastAsia="宋体;SimSun" w:cs="Calibri"/>
              <w:kern w:val="2"/>
              <w:sz w:val="21"/>
              <w:szCs w:val="22"/>
              <w:lang w:val="en-US" w:eastAsia="en-US"/>
            </w:rPr>
          </w:pPr>
          <w:r>
            <w:rPr>
              <w:lang w:val="en-US" w:eastAsia="en-US"/>
            </w:rPr>
            <w:t>5.1.1.2</w:t>
          </w:r>
          <w:r>
            <w:rPr>
              <w:rFonts w:eastAsia="宋体;SimSun" w:cs="Calibri" w:ascii="Calibri" w:hAnsi="Calibri"/>
              <w:kern w:val="2"/>
              <w:sz w:val="21"/>
              <w:szCs w:val="22"/>
              <w:lang w:val="en-US" w:eastAsia="en-US"/>
            </w:rPr>
            <w:tab/>
          </w:r>
          <w:r>
            <w:rPr>
              <w:lang w:val="en-US" w:eastAsia="en-US"/>
            </w:rPr>
            <w:t>Pre-condition</w:t>
          </w:r>
          <w:r>
            <w:rPr/>
            <w:tab/>
          </w:r>
          <w:hyperlink w:anchor="__RefHeading___Toc34292837">
            <w:r>
              <w:rPr>
                <w:rStyle w:val="IndexLink"/>
              </w:rPr>
              <w:t>18</w:t>
            </w:r>
          </w:hyperlink>
        </w:p>
        <w:p>
          <w:pPr>
            <w:pStyle w:val="Contents4"/>
            <w:rPr>
              <w:rFonts w:ascii="Calibri" w:hAnsi="Calibri" w:eastAsia="宋体;SimSun" w:cs="Calibri"/>
              <w:kern w:val="2"/>
              <w:sz w:val="21"/>
              <w:szCs w:val="22"/>
              <w:lang w:val="en-US" w:eastAsia="en-US"/>
            </w:rPr>
          </w:pPr>
          <w:r>
            <w:rPr>
              <w:lang w:val="en-US" w:eastAsia="en-US"/>
            </w:rPr>
            <w:t>5.1.1.3</w:t>
          </w:r>
          <w:r>
            <w:rPr>
              <w:rFonts w:eastAsia="宋体;SimSun" w:cs="Calibri" w:ascii="Calibri" w:hAnsi="Calibri"/>
              <w:kern w:val="2"/>
              <w:sz w:val="21"/>
              <w:szCs w:val="22"/>
              <w:lang w:val="en-US" w:eastAsia="en-US"/>
            </w:rPr>
            <w:tab/>
          </w:r>
          <w:r>
            <w:rPr>
              <w:lang w:val="en-US" w:eastAsia="en-US"/>
            </w:rPr>
            <w:t>Description</w:t>
          </w:r>
          <w:r>
            <w:rPr/>
            <w:tab/>
          </w:r>
          <w:hyperlink w:anchor="__RefHeading___Toc34292838">
            <w:r>
              <w:rPr>
                <w:rStyle w:val="IndexLink"/>
              </w:rPr>
              <w:t>18</w:t>
            </w:r>
          </w:hyperlink>
        </w:p>
        <w:p>
          <w:pPr>
            <w:pStyle w:val="Contents4"/>
            <w:rPr>
              <w:rFonts w:ascii="Calibri" w:hAnsi="Calibri" w:eastAsia="宋体;SimSun" w:cs="Calibri"/>
              <w:kern w:val="2"/>
              <w:sz w:val="21"/>
              <w:szCs w:val="22"/>
              <w:lang w:val="en-US" w:eastAsia="en-US"/>
            </w:rPr>
          </w:pPr>
          <w:r>
            <w:rPr>
              <w:lang w:val="en-US" w:eastAsia="en-US"/>
            </w:rPr>
            <w:t>5.1.1.4</w:t>
          </w:r>
          <w:r>
            <w:rPr>
              <w:rFonts w:eastAsia="宋体;SimSun" w:cs="Calibri" w:ascii="Calibri" w:hAnsi="Calibri"/>
              <w:kern w:val="2"/>
              <w:sz w:val="21"/>
              <w:szCs w:val="22"/>
              <w:lang w:val="en-US" w:eastAsia="en-US"/>
            </w:rPr>
            <w:tab/>
          </w:r>
          <w:r>
            <w:rPr>
              <w:lang w:val="en-US" w:eastAsia="en-US"/>
            </w:rPr>
            <w:t>Post-condition</w:t>
          </w:r>
          <w:r>
            <w:rPr/>
            <w:tab/>
          </w:r>
          <w:hyperlink w:anchor="__RefHeading___Toc34292839">
            <w:r>
              <w:rPr>
                <w:rStyle w:val="IndexLink"/>
              </w:rPr>
              <w:t>19</w:t>
            </w:r>
          </w:hyperlink>
        </w:p>
        <w:p>
          <w:pPr>
            <w:pStyle w:val="Contents3"/>
            <w:rPr>
              <w:rFonts w:ascii="Calibri" w:hAnsi="Calibri" w:eastAsia="宋体;SimSun" w:cs="Calibri"/>
              <w:kern w:val="2"/>
              <w:sz w:val="21"/>
              <w:szCs w:val="22"/>
              <w:lang w:val="en-US" w:eastAsia="en-US"/>
            </w:rPr>
          </w:pPr>
          <w:r>
            <w:rPr>
              <w:lang w:val="en-US" w:eastAsia="en-US"/>
            </w:rPr>
            <w:t>5.1.2</w:t>
          </w:r>
          <w:r>
            <w:rPr>
              <w:rFonts w:eastAsia="宋体;SimSun" w:cs="Calibri" w:ascii="Calibri" w:hAnsi="Calibri"/>
              <w:kern w:val="2"/>
              <w:sz w:val="21"/>
              <w:szCs w:val="22"/>
              <w:lang w:val="en-US" w:eastAsia="en-US"/>
            </w:rPr>
            <w:tab/>
          </w:r>
          <w:r>
            <w:rPr>
              <w:lang w:val="en-US" w:eastAsia="en-US"/>
            </w:rPr>
            <w:t>Intent driven service creation</w:t>
          </w:r>
          <w:r>
            <w:rPr/>
            <w:tab/>
          </w:r>
          <w:hyperlink w:anchor="__RefHeading___Toc34292840">
            <w:r>
              <w:rPr>
                <w:rStyle w:val="IndexLink"/>
              </w:rPr>
              <w:t>19</w:t>
            </w:r>
          </w:hyperlink>
        </w:p>
        <w:p>
          <w:pPr>
            <w:pStyle w:val="Contents4"/>
            <w:rPr>
              <w:rFonts w:ascii="Calibri" w:hAnsi="Calibri" w:eastAsia="宋体;SimSun" w:cs="Calibri"/>
              <w:kern w:val="2"/>
              <w:sz w:val="21"/>
              <w:szCs w:val="22"/>
              <w:lang w:val="en-US" w:eastAsia="en-US"/>
            </w:rPr>
          </w:pPr>
          <w:r>
            <w:rPr/>
            <w:t>5.1.2.1</w:t>
          </w:r>
          <w:r>
            <w:rPr>
              <w:rFonts w:eastAsia="宋体;SimSun" w:cs="Calibri" w:ascii="Calibri" w:hAnsi="Calibri"/>
              <w:kern w:val="2"/>
              <w:sz w:val="21"/>
              <w:szCs w:val="22"/>
              <w:lang w:val="en-US" w:eastAsia="en-US"/>
            </w:rPr>
            <w:tab/>
          </w:r>
          <w:r>
            <w:rPr/>
            <w:t>Pre-condition</w:t>
            <w:tab/>
          </w:r>
          <w:hyperlink w:anchor="__RefHeading___Toc34292841">
            <w:r>
              <w:rPr>
                <w:rStyle w:val="IndexLink"/>
              </w:rPr>
              <w:t>19</w:t>
            </w:r>
          </w:hyperlink>
        </w:p>
        <w:p>
          <w:pPr>
            <w:pStyle w:val="Contents4"/>
            <w:rPr>
              <w:rFonts w:ascii="Calibri" w:hAnsi="Calibri" w:eastAsia="宋体;SimSun" w:cs="Calibri"/>
              <w:kern w:val="2"/>
              <w:sz w:val="21"/>
              <w:szCs w:val="22"/>
              <w:lang w:val="en-US" w:eastAsia="en-US"/>
            </w:rPr>
          </w:pPr>
          <w:r>
            <w:rPr/>
            <w:t>5.1.2.2</w:t>
          </w:r>
          <w:r>
            <w:rPr>
              <w:rFonts w:eastAsia="宋体;SimSun" w:cs="Calibri" w:ascii="Calibri" w:hAnsi="Calibri"/>
              <w:kern w:val="2"/>
              <w:sz w:val="21"/>
              <w:szCs w:val="22"/>
              <w:lang w:val="en-US" w:eastAsia="en-US"/>
            </w:rPr>
            <w:tab/>
          </w:r>
          <w:r>
            <w:rPr/>
            <w:t>Description</w:t>
            <w:tab/>
          </w:r>
          <w:hyperlink w:anchor="__RefHeading___Toc34292842">
            <w:r>
              <w:rPr>
                <w:rStyle w:val="IndexLink"/>
              </w:rPr>
              <w:t>19</w:t>
            </w:r>
          </w:hyperlink>
        </w:p>
        <w:p>
          <w:pPr>
            <w:pStyle w:val="Contents4"/>
            <w:rPr>
              <w:rFonts w:ascii="Calibri" w:hAnsi="Calibri" w:eastAsia="宋体;SimSun" w:cs="Calibri"/>
              <w:kern w:val="2"/>
              <w:sz w:val="21"/>
              <w:szCs w:val="22"/>
              <w:lang w:val="en-US" w:eastAsia="en-US"/>
            </w:rPr>
          </w:pPr>
          <w:r>
            <w:rPr/>
            <w:t>5.1.2.3</w:t>
          </w:r>
          <w:r>
            <w:rPr>
              <w:rFonts w:eastAsia="宋体;SimSun" w:cs="Calibri" w:ascii="Calibri" w:hAnsi="Calibri"/>
              <w:kern w:val="2"/>
              <w:sz w:val="21"/>
              <w:szCs w:val="22"/>
              <w:lang w:val="en-US" w:eastAsia="en-US"/>
            </w:rPr>
            <w:tab/>
          </w:r>
          <w:r>
            <w:rPr/>
            <w:t>Post-condition</w:t>
            <w:tab/>
          </w:r>
          <w:hyperlink w:anchor="__RefHeading___Toc34292843">
            <w:r>
              <w:rPr>
                <w:rStyle w:val="IndexLink"/>
              </w:rPr>
              <w:t>19</w:t>
            </w:r>
          </w:hyperlink>
        </w:p>
        <w:p>
          <w:pPr>
            <w:pStyle w:val="Contents3"/>
            <w:rPr>
              <w:rFonts w:ascii="Calibri" w:hAnsi="Calibri" w:eastAsia="宋体;SimSun" w:cs="Calibri"/>
              <w:kern w:val="2"/>
              <w:sz w:val="21"/>
              <w:szCs w:val="22"/>
              <w:lang w:val="en-US" w:eastAsia="en-US"/>
            </w:rPr>
          </w:pPr>
          <w:r>
            <w:rPr>
              <w:lang w:val="en-US" w:eastAsia="en-US"/>
            </w:rPr>
            <w:t>5.1.3</w:t>
          </w:r>
          <w:r>
            <w:rPr>
              <w:rFonts w:eastAsia="宋体;SimSun" w:cs="Calibri" w:ascii="Calibri" w:hAnsi="Calibri"/>
              <w:kern w:val="2"/>
              <w:sz w:val="21"/>
              <w:szCs w:val="22"/>
              <w:lang w:val="en-US" w:eastAsia="en-US"/>
            </w:rPr>
            <w:tab/>
          </w:r>
          <w:r>
            <w:rPr>
              <w:lang w:val="en-US" w:eastAsia="en-US"/>
            </w:rPr>
            <w:t>Intent driven Communication Service deployment at the edge</w:t>
          </w:r>
          <w:r>
            <w:rPr/>
            <w:tab/>
          </w:r>
          <w:hyperlink w:anchor="__RefHeading___Toc34292844">
            <w:r>
              <w:rPr>
                <w:rStyle w:val="IndexLink"/>
              </w:rPr>
              <w:t>19</w:t>
            </w:r>
          </w:hyperlink>
        </w:p>
        <w:p>
          <w:pPr>
            <w:pStyle w:val="Contents2"/>
            <w:rPr>
              <w:rFonts w:ascii="Calibri" w:hAnsi="Calibri" w:eastAsia="宋体;SimSun" w:cs="Calibri"/>
              <w:kern w:val="2"/>
              <w:sz w:val="21"/>
              <w:szCs w:val="22"/>
              <w:lang w:val="en-US" w:eastAsia="en-US"/>
            </w:rPr>
          </w:pPr>
          <w:r>
            <w:rPr/>
            <w:t>5.</w:t>
          </w:r>
          <w:r>
            <w:rPr>
              <w:lang w:val="en-US" w:eastAsia="en-US"/>
            </w:rPr>
            <w:t>2</w:t>
          </w:r>
          <w:r>
            <w:rPr>
              <w:rFonts w:eastAsia="宋体;SimSun" w:cs="Calibri" w:ascii="Calibri" w:hAnsi="Calibri"/>
              <w:kern w:val="2"/>
              <w:sz w:val="21"/>
              <w:szCs w:val="22"/>
              <w:lang w:val="en-US" w:eastAsia="en-US"/>
            </w:rPr>
            <w:tab/>
          </w:r>
          <w:r>
            <w:rPr/>
            <w:t>Scenarios related to Intent-CSP</w:t>
            <w:tab/>
          </w:r>
          <w:hyperlink w:anchor="__RefHeading___Toc34292845">
            <w:r>
              <w:rPr>
                <w:rStyle w:val="IndexLink"/>
              </w:rPr>
              <w:t>20</w:t>
            </w:r>
          </w:hyperlink>
        </w:p>
        <w:p>
          <w:pPr>
            <w:pStyle w:val="Contents3"/>
            <w:rPr>
              <w:rFonts w:ascii="Calibri" w:hAnsi="Calibri" w:eastAsia="宋体;SimSun" w:cs="Calibri"/>
              <w:kern w:val="2"/>
              <w:sz w:val="21"/>
              <w:szCs w:val="22"/>
              <w:lang w:val="en-US" w:eastAsia="en-US"/>
            </w:rPr>
          </w:pPr>
          <w:r>
            <w:rPr>
              <w:lang w:val="en-US" w:eastAsia="en-US"/>
            </w:rPr>
            <w:t>5.2.1</w:t>
          </w:r>
          <w:r>
            <w:rPr>
              <w:rFonts w:eastAsia="宋体;SimSun" w:cs="Calibri" w:ascii="Calibri" w:hAnsi="Calibri"/>
              <w:kern w:val="2"/>
              <w:sz w:val="21"/>
              <w:szCs w:val="22"/>
              <w:lang w:val="en-US" w:eastAsia="en-US"/>
            </w:rPr>
            <w:tab/>
          </w:r>
          <w:r>
            <w:rPr>
              <w:lang w:val="en-US" w:eastAsia="en-US"/>
            </w:rPr>
            <w:t>Network provisioning</w:t>
          </w:r>
          <w:r>
            <w:rPr/>
            <w:tab/>
          </w:r>
          <w:hyperlink w:anchor="__RefHeading___Toc34292846">
            <w:r>
              <w:rPr>
                <w:rStyle w:val="IndexLink"/>
              </w:rPr>
              <w:t>20</w:t>
            </w:r>
          </w:hyperlink>
        </w:p>
        <w:p>
          <w:pPr>
            <w:pStyle w:val="Contents4"/>
            <w:rPr>
              <w:rFonts w:ascii="Calibri" w:hAnsi="Calibri" w:eastAsia="宋体;SimSun" w:cs="Calibri"/>
              <w:kern w:val="2"/>
              <w:sz w:val="21"/>
              <w:szCs w:val="22"/>
              <w:lang w:val="en-US" w:eastAsia="en-US"/>
            </w:rPr>
          </w:pPr>
          <w:r>
            <w:rPr>
              <w:lang w:val="en-US" w:eastAsia="en-US"/>
            </w:rPr>
            <w:t>5.2.1.1</w:t>
          </w:r>
          <w:r>
            <w:rPr>
              <w:rFonts w:eastAsia="宋体;SimSun" w:cs="Calibri" w:ascii="Calibri" w:hAnsi="Calibri"/>
              <w:kern w:val="2"/>
              <w:sz w:val="21"/>
              <w:szCs w:val="22"/>
              <w:lang w:val="en-US" w:eastAsia="en-US"/>
            </w:rPr>
            <w:tab/>
          </w:r>
          <w:r>
            <w:rPr>
              <w:lang w:val="en-US" w:eastAsia="en-US"/>
            </w:rPr>
            <w:t>Pre-conditions</w:t>
          </w:r>
          <w:r>
            <w:rPr/>
            <w:tab/>
          </w:r>
          <w:hyperlink w:anchor="__RefHeading___Toc34292847">
            <w:r>
              <w:rPr>
                <w:rStyle w:val="IndexLink"/>
              </w:rPr>
              <w:t>20</w:t>
            </w:r>
          </w:hyperlink>
        </w:p>
        <w:p>
          <w:pPr>
            <w:pStyle w:val="Contents4"/>
            <w:rPr>
              <w:rFonts w:ascii="Calibri" w:hAnsi="Calibri" w:eastAsia="宋体;SimSun" w:cs="Calibri"/>
              <w:kern w:val="2"/>
              <w:sz w:val="21"/>
              <w:szCs w:val="22"/>
              <w:lang w:val="en-US" w:eastAsia="en-US"/>
            </w:rPr>
          </w:pPr>
          <w:r>
            <w:rPr>
              <w:lang w:val="en-US" w:eastAsia="en-US"/>
            </w:rPr>
            <w:t>5.2.1.2</w:t>
          </w:r>
          <w:r>
            <w:rPr>
              <w:rFonts w:eastAsia="宋体;SimSun" w:cs="Calibri" w:ascii="Calibri" w:hAnsi="Calibri"/>
              <w:kern w:val="2"/>
              <w:sz w:val="21"/>
              <w:szCs w:val="22"/>
              <w:lang w:val="en-US" w:eastAsia="en-US"/>
            </w:rPr>
            <w:tab/>
          </w:r>
          <w:r>
            <w:rPr>
              <w:lang w:val="en-US" w:eastAsia="en-US"/>
            </w:rPr>
            <w:t>Description</w:t>
          </w:r>
          <w:r>
            <w:rPr/>
            <w:tab/>
          </w:r>
          <w:hyperlink w:anchor="__RefHeading___Toc34292848">
            <w:r>
              <w:rPr>
                <w:rStyle w:val="IndexLink"/>
              </w:rPr>
              <w:t>20</w:t>
            </w:r>
          </w:hyperlink>
        </w:p>
        <w:p>
          <w:pPr>
            <w:pStyle w:val="Contents4"/>
            <w:rPr>
              <w:rFonts w:ascii="Calibri" w:hAnsi="Calibri" w:eastAsia="宋体;SimSun" w:cs="Calibri"/>
              <w:kern w:val="2"/>
              <w:sz w:val="21"/>
              <w:szCs w:val="22"/>
              <w:lang w:val="en-US" w:eastAsia="en-US"/>
            </w:rPr>
          </w:pPr>
          <w:r>
            <w:rPr>
              <w:lang w:val="en-US" w:eastAsia="en-US"/>
            </w:rPr>
            <w:t>5.2.1.3</w:t>
          </w:r>
          <w:r>
            <w:rPr>
              <w:rFonts w:eastAsia="宋体;SimSun" w:cs="Calibri" w:ascii="Calibri" w:hAnsi="Calibri"/>
              <w:kern w:val="2"/>
              <w:sz w:val="21"/>
              <w:szCs w:val="22"/>
              <w:lang w:val="en-US" w:eastAsia="en-US"/>
            </w:rPr>
            <w:tab/>
          </w:r>
          <w:r>
            <w:rPr>
              <w:lang w:val="en-US" w:eastAsia="en-US"/>
            </w:rPr>
            <w:t>Post-conditions</w:t>
          </w:r>
          <w:r>
            <w:rPr/>
            <w:tab/>
          </w:r>
          <w:hyperlink w:anchor="__RefHeading___Toc34292849">
            <w:r>
              <w:rPr>
                <w:rStyle w:val="IndexLink"/>
              </w:rPr>
              <w:t>21</w:t>
            </w:r>
          </w:hyperlink>
        </w:p>
        <w:p>
          <w:pPr>
            <w:pStyle w:val="Contents3"/>
            <w:rPr>
              <w:rFonts w:ascii="Calibri" w:hAnsi="Calibri" w:eastAsia="宋体;SimSun" w:cs="Calibri"/>
              <w:kern w:val="2"/>
              <w:sz w:val="21"/>
              <w:szCs w:val="22"/>
              <w:lang w:val="en-US" w:eastAsia="en-US"/>
            </w:rPr>
          </w:pPr>
          <w:r>
            <w:rPr>
              <w:lang w:val="en-US" w:eastAsia="en-US"/>
            </w:rPr>
            <w:t>5.2.2</w:t>
          </w:r>
          <w:r>
            <w:rPr>
              <w:rFonts w:eastAsia="宋体;SimSun" w:cs="Calibri" w:ascii="Calibri" w:hAnsi="Calibri"/>
              <w:kern w:val="2"/>
              <w:sz w:val="21"/>
              <w:szCs w:val="22"/>
              <w:lang w:val="en-US" w:eastAsia="en-US"/>
            </w:rPr>
            <w:tab/>
          </w:r>
          <w:r>
            <w:rPr>
              <w:lang w:val="en-US" w:eastAsia="en-US"/>
            </w:rPr>
            <w:t>NSI resource utilization optimization</w:t>
          </w:r>
          <w:r>
            <w:rPr/>
            <w:tab/>
          </w:r>
          <w:hyperlink w:anchor="__RefHeading___Toc34292850">
            <w:r>
              <w:rPr>
                <w:rStyle w:val="IndexLink"/>
              </w:rPr>
              <w:t>21</w:t>
            </w:r>
          </w:hyperlink>
        </w:p>
        <w:p>
          <w:pPr>
            <w:pStyle w:val="Contents4"/>
            <w:rPr>
              <w:rFonts w:ascii="Calibri" w:hAnsi="Calibri" w:eastAsia="宋体;SimSun" w:cs="Calibri"/>
              <w:kern w:val="2"/>
              <w:sz w:val="21"/>
              <w:szCs w:val="22"/>
              <w:lang w:val="en-US" w:eastAsia="en-US"/>
            </w:rPr>
          </w:pPr>
          <w:r>
            <w:rPr>
              <w:lang w:val="en-US" w:eastAsia="en-US"/>
            </w:rPr>
            <w:t>5.2.2.1</w:t>
          </w:r>
          <w:r>
            <w:rPr>
              <w:rFonts w:eastAsia="宋体;SimSun" w:cs="Calibri" w:ascii="Calibri" w:hAnsi="Calibri"/>
              <w:kern w:val="2"/>
              <w:sz w:val="21"/>
              <w:szCs w:val="22"/>
              <w:lang w:val="en-US" w:eastAsia="en-US"/>
            </w:rPr>
            <w:tab/>
          </w:r>
          <w:r>
            <w:rPr>
              <w:lang w:val="en-US" w:eastAsia="en-US"/>
            </w:rPr>
            <w:t>Pre-condition</w:t>
          </w:r>
          <w:r>
            <w:rPr/>
            <w:tab/>
          </w:r>
          <w:hyperlink w:anchor="__RefHeading___Toc34292851">
            <w:r>
              <w:rPr>
                <w:rStyle w:val="IndexLink"/>
              </w:rPr>
              <w:t>21</w:t>
            </w:r>
          </w:hyperlink>
        </w:p>
        <w:p>
          <w:pPr>
            <w:pStyle w:val="Contents4"/>
            <w:rPr>
              <w:rFonts w:ascii="Calibri" w:hAnsi="Calibri" w:eastAsia="宋体;SimSun" w:cs="Calibri"/>
              <w:kern w:val="2"/>
              <w:sz w:val="21"/>
              <w:szCs w:val="22"/>
              <w:lang w:val="en-US" w:eastAsia="en-US"/>
            </w:rPr>
          </w:pPr>
          <w:r>
            <w:rPr>
              <w:lang w:val="en-US" w:eastAsia="en-US"/>
            </w:rPr>
            <w:t>5.2.2.2</w:t>
          </w:r>
          <w:r>
            <w:rPr>
              <w:rFonts w:eastAsia="宋体;SimSun" w:cs="Calibri" w:ascii="Calibri" w:hAnsi="Calibri"/>
              <w:kern w:val="2"/>
              <w:sz w:val="21"/>
              <w:szCs w:val="22"/>
              <w:lang w:val="en-US" w:eastAsia="en-US"/>
            </w:rPr>
            <w:tab/>
          </w:r>
          <w:r>
            <w:rPr>
              <w:lang w:val="en-US" w:eastAsia="en-US"/>
            </w:rPr>
            <w:t>Description</w:t>
          </w:r>
          <w:r>
            <w:rPr/>
            <w:tab/>
          </w:r>
          <w:hyperlink w:anchor="__RefHeading___Toc34292852">
            <w:r>
              <w:rPr>
                <w:rStyle w:val="IndexLink"/>
              </w:rPr>
              <w:t>21</w:t>
            </w:r>
          </w:hyperlink>
        </w:p>
        <w:p>
          <w:pPr>
            <w:pStyle w:val="Contents4"/>
            <w:rPr>
              <w:rFonts w:ascii="Calibri" w:hAnsi="Calibri" w:eastAsia="宋体;SimSun" w:cs="Calibri"/>
              <w:kern w:val="2"/>
              <w:sz w:val="21"/>
              <w:szCs w:val="22"/>
              <w:lang w:val="en-US" w:eastAsia="en-US"/>
            </w:rPr>
          </w:pPr>
          <w:r>
            <w:rPr>
              <w:lang w:val="en-US" w:eastAsia="en-US"/>
            </w:rPr>
            <w:t>5.2.2.3</w:t>
          </w:r>
          <w:r>
            <w:rPr>
              <w:rFonts w:eastAsia="宋体;SimSun" w:cs="Calibri" w:ascii="Calibri" w:hAnsi="Calibri"/>
              <w:kern w:val="2"/>
              <w:sz w:val="21"/>
              <w:szCs w:val="22"/>
              <w:lang w:val="en-US" w:eastAsia="en-US"/>
            </w:rPr>
            <w:tab/>
          </w:r>
          <w:r>
            <w:rPr>
              <w:lang w:val="en-US" w:eastAsia="en-US"/>
            </w:rPr>
            <w:t>Post-condition</w:t>
          </w:r>
          <w:r>
            <w:rPr/>
            <w:tab/>
          </w:r>
          <w:hyperlink w:anchor="__RefHeading___Toc34292853">
            <w:r>
              <w:rPr>
                <w:rStyle w:val="IndexLink"/>
              </w:rPr>
              <w:t>22</w:t>
            </w:r>
          </w:hyperlink>
        </w:p>
        <w:p>
          <w:pPr>
            <w:pStyle w:val="Contents3"/>
            <w:rPr>
              <w:rFonts w:ascii="Calibri" w:hAnsi="Calibri" w:eastAsia="宋体;SimSun" w:cs="Calibri"/>
              <w:kern w:val="2"/>
              <w:sz w:val="21"/>
              <w:szCs w:val="22"/>
              <w:lang w:val="en-US" w:eastAsia="en-US"/>
            </w:rPr>
          </w:pPr>
          <w:r>
            <w:rPr>
              <w:lang w:val="en-US" w:eastAsia="en-US"/>
            </w:rPr>
            <w:t>5.2.3</w:t>
          </w:r>
          <w:r>
            <w:rPr>
              <w:rFonts w:eastAsia="宋体;SimSun" w:cs="Calibri" w:ascii="Calibri" w:hAnsi="Calibri"/>
              <w:kern w:val="2"/>
              <w:sz w:val="21"/>
              <w:szCs w:val="22"/>
              <w:lang w:val="en-US" w:eastAsia="en-US"/>
            </w:rPr>
            <w:tab/>
          </w:r>
          <w:r>
            <w:rPr>
              <w:lang w:val="en-US" w:eastAsia="en-US"/>
            </w:rPr>
            <w:t>Intent driven NSI resource capacity planning scenario</w:t>
          </w:r>
          <w:r>
            <w:rPr/>
            <w:tab/>
          </w:r>
          <w:hyperlink w:anchor="__RefHeading___Toc34292854">
            <w:r>
              <w:rPr>
                <w:rStyle w:val="IndexLink"/>
              </w:rPr>
              <w:t>22</w:t>
            </w:r>
          </w:hyperlink>
        </w:p>
        <w:p>
          <w:pPr>
            <w:pStyle w:val="Contents4"/>
            <w:rPr>
              <w:rFonts w:ascii="Calibri" w:hAnsi="Calibri" w:eastAsia="宋体;SimSun" w:cs="Calibri"/>
              <w:kern w:val="2"/>
              <w:sz w:val="21"/>
              <w:szCs w:val="22"/>
              <w:lang w:val="en-US" w:eastAsia="en-US"/>
            </w:rPr>
          </w:pPr>
          <w:r>
            <w:rPr>
              <w:lang w:val="en-US" w:eastAsia="en-US"/>
            </w:rPr>
            <w:t>5.2.3.1</w:t>
          </w:r>
          <w:r>
            <w:rPr>
              <w:rFonts w:eastAsia="宋体;SimSun" w:cs="Calibri" w:ascii="Calibri" w:hAnsi="Calibri"/>
              <w:kern w:val="2"/>
              <w:sz w:val="21"/>
              <w:szCs w:val="22"/>
              <w:lang w:val="en-US" w:eastAsia="en-US"/>
            </w:rPr>
            <w:tab/>
          </w:r>
          <w:r>
            <w:rPr>
              <w:lang w:val="en-US" w:eastAsia="en-US"/>
            </w:rPr>
            <w:t>Pre-condition</w:t>
          </w:r>
          <w:r>
            <w:rPr/>
            <w:tab/>
          </w:r>
          <w:hyperlink w:anchor="__RefHeading___Toc34292855">
            <w:r>
              <w:rPr>
                <w:rStyle w:val="IndexLink"/>
              </w:rPr>
              <w:t>22</w:t>
            </w:r>
          </w:hyperlink>
        </w:p>
        <w:p>
          <w:pPr>
            <w:pStyle w:val="Contents4"/>
            <w:rPr>
              <w:rFonts w:ascii="Calibri" w:hAnsi="Calibri" w:eastAsia="宋体;SimSun" w:cs="Calibri"/>
              <w:kern w:val="2"/>
              <w:sz w:val="21"/>
              <w:szCs w:val="22"/>
              <w:lang w:val="en-US" w:eastAsia="en-US"/>
            </w:rPr>
          </w:pPr>
          <w:r>
            <w:rPr>
              <w:lang w:val="en-US" w:eastAsia="en-US"/>
            </w:rPr>
            <w:t>5.2.3.2</w:t>
          </w:r>
          <w:r>
            <w:rPr>
              <w:rFonts w:eastAsia="宋体;SimSun" w:cs="Calibri" w:ascii="Calibri" w:hAnsi="Calibri"/>
              <w:kern w:val="2"/>
              <w:sz w:val="21"/>
              <w:szCs w:val="22"/>
              <w:lang w:val="en-US" w:eastAsia="en-US"/>
            </w:rPr>
            <w:tab/>
          </w:r>
          <w:r>
            <w:rPr>
              <w:lang w:val="en-US" w:eastAsia="en-US"/>
            </w:rPr>
            <w:t>Description</w:t>
          </w:r>
          <w:r>
            <w:rPr/>
            <w:tab/>
          </w:r>
          <w:hyperlink w:anchor="__RefHeading___Toc34292856">
            <w:r>
              <w:rPr>
                <w:rStyle w:val="IndexLink"/>
              </w:rPr>
              <w:t>22</w:t>
            </w:r>
          </w:hyperlink>
        </w:p>
        <w:p>
          <w:pPr>
            <w:pStyle w:val="Contents4"/>
            <w:rPr>
              <w:rFonts w:ascii="Calibri" w:hAnsi="Calibri" w:eastAsia="宋体;SimSun" w:cs="Calibri"/>
              <w:kern w:val="2"/>
              <w:sz w:val="21"/>
              <w:szCs w:val="22"/>
              <w:lang w:val="en-US" w:eastAsia="en-US"/>
            </w:rPr>
          </w:pPr>
          <w:r>
            <w:rPr>
              <w:lang w:val="en-US" w:eastAsia="en-US"/>
            </w:rPr>
            <w:t>5.2.3.3</w:t>
          </w:r>
          <w:r>
            <w:rPr>
              <w:rFonts w:eastAsia="宋体;SimSun" w:cs="Calibri" w:ascii="Calibri" w:hAnsi="Calibri"/>
              <w:kern w:val="2"/>
              <w:sz w:val="21"/>
              <w:szCs w:val="22"/>
              <w:lang w:val="en-US" w:eastAsia="en-US"/>
            </w:rPr>
            <w:tab/>
          </w:r>
          <w:r>
            <w:rPr>
              <w:lang w:val="en-US" w:eastAsia="en-US"/>
            </w:rPr>
            <w:t>Post-condition</w:t>
          </w:r>
          <w:r>
            <w:rPr/>
            <w:tab/>
          </w:r>
          <w:hyperlink w:anchor="__RefHeading___Toc34292857">
            <w:r>
              <w:rPr>
                <w:rStyle w:val="IndexLink"/>
              </w:rPr>
              <w:t>23</w:t>
            </w:r>
          </w:hyperlink>
        </w:p>
        <w:p>
          <w:pPr>
            <w:pStyle w:val="Contents3"/>
            <w:rPr>
              <w:rFonts w:ascii="Calibri" w:hAnsi="Calibri" w:eastAsia="宋体;SimSun" w:cs="Calibri"/>
              <w:kern w:val="2"/>
              <w:sz w:val="21"/>
              <w:szCs w:val="22"/>
              <w:lang w:val="en-US" w:eastAsia="en-US"/>
            </w:rPr>
          </w:pPr>
          <w:r>
            <w:rPr>
              <w:lang w:val="en-US" w:eastAsia="en-US"/>
            </w:rPr>
            <w:t>5.2.4</w:t>
          </w:r>
          <w:r>
            <w:rPr>
              <w:rFonts w:eastAsia="宋体;SimSun" w:cs="Calibri" w:ascii="Calibri" w:hAnsi="Calibri"/>
              <w:kern w:val="2"/>
              <w:sz w:val="21"/>
              <w:szCs w:val="22"/>
              <w:lang w:val="en-US" w:eastAsia="en-US"/>
            </w:rPr>
            <w:tab/>
          </w:r>
          <w:r>
            <w:rPr>
              <w:lang w:val="en-US" w:eastAsia="en-US"/>
            </w:rPr>
            <w:t>Intent driven NSI performance assurance scenario</w:t>
          </w:r>
          <w:r>
            <w:rPr/>
            <w:tab/>
          </w:r>
          <w:hyperlink w:anchor="__RefHeading___Toc34292858">
            <w:r>
              <w:rPr>
                <w:rStyle w:val="IndexLink"/>
              </w:rPr>
              <w:t>23</w:t>
            </w:r>
          </w:hyperlink>
        </w:p>
        <w:p>
          <w:pPr>
            <w:pStyle w:val="Contents4"/>
            <w:rPr>
              <w:rFonts w:ascii="Calibri" w:hAnsi="Calibri" w:eastAsia="宋体;SimSun" w:cs="Calibri"/>
              <w:kern w:val="2"/>
              <w:sz w:val="21"/>
              <w:szCs w:val="22"/>
              <w:lang w:val="en-US" w:eastAsia="en-US"/>
            </w:rPr>
          </w:pPr>
          <w:r>
            <w:rPr>
              <w:lang w:val="en-US" w:eastAsia="en-US"/>
            </w:rPr>
            <w:t>5.2.4.1</w:t>
          </w:r>
          <w:r>
            <w:rPr>
              <w:rFonts w:eastAsia="宋体;SimSun" w:cs="Calibri" w:ascii="Calibri" w:hAnsi="Calibri"/>
              <w:kern w:val="2"/>
              <w:sz w:val="21"/>
              <w:szCs w:val="22"/>
              <w:lang w:val="en-US" w:eastAsia="en-US"/>
            </w:rPr>
            <w:tab/>
          </w:r>
          <w:r>
            <w:rPr>
              <w:lang w:val="en-US" w:eastAsia="en-US"/>
            </w:rPr>
            <w:t>Pre-condition</w:t>
          </w:r>
          <w:r>
            <w:rPr/>
            <w:tab/>
          </w:r>
          <w:hyperlink w:anchor="__RefHeading___Toc34292859">
            <w:r>
              <w:rPr>
                <w:rStyle w:val="IndexLink"/>
              </w:rPr>
              <w:t>23</w:t>
            </w:r>
          </w:hyperlink>
        </w:p>
        <w:p>
          <w:pPr>
            <w:pStyle w:val="Contents4"/>
            <w:rPr>
              <w:rFonts w:ascii="Calibri" w:hAnsi="Calibri" w:eastAsia="宋体;SimSun" w:cs="Calibri"/>
              <w:kern w:val="2"/>
              <w:sz w:val="21"/>
              <w:szCs w:val="22"/>
              <w:lang w:val="en-US" w:eastAsia="en-US"/>
            </w:rPr>
          </w:pPr>
          <w:r>
            <w:rPr>
              <w:lang w:val="en-US" w:eastAsia="en-US"/>
            </w:rPr>
            <w:t>5.2.4.2</w:t>
          </w:r>
          <w:r>
            <w:rPr>
              <w:rFonts w:eastAsia="宋体;SimSun" w:cs="Calibri" w:ascii="Calibri" w:hAnsi="Calibri"/>
              <w:kern w:val="2"/>
              <w:sz w:val="21"/>
              <w:szCs w:val="22"/>
              <w:lang w:val="en-US" w:eastAsia="en-US"/>
            </w:rPr>
            <w:tab/>
          </w:r>
          <w:r>
            <w:rPr>
              <w:lang w:val="en-US" w:eastAsia="en-US"/>
            </w:rPr>
            <w:t>Description</w:t>
          </w:r>
          <w:r>
            <w:rPr/>
            <w:tab/>
          </w:r>
          <w:hyperlink w:anchor="__RefHeading___Toc34292860">
            <w:r>
              <w:rPr>
                <w:rStyle w:val="IndexLink"/>
              </w:rPr>
              <w:t>23</w:t>
            </w:r>
          </w:hyperlink>
        </w:p>
        <w:p>
          <w:pPr>
            <w:pStyle w:val="Contents4"/>
            <w:rPr>
              <w:rFonts w:ascii="Calibri" w:hAnsi="Calibri" w:eastAsia="宋体;SimSun" w:cs="Calibri"/>
              <w:kern w:val="2"/>
              <w:sz w:val="21"/>
              <w:szCs w:val="22"/>
              <w:lang w:val="en-US" w:eastAsia="en-US"/>
            </w:rPr>
          </w:pPr>
          <w:r>
            <w:rPr>
              <w:lang w:val="en-US" w:eastAsia="en-US"/>
            </w:rPr>
            <w:t>5.2.4.3</w:t>
          </w:r>
          <w:r>
            <w:rPr>
              <w:rFonts w:eastAsia="宋体;SimSun" w:cs="Calibri" w:ascii="Calibri" w:hAnsi="Calibri"/>
              <w:kern w:val="2"/>
              <w:sz w:val="21"/>
              <w:szCs w:val="22"/>
              <w:lang w:val="en-US" w:eastAsia="en-US"/>
            </w:rPr>
            <w:tab/>
          </w:r>
          <w:r>
            <w:rPr>
              <w:lang w:val="en-US" w:eastAsia="en-US"/>
            </w:rPr>
            <w:t>Post-condition</w:t>
          </w:r>
          <w:r>
            <w:rPr/>
            <w:tab/>
          </w:r>
          <w:hyperlink w:anchor="__RefHeading___Toc34292861">
            <w:r>
              <w:rPr>
                <w:rStyle w:val="IndexLink"/>
              </w:rPr>
              <w:t>24</w:t>
            </w:r>
          </w:hyperlink>
        </w:p>
        <w:p>
          <w:pPr>
            <w:pStyle w:val="Contents2"/>
            <w:rPr>
              <w:rFonts w:ascii="Calibri" w:hAnsi="Calibri" w:eastAsia="宋体;SimSun" w:cs="Calibri"/>
              <w:kern w:val="2"/>
              <w:sz w:val="21"/>
              <w:szCs w:val="22"/>
              <w:lang w:val="en-US" w:eastAsia="en-US"/>
            </w:rPr>
          </w:pPr>
          <w:r>
            <w:rPr/>
            <w:t>5.</w:t>
          </w:r>
          <w:r>
            <w:rPr>
              <w:lang w:val="en-US" w:eastAsia="en-US"/>
            </w:rPr>
            <w:t>3</w:t>
          </w:r>
          <w:r>
            <w:rPr>
              <w:rFonts w:eastAsia="宋体;SimSun" w:cs="Calibri" w:ascii="Calibri" w:hAnsi="Calibri"/>
              <w:kern w:val="2"/>
              <w:sz w:val="21"/>
              <w:szCs w:val="22"/>
              <w:lang w:val="en-US" w:eastAsia="en-US"/>
            </w:rPr>
            <w:tab/>
          </w:r>
          <w:r>
            <w:rPr/>
            <w:t>Scenarios related to Intent-NOP</w:t>
            <w:tab/>
          </w:r>
          <w:hyperlink w:anchor="__RefHeading___Toc34292862">
            <w:r>
              <w:rPr>
                <w:rStyle w:val="IndexLink"/>
              </w:rPr>
              <w:t>24</w:t>
            </w:r>
          </w:hyperlink>
        </w:p>
        <w:p>
          <w:pPr>
            <w:pStyle w:val="Contents3"/>
            <w:rPr>
              <w:rFonts w:ascii="Calibri" w:hAnsi="Calibri" w:eastAsia="宋体;SimSun" w:cs="Calibri"/>
              <w:kern w:val="2"/>
              <w:sz w:val="21"/>
              <w:szCs w:val="22"/>
              <w:lang w:val="en-US" w:eastAsia="en-US"/>
            </w:rPr>
          </w:pPr>
          <w:r>
            <w:rPr>
              <w:lang w:val="en-US" w:eastAsia="en-US"/>
            </w:rPr>
            <w:t>5.3.1</w:t>
          </w:r>
          <w:r>
            <w:rPr>
              <w:rFonts w:eastAsia="宋体;SimSun" w:cs="Calibri" w:ascii="Calibri" w:hAnsi="Calibri"/>
              <w:kern w:val="2"/>
              <w:sz w:val="21"/>
              <w:szCs w:val="22"/>
              <w:lang w:val="en-US" w:eastAsia="en-US"/>
            </w:rPr>
            <w:tab/>
          </w:r>
          <w:r>
            <w:rPr>
              <w:lang w:val="en-US" w:eastAsia="en-US"/>
            </w:rPr>
            <w:t>Cell Re-home</w:t>
          </w:r>
          <w:r>
            <w:rPr/>
            <w:tab/>
          </w:r>
          <w:hyperlink w:anchor="__RefHeading___Toc34292863">
            <w:r>
              <w:rPr>
                <w:rStyle w:val="IndexLink"/>
              </w:rPr>
              <w:t>24</w:t>
            </w:r>
          </w:hyperlink>
        </w:p>
        <w:p>
          <w:pPr>
            <w:pStyle w:val="Contents4"/>
            <w:rPr>
              <w:rFonts w:ascii="Calibri" w:hAnsi="Calibri" w:eastAsia="宋体;SimSun" w:cs="Calibri"/>
              <w:kern w:val="2"/>
              <w:sz w:val="21"/>
              <w:szCs w:val="22"/>
              <w:lang w:val="en-US" w:eastAsia="en-US"/>
            </w:rPr>
          </w:pPr>
          <w:r>
            <w:rPr>
              <w:lang w:val="en-US" w:eastAsia="en-US"/>
            </w:rPr>
            <w:t>5.3.1.1</w:t>
          </w:r>
          <w:r>
            <w:rPr>
              <w:rFonts w:eastAsia="宋体;SimSun" w:cs="Calibri" w:ascii="Calibri" w:hAnsi="Calibri"/>
              <w:kern w:val="2"/>
              <w:sz w:val="21"/>
              <w:szCs w:val="22"/>
              <w:lang w:val="en-US" w:eastAsia="en-US"/>
            </w:rPr>
            <w:tab/>
          </w:r>
          <w:r>
            <w:rPr>
              <w:lang w:val="en-US" w:eastAsia="en-US"/>
            </w:rPr>
            <w:t>Pre-condition</w:t>
          </w:r>
          <w:r>
            <w:rPr/>
            <w:tab/>
          </w:r>
          <w:hyperlink w:anchor="__RefHeading___Toc34292864">
            <w:r>
              <w:rPr>
                <w:rStyle w:val="IndexLink"/>
              </w:rPr>
              <w:t>24</w:t>
            </w:r>
          </w:hyperlink>
        </w:p>
        <w:p>
          <w:pPr>
            <w:pStyle w:val="Contents4"/>
            <w:rPr>
              <w:rFonts w:ascii="Calibri" w:hAnsi="Calibri" w:eastAsia="宋体;SimSun" w:cs="Calibri"/>
              <w:kern w:val="2"/>
              <w:sz w:val="21"/>
              <w:szCs w:val="22"/>
              <w:lang w:val="en-US" w:eastAsia="en-US"/>
            </w:rPr>
          </w:pPr>
          <w:r>
            <w:rPr>
              <w:lang w:val="en-US" w:eastAsia="en-US"/>
            </w:rPr>
            <w:t>5.3.1.2</w:t>
          </w:r>
          <w:r>
            <w:rPr>
              <w:rFonts w:eastAsia="宋体;SimSun" w:cs="Calibri" w:ascii="Calibri" w:hAnsi="Calibri"/>
              <w:kern w:val="2"/>
              <w:sz w:val="21"/>
              <w:szCs w:val="22"/>
              <w:lang w:val="en-US" w:eastAsia="en-US"/>
            </w:rPr>
            <w:tab/>
          </w:r>
          <w:r>
            <w:rPr>
              <w:lang w:val="en-US" w:eastAsia="en-US"/>
            </w:rPr>
            <w:t>Description</w:t>
          </w:r>
          <w:r>
            <w:rPr/>
            <w:tab/>
          </w:r>
          <w:hyperlink w:anchor="__RefHeading___Toc34292865">
            <w:r>
              <w:rPr>
                <w:rStyle w:val="IndexLink"/>
              </w:rPr>
              <w:t>24</w:t>
            </w:r>
          </w:hyperlink>
        </w:p>
        <w:p>
          <w:pPr>
            <w:pStyle w:val="Contents4"/>
            <w:rPr>
              <w:rFonts w:ascii="Calibri" w:hAnsi="Calibri" w:eastAsia="宋体;SimSun" w:cs="Calibri"/>
              <w:kern w:val="2"/>
              <w:sz w:val="21"/>
              <w:szCs w:val="22"/>
              <w:lang w:val="en-US" w:eastAsia="en-US"/>
            </w:rPr>
          </w:pPr>
          <w:r>
            <w:rPr>
              <w:lang w:val="en-US" w:eastAsia="en-US"/>
            </w:rPr>
            <w:t>5.3.1.3</w:t>
          </w:r>
          <w:r>
            <w:rPr>
              <w:rFonts w:eastAsia="宋体;SimSun" w:cs="Calibri" w:ascii="Calibri" w:hAnsi="Calibri"/>
              <w:kern w:val="2"/>
              <w:sz w:val="21"/>
              <w:szCs w:val="22"/>
              <w:lang w:val="en-US" w:eastAsia="en-US"/>
            </w:rPr>
            <w:tab/>
          </w:r>
          <w:r>
            <w:rPr>
              <w:lang w:val="en-US" w:eastAsia="en-US"/>
            </w:rPr>
            <w:t>Post-condition</w:t>
          </w:r>
          <w:r>
            <w:rPr/>
            <w:tab/>
          </w:r>
          <w:hyperlink w:anchor="__RefHeading___Toc34292866">
            <w:r>
              <w:rPr>
                <w:rStyle w:val="IndexLink"/>
              </w:rPr>
              <w:t>25</w:t>
            </w:r>
          </w:hyperlink>
        </w:p>
        <w:p>
          <w:pPr>
            <w:pStyle w:val="Contents3"/>
            <w:rPr>
              <w:rFonts w:ascii="Calibri" w:hAnsi="Calibri" w:eastAsia="宋体;SimSun" w:cs="Calibri"/>
              <w:kern w:val="2"/>
              <w:sz w:val="21"/>
              <w:szCs w:val="22"/>
              <w:lang w:val="en-US" w:eastAsia="en-US"/>
            </w:rPr>
          </w:pPr>
          <w:r>
            <w:rPr>
              <w:lang w:val="en-US" w:eastAsia="en-US"/>
            </w:rPr>
            <w:t>5.3.2</w:t>
          </w:r>
          <w:r>
            <w:rPr>
              <w:rFonts w:eastAsia="宋体;SimSun" w:cs="Calibri" w:ascii="Calibri" w:hAnsi="Calibri"/>
              <w:kern w:val="2"/>
              <w:sz w:val="21"/>
              <w:szCs w:val="22"/>
              <w:lang w:val="en-US" w:eastAsia="en-US"/>
            </w:rPr>
            <w:tab/>
          </w:r>
          <w:r>
            <w:rPr>
              <w:lang w:val="en-US" w:eastAsia="en-US"/>
            </w:rPr>
            <w:t>Area load balance</w:t>
          </w:r>
          <w:r>
            <w:rPr/>
            <w:tab/>
          </w:r>
          <w:hyperlink w:anchor="__RefHeading___Toc34292867">
            <w:r>
              <w:rPr>
                <w:rStyle w:val="IndexLink"/>
              </w:rPr>
              <w:t>25</w:t>
            </w:r>
          </w:hyperlink>
        </w:p>
        <w:p>
          <w:pPr>
            <w:pStyle w:val="Contents4"/>
            <w:rPr>
              <w:rFonts w:ascii="Calibri" w:hAnsi="Calibri" w:eastAsia="宋体;SimSun" w:cs="Calibri"/>
              <w:kern w:val="2"/>
              <w:sz w:val="21"/>
              <w:szCs w:val="22"/>
              <w:lang w:val="en-US" w:eastAsia="en-US"/>
            </w:rPr>
          </w:pPr>
          <w:r>
            <w:rPr>
              <w:lang w:val="en-US" w:eastAsia="en-US"/>
            </w:rPr>
            <w:t>5.3.2.1</w:t>
          </w:r>
          <w:r>
            <w:rPr>
              <w:rFonts w:eastAsia="宋体;SimSun" w:cs="Calibri" w:ascii="Calibri" w:hAnsi="Calibri"/>
              <w:kern w:val="2"/>
              <w:sz w:val="21"/>
              <w:szCs w:val="22"/>
              <w:lang w:val="en-US" w:eastAsia="en-US"/>
            </w:rPr>
            <w:tab/>
          </w:r>
          <w:r>
            <w:rPr>
              <w:lang w:val="en-US" w:eastAsia="en-US"/>
            </w:rPr>
            <w:t>Pre-condition</w:t>
          </w:r>
          <w:r>
            <w:rPr/>
            <w:tab/>
          </w:r>
          <w:hyperlink w:anchor="__RefHeading___Toc34292868">
            <w:r>
              <w:rPr>
                <w:rStyle w:val="IndexLink"/>
              </w:rPr>
              <w:t>25</w:t>
            </w:r>
          </w:hyperlink>
        </w:p>
        <w:p>
          <w:pPr>
            <w:pStyle w:val="Contents4"/>
            <w:rPr>
              <w:rFonts w:ascii="Calibri" w:hAnsi="Calibri" w:eastAsia="宋体;SimSun" w:cs="Calibri"/>
              <w:kern w:val="2"/>
              <w:sz w:val="21"/>
              <w:szCs w:val="22"/>
              <w:lang w:val="en-US" w:eastAsia="en-US"/>
            </w:rPr>
          </w:pPr>
          <w:r>
            <w:rPr>
              <w:lang w:val="en-US" w:eastAsia="en-US"/>
            </w:rPr>
            <w:t>5.3.2.2</w:t>
          </w:r>
          <w:r>
            <w:rPr>
              <w:rFonts w:eastAsia="宋体;SimSun" w:cs="Calibri" w:ascii="Calibri" w:hAnsi="Calibri"/>
              <w:kern w:val="2"/>
              <w:sz w:val="21"/>
              <w:szCs w:val="22"/>
              <w:lang w:val="en-US" w:eastAsia="en-US"/>
            </w:rPr>
            <w:tab/>
          </w:r>
          <w:r>
            <w:rPr>
              <w:lang w:val="en-US" w:eastAsia="en-US"/>
            </w:rPr>
            <w:t>Description</w:t>
          </w:r>
          <w:r>
            <w:rPr/>
            <w:tab/>
          </w:r>
          <w:hyperlink w:anchor="__RefHeading___Toc34292869">
            <w:r>
              <w:rPr>
                <w:rStyle w:val="IndexLink"/>
              </w:rPr>
              <w:t>25</w:t>
            </w:r>
          </w:hyperlink>
        </w:p>
        <w:p>
          <w:pPr>
            <w:pStyle w:val="Contents4"/>
            <w:rPr>
              <w:rFonts w:ascii="Calibri" w:hAnsi="Calibri" w:eastAsia="宋体;SimSun" w:cs="Calibri"/>
              <w:kern w:val="2"/>
              <w:sz w:val="21"/>
              <w:szCs w:val="22"/>
              <w:lang w:val="en-US" w:eastAsia="en-US"/>
            </w:rPr>
          </w:pPr>
          <w:r>
            <w:rPr>
              <w:lang w:val="en-US" w:eastAsia="en-US"/>
            </w:rPr>
            <w:t>5.3.2.3</w:t>
          </w:r>
          <w:r>
            <w:rPr>
              <w:rFonts w:eastAsia="宋体;SimSun" w:cs="Calibri" w:ascii="Calibri" w:hAnsi="Calibri"/>
              <w:kern w:val="2"/>
              <w:sz w:val="21"/>
              <w:szCs w:val="22"/>
              <w:lang w:val="en-US" w:eastAsia="en-US"/>
            </w:rPr>
            <w:tab/>
          </w:r>
          <w:r>
            <w:rPr>
              <w:lang w:val="en-US" w:eastAsia="en-US"/>
            </w:rPr>
            <w:t>Post-condition</w:t>
          </w:r>
          <w:r>
            <w:rPr/>
            <w:tab/>
          </w:r>
          <w:hyperlink w:anchor="__RefHeading___Toc34292870">
            <w:r>
              <w:rPr>
                <w:rStyle w:val="IndexLink"/>
              </w:rPr>
              <w:t>26</w:t>
            </w:r>
          </w:hyperlink>
        </w:p>
        <w:p>
          <w:pPr>
            <w:pStyle w:val="Contents3"/>
            <w:rPr>
              <w:rFonts w:ascii="Calibri" w:hAnsi="Calibri" w:eastAsia="宋体;SimSun" w:cs="Calibri"/>
              <w:kern w:val="2"/>
              <w:sz w:val="21"/>
              <w:szCs w:val="22"/>
              <w:lang w:val="en-US" w:eastAsia="en-US"/>
            </w:rPr>
          </w:pPr>
          <w:r>
            <w:rPr>
              <w:lang w:val="en-US" w:eastAsia="en-US"/>
            </w:rPr>
            <w:t>5.3.3</w:t>
          </w:r>
          <w:r>
            <w:rPr>
              <w:rFonts w:eastAsia="宋体;SimSun" w:cs="Calibri" w:ascii="Calibri" w:hAnsi="Calibri"/>
              <w:kern w:val="2"/>
              <w:sz w:val="21"/>
              <w:szCs w:val="22"/>
              <w:lang w:val="en-US" w:eastAsia="en-US"/>
            </w:rPr>
            <w:tab/>
          </w:r>
          <w:r>
            <w:rPr>
              <w:lang w:val="en-US" w:eastAsia="en-US"/>
            </w:rPr>
            <w:t>Instant Cell Updating</w:t>
          </w:r>
          <w:r>
            <w:rPr/>
            <w:tab/>
          </w:r>
          <w:hyperlink w:anchor="__RefHeading___Toc34292871">
            <w:r>
              <w:rPr>
                <w:rStyle w:val="IndexLink"/>
              </w:rPr>
              <w:t>26</w:t>
            </w:r>
          </w:hyperlink>
        </w:p>
        <w:p>
          <w:pPr>
            <w:pStyle w:val="Contents4"/>
            <w:rPr>
              <w:rFonts w:ascii="Calibri" w:hAnsi="Calibri" w:eastAsia="宋体;SimSun" w:cs="Calibri"/>
              <w:kern w:val="2"/>
              <w:sz w:val="21"/>
              <w:szCs w:val="22"/>
              <w:lang w:val="en-US" w:eastAsia="en-US"/>
            </w:rPr>
          </w:pPr>
          <w:r>
            <w:rPr>
              <w:lang w:val="en-US" w:eastAsia="en-US"/>
            </w:rPr>
            <w:t>5.3.3.1</w:t>
          </w:r>
          <w:r>
            <w:rPr>
              <w:rFonts w:eastAsia="宋体;SimSun" w:cs="Calibri" w:ascii="Calibri" w:hAnsi="Calibri"/>
              <w:kern w:val="2"/>
              <w:sz w:val="21"/>
              <w:szCs w:val="22"/>
              <w:lang w:val="en-US" w:eastAsia="en-US"/>
            </w:rPr>
            <w:tab/>
          </w:r>
          <w:r>
            <w:rPr>
              <w:lang w:val="en-US" w:eastAsia="en-US"/>
            </w:rPr>
            <w:t>Pre-condition</w:t>
          </w:r>
          <w:r>
            <w:rPr/>
            <w:tab/>
          </w:r>
          <w:hyperlink w:anchor="__RefHeading___Toc34292872">
            <w:r>
              <w:rPr>
                <w:rStyle w:val="IndexLink"/>
              </w:rPr>
              <w:t>26</w:t>
            </w:r>
          </w:hyperlink>
        </w:p>
        <w:p>
          <w:pPr>
            <w:pStyle w:val="Contents4"/>
            <w:rPr>
              <w:rFonts w:ascii="Calibri" w:hAnsi="Calibri" w:eastAsia="宋体;SimSun" w:cs="Calibri"/>
              <w:kern w:val="2"/>
              <w:sz w:val="21"/>
              <w:szCs w:val="22"/>
              <w:lang w:val="en-US" w:eastAsia="en-US"/>
            </w:rPr>
          </w:pPr>
          <w:r>
            <w:rPr>
              <w:lang w:val="en-US" w:eastAsia="en-US"/>
            </w:rPr>
            <w:t>5.3.3.2</w:t>
          </w:r>
          <w:r>
            <w:rPr>
              <w:rFonts w:eastAsia="宋体;SimSun" w:cs="Calibri" w:ascii="Calibri" w:hAnsi="Calibri"/>
              <w:kern w:val="2"/>
              <w:sz w:val="21"/>
              <w:szCs w:val="22"/>
              <w:lang w:val="en-US" w:eastAsia="en-US"/>
            </w:rPr>
            <w:tab/>
          </w:r>
          <w:r>
            <w:rPr>
              <w:lang w:val="en-US" w:eastAsia="en-US"/>
            </w:rPr>
            <w:t>Description</w:t>
          </w:r>
          <w:r>
            <w:rPr/>
            <w:tab/>
          </w:r>
          <w:hyperlink w:anchor="__RefHeading___Toc34292873">
            <w:r>
              <w:rPr>
                <w:rStyle w:val="IndexLink"/>
              </w:rPr>
              <w:t>26</w:t>
            </w:r>
          </w:hyperlink>
        </w:p>
        <w:p>
          <w:pPr>
            <w:pStyle w:val="Contents4"/>
            <w:rPr>
              <w:rFonts w:ascii="Calibri" w:hAnsi="Calibri" w:eastAsia="宋体;SimSun" w:cs="Calibri"/>
              <w:kern w:val="2"/>
              <w:sz w:val="21"/>
              <w:szCs w:val="22"/>
              <w:lang w:val="en-US" w:eastAsia="en-US"/>
            </w:rPr>
          </w:pPr>
          <w:r>
            <w:rPr>
              <w:lang w:val="en-US" w:eastAsia="en-US"/>
            </w:rPr>
            <w:t>5.3.3.3</w:t>
          </w:r>
          <w:r>
            <w:rPr>
              <w:rFonts w:eastAsia="宋体;SimSun" w:cs="Calibri" w:ascii="Calibri" w:hAnsi="Calibri"/>
              <w:kern w:val="2"/>
              <w:sz w:val="21"/>
              <w:szCs w:val="22"/>
              <w:lang w:val="en-US" w:eastAsia="en-US"/>
            </w:rPr>
            <w:tab/>
          </w:r>
          <w:r>
            <w:rPr>
              <w:lang w:val="en-US" w:eastAsia="en-US"/>
            </w:rPr>
            <w:t>Post-condition</w:t>
          </w:r>
          <w:r>
            <w:rPr/>
            <w:tab/>
          </w:r>
          <w:hyperlink w:anchor="__RefHeading___Toc34292874">
            <w:r>
              <w:rPr>
                <w:rStyle w:val="IndexLink"/>
              </w:rPr>
              <w:t>27</w:t>
            </w:r>
          </w:hyperlink>
        </w:p>
        <w:p>
          <w:pPr>
            <w:pStyle w:val="Contents3"/>
            <w:rPr>
              <w:rFonts w:ascii="Calibri" w:hAnsi="Calibri" w:eastAsia="宋体;SimSun" w:cs="Calibri"/>
              <w:kern w:val="2"/>
              <w:sz w:val="21"/>
              <w:szCs w:val="22"/>
              <w:lang w:val="en-US" w:eastAsia="en-US"/>
            </w:rPr>
          </w:pPr>
          <w:r>
            <w:rPr>
              <w:lang w:val="en-US" w:eastAsia="en-US"/>
            </w:rPr>
            <w:t>5.3.4</w:t>
          </w:r>
          <w:r>
            <w:rPr>
              <w:rFonts w:eastAsia="宋体;SimSun" w:cs="Calibri" w:ascii="Calibri" w:hAnsi="Calibri"/>
              <w:kern w:val="2"/>
              <w:sz w:val="21"/>
              <w:szCs w:val="22"/>
              <w:lang w:val="en-US" w:eastAsia="en-US"/>
            </w:rPr>
            <w:tab/>
          </w:r>
          <w:r>
            <w:rPr>
              <w:lang w:val="en-US" w:eastAsia="en-US"/>
            </w:rPr>
            <w:t>Instant Cell Deletion</w:t>
          </w:r>
          <w:r>
            <w:rPr/>
            <w:tab/>
          </w:r>
          <w:hyperlink w:anchor="__RefHeading___Toc34292875">
            <w:r>
              <w:rPr>
                <w:rStyle w:val="IndexLink"/>
              </w:rPr>
              <w:t>27</w:t>
            </w:r>
          </w:hyperlink>
        </w:p>
        <w:p>
          <w:pPr>
            <w:pStyle w:val="Contents4"/>
            <w:rPr>
              <w:rFonts w:ascii="Calibri" w:hAnsi="Calibri" w:eastAsia="宋体;SimSun" w:cs="Calibri"/>
              <w:kern w:val="2"/>
              <w:sz w:val="21"/>
              <w:szCs w:val="22"/>
              <w:lang w:val="en-US" w:eastAsia="en-US"/>
            </w:rPr>
          </w:pPr>
          <w:r>
            <w:rPr>
              <w:lang w:val="en-US" w:eastAsia="en-US"/>
            </w:rPr>
            <w:t>5.3.4.1</w:t>
          </w:r>
          <w:r>
            <w:rPr>
              <w:rFonts w:eastAsia="宋体;SimSun" w:cs="Calibri" w:ascii="Calibri" w:hAnsi="Calibri"/>
              <w:kern w:val="2"/>
              <w:sz w:val="21"/>
              <w:szCs w:val="22"/>
              <w:lang w:val="en-US" w:eastAsia="en-US"/>
            </w:rPr>
            <w:tab/>
          </w:r>
          <w:r>
            <w:rPr>
              <w:lang w:val="en-US" w:eastAsia="en-US"/>
            </w:rPr>
            <w:t>Pre-condition</w:t>
          </w:r>
          <w:r>
            <w:rPr/>
            <w:tab/>
          </w:r>
          <w:hyperlink w:anchor="__RefHeading___Toc34292876">
            <w:r>
              <w:rPr>
                <w:rStyle w:val="IndexLink"/>
              </w:rPr>
              <w:t>27</w:t>
            </w:r>
          </w:hyperlink>
        </w:p>
        <w:p>
          <w:pPr>
            <w:pStyle w:val="Contents4"/>
            <w:rPr>
              <w:rFonts w:ascii="Calibri" w:hAnsi="Calibri" w:eastAsia="宋体;SimSun" w:cs="Calibri"/>
              <w:kern w:val="2"/>
              <w:sz w:val="21"/>
              <w:szCs w:val="22"/>
              <w:lang w:val="en-US" w:eastAsia="en-US"/>
            </w:rPr>
          </w:pPr>
          <w:r>
            <w:rPr>
              <w:lang w:val="en-US" w:eastAsia="en-US"/>
            </w:rPr>
            <w:t>5.3.4.2</w:t>
          </w:r>
          <w:r>
            <w:rPr>
              <w:rFonts w:eastAsia="宋体;SimSun" w:cs="Calibri" w:ascii="Calibri" w:hAnsi="Calibri"/>
              <w:kern w:val="2"/>
              <w:sz w:val="21"/>
              <w:szCs w:val="22"/>
              <w:lang w:val="en-US" w:eastAsia="en-US"/>
            </w:rPr>
            <w:tab/>
          </w:r>
          <w:r>
            <w:rPr>
              <w:lang w:val="en-US" w:eastAsia="en-US"/>
            </w:rPr>
            <w:t>Description</w:t>
          </w:r>
          <w:r>
            <w:rPr/>
            <w:tab/>
          </w:r>
          <w:hyperlink w:anchor="__RefHeading___Toc34292877">
            <w:r>
              <w:rPr>
                <w:rStyle w:val="IndexLink"/>
              </w:rPr>
              <w:t>27</w:t>
            </w:r>
          </w:hyperlink>
        </w:p>
        <w:p>
          <w:pPr>
            <w:pStyle w:val="Contents4"/>
            <w:rPr>
              <w:rFonts w:ascii="Calibri" w:hAnsi="Calibri" w:eastAsia="宋体;SimSun" w:cs="Calibri"/>
              <w:kern w:val="2"/>
              <w:sz w:val="21"/>
              <w:szCs w:val="22"/>
              <w:lang w:val="en-US" w:eastAsia="en-US"/>
            </w:rPr>
          </w:pPr>
          <w:r>
            <w:rPr>
              <w:lang w:val="en-US" w:eastAsia="en-US"/>
            </w:rPr>
            <w:t>5.3.4.3</w:t>
          </w:r>
          <w:r>
            <w:rPr>
              <w:rFonts w:eastAsia="宋体;SimSun" w:cs="Calibri" w:ascii="Calibri" w:hAnsi="Calibri"/>
              <w:kern w:val="2"/>
              <w:sz w:val="21"/>
              <w:szCs w:val="22"/>
              <w:lang w:val="en-US" w:eastAsia="en-US"/>
            </w:rPr>
            <w:tab/>
          </w:r>
          <w:r>
            <w:rPr>
              <w:lang w:val="en-US" w:eastAsia="en-US"/>
            </w:rPr>
            <w:t>Post-condition</w:t>
          </w:r>
          <w:r>
            <w:rPr/>
            <w:tab/>
          </w:r>
          <w:hyperlink w:anchor="__RefHeading___Toc34292878">
            <w:r>
              <w:rPr>
                <w:rStyle w:val="IndexLink"/>
              </w:rPr>
              <w:t>28</w:t>
            </w:r>
          </w:hyperlink>
        </w:p>
        <w:p>
          <w:pPr>
            <w:pStyle w:val="Contents3"/>
            <w:rPr>
              <w:rFonts w:ascii="Calibri" w:hAnsi="Calibri" w:eastAsia="宋体;SimSun" w:cs="Calibri"/>
              <w:kern w:val="2"/>
              <w:sz w:val="21"/>
              <w:szCs w:val="22"/>
              <w:lang w:val="en-US" w:eastAsia="en-US"/>
            </w:rPr>
          </w:pPr>
          <w:r>
            <w:rPr>
              <w:lang w:val="en-US" w:eastAsia="en-US"/>
            </w:rPr>
            <w:t>5.3.5</w:t>
          </w:r>
          <w:r>
            <w:rPr>
              <w:rFonts w:eastAsia="宋体;SimSun" w:cs="Calibri" w:ascii="Calibri" w:hAnsi="Calibri"/>
              <w:kern w:val="2"/>
              <w:sz w:val="21"/>
              <w:szCs w:val="22"/>
              <w:lang w:val="en-US" w:eastAsia="en-US"/>
            </w:rPr>
            <w:tab/>
          </w:r>
          <w:r>
            <w:rPr>
              <w:lang w:val="en-US" w:eastAsia="en-US"/>
            </w:rPr>
            <w:t>Intent driven network optimization scenario</w:t>
          </w:r>
          <w:r>
            <w:rPr/>
            <w:tab/>
          </w:r>
          <w:hyperlink w:anchor="__RefHeading___Toc34292879">
            <w:r>
              <w:rPr>
                <w:rStyle w:val="IndexLink"/>
              </w:rPr>
              <w:t>28</w:t>
            </w:r>
          </w:hyperlink>
        </w:p>
        <w:p>
          <w:pPr>
            <w:pStyle w:val="Contents4"/>
            <w:rPr>
              <w:rFonts w:ascii="Calibri" w:hAnsi="Calibri" w:eastAsia="宋体;SimSun" w:cs="Calibri"/>
              <w:kern w:val="2"/>
              <w:sz w:val="21"/>
              <w:szCs w:val="22"/>
              <w:lang w:val="en-US" w:eastAsia="en-US"/>
            </w:rPr>
          </w:pPr>
          <w:r>
            <w:rPr>
              <w:lang w:val="en-US" w:eastAsia="en-US"/>
            </w:rPr>
            <w:t>5.3.5.1</w:t>
          </w:r>
          <w:r>
            <w:rPr>
              <w:rFonts w:eastAsia="宋体;SimSun" w:cs="Calibri" w:ascii="Calibri" w:hAnsi="Calibri"/>
              <w:kern w:val="2"/>
              <w:sz w:val="21"/>
              <w:szCs w:val="22"/>
              <w:lang w:val="en-US" w:eastAsia="en-US"/>
            </w:rPr>
            <w:tab/>
          </w:r>
          <w:r>
            <w:rPr>
              <w:lang w:val="en-US" w:eastAsia="en-US"/>
            </w:rPr>
            <w:t>Pre-condition</w:t>
          </w:r>
          <w:r>
            <w:rPr/>
            <w:tab/>
          </w:r>
          <w:hyperlink w:anchor="__RefHeading___Toc34292880">
            <w:r>
              <w:rPr>
                <w:rStyle w:val="IndexLink"/>
              </w:rPr>
              <w:t>28</w:t>
            </w:r>
          </w:hyperlink>
        </w:p>
        <w:p>
          <w:pPr>
            <w:pStyle w:val="Contents4"/>
            <w:rPr>
              <w:rFonts w:ascii="Calibri" w:hAnsi="Calibri" w:eastAsia="宋体;SimSun" w:cs="Calibri"/>
              <w:kern w:val="2"/>
              <w:sz w:val="21"/>
              <w:szCs w:val="22"/>
              <w:lang w:val="en-US" w:eastAsia="en-US"/>
            </w:rPr>
          </w:pPr>
          <w:r>
            <w:rPr>
              <w:lang w:val="en-US" w:eastAsia="en-US"/>
            </w:rPr>
            <w:t>5.3.5.2</w:t>
          </w:r>
          <w:r>
            <w:rPr>
              <w:rFonts w:eastAsia="宋体;SimSun" w:cs="Calibri" w:ascii="Calibri" w:hAnsi="Calibri"/>
              <w:kern w:val="2"/>
              <w:sz w:val="21"/>
              <w:szCs w:val="22"/>
              <w:lang w:val="en-US" w:eastAsia="en-US"/>
            </w:rPr>
            <w:tab/>
          </w:r>
          <w:r>
            <w:rPr>
              <w:lang w:val="en-US" w:eastAsia="en-US"/>
            </w:rPr>
            <w:t>Description</w:t>
          </w:r>
          <w:r>
            <w:rPr/>
            <w:tab/>
          </w:r>
          <w:hyperlink w:anchor="__RefHeading___Toc34292881">
            <w:r>
              <w:rPr>
                <w:rStyle w:val="IndexLink"/>
              </w:rPr>
              <w:t>28</w:t>
            </w:r>
          </w:hyperlink>
        </w:p>
        <w:p>
          <w:pPr>
            <w:pStyle w:val="Contents4"/>
            <w:rPr>
              <w:rFonts w:ascii="Calibri" w:hAnsi="Calibri" w:eastAsia="宋体;SimSun" w:cs="Calibri"/>
              <w:kern w:val="2"/>
              <w:sz w:val="21"/>
              <w:szCs w:val="22"/>
              <w:lang w:val="en-US" w:eastAsia="en-US"/>
            </w:rPr>
          </w:pPr>
          <w:r>
            <w:rPr>
              <w:lang w:val="en-US" w:eastAsia="en-US"/>
            </w:rPr>
            <w:t>5.3.5.3</w:t>
          </w:r>
          <w:r>
            <w:rPr>
              <w:rFonts w:eastAsia="宋体;SimSun" w:cs="Calibri" w:ascii="Calibri" w:hAnsi="Calibri"/>
              <w:kern w:val="2"/>
              <w:sz w:val="21"/>
              <w:szCs w:val="22"/>
              <w:lang w:val="en-US" w:eastAsia="en-US"/>
            </w:rPr>
            <w:tab/>
          </w:r>
          <w:r>
            <w:rPr>
              <w:lang w:val="en-US" w:eastAsia="en-US"/>
            </w:rPr>
            <w:t>Post-condition</w:t>
          </w:r>
          <w:r>
            <w:rPr/>
            <w:tab/>
          </w:r>
          <w:hyperlink w:anchor="__RefHeading___Toc34292882">
            <w:r>
              <w:rPr>
                <w:rStyle w:val="IndexLink"/>
              </w:rPr>
              <w:t>29</w:t>
            </w:r>
          </w:hyperlink>
        </w:p>
        <w:p>
          <w:pPr>
            <w:pStyle w:val="Contents3"/>
            <w:rPr>
              <w:rFonts w:ascii="Calibri" w:hAnsi="Calibri" w:eastAsia="宋体;SimSun" w:cs="Calibri"/>
              <w:kern w:val="2"/>
              <w:sz w:val="21"/>
              <w:szCs w:val="22"/>
              <w:lang w:val="en-US" w:eastAsia="en-US"/>
            </w:rPr>
          </w:pPr>
          <w:r>
            <w:rPr>
              <w:lang w:val="en-US" w:eastAsia="en-US"/>
            </w:rPr>
            <w:t xml:space="preserve">5.3.6 </w:t>
          </w:r>
          <w:r>
            <w:rPr>
              <w:rFonts w:eastAsia="宋体;SimSun" w:cs="Calibri" w:ascii="Calibri" w:hAnsi="Calibri"/>
              <w:kern w:val="2"/>
              <w:sz w:val="21"/>
              <w:szCs w:val="22"/>
              <w:lang w:val="en-US" w:eastAsia="en-US"/>
            </w:rPr>
            <w:tab/>
          </w:r>
          <w:r>
            <w:rPr>
              <w:lang w:val="en-US" w:eastAsia="en-US"/>
            </w:rPr>
            <w:t>Capacity Management</w:t>
          </w:r>
          <w:r>
            <w:rPr/>
            <w:tab/>
          </w:r>
          <w:hyperlink w:anchor="__RefHeading___Toc34292883">
            <w:r>
              <w:rPr>
                <w:rStyle w:val="IndexLink"/>
              </w:rPr>
              <w:t>29</w:t>
            </w:r>
          </w:hyperlink>
        </w:p>
        <w:p>
          <w:pPr>
            <w:pStyle w:val="Contents4"/>
            <w:rPr>
              <w:rFonts w:ascii="Calibri" w:hAnsi="Calibri" w:eastAsia="宋体;SimSun" w:cs="Calibri"/>
              <w:kern w:val="2"/>
              <w:sz w:val="21"/>
              <w:szCs w:val="22"/>
              <w:lang w:val="en-US" w:eastAsia="en-US"/>
            </w:rPr>
          </w:pPr>
          <w:r>
            <w:rPr>
              <w:lang w:val="en-US" w:eastAsia="en-US"/>
            </w:rPr>
            <w:t>5.3.6.1</w:t>
          </w:r>
          <w:r>
            <w:rPr>
              <w:rFonts w:eastAsia="宋体;SimSun" w:cs="Calibri" w:ascii="Calibri" w:hAnsi="Calibri"/>
              <w:kern w:val="2"/>
              <w:sz w:val="21"/>
              <w:szCs w:val="22"/>
              <w:lang w:val="en-US" w:eastAsia="en-US"/>
            </w:rPr>
            <w:tab/>
          </w:r>
          <w:r>
            <w:rPr>
              <w:lang w:val="en-US" w:eastAsia="en-US"/>
            </w:rPr>
            <w:t>Introduction</w:t>
          </w:r>
          <w:r>
            <w:rPr/>
            <w:tab/>
          </w:r>
          <w:hyperlink w:anchor="__RefHeading___Toc34292884">
            <w:r>
              <w:rPr>
                <w:rStyle w:val="IndexLink"/>
              </w:rPr>
              <w:t>29</w:t>
            </w:r>
          </w:hyperlink>
        </w:p>
        <w:p>
          <w:pPr>
            <w:pStyle w:val="Contents4"/>
            <w:rPr>
              <w:rFonts w:ascii="Calibri" w:hAnsi="Calibri" w:eastAsia="宋体;SimSun" w:cs="Calibri"/>
              <w:kern w:val="2"/>
              <w:sz w:val="21"/>
              <w:szCs w:val="22"/>
              <w:lang w:val="en-US" w:eastAsia="en-US"/>
            </w:rPr>
          </w:pPr>
          <w:r>
            <w:rPr>
              <w:lang w:val="en-US" w:eastAsia="en-US"/>
            </w:rPr>
            <w:t>5.3.6.2</w:t>
          </w:r>
          <w:r>
            <w:rPr>
              <w:rFonts w:eastAsia="宋体;SimSun" w:cs="Calibri" w:ascii="Calibri" w:hAnsi="Calibri"/>
              <w:kern w:val="2"/>
              <w:sz w:val="21"/>
              <w:szCs w:val="22"/>
              <w:lang w:val="en-US" w:eastAsia="en-US"/>
            </w:rPr>
            <w:tab/>
          </w:r>
          <w:r>
            <w:rPr>
              <w:lang w:val="en-US" w:eastAsia="en-US"/>
            </w:rPr>
            <w:t>Pre-condition</w:t>
          </w:r>
          <w:r>
            <w:rPr/>
            <w:tab/>
          </w:r>
          <w:hyperlink w:anchor="__RefHeading___Toc34292885">
            <w:r>
              <w:rPr>
                <w:rStyle w:val="IndexLink"/>
              </w:rPr>
              <w:t>29</w:t>
            </w:r>
          </w:hyperlink>
        </w:p>
        <w:p>
          <w:pPr>
            <w:pStyle w:val="Contents4"/>
            <w:rPr>
              <w:rFonts w:ascii="Calibri" w:hAnsi="Calibri" w:eastAsia="宋体;SimSun" w:cs="Calibri"/>
              <w:kern w:val="2"/>
              <w:sz w:val="21"/>
              <w:szCs w:val="22"/>
              <w:lang w:val="en-US" w:eastAsia="en-US"/>
            </w:rPr>
          </w:pPr>
          <w:r>
            <w:rPr>
              <w:lang w:val="en-US" w:eastAsia="en-US"/>
            </w:rPr>
            <w:t>5.3.6.3</w:t>
          </w:r>
          <w:r>
            <w:rPr>
              <w:rFonts w:eastAsia="宋体;SimSun" w:cs="Calibri" w:ascii="Calibri" w:hAnsi="Calibri"/>
              <w:kern w:val="2"/>
              <w:sz w:val="21"/>
              <w:szCs w:val="22"/>
              <w:lang w:val="en-US" w:eastAsia="en-US"/>
            </w:rPr>
            <w:tab/>
          </w:r>
          <w:r>
            <w:rPr>
              <w:lang w:val="en-US" w:eastAsia="en-US"/>
            </w:rPr>
            <w:t>Description</w:t>
          </w:r>
          <w:r>
            <w:rPr/>
            <w:tab/>
          </w:r>
          <w:hyperlink w:anchor="__RefHeading___Toc34292886">
            <w:r>
              <w:rPr>
                <w:rStyle w:val="IndexLink"/>
              </w:rPr>
              <w:t>29</w:t>
            </w:r>
          </w:hyperlink>
        </w:p>
        <w:p>
          <w:pPr>
            <w:pStyle w:val="Contents4"/>
            <w:rPr>
              <w:rFonts w:ascii="Calibri" w:hAnsi="Calibri" w:eastAsia="宋体;SimSun" w:cs="Calibri"/>
              <w:kern w:val="2"/>
              <w:sz w:val="21"/>
              <w:szCs w:val="22"/>
              <w:lang w:val="en-US" w:eastAsia="en-US"/>
            </w:rPr>
          </w:pPr>
          <w:r>
            <w:rPr>
              <w:lang w:val="en-US" w:eastAsia="en-US"/>
            </w:rPr>
            <w:t>5.3.6.4</w:t>
          </w:r>
          <w:r>
            <w:rPr>
              <w:rFonts w:eastAsia="宋体;SimSun" w:cs="Calibri" w:ascii="Calibri" w:hAnsi="Calibri"/>
              <w:kern w:val="2"/>
              <w:sz w:val="21"/>
              <w:szCs w:val="22"/>
              <w:lang w:val="en-US" w:eastAsia="en-US"/>
            </w:rPr>
            <w:tab/>
          </w:r>
          <w:r>
            <w:rPr>
              <w:lang w:val="en-US" w:eastAsia="en-US"/>
            </w:rPr>
            <w:t>Post-condition</w:t>
          </w:r>
          <w:r>
            <w:rPr/>
            <w:tab/>
          </w:r>
          <w:hyperlink w:anchor="__RefHeading___Toc34292887">
            <w:r>
              <w:rPr>
                <w:rStyle w:val="IndexLink"/>
              </w:rPr>
              <w:t>30</w:t>
            </w:r>
          </w:hyperlink>
        </w:p>
        <w:p>
          <w:pPr>
            <w:pStyle w:val="Contents3"/>
            <w:rPr>
              <w:rFonts w:ascii="Calibri" w:hAnsi="Calibri" w:eastAsia="宋体;SimSun" w:cs="Calibri"/>
              <w:kern w:val="2"/>
              <w:sz w:val="21"/>
              <w:szCs w:val="22"/>
              <w:lang w:val="en-US" w:eastAsia="en-US"/>
            </w:rPr>
          </w:pPr>
          <w:r>
            <w:rPr>
              <w:lang w:val="en-US" w:eastAsia="en-US"/>
            </w:rPr>
            <w:t>5.3.7</w:t>
          </w:r>
          <w:r>
            <w:rPr>
              <w:rFonts w:eastAsia="宋体;SimSun" w:cs="Calibri" w:ascii="Calibri" w:hAnsi="Calibri"/>
              <w:kern w:val="2"/>
              <w:sz w:val="21"/>
              <w:szCs w:val="22"/>
              <w:lang w:val="en-US" w:eastAsia="en-US"/>
            </w:rPr>
            <w:tab/>
          </w:r>
          <w:r>
            <w:rPr>
              <w:lang w:val="en-US" w:eastAsia="en-US"/>
            </w:rPr>
            <w:t>Intent driven NF deployment</w:t>
          </w:r>
          <w:r>
            <w:rPr/>
            <w:tab/>
          </w:r>
          <w:hyperlink w:anchor="__RefHeading___Toc34292888">
            <w:r>
              <w:rPr>
                <w:rStyle w:val="IndexLink"/>
              </w:rPr>
              <w:t>30</w:t>
            </w:r>
          </w:hyperlink>
        </w:p>
        <w:p>
          <w:pPr>
            <w:pStyle w:val="Contents4"/>
            <w:rPr>
              <w:rFonts w:ascii="Calibri" w:hAnsi="Calibri" w:eastAsia="宋体;SimSun" w:cs="Calibri"/>
              <w:kern w:val="2"/>
              <w:sz w:val="21"/>
              <w:szCs w:val="22"/>
              <w:lang w:val="en-US" w:eastAsia="en-US"/>
            </w:rPr>
          </w:pPr>
          <w:r>
            <w:rPr>
              <w:lang w:val="en-US" w:eastAsia="en-US"/>
            </w:rPr>
            <w:t>5.3.7.1</w:t>
          </w:r>
          <w:r>
            <w:rPr>
              <w:rFonts w:eastAsia="宋体;SimSun" w:cs="Calibri" w:ascii="Calibri" w:hAnsi="Calibri"/>
              <w:kern w:val="2"/>
              <w:sz w:val="21"/>
              <w:szCs w:val="22"/>
              <w:lang w:val="en-US" w:eastAsia="en-US"/>
            </w:rPr>
            <w:tab/>
          </w:r>
          <w:r>
            <w:rPr>
              <w:lang w:val="en-US" w:eastAsia="en-US"/>
            </w:rPr>
            <w:t>Pre-condition</w:t>
          </w:r>
          <w:r>
            <w:rPr/>
            <w:tab/>
          </w:r>
          <w:hyperlink w:anchor="__RefHeading___Toc34292889">
            <w:r>
              <w:rPr>
                <w:rStyle w:val="IndexLink"/>
              </w:rPr>
              <w:t>30</w:t>
            </w:r>
          </w:hyperlink>
        </w:p>
        <w:p>
          <w:pPr>
            <w:pStyle w:val="Contents4"/>
            <w:rPr>
              <w:rFonts w:ascii="Calibri" w:hAnsi="Calibri" w:eastAsia="宋体;SimSun" w:cs="Calibri"/>
              <w:kern w:val="2"/>
              <w:sz w:val="21"/>
              <w:szCs w:val="22"/>
              <w:lang w:val="en-US" w:eastAsia="en-US"/>
            </w:rPr>
          </w:pPr>
          <w:r>
            <w:rPr>
              <w:lang w:val="en-US" w:eastAsia="en-US"/>
            </w:rPr>
            <w:t>5.3.7.2</w:t>
          </w:r>
          <w:r>
            <w:rPr>
              <w:rFonts w:eastAsia="宋体;SimSun" w:cs="Calibri" w:ascii="Calibri" w:hAnsi="Calibri"/>
              <w:kern w:val="2"/>
              <w:sz w:val="21"/>
              <w:szCs w:val="22"/>
              <w:lang w:val="en-US" w:eastAsia="en-US"/>
            </w:rPr>
            <w:tab/>
          </w:r>
          <w:r>
            <w:rPr>
              <w:lang w:val="en-US" w:eastAsia="en-US"/>
            </w:rPr>
            <w:t>Description</w:t>
          </w:r>
          <w:r>
            <w:rPr/>
            <w:tab/>
          </w:r>
          <w:hyperlink w:anchor="__RefHeading___Toc34292890">
            <w:r>
              <w:rPr>
                <w:rStyle w:val="IndexLink"/>
              </w:rPr>
              <w:t>30</w:t>
            </w:r>
          </w:hyperlink>
        </w:p>
        <w:p>
          <w:pPr>
            <w:pStyle w:val="Contents4"/>
            <w:rPr>
              <w:rFonts w:ascii="Calibri" w:hAnsi="Calibri" w:eastAsia="宋体;SimSun" w:cs="Calibri"/>
              <w:kern w:val="2"/>
              <w:sz w:val="21"/>
              <w:szCs w:val="22"/>
              <w:lang w:val="en-US" w:eastAsia="en-US"/>
            </w:rPr>
          </w:pPr>
          <w:r>
            <w:rPr>
              <w:lang w:val="en-US" w:eastAsia="en-US"/>
            </w:rPr>
            <w:t>5.3.7.3</w:t>
          </w:r>
          <w:r>
            <w:rPr>
              <w:rFonts w:eastAsia="宋体;SimSun" w:cs="Calibri" w:ascii="Calibri" w:hAnsi="Calibri"/>
              <w:kern w:val="2"/>
              <w:sz w:val="21"/>
              <w:szCs w:val="22"/>
              <w:lang w:val="en-US" w:eastAsia="en-US"/>
            </w:rPr>
            <w:tab/>
          </w:r>
          <w:r>
            <w:rPr>
              <w:lang w:val="en-US" w:eastAsia="en-US"/>
            </w:rPr>
            <w:t>Post-condition</w:t>
          </w:r>
          <w:r>
            <w:rPr/>
            <w:tab/>
          </w:r>
          <w:hyperlink w:anchor="__RefHeading___Toc34292891">
            <w:r>
              <w:rPr>
                <w:rStyle w:val="IndexLink"/>
              </w:rPr>
              <w:t>31</w:t>
            </w:r>
          </w:hyperlink>
        </w:p>
        <w:p>
          <w:pPr>
            <w:pStyle w:val="Contents3"/>
            <w:rPr>
              <w:rFonts w:ascii="Calibri" w:hAnsi="Calibri" w:eastAsia="宋体;SimSun" w:cs="Calibri"/>
              <w:kern w:val="2"/>
              <w:sz w:val="21"/>
              <w:szCs w:val="22"/>
              <w:lang w:val="en-US" w:eastAsia="en-US"/>
            </w:rPr>
          </w:pPr>
          <w:r>
            <w:rPr>
              <w:lang w:val="en-US" w:eastAsia="en-US"/>
            </w:rPr>
            <w:t>5.3.8</w:t>
          </w:r>
          <w:r>
            <w:rPr>
              <w:rFonts w:eastAsia="宋体;SimSun" w:cs="Calibri" w:ascii="Calibri" w:hAnsi="Calibri"/>
              <w:kern w:val="2"/>
              <w:sz w:val="21"/>
              <w:szCs w:val="22"/>
              <w:lang w:val="en-US" w:eastAsia="en-US"/>
            </w:rPr>
            <w:tab/>
          </w:r>
          <w:r>
            <w:rPr>
              <w:lang w:val="en-US" w:eastAsia="en-US"/>
            </w:rPr>
            <w:t>Intent driven NF capacity changing</w:t>
          </w:r>
          <w:r>
            <w:rPr/>
            <w:tab/>
          </w:r>
          <w:hyperlink w:anchor="__RefHeading___Toc34292892">
            <w:r>
              <w:rPr>
                <w:rStyle w:val="IndexLink"/>
              </w:rPr>
              <w:t>31</w:t>
            </w:r>
          </w:hyperlink>
        </w:p>
        <w:p>
          <w:pPr>
            <w:pStyle w:val="Contents3"/>
            <w:rPr>
              <w:rFonts w:ascii="Calibri" w:hAnsi="Calibri" w:eastAsia="宋体;SimSun" w:cs="Calibri"/>
              <w:kern w:val="2"/>
              <w:sz w:val="21"/>
              <w:szCs w:val="22"/>
              <w:lang w:val="en-US" w:eastAsia="en-US"/>
            </w:rPr>
          </w:pPr>
          <w:r>
            <w:rPr>
              <w:lang w:val="en-US" w:eastAsia="en-US"/>
            </w:rPr>
            <w:t>5.3.9</w:t>
          </w:r>
          <w:r>
            <w:rPr>
              <w:rFonts w:eastAsia="宋体;SimSun" w:cs="Calibri" w:ascii="Calibri" w:hAnsi="Calibri"/>
              <w:kern w:val="2"/>
              <w:sz w:val="21"/>
              <w:szCs w:val="22"/>
              <w:lang w:val="en-US" w:eastAsia="en-US"/>
            </w:rPr>
            <w:tab/>
          </w:r>
          <w:r>
            <w:rPr>
              <w:lang w:val="en-US" w:eastAsia="en-US"/>
            </w:rPr>
            <w:t>Intent driven management for area based deployment scenario</w:t>
          </w:r>
          <w:r>
            <w:rPr/>
            <w:tab/>
          </w:r>
          <w:hyperlink w:anchor="__RefHeading___Toc34292893">
            <w:r>
              <w:rPr>
                <w:rStyle w:val="IndexLink"/>
              </w:rPr>
              <w:t>32</w:t>
            </w:r>
          </w:hyperlink>
        </w:p>
        <w:p>
          <w:pPr>
            <w:pStyle w:val="Contents3"/>
            <w:rPr>
              <w:rFonts w:ascii="Calibri" w:hAnsi="Calibri" w:eastAsia="宋体;SimSun" w:cs="Calibri"/>
              <w:kern w:val="2"/>
              <w:sz w:val="21"/>
              <w:szCs w:val="22"/>
              <w:lang w:val="en-US" w:eastAsia="en-US"/>
            </w:rPr>
          </w:pPr>
          <w:r>
            <w:rPr>
              <w:lang w:val="en-US" w:eastAsia="en-US"/>
            </w:rPr>
            <w:t>5.3.10</w:t>
          </w:r>
          <w:r>
            <w:rPr>
              <w:rFonts w:eastAsia="宋体;SimSun" w:cs="Calibri" w:ascii="Calibri" w:hAnsi="Calibri"/>
              <w:kern w:val="2"/>
              <w:sz w:val="21"/>
              <w:szCs w:val="22"/>
              <w:lang w:val="en-US" w:eastAsia="en-US"/>
            </w:rPr>
            <w:tab/>
          </w:r>
          <w:r>
            <w:rPr>
              <w:lang w:val="en-US" w:eastAsia="en-US"/>
            </w:rPr>
            <w:t>Intent driven coverage optimization scenario</w:t>
          </w:r>
          <w:r>
            <w:rPr/>
            <w:tab/>
          </w:r>
          <w:hyperlink w:anchor="__RefHeading___Toc34292894">
            <w:r>
              <w:rPr>
                <w:rStyle w:val="IndexLink"/>
              </w:rPr>
              <w:t>33</w:t>
            </w:r>
          </w:hyperlink>
        </w:p>
        <w:p>
          <w:pPr>
            <w:pStyle w:val="Contents4"/>
            <w:rPr>
              <w:rFonts w:ascii="Calibri" w:hAnsi="Calibri" w:eastAsia="宋体;SimSun" w:cs="Calibri"/>
              <w:kern w:val="2"/>
              <w:sz w:val="21"/>
              <w:szCs w:val="22"/>
              <w:lang w:val="en-US" w:eastAsia="en-US"/>
            </w:rPr>
          </w:pPr>
          <w:r>
            <w:rPr>
              <w:lang w:val="en-US" w:eastAsia="en-US"/>
            </w:rPr>
            <w:t>5.3.10.1</w:t>
          </w:r>
          <w:r>
            <w:rPr>
              <w:rFonts w:eastAsia="宋体;SimSun" w:cs="Calibri" w:ascii="Calibri" w:hAnsi="Calibri"/>
              <w:kern w:val="2"/>
              <w:sz w:val="21"/>
              <w:szCs w:val="22"/>
              <w:lang w:val="en-US" w:eastAsia="en-US"/>
            </w:rPr>
            <w:tab/>
          </w:r>
          <w:r>
            <w:rPr>
              <w:lang w:val="en-US" w:eastAsia="en-US"/>
            </w:rPr>
            <w:t>Pre-condition</w:t>
          </w:r>
          <w:r>
            <w:rPr/>
            <w:tab/>
          </w:r>
          <w:hyperlink w:anchor="__RefHeading___Toc34292895">
            <w:r>
              <w:rPr>
                <w:rStyle w:val="IndexLink"/>
              </w:rPr>
              <w:t>33</w:t>
            </w:r>
          </w:hyperlink>
        </w:p>
        <w:p>
          <w:pPr>
            <w:pStyle w:val="Contents4"/>
            <w:rPr>
              <w:rFonts w:ascii="Calibri" w:hAnsi="Calibri" w:eastAsia="宋体;SimSun" w:cs="Calibri"/>
              <w:kern w:val="2"/>
              <w:sz w:val="21"/>
              <w:szCs w:val="22"/>
              <w:lang w:val="en-US" w:eastAsia="en-US"/>
            </w:rPr>
          </w:pPr>
          <w:r>
            <w:rPr>
              <w:lang w:val="en-US" w:eastAsia="en-US"/>
            </w:rPr>
            <w:t>5.3.10.2</w:t>
          </w:r>
          <w:r>
            <w:rPr>
              <w:rFonts w:eastAsia="宋体;SimSun" w:cs="Calibri" w:ascii="Calibri" w:hAnsi="Calibri"/>
              <w:kern w:val="2"/>
              <w:sz w:val="21"/>
              <w:szCs w:val="22"/>
              <w:lang w:val="en-US" w:eastAsia="en-US"/>
            </w:rPr>
            <w:tab/>
          </w:r>
          <w:r>
            <w:rPr>
              <w:lang w:val="en-US" w:eastAsia="en-US"/>
            </w:rPr>
            <w:t>Description</w:t>
          </w:r>
          <w:r>
            <w:rPr/>
            <w:tab/>
          </w:r>
          <w:hyperlink w:anchor="__RefHeading___Toc34292896">
            <w:r>
              <w:rPr>
                <w:rStyle w:val="IndexLink"/>
              </w:rPr>
              <w:t>33</w:t>
            </w:r>
          </w:hyperlink>
        </w:p>
        <w:p>
          <w:pPr>
            <w:pStyle w:val="Contents4"/>
            <w:rPr>
              <w:rFonts w:ascii="Calibri" w:hAnsi="Calibri" w:eastAsia="宋体;SimSun" w:cs="Calibri"/>
              <w:kern w:val="2"/>
              <w:sz w:val="21"/>
              <w:szCs w:val="22"/>
              <w:lang w:val="en-US" w:eastAsia="en-US"/>
            </w:rPr>
          </w:pPr>
          <w:r>
            <w:rPr>
              <w:lang w:val="en-US" w:eastAsia="en-US"/>
            </w:rPr>
            <w:t>5.3.10.3</w:t>
          </w:r>
          <w:r>
            <w:rPr>
              <w:rFonts w:eastAsia="宋体;SimSun" w:cs="Calibri" w:ascii="Calibri" w:hAnsi="Calibri"/>
              <w:kern w:val="2"/>
              <w:sz w:val="21"/>
              <w:szCs w:val="22"/>
              <w:lang w:val="en-US" w:eastAsia="en-US"/>
            </w:rPr>
            <w:tab/>
          </w:r>
          <w:r>
            <w:rPr>
              <w:lang w:val="en-US" w:eastAsia="en-US"/>
            </w:rPr>
            <w:t>Post-condition</w:t>
          </w:r>
          <w:r>
            <w:rPr/>
            <w:tab/>
          </w:r>
          <w:hyperlink w:anchor="__RefHeading___Toc34292897">
            <w:r>
              <w:rPr>
                <w:rStyle w:val="IndexLink"/>
              </w:rPr>
              <w:t>34</w:t>
            </w:r>
          </w:hyperlink>
        </w:p>
        <w:p>
          <w:pPr>
            <w:pStyle w:val="Contents1"/>
            <w:rPr>
              <w:rFonts w:ascii="Calibri" w:hAnsi="Calibri" w:eastAsia="宋体;SimSun" w:cs="Calibri"/>
              <w:kern w:val="2"/>
              <w:sz w:val="21"/>
              <w:szCs w:val="22"/>
              <w:lang w:val="en-US" w:eastAsia="en-US"/>
            </w:rPr>
          </w:pPr>
          <w:r>
            <w:rPr/>
            <w:t>6</w:t>
          </w:r>
          <w:r>
            <w:rPr>
              <w:rFonts w:eastAsia="宋体;SimSun" w:cs="Calibri" w:ascii="Calibri" w:hAnsi="Calibri"/>
              <w:kern w:val="2"/>
              <w:sz w:val="21"/>
              <w:szCs w:val="22"/>
              <w:lang w:val="en-US" w:eastAsia="en-US"/>
            </w:rPr>
            <w:tab/>
          </w:r>
          <w:r>
            <w:rPr/>
            <w:t>Introduction and Standard Consideration for Intent Driven Management Service</w:t>
            <w:tab/>
          </w:r>
          <w:hyperlink w:anchor="__RefHeading___Toc34292898">
            <w:r>
              <w:rPr>
                <w:rStyle w:val="IndexLink"/>
              </w:rPr>
              <w:t>34</w:t>
            </w:r>
          </w:hyperlink>
        </w:p>
        <w:p>
          <w:pPr>
            <w:pStyle w:val="Contents2"/>
            <w:rPr>
              <w:rFonts w:ascii="Calibri" w:hAnsi="Calibri" w:eastAsia="宋体;SimSun" w:cs="Calibri"/>
              <w:kern w:val="2"/>
              <w:sz w:val="21"/>
              <w:szCs w:val="22"/>
              <w:lang w:val="en-US" w:eastAsia="en-US"/>
            </w:rPr>
          </w:pPr>
          <w:r>
            <w:rPr/>
            <w:t>6.1</w:t>
          </w:r>
          <w:r>
            <w:rPr>
              <w:rFonts w:eastAsia="宋体;SimSun" w:cs="Calibri" w:ascii="Calibri" w:hAnsi="Calibri"/>
              <w:kern w:val="2"/>
              <w:sz w:val="21"/>
              <w:szCs w:val="22"/>
              <w:lang w:val="en-US" w:eastAsia="en-US"/>
            </w:rPr>
            <w:tab/>
          </w:r>
          <w:r>
            <w:rPr/>
            <w:t>Introduction</w:t>
            <w:tab/>
          </w:r>
          <w:hyperlink w:anchor="__RefHeading___Toc34292899">
            <w:r>
              <w:rPr>
                <w:rStyle w:val="IndexLink"/>
              </w:rPr>
              <w:t>34</w:t>
            </w:r>
          </w:hyperlink>
        </w:p>
        <w:p>
          <w:pPr>
            <w:pStyle w:val="Contents2"/>
            <w:rPr>
              <w:rFonts w:ascii="Calibri" w:hAnsi="Calibri" w:eastAsia="宋体;SimSun" w:cs="Calibri"/>
              <w:kern w:val="2"/>
              <w:sz w:val="21"/>
              <w:szCs w:val="22"/>
              <w:lang w:val="en-US" w:eastAsia="en-US"/>
            </w:rPr>
          </w:pPr>
          <w:r>
            <w:rPr/>
            <w:t>6.2</w:t>
          </w:r>
          <w:r>
            <w:rPr>
              <w:rFonts w:eastAsia="宋体;SimSun" w:cs="Calibri" w:ascii="Calibri" w:hAnsi="Calibri"/>
              <w:kern w:val="2"/>
              <w:sz w:val="21"/>
              <w:szCs w:val="22"/>
              <w:lang w:val="en-US" w:eastAsia="en-US"/>
            </w:rPr>
            <w:tab/>
          </w:r>
          <w:r>
            <w:rPr/>
            <w:t>Operation and/or notification used for intent</w:t>
            <w:tab/>
          </w:r>
          <w:hyperlink w:anchor="__RefHeading___Toc34292900">
            <w:r>
              <w:rPr>
                <w:rStyle w:val="IndexLink"/>
              </w:rPr>
              <w:t>34</w:t>
            </w:r>
          </w:hyperlink>
        </w:p>
        <w:p>
          <w:pPr>
            <w:pStyle w:val="Contents2"/>
            <w:rPr>
              <w:rFonts w:ascii="Calibri" w:hAnsi="Calibri" w:eastAsia="宋体;SimSun" w:cs="Calibri"/>
              <w:kern w:val="2"/>
              <w:sz w:val="21"/>
              <w:szCs w:val="22"/>
              <w:lang w:val="en-US" w:eastAsia="en-US"/>
            </w:rPr>
          </w:pPr>
          <w:r>
            <w:rPr/>
            <w:t>6.3</w:t>
          </w:r>
          <w:r>
            <w:rPr>
              <w:rFonts w:eastAsia="宋体;SimSun" w:cs="Calibri" w:ascii="Calibri" w:hAnsi="Calibri"/>
              <w:kern w:val="2"/>
              <w:sz w:val="21"/>
              <w:szCs w:val="22"/>
              <w:lang w:val="en-US" w:eastAsia="en-US"/>
            </w:rPr>
            <w:tab/>
          </w:r>
          <w:r>
            <w:rPr/>
            <w:t>Intent Expression</w:t>
            <w:tab/>
          </w:r>
          <w:hyperlink w:anchor="__RefHeading___Toc34292901">
            <w:r>
              <w:rPr>
                <w:rStyle w:val="IndexLink"/>
              </w:rPr>
              <w:t>35</w:t>
            </w:r>
          </w:hyperlink>
        </w:p>
        <w:p>
          <w:pPr>
            <w:pStyle w:val="Contents3"/>
            <w:rPr>
              <w:rFonts w:ascii="Calibri" w:hAnsi="Calibri" w:eastAsia="宋体;SimSun" w:cs="Calibri"/>
              <w:kern w:val="2"/>
              <w:sz w:val="21"/>
              <w:szCs w:val="22"/>
              <w:lang w:val="en-US" w:eastAsia="en-US"/>
            </w:rPr>
          </w:pPr>
          <w:r>
            <w:rPr>
              <w:lang w:val="en-US" w:eastAsia="en-US"/>
            </w:rPr>
            <w:t xml:space="preserve">6.3.1 </w:t>
          </w:r>
          <w:r>
            <w:rPr>
              <w:rFonts w:eastAsia="宋体;SimSun" w:cs="Calibri" w:ascii="Calibri" w:hAnsi="Calibri"/>
              <w:kern w:val="2"/>
              <w:sz w:val="21"/>
              <w:szCs w:val="22"/>
              <w:lang w:val="en-US" w:eastAsia="en-US"/>
            </w:rPr>
            <w:tab/>
          </w:r>
          <w:r>
            <w:rPr>
              <w:lang w:val="en-US" w:eastAsia="en-US"/>
            </w:rPr>
            <w:t>Description</w:t>
          </w:r>
          <w:r>
            <w:rPr/>
            <w:tab/>
          </w:r>
          <w:hyperlink w:anchor="__RefHeading___Toc34292902">
            <w:r>
              <w:rPr>
                <w:rStyle w:val="IndexLink"/>
              </w:rPr>
              <w:t>35</w:t>
            </w:r>
          </w:hyperlink>
        </w:p>
        <w:p>
          <w:pPr>
            <w:pStyle w:val="Contents3"/>
            <w:rPr>
              <w:rFonts w:ascii="Calibri" w:hAnsi="Calibri" w:eastAsia="宋体;SimSun" w:cs="Calibri"/>
              <w:kern w:val="2"/>
              <w:sz w:val="21"/>
              <w:szCs w:val="22"/>
              <w:lang w:val="en-US" w:eastAsia="en-US"/>
            </w:rPr>
          </w:pPr>
          <w:r>
            <w:rPr>
              <w:lang w:val="en-US" w:eastAsia="en-US"/>
            </w:rPr>
            <w:t xml:space="preserve">6.3.2 </w:t>
          </w:r>
          <w:r>
            <w:rPr>
              <w:rFonts w:eastAsia="宋体;SimSun" w:cs="Calibri" w:ascii="Calibri" w:hAnsi="Calibri"/>
              <w:kern w:val="2"/>
              <w:sz w:val="21"/>
              <w:szCs w:val="22"/>
              <w:lang w:val="en-US" w:eastAsia="en-US"/>
            </w:rPr>
            <w:tab/>
          </w:r>
          <w:r>
            <w:rPr>
              <w:lang w:val="en-US" w:eastAsia="en-US"/>
            </w:rPr>
            <w:t>Intent Driven Object</w:t>
          </w:r>
          <w:r>
            <w:rPr/>
            <w:tab/>
          </w:r>
          <w:hyperlink w:anchor="__RefHeading___Toc34292903">
            <w:r>
              <w:rPr>
                <w:rStyle w:val="IndexLink"/>
              </w:rPr>
              <w:t>35</w:t>
            </w:r>
          </w:hyperlink>
        </w:p>
        <w:p>
          <w:pPr>
            <w:pStyle w:val="Contents3"/>
            <w:rPr>
              <w:rFonts w:ascii="Calibri" w:hAnsi="Calibri" w:eastAsia="宋体;SimSun" w:cs="Calibri"/>
              <w:kern w:val="2"/>
              <w:sz w:val="21"/>
              <w:szCs w:val="22"/>
              <w:lang w:val="en-US" w:eastAsia="en-US"/>
            </w:rPr>
          </w:pPr>
          <w:r>
            <w:rPr>
              <w:lang w:val="en-US" w:eastAsia="en-US"/>
            </w:rPr>
            <w:t xml:space="preserve">6.3.3 </w:t>
          </w:r>
          <w:r>
            <w:rPr>
              <w:rFonts w:eastAsia="宋体;SimSun" w:cs="Calibri" w:ascii="Calibri" w:hAnsi="Calibri"/>
              <w:kern w:val="2"/>
              <w:sz w:val="21"/>
              <w:szCs w:val="22"/>
              <w:lang w:val="en-US" w:eastAsia="en-US"/>
            </w:rPr>
            <w:tab/>
          </w:r>
          <w:r>
            <w:rPr>
              <w:lang w:val="en-US" w:eastAsia="en-US"/>
            </w:rPr>
            <w:t>Intent Driven Action</w:t>
          </w:r>
          <w:r>
            <w:rPr/>
            <w:tab/>
          </w:r>
          <w:hyperlink w:anchor="__RefHeading___Toc34292904">
            <w:r>
              <w:rPr>
                <w:rStyle w:val="IndexLink"/>
              </w:rPr>
              <w:t>36</w:t>
            </w:r>
          </w:hyperlink>
        </w:p>
        <w:p>
          <w:pPr>
            <w:pStyle w:val="Contents3"/>
            <w:rPr>
              <w:rFonts w:ascii="Calibri" w:hAnsi="Calibri" w:eastAsia="宋体;SimSun" w:cs="Calibri"/>
              <w:kern w:val="2"/>
              <w:sz w:val="21"/>
              <w:szCs w:val="22"/>
              <w:lang w:val="en-US" w:eastAsia="en-US"/>
            </w:rPr>
          </w:pPr>
          <w:r>
            <w:rPr/>
            <w:t>6.4.4</w:t>
          </w:r>
          <w:r>
            <w:rPr>
              <w:rFonts w:eastAsia="宋体;SimSun" w:cs="Calibri" w:ascii="Calibri" w:hAnsi="Calibri"/>
              <w:kern w:val="2"/>
              <w:sz w:val="21"/>
              <w:szCs w:val="22"/>
              <w:lang w:val="en-US" w:eastAsia="en-US"/>
            </w:rPr>
            <w:tab/>
          </w:r>
          <w:r>
            <w:rPr>
              <w:lang w:val="en-US" w:eastAsia="en-US"/>
            </w:rPr>
            <w:t>Network provisioning</w:t>
          </w:r>
          <w:r>
            <w:rPr/>
            <w:tab/>
          </w:r>
          <w:hyperlink w:anchor="__RefHeading___Toc34292905">
            <w:r>
              <w:rPr>
                <w:rStyle w:val="IndexLink"/>
              </w:rPr>
              <w:t>39</w:t>
            </w:r>
          </w:hyperlink>
        </w:p>
        <w:p>
          <w:pPr>
            <w:pStyle w:val="Contents3"/>
            <w:rPr>
              <w:rFonts w:ascii="Calibri" w:hAnsi="Calibri" w:eastAsia="宋体;SimSun" w:cs="Calibri"/>
              <w:kern w:val="2"/>
              <w:sz w:val="21"/>
              <w:szCs w:val="22"/>
              <w:lang w:val="en-US" w:eastAsia="en-US"/>
            </w:rPr>
          </w:pPr>
          <w:r>
            <w:rPr/>
            <w:t>6.4.5</w:t>
          </w:r>
          <w:r>
            <w:rPr>
              <w:rFonts w:eastAsia="宋体;SimSun" w:cs="Calibri" w:ascii="Calibri" w:hAnsi="Calibri"/>
              <w:kern w:val="2"/>
              <w:sz w:val="21"/>
              <w:szCs w:val="22"/>
              <w:lang w:val="en-US" w:eastAsia="en-US"/>
            </w:rPr>
            <w:tab/>
          </w:r>
          <w:r>
            <w:rPr/>
            <w:t>Area-based radio network</w:t>
            <w:tab/>
          </w:r>
          <w:hyperlink w:anchor="__RefHeading___Toc34292906">
            <w:r>
              <w:rPr>
                <w:rStyle w:val="IndexLink"/>
              </w:rPr>
              <w:t>40</w:t>
            </w:r>
          </w:hyperlink>
        </w:p>
        <w:p>
          <w:pPr>
            <w:pStyle w:val="Contents3"/>
            <w:rPr>
              <w:rFonts w:ascii="Calibri" w:hAnsi="Calibri" w:eastAsia="宋体;SimSun" w:cs="Calibri"/>
              <w:kern w:val="2"/>
              <w:sz w:val="21"/>
              <w:szCs w:val="22"/>
              <w:lang w:val="en-US" w:eastAsia="en-US"/>
            </w:rPr>
          </w:pPr>
          <w:r>
            <w:rPr/>
            <w:t>6.4.6</w:t>
          </w:r>
          <w:r>
            <w:rPr>
              <w:rFonts w:eastAsia="宋体;SimSun" w:cs="Calibri" w:ascii="Calibri" w:hAnsi="Calibri"/>
              <w:kern w:val="2"/>
              <w:sz w:val="21"/>
              <w:szCs w:val="22"/>
              <w:lang w:val="en-US" w:eastAsia="en-US"/>
            </w:rPr>
            <w:tab/>
          </w:r>
          <w:r>
            <w:rPr/>
            <w:t>CSI Deployment at edge (CSIatEdge)</w:t>
            <w:tab/>
          </w:r>
          <w:hyperlink w:anchor="__RefHeading___Toc34292907">
            <w:r>
              <w:rPr>
                <w:rStyle w:val="IndexLink"/>
              </w:rPr>
              <w:t>42</w:t>
            </w:r>
          </w:hyperlink>
        </w:p>
        <w:p>
          <w:pPr>
            <w:pStyle w:val="Contents1"/>
            <w:rPr>
              <w:rFonts w:ascii="Calibri" w:hAnsi="Calibri" w:eastAsia="宋体;SimSun" w:cs="Calibri"/>
              <w:kern w:val="2"/>
              <w:sz w:val="21"/>
              <w:szCs w:val="22"/>
              <w:lang w:val="en-US" w:eastAsia="en-US"/>
            </w:rPr>
          </w:pPr>
          <w:r>
            <w:rPr>
              <w:lang w:val="en-US" w:eastAsia="en-US"/>
            </w:rPr>
            <w:t>7</w:t>
          </w:r>
          <w:r>
            <w:rPr>
              <w:rFonts w:eastAsia="宋体;SimSun" w:cs="Calibri" w:ascii="Calibri" w:hAnsi="Calibri"/>
              <w:kern w:val="2"/>
              <w:sz w:val="21"/>
              <w:szCs w:val="22"/>
              <w:lang w:val="en-US" w:eastAsia="en-US"/>
            </w:rPr>
            <w:tab/>
          </w:r>
          <w:r>
            <w:rPr>
              <w:lang w:val="en-US" w:eastAsia="en-US"/>
            </w:rPr>
            <w:t xml:space="preserve"> Key issues of Intent driven MnSstudy</w:t>
          </w:r>
          <w:r>
            <w:rPr/>
            <w:tab/>
          </w:r>
          <w:hyperlink w:anchor="__RefHeading___Toc34292908">
            <w:r>
              <w:rPr>
                <w:rStyle w:val="IndexLink"/>
              </w:rPr>
              <w:t>42</w:t>
            </w:r>
          </w:hyperlink>
        </w:p>
        <w:p>
          <w:pPr>
            <w:pStyle w:val="Contents2"/>
            <w:rPr>
              <w:rFonts w:ascii="Calibri" w:hAnsi="Calibri" w:eastAsia="宋体;SimSun" w:cs="Calibri"/>
              <w:kern w:val="2"/>
              <w:sz w:val="21"/>
              <w:szCs w:val="22"/>
              <w:lang w:val="en-US" w:eastAsia="en-US"/>
            </w:rPr>
          </w:pPr>
          <w:r>
            <w:rPr>
              <w:lang w:val="en-US" w:eastAsia="en-US"/>
            </w:rPr>
            <w:t>7</w:t>
          </w:r>
          <w:r>
            <w:rPr/>
            <w:t xml:space="preserve">.1 </w:t>
          </w:r>
          <w:r>
            <w:rPr>
              <w:rFonts w:eastAsia="宋体;SimSun" w:cs="Calibri" w:ascii="Calibri" w:hAnsi="Calibri"/>
              <w:kern w:val="2"/>
              <w:sz w:val="21"/>
              <w:szCs w:val="22"/>
              <w:lang w:val="en-US" w:eastAsia="en-US"/>
            </w:rPr>
            <w:tab/>
          </w:r>
          <w:r>
            <w:rPr/>
            <w:t>Key issue-1: Study on the level of automation in mobile network management</w:t>
            <w:tab/>
          </w:r>
          <w:hyperlink w:anchor="__RefHeading___Toc34292909">
            <w:r>
              <w:rPr>
                <w:rStyle w:val="IndexLink"/>
              </w:rPr>
              <w:t>42</w:t>
            </w:r>
          </w:hyperlink>
        </w:p>
        <w:p>
          <w:pPr>
            <w:pStyle w:val="Contents2"/>
            <w:rPr>
              <w:rFonts w:ascii="Calibri" w:hAnsi="Calibri" w:eastAsia="宋体;SimSun" w:cs="Calibri"/>
              <w:kern w:val="2"/>
              <w:sz w:val="21"/>
              <w:szCs w:val="22"/>
              <w:lang w:val="en-US" w:eastAsia="en-US"/>
            </w:rPr>
          </w:pPr>
          <w:r>
            <w:rPr>
              <w:lang w:val="en-US" w:eastAsia="en-US"/>
            </w:rPr>
            <w:t>7</w:t>
          </w:r>
          <w:r>
            <w:rPr/>
            <w:t xml:space="preserve">.2 </w:t>
          </w:r>
          <w:r>
            <w:rPr>
              <w:rFonts w:eastAsia="宋体;SimSun" w:cs="Calibri" w:ascii="Calibri" w:hAnsi="Calibri"/>
              <w:kern w:val="2"/>
              <w:sz w:val="21"/>
              <w:szCs w:val="22"/>
              <w:lang w:val="en-US" w:eastAsia="en-US"/>
            </w:rPr>
            <w:tab/>
          </w:r>
          <w:r>
            <w:rPr/>
            <w:t xml:space="preserve">Key issue-2: Study the scenarios </w:t>
          </w:r>
          <w:r>
            <w:rPr>
              <w:lang w:val="en-US" w:eastAsia="en-US"/>
            </w:rPr>
            <w:t>which are related to</w:t>
          </w:r>
          <w:r>
            <w:rPr/>
            <w:t xml:space="preserve"> </w:t>
          </w:r>
          <w:r>
            <w:rPr>
              <w:lang w:val="en-US" w:eastAsia="en-US"/>
            </w:rPr>
            <w:t>Intent driven MnS</w:t>
          </w:r>
          <w:r>
            <w:rPr/>
            <w:tab/>
          </w:r>
          <w:hyperlink w:anchor="__RefHeading___Toc34292910">
            <w:r>
              <w:rPr>
                <w:rStyle w:val="IndexLink"/>
              </w:rPr>
              <w:t>43</w:t>
            </w:r>
          </w:hyperlink>
        </w:p>
        <w:p>
          <w:pPr>
            <w:pStyle w:val="Contents1"/>
            <w:rPr>
              <w:rFonts w:ascii="Calibri" w:hAnsi="Calibri" w:eastAsia="宋体;SimSun" w:cs="Calibri"/>
              <w:kern w:val="2"/>
              <w:sz w:val="21"/>
              <w:szCs w:val="22"/>
              <w:lang w:val="en-US" w:eastAsia="en-US"/>
            </w:rPr>
          </w:pPr>
          <w:r>
            <w:rPr>
              <w:lang w:val="en-US" w:eastAsia="en-US"/>
            </w:rPr>
            <w:t>8</w:t>
          </w:r>
          <w:r>
            <w:rPr>
              <w:rFonts w:eastAsia="宋体;SimSun" w:cs="Calibri" w:ascii="Calibri" w:hAnsi="Calibri"/>
              <w:kern w:val="2"/>
              <w:sz w:val="21"/>
              <w:szCs w:val="22"/>
              <w:lang w:val="en-US" w:eastAsia="en-US"/>
            </w:rPr>
            <w:tab/>
          </w:r>
          <w:r>
            <w:rPr>
              <w:lang w:val="en-US" w:eastAsia="en-US"/>
            </w:rPr>
            <w:t>Potential requirements for intent driven MnS</w:t>
          </w:r>
          <w:r>
            <w:rPr/>
            <w:tab/>
          </w:r>
          <w:hyperlink w:anchor="__RefHeading___Toc34292911">
            <w:r>
              <w:rPr>
                <w:rStyle w:val="IndexLink"/>
              </w:rPr>
              <w:t>43</w:t>
            </w:r>
          </w:hyperlink>
        </w:p>
        <w:p>
          <w:pPr>
            <w:pStyle w:val="Contents1"/>
            <w:rPr>
              <w:rFonts w:ascii="Calibri" w:hAnsi="Calibri" w:eastAsia="宋体;SimSun" w:cs="Calibri"/>
              <w:kern w:val="2"/>
              <w:sz w:val="21"/>
              <w:szCs w:val="22"/>
              <w:lang w:val="en-US" w:eastAsia="en-US"/>
            </w:rPr>
          </w:pPr>
          <w:r>
            <w:rPr>
              <w:lang w:val="en-US" w:eastAsia="en-US"/>
            </w:rPr>
            <w:t>9</w:t>
          </w:r>
          <w:r>
            <w:rPr>
              <w:rFonts w:eastAsia="宋体;SimSun" w:cs="Calibri" w:ascii="Calibri" w:hAnsi="Calibri"/>
              <w:kern w:val="2"/>
              <w:sz w:val="21"/>
              <w:szCs w:val="22"/>
              <w:lang w:val="en-US" w:eastAsia="en-US"/>
            </w:rPr>
            <w:tab/>
          </w:r>
          <w:r>
            <w:rPr>
              <w:lang w:val="en-US" w:eastAsia="en-US"/>
            </w:rPr>
            <w:t>Recommendation and Conclusion</w:t>
          </w:r>
          <w:r>
            <w:rPr/>
            <w:tab/>
          </w:r>
          <w:hyperlink w:anchor="__RefHeading___Toc34292912">
            <w:r>
              <w:rPr>
                <w:rStyle w:val="IndexLink"/>
              </w:rPr>
              <w:t>43</w:t>
            </w:r>
          </w:hyperlink>
        </w:p>
        <w:p>
          <w:pPr>
            <w:pStyle w:val="Contents9"/>
            <w:rPr>
              <w:rFonts w:ascii="Calibri" w:hAnsi="Calibri" w:eastAsia="宋体;SimSun" w:cs="Calibri"/>
              <w:kern w:val="2"/>
              <w:sz w:val="21"/>
              <w:szCs w:val="22"/>
              <w:lang w:val="en-US" w:eastAsia="en-US"/>
            </w:rPr>
          </w:pPr>
          <w:r>
            <w:rPr>
              <w:b w:val="false"/>
            </w:rPr>
            <w:t>Annex &lt;A&gt;: Categories for Intent driven management services scenarios</w:t>
            <w:tab/>
          </w:r>
          <w:hyperlink w:anchor="__RefHeading___Toc34292913">
            <w:r>
              <w:rPr>
                <w:rStyle w:val="IndexLink"/>
                <w:b w:val="false"/>
              </w:rPr>
              <w:t>45</w:t>
            </w:r>
          </w:hyperlink>
          <w:r>
            <w:rPr>
              <w:rStyle w:val="IndexLink"/>
              <w:b w:val="false"/>
            </w:rPr>
            <w:fldChar w:fldCharType="end"/>
          </w:r>
        </w:p>
      </w:sdtContent>
    </w:sdt>
    <w:p>
      <w:pPr>
        <w:pStyle w:val="Normal"/>
        <w:rPr>
          <w:rFonts w:ascii="Calibri" w:hAnsi="Calibri" w:eastAsia="宋体;SimSun" w:cs="Calibri"/>
          <w:b/>
          <w:b/>
          <w:kern w:val="2"/>
          <w:sz w:val="21"/>
          <w:szCs w:val="22"/>
          <w:lang w:val="en-US" w:eastAsia="en-US"/>
        </w:rPr>
      </w:pPr>
      <w:r>
        <w:rPr>
          <w:rFonts w:eastAsia="宋体;SimSun" w:cs="Calibri" w:ascii="Calibri" w:hAnsi="Calibri"/>
          <w:b/>
          <w:kern w:val="2"/>
          <w:sz w:val="21"/>
          <w:szCs w:val="22"/>
          <w:lang w:val="en-US" w:eastAsia="en-US"/>
        </w:rPr>
      </w:r>
      <w:r>
        <w:br w:type="page"/>
      </w:r>
    </w:p>
    <w:p>
      <w:pPr>
        <w:pStyle w:val="Heading1"/>
        <w:ind w:left="1134" w:hanging="1134"/>
        <w:rPr/>
      </w:pPr>
      <w:bookmarkStart w:id="8" w:name="__RefHeading___Toc34292803"/>
      <w:bookmarkEnd w:id="8"/>
      <w:r>
        <w:rPr/>
        <w:t>Foreword</w:t>
      </w:r>
    </w:p>
    <w:p>
      <w:pPr>
        <w:pStyle w:val="Normal"/>
        <w:rPr/>
      </w:pPr>
      <w:r>
        <w:rPr/>
        <w:t>This Technical Report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Normal"/>
        <w:rPr/>
      </w:pPr>
      <w:r>
        <w:rPr/>
      </w:r>
      <w:r>
        <w:br w:type="page"/>
      </w:r>
    </w:p>
    <w:p>
      <w:pPr>
        <w:pStyle w:val="Heading1"/>
        <w:ind w:left="1134" w:hanging="1134"/>
        <w:rPr/>
      </w:pPr>
      <w:bookmarkStart w:id="9" w:name="__RefHeading___Toc34292804"/>
      <w:bookmarkEnd w:id="9"/>
      <w:r>
        <w:rPr/>
        <w:t>1</w:t>
        <w:tab/>
        <w:t>Scope</w:t>
      </w:r>
    </w:p>
    <w:p>
      <w:pPr>
        <w:pStyle w:val="Normal"/>
        <w:rPr>
          <w:lang w:eastAsia="zh-CN"/>
        </w:rPr>
      </w:pPr>
      <w:r>
        <w:rPr/>
        <w:t xml:space="preserve">The present document </w:t>
      </w:r>
      <w:r>
        <w:rPr>
          <w:lang w:eastAsia="zh-CN"/>
        </w:rPr>
        <w:t xml:space="preserve">describes, </w:t>
      </w:r>
      <w:r>
        <w:rPr/>
        <w:t>intent driven management</w:t>
      </w:r>
      <w:r>
        <w:rPr>
          <w:lang w:eastAsia="zh-CN"/>
        </w:rPr>
        <w:t xml:space="preserve"> concept</w:t>
      </w:r>
      <w:r>
        <w:rPr/>
        <w:t>, intent driven management</w:t>
      </w:r>
      <w:r>
        <w:rPr/>
        <w:t xml:space="preserve"> scenarios</w:t>
      </w:r>
      <w:r>
        <w:rPr>
          <w:lang w:eastAsia="zh-CN"/>
        </w:rPr>
        <w:t>, and recommendation for the way forward on standardization expression of the intent in normative phase. The relation with other automation mechanisms is also addressed in this study.</w:t>
      </w:r>
    </w:p>
    <w:p>
      <w:pPr>
        <w:pStyle w:val="Normal"/>
        <w:rPr>
          <w:lang w:eastAsia="zh-CN"/>
        </w:rPr>
      </w:pPr>
      <w:r>
        <w:rPr>
          <w:lang w:eastAsia="zh-CN"/>
        </w:rPr>
        <w:t>The present document considers below dimentions when studying Intent driven management. For each dimention the scope is narrowed down to a certain aspect:</w:t>
      </w:r>
    </w:p>
    <w:p>
      <w:pPr>
        <w:pStyle w:val="Normal"/>
        <w:numPr>
          <w:ilvl w:val="0"/>
          <w:numId w:val="4"/>
        </w:numPr>
        <w:overflowPunct w:val="true"/>
        <w:autoSpaceDE w:val="true"/>
        <w:textAlignment w:val="auto"/>
        <w:rPr/>
      </w:pPr>
      <w:r>
        <w:rPr/>
        <w:t xml:space="preserve">Users; The study covers the Technical (NOP, NEP) and Techno-Business (CSP)  </w:t>
      </w:r>
    </w:p>
    <w:p>
      <w:pPr>
        <w:pStyle w:val="Normal"/>
        <w:numPr>
          <w:ilvl w:val="0"/>
          <w:numId w:val="4"/>
        </w:numPr>
        <w:overflowPunct w:val="true"/>
        <w:autoSpaceDE w:val="true"/>
        <w:textAlignment w:val="auto"/>
        <w:rPr/>
      </w:pPr>
      <w:r>
        <w:rPr/>
        <w:t xml:space="preserve">Networks; The study covers the 5G and 4G </w:t>
      </w:r>
    </w:p>
    <w:p>
      <w:pPr>
        <w:pStyle w:val="Normal"/>
        <w:numPr>
          <w:ilvl w:val="0"/>
          <w:numId w:val="4"/>
        </w:numPr>
        <w:overflowPunct w:val="true"/>
        <w:autoSpaceDE w:val="true"/>
        <w:textAlignment w:val="auto"/>
        <w:rPr/>
      </w:pPr>
      <w:r>
        <w:rPr/>
        <w:t>Operated System; The study covers the Co-ordiated and Complex systems</w:t>
      </w:r>
    </w:p>
    <w:p>
      <w:pPr>
        <w:pStyle w:val="Normal"/>
        <w:numPr>
          <w:ilvl w:val="0"/>
          <w:numId w:val="4"/>
        </w:numPr>
        <w:overflowPunct w:val="true"/>
        <w:autoSpaceDE w:val="true"/>
        <w:textAlignment w:val="auto"/>
        <w:rPr/>
      </w:pPr>
      <w:r>
        <w:rPr/>
        <w:t>Infrastructure Automation; The study covers more Autonomus and less Automatic</w:t>
      </w:r>
    </w:p>
    <w:p>
      <w:pPr>
        <w:pStyle w:val="Normal"/>
        <w:numPr>
          <w:ilvl w:val="0"/>
          <w:numId w:val="4"/>
        </w:numPr>
        <w:overflowPunct w:val="true"/>
        <w:autoSpaceDE w:val="true"/>
        <w:textAlignment w:val="auto"/>
        <w:rPr/>
      </w:pPr>
      <w:r>
        <w:rPr/>
        <w:t xml:space="preserve">Language; The scope covers more declarative and less Imperative </w:t>
      </w:r>
    </w:p>
    <w:p>
      <w:pPr>
        <w:pStyle w:val="Heading1"/>
        <w:ind w:left="1134" w:hanging="1134"/>
        <w:rPr/>
      </w:pPr>
      <w:bookmarkStart w:id="10" w:name="__RefHeading___Toc34292805"/>
      <w:bookmarkEnd w:id="10"/>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lang w:eastAsia="zh-CN"/>
        </w:rPr>
      </w:pPr>
      <w:r>
        <w:rPr/>
        <w:t>[1]</w:t>
        <w:tab/>
        <w:t>3GPP TR 21.905: "Vocabulary for 3GPP Specifications".</w:t>
      </w:r>
    </w:p>
    <w:p>
      <w:pPr>
        <w:pStyle w:val="EX"/>
        <w:rPr>
          <w:lang w:eastAsia="zh-CN"/>
        </w:rPr>
      </w:pPr>
      <w:r>
        <w:rPr>
          <w:lang w:eastAsia="zh-CN"/>
        </w:rPr>
        <w:t>[</w:t>
      </w:r>
      <w:r>
        <w:rPr>
          <w:lang w:eastAsia="zh-CN"/>
        </w:rPr>
        <w:t>2</w:t>
      </w:r>
      <w:r>
        <w:rPr>
          <w:lang w:eastAsia="zh-CN"/>
        </w:rPr>
        <w:t>]</w:t>
        <w:tab/>
        <w:t>3GPP TS 28.531: "Management and orchestration; Provisioning".</w:t>
      </w:r>
    </w:p>
    <w:p>
      <w:pPr>
        <w:pStyle w:val="EX"/>
        <w:rPr/>
      </w:pPr>
      <w:r>
        <w:rPr>
          <w:lang w:eastAsia="zh-CN"/>
        </w:rPr>
        <w:t>[3]</w:t>
        <w:tab/>
        <w:t>3GPP TS 28.530: "Management and orchestration; Concepts, use cases and requirements".</w:t>
      </w:r>
    </w:p>
    <w:p>
      <w:pPr>
        <w:pStyle w:val="EX"/>
        <w:rPr/>
      </w:pPr>
      <w:r>
        <w:rPr>
          <w:rFonts w:eastAsia="Malgun Gothic"/>
        </w:rPr>
        <w:t>[4]</w:t>
        <w:tab/>
      </w:r>
      <w:r>
        <w:rPr>
          <w:lang w:eastAsia="zh-CN"/>
        </w:rPr>
        <w:t>3GPP</w:t>
      </w:r>
      <w:r>
        <w:rPr>
          <w:rFonts w:eastAsia="Malgun Gothic"/>
        </w:rPr>
        <w:t xml:space="preserve"> TS 28.552: "Management and orchestration; 5G performance measurements".</w:t>
      </w:r>
    </w:p>
    <w:p>
      <w:pPr>
        <w:pStyle w:val="EX"/>
        <w:rPr/>
      </w:pPr>
      <w:r>
        <w:rPr>
          <w:rFonts w:eastAsia="Malgun Gothic"/>
        </w:rPr>
        <w:t>[5]</w:t>
        <w:tab/>
      </w:r>
      <w:r>
        <w:rPr>
          <w:lang w:eastAsia="zh-CN"/>
        </w:rPr>
        <w:t>3GPP</w:t>
      </w:r>
      <w:r>
        <w:rPr>
          <w:rFonts w:eastAsia="Malgun Gothic"/>
        </w:rPr>
        <w:t xml:space="preserve"> TS 28.554: "Management and orchestration; 5G end to end Key Performance Indicators (KPI)".</w:t>
      </w:r>
    </w:p>
    <w:p>
      <w:pPr>
        <w:pStyle w:val="EX"/>
        <w:rPr/>
      </w:pPr>
      <w:r>
        <w:rPr>
          <w:lang w:eastAsia="zh-CN"/>
        </w:rPr>
        <w:t>[6]</w:t>
        <w:tab/>
        <w:t>3GPP TS 28.533</w:t>
      </w:r>
      <w:r>
        <w:rPr>
          <w:lang w:eastAsia="zh-CN"/>
        </w:rPr>
        <w:t xml:space="preserve">: </w:t>
      </w:r>
      <w:r>
        <w:rPr>
          <w:lang w:eastAsia="zh-CN"/>
        </w:rPr>
        <w:t>" Management and orchestration; Architecture framework".</w:t>
      </w:r>
    </w:p>
    <w:p>
      <w:pPr>
        <w:pStyle w:val="EX"/>
        <w:rPr>
          <w:lang w:eastAsia="zh-CN"/>
        </w:rPr>
      </w:pPr>
      <w:r>
        <w:rPr>
          <w:lang w:eastAsia="zh-CN"/>
        </w:rPr>
        <w:t>[7]</w:t>
        <w:tab/>
        <w:t>IETF RFC 3198:  Terminology for Policy-Based Management</w:t>
      </w:r>
    </w:p>
    <w:p>
      <w:pPr>
        <w:pStyle w:val="EX"/>
        <w:rPr>
          <w:lang w:eastAsia="zh-CN"/>
        </w:rPr>
      </w:pPr>
      <w:r>
        <w:rPr/>
        <w:t>[8]</w:t>
        <w:tab/>
        <w:tab/>
        <w:t>3GPP TS 28.545: "Management and orchestration; Fault Supervision (FS)".</w:t>
      </w:r>
    </w:p>
    <w:p>
      <w:pPr>
        <w:pStyle w:val="EX"/>
        <w:rPr/>
      </w:pPr>
      <w:r>
        <w:rPr/>
        <w:t>[9]</w:t>
        <w:tab/>
        <w:t>3GPP TS 28.532, Management and orchestration; Generic management services</w:t>
      </w:r>
    </w:p>
    <w:p>
      <w:pPr>
        <w:pStyle w:val="EX"/>
        <w:rPr/>
      </w:pPr>
      <w:r>
        <w:rPr/>
        <w:t>[10]</w:t>
        <w:tab/>
        <w:tab/>
        <w:t>3GPP TS 28.550: "Management and orchestration; Performance assurance".</w:t>
      </w:r>
    </w:p>
    <w:p>
      <w:pPr>
        <w:pStyle w:val="EX"/>
        <w:rPr/>
      </w:pPr>
      <w:r>
        <w:rPr/>
        <w:t>[11]</w:t>
        <w:tab/>
        <w:t xml:space="preserve">3GPP </w:t>
      </w:r>
      <w:r>
        <w:rPr/>
        <w:t>TS 28.541</w:t>
      </w:r>
      <w:r>
        <w:rPr/>
        <w:t>: "Management and orchestration of 5G networks; Network Resource Model (NRM); Stage 2 and stage 3".</w:t>
      </w:r>
    </w:p>
    <w:p>
      <w:pPr>
        <w:pStyle w:val="EX"/>
        <w:rPr/>
      </w:pPr>
      <w:r>
        <w:rPr/>
        <w:t>[12]</w:t>
        <w:tab/>
        <w:t>3GPP TR 28.805: "Study on management aspects of communication services".</w:t>
      </w:r>
    </w:p>
    <w:p>
      <w:pPr>
        <w:pStyle w:val="EX"/>
        <w:rPr/>
      </w:pPr>
      <w:r>
        <w:rPr/>
        <w:t>[13]</w:t>
        <w:tab/>
        <w:t>3GPP TS 28.628: "Telecommunication management; Self-Organizing Networks (SON) Policy Network Resource Model (NRM) Integration Reference Point (IRP); Information Service (IS)</w:t>
      </w:r>
    </w:p>
    <w:p>
      <w:pPr>
        <w:pStyle w:val="EX"/>
        <w:rPr>
          <w:lang w:eastAsia="zh-CN"/>
        </w:rPr>
      </w:pPr>
      <w:r>
        <w:rPr>
          <w:lang w:eastAsia="zh-CN"/>
        </w:rPr>
      </w:r>
    </w:p>
    <w:p>
      <w:pPr>
        <w:pStyle w:val="Heading1"/>
        <w:ind w:left="1134" w:hanging="1134"/>
        <w:rPr/>
      </w:pPr>
      <w:bookmarkStart w:id="11" w:name="__RefHeading___Toc34292806"/>
      <w:bookmarkEnd w:id="11"/>
      <w:r>
        <w:rPr/>
        <w:t>3</w:t>
        <w:tab/>
        <w:t>Definitions and abbreviations</w:t>
      </w:r>
    </w:p>
    <w:p>
      <w:pPr>
        <w:pStyle w:val="Heading2"/>
        <w:rPr/>
      </w:pPr>
      <w:bookmarkStart w:id="12" w:name="__RefHeading___Toc34292807"/>
      <w:bookmarkEnd w:id="12"/>
      <w:r>
        <w:rPr/>
        <w:t>3.1</w:t>
        <w:tab/>
        <w:t>Definitions</w:t>
      </w:r>
    </w:p>
    <w:p>
      <w:pPr>
        <w:pStyle w:val="Normal"/>
        <w:rPr/>
      </w:pPr>
      <w:r>
        <w:rPr/>
        <w:t xml:space="preserve">For the purposes of the present document, the terms and definitions given in </w:t>
      </w:r>
      <w:bookmarkStart w:id="13" w:name="OLE_LINK5"/>
      <w:bookmarkStart w:id="14" w:name="OLE_LINK4"/>
      <w:bookmarkStart w:id="15" w:name="OLE_LINK3"/>
      <w:bookmarkStart w:id="16" w:name="OLE_LINK2"/>
      <w:bookmarkStart w:id="17" w:name="OLE_LINK1"/>
      <w:r>
        <w:rPr/>
        <w:t xml:space="preserve">3GPP </w:t>
      </w:r>
      <w:bookmarkEnd w:id="13"/>
      <w:bookmarkEnd w:id="14"/>
      <w:bookmarkEnd w:id="15"/>
      <w:bookmarkEnd w:id="16"/>
      <w:bookmarkEnd w:id="17"/>
      <w:r>
        <w:rPr/>
        <w:t>TR 21.905 [1] and the following apply. A term defined in the present document takes precedence over the definition of the same term, if any, in 3GPP TR 21.905 [1].</w:t>
      </w:r>
    </w:p>
    <w:p>
      <w:pPr>
        <w:pStyle w:val="Normal"/>
        <w:spacing w:before="0" w:after="0"/>
        <w:rPr/>
      </w:pPr>
      <w:r>
        <w:rPr>
          <w:b/>
        </w:rPr>
        <w:t xml:space="preserve">Policy management: </w:t>
      </w:r>
      <w:r>
        <w:rPr/>
        <w:t xml:space="preserve"> A function that governs the choices in behaviour of a system. </w:t>
      </w:r>
    </w:p>
    <w:p>
      <w:pPr>
        <w:pStyle w:val="NO"/>
        <w:rPr/>
      </w:pPr>
      <w:r>
        <w:rPr/>
        <w:t>NOTE:</w:t>
        <w:tab/>
        <w:t>It specifies the action(s) to be taken when specified condition(s) occur. See ref [7] for details about definition and terminologies for policy driven management.</w:t>
      </w:r>
    </w:p>
    <w:p>
      <w:pPr>
        <w:pStyle w:val="Normal"/>
        <w:spacing w:before="0" w:after="0"/>
        <w:rPr/>
      </w:pPr>
      <w:r>
        <w:rPr/>
      </w:r>
    </w:p>
    <w:p>
      <w:pPr>
        <w:pStyle w:val="Normal"/>
        <w:spacing w:before="0" w:after="0"/>
        <w:rPr/>
      </w:pPr>
      <w:r>
        <w:rPr>
          <w:b/>
        </w:rPr>
        <w:t>Intent:</w:t>
      </w:r>
      <w:r>
        <w:rPr/>
        <w:t xml:space="preserve">  A desire to reach a certain state/position for a specific entity for instance for a service assurance or network deployment task.</w:t>
      </w:r>
    </w:p>
    <w:p>
      <w:pPr>
        <w:pStyle w:val="NO"/>
        <w:rPr/>
      </w:pPr>
      <w:r>
        <w:rPr/>
        <w:t>NOTE:</w:t>
        <w:tab/>
        <w:t xml:space="preserve">An intent does not define the necessary steps to get to the wanted state. </w:t>
      </w:r>
    </w:p>
    <w:p>
      <w:pPr>
        <w:pStyle w:val="Normal"/>
        <w:spacing w:before="0" w:after="0"/>
        <w:rPr>
          <w:lang w:eastAsia="zh-CN"/>
        </w:rPr>
      </w:pPr>
      <w:r>
        <w:rPr>
          <w:lang w:eastAsia="zh-CN"/>
        </w:rPr>
      </w:r>
    </w:p>
    <w:p>
      <w:pPr>
        <w:pStyle w:val="Normal"/>
        <w:rPr/>
      </w:pPr>
      <w:r>
        <w:rPr>
          <w:b/>
          <w:lang w:eastAsia="zh-CN"/>
        </w:rPr>
        <w:t>I</w:t>
      </w:r>
      <w:r>
        <w:rPr>
          <w:b/>
        </w:rPr>
        <w:t>ntent driven Mn</w:t>
      </w:r>
      <w:r>
        <w:rPr>
          <w:b/>
          <w:lang w:eastAsia="zh-CN"/>
        </w:rPr>
        <w:t>S:</w:t>
      </w:r>
      <w:r>
        <w:rPr>
          <w:lang w:eastAsia="zh-CN"/>
        </w:rPr>
        <w:t xml:space="preserve"> A management service that</w:t>
      </w:r>
      <w:r>
        <w:rPr/>
        <w:t xml:space="preserve"> allows its consumer to express an Intent. </w:t>
      </w:r>
    </w:p>
    <w:p>
      <w:pPr>
        <w:pStyle w:val="Heading2"/>
        <w:rPr/>
      </w:pPr>
      <w:bookmarkStart w:id="18" w:name="__RefHeading___Toc34292808"/>
      <w:bookmarkEnd w:id="18"/>
      <w:r>
        <w:rPr/>
        <w:t>3.</w:t>
      </w:r>
      <w:r>
        <w:rPr>
          <w:lang w:eastAsia="zh-CN"/>
        </w:rPr>
        <w:t>2</w:t>
      </w:r>
      <w:r>
        <w:rPr/>
        <w:tab/>
        <w:t>Abbreviations</w:t>
      </w:r>
    </w:p>
    <w:p>
      <w:pPr>
        <w:pStyle w:val="Normal"/>
        <w:keepNext w:val="true"/>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W"/>
        <w:rPr/>
      </w:pPr>
      <w:r>
        <w:rPr/>
        <w:t>CSC</w:t>
        <w:tab/>
        <w:t>Communication Service Customer</w:t>
      </w:r>
    </w:p>
    <w:p>
      <w:pPr>
        <w:pStyle w:val="EW"/>
        <w:rPr/>
      </w:pPr>
      <w:r>
        <w:rPr/>
        <w:t>CSP</w:t>
        <w:tab/>
        <w:t>Communication Service Provider</w:t>
      </w:r>
    </w:p>
    <w:p>
      <w:pPr>
        <w:pStyle w:val="EW"/>
        <w:rPr/>
      </w:pPr>
      <w:r>
        <w:rPr>
          <w:lang w:eastAsia="zh-CN"/>
        </w:rPr>
        <w:t>Intent-C</w:t>
      </w:r>
      <w:r>
        <w:rPr>
          <w:lang w:eastAsia="zh-CN"/>
        </w:rPr>
        <w:t>SC</w:t>
        <w:tab/>
        <w:t>Intent from Communication Service Customer</w:t>
      </w:r>
    </w:p>
    <w:p>
      <w:pPr>
        <w:pStyle w:val="EW"/>
        <w:rPr>
          <w:lang w:eastAsia="zh-CN"/>
        </w:rPr>
      </w:pPr>
      <w:r>
        <w:rPr>
          <w:lang w:eastAsia="zh-CN"/>
        </w:rPr>
        <w:t>Intent-CSP</w:t>
        <w:tab/>
        <w:t>Intent from Communication Service Provider</w:t>
      </w:r>
    </w:p>
    <w:p>
      <w:pPr>
        <w:pStyle w:val="EW"/>
        <w:rPr>
          <w:lang w:eastAsia="zh-CN"/>
        </w:rPr>
      </w:pPr>
      <w:r>
        <w:rPr>
          <w:lang w:eastAsia="zh-CN"/>
        </w:rPr>
        <w:t>Intent-NOP</w:t>
        <w:tab/>
        <w:t>Intent from Network Operator</w:t>
      </w:r>
    </w:p>
    <w:p>
      <w:pPr>
        <w:pStyle w:val="EW"/>
        <w:rPr>
          <w:lang w:eastAsia="zh-CN"/>
        </w:rPr>
      </w:pPr>
      <w:r>
        <w:rPr>
          <w:lang w:eastAsia="zh-CN"/>
        </w:rPr>
        <w:t>MOI</w:t>
        <w:tab/>
        <w:t>Managed Object Instance</w:t>
      </w:r>
    </w:p>
    <w:p>
      <w:pPr>
        <w:pStyle w:val="EW"/>
        <w:rPr>
          <w:lang w:eastAsia="zh-CN"/>
        </w:rPr>
      </w:pPr>
      <w:r>
        <w:rPr>
          <w:lang w:eastAsia="zh-CN"/>
        </w:rPr>
        <w:t>MnS</w:t>
        <w:tab/>
        <w:t>Management Service</w:t>
      </w:r>
    </w:p>
    <w:p>
      <w:pPr>
        <w:pStyle w:val="EW"/>
        <w:rPr/>
      </w:pPr>
      <w:r>
        <w:rPr>
          <w:lang w:eastAsia="zh-CN"/>
        </w:rPr>
        <w:t>NEP</w:t>
        <w:tab/>
      </w:r>
      <w:r>
        <w:rPr>
          <w:lang w:eastAsia="zh-CN"/>
        </w:rPr>
        <w:t>Network Equipment Provider</w:t>
      </w:r>
    </w:p>
    <w:p>
      <w:pPr>
        <w:pStyle w:val="EW"/>
        <w:rPr/>
      </w:pPr>
      <w:r>
        <w:rPr/>
        <w:t>NOP</w:t>
        <w:tab/>
        <w:t>Network Operator</w:t>
      </w:r>
    </w:p>
    <w:p>
      <w:pPr>
        <w:pStyle w:val="EW"/>
        <w:rPr/>
      </w:pPr>
      <w:r>
        <w:rPr/>
        <w:t>NSI</w:t>
        <w:tab/>
        <w:t>Network Slice Instance</w:t>
      </w:r>
    </w:p>
    <w:p>
      <w:pPr>
        <w:pStyle w:val="EW"/>
        <w:rPr/>
      </w:pPr>
      <w:r>
        <w:rPr>
          <w:lang w:eastAsia="zh-CN"/>
        </w:rPr>
        <w:t>VISP</w:t>
        <w:tab/>
      </w:r>
      <w:r>
        <w:rPr/>
        <w:t>Virtualization Infrastructure Service Provider</w:t>
      </w:r>
    </w:p>
    <w:p>
      <w:pPr>
        <w:pStyle w:val="Heading1"/>
        <w:ind w:left="1134" w:hanging="1134"/>
        <w:rPr/>
      </w:pPr>
      <w:bookmarkStart w:id="19" w:name="__RefHeading___Toc34292809"/>
      <w:bookmarkEnd w:id="19"/>
      <w:r>
        <w:rPr/>
        <w:t>4</w:t>
        <w:tab/>
        <w:t>Concepts and Background</w:t>
      </w:r>
    </w:p>
    <w:p>
      <w:pPr>
        <w:pStyle w:val="Heading2"/>
        <w:rPr>
          <w:lang w:eastAsia="zh-CN"/>
        </w:rPr>
      </w:pPr>
      <w:bookmarkStart w:id="20" w:name="__RefHeading___Toc34292810"/>
      <w:bookmarkEnd w:id="20"/>
      <w:r>
        <w:rPr/>
        <w:t>4.1</w:t>
        <w:tab/>
        <w:t>Intent driven management service</w:t>
      </w:r>
    </w:p>
    <w:p>
      <w:pPr>
        <w:pStyle w:val="Heading3"/>
        <w:rPr/>
      </w:pPr>
      <w:bookmarkStart w:id="21" w:name="__RefHeading___Toc34292811"/>
      <w:bookmarkEnd w:id="21"/>
      <w:r>
        <w:rPr>
          <w:lang w:eastAsia="zh-CN"/>
        </w:rPr>
        <w:t xml:space="preserve">4.1.1 </w:t>
        <w:tab/>
        <w:t>Introduction</w:t>
      </w:r>
    </w:p>
    <w:p>
      <w:pPr>
        <w:pStyle w:val="Normal"/>
        <w:rPr>
          <w:lang w:eastAsia="zh-CN"/>
        </w:rPr>
      </w:pPr>
      <w:r>
        <w:rPr>
          <w:lang w:eastAsia="zh-CN"/>
        </w:rPr>
      </w:r>
    </w:p>
    <w:p>
      <w:pPr>
        <w:pStyle w:val="Normal"/>
        <w:rPr/>
      </w:pPr>
      <w:r>
        <w:rPr/>
        <w:t>Introduction of service-based architecture for 5G, in combination with functional model of business roles, exceeds the level of complexity for managing deployment and assurance use case scenarios both in a single and multivendor network. New/simpler ways of managing are needed.</w:t>
      </w:r>
    </w:p>
    <w:p>
      <w:pPr>
        <w:pStyle w:val="Normal"/>
        <w:rPr>
          <w:color w:val="FF0000"/>
        </w:rPr>
      </w:pPr>
      <w:r>
        <w:rPr/>
        <w:t>Intent driven management service (Intent driven MnS) reduces the complexity of management without getting into the intricate detail of the underlying network infrastructure. It will also contribute to efficient network management, especially in a multiple vendor scenario.</w:t>
      </w:r>
    </w:p>
    <w:p>
      <w:pPr>
        <w:pStyle w:val="Normal"/>
        <w:rPr>
          <w:color w:val="FF0000"/>
        </w:rPr>
      </w:pPr>
      <w:r>
        <w:rPr>
          <w:color w:val="FF0000"/>
        </w:rPr>
      </w:r>
    </w:p>
    <w:p>
      <w:pPr>
        <w:pStyle w:val="Heading3"/>
        <w:rPr>
          <w:lang w:eastAsia="zh-CN"/>
        </w:rPr>
      </w:pPr>
      <w:bookmarkStart w:id="22" w:name="__RefHeading___Toc34292812"/>
      <w:bookmarkEnd w:id="22"/>
      <w:r>
        <w:rPr>
          <w:lang w:eastAsia="zh-CN"/>
        </w:rPr>
        <w:t>4.1.2</w:t>
        <w:tab/>
        <w:t>Intent driven Management Service (Intent driven MnS) concept</w:t>
      </w:r>
    </w:p>
    <w:p>
      <w:pPr>
        <w:pStyle w:val="Heading4"/>
        <w:ind w:left="1418" w:hanging="1418"/>
        <w:rPr>
          <w:lang w:eastAsia="zh-CN"/>
        </w:rPr>
      </w:pPr>
      <w:bookmarkStart w:id="23" w:name="__RefHeading___Toc34292813"/>
      <w:bookmarkEnd w:id="23"/>
      <w:r>
        <w:rPr>
          <w:lang w:eastAsia="zh-CN"/>
        </w:rPr>
        <w:t>4.1.2.1</w:t>
        <w:tab/>
        <w:t>Overview</w:t>
      </w:r>
    </w:p>
    <w:p>
      <w:pPr>
        <w:pStyle w:val="Normal"/>
        <w:rPr/>
      </w:pPr>
      <w:r>
        <w:rPr/>
        <w:t xml:space="preserve">An </w:t>
      </w:r>
      <w:r>
        <w:rPr>
          <w:lang w:eastAsia="zh-CN"/>
        </w:rPr>
        <w:t>I</w:t>
      </w:r>
      <w:r>
        <w:rPr/>
        <w:t>ntent driven Mn</w:t>
      </w:r>
      <w:r>
        <w:rPr>
          <w:lang w:eastAsia="zh-CN"/>
        </w:rPr>
        <w:t>S</w:t>
      </w:r>
      <w:r>
        <w:rPr/>
        <w:t xml:space="preserve"> allows its consumer to express desired intent for managing the network and services. The Intent driven MnS producer paraphrases the intent to executable actions for service assurance and deployment. </w:t>
      </w:r>
    </w:p>
    <w:p>
      <w:pPr>
        <w:pStyle w:val="Normal"/>
        <w:rPr>
          <w:lang w:eastAsia="zh-CN"/>
        </w:rPr>
      </w:pPr>
      <w:r>
        <w:rPr>
          <w:lang w:eastAsia="zh-CN"/>
        </w:rPr>
        <w:t>The executable actions can be one or more of the following:</w:t>
      </w:r>
    </w:p>
    <w:p>
      <w:pPr>
        <w:pStyle w:val="Normal"/>
        <w:numPr>
          <w:ilvl w:val="0"/>
          <w:numId w:val="8"/>
        </w:numPr>
        <w:overflowPunct w:val="true"/>
        <w:autoSpaceDE w:val="true"/>
        <w:textAlignment w:val="auto"/>
        <w:rPr>
          <w:lang w:eastAsia="zh-CN"/>
        </w:rPr>
      </w:pPr>
      <w:r>
        <w:rPr>
          <w:lang w:eastAsia="zh-CN"/>
        </w:rPr>
        <w:t>Perform network management tasks</w:t>
      </w:r>
    </w:p>
    <w:p>
      <w:pPr>
        <w:pStyle w:val="Normal"/>
        <w:numPr>
          <w:ilvl w:val="0"/>
          <w:numId w:val="8"/>
        </w:numPr>
        <w:overflowPunct w:val="true"/>
        <w:autoSpaceDE w:val="true"/>
        <w:textAlignment w:val="auto"/>
        <w:rPr>
          <w:lang w:eastAsia="zh-CN"/>
        </w:rPr>
      </w:pPr>
      <w:r>
        <w:rPr>
          <w:lang w:eastAsia="zh-CN"/>
        </w:rPr>
        <w:t>Identifying, formulating and activating network management policies</w:t>
      </w:r>
    </w:p>
    <w:p>
      <w:pPr>
        <w:pStyle w:val="Normal"/>
        <w:rPr/>
      </w:pPr>
      <w:r>
        <w:rPr/>
        <w:t>The following figure 4.1.2.1-1 shows the model elements of the MnS and usage of the Intent driven MnS between consumer and producer.</w:t>
      </w:r>
    </w:p>
    <w:p>
      <w:pPr>
        <w:pStyle w:val="Normal"/>
        <w:jc w:val="center"/>
        <w:rPr/>
      </w:pPr>
      <w:r>
        <w:rPr/>
      </w:r>
    </w:p>
    <w:p>
      <w:pPr>
        <w:pStyle w:val="Normal"/>
        <w:jc w:val="center"/>
        <w:rPr/>
      </w:pPr>
      <w:r>
        <w:rPr/>
      </w:r>
    </w:p>
    <w:p>
      <w:pPr>
        <w:pStyle w:val="Normal"/>
        <w:jc w:val="center"/>
        <w:rPr>
          <w:lang w:val="en-US" w:eastAsia="en-US"/>
        </w:rPr>
      </w:pPr>
      <w:r>
        <w:rPr>
          <w:lang w:val="en-US" w:eastAsia="en-US"/>
        </w:rPr>
        <w:drawing>
          <wp:inline distT="0" distB="0" distL="0" distR="0">
            <wp:extent cx="3187065" cy="1434465"/>
            <wp:effectExtent l="0" t="0" r="0" b="0"/>
            <wp:docPr id="14"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
                    <pic:cNvPicPr>
                      <a:picLocks noChangeAspect="1" noChangeArrowheads="1"/>
                    </pic:cNvPicPr>
                  </pic:nvPicPr>
                  <pic:blipFill>
                    <a:blip r:embed="rId6"/>
                    <a:srcRect l="-4" t="-8" r="-4" b="-8"/>
                    <a:stretch>
                      <a:fillRect/>
                    </a:stretch>
                  </pic:blipFill>
                  <pic:spPr bwMode="auto">
                    <a:xfrm>
                      <a:off x="0" y="0"/>
                      <a:ext cx="3187065" cy="1434465"/>
                    </a:xfrm>
                    <a:prstGeom prst="rect">
                      <a:avLst/>
                    </a:prstGeom>
                  </pic:spPr>
                </pic:pic>
              </a:graphicData>
            </a:graphic>
          </wp:inline>
        </w:drawing>
      </w:r>
    </w:p>
    <w:p>
      <w:pPr>
        <w:pStyle w:val="TF"/>
        <w:rPr/>
      </w:pPr>
      <w:r>
        <w:rPr/>
        <w:t>Figure 4.1.2.1-1: Model elements of MnS and Intent driven MnS</w:t>
      </w:r>
    </w:p>
    <w:p>
      <w:pPr>
        <w:pStyle w:val="Normal"/>
        <w:widowControl w:val="false"/>
        <w:spacing w:lineRule="auto" w:line="360" w:before="0" w:after="0"/>
        <w:jc w:val="both"/>
        <w:rPr>
          <w:lang w:eastAsia="zh-CN"/>
        </w:rPr>
      </w:pPr>
      <w:r>
        <w:rPr>
          <w:lang w:eastAsia="zh-CN"/>
        </w:rPr>
        <w:t xml:space="preserve">The combination of management service components </w:t>
      </w:r>
      <w:r>
        <w:rPr/>
        <w:t xml:space="preserve">(see subclause 4.3 in TS 28.533 [6]) </w:t>
      </w:r>
      <w:r>
        <w:rPr>
          <w:lang w:eastAsia="zh-CN"/>
        </w:rPr>
        <w:t xml:space="preserve">for Intent driven MnS is described as follows: </w:t>
      </w:r>
    </w:p>
    <w:p>
      <w:pPr>
        <w:pStyle w:val="Normal"/>
        <w:widowControl w:val="false"/>
        <w:numPr>
          <w:ilvl w:val="0"/>
          <w:numId w:val="12"/>
        </w:numPr>
        <w:overflowPunct w:val="true"/>
        <w:spacing w:lineRule="auto" w:line="360" w:before="0" w:after="0"/>
        <w:jc w:val="both"/>
        <w:textAlignment w:val="auto"/>
        <w:rPr/>
      </w:pPr>
      <w:r>
        <w:rPr>
          <w:lang w:eastAsia="zh-CN"/>
        </w:rPr>
        <w:t xml:space="preserve">MnS component type A, the operations </w:t>
      </w:r>
      <w:r>
        <w:rPr>
          <w:lang w:eastAsia="zh-CN"/>
        </w:rPr>
        <w:t>and/or notifications agnostic of</w:t>
      </w:r>
      <w:r>
        <w:rPr>
          <w:lang w:eastAsia="zh-CN"/>
        </w:rPr>
        <w:t xml:space="preserve"> specified intent type, for example, a generic operation to transfer intent from Consumer to Producer.</w:t>
      </w:r>
    </w:p>
    <w:p>
      <w:pPr>
        <w:pStyle w:val="Normal"/>
        <w:widowControl w:val="false"/>
        <w:numPr>
          <w:ilvl w:val="0"/>
          <w:numId w:val="12"/>
        </w:numPr>
        <w:overflowPunct w:val="true"/>
        <w:spacing w:lineRule="auto" w:line="360" w:before="0" w:after="0"/>
        <w:jc w:val="both"/>
        <w:textAlignment w:val="auto"/>
        <w:rPr>
          <w:lang w:eastAsia="zh-CN"/>
        </w:rPr>
      </w:pPr>
      <w:r>
        <w:rPr>
          <w:lang w:eastAsia="zh-CN"/>
        </w:rPr>
        <w:t>MnS component type B, the model of intent, which is used to modelling the intent expression information described in clause 4.1.3. As examples described in clause 4.1.3, the intent driven model may include ‘Action’ and ‘Object’.</w:t>
      </w:r>
    </w:p>
    <w:p>
      <w:pPr>
        <w:pStyle w:val="Normal"/>
        <w:widowControl w:val="false"/>
        <w:numPr>
          <w:ilvl w:val="0"/>
          <w:numId w:val="12"/>
        </w:numPr>
        <w:overflowPunct w:val="true"/>
        <w:spacing w:lineRule="auto" w:line="360" w:before="0" w:after="0"/>
        <w:jc w:val="both"/>
        <w:textAlignment w:val="auto"/>
        <w:rPr>
          <w:lang w:eastAsia="zh-CN"/>
        </w:rPr>
      </w:pPr>
      <w:r>
        <w:rPr>
          <w:lang w:eastAsia="zh-CN"/>
        </w:rPr>
        <w:t>MnS component type C, performance information and fault information related to the intent</w:t>
      </w:r>
    </w:p>
    <w:p>
      <w:pPr>
        <w:pStyle w:val="Normal"/>
        <w:rPr/>
      </w:pPr>
      <w:r>
        <w:rPr/>
        <w:t xml:space="preserve">The MnS of various kinds are specified for deployment over many standardized reference interfaces. So, the Intent driven MnS could in principle, be specified for deployment over the same set of standardized reference interfaces, as a replacement of or as an addition to the deployed MnS, where the consumer focuses on the ‘what’ and the producer is concerned about the ‘how’.  </w:t>
      </w:r>
    </w:p>
    <w:p>
      <w:pPr>
        <w:pStyle w:val="Normal"/>
        <w:widowControl w:val="false"/>
        <w:spacing w:lineRule="auto" w:line="360" w:before="0" w:after="0"/>
        <w:ind w:left="284" w:hanging="0"/>
        <w:rPr/>
      </w:pPr>
      <w:r>
        <w:rPr/>
        <w:t>The following figure 4.1.2.1-2 shows an example using Intent driven MnS to provision a service.</w:t>
      </w:r>
    </w:p>
    <w:p>
      <w:pPr>
        <w:pStyle w:val="Normal"/>
        <w:widowControl w:val="false"/>
        <w:spacing w:lineRule="auto" w:line="360" w:before="0" w:after="0"/>
        <w:ind w:left="1704" w:firstLine="284"/>
        <w:rPr>
          <w:lang w:val="en-US" w:eastAsia="en-US"/>
        </w:rPr>
      </w:pPr>
      <w:r>
        <w:rPr>
          <w:lang w:val="en-US" w:eastAsia="en-US"/>
        </w:rPr>
        <w:drawing>
          <wp:inline distT="0" distB="0" distL="0" distR="0">
            <wp:extent cx="3042285" cy="1762760"/>
            <wp:effectExtent l="0" t="0" r="0" b="0"/>
            <wp:docPr id="1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
                    <pic:cNvPicPr>
                      <a:picLocks noChangeAspect="1" noChangeArrowheads="1"/>
                    </pic:cNvPicPr>
                  </pic:nvPicPr>
                  <pic:blipFill>
                    <a:blip r:embed="rId7"/>
                    <a:srcRect l="-6" t="-11" r="-6" b="-11"/>
                    <a:stretch>
                      <a:fillRect/>
                    </a:stretch>
                  </pic:blipFill>
                  <pic:spPr bwMode="auto">
                    <a:xfrm>
                      <a:off x="0" y="0"/>
                      <a:ext cx="3042285" cy="1762760"/>
                    </a:xfrm>
                    <a:prstGeom prst="rect">
                      <a:avLst/>
                    </a:prstGeom>
                  </pic:spPr>
                </pic:pic>
              </a:graphicData>
            </a:graphic>
          </wp:inline>
        </w:drawing>
      </w:r>
    </w:p>
    <w:p>
      <w:pPr>
        <w:pStyle w:val="TF"/>
        <w:rPr/>
      </w:pPr>
      <w:r>
        <w:rPr/>
        <w:t>Figure 4.1.2.1-2: An example of using Intent driven management service for network provisioning</w:t>
      </w:r>
    </w:p>
    <w:p>
      <w:pPr>
        <w:pStyle w:val="Heading4"/>
        <w:ind w:left="1418" w:hanging="1418"/>
        <w:rPr>
          <w:lang w:eastAsia="zh-CN"/>
        </w:rPr>
      </w:pPr>
      <w:bookmarkStart w:id="24" w:name="__RefHeading___Toc34292814"/>
      <w:bookmarkEnd w:id="24"/>
      <w:r>
        <w:rPr>
          <w:lang w:eastAsia="zh-CN"/>
        </w:rPr>
        <w:t>4.1.2.2</w:t>
        <w:tab/>
        <w:t>Roles for utilization of intent</w:t>
      </w:r>
    </w:p>
    <w:p>
      <w:pPr>
        <w:pStyle w:val="Normal"/>
        <w:rPr/>
      </w:pPr>
      <w:r>
        <w:rPr>
          <w:lang w:eastAsia="zh-CN"/>
        </w:rPr>
        <w:t xml:space="preserve">In an intent driven management service the roles for utilization of intent are defined as: </w:t>
      </w:r>
    </w:p>
    <w:p>
      <w:pPr>
        <w:pStyle w:val="B1"/>
        <w:rPr>
          <w:lang w:eastAsia="zh-CN"/>
        </w:rPr>
      </w:pPr>
      <w:r>
        <w:rPr>
          <w:lang w:eastAsia="zh-CN"/>
        </w:rPr>
        <w:t>-</w:t>
        <w:tab/>
        <w:t>Communication Service Customer (CSC)</w:t>
      </w:r>
      <w:r>
        <w:rPr/>
        <w:t xml:space="preserve"> </w:t>
      </w:r>
      <w:r>
        <w:rPr>
          <w:lang w:eastAsia="zh-CN"/>
        </w:rPr>
        <w:t>: The communication service customer expresses intents for communication services. This role is not necessarily aware of the network and service operations. The CSCs will monitor the expressed intents. For details about this role see 3GPP 28.530 [3].</w:t>
      </w:r>
    </w:p>
    <w:p>
      <w:pPr>
        <w:pStyle w:val="B1"/>
        <w:rPr>
          <w:lang w:eastAsia="zh-CN"/>
        </w:rPr>
      </w:pPr>
      <w:r>
        <w:rPr>
          <w:lang w:eastAsia="zh-CN"/>
        </w:rPr>
        <w:t>-</w:t>
        <w:tab/>
        <w:t>Communication Service Provider (CSP) : Expresses the intents for deployment (build, design) and assurance (operation) for communication services. The CSPs will monitor the expressed intents.</w:t>
      </w:r>
    </w:p>
    <w:p>
      <w:pPr>
        <w:pStyle w:val="B1"/>
        <w:rPr>
          <w:lang w:eastAsia="zh-CN"/>
        </w:rPr>
      </w:pPr>
      <w:r>
        <w:rPr>
          <w:lang w:eastAsia="zh-CN"/>
        </w:rPr>
        <w:t>-</w:t>
        <w:tab/>
        <w:t>Network Operator (NOP)</w:t>
      </w:r>
      <w:r>
        <w:rPr/>
        <w:t xml:space="preserve"> </w:t>
      </w:r>
      <w:r>
        <w:rPr>
          <w:lang w:eastAsia="zh-CN"/>
        </w:rPr>
        <w:t>: Expresses the intents for deployment (build, design) and assurance (operation) for network and infrastructure resources. NOPs will monitor the expressed intents.</w:t>
      </w:r>
    </w:p>
    <w:p>
      <w:pPr>
        <w:pStyle w:val="Heading4"/>
        <w:ind w:left="1418" w:hanging="1418"/>
        <w:rPr/>
      </w:pPr>
      <w:bookmarkStart w:id="25" w:name="__RefHeading___Toc34292815"/>
      <w:bookmarkEnd w:id="25"/>
      <w:r>
        <w:rPr>
          <w:lang w:eastAsia="zh-CN"/>
        </w:rPr>
        <w:t>4.1.2.3</w:t>
        <w:tab/>
        <w:t>Management Functions</w:t>
      </w:r>
    </w:p>
    <w:p>
      <w:pPr>
        <w:pStyle w:val="Normal"/>
        <w:rPr/>
      </w:pPr>
      <w:r>
        <w:rPr/>
        <w:t xml:space="preserve">A Management Function captures the essence of what is managed, by implementing the network resource model governed by that management function and providing management data, operations and notifications. </w:t>
      </w:r>
    </w:p>
    <w:p>
      <w:pPr>
        <w:pStyle w:val="Normal"/>
        <w:rPr/>
      </w:pPr>
      <w:r>
        <w:rPr/>
        <w:t>A Management Function can produce or consume both classic and intent driven MnSs, letting any management layer to be intent driven.</w:t>
      </w:r>
    </w:p>
    <w:p>
      <w:pPr>
        <w:pStyle w:val="Heading4"/>
        <w:ind w:left="1418" w:hanging="1418"/>
        <w:rPr>
          <w:lang w:eastAsia="zh-CN"/>
        </w:rPr>
      </w:pPr>
      <w:bookmarkStart w:id="26" w:name="__RefHeading___Toc34292816"/>
      <w:bookmarkEnd w:id="26"/>
      <w:r>
        <w:rPr>
          <w:lang w:eastAsia="zh-CN"/>
        </w:rPr>
        <w:t>4.1.2.4</w:t>
        <w:tab/>
      </w:r>
      <w:bookmarkStart w:id="27" w:name="_Hlk14536824"/>
      <w:r>
        <w:rPr>
          <w:lang w:eastAsia="zh-CN"/>
        </w:rPr>
        <w:t>Intent related to roles description</w:t>
      </w:r>
      <w:bookmarkEnd w:id="27"/>
    </w:p>
    <w:p>
      <w:pPr>
        <w:pStyle w:val="Normal"/>
        <w:rPr/>
      </w:pPr>
      <w:r>
        <w:rPr>
          <w:lang w:eastAsia="zh-CN"/>
        </w:rPr>
        <w:t xml:space="preserve">Different kinds of intents are applicable for different kinds of standardized reference interfaces. </w:t>
      </w:r>
    </w:p>
    <w:p>
      <w:pPr>
        <w:pStyle w:val="B1"/>
        <w:rPr/>
      </w:pPr>
      <w:r>
        <w:rPr>
          <w:lang w:eastAsia="zh-CN"/>
        </w:rPr>
        <w:t>-</w:t>
        <w:tab/>
      </w:r>
      <w:r>
        <w:rPr>
          <w:lang w:eastAsia="zh-CN"/>
        </w:rPr>
        <w:t>I</w:t>
      </w:r>
      <w:r>
        <w:rPr>
          <w:lang w:eastAsia="zh-CN"/>
        </w:rPr>
        <w:t>ntent</w:t>
      </w:r>
      <w:r>
        <w:rPr>
          <w:lang w:eastAsia="zh-CN"/>
        </w:rPr>
        <w:t xml:space="preserve"> f</w:t>
      </w:r>
      <w:r>
        <w:rPr>
          <w:lang w:eastAsia="zh-CN"/>
        </w:rPr>
        <w:t>rom</w:t>
      </w:r>
      <w:r>
        <w:rPr>
          <w:lang w:eastAsia="zh-CN"/>
        </w:rPr>
        <w:t xml:space="preserve"> </w:t>
      </w:r>
      <w:r>
        <w:rPr>
          <w:lang w:eastAsia="zh-CN"/>
        </w:rPr>
        <w:t>C</w:t>
      </w:r>
      <w:r>
        <w:rPr>
          <w:lang w:eastAsia="zh-CN"/>
        </w:rPr>
        <w:t xml:space="preserve">ommunication </w:t>
      </w:r>
      <w:r>
        <w:rPr>
          <w:lang w:eastAsia="zh-CN"/>
        </w:rPr>
        <w:t>S</w:t>
      </w:r>
      <w:r>
        <w:rPr>
          <w:lang w:eastAsia="zh-CN"/>
        </w:rPr>
        <w:t xml:space="preserve">ervice </w:t>
      </w:r>
      <w:r>
        <w:rPr>
          <w:lang w:eastAsia="zh-CN"/>
        </w:rPr>
        <w:t>Customer (Intent-CSC)</w:t>
      </w:r>
    </w:p>
    <w:p>
      <w:pPr>
        <w:pStyle w:val="B1"/>
        <w:rPr>
          <w:lang w:eastAsia="zh-CN"/>
        </w:rPr>
      </w:pPr>
      <w:r>
        <w:rPr>
          <w:lang w:eastAsia="zh-CN"/>
        </w:rPr>
        <w:t>-</w:t>
        <w:tab/>
        <w:t>Intent from Communication Service Provider (Intent-CSP)</w:t>
      </w:r>
    </w:p>
    <w:p>
      <w:pPr>
        <w:pStyle w:val="B1"/>
        <w:rPr>
          <w:lang w:eastAsia="zh-CN"/>
        </w:rPr>
      </w:pPr>
      <w:r>
        <w:rPr>
          <w:lang w:eastAsia="zh-CN"/>
        </w:rPr>
        <w:t>-</w:t>
        <w:tab/>
        <w:t>Intent from Network Operator (Intent-NOP)</w:t>
      </w:r>
    </w:p>
    <w:p>
      <w:pPr>
        <w:pStyle w:val="TH"/>
        <w:rPr>
          <w:lang w:eastAsia="zh-CN"/>
        </w:rPr>
      </w:pPr>
      <w:r>
        <w:rPr>
          <w:lang w:eastAsia="zh-CN"/>
        </w:rPr>
        <w:drawing>
          <wp:inline distT="0" distB="0" distL="0" distR="0">
            <wp:extent cx="4968240" cy="3014980"/>
            <wp:effectExtent l="0" t="0" r="0" b="0"/>
            <wp:docPr id="1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pic:cNvPicPr>
                      <a:picLocks noChangeAspect="1" noChangeArrowheads="1"/>
                    </pic:cNvPicPr>
                  </pic:nvPicPr>
                  <pic:blipFill>
                    <a:blip r:embed="rId8"/>
                    <a:srcRect l="-3" t="-4" r="-3" b="-4"/>
                    <a:stretch>
                      <a:fillRect/>
                    </a:stretch>
                  </pic:blipFill>
                  <pic:spPr bwMode="auto">
                    <a:xfrm>
                      <a:off x="0" y="0"/>
                      <a:ext cx="4968240" cy="3014980"/>
                    </a:xfrm>
                    <a:prstGeom prst="rect">
                      <a:avLst/>
                    </a:prstGeom>
                  </pic:spPr>
                </pic:pic>
              </a:graphicData>
            </a:graphic>
          </wp:inline>
        </w:drawing>
      </w:r>
    </w:p>
    <w:p>
      <w:pPr>
        <w:pStyle w:val="TF"/>
        <w:rPr>
          <w:lang w:eastAsia="zh-CN"/>
        </w:rPr>
      </w:pPr>
      <w:r>
        <w:rPr>
          <w:lang w:eastAsia="zh-CN"/>
        </w:rPr>
        <w:t>Fi</w:t>
      </w:r>
      <w:r>
        <w:rPr>
          <w:lang w:eastAsia="zh-CN"/>
        </w:rPr>
        <w:t xml:space="preserve">gure 4.1.2.4-1: Concept for </w:t>
      </w:r>
      <w:r>
        <w:rPr/>
        <w:t xml:space="preserve">utilization of intent </w:t>
      </w:r>
    </w:p>
    <w:p>
      <w:pPr>
        <w:pStyle w:val="Heading4"/>
        <w:ind w:left="1418" w:hanging="1418"/>
        <w:rPr/>
      </w:pPr>
      <w:bookmarkStart w:id="28" w:name="__RefHeading___Toc34292817"/>
      <w:bookmarkEnd w:id="28"/>
      <w:r>
        <w:rPr>
          <w:lang w:eastAsia="zh-CN"/>
        </w:rPr>
        <w:t>4.1.2.4.1</w:t>
        <w:tab/>
        <w:t xml:space="preserve">Intent from Communication Service Customer </w:t>
      </w:r>
      <w:r>
        <w:rPr>
          <w:lang w:eastAsia="zh-CN"/>
        </w:rPr>
        <w:t>(Intent-CSC)</w:t>
      </w:r>
    </w:p>
    <w:p>
      <w:pPr>
        <w:pStyle w:val="Normal"/>
        <w:rPr/>
      </w:pPr>
      <w:r>
        <w:rPr>
          <w:lang w:eastAsia="zh-CN"/>
        </w:rPr>
        <w:t>Intent from Communication Service Customer enables Communication Service Consumer (CSC) to provide what CSC would like to do for the communication service management without knowing how to do the detailed management. The CSC</w:t>
      </w:r>
      <w:r>
        <w:rPr/>
        <w:t xml:space="preserve"> may not need to be aware of the details of the network and service operation when using the communication services.</w:t>
      </w:r>
      <w:r>
        <w:rPr>
          <w:lang w:eastAsia="zh-CN"/>
        </w:rPr>
        <w:t xml:space="preserve"> The CSC only provides communication service management related intent(s) to CSPThe received intents are translated to network management related intents or detailed network management requirements. </w:t>
      </w:r>
    </w:p>
    <w:p>
      <w:pPr>
        <w:pStyle w:val="Normal"/>
        <w:rPr>
          <w:lang w:eastAsia="zh-CN"/>
        </w:rPr>
      </w:pPr>
      <w:r>
        <w:rPr>
          <w:lang w:eastAsia="zh-CN"/>
        </w:rPr>
        <w:t xml:space="preserve">After the intent received or implemented, </w:t>
      </w:r>
      <w:r>
        <w:rPr>
          <w:lang w:eastAsia="zh-CN"/>
        </w:rPr>
        <w:t>CS</w:t>
      </w:r>
      <w:r>
        <w:rPr>
          <w:lang w:eastAsia="zh-CN"/>
        </w:rPr>
        <w:t>P provides the feedback information to the CS</w:t>
      </w:r>
      <w:r>
        <w:rPr>
          <w:lang w:eastAsia="zh-CN"/>
        </w:rPr>
        <w:t>C</w:t>
      </w:r>
      <w:r>
        <w:rPr>
          <w:lang w:eastAsia="zh-CN"/>
        </w:rPr>
        <w:t xml:space="preserve"> consumer. The feedback information include information indicating whether the intent is successfully executed or not, and possibly the reasons for not successful executions (e.g., conflicting with existing intents).</w:t>
      </w:r>
    </w:p>
    <w:p>
      <w:pPr>
        <w:pStyle w:val="Heading4"/>
        <w:ind w:left="1418" w:hanging="1418"/>
        <w:rPr/>
      </w:pPr>
      <w:bookmarkStart w:id="29" w:name="__RefHeading___Toc34292818"/>
      <w:bookmarkEnd w:id="29"/>
      <w:r>
        <w:rPr>
          <w:lang w:eastAsia="zh-CN"/>
        </w:rPr>
        <w:t>4.1.2.4.2</w:t>
        <w:tab/>
        <w:t xml:space="preserve">Intent from Communication Service Provider </w:t>
      </w:r>
      <w:r>
        <w:rPr>
          <w:lang w:eastAsia="zh-CN"/>
        </w:rPr>
        <w:t>(Intent-CS</w:t>
      </w:r>
      <w:r>
        <w:rPr>
          <w:lang w:eastAsia="zh-CN"/>
        </w:rPr>
        <w:t>P</w:t>
      </w:r>
      <w:r>
        <w:rPr>
          <w:lang w:eastAsia="zh-CN"/>
        </w:rPr>
        <w:t>)</w:t>
      </w:r>
    </w:p>
    <w:p>
      <w:pPr>
        <w:pStyle w:val="Normal"/>
        <w:rPr/>
      </w:pPr>
      <w:r>
        <w:rPr>
          <w:lang w:eastAsia="zh-CN"/>
        </w:rPr>
        <w:t xml:space="preserve">Intent from communication service provider enables Communication Service provider (CSP) to express an intent about what CSP would like to achieve in the network management without knowing how to do the detailed management. The CSP may not need to have professional knowledge of network operations. The CSP only provides network management related intent(s) to the NOP, and the NOP translate the received intent(s) to network equipment management related intents or detailed network equipment management requirements. </w:t>
      </w:r>
    </w:p>
    <w:p>
      <w:pPr>
        <w:pStyle w:val="Normal"/>
        <w:rPr/>
      </w:pPr>
      <w:r>
        <w:rPr>
          <w:lang w:eastAsia="zh-CN"/>
        </w:rPr>
        <w:t>After the intent received and implemented, NOP provides the feedback information to the CSP.</w:t>
      </w:r>
      <w:r>
        <w:rPr/>
        <w:t xml:space="preserve"> </w:t>
      </w:r>
    </w:p>
    <w:p>
      <w:pPr>
        <w:pStyle w:val="Heading4"/>
        <w:ind w:left="1418" w:hanging="1418"/>
        <w:rPr/>
      </w:pPr>
      <w:bookmarkStart w:id="30" w:name="__RefHeading___Toc34292819"/>
      <w:bookmarkEnd w:id="30"/>
      <w:r>
        <w:rPr>
          <w:lang w:eastAsia="zh-CN"/>
        </w:rPr>
        <w:t>4.1.2.4.3</w:t>
        <w:tab/>
        <w:t xml:space="preserve">Intent from Network Operator </w:t>
      </w:r>
      <w:r>
        <w:rPr>
          <w:lang w:eastAsia="zh-CN"/>
        </w:rPr>
        <w:t>(Intent-</w:t>
      </w:r>
      <w:r>
        <w:rPr>
          <w:lang w:eastAsia="zh-CN"/>
        </w:rPr>
        <w:t>NOP</w:t>
      </w:r>
      <w:r>
        <w:rPr>
          <w:lang w:eastAsia="zh-CN"/>
        </w:rPr>
        <w:t>)</w:t>
      </w:r>
    </w:p>
    <w:p>
      <w:pPr>
        <w:pStyle w:val="Normal"/>
        <w:rPr/>
      </w:pPr>
      <w:r>
        <w:rPr>
          <w:lang w:eastAsia="zh-CN"/>
        </w:rPr>
        <w:t xml:space="preserve">Intent from network operator enables Network Operator (NOP) to provide what NOP would like to do for the network resource management without knowing how to do the detailed management. The NOP may not have professional knowledge of network equipment operation or virtualized infrastructure operation. There are two type of Intent-NOP: </w:t>
      </w:r>
    </w:p>
    <w:p>
      <w:pPr>
        <w:pStyle w:val="B1"/>
        <w:rPr/>
      </w:pPr>
      <w:r>
        <w:rPr>
          <w:lang w:eastAsia="zh-CN"/>
        </w:rPr>
        <w:t>-</w:t>
        <w:tab/>
        <w:t>Intent-NOP for NEP, the NOP only expresses network equipment management related intent to the NEP, and the NEP translates the received intent to network equipment management requirements.</w:t>
      </w:r>
    </w:p>
    <w:p>
      <w:pPr>
        <w:pStyle w:val="B1"/>
        <w:rPr>
          <w:lang w:eastAsia="zh-CN"/>
        </w:rPr>
      </w:pPr>
      <w:r>
        <w:rPr>
          <w:lang w:eastAsia="zh-CN"/>
        </w:rPr>
        <w:t>-</w:t>
        <w:tab/>
        <w:t>Intent-NOP for VISP, the NOP only expresses</w:t>
      </w:r>
      <w:r>
        <w:rPr/>
        <w:t xml:space="preserve"> virtualized infrastructure</w:t>
      </w:r>
      <w:r>
        <w:rPr>
          <w:lang w:eastAsia="zh-CN"/>
        </w:rPr>
        <w:t xml:space="preserve"> resource management related intent to the VISP, and the VISP translates the received intent to </w:t>
      </w:r>
      <w:r>
        <w:rPr/>
        <w:t>virtualized infrastructure</w:t>
      </w:r>
      <w:r>
        <w:rPr>
          <w:lang w:eastAsia="zh-CN"/>
        </w:rPr>
        <w:t xml:space="preserve"> resource requirements.</w:t>
      </w:r>
    </w:p>
    <w:p>
      <w:pPr>
        <w:pStyle w:val="Normal"/>
        <w:rPr>
          <w:lang w:eastAsia="zh-CN"/>
        </w:rPr>
      </w:pPr>
      <w:r>
        <w:rPr/>
        <w:t xml:space="preserve">After the intent implemented and received, NEP or VISP provides the feedback </w:t>
      </w:r>
      <w:r>
        <w:rPr>
          <w:lang w:eastAsia="zh-CN"/>
        </w:rPr>
        <w:t xml:space="preserve">information </w:t>
      </w:r>
      <w:r>
        <w:rPr/>
        <w:t xml:space="preserve">to the NOP. The feedback information </w:t>
      </w:r>
      <w:r>
        <w:rPr>
          <w:lang w:eastAsia="zh-CN"/>
        </w:rPr>
        <w:t>see clause 4.1.2.2.</w:t>
      </w:r>
    </w:p>
    <w:p>
      <w:pPr>
        <w:pStyle w:val="Heading4"/>
        <w:ind w:left="1418" w:hanging="1418"/>
        <w:rPr/>
      </w:pPr>
      <w:bookmarkStart w:id="31" w:name="__RefHeading___Toc34292820"/>
      <w:bookmarkEnd w:id="31"/>
      <w:r>
        <w:rPr/>
        <w:t>4.1.2.5</w:t>
        <w:tab/>
        <w:t>Intent driven Management Service (MnS) interactions with 3GPP management functions</w:t>
      </w:r>
    </w:p>
    <w:p>
      <w:pPr>
        <w:pStyle w:val="Normal"/>
        <w:overflowPunct w:val="true"/>
        <w:autoSpaceDE w:val="true"/>
        <w:textAlignment w:val="auto"/>
        <w:rPr>
          <w:rFonts w:eastAsia="宋体;SimSun"/>
          <w:lang w:eastAsia="zh-CN"/>
        </w:rPr>
      </w:pPr>
      <w:r>
        <w:rPr>
          <w:rFonts w:eastAsia="宋体;SimSun"/>
          <w:lang w:eastAsia="zh-CN"/>
        </w:rPr>
        <w:t>The following figure shows the interaction of intent driven management service (MnS) with management functions.</w:t>
      </w:r>
    </w:p>
    <w:p>
      <w:pPr>
        <w:pStyle w:val="TF"/>
        <w:rPr>
          <w:lang w:val="en-US" w:eastAsia="en-US"/>
        </w:rPr>
      </w:pPr>
      <w:r>
        <w:rPr>
          <w:lang w:val="en-US" w:eastAsia="en-US"/>
        </w:rPr>
        <w:drawing>
          <wp:inline distT="0" distB="0" distL="0" distR="0">
            <wp:extent cx="3273425" cy="2425700"/>
            <wp:effectExtent l="0" t="0" r="0" b="0"/>
            <wp:docPr id="1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descr=""/>
                    <pic:cNvPicPr>
                      <a:picLocks noChangeAspect="1" noChangeArrowheads="1"/>
                    </pic:cNvPicPr>
                  </pic:nvPicPr>
                  <pic:blipFill>
                    <a:blip r:embed="rId9"/>
                    <a:srcRect l="-6" t="-8" r="-6" b="-8"/>
                    <a:stretch>
                      <a:fillRect/>
                    </a:stretch>
                  </pic:blipFill>
                  <pic:spPr bwMode="auto">
                    <a:xfrm>
                      <a:off x="0" y="0"/>
                      <a:ext cx="3273425" cy="2425700"/>
                    </a:xfrm>
                    <a:prstGeom prst="rect">
                      <a:avLst/>
                    </a:prstGeom>
                  </pic:spPr>
                </pic:pic>
              </a:graphicData>
            </a:graphic>
          </wp:inline>
        </w:drawing>
      </w:r>
    </w:p>
    <w:p>
      <w:pPr>
        <w:pStyle w:val="TF"/>
        <w:rPr/>
      </w:pPr>
      <w:r>
        <w:rPr>
          <w:lang w:eastAsia="zh-CN"/>
        </w:rPr>
        <w:t>Figure 4.1.2.5.1: The intent driven management service (MnS) vs classic MnS</w:t>
      </w:r>
    </w:p>
    <w:p>
      <w:pPr>
        <w:pStyle w:val="Normal"/>
        <w:rPr/>
      </w:pPr>
      <w:r>
        <w:rPr/>
        <w:t xml:space="preserve">The Classic MnSs are specified as follows; Fault Supervision TS 28.545 [8], TS 28.532 [9], Provisioning </w:t>
      </w:r>
      <w:r>
        <w:rPr>
          <w:lang w:eastAsia="zh-CN"/>
        </w:rPr>
        <w:t>TS 28.531</w:t>
      </w:r>
      <w:r>
        <w:rPr/>
        <w:t xml:space="preserve"> [2], TS 28.532 [9] and Performance Assurance TS 28.550 [10], </w:t>
      </w:r>
      <w:r>
        <w:rPr>
          <w:lang w:eastAsia="zh-CN"/>
        </w:rPr>
        <w:t>TS 28.532</w:t>
      </w:r>
      <w:r>
        <w:rPr/>
        <w:t xml:space="preserve"> [2], Network Resource Model (NRM) </w:t>
      </w:r>
      <w:r>
        <w:rPr/>
        <w:t>TS 28.54</w:t>
      </w:r>
      <w:r>
        <w:rPr/>
        <w:t xml:space="preserve">1 [11], Performance measurements and assurance data </w:t>
      </w:r>
      <w:r>
        <w:rPr>
          <w:rFonts w:eastAsia="Malgun Gothic"/>
        </w:rPr>
        <w:t>TS 28.552</w:t>
      </w:r>
      <w:r>
        <w:rPr/>
        <w:t xml:space="preserve"> [4] and 5G End-end Key Performance Indicators (KPI’s) </w:t>
      </w:r>
      <w:r>
        <w:rPr>
          <w:rFonts w:eastAsia="Malgun Gothic"/>
        </w:rPr>
        <w:t>TS 28.554</w:t>
      </w:r>
      <w:r>
        <w:rPr/>
        <w:t xml:space="preserve"> [5]. </w:t>
      </w:r>
    </w:p>
    <w:p>
      <w:pPr>
        <w:pStyle w:val="Normal"/>
        <w:rPr/>
      </w:pPr>
      <w:r>
        <w:rPr/>
        <w:t xml:space="preserve">Note 1: The MnS provided by the CSMF is described in TR 28.805 [12]. </w:t>
      </w:r>
    </w:p>
    <w:p>
      <w:pPr>
        <w:pStyle w:val="Normal"/>
        <w:rPr/>
      </w:pPr>
      <w:r>
        <w:rPr/>
        <w:t>Note 2: The internactions between Classic MnS and Intent driven MnS is not addressed in the present document.</w:t>
      </w:r>
    </w:p>
    <w:p>
      <w:pPr>
        <w:pStyle w:val="Normal"/>
        <w:rPr>
          <w:lang w:eastAsia="zh-CN"/>
        </w:rPr>
      </w:pPr>
      <w:r>
        <w:rPr>
          <w:lang w:eastAsia="zh-CN"/>
        </w:rPr>
      </w:r>
    </w:p>
    <w:p>
      <w:pPr>
        <w:pStyle w:val="Heading3"/>
        <w:rPr>
          <w:lang w:eastAsia="zh-CN"/>
        </w:rPr>
      </w:pPr>
      <w:bookmarkStart w:id="32" w:name="__RefHeading___Toc34292821"/>
      <w:bookmarkEnd w:id="32"/>
      <w:r>
        <w:rPr>
          <w:lang w:eastAsia="zh-CN"/>
        </w:rPr>
        <w:t xml:space="preserve">4.1.3 </w:t>
        <w:tab/>
        <w:t>Intent expression</w:t>
      </w:r>
    </w:p>
    <w:p>
      <w:pPr>
        <w:pStyle w:val="Normal"/>
        <w:rPr/>
      </w:pPr>
      <w:r>
        <w:rPr/>
        <w:t>An intent is a desire to reach a certain state/position for a specific entity for instance for a service assurance or network deployment task. When an intent is expressed by a consumer, it must be interpreted by the producer without any ambiguity. This can be achieved by using a machine-readable input, for instance a declarative language.</w:t>
      </w:r>
    </w:p>
    <w:p>
      <w:pPr>
        <w:pStyle w:val="Normal"/>
        <w:rPr/>
      </w:pPr>
      <w:r>
        <w:rPr/>
        <w:t>The intent expression information may include particular objective and possibly some related details. For example, the</w:t>
      </w:r>
      <w:r>
        <w:rPr>
          <w:b/>
        </w:rPr>
        <w:t xml:space="preserve"> intent </w:t>
      </w:r>
      <w:r>
        <w:rPr/>
        <w:t>expression from CSC may contain elements such as 'Car A wants to acquire V2X communication service' which include 'a</w:t>
      </w:r>
      <w:r>
        <w:rPr>
          <w:lang w:eastAsia="zh-CN"/>
        </w:rPr>
        <w:t>cquire</w:t>
      </w:r>
      <w:r>
        <w:rPr/>
        <w:t xml:space="preserve">' </w:t>
      </w:r>
      <w:r>
        <w:rPr>
          <w:lang w:eastAsia="zh-CN"/>
        </w:rPr>
        <w:t>and</w:t>
      </w:r>
      <w:r>
        <w:rPr>
          <w:lang w:eastAsia="zh-CN"/>
        </w:rPr>
        <w:t xml:space="preserve"> 'V2X </w:t>
      </w:r>
      <w:r>
        <w:rPr>
          <w:lang w:eastAsia="zh-CN"/>
        </w:rPr>
        <w:t>commun</w:t>
      </w:r>
      <w:r>
        <w:rPr>
          <w:lang w:eastAsia="zh-CN"/>
        </w:rPr>
        <w:t>i</w:t>
      </w:r>
      <w:r>
        <w:rPr>
          <w:lang w:eastAsia="zh-CN"/>
        </w:rPr>
        <w:t>cation</w:t>
      </w:r>
      <w:r>
        <w:rPr>
          <w:lang w:eastAsia="zh-CN"/>
        </w:rPr>
        <w:t xml:space="preserve"> service' </w:t>
      </w:r>
      <w:r>
        <w:rPr>
          <w:lang w:eastAsia="zh-CN"/>
        </w:rPr>
        <w:t>in</w:t>
      </w:r>
      <w:r>
        <w:rPr>
          <w:lang w:eastAsia="zh-CN"/>
        </w:rPr>
        <w:t xml:space="preserve"> its intent expressions. </w:t>
      </w:r>
      <w:r>
        <w:rPr/>
        <w:t xml:space="preserve">The </w:t>
      </w:r>
      <w:r>
        <w:rPr>
          <w:bCs/>
        </w:rPr>
        <w:t xml:space="preserve">intent </w:t>
      </w:r>
      <w:r>
        <w:rPr/>
        <w:t xml:space="preserve">expression from CSP may contain elements such as 'Provide V2X communications for highway-417 to support 500 vehicles simultaneously' which include 'provide' and 'V2X communications' .The </w:t>
      </w:r>
      <w:r>
        <w:rPr>
          <w:b/>
        </w:rPr>
        <w:t xml:space="preserve">intent </w:t>
      </w:r>
      <w:r>
        <w:rPr>
          <w:bCs/>
        </w:rPr>
        <w:t>expressed from NOP to</w:t>
      </w:r>
      <w:r>
        <w:rPr>
          <w:b/>
        </w:rPr>
        <w:t xml:space="preserve"> </w:t>
      </w:r>
      <w:r>
        <w:rPr/>
        <w:t>NEP may contain elements such as '</w:t>
      </w:r>
      <w:r>
        <w:rPr>
          <w:lang w:eastAsia="zh-CN"/>
        </w:rPr>
        <w:t>optimize the network to satisfy certain performance requirements</w:t>
      </w:r>
      <w:r>
        <w:rPr/>
        <w:t>' which include 'o</w:t>
      </w:r>
      <w:r>
        <w:rPr>
          <w:lang w:eastAsia="zh-CN"/>
        </w:rPr>
        <w:t>ptimize</w:t>
      </w:r>
      <w:r>
        <w:rPr/>
        <w:t xml:space="preserve">' and 'target </w:t>
      </w:r>
      <w:r>
        <w:rPr>
          <w:lang w:eastAsia="zh-CN"/>
        </w:rPr>
        <w:t>performance requirements</w:t>
      </w:r>
      <w:r>
        <w:rPr/>
        <w:t xml:space="preserve">' in its intent expressions. It is the Intent driven MnSProducers' responsibility to translate the intent expression information into services, network operations, and related resource requirements, to fulfil the intent. </w:t>
      </w:r>
    </w:p>
    <w:p>
      <w:pPr>
        <w:pStyle w:val="Heading3"/>
        <w:rPr/>
      </w:pPr>
      <w:bookmarkStart w:id="33" w:name="__RefHeading___Toc34292822"/>
      <w:bookmarkEnd w:id="33"/>
      <w:r>
        <w:rPr>
          <w:lang w:eastAsia="zh-CN"/>
        </w:rPr>
        <w:t>4.1.4</w:t>
        <w:tab/>
        <w:tab/>
        <w:t>Intent translation</w:t>
      </w:r>
    </w:p>
    <w:p>
      <w:pPr>
        <w:pStyle w:val="Normal"/>
        <w:rPr/>
      </w:pPr>
      <w:r>
        <w:rPr/>
        <w:t xml:space="preserve">The Intent MnS service producer is the provider of Intent driven MnS and is responsible for deriving activities for networks and services or other intent(s). </w:t>
      </w:r>
    </w:p>
    <w:p>
      <w:pPr>
        <w:pStyle w:val="Normal"/>
        <w:rPr>
          <w:lang w:eastAsia="zh-CN"/>
        </w:rPr>
      </w:pPr>
      <w:r>
        <w:rPr>
          <w:lang w:eastAsia="zh-CN"/>
        </w:rPr>
        <w:t>The MnS consumer may consume Intent Driven MnS(s) provided by the Intent driven MnS producer(s) or may have the consumer role for non-intent MnS producers.</w:t>
      </w:r>
    </w:p>
    <w:p>
      <w:pPr>
        <w:pStyle w:val="Normal"/>
        <w:rPr/>
      </w:pPr>
      <w:r>
        <w:rPr>
          <w:lang w:eastAsia="zh-CN"/>
        </w:rPr>
        <w:t>The conflict(s) including conflict between the intent and other intent(s) and/or Non-intent requirements needs to be detected and resolved during the intent translation. Figure 4.4-1 illustrate the potential way to execute intents:</w:t>
      </w:r>
    </w:p>
    <w:p>
      <w:pPr>
        <w:pStyle w:val="Normal"/>
        <w:rPr/>
      </w:pPr>
      <w:r>
        <w:rPr>
          <w:lang w:eastAsia="zh-CN"/>
        </w:rPr>
        <w:t>-</w:t>
        <w:tab/>
        <w:t>Intent-CSC MnS producer provides intent driven MnS for communication services. Intent-CSC MnS producers receive the expressed intent and translate it to Intent-CSP or network requirements, then may consume Intent-CSP MnS(s) or Non-Intent MnS(s) for network to fulfil the intent-CSC.</w:t>
      </w:r>
    </w:p>
    <w:p>
      <w:pPr>
        <w:pStyle w:val="Normal"/>
        <w:rPr/>
      </w:pPr>
      <w:r>
        <w:rPr>
          <w:lang w:eastAsia="zh-CN"/>
        </w:rPr>
        <w:t>-</w:t>
        <w:tab/>
        <w:t>Intent-CSP MnS producer provides intent driven MnS for network services. Intent-CSP MnS producers receive the intent and translate it to new Intents for NOP or network element requirements, then may consume Intent-NOP MnS(s) or Non-Intent MnS(s) for NE to fulfil the intent-CSP.</w:t>
      </w:r>
    </w:p>
    <w:p>
      <w:pPr>
        <w:pStyle w:val="Normal"/>
        <w:rPr>
          <w:lang w:eastAsia="zh-CN"/>
        </w:rPr>
      </w:pPr>
      <w:r>
        <w:rPr>
          <w:lang w:eastAsia="zh-CN"/>
        </w:rPr>
        <w:t>-</w:t>
        <w:tab/>
        <w:t>Intent-NOP MnS producer provides intent driven MnS for network equipment. Intent-NOP MnS Producers receive the expressed intent, and translate it to detailed network element requirements, then takes some internal actions to fulfil the intent-NEP.</w:t>
      </w:r>
    </w:p>
    <w:p>
      <w:pPr>
        <w:pStyle w:val="Normal"/>
        <w:jc w:val="center"/>
        <w:rPr>
          <w:lang w:val="en-US" w:eastAsia="en-US"/>
        </w:rPr>
      </w:pPr>
      <w:r>
        <w:rPr>
          <w:lang w:val="en-US" w:eastAsia="en-US"/>
        </w:rPr>
        <w:drawing>
          <wp:inline distT="0" distB="0" distL="0" distR="0">
            <wp:extent cx="4356735" cy="2489200"/>
            <wp:effectExtent l="0" t="0" r="0" b="0"/>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10"/>
                    <a:srcRect l="-2" t="-4" r="-2" b="-4"/>
                    <a:stretch>
                      <a:fillRect/>
                    </a:stretch>
                  </pic:blipFill>
                  <pic:spPr bwMode="auto">
                    <a:xfrm>
                      <a:off x="0" y="0"/>
                      <a:ext cx="4356735" cy="2489200"/>
                    </a:xfrm>
                    <a:prstGeom prst="rect">
                      <a:avLst/>
                    </a:prstGeom>
                  </pic:spPr>
                </pic:pic>
              </a:graphicData>
            </a:graphic>
          </wp:inline>
        </w:drawing>
      </w:r>
    </w:p>
    <w:p>
      <w:pPr>
        <w:pStyle w:val="Normal"/>
        <w:jc w:val="center"/>
        <w:rPr/>
      </w:pPr>
      <w:r>
        <w:rPr>
          <w:lang w:val="en-US" w:eastAsia="en-US"/>
        </w:rPr>
        <w:t>Figure 4.1.4-1 Potential way to satisfy intent-CSC</w:t>
      </w:r>
    </w:p>
    <w:p>
      <w:pPr>
        <w:pStyle w:val="Heading2"/>
        <w:rPr/>
      </w:pPr>
      <w:bookmarkStart w:id="34" w:name="__RefHeading___Toc34292823"/>
      <w:bookmarkEnd w:id="34"/>
      <w:r>
        <w:rPr/>
        <w:t xml:space="preserve">4.2 </w:t>
        <w:tab/>
        <w:tab/>
        <w:t>Dimensions of intent driven framework</w:t>
      </w:r>
    </w:p>
    <w:p>
      <w:pPr>
        <w:pStyle w:val="Heading3"/>
        <w:rPr/>
      </w:pPr>
      <w:bookmarkStart w:id="35" w:name="__RefHeading___Toc34292824"/>
      <w:bookmarkEnd w:id="35"/>
      <w:r>
        <w:rPr/>
        <w:t xml:space="preserve">4.2.1  </w:t>
        <w:tab/>
        <w:t>Introduction</w:t>
      </w:r>
    </w:p>
    <w:p>
      <w:pPr>
        <w:pStyle w:val="Normal"/>
        <w:rPr/>
      </w:pPr>
      <w:r>
        <w:rPr/>
        <w:t xml:space="preserve">The dimensions shown in the figure 4.2.1 illustrates various aspects of intent driven management and shows the boundaries to the ambition aspects of intent driven magement solution.  </w:t>
      </w:r>
    </w:p>
    <w:p>
      <w:pPr>
        <w:pStyle w:val="Normal"/>
        <w:jc w:val="center"/>
        <w:rPr>
          <w:lang w:val="en-US" w:eastAsia="en-US"/>
        </w:rPr>
      </w:pPr>
      <w:r>
        <w:rPr>
          <w:lang w:val="en-US" w:eastAsia="en-US"/>
        </w:rPr>
        <w:drawing>
          <wp:inline distT="0" distB="0" distL="0" distR="0">
            <wp:extent cx="6176010" cy="4887595"/>
            <wp:effectExtent l="0" t="0" r="0" b="0"/>
            <wp:docPr id="1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pic:cNvPicPr>
                      <a:picLocks noChangeAspect="1" noChangeArrowheads="1"/>
                    </pic:cNvPicPr>
                  </pic:nvPicPr>
                  <pic:blipFill>
                    <a:blip r:embed="rId11"/>
                    <a:srcRect l="-5" t="-6" r="-5" b="-6"/>
                    <a:stretch>
                      <a:fillRect/>
                    </a:stretch>
                  </pic:blipFill>
                  <pic:spPr bwMode="auto">
                    <a:xfrm>
                      <a:off x="0" y="0"/>
                      <a:ext cx="6176010" cy="4887595"/>
                    </a:xfrm>
                    <a:prstGeom prst="rect">
                      <a:avLst/>
                    </a:prstGeom>
                  </pic:spPr>
                </pic:pic>
              </a:graphicData>
            </a:graphic>
          </wp:inline>
        </w:drawing>
      </w:r>
    </w:p>
    <w:p>
      <w:pPr>
        <w:pStyle w:val="TF"/>
        <w:rPr/>
      </w:pPr>
      <w:r>
        <w:rPr/>
        <w:t>Figure 4.2.1: Dimension of intent</w:t>
      </w:r>
    </w:p>
    <w:p>
      <w:pPr>
        <w:pStyle w:val="EditorsNote"/>
        <w:rPr/>
      </w:pPr>
      <w:r>
        <w:rPr/>
        <w:t>Note: The relation between the Operated system and Management system (Intent driven MnS producer as a part of it) needs to be clarified and is not addressed in the present document.</w:t>
      </w:r>
    </w:p>
    <w:p>
      <w:pPr>
        <w:pStyle w:val="Heading3"/>
        <w:rPr/>
      </w:pPr>
      <w:bookmarkStart w:id="36" w:name="__RefHeading___Toc34292825"/>
      <w:bookmarkEnd w:id="36"/>
      <w:r>
        <w:rPr/>
        <w:t xml:space="preserve">4.2.2 </w:t>
        <w:tab/>
        <w:t>Definitions</w:t>
      </w:r>
    </w:p>
    <w:p>
      <w:pPr>
        <w:pStyle w:val="Heading4"/>
        <w:ind w:left="1418" w:hanging="1418"/>
        <w:rPr/>
      </w:pPr>
      <w:bookmarkStart w:id="37" w:name="__RefHeading___Toc34292826"/>
      <w:bookmarkEnd w:id="37"/>
      <w:r>
        <w:rPr/>
        <w:t>4.2.2.1</w:t>
        <w:tab/>
        <w:t>Users</w:t>
      </w:r>
    </w:p>
    <w:p>
      <w:pPr>
        <w:pStyle w:val="Normal"/>
        <w:rPr/>
      </w:pPr>
      <w:r>
        <w:rPr/>
        <w:t>In an intent driven management system, the type “user” is one of the dimensions that plays a role in the definition of the intent driven management system capabilities. The user of the system will bring expertise from its role and responsibilities and will have certain expectations on what the system might do. The user dimension and its levels proposed for the study are those from the 28.530, Figure 4.8.1 [2]:</w:t>
      </w:r>
    </w:p>
    <w:p>
      <w:pPr>
        <w:pStyle w:val="Normal"/>
        <w:rPr/>
      </w:pPr>
      <w:r>
        <w:rPr>
          <w:b/>
          <w:bCs/>
        </w:rPr>
        <w:t>IT Infra user type:</w:t>
      </w:r>
      <w:r>
        <w:rPr/>
        <w:t xml:space="preserve"> these are the </w:t>
      </w:r>
      <w:r>
        <w:rPr>
          <w:b/>
          <w:bCs/>
        </w:rPr>
        <w:t>Data Centre Service Provider</w:t>
      </w:r>
      <w:r>
        <w:rPr/>
        <w:t xml:space="preserve"> and the </w:t>
      </w:r>
      <w:r>
        <w:rPr>
          <w:b/>
          <w:bCs/>
        </w:rPr>
        <w:t>Virtualization Infrastrucutre Service Providers</w:t>
      </w:r>
      <w:r>
        <w:rPr/>
        <w:t>.</w:t>
      </w:r>
    </w:p>
    <w:p>
      <w:pPr>
        <w:pStyle w:val="Normal"/>
        <w:rPr/>
      </w:pPr>
      <w:r>
        <w:rPr>
          <w:b/>
          <w:bCs/>
        </w:rPr>
        <w:t>Technical user type:</w:t>
      </w:r>
      <w:r>
        <w:rPr/>
        <w:t xml:space="preserve"> these are the </w:t>
      </w:r>
      <w:r>
        <w:rPr>
          <w:b/>
          <w:bCs/>
        </w:rPr>
        <w:t>Network Operators</w:t>
      </w:r>
      <w:r>
        <w:rPr/>
        <w:t xml:space="preserve"> which may or may not combine this role with that of Communication Service Provider, In the case of a combined role the organization will have a technical department taking care of network operations and a more customer centric role taking care of the communication services.</w:t>
      </w:r>
    </w:p>
    <w:p>
      <w:pPr>
        <w:pStyle w:val="Normal"/>
        <w:rPr/>
      </w:pPr>
      <w:r>
        <w:rPr/>
        <w:t xml:space="preserve"> </w:t>
      </w:r>
      <w:r>
        <w:rPr>
          <w:b/>
          <w:bCs/>
        </w:rPr>
        <w:t>Techo-business user type:</w:t>
      </w:r>
      <w:r>
        <w:rPr/>
        <w:t xml:space="preserve"> these are the </w:t>
      </w:r>
      <w:r>
        <w:rPr>
          <w:b/>
          <w:bCs/>
        </w:rPr>
        <w:t>Communication Service Providers</w:t>
      </w:r>
      <w:r>
        <w:rPr/>
        <w:t xml:space="preserve"> with a more customer and business centric role providing communication services to different type of customers. </w:t>
      </w:r>
    </w:p>
    <w:p>
      <w:pPr>
        <w:pStyle w:val="Normal"/>
        <w:rPr/>
      </w:pPr>
      <w:r>
        <w:rPr>
          <w:b/>
          <w:bCs/>
        </w:rPr>
        <w:t>Business user type:</w:t>
      </w:r>
      <w:r>
        <w:rPr/>
        <w:t xml:space="preserve"> these are the organizations that traditionally do not have a telecom or IT background and focus on the business aspects, work closely together with CSP and NOP to enable ubiquitous communication for their industry or business.   </w:t>
      </w:r>
    </w:p>
    <w:p>
      <w:pPr>
        <w:pStyle w:val="Heading4"/>
        <w:ind w:left="1418" w:hanging="1418"/>
        <w:rPr/>
      </w:pPr>
      <w:bookmarkStart w:id="38" w:name="__RefHeading___Toc34292827"/>
      <w:bookmarkEnd w:id="38"/>
      <w:r>
        <w:rPr/>
        <w:t>4.2.2.2</w:t>
        <w:tab/>
        <w:t>Networks</w:t>
      </w:r>
    </w:p>
    <w:p>
      <w:pPr>
        <w:pStyle w:val="Normal"/>
        <w:rPr/>
      </w:pPr>
      <w:r>
        <w:rPr/>
        <w:t>Supported technology; 4G, 5G, ….</w:t>
      </w:r>
    </w:p>
    <w:p>
      <w:pPr>
        <w:pStyle w:val="Normal"/>
        <w:rPr/>
      </w:pPr>
      <w:r>
        <w:rPr/>
        <w:t xml:space="preserve">Mobile networks have evolved over different generations and the intent expression used and interpretation of the intent may vary between generations therefore the generation of the mobile network technology is a dimension.  </w:t>
      </w:r>
    </w:p>
    <w:p>
      <w:pPr>
        <w:pStyle w:val="Heading4"/>
        <w:ind w:left="1418" w:hanging="1418"/>
        <w:rPr/>
      </w:pPr>
      <w:bookmarkStart w:id="39" w:name="__RefHeading___Toc34292828"/>
      <w:bookmarkEnd w:id="39"/>
      <w:r>
        <w:rPr/>
        <w:t>4.2.2.3</w:t>
        <w:tab/>
        <w:t>Operated System</w:t>
      </w:r>
    </w:p>
    <w:p>
      <w:pPr>
        <w:pStyle w:val="Normal"/>
        <w:rPr>
          <w:b/>
          <w:b/>
          <w:bCs/>
        </w:rPr>
      </w:pPr>
      <w:r>
        <w:rPr/>
        <w:t>The operated system are the systems that are the receivers and processors of the intent. The technological evolution has enabled operated system to become more complex through the introduction of articficail intelligence and machine learning. While previous generations of operated system are classified as simple (and maybe not as open as today’s operated system), the introduction of “virtualization” has made operated system more flexible as various system functions can be co-orodinated in an agile sort of way. Maybe the co-ordinated system is generally the current state of the technology, while complex system with AI and ML are there but not on a ubiqituos scale. These complex systems will require governance by intents and policies.</w:t>
      </w:r>
    </w:p>
    <w:p>
      <w:pPr>
        <w:pStyle w:val="Heading4"/>
        <w:ind w:left="1418" w:hanging="1418"/>
        <w:rPr/>
      </w:pPr>
      <w:bookmarkStart w:id="40" w:name="__RefHeading___Toc34292829"/>
      <w:bookmarkEnd w:id="40"/>
      <w:r>
        <w:rPr/>
        <w:t>4.2.2.4</w:t>
        <w:tab/>
        <w:t>Infrastructure for automation</w:t>
      </w:r>
    </w:p>
    <w:p>
      <w:pPr>
        <w:pStyle w:val="Normal"/>
        <w:rPr>
          <w:b/>
          <w:b/>
          <w:bCs/>
        </w:rPr>
      </w:pPr>
      <w:r>
        <w:rPr/>
        <w:t xml:space="preserve">This dimension is about the ability of an intent driven system to learn from its environmental context and apply those learnings to resolution of intent expressions. The more context the system can learn the less information needs to be expressed in the intent. </w:t>
      </w:r>
    </w:p>
    <w:p>
      <w:pPr>
        <w:pStyle w:val="Normal"/>
        <w:rPr/>
      </w:pPr>
      <w:r>
        <w:rPr/>
        <w:t xml:space="preserve">Wikipedia: </w:t>
        <w:br/>
        <w:t>Automatic is Capable of operating without external </w:t>
      </w:r>
      <w:hyperlink r:id="rId12">
        <w:r>
          <w:rPr>
            <w:rStyle w:val="InternetLink"/>
          </w:rPr>
          <w:t>control</w:t>
        </w:r>
      </w:hyperlink>
      <w:r>
        <w:rPr/>
        <w:t> or </w:t>
      </w:r>
      <w:hyperlink r:id="rId13">
        <w:r>
          <w:rPr>
            <w:rStyle w:val="InternetLink"/>
          </w:rPr>
          <w:t>intervention</w:t>
        </w:r>
      </w:hyperlink>
      <w:r>
        <w:rPr/>
        <w:t>. (more automatic or less automatic)</w:t>
        <w:br/>
        <w:t>Autonomous is Self-governing. Intelligent, sentient, self-aware, thinking, feeling, governing independently</w:t>
      </w:r>
    </w:p>
    <w:p>
      <w:pPr>
        <w:pStyle w:val="Normal"/>
        <w:rPr/>
      </w:pPr>
      <w:r>
        <w:rPr>
          <w:rFonts w:cs="Arial" w:ascii="Arial" w:hAnsi="Arial"/>
          <w:sz w:val="24"/>
        </w:rPr>
        <w:t>4.2.2.5</w:t>
        <w:tab/>
        <w:tab/>
        <w:tab/>
        <w:t>Language</w:t>
      </w:r>
    </w:p>
    <w:p>
      <w:pPr>
        <w:pStyle w:val="Normal"/>
        <w:rPr/>
      </w:pPr>
      <w:r>
        <w:rPr/>
        <w:t>A language is used to express an instruction/activity/operation. There are different types of languages</w:t>
      </w:r>
    </w:p>
    <w:p>
      <w:pPr>
        <w:pStyle w:val="Normal"/>
        <w:numPr>
          <w:ilvl w:val="0"/>
          <w:numId w:val="6"/>
        </w:numPr>
        <w:overflowPunct w:val="true"/>
        <w:autoSpaceDE w:val="true"/>
        <w:spacing w:before="0" w:after="0"/>
        <w:jc w:val="both"/>
        <w:textAlignment w:val="auto"/>
        <w:rPr/>
      </w:pPr>
      <w:r>
        <w:rPr/>
        <w:t>Native Machine language: An instruction is expressed in native machine language (</w:t>
      </w:r>
      <w:r>
        <w:rPr>
          <w:sz w:val="21"/>
          <w:szCs w:val="21"/>
        </w:rPr>
        <w:t>Basically, used to refer to the native computer code i.e binary code</w:t>
      </w:r>
      <w:r>
        <w:rPr/>
        <w:t>).</w:t>
      </w:r>
    </w:p>
    <w:p>
      <w:pPr>
        <w:pStyle w:val="Normal"/>
        <w:numPr>
          <w:ilvl w:val="0"/>
          <w:numId w:val="6"/>
        </w:numPr>
        <w:overflowPunct w:val="true"/>
        <w:autoSpaceDE w:val="true"/>
        <w:spacing w:before="0" w:after="0"/>
        <w:jc w:val="both"/>
        <w:textAlignment w:val="auto"/>
        <w:rPr/>
      </w:pPr>
      <w:r>
        <w:rPr/>
        <w:t xml:space="preserve">Imperative: An instruction is expressed in simple statements. It focuses more on describing the “How” but less on “What” </w:t>
      </w:r>
    </w:p>
    <w:p>
      <w:pPr>
        <w:pStyle w:val="Normal"/>
        <w:numPr>
          <w:ilvl w:val="0"/>
          <w:numId w:val="6"/>
        </w:numPr>
        <w:overflowPunct w:val="true"/>
        <w:autoSpaceDE w:val="true"/>
        <w:spacing w:before="0" w:after="0"/>
        <w:jc w:val="both"/>
        <w:textAlignment w:val="auto"/>
        <w:rPr/>
      </w:pPr>
      <w:r>
        <w:rPr/>
        <w:t>Declartive: An instruction is expressed without describing control flow. It focuses more on describing the “What” but less on “How”</w:t>
      </w:r>
    </w:p>
    <w:p>
      <w:pPr>
        <w:pStyle w:val="Normal"/>
        <w:numPr>
          <w:ilvl w:val="0"/>
          <w:numId w:val="6"/>
        </w:numPr>
        <w:overflowPunct w:val="true"/>
        <w:autoSpaceDE w:val="true"/>
        <w:spacing w:before="0" w:after="0"/>
        <w:jc w:val="both"/>
        <w:textAlignment w:val="auto"/>
        <w:rPr/>
      </w:pPr>
      <w:r>
        <w:rPr/>
        <w:t>Natural: An instruction is expressed in human language</w:t>
      </w:r>
    </w:p>
    <w:p>
      <w:pPr>
        <w:pStyle w:val="Heading2"/>
        <w:rPr/>
      </w:pPr>
      <w:bookmarkStart w:id="41" w:name="__RefHeading___Toc34292830"/>
      <w:bookmarkEnd w:id="41"/>
      <w:r>
        <w:rPr/>
        <w:t>4.3</w:t>
        <w:tab/>
        <w:tab/>
        <w:t>Automation mechanisms and intent driven management</w:t>
      </w:r>
    </w:p>
    <w:p>
      <w:pPr>
        <w:pStyle w:val="Normal"/>
        <w:rPr/>
      </w:pPr>
      <w:r>
        <w:rPr/>
        <w:t>The Intent driven MnS producer may utilize management closed-loop automation mechanisms (e.g. continuously monitor the intent fulfilment status, analyse the service and network information and meet the intent automatically etc.). The closed-loop automation mechanisms to achieve the intent are the implementation of the producer and shall not be standardized. The closed-loop automation of Intent driven MnS Producer is shown in the figure 4.3-1.</w:t>
      </w:r>
    </w:p>
    <w:p>
      <w:pPr>
        <w:pStyle w:val="Normal"/>
        <w:rPr/>
      </w:pPr>
      <w:r>
        <w:rPr/>
        <w:t>For example, to satisfy the Intent-NOP for NEP, after Intent-NOP MnS Producer translates the received intent to network equipment management requirements, the Intent-NOP MnS Producer may continuously monitoring the intent fulfillment status, making analysis and adjust the network automatically to meet the intent requirements.  Some SON automatic mechanisms could be reused by the producer if needed.</w:t>
      </w:r>
    </w:p>
    <w:p>
      <w:pPr>
        <w:pStyle w:val="Normal"/>
        <w:rPr>
          <w:lang w:val="en-US" w:eastAsia="en-US"/>
        </w:rPr>
      </w:pPr>
      <w:r>
        <w:rPr>
          <w:lang w:val="en-US" w:eastAsia="en-US"/>
        </w:rPr>
        <w:drawing>
          <wp:inline distT="0" distB="0" distL="0" distR="0">
            <wp:extent cx="4434205" cy="2094230"/>
            <wp:effectExtent l="0" t="0" r="0" b="0"/>
            <wp:docPr id="2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descr=""/>
                    <pic:cNvPicPr>
                      <a:picLocks noChangeAspect="1" noChangeArrowheads="1"/>
                    </pic:cNvPicPr>
                  </pic:nvPicPr>
                  <pic:blipFill>
                    <a:blip r:embed="rId14"/>
                    <a:srcRect l="-5" t="-11" r="-5" b="-11"/>
                    <a:stretch>
                      <a:fillRect/>
                    </a:stretch>
                  </pic:blipFill>
                  <pic:spPr bwMode="auto">
                    <a:xfrm>
                      <a:off x="0" y="0"/>
                      <a:ext cx="4434205" cy="2094230"/>
                    </a:xfrm>
                    <a:prstGeom prst="rect">
                      <a:avLst/>
                    </a:prstGeom>
                  </pic:spPr>
                </pic:pic>
              </a:graphicData>
            </a:graphic>
          </wp:inline>
        </w:drawing>
      </w:r>
    </w:p>
    <w:p>
      <w:pPr>
        <w:pStyle w:val="Normal"/>
        <w:jc w:val="center"/>
        <w:rPr/>
      </w:pPr>
      <w:r>
        <w:rPr/>
        <w:t>Figure 4.3-1 Closed-loop automation of Intent driven MnS producer</w:t>
      </w:r>
    </w:p>
    <w:p>
      <w:pPr>
        <w:pStyle w:val="Heading2"/>
        <w:rPr/>
      </w:pPr>
      <w:bookmarkStart w:id="42" w:name="__RefHeading___Toc34292831"/>
      <w:bookmarkEnd w:id="42"/>
      <w:r>
        <w:rPr/>
        <w:t xml:space="preserve">4.4 </w:t>
        <w:tab/>
        <w:tab/>
        <w:t>Intent Driven Management vs Policy Driven Management</w:t>
      </w:r>
    </w:p>
    <w:p>
      <w:pPr>
        <w:pStyle w:val="Normal"/>
        <w:spacing w:before="0" w:after="0"/>
        <w:rPr/>
      </w:pPr>
      <w:r>
        <w:rPr/>
        <w:t>A policy is a function that governs the choices in behavior of a system. It specifies the action(s) to be taken when specified condition(s) occur. See ref [7] for details about definition and terminologies for policy driven management.</w:t>
      </w:r>
    </w:p>
    <w:p>
      <w:pPr>
        <w:pStyle w:val="Normal"/>
        <w:spacing w:before="0" w:after="0"/>
        <w:rPr/>
      </w:pPr>
      <w:r>
        <w:rPr/>
        <w:t xml:space="preserve"> </w:t>
      </w:r>
    </w:p>
    <w:p>
      <w:pPr>
        <w:pStyle w:val="Normal"/>
        <w:spacing w:before="0" w:after="0"/>
        <w:rPr/>
      </w:pPr>
      <w:r>
        <w:rPr/>
        <w:t>An intent defines to what position (in what state) we want as specific entity to be. The necessary steps to get to this position is not defined by the intent but by policy.</w:t>
      </w:r>
    </w:p>
    <w:p>
      <w:pPr>
        <w:pStyle w:val="Normal"/>
        <w:spacing w:before="0" w:after="0"/>
        <w:rPr/>
      </w:pPr>
      <w:r>
        <w:rPr/>
      </w:r>
    </w:p>
    <w:p>
      <w:pPr>
        <w:pStyle w:val="Normal"/>
        <w:spacing w:before="0" w:after="0"/>
        <w:rPr/>
      </w:pPr>
      <w:r>
        <w:rPr/>
        <w:t xml:space="preserve">The relation between the policy driven management (rule based) and intent driven management is shown in the figure below: </w:t>
      </w:r>
    </w:p>
    <w:p>
      <w:pPr>
        <w:pStyle w:val="Normal"/>
        <w:spacing w:before="0" w:after="0"/>
        <w:rPr/>
      </w:pPr>
      <w:r>
        <w:rPr/>
      </w:r>
    </w:p>
    <w:p>
      <w:pPr>
        <w:pStyle w:val="Normal"/>
        <w:rPr/>
      </w:pPr>
      <w:r>
        <w:rPr/>
      </w:r>
    </w:p>
    <w:p>
      <w:pPr>
        <w:pStyle w:val="Normal"/>
        <w:jc w:val="center"/>
        <w:rPr/>
      </w:pPr>
      <w:r>
        <w:rPr/>
        <w:drawing>
          <wp:inline distT="0" distB="0" distL="0" distR="0">
            <wp:extent cx="4594225" cy="2832100"/>
            <wp:effectExtent l="0" t="0" r="0" b="0"/>
            <wp:docPr id="2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descr=""/>
                    <pic:cNvPicPr>
                      <a:picLocks noChangeAspect="1" noChangeArrowheads="1"/>
                    </pic:cNvPicPr>
                  </pic:nvPicPr>
                  <pic:blipFill>
                    <a:blip r:embed="rId15"/>
                    <a:srcRect l="-4" t="-6" r="-4" b="-6"/>
                    <a:stretch>
                      <a:fillRect/>
                    </a:stretch>
                  </pic:blipFill>
                  <pic:spPr bwMode="auto">
                    <a:xfrm>
                      <a:off x="0" y="0"/>
                      <a:ext cx="4594225" cy="2832100"/>
                    </a:xfrm>
                    <a:prstGeom prst="rect">
                      <a:avLst/>
                    </a:prstGeom>
                  </pic:spPr>
                </pic:pic>
              </a:graphicData>
            </a:graphic>
          </wp:inline>
        </w:drawing>
      </w:r>
    </w:p>
    <w:p>
      <w:pPr>
        <w:pStyle w:val="TF"/>
        <w:rPr/>
      </w:pPr>
      <w:r>
        <w:rPr/>
        <w:t>Figure 4.6.1: Intent driven management vs Policy driven management</w:t>
      </w:r>
    </w:p>
    <w:p>
      <w:pPr>
        <w:pStyle w:val="Normal"/>
        <w:rPr/>
      </w:pPr>
      <w:r>
        <w:rPr/>
        <w:t>This figure describes the “What-How” view. As it now stands, the systems are mainly focused on “How” and “less What”. The networks like 5G brings more operational complexities, which is driving systems to shift the focus from “How” to “What”. The first step towards that shift, has been “Policy driven management”, with more focus on “How” and less on “What” covering domain specific issues/aspects.  As technologies are evolving and the level of complexity exeeds, the need for an abstraction level (Intent) becomes more apparent. An intent driven system will be able to learn the behavior of networks and services and allows an operator to provide the desired state, without detailed knowledge of how to get to the desired state.</w:t>
      </w:r>
    </w:p>
    <w:p>
      <w:pPr>
        <w:pStyle w:val="Normal"/>
        <w:keepNext w:val="true"/>
        <w:keepLines/>
        <w:numPr>
          <w:ilvl w:val="0"/>
          <w:numId w:val="0"/>
        </w:numPr>
        <w:spacing w:before="180" w:after="180"/>
        <w:ind w:left="1134" w:hanging="1134"/>
        <w:outlineLvl w:val="1"/>
        <w:rPr>
          <w:rFonts w:ascii="Arial" w:hAnsi="Arial" w:cs="Arial"/>
          <w:sz w:val="32"/>
        </w:rPr>
      </w:pPr>
      <w:r>
        <w:rPr>
          <w:rFonts w:cs="Arial" w:ascii="Arial" w:hAnsi="Arial"/>
          <w:sz w:val="32"/>
        </w:rPr>
        <w:t>4.5</w:t>
        <w:tab/>
        <w:t>Relation between intent driven MnS and SON</w:t>
      </w:r>
    </w:p>
    <w:p>
      <w:pPr>
        <w:pStyle w:val="Normal"/>
        <w:jc w:val="both"/>
        <w:rPr>
          <w:lang w:eastAsia="zh-CN"/>
        </w:rPr>
      </w:pPr>
      <w:r>
        <w:rPr>
          <w:lang w:eastAsia="zh-CN"/>
        </w:rPr>
        <w:t xml:space="preserve">SON target information can be derived from Intent, which means MnS producer can translate the intent to SON target information (e.g. the UE throughput intent can be translated to SON target information to for one or multiple SON, e.g. CCO, HO, etc) or MnS producer can use the information in the intent for SON target directly (e.g. information in the areaload balance intent can be used for SON target of LBO Funtion). </w:t>
      </w:r>
    </w:p>
    <w:p>
      <w:pPr>
        <w:pStyle w:val="Heading2"/>
        <w:rPr/>
      </w:pPr>
      <w:bookmarkStart w:id="43" w:name="__RefHeading___Toc34292832"/>
      <w:bookmarkEnd w:id="43"/>
      <w:r>
        <w:rPr/>
        <w:t>4.6</w:t>
        <w:tab/>
        <w:t>Lifecycle management of intent</w:t>
      </w:r>
    </w:p>
    <w:p>
      <w:pPr>
        <w:pStyle w:val="TextBody"/>
        <w:jc w:val="both"/>
        <w:rPr/>
      </w:pPr>
      <w:r>
        <w:rPr/>
        <w:t>An intent is subject to lifecycle management. An intent request is mapped to an expression that can be interpreted by a computer and processed with some input parameters from the request and parameters from the system. The intent is an instantiation of the intent expression and the associated parameters. This is captured by the system and lifecycle managed. The lifecycle management operations of intent may include:</w:t>
      </w:r>
    </w:p>
    <w:p>
      <w:pPr>
        <w:pStyle w:val="22"/>
        <w:overflowPunct w:val="true"/>
        <w:autoSpaceDE w:val="true"/>
        <w:ind w:left="0" w:hanging="0"/>
        <w:textAlignment w:val="auto"/>
        <w:rPr/>
      </w:pPr>
      <w:r>
        <w:rPr/>
        <w:t>1) Create intent</w:t>
      </w:r>
      <w:r>
        <w:rPr>
          <w:color w:val="000000"/>
        </w:rPr>
        <w:t>, MnS Consumer deliver a new intent to MnS Producer.</w:t>
      </w:r>
    </w:p>
    <w:p>
      <w:pPr>
        <w:pStyle w:val="22"/>
        <w:overflowPunct w:val="true"/>
        <w:autoSpaceDE w:val="true"/>
        <w:ind w:left="0" w:hanging="0"/>
        <w:textAlignment w:val="auto"/>
        <w:rPr/>
      </w:pPr>
      <w:r>
        <w:rPr/>
        <w:t>2) Activate intent</w:t>
      </w:r>
      <w:r>
        <w:rPr>
          <w:color w:val="000000"/>
        </w:rPr>
        <w:t>, MnS Consumer request the MnS Producer to activate an intent when the intent is inactive.</w:t>
      </w:r>
    </w:p>
    <w:p>
      <w:pPr>
        <w:pStyle w:val="22"/>
        <w:overflowPunct w:val="true"/>
        <w:autoSpaceDE w:val="true"/>
        <w:ind w:left="0" w:hanging="0"/>
        <w:textAlignment w:val="auto"/>
        <w:rPr/>
      </w:pPr>
      <w:r>
        <w:rPr/>
        <w:t xml:space="preserve">3) Monitor the network service and performance before and after the implementation of the intent to </w:t>
      </w:r>
      <w:r>
        <w:rPr>
          <w:color w:val="000000"/>
        </w:rPr>
        <w:t xml:space="preserve">evaluate </w:t>
      </w:r>
      <w:r>
        <w:rPr/>
        <w:t>the effect of the intent on the performance [KPIs]</w:t>
      </w:r>
    </w:p>
    <w:p>
      <w:pPr>
        <w:pStyle w:val="22"/>
        <w:overflowPunct w:val="true"/>
        <w:autoSpaceDE w:val="true"/>
        <w:ind w:left="0" w:hanging="0"/>
        <w:textAlignment w:val="auto"/>
        <w:rPr/>
      </w:pPr>
      <w:r>
        <w:rPr/>
        <w:t xml:space="preserve">4) Supervise the fault status before and after the impelemntation of the intent to </w:t>
      </w:r>
      <w:r>
        <w:rPr>
          <w:color w:val="000000"/>
        </w:rPr>
        <w:t xml:space="preserve">evaluate </w:t>
      </w:r>
      <w:r>
        <w:rPr/>
        <w:t>the effect of the intent on the fault status</w:t>
      </w:r>
    </w:p>
    <w:p>
      <w:pPr>
        <w:pStyle w:val="22"/>
        <w:overflowPunct w:val="true"/>
        <w:autoSpaceDE w:val="true"/>
        <w:ind w:left="0" w:hanging="0"/>
        <w:textAlignment w:val="auto"/>
        <w:rPr>
          <w:color w:val="000000"/>
        </w:rPr>
      </w:pPr>
      <w:r>
        <w:rPr/>
        <w:t>5) De-activate intent</w:t>
      </w:r>
      <w:r>
        <w:rPr>
          <w:color w:val="000000"/>
        </w:rPr>
        <w:t xml:space="preserve">, MnS consumer request the MnS Producer to de-activate an intent. For example, for optimization related intent, the MnS </w:t>
      </w:r>
      <w:r>
        <w:rPr>
          <w:color w:val="000000"/>
          <w:lang w:eastAsia="zh-CN"/>
        </w:rPr>
        <w:t>Consumer</w:t>
      </w:r>
      <w:r>
        <w:rPr>
          <w:color w:val="000000"/>
        </w:rPr>
        <w:t xml:space="preserve"> may request to de-activate the intent for a period of time.</w:t>
      </w:r>
    </w:p>
    <w:p>
      <w:pPr>
        <w:pStyle w:val="22"/>
        <w:overflowPunct w:val="true"/>
        <w:autoSpaceDE w:val="true"/>
        <w:ind w:left="0" w:hanging="0"/>
        <w:textAlignment w:val="auto"/>
        <w:rPr/>
      </w:pPr>
      <w:r>
        <w:rPr/>
        <w:t>6) Delete intent</w:t>
      </w:r>
      <w:r>
        <w:rPr>
          <w:color w:val="000000"/>
        </w:rPr>
        <w:t>, MnS Consumer request the MnS Producer to remove an intent.</w:t>
      </w:r>
    </w:p>
    <w:p>
      <w:pPr>
        <w:pStyle w:val="22"/>
        <w:overflowPunct w:val="true"/>
        <w:autoSpaceDE w:val="true"/>
        <w:ind w:left="0" w:hanging="0"/>
        <w:textAlignment w:val="auto"/>
        <w:rPr/>
      </w:pPr>
      <w:r>
        <w:rPr/>
        <w:t>7) Query intent, MnS Consumer request MnS Producer to return information, including content of the intent, state of the intent (e.g. active, inactive), fulfilment information of the intent.</w:t>
      </w:r>
    </w:p>
    <w:p>
      <w:pPr>
        <w:pStyle w:val="Normal"/>
        <w:rPr/>
      </w:pPr>
      <w:r>
        <w:rPr/>
        <w:t>8) Rollback intent, MnS Consumer requests to revert the active intents of the MnS Producer to a certain previous state, for example in case problems are detected during the monitor and supervise operations.</w:t>
      </w:r>
    </w:p>
    <w:p>
      <w:pPr>
        <w:pStyle w:val="EditorsNote"/>
        <w:keepLines w:val="false"/>
        <w:overflowPunct w:val="true"/>
        <w:autoSpaceDE w:val="true"/>
        <w:ind w:left="0" w:hanging="0"/>
        <w:textAlignment w:val="auto"/>
        <w:rPr/>
      </w:pPr>
      <w:r>
        <w:rPr/>
        <w:t>Note: The need for all actions above and details will be further discussed in the normative phase.</w:t>
      </w:r>
    </w:p>
    <w:p>
      <w:pPr>
        <w:pStyle w:val="Normal"/>
        <w:jc w:val="center"/>
        <w:rPr/>
      </w:pPr>
      <w:r>
        <w:rPr/>
        <w:drawing>
          <wp:inline distT="0" distB="0" distL="0" distR="0">
            <wp:extent cx="2578100" cy="2447290"/>
            <wp:effectExtent l="0" t="0" r="0" b="0"/>
            <wp:docPr id="2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8" descr=""/>
                    <pic:cNvPicPr>
                      <a:picLocks noChangeAspect="1" noChangeArrowheads="1"/>
                    </pic:cNvPicPr>
                  </pic:nvPicPr>
                  <pic:blipFill>
                    <a:blip r:embed="rId16"/>
                    <a:srcRect l="-12" t="-13" r="-12" b="-13"/>
                    <a:stretch>
                      <a:fillRect/>
                    </a:stretch>
                  </pic:blipFill>
                  <pic:spPr bwMode="auto">
                    <a:xfrm>
                      <a:off x="0" y="0"/>
                      <a:ext cx="2578100" cy="2447290"/>
                    </a:xfrm>
                    <a:prstGeom prst="rect">
                      <a:avLst/>
                    </a:prstGeom>
                  </pic:spPr>
                </pic:pic>
              </a:graphicData>
            </a:graphic>
          </wp:inline>
        </w:drawing>
      </w:r>
    </w:p>
    <w:p>
      <w:pPr>
        <w:pStyle w:val="Normal"/>
        <w:jc w:val="center"/>
        <w:rPr/>
      </w:pPr>
      <w:r>
        <w:rPr>
          <w:rFonts w:cs="Arial" w:ascii="Arial" w:hAnsi="Arial"/>
          <w:b/>
        </w:rPr>
        <w:t>Figure 4.5-1: The transition of the intent state with lifecycle management operations</w:t>
      </w:r>
    </w:p>
    <w:p>
      <w:pPr>
        <w:pStyle w:val="EditorsNote"/>
        <w:keepLines w:val="false"/>
        <w:overflowPunct w:val="true"/>
        <w:autoSpaceDE w:val="true"/>
        <w:ind w:left="0" w:hanging="0"/>
        <w:textAlignment w:val="auto"/>
        <w:rPr>
          <w:rFonts w:ascii="Arial" w:hAnsi="Arial" w:cs="Arial"/>
          <w:b/>
          <w:b/>
          <w:color w:val="000000"/>
        </w:rPr>
      </w:pPr>
      <w:r>
        <w:rPr>
          <w:rFonts w:cs="Arial" w:ascii="Arial" w:hAnsi="Arial"/>
          <w:b/>
          <w:color w:val="000000"/>
        </w:rPr>
      </w:r>
    </w:p>
    <w:p>
      <w:pPr>
        <w:pStyle w:val="Heading1"/>
        <w:ind w:left="1134" w:hanging="1134"/>
        <w:rPr>
          <w:color w:val="FF0000"/>
          <w:lang w:eastAsia="zh-CN"/>
        </w:rPr>
      </w:pPr>
      <w:bookmarkStart w:id="44" w:name="__RefHeading___Toc34292833"/>
      <w:bookmarkEnd w:id="44"/>
      <w:r>
        <w:rPr>
          <w:lang w:eastAsia="zh-CN"/>
        </w:rPr>
        <w:t>5</w:t>
      </w:r>
      <w:r>
        <w:rPr/>
        <w:tab/>
        <w:t>Scenarios for Intent driven management services for mobile network</w:t>
      </w:r>
    </w:p>
    <w:p>
      <w:pPr>
        <w:pStyle w:val="Heading2"/>
        <w:jc w:val="both"/>
        <w:rPr/>
      </w:pPr>
      <w:bookmarkStart w:id="45" w:name="__RefHeading___Toc34292834"/>
      <w:bookmarkEnd w:id="45"/>
      <w:r>
        <w:rPr/>
        <w:t>5.</w:t>
      </w:r>
      <w:r>
        <w:rPr>
          <w:lang w:eastAsia="zh-CN"/>
        </w:rPr>
        <w:t>1</w:t>
      </w:r>
      <w:r>
        <w:rPr/>
        <w:tab/>
        <w:t>Scenarios related to Intent-CSC</w:t>
      </w:r>
    </w:p>
    <w:p>
      <w:pPr>
        <w:pStyle w:val="Heading3"/>
        <w:jc w:val="both"/>
        <w:rPr>
          <w:lang w:eastAsia="zh-CN"/>
        </w:rPr>
      </w:pPr>
      <w:bookmarkStart w:id="46" w:name="__RefHeading___Toc34292835"/>
      <w:r>
        <w:rPr>
          <w:lang w:eastAsia="zh-CN"/>
        </w:rPr>
        <w:t>5.1.1</w:t>
        <w:tab/>
        <w:t>Service deployment</w:t>
      </w:r>
      <w:bookmarkEnd w:id="46"/>
      <w:r>
        <w:rPr>
          <w:lang w:eastAsia="zh-CN"/>
        </w:rPr>
        <w:t xml:space="preserve"> </w:t>
      </w:r>
    </w:p>
    <w:p>
      <w:pPr>
        <w:pStyle w:val="Heading4"/>
        <w:ind w:left="1418" w:hanging="1418"/>
        <w:rPr>
          <w:lang w:eastAsia="zh-CN"/>
        </w:rPr>
      </w:pPr>
      <w:bookmarkStart w:id="47" w:name="__RefHeading___Toc34292836"/>
      <w:bookmarkEnd w:id="47"/>
      <w:r>
        <w:rPr>
          <w:lang w:eastAsia="zh-CN"/>
        </w:rPr>
        <w:t>5.1.1.1</w:t>
        <w:tab/>
        <w:t>Introduction</w:t>
      </w:r>
    </w:p>
    <w:p>
      <w:pPr>
        <w:pStyle w:val="Normal"/>
        <w:rPr/>
      </w:pPr>
      <w:r>
        <w:rPr/>
        <w:t xml:space="preserve">In this business scenario a service provider organization expresses the intent to provide a new service to its customers. The business intent can result in a number of intent expressions that cover various aspects of the business intent.  </w:t>
      </w:r>
    </w:p>
    <w:p>
      <w:pPr>
        <w:pStyle w:val="Heading4"/>
        <w:ind w:left="1418" w:hanging="1418"/>
        <w:rPr>
          <w:lang w:eastAsia="zh-CN"/>
        </w:rPr>
      </w:pPr>
      <w:bookmarkStart w:id="48" w:name="__RefHeading___Toc34292837"/>
      <w:bookmarkEnd w:id="48"/>
      <w:r>
        <w:rPr>
          <w:lang w:eastAsia="zh-CN"/>
        </w:rPr>
        <w:t>5.1.1.2</w:t>
        <w:tab/>
        <w:t>Pre-condition</w:t>
      </w:r>
    </w:p>
    <w:p>
      <w:pPr>
        <w:pStyle w:val="Normal"/>
        <w:rPr/>
      </w:pPr>
      <w:r>
        <w:rPr/>
        <w:t>See description.</w:t>
      </w:r>
    </w:p>
    <w:p>
      <w:pPr>
        <w:pStyle w:val="Heading4"/>
        <w:ind w:left="1418" w:hanging="1418"/>
        <w:rPr>
          <w:lang w:eastAsia="zh-CN"/>
        </w:rPr>
      </w:pPr>
      <w:bookmarkStart w:id="49" w:name="__RefHeading___Toc34292838"/>
      <w:bookmarkEnd w:id="49"/>
      <w:r>
        <w:rPr>
          <w:lang w:eastAsia="zh-CN"/>
        </w:rPr>
        <w:t>5.1.1.3</w:t>
        <w:tab/>
        <w:t>Description</w:t>
      </w:r>
    </w:p>
    <w:p>
      <w:pPr>
        <w:pStyle w:val="Normal"/>
        <w:rPr/>
      </w:pPr>
      <w:r>
        <w:rPr/>
        <w:t>In an organization, the research and market groups perform analysis and provides input to the Service Strategy &amp; Planning group. The Service Strategy &amp; Planning group identifies service capabilities and geographical locations where the services should be running. Based on these results the business group expresses their intent to introduce "</w:t>
      </w:r>
      <w:r>
        <w:rPr>
          <w:i/>
        </w:rPr>
        <w:t>a new service for priority customers</w:t>
      </w:r>
      <w:r>
        <w:rPr/>
        <w:t xml:space="preserve">". This may lead to it, that parts of the organization have to take actions concerning the expressed intent.  </w:t>
      </w:r>
    </w:p>
    <w:p>
      <w:pPr>
        <w:pStyle w:val="TH"/>
        <w:rPr/>
      </w:pPr>
      <w:r>
        <w:rPr/>
      </w:r>
    </w:p>
    <w:p>
      <w:pPr>
        <w:pStyle w:val="TH"/>
        <w:rPr>
          <w:lang w:val="en-US" w:eastAsia="en-US"/>
        </w:rPr>
      </w:pPr>
      <w:r>
        <w:rPr>
          <w:lang w:val="en-US" w:eastAsia="en-US"/>
        </w:rPr>
        <w:drawing>
          <wp:inline distT="0" distB="0" distL="0" distR="0">
            <wp:extent cx="4392930" cy="3062605"/>
            <wp:effectExtent l="0" t="0" r="0" b="0"/>
            <wp:docPr id="2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descr=""/>
                    <pic:cNvPicPr>
                      <a:picLocks noChangeAspect="1" noChangeArrowheads="1"/>
                    </pic:cNvPicPr>
                  </pic:nvPicPr>
                  <pic:blipFill>
                    <a:blip r:embed="rId17"/>
                    <a:srcRect l="-3" t="-5" r="-3" b="-5"/>
                    <a:stretch>
                      <a:fillRect/>
                    </a:stretch>
                  </pic:blipFill>
                  <pic:spPr bwMode="auto">
                    <a:xfrm>
                      <a:off x="0" y="0"/>
                      <a:ext cx="4392930" cy="3062605"/>
                    </a:xfrm>
                    <a:prstGeom prst="rect">
                      <a:avLst/>
                    </a:prstGeom>
                  </pic:spPr>
                </pic:pic>
              </a:graphicData>
            </a:graphic>
          </wp:inline>
        </w:drawing>
      </w:r>
    </w:p>
    <w:p>
      <w:pPr>
        <w:pStyle w:val="TF"/>
        <w:rPr/>
      </w:pPr>
      <w:r>
        <w:rPr/>
        <w:t>Figure 5.1.1.3-1: Enable MBB Service to Priority Customers</w:t>
      </w:r>
    </w:p>
    <w:p>
      <w:pPr>
        <w:pStyle w:val="Heading4"/>
        <w:ind w:left="1418" w:hanging="1418"/>
        <w:rPr/>
      </w:pPr>
      <w:bookmarkStart w:id="50" w:name="__RefHeading___Toc34292839"/>
      <w:bookmarkEnd w:id="50"/>
      <w:r>
        <w:rPr>
          <w:lang w:eastAsia="zh-CN"/>
        </w:rPr>
        <w:t>5.1.1.4</w:t>
        <w:tab/>
        <w:t>Post-condition</w:t>
      </w:r>
    </w:p>
    <w:p>
      <w:pPr>
        <w:pStyle w:val="Normal"/>
        <w:rPr/>
      </w:pPr>
      <w:r>
        <w:rPr/>
        <w:t>Successful activation of the service.</w:t>
      </w:r>
    </w:p>
    <w:p>
      <w:pPr>
        <w:pStyle w:val="Heading3"/>
        <w:jc w:val="both"/>
        <w:rPr>
          <w:lang w:eastAsia="zh-CN"/>
        </w:rPr>
      </w:pPr>
      <w:bookmarkStart w:id="51" w:name="__RefHeading___Toc34292840"/>
      <w:bookmarkEnd w:id="51"/>
      <w:r>
        <w:rPr>
          <w:lang w:eastAsia="zh-CN"/>
        </w:rPr>
        <w:t>5.1.2</w:t>
        <w:tab/>
        <w:t>Intent driven service creation</w:t>
      </w:r>
    </w:p>
    <w:p>
      <w:pPr>
        <w:pStyle w:val="Heading4"/>
        <w:ind w:left="1418" w:hanging="1418"/>
        <w:rPr/>
      </w:pPr>
      <w:bookmarkStart w:id="52" w:name="__RefHeading___Toc34292841"/>
      <w:bookmarkEnd w:id="52"/>
      <w:r>
        <w:rPr/>
        <w:t>5.1.2.1</w:t>
        <w:tab/>
        <w:t>Pre-condition</w:t>
      </w:r>
    </w:p>
    <w:p>
      <w:pPr>
        <w:pStyle w:val="Normal"/>
        <w:rPr/>
      </w:pPr>
      <w:r>
        <w:rPr/>
        <w:t>A communication service customer expresses its intent to order a 3GPP service to support a group of end users.</w:t>
      </w:r>
    </w:p>
    <w:p>
      <w:pPr>
        <w:pStyle w:val="Heading4"/>
        <w:ind w:left="1418" w:hanging="1418"/>
        <w:rPr/>
      </w:pPr>
      <w:bookmarkStart w:id="53" w:name="__RefHeading___Toc34292842"/>
      <w:bookmarkEnd w:id="53"/>
      <w:r>
        <w:rPr/>
        <w:t>5.1.2.2</w:t>
        <w:tab/>
        <w:t>Description</w:t>
      </w:r>
    </w:p>
    <w:p>
      <w:pPr>
        <w:pStyle w:val="Normal"/>
        <w:rPr/>
      </w:pPr>
      <w:r>
        <w:rPr/>
        <w:t xml:space="preserve">In order to enable a group of end users </w:t>
      </w:r>
      <w:r>
        <w:rPr>
          <w:lang w:eastAsia="zh-CN"/>
        </w:rPr>
        <w:t>to</w:t>
      </w:r>
      <w:r>
        <w:rPr/>
        <w:t xml:space="preserve"> connect to a 3GPP network, a communication service customer (CSC) as a MnS Consumer expresses its intent to order a 3GPP service to CSP. The MnS producer in the CSP translates the CSC’s intent to relevant  3GPP service creation requirements (e.g. routing configuration needed to connect the group of users to the corresponding data network, QoS requirements (e.g., latency, jitter, error rate, etc.) and relevant authentication and authorization rules specifying that only the users specified by the CSP can access the network). </w:t>
      </w:r>
    </w:p>
    <w:p>
      <w:pPr>
        <w:pStyle w:val="Heading4"/>
        <w:ind w:left="1418" w:hanging="1418"/>
        <w:rPr/>
      </w:pPr>
      <w:bookmarkStart w:id="54" w:name="__RefHeading___Toc34292843"/>
      <w:bookmarkEnd w:id="54"/>
      <w:r>
        <w:rPr/>
        <w:t>5.1.2.3</w:t>
        <w:tab/>
        <w:t>Post-condition</w:t>
      </w:r>
    </w:p>
    <w:p>
      <w:pPr>
        <w:pStyle w:val="Normal"/>
        <w:rPr/>
      </w:pPr>
      <w:r>
        <w:rPr/>
        <w:t>The requested 3GPP service for a specified group of end users is provisioned.</w:t>
      </w:r>
    </w:p>
    <w:p>
      <w:pPr>
        <w:pStyle w:val="Heading3"/>
        <w:jc w:val="both"/>
        <w:rPr/>
      </w:pPr>
      <w:bookmarkStart w:id="55" w:name="__RefHeading___Toc34292844"/>
      <w:bookmarkEnd w:id="55"/>
      <w:r>
        <w:rPr>
          <w:lang w:eastAsia="zh-CN"/>
        </w:rPr>
        <w:t>5.1.3</w:t>
        <w:tab/>
        <w:t>Intent driven Communication Service deployment at the edge</w:t>
      </w:r>
    </w:p>
    <w:p>
      <w:pPr>
        <w:pStyle w:val="Normal"/>
        <w:keepNext w:val="true"/>
        <w:keepLines/>
        <w:numPr>
          <w:ilvl w:val="0"/>
          <w:numId w:val="0"/>
        </w:numPr>
        <w:overflowPunct w:val="true"/>
        <w:autoSpaceDE w:val="true"/>
        <w:spacing w:before="120" w:after="180"/>
        <w:ind w:left="1418" w:hanging="1418"/>
        <w:textAlignment w:val="auto"/>
        <w:outlineLvl w:val="3"/>
        <w:rPr/>
      </w:pPr>
      <w:r>
        <w:rPr>
          <w:rFonts w:eastAsia="宋体;SimSun" w:cs="Arial" w:ascii="Arial" w:hAnsi="Arial"/>
          <w:sz w:val="24"/>
          <w:lang w:eastAsia="zh-CN"/>
        </w:rPr>
        <w:t>5.1.3.1</w:t>
        <w:tab/>
        <w:t>Introduction</w:t>
      </w:r>
    </w:p>
    <w:p>
      <w:pPr>
        <w:pStyle w:val="Normal"/>
        <w:overflowPunct w:val="true"/>
        <w:autoSpaceDE w:val="true"/>
        <w:textAlignment w:val="auto"/>
        <w:rPr>
          <w:rFonts w:eastAsia="宋体;SimSun"/>
        </w:rPr>
      </w:pPr>
      <w:r>
        <w:rPr>
          <w:rFonts w:eastAsia="宋体;SimSun"/>
        </w:rPr>
        <w:t>In this scenario a CSC expresses the intent to deploy a URLLC service at the edge of the network. The intent is expressed in terms of service requirements. The service is deployed without the CSC knowing the details of service components, their configuration and provisioning.</w:t>
      </w:r>
    </w:p>
    <w:p>
      <w:pPr>
        <w:pStyle w:val="Normal"/>
        <w:keepNext w:val="true"/>
        <w:keepLines/>
        <w:numPr>
          <w:ilvl w:val="0"/>
          <w:numId w:val="0"/>
        </w:numPr>
        <w:overflowPunct w:val="true"/>
        <w:autoSpaceDE w:val="true"/>
        <w:spacing w:before="120" w:after="180"/>
        <w:ind w:left="1418" w:hanging="1418"/>
        <w:textAlignment w:val="auto"/>
        <w:outlineLvl w:val="3"/>
        <w:rPr/>
      </w:pPr>
      <w:r>
        <w:rPr>
          <w:rFonts w:eastAsia="宋体;SimSun" w:cs="Arial" w:ascii="Arial" w:hAnsi="Arial"/>
          <w:sz w:val="24"/>
          <w:lang w:eastAsia="zh-CN"/>
        </w:rPr>
        <w:t>5.1.3.2</w:t>
        <w:tab/>
        <w:t>Pre-condition</w:t>
      </w:r>
    </w:p>
    <w:p>
      <w:pPr>
        <w:pStyle w:val="Normal"/>
        <w:overflowPunct w:val="true"/>
        <w:autoSpaceDE w:val="true"/>
        <w:textAlignment w:val="auto"/>
        <w:rPr>
          <w:rFonts w:eastAsia="宋体;SimSun"/>
        </w:rPr>
      </w:pPr>
      <w:r>
        <w:rPr>
          <w:rFonts w:eastAsia="宋体;SimSun"/>
        </w:rPr>
        <w:t>CSC express the intent to deploy a URLLC service at the edge of the network.</w:t>
      </w:r>
    </w:p>
    <w:p>
      <w:pPr>
        <w:pStyle w:val="Normal"/>
        <w:keepNext w:val="true"/>
        <w:keepLines/>
        <w:numPr>
          <w:ilvl w:val="0"/>
          <w:numId w:val="0"/>
        </w:numPr>
        <w:overflowPunct w:val="true"/>
        <w:autoSpaceDE w:val="true"/>
        <w:spacing w:before="120" w:after="180"/>
        <w:ind w:left="1418" w:hanging="1418"/>
        <w:textAlignment w:val="auto"/>
        <w:outlineLvl w:val="3"/>
        <w:rPr/>
      </w:pPr>
      <w:r>
        <w:rPr>
          <w:rFonts w:eastAsia="宋体;SimSun" w:cs="Arial" w:ascii="Arial" w:hAnsi="Arial"/>
          <w:sz w:val="24"/>
          <w:lang w:eastAsia="zh-CN"/>
        </w:rPr>
        <w:t>5.1.3.3</w:t>
        <w:tab/>
        <w:t>Description</w:t>
      </w:r>
    </w:p>
    <w:p>
      <w:pPr>
        <w:pStyle w:val="Normal"/>
        <w:overflowPunct w:val="true"/>
        <w:autoSpaceDE w:val="true"/>
        <w:textAlignment w:val="auto"/>
        <w:rPr>
          <w:rFonts w:eastAsia="宋体;SimSun"/>
        </w:rPr>
      </w:pPr>
      <w:r>
        <w:rPr>
          <w:rFonts w:eastAsia="宋体;SimSun"/>
        </w:rPr>
        <w:t>CSC, as the MnS consumer, express the intent to deploy a URLLC service at the edge of the network. The service requirements are expressed in terms of service description (e.g availability), required SLA (e.g latency) and the information to identify the edge (e.g geographical area) where the service needs to be deployed. The MnS producer in the CSP translates the CSC’s intent to relevant procedures to be done, including:</w:t>
      </w:r>
    </w:p>
    <w:p>
      <w:pPr>
        <w:pStyle w:val="Normal"/>
        <w:numPr>
          <w:ilvl w:val="0"/>
          <w:numId w:val="9"/>
        </w:numPr>
        <w:overflowPunct w:val="true"/>
        <w:autoSpaceDE w:val="true"/>
        <w:textAlignment w:val="auto"/>
        <w:rPr>
          <w:rFonts w:eastAsia="宋体;SimSun"/>
        </w:rPr>
      </w:pPr>
      <w:r>
        <w:rPr>
          <w:rFonts w:eastAsia="宋体;SimSun"/>
        </w:rPr>
        <w:t>Identifying the network edge to be used according to the information provided for the same in the Intent expression.</w:t>
      </w:r>
    </w:p>
    <w:p>
      <w:pPr>
        <w:pStyle w:val="Normal"/>
        <w:numPr>
          <w:ilvl w:val="0"/>
          <w:numId w:val="9"/>
        </w:numPr>
        <w:overflowPunct w:val="true"/>
        <w:autoSpaceDE w:val="true"/>
        <w:textAlignment w:val="auto"/>
        <w:rPr>
          <w:rFonts w:eastAsia="宋体;SimSun"/>
        </w:rPr>
      </w:pPr>
      <w:r>
        <w:rPr>
          <w:rFonts w:eastAsia="宋体;SimSun"/>
        </w:rPr>
        <w:t xml:space="preserve">Identifying the CS profile available as per the service description and the SLA provided. </w:t>
      </w:r>
    </w:p>
    <w:p>
      <w:pPr>
        <w:pStyle w:val="Normal"/>
        <w:numPr>
          <w:ilvl w:val="0"/>
          <w:numId w:val="9"/>
        </w:numPr>
        <w:overflowPunct w:val="true"/>
        <w:autoSpaceDE w:val="true"/>
        <w:textAlignment w:val="auto"/>
        <w:rPr>
          <w:rFonts w:eastAsia="宋体;SimSun"/>
        </w:rPr>
      </w:pPr>
      <w:r>
        <w:rPr>
          <w:rFonts w:eastAsia="宋体;SimSun"/>
        </w:rPr>
        <w:t>Identification of the resources (NSI/NSSI) to be assigned to the service. The NSI/NSSI selected must contain the suitable edge application required to provide the service (e.g a video streaming server for an ultra-low latency video streaming service).</w:t>
      </w:r>
    </w:p>
    <w:p>
      <w:pPr>
        <w:pStyle w:val="Normal"/>
        <w:numPr>
          <w:ilvl w:val="0"/>
          <w:numId w:val="9"/>
        </w:numPr>
        <w:overflowPunct w:val="true"/>
        <w:autoSpaceDE w:val="true"/>
        <w:textAlignment w:val="auto"/>
        <w:rPr>
          <w:rFonts w:eastAsia="宋体;SimSun"/>
        </w:rPr>
      </w:pPr>
      <w:r>
        <w:rPr>
          <w:rFonts w:eastAsia="宋体;SimSun"/>
        </w:rPr>
        <w:t xml:space="preserve">Evaluation of the virtual resources available to the NSI and need to assign more resources, if required. </w:t>
      </w:r>
    </w:p>
    <w:p>
      <w:pPr>
        <w:pStyle w:val="Normal"/>
        <w:keepNext w:val="true"/>
        <w:keepLines/>
        <w:numPr>
          <w:ilvl w:val="0"/>
          <w:numId w:val="0"/>
        </w:numPr>
        <w:overflowPunct w:val="true"/>
        <w:autoSpaceDE w:val="true"/>
        <w:spacing w:before="120" w:after="180"/>
        <w:ind w:left="1418" w:hanging="1418"/>
        <w:textAlignment w:val="auto"/>
        <w:outlineLvl w:val="3"/>
        <w:rPr/>
      </w:pPr>
      <w:r>
        <w:rPr>
          <w:rFonts w:eastAsia="宋体;SimSun" w:cs="Arial" w:ascii="Arial" w:hAnsi="Arial"/>
          <w:sz w:val="24"/>
          <w:lang w:eastAsia="zh-CN"/>
        </w:rPr>
        <w:t>5.1.3.4</w:t>
        <w:tab/>
        <w:t>Post-condition</w:t>
      </w:r>
    </w:p>
    <w:p>
      <w:pPr>
        <w:pStyle w:val="Normal"/>
        <w:overflowPunct w:val="true"/>
        <w:autoSpaceDE w:val="true"/>
        <w:textAlignment w:val="auto"/>
        <w:rPr>
          <w:rFonts w:eastAsia="宋体;SimSun"/>
        </w:rPr>
      </w:pPr>
      <w:r>
        <w:rPr>
          <w:rFonts w:eastAsia="宋体;SimSun"/>
        </w:rPr>
        <w:t>Successful activation of the requested service at the network edge.</w:t>
      </w:r>
    </w:p>
    <w:p>
      <w:pPr>
        <w:pStyle w:val="Normal"/>
        <w:rPr>
          <w:rFonts w:eastAsia="宋体;SimSun"/>
        </w:rPr>
      </w:pPr>
      <w:r>
        <w:rPr>
          <w:rFonts w:eastAsia="宋体;SimSun"/>
        </w:rPr>
      </w:r>
    </w:p>
    <w:p>
      <w:pPr>
        <w:pStyle w:val="Heading2"/>
        <w:jc w:val="both"/>
        <w:rPr>
          <w:lang w:eastAsia="zh-CN"/>
        </w:rPr>
      </w:pPr>
      <w:bookmarkStart w:id="56" w:name="__RefHeading___Toc34292845"/>
      <w:bookmarkEnd w:id="56"/>
      <w:r>
        <w:rPr/>
        <w:t>5.</w:t>
      </w:r>
      <w:r>
        <w:rPr>
          <w:lang w:eastAsia="zh-CN"/>
        </w:rPr>
        <w:t>2</w:t>
      </w:r>
      <w:r>
        <w:rPr/>
        <w:tab/>
        <w:t>Scenarios related to Intent-CSP</w:t>
      </w:r>
    </w:p>
    <w:p>
      <w:pPr>
        <w:pStyle w:val="Heading3"/>
        <w:jc w:val="both"/>
        <w:rPr/>
      </w:pPr>
      <w:bookmarkStart w:id="57" w:name="__RefHeading___Toc34292846"/>
      <w:bookmarkEnd w:id="57"/>
      <w:r>
        <w:rPr>
          <w:lang w:eastAsia="zh-CN"/>
        </w:rPr>
        <w:t>5.2.</w:t>
      </w:r>
      <w:r>
        <w:rPr>
          <w:lang w:eastAsia="zh-CN"/>
        </w:rPr>
        <w:t>1</w:t>
      </w:r>
      <w:r>
        <w:rPr>
          <w:lang w:eastAsia="zh-CN"/>
        </w:rPr>
        <w:tab/>
        <w:t>Network provisioning</w:t>
      </w:r>
    </w:p>
    <w:p>
      <w:pPr>
        <w:pStyle w:val="Heading4"/>
        <w:ind w:left="1418" w:hanging="1418"/>
        <w:rPr/>
      </w:pPr>
      <w:bookmarkStart w:id="58" w:name="__RefHeading___Toc34292847"/>
      <w:bookmarkEnd w:id="58"/>
      <w:r>
        <w:rPr>
          <w:lang w:eastAsia="zh-CN"/>
        </w:rPr>
        <w:t>5.2.</w:t>
      </w:r>
      <w:r>
        <w:rPr>
          <w:lang w:eastAsia="zh-CN"/>
        </w:rPr>
        <w:t>1</w:t>
      </w:r>
      <w:r>
        <w:rPr>
          <w:lang w:eastAsia="zh-CN"/>
        </w:rPr>
        <w:t>.1</w:t>
        <w:tab/>
        <w:t>Pre-conditions</w:t>
      </w:r>
    </w:p>
    <w:p>
      <w:pPr>
        <w:pStyle w:val="Normal"/>
        <w:rPr/>
      </w:pPr>
      <w:r>
        <w:rPr/>
        <w:t>The network consumer</w:t>
      </w:r>
      <w:r>
        <w:rPr>
          <w:lang w:eastAsia="zh-CN"/>
        </w:rPr>
        <w:t xml:space="preserve"> (e.g. vertical customer etc.)</w:t>
      </w:r>
      <w:r>
        <w:rPr/>
        <w:t xml:space="preserve"> wants the network producer to allocate a network to satisfy the network consumer's intent (e.g. provided with specific network characteristic</w:t>
      </w:r>
      <w:r>
        <w:rPr>
          <w:lang w:eastAsia="zh-CN"/>
        </w:rPr>
        <w:t>s)</w:t>
      </w:r>
      <w:r>
        <w:rPr/>
        <w:t>.</w:t>
      </w:r>
    </w:p>
    <w:p>
      <w:pPr>
        <w:pStyle w:val="Normal"/>
        <w:rPr/>
      </w:pPr>
      <w:r>
        <w:rPr/>
        <w:t xml:space="preserve">The network provider </w:t>
      </w:r>
      <w:r>
        <w:rPr>
          <w:lang w:eastAsia="zh-CN"/>
        </w:rPr>
        <w:t>analyses</w:t>
      </w:r>
      <w:r>
        <w:rPr>
          <w:lang w:eastAsia="zh-CN"/>
        </w:rPr>
        <w:t xml:space="preserve"> the intent and triggers the</w:t>
      </w:r>
      <w:r>
        <w:rPr/>
        <w:t xml:space="preserve"> network allocation. </w:t>
      </w:r>
    </w:p>
    <w:p>
      <w:pPr>
        <w:pStyle w:val="Heading4"/>
        <w:ind w:left="1418" w:hanging="1418"/>
        <w:rPr/>
      </w:pPr>
      <w:bookmarkStart w:id="59" w:name="__RefHeading___Toc34292848"/>
      <w:bookmarkEnd w:id="59"/>
      <w:r>
        <w:rPr>
          <w:lang w:eastAsia="zh-CN"/>
        </w:rPr>
        <w:t>5.2.</w:t>
      </w:r>
      <w:r>
        <w:rPr>
          <w:lang w:eastAsia="zh-CN"/>
        </w:rPr>
        <w:t>1</w:t>
      </w:r>
      <w:r>
        <w:rPr>
          <w:lang w:eastAsia="zh-CN"/>
        </w:rPr>
        <w:t>.2</w:t>
        <w:tab/>
        <w:t>Description</w:t>
      </w:r>
    </w:p>
    <w:p>
      <w:pPr>
        <w:pStyle w:val="Normal"/>
        <w:rPr/>
      </w:pPr>
      <w:r>
        <w:rPr>
          <w:lang w:eastAsia="zh-CN"/>
        </w:rPr>
        <w:t>T</w:t>
      </w:r>
      <w:r>
        <w:rPr/>
        <w:t xml:space="preserve">he </w:t>
      </w:r>
      <w:r>
        <w:rPr>
          <w:lang w:eastAsia="zh-CN"/>
        </w:rPr>
        <w:t xml:space="preserve">network </w:t>
      </w:r>
      <w:r>
        <w:rPr/>
        <w:t>consumer as MnS consumer expresses his intent for a network by providing high level requirements (e.g. the service type to be supported with corresponding geographical areas and time durations, maximum number of UEs, DL/UL throughput per UE) to MnS consumer</w:t>
      </w:r>
      <w:r>
        <w:rPr>
          <w:lang w:eastAsia="zh-CN"/>
        </w:rPr>
        <w:t>)</w:t>
      </w:r>
      <w:r>
        <w:rPr/>
        <w:t xml:space="preserve">. </w:t>
      </w:r>
      <w:r>
        <w:rPr>
          <w:lang w:eastAsia="zh-CN"/>
        </w:rPr>
        <w:t xml:space="preserve">The network consumer </w:t>
      </w:r>
      <w:r>
        <w:rPr>
          <w:lang w:eastAsia="zh-CN"/>
        </w:rPr>
        <w:t>does not</w:t>
      </w:r>
      <w:r>
        <w:rPr>
          <w:lang w:eastAsia="zh-CN"/>
        </w:rPr>
        <w:t xml:space="preserve"> care about </w:t>
      </w:r>
      <w:r>
        <w:rPr>
          <w:lang w:eastAsia="zh-CN"/>
        </w:rPr>
        <w:t xml:space="preserve">what network elements are used and </w:t>
      </w:r>
      <w:r>
        <w:rPr>
          <w:lang w:eastAsia="zh-CN"/>
        </w:rPr>
        <w:t xml:space="preserve">how to connect </w:t>
      </w:r>
      <w:r>
        <w:rPr>
          <w:lang w:eastAsia="zh-CN"/>
        </w:rPr>
        <w:t xml:space="preserve">those </w:t>
      </w:r>
      <w:r>
        <w:rPr>
          <w:lang w:eastAsia="zh-CN"/>
        </w:rPr>
        <w:t xml:space="preserve">network elements. </w:t>
      </w:r>
    </w:p>
    <w:p>
      <w:pPr>
        <w:pStyle w:val="Normal"/>
        <w:rPr/>
      </w:pPr>
      <w:r>
        <w:rPr/>
        <w:t xml:space="preserve">The </w:t>
      </w:r>
      <w:r>
        <w:rPr>
          <w:lang w:eastAsia="zh-CN"/>
        </w:rPr>
        <w:t>MnS</w:t>
      </w:r>
      <w:r>
        <w:rPr>
          <w:lang w:eastAsia="zh-CN"/>
        </w:rPr>
        <w:t xml:space="preserve"> </w:t>
      </w:r>
      <w:r>
        <w:rPr>
          <w:lang w:eastAsia="zh-CN"/>
        </w:rPr>
        <w:t>consumer</w:t>
      </w:r>
      <w:r>
        <w:rPr/>
        <w:t xml:space="preserve"> translates the intent from the </w:t>
      </w:r>
      <w:r>
        <w:rPr>
          <w:lang w:eastAsia="zh-CN"/>
        </w:rPr>
        <w:t xml:space="preserve">MnS </w:t>
      </w:r>
      <w:r>
        <w:rPr/>
        <w:t xml:space="preserve">consumer to network </w:t>
      </w:r>
      <w:r>
        <w:rPr>
          <w:lang w:eastAsia="zh-CN"/>
        </w:rPr>
        <w:t xml:space="preserve">deployment </w:t>
      </w:r>
      <w:r>
        <w:rPr/>
        <w:t xml:space="preserve">related requirements (e.g. </w:t>
      </w:r>
      <w:r>
        <w:rPr>
          <w:lang w:eastAsia="zh-CN"/>
        </w:rPr>
        <w:t>using network slice or not,</w:t>
      </w:r>
      <w:r>
        <w:rPr/>
        <w:t xml:space="preserve"> network topologies, etc.) and configurations (e.g. radio access network configurations such as cell list, TA list, DL/UL throughput per cell and UE measurements or core network configurations such as capacity, memory). According to these network related requirements, the </w:t>
      </w:r>
      <w:r>
        <w:rPr>
          <w:lang w:eastAsia="zh-CN"/>
        </w:rPr>
        <w:t>MnS consumer</w:t>
      </w:r>
      <w:r>
        <w:rPr/>
        <w:t xml:space="preserve"> provides the network to satisfy the intent of the </w:t>
      </w:r>
      <w:r>
        <w:rPr>
          <w:lang w:eastAsia="zh-CN"/>
        </w:rPr>
        <w:t xml:space="preserve">MnS </w:t>
      </w:r>
      <w:r>
        <w:rPr/>
        <w:t>consumer, using the network provisioning procedures described in clause 7 in TS 28.531 [</w:t>
      </w:r>
      <w:r>
        <w:rPr>
          <w:lang w:eastAsia="zh-CN"/>
        </w:rPr>
        <w:t>2</w:t>
      </w:r>
      <w:r>
        <w:rPr/>
        <w:t>].</w:t>
      </w:r>
    </w:p>
    <w:p>
      <w:pPr>
        <w:pStyle w:val="FL"/>
        <w:rPr>
          <w:lang w:eastAsia="zh-CN"/>
        </w:rPr>
      </w:pPr>
      <w:r>
        <w:rPr>
          <w:lang w:eastAsia="zh-CN"/>
        </w:rPr>
      </w:r>
    </w:p>
    <w:p>
      <w:pPr>
        <w:pStyle w:val="FL"/>
        <w:rPr>
          <w:lang w:eastAsia="zh-CN"/>
        </w:rPr>
      </w:pPr>
      <w:r>
        <w:rPr>
          <w:lang w:val="en-US" w:eastAsia="en-US"/>
        </w:rPr>
        <w:drawing>
          <wp:inline distT="0" distB="0" distL="0" distR="0">
            <wp:extent cx="5060950" cy="3044190"/>
            <wp:effectExtent l="0" t="0" r="0" b="0"/>
            <wp:docPr id="2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descr=""/>
                    <pic:cNvPicPr>
                      <a:picLocks noChangeAspect="1" noChangeArrowheads="1"/>
                    </pic:cNvPicPr>
                  </pic:nvPicPr>
                  <pic:blipFill>
                    <a:blip r:embed="rId18"/>
                    <a:srcRect l="-14" t="-24" r="-14" b="-24"/>
                    <a:stretch>
                      <a:fillRect/>
                    </a:stretch>
                  </pic:blipFill>
                  <pic:spPr bwMode="auto">
                    <a:xfrm>
                      <a:off x="0" y="0"/>
                      <a:ext cx="5060950" cy="3044190"/>
                    </a:xfrm>
                    <a:prstGeom prst="rect">
                      <a:avLst/>
                    </a:prstGeom>
                  </pic:spPr>
                </pic:pic>
              </a:graphicData>
            </a:graphic>
          </wp:inline>
        </w:drawing>
      </w:r>
    </w:p>
    <w:p>
      <w:pPr>
        <w:pStyle w:val="TF"/>
        <w:rPr/>
      </w:pPr>
      <w:r>
        <w:rPr>
          <w:lang w:eastAsia="zh-CN"/>
        </w:rPr>
        <w:t>Figure 5.2.1.2-1: Network provisioning</w:t>
      </w:r>
    </w:p>
    <w:p>
      <w:pPr>
        <w:pStyle w:val="Heading4"/>
        <w:ind w:left="1418" w:hanging="1418"/>
        <w:rPr/>
      </w:pPr>
      <w:bookmarkStart w:id="60" w:name="__RefHeading___Toc34292849"/>
      <w:r>
        <w:rPr>
          <w:lang w:eastAsia="zh-CN"/>
        </w:rPr>
        <w:t>5.2.</w:t>
      </w:r>
      <w:r>
        <w:rPr>
          <w:lang w:eastAsia="zh-CN"/>
        </w:rPr>
        <w:t>1</w:t>
      </w:r>
      <w:r>
        <w:rPr>
          <w:lang w:eastAsia="zh-CN"/>
        </w:rPr>
        <w:t>.3</w:t>
        <w:tab/>
        <w:t>Post-conditions</w:t>
      </w:r>
      <w:bookmarkEnd w:id="60"/>
      <w:r>
        <w:rPr>
          <w:lang w:eastAsia="zh-CN"/>
        </w:rPr>
        <w:tab/>
      </w:r>
    </w:p>
    <w:p>
      <w:pPr>
        <w:pStyle w:val="Normal"/>
        <w:rPr/>
      </w:pPr>
      <w:r>
        <w:rPr/>
        <w:t>The requested network as expressed in the intent from the network consumer is provisioned.</w:t>
      </w:r>
    </w:p>
    <w:p>
      <w:pPr>
        <w:pStyle w:val="Heading3"/>
        <w:jc w:val="both"/>
        <w:rPr>
          <w:lang w:eastAsia="zh-CN"/>
        </w:rPr>
      </w:pPr>
      <w:bookmarkStart w:id="61" w:name="__RefHeading___Toc34292850"/>
      <w:bookmarkEnd w:id="61"/>
      <w:r>
        <w:rPr>
          <w:lang w:eastAsia="zh-CN"/>
        </w:rPr>
        <w:t>5.2.2</w:t>
        <w:tab/>
        <w:t>NSI resource utilization optimization</w:t>
      </w:r>
    </w:p>
    <w:p>
      <w:pPr>
        <w:pStyle w:val="Heading4"/>
        <w:ind w:left="1418" w:hanging="1418"/>
        <w:rPr>
          <w:lang w:eastAsia="zh-CN"/>
        </w:rPr>
      </w:pPr>
      <w:bookmarkStart w:id="62" w:name="__RefHeading___Toc34292851"/>
      <w:bookmarkEnd w:id="62"/>
      <w:r>
        <w:rPr>
          <w:lang w:eastAsia="zh-CN"/>
        </w:rPr>
        <w:t>5.2.</w:t>
      </w:r>
      <w:r>
        <w:rPr>
          <w:lang w:eastAsia="zh-CN"/>
        </w:rPr>
        <w:t>2.1</w:t>
      </w:r>
      <w:r>
        <w:rPr>
          <w:lang w:eastAsia="zh-CN"/>
        </w:rPr>
        <w:tab/>
      </w:r>
      <w:r>
        <w:rPr>
          <w:lang w:eastAsia="zh-CN"/>
        </w:rPr>
        <w:t>Pre-condition</w:t>
      </w:r>
    </w:p>
    <w:p>
      <w:pPr>
        <w:pStyle w:val="Normal"/>
        <w:rPr>
          <w:lang w:eastAsia="zh-CN"/>
        </w:rPr>
      </w:pPr>
      <w:r>
        <w:rPr>
          <w:lang w:eastAsia="zh-CN"/>
        </w:rPr>
        <w:t xml:space="preserve">Operator wants to optimize the NSI resource utilization efficiency. Since the network resource has a wide scope, the operator needs to determine further details, e.g. the aspect of resource utilization efficiency. For instance, the operator can indicate desired network utilization KPIs such as mean number of PDU sessions of network and NSI, and virtualised resource utilization of NSI. The operator can also determine the optimization to be end-to-end or focused on a selected geographical area. </w:t>
      </w:r>
    </w:p>
    <w:p>
      <w:pPr>
        <w:pStyle w:val="Heading4"/>
        <w:ind w:left="1418" w:hanging="1418"/>
        <w:rPr>
          <w:lang w:eastAsia="zh-CN"/>
        </w:rPr>
      </w:pPr>
      <w:bookmarkStart w:id="63" w:name="__RefHeading___Toc34292852"/>
      <w:bookmarkEnd w:id="63"/>
      <w:r>
        <w:rPr>
          <w:lang w:eastAsia="zh-CN"/>
        </w:rPr>
        <w:t>5.2.</w:t>
      </w:r>
      <w:r>
        <w:rPr>
          <w:lang w:eastAsia="zh-CN"/>
        </w:rPr>
        <w:t>2</w:t>
      </w:r>
      <w:r>
        <w:rPr>
          <w:lang w:eastAsia="zh-CN"/>
        </w:rPr>
        <w:t>.2</w:t>
        <w:tab/>
      </w:r>
      <w:r>
        <w:rPr>
          <w:lang w:eastAsia="zh-CN"/>
        </w:rPr>
        <w:t>Description</w:t>
      </w:r>
    </w:p>
    <w:p>
      <w:pPr>
        <w:pStyle w:val="Normal"/>
        <w:rPr/>
      </w:pPr>
      <w:r>
        <w:rPr>
          <w:lang w:eastAsia="zh-CN"/>
        </w:rPr>
        <w:t xml:space="preserve">In order to </w:t>
      </w:r>
      <w:r>
        <w:rPr>
          <w:lang w:eastAsia="zh-CN"/>
        </w:rPr>
        <w:t xml:space="preserve">enhance its services, Operator as MnS Consumer expresses intent to optimize NSI resource utilization to improve network usage efficiency. The intent expression for NSI resource utilization can include information on target resource utilization related KPIs, service quality requirements which can(not) be compromised, </w:t>
      </w:r>
      <w:r>
        <w:rPr/>
        <w:t>service areas for which the NSI resource utilization should be optimized, and other relevant information.</w:t>
      </w:r>
    </w:p>
    <w:p>
      <w:pPr>
        <w:pStyle w:val="Normal"/>
        <w:keepNext w:val="true"/>
        <w:jc w:val="center"/>
        <w:rPr/>
      </w:pPr>
      <w:r>
        <w:rPr/>
      </w:r>
    </w:p>
    <w:p>
      <w:pPr>
        <w:pStyle w:val="Normal"/>
        <w:keepNext w:val="true"/>
        <w:jc w:val="center"/>
        <w:rPr>
          <w:lang w:eastAsia="zh-CN"/>
        </w:rPr>
      </w:pPr>
      <w:r>
        <w:rPr>
          <w:lang w:val="en-US" w:eastAsia="en-US"/>
        </w:rPr>
        <w:drawing>
          <wp:inline distT="0" distB="0" distL="0" distR="0">
            <wp:extent cx="4791075" cy="3345180"/>
            <wp:effectExtent l="0" t="0" r="0" b="0"/>
            <wp:docPr id="2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 descr=""/>
                    <pic:cNvPicPr>
                      <a:picLocks noChangeAspect="1" noChangeArrowheads="1"/>
                    </pic:cNvPicPr>
                  </pic:nvPicPr>
                  <pic:blipFill>
                    <a:blip r:embed="rId19"/>
                    <a:srcRect l="-15" t="-22" r="-15" b="-22"/>
                    <a:stretch>
                      <a:fillRect/>
                    </a:stretch>
                  </pic:blipFill>
                  <pic:spPr bwMode="auto">
                    <a:xfrm>
                      <a:off x="0" y="0"/>
                      <a:ext cx="4791075" cy="3345180"/>
                    </a:xfrm>
                    <a:prstGeom prst="rect">
                      <a:avLst/>
                    </a:prstGeom>
                  </pic:spPr>
                </pic:pic>
              </a:graphicData>
            </a:graphic>
          </wp:inline>
        </w:drawing>
      </w:r>
    </w:p>
    <w:p>
      <w:pPr>
        <w:pStyle w:val="TF"/>
        <w:rPr/>
      </w:pPr>
      <w:r>
        <w:rPr>
          <w:lang w:eastAsia="zh-CN"/>
        </w:rPr>
        <w:t>Figure 5.2.2.2</w:t>
      </w:r>
      <w:r>
        <w:rPr>
          <w:lang w:eastAsia="zh-CN"/>
        </w:rPr>
        <w:t>-1</w:t>
      </w:r>
      <w:r>
        <w:rPr>
          <w:lang w:eastAsia="zh-CN"/>
        </w:rPr>
        <w:t>: NSI Performance optimization scenario</w:t>
      </w:r>
    </w:p>
    <w:p>
      <w:pPr>
        <w:pStyle w:val="Normal"/>
        <w:rPr/>
      </w:pPr>
      <w:r>
        <w:rPr>
          <w:lang w:eastAsia="zh-CN"/>
        </w:rPr>
        <w:t xml:space="preserve">Based on the intent </w:t>
      </w:r>
      <w:r>
        <w:rPr>
          <w:lang w:eastAsia="zh-CN"/>
        </w:rPr>
        <w:t>expression, the MnS Producer decides on necessary configurations and monitoring for NSI components. Handling the complexity of the optimization process is the responsibility of the MnS Producer, which simplifies the process from the perspective of the MnS Consumer. MnS Producer can utilize SON and MDA services to monitor and predict the performance of each component, and take some actions to fulfil the intent received from the operator.</w:t>
      </w:r>
    </w:p>
    <w:p>
      <w:pPr>
        <w:pStyle w:val="Heading4"/>
        <w:ind w:left="1418" w:hanging="1418"/>
        <w:rPr>
          <w:lang w:eastAsia="zh-CN"/>
        </w:rPr>
      </w:pPr>
      <w:bookmarkStart w:id="64" w:name="__RefHeading___Toc34292853"/>
      <w:bookmarkEnd w:id="64"/>
      <w:r>
        <w:rPr>
          <w:lang w:eastAsia="zh-CN"/>
        </w:rPr>
        <w:t>5.2.</w:t>
      </w:r>
      <w:r>
        <w:rPr>
          <w:lang w:eastAsia="zh-CN"/>
        </w:rPr>
        <w:t>2.3</w:t>
      </w:r>
      <w:r>
        <w:rPr>
          <w:lang w:eastAsia="zh-CN"/>
        </w:rPr>
        <w:tab/>
      </w:r>
      <w:r>
        <w:rPr>
          <w:lang w:eastAsia="zh-CN"/>
        </w:rPr>
        <w:t>Post-condition</w:t>
      </w:r>
    </w:p>
    <w:p>
      <w:pPr>
        <w:pStyle w:val="Normal"/>
        <w:jc w:val="both"/>
        <w:rPr>
          <w:lang w:eastAsia="zh-CN"/>
        </w:rPr>
      </w:pPr>
      <w:r>
        <w:rPr>
          <w:lang w:eastAsia="zh-CN"/>
        </w:rPr>
        <w:t>Operator's intent that the network resource utilization optimization is fulfilled by the MnS Producer</w:t>
      </w:r>
      <w:r>
        <w:rPr>
          <w:lang w:eastAsia="zh-CN"/>
        </w:rPr>
        <w:t>.</w:t>
      </w:r>
    </w:p>
    <w:p>
      <w:pPr>
        <w:pStyle w:val="Heading3"/>
        <w:jc w:val="both"/>
        <w:rPr>
          <w:lang w:eastAsia="zh-CN"/>
        </w:rPr>
      </w:pPr>
      <w:bookmarkStart w:id="65" w:name="__RefHeading___Toc34292854"/>
      <w:bookmarkEnd w:id="65"/>
      <w:r>
        <w:rPr>
          <w:lang w:eastAsia="zh-CN"/>
        </w:rPr>
        <w:t>5.2.3</w:t>
        <w:tab/>
        <w:t>Intent driven NSI resource capacity planning scenario</w:t>
      </w:r>
    </w:p>
    <w:p>
      <w:pPr>
        <w:pStyle w:val="Heading4"/>
        <w:ind w:left="1418" w:hanging="1418"/>
        <w:rPr>
          <w:lang w:eastAsia="zh-CN"/>
        </w:rPr>
      </w:pPr>
      <w:bookmarkStart w:id="66" w:name="__RefHeading___Toc34292855"/>
      <w:bookmarkEnd w:id="66"/>
      <w:r>
        <w:rPr>
          <w:lang w:eastAsia="zh-CN"/>
        </w:rPr>
        <w:t>5.2.3.</w:t>
      </w:r>
      <w:r>
        <w:rPr>
          <w:lang w:eastAsia="zh-CN"/>
        </w:rPr>
        <w:t>1</w:t>
      </w:r>
      <w:r>
        <w:rPr>
          <w:lang w:eastAsia="zh-CN"/>
        </w:rPr>
        <w:tab/>
      </w:r>
      <w:r>
        <w:rPr>
          <w:lang w:eastAsia="zh-CN"/>
        </w:rPr>
        <w:t>Pre-condition</w:t>
      </w:r>
    </w:p>
    <w:p>
      <w:pPr>
        <w:pStyle w:val="Normal"/>
        <w:rPr>
          <w:rFonts w:eastAsia="Malgun Gothic"/>
        </w:rPr>
      </w:pPr>
      <w:r>
        <w:rPr>
          <w:rFonts w:eastAsia="Malgun Gothic"/>
        </w:rPr>
        <w:t>The NSI consumer</w:t>
      </w:r>
      <w:r>
        <w:rPr>
          <w:rFonts w:eastAsia="Malgun Gothic"/>
          <w:lang w:eastAsia="zh-CN"/>
        </w:rPr>
        <w:t xml:space="preserve"> (e.g. vertical </w:t>
      </w:r>
      <w:r>
        <w:rPr>
          <w:rFonts w:eastAsia="Malgun Gothic"/>
          <w:lang w:eastAsia="zh-CN"/>
        </w:rPr>
        <w:t xml:space="preserve">slice </w:t>
      </w:r>
      <w:r>
        <w:rPr>
          <w:rFonts w:eastAsia="Malgun Gothic"/>
          <w:lang w:eastAsia="zh-CN"/>
        </w:rPr>
        <w:t>customer etc.)</w:t>
      </w:r>
      <w:r>
        <w:rPr>
          <w:rFonts w:eastAsia="Malgun Gothic"/>
        </w:rPr>
        <w:t xml:space="preserve"> wants the NSI </w:t>
      </w:r>
      <w:r>
        <w:rPr>
          <w:lang w:eastAsia="zh-CN"/>
        </w:rPr>
        <w:t xml:space="preserve">Producer </w:t>
      </w:r>
      <w:r>
        <w:rPr>
          <w:rFonts w:eastAsia="Malgun Gothic"/>
        </w:rPr>
        <w:t xml:space="preserve">to plan the NSI resource in an optimal status to satisfy the NSI consumer's intent (e.g. NSI resource capacity utilization over 90 %, </w:t>
      </w:r>
      <w:r>
        <w:rPr>
          <w:rFonts w:eastAsia="Malgun Gothic"/>
          <w:lang w:eastAsia="ko-KR"/>
        </w:rPr>
        <w:t>frequency (daily, weekly, monthly, etc.),</w:t>
      </w:r>
      <w:r>
        <w:rPr>
          <w:rFonts w:eastAsia="Malgun Gothic"/>
          <w:lang w:eastAsia="ko-KR"/>
        </w:rPr>
        <w:t xml:space="preserve"> scope (IDs of target NSIs)</w:t>
      </w:r>
      <w:r>
        <w:rPr>
          <w:rFonts w:eastAsia="Malgun Gothic"/>
        </w:rPr>
        <w:t>).</w:t>
      </w:r>
    </w:p>
    <w:p>
      <w:pPr>
        <w:pStyle w:val="Normal"/>
        <w:rPr/>
      </w:pPr>
      <w:r>
        <w:rPr>
          <w:rFonts w:eastAsia="Malgun Gothic"/>
        </w:rPr>
        <w:t xml:space="preserve">The NSI </w:t>
      </w:r>
      <w:r>
        <w:rPr>
          <w:lang w:eastAsia="zh-CN"/>
        </w:rPr>
        <w:t xml:space="preserve">Producer </w:t>
      </w:r>
      <w:r>
        <w:rPr>
          <w:rFonts w:eastAsia="Malgun Gothic"/>
          <w:lang w:eastAsia="zh-CN"/>
        </w:rPr>
        <w:t>analyses</w:t>
      </w:r>
      <w:r>
        <w:rPr>
          <w:rFonts w:eastAsia="Malgun Gothic"/>
          <w:lang w:eastAsia="zh-CN"/>
        </w:rPr>
        <w:t xml:space="preserve"> the intent and triggers the</w:t>
      </w:r>
      <w:r>
        <w:rPr>
          <w:rFonts w:eastAsia="Malgun Gothic"/>
        </w:rPr>
        <w:t xml:space="preserve"> requested NSI capacity planning operation. </w:t>
      </w:r>
    </w:p>
    <w:p>
      <w:pPr>
        <w:pStyle w:val="Heading4"/>
        <w:ind w:left="1418" w:hanging="1418"/>
        <w:rPr>
          <w:lang w:eastAsia="zh-CN"/>
        </w:rPr>
      </w:pPr>
      <w:bookmarkStart w:id="67" w:name="__RefHeading___Toc34292856"/>
      <w:bookmarkEnd w:id="67"/>
      <w:r>
        <w:rPr>
          <w:lang w:eastAsia="zh-CN"/>
        </w:rPr>
        <w:t>5.2.3.</w:t>
      </w:r>
      <w:r>
        <w:rPr>
          <w:lang w:eastAsia="zh-CN"/>
        </w:rPr>
        <w:t>2</w:t>
      </w:r>
      <w:r>
        <w:rPr>
          <w:lang w:eastAsia="zh-CN"/>
        </w:rPr>
        <w:tab/>
      </w:r>
      <w:r>
        <w:rPr>
          <w:lang w:eastAsia="zh-CN"/>
        </w:rPr>
        <w:t>Description</w:t>
      </w:r>
    </w:p>
    <w:p>
      <w:pPr>
        <w:pStyle w:val="Normal"/>
        <w:rPr>
          <w:rFonts w:eastAsia="Malgun Gothic"/>
          <w:lang w:eastAsia="zh-CN"/>
        </w:rPr>
      </w:pPr>
      <w:r>
        <w:rPr>
          <w:rFonts w:eastAsia="Malgun Gothic"/>
          <w:lang w:eastAsia="zh-CN"/>
        </w:rPr>
        <w:t>T</w:t>
      </w:r>
      <w:r>
        <w:rPr>
          <w:rFonts w:eastAsia="Malgun Gothic"/>
        </w:rPr>
        <w:t xml:space="preserve">he </w:t>
      </w:r>
      <w:r>
        <w:rPr>
          <w:rFonts w:eastAsia="Malgun Gothic"/>
          <w:lang w:eastAsia="zh-CN"/>
        </w:rPr>
        <w:t>NSI</w:t>
      </w:r>
      <w:r>
        <w:rPr>
          <w:rFonts w:eastAsia="Malgun Gothic"/>
          <w:lang w:eastAsia="zh-CN"/>
        </w:rPr>
        <w:t xml:space="preserve"> </w:t>
      </w:r>
      <w:r>
        <w:rPr>
          <w:rFonts w:eastAsia="Malgun Gothic"/>
        </w:rPr>
        <w:t xml:space="preserve">consumer as provisioning MnS consumer expresses his intent for a NSI resource capacity planning (e.g. desired utilization ratio of the target NSI, indication of pre-emption of existing provisioned resources, </w:t>
      </w:r>
      <w:r>
        <w:rPr>
          <w:rFonts w:eastAsia="Malgun Gothic"/>
          <w:lang w:eastAsia="ko-KR"/>
        </w:rPr>
        <w:t>frequency (daily, weekly, monthly, etc.),</w:t>
      </w:r>
      <w:r>
        <w:rPr>
          <w:rFonts w:eastAsia="Malgun Gothic"/>
          <w:lang w:eastAsia="ko-KR"/>
        </w:rPr>
        <w:t xml:space="preserve"> scope (target NSIs), </w:t>
      </w:r>
      <w:r>
        <w:rPr>
          <w:rFonts w:eastAsia="Malgun Gothic"/>
        </w:rPr>
        <w:t xml:space="preserve">etc.) to provisioning MnS </w:t>
      </w:r>
      <w:r>
        <w:rPr>
          <w:lang w:eastAsia="zh-CN"/>
        </w:rPr>
        <w:t>Producer</w:t>
      </w:r>
      <w:r>
        <w:rPr>
          <w:rFonts w:eastAsia="Malgun Gothic"/>
        </w:rPr>
        <w:t xml:space="preserve">. </w:t>
      </w:r>
      <w:r>
        <w:rPr>
          <w:rFonts w:eastAsia="Malgun Gothic"/>
          <w:lang w:eastAsia="zh-CN"/>
        </w:rPr>
        <w:t xml:space="preserve">The </w:t>
      </w:r>
      <w:r>
        <w:rPr>
          <w:rFonts w:eastAsia="Malgun Gothic"/>
          <w:lang w:eastAsia="zh-CN"/>
        </w:rPr>
        <w:t>NSI</w:t>
      </w:r>
      <w:r>
        <w:rPr>
          <w:rFonts w:eastAsia="Malgun Gothic"/>
          <w:lang w:eastAsia="zh-CN"/>
        </w:rPr>
        <w:t xml:space="preserve"> consumer </w:t>
      </w:r>
      <w:r>
        <w:rPr>
          <w:rFonts w:eastAsia="Malgun Gothic"/>
          <w:lang w:eastAsia="zh-CN"/>
        </w:rPr>
        <w:t>does not</w:t>
      </w:r>
      <w:r>
        <w:rPr>
          <w:rFonts w:eastAsia="Malgun Gothic"/>
          <w:lang w:eastAsia="zh-CN"/>
        </w:rPr>
        <w:t xml:space="preserve"> care about </w:t>
      </w:r>
      <w:r>
        <w:rPr>
          <w:rFonts w:eastAsia="Malgun Gothic"/>
          <w:lang w:eastAsia="zh-CN"/>
        </w:rPr>
        <w:t>what capacity planning optimization algorithm is used</w:t>
      </w:r>
      <w:r>
        <w:rPr>
          <w:rFonts w:eastAsia="Malgun Gothic"/>
          <w:lang w:eastAsia="zh-CN"/>
        </w:rPr>
        <w:t xml:space="preserve">. </w:t>
      </w:r>
    </w:p>
    <w:p>
      <w:pPr>
        <w:pStyle w:val="Normal"/>
        <w:rPr/>
      </w:pPr>
      <w:r>
        <w:rPr>
          <w:rFonts w:eastAsia="Malgun Gothic"/>
        </w:rPr>
        <w:t xml:space="preserve">The </w:t>
      </w:r>
      <w:r>
        <w:rPr>
          <w:rFonts w:eastAsia="Malgun Gothic"/>
          <w:lang w:eastAsia="zh-CN"/>
        </w:rPr>
        <w:t>MnS</w:t>
      </w:r>
      <w:r>
        <w:rPr>
          <w:rFonts w:eastAsia="Malgun Gothic"/>
          <w:lang w:eastAsia="zh-CN"/>
        </w:rPr>
        <w:t xml:space="preserve"> </w:t>
      </w:r>
      <w:r>
        <w:rPr>
          <w:lang w:eastAsia="zh-CN"/>
        </w:rPr>
        <w:t xml:space="preserve">Producer </w:t>
      </w:r>
      <w:r>
        <w:rPr>
          <w:rFonts w:eastAsia="Malgun Gothic"/>
        </w:rPr>
        <w:t xml:space="preserve">translates the intent from the </w:t>
      </w:r>
      <w:r>
        <w:rPr>
          <w:rFonts w:eastAsia="Malgun Gothic"/>
          <w:lang w:eastAsia="zh-CN"/>
        </w:rPr>
        <w:t xml:space="preserve">MnS </w:t>
      </w:r>
      <w:r>
        <w:rPr>
          <w:rFonts w:eastAsia="Malgun Gothic"/>
        </w:rPr>
        <w:t>consumer to the implementable NSI resource capacity planning</w:t>
      </w:r>
      <w:r>
        <w:rPr>
          <w:rFonts w:eastAsia="Malgun Gothic"/>
          <w:lang w:eastAsia="zh-CN"/>
        </w:rPr>
        <w:t xml:space="preserve"> </w:t>
      </w:r>
      <w:r>
        <w:rPr>
          <w:rFonts w:eastAsia="Malgun Gothic"/>
        </w:rPr>
        <w:t xml:space="preserve">related requirements and performs NSI resource capacity planning operation to satisfy the intent of the </w:t>
      </w:r>
      <w:r>
        <w:rPr>
          <w:rFonts w:eastAsia="Malgun Gothic"/>
          <w:lang w:eastAsia="zh-CN"/>
        </w:rPr>
        <w:t xml:space="preserve">MnS </w:t>
      </w:r>
      <w:r>
        <w:rPr>
          <w:rFonts w:eastAsia="Malgun Gothic"/>
        </w:rPr>
        <w:t>consumer. All implementable NSI resource capacity planning related requirements and associated procedure are described in TS 28.531 [</w:t>
      </w:r>
      <w:r>
        <w:rPr>
          <w:rFonts w:eastAsia="Malgun Gothic"/>
          <w:lang w:eastAsia="zh-CN"/>
        </w:rPr>
        <w:t>2</w:t>
      </w:r>
      <w:r>
        <w:rPr>
          <w:rFonts w:eastAsia="Malgun Gothic"/>
        </w:rPr>
        <w:t>].</w:t>
      </w:r>
    </w:p>
    <w:p>
      <w:pPr>
        <w:pStyle w:val="FL"/>
        <w:rPr>
          <w:rFonts w:eastAsia="Malgun Gothic"/>
          <w:lang w:eastAsia="zh-CN"/>
        </w:rPr>
      </w:pPr>
      <w:r>
        <w:rPr>
          <w:rFonts w:eastAsia="Malgun Gothic"/>
          <w:lang w:eastAsia="zh-CN"/>
        </w:rPr>
      </w:r>
    </w:p>
    <w:p>
      <w:pPr>
        <w:pStyle w:val="FL"/>
        <w:rPr>
          <w:rFonts w:eastAsia="Malgun Gothic"/>
        </w:rPr>
      </w:pPr>
      <w:r>
        <w:rPr>
          <w:lang w:val="en-US" w:eastAsia="en-US"/>
        </w:rPr>
        <w:drawing>
          <wp:inline distT="0" distB="0" distL="0" distR="0">
            <wp:extent cx="3103245" cy="2943225"/>
            <wp:effectExtent l="0" t="0" r="0" b="0"/>
            <wp:docPr id="2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 descr=""/>
                    <pic:cNvPicPr>
                      <a:picLocks noChangeAspect="1" noChangeArrowheads="1"/>
                    </pic:cNvPicPr>
                  </pic:nvPicPr>
                  <pic:blipFill>
                    <a:blip r:embed="rId20"/>
                    <a:srcRect l="-23" t="-24" r="-23" b="-24"/>
                    <a:stretch>
                      <a:fillRect/>
                    </a:stretch>
                  </pic:blipFill>
                  <pic:spPr bwMode="auto">
                    <a:xfrm>
                      <a:off x="0" y="0"/>
                      <a:ext cx="3103245" cy="2943225"/>
                    </a:xfrm>
                    <a:prstGeom prst="rect">
                      <a:avLst/>
                    </a:prstGeom>
                  </pic:spPr>
                </pic:pic>
              </a:graphicData>
            </a:graphic>
          </wp:inline>
        </w:drawing>
      </w:r>
    </w:p>
    <w:p>
      <w:pPr>
        <w:pStyle w:val="TF"/>
        <w:rPr/>
      </w:pPr>
      <w:r>
        <w:rPr>
          <w:rFonts w:eastAsia="Malgun Gothic"/>
          <w:lang w:eastAsia="zh-CN"/>
        </w:rPr>
        <w:t>Figure 5.2.3.2-1: An example of intent driven NSI resource capacity planning scenario</w:t>
      </w:r>
    </w:p>
    <w:p>
      <w:pPr>
        <w:pStyle w:val="Heading4"/>
        <w:ind w:left="1418" w:hanging="1418"/>
        <w:rPr>
          <w:lang w:eastAsia="zh-CN"/>
        </w:rPr>
      </w:pPr>
      <w:bookmarkStart w:id="68" w:name="__RefHeading___Toc34292857"/>
      <w:bookmarkEnd w:id="68"/>
      <w:r>
        <w:rPr>
          <w:lang w:eastAsia="zh-CN"/>
        </w:rPr>
        <w:t>5.2.3.</w:t>
      </w:r>
      <w:r>
        <w:rPr>
          <w:lang w:eastAsia="zh-CN"/>
        </w:rPr>
        <w:t>3</w:t>
      </w:r>
      <w:r>
        <w:rPr>
          <w:lang w:eastAsia="zh-CN"/>
        </w:rPr>
        <w:tab/>
      </w:r>
      <w:r>
        <w:rPr>
          <w:lang w:eastAsia="zh-CN"/>
        </w:rPr>
        <w:t>Post-condition</w:t>
      </w:r>
    </w:p>
    <w:p>
      <w:pPr>
        <w:pStyle w:val="Normal"/>
        <w:rPr>
          <w:rFonts w:eastAsia="Malgun Gothic"/>
        </w:rPr>
      </w:pPr>
      <w:r>
        <w:rPr>
          <w:rFonts w:eastAsia="Malgun Gothic"/>
        </w:rPr>
        <w:t>The requested NSI resource capacity planning requirements as expressed in the intent from the NSI consumer is fulfilled and the result of the NSI resource capacity planning procedure is notified.</w:t>
      </w:r>
    </w:p>
    <w:p>
      <w:pPr>
        <w:pStyle w:val="Heading3"/>
        <w:jc w:val="both"/>
        <w:rPr>
          <w:lang w:eastAsia="zh-CN"/>
        </w:rPr>
      </w:pPr>
      <w:bookmarkStart w:id="69" w:name="__RefHeading___Toc34292858"/>
      <w:bookmarkEnd w:id="69"/>
      <w:r>
        <w:rPr>
          <w:lang w:eastAsia="zh-CN"/>
        </w:rPr>
        <w:t>5.2.4</w:t>
        <w:tab/>
        <w:t>Intent driven NSI performance assurance scenario</w:t>
      </w:r>
    </w:p>
    <w:p>
      <w:pPr>
        <w:pStyle w:val="Heading4"/>
        <w:ind w:left="1418" w:hanging="1418"/>
        <w:rPr>
          <w:lang w:eastAsia="zh-CN"/>
        </w:rPr>
      </w:pPr>
      <w:bookmarkStart w:id="70" w:name="__RefHeading___Toc34292859"/>
      <w:bookmarkEnd w:id="70"/>
      <w:r>
        <w:rPr>
          <w:lang w:eastAsia="zh-CN"/>
        </w:rPr>
        <w:t>5.2.4.</w:t>
      </w:r>
      <w:r>
        <w:rPr>
          <w:lang w:eastAsia="zh-CN"/>
        </w:rPr>
        <w:t>1</w:t>
      </w:r>
      <w:r>
        <w:rPr>
          <w:lang w:eastAsia="zh-CN"/>
        </w:rPr>
        <w:tab/>
      </w:r>
      <w:r>
        <w:rPr>
          <w:lang w:eastAsia="zh-CN"/>
        </w:rPr>
        <w:t>Pre-condition</w:t>
      </w:r>
    </w:p>
    <w:p>
      <w:pPr>
        <w:pStyle w:val="Normal"/>
        <w:rPr/>
      </w:pPr>
      <w:r>
        <w:rPr>
          <w:rFonts w:eastAsia="Malgun Gothic"/>
        </w:rPr>
        <w:t>The NSI consumer</w:t>
      </w:r>
      <w:r>
        <w:rPr>
          <w:rFonts w:eastAsia="Malgun Gothic"/>
          <w:lang w:eastAsia="zh-CN"/>
        </w:rPr>
        <w:t xml:space="preserve"> (e.g. vertical </w:t>
      </w:r>
      <w:r>
        <w:rPr>
          <w:rFonts w:eastAsia="Malgun Gothic"/>
          <w:lang w:eastAsia="zh-CN"/>
        </w:rPr>
        <w:t xml:space="preserve">slice </w:t>
      </w:r>
      <w:r>
        <w:rPr>
          <w:rFonts w:eastAsia="Malgun Gothic"/>
          <w:lang w:eastAsia="zh-CN"/>
        </w:rPr>
        <w:t>customer etc.)</w:t>
      </w:r>
      <w:r>
        <w:rPr>
          <w:rFonts w:eastAsia="Malgun Gothic"/>
        </w:rPr>
        <w:t xml:space="preserve"> wants the NSI </w:t>
      </w:r>
      <w:r>
        <w:rPr>
          <w:lang w:eastAsia="zh-CN"/>
        </w:rPr>
        <w:t xml:space="preserve">Producer </w:t>
      </w:r>
      <w:r>
        <w:rPr>
          <w:rFonts w:eastAsia="Malgun Gothic"/>
        </w:rPr>
        <w:t xml:space="preserve">to assure the performance of the provided NSI based on its intent (e.g. type of services that need performance assurance, granularity of performance assurance report notifications, etc.).  </w:t>
      </w:r>
    </w:p>
    <w:p>
      <w:pPr>
        <w:pStyle w:val="Normal"/>
        <w:rPr>
          <w:rFonts w:eastAsia="Malgun Gothic"/>
          <w:lang w:eastAsia="zh-CN"/>
        </w:rPr>
      </w:pPr>
      <w:r>
        <w:rPr>
          <w:rFonts w:eastAsia="Malgun Gothic"/>
        </w:rPr>
        <w:t xml:space="preserve">The NSI </w:t>
      </w:r>
      <w:r>
        <w:rPr>
          <w:lang w:eastAsia="zh-CN"/>
        </w:rPr>
        <w:t xml:space="preserve">Producer </w:t>
      </w:r>
      <w:r>
        <w:rPr>
          <w:rFonts w:eastAsia="Malgun Gothic"/>
          <w:lang w:eastAsia="zh-CN"/>
        </w:rPr>
        <w:t>translates</w:t>
      </w:r>
      <w:r>
        <w:rPr>
          <w:rFonts w:eastAsia="Malgun Gothic"/>
          <w:lang w:eastAsia="zh-CN"/>
        </w:rPr>
        <w:t xml:space="preserve"> the intent and triggers the</w:t>
      </w:r>
      <w:r>
        <w:rPr>
          <w:rFonts w:eastAsia="Malgun Gothic"/>
        </w:rPr>
        <w:t xml:space="preserve"> requested NSI performance assurance operations including resource provisioning based on the performance requirements, performance monitoring, and performance notification.</w:t>
      </w:r>
    </w:p>
    <w:p>
      <w:pPr>
        <w:pStyle w:val="Heading4"/>
        <w:ind w:left="1418" w:hanging="1418"/>
        <w:rPr>
          <w:lang w:eastAsia="zh-CN"/>
        </w:rPr>
      </w:pPr>
      <w:bookmarkStart w:id="71" w:name="__RefHeading___Toc34292860"/>
      <w:bookmarkEnd w:id="71"/>
      <w:r>
        <w:rPr>
          <w:lang w:eastAsia="zh-CN"/>
        </w:rPr>
        <w:t>5.2.4.</w:t>
      </w:r>
      <w:r>
        <w:rPr>
          <w:lang w:eastAsia="zh-CN"/>
        </w:rPr>
        <w:t>2</w:t>
      </w:r>
      <w:r>
        <w:rPr>
          <w:lang w:eastAsia="zh-CN"/>
        </w:rPr>
        <w:tab/>
      </w:r>
      <w:r>
        <w:rPr>
          <w:lang w:eastAsia="zh-CN"/>
        </w:rPr>
        <w:t>Description</w:t>
      </w:r>
    </w:p>
    <w:p>
      <w:pPr>
        <w:pStyle w:val="Normal"/>
        <w:rPr/>
      </w:pPr>
      <w:r>
        <w:rPr>
          <w:rFonts w:eastAsia="Malgun Gothic"/>
          <w:lang w:eastAsia="zh-CN"/>
        </w:rPr>
        <w:t>T</w:t>
      </w:r>
      <w:r>
        <w:rPr>
          <w:rFonts w:eastAsia="Malgun Gothic"/>
        </w:rPr>
        <w:t xml:space="preserve">he </w:t>
      </w:r>
      <w:r>
        <w:rPr>
          <w:rFonts w:eastAsia="Malgun Gothic"/>
          <w:lang w:eastAsia="zh-CN"/>
        </w:rPr>
        <w:t>NSI</w:t>
      </w:r>
      <w:r>
        <w:rPr>
          <w:rFonts w:eastAsia="Malgun Gothic"/>
          <w:lang w:eastAsia="zh-CN"/>
        </w:rPr>
        <w:t xml:space="preserve"> </w:t>
      </w:r>
      <w:r>
        <w:rPr>
          <w:rFonts w:eastAsia="Malgun Gothic"/>
        </w:rPr>
        <w:t xml:space="preserve">consumer as performance assurance MnS consumer expresses his intent for a NSI performance assurance (e.g. </w:t>
      </w:r>
      <w:r>
        <w:rPr>
          <w:rFonts w:eastAsia="Malgun Gothic"/>
          <w:lang w:eastAsia="zh-CN"/>
        </w:rPr>
        <w:t>high-level abstraction of the SLA for performance assurance</w:t>
      </w:r>
      <w:r>
        <w:rPr>
          <w:rFonts w:eastAsia="Malgun Gothic"/>
        </w:rPr>
        <w:t>, granularity of performance assurance report notifications,</w:t>
      </w:r>
      <w:r>
        <w:rPr>
          <w:rFonts w:eastAsia="Malgun Gothic"/>
          <w:lang w:eastAsia="ko-KR"/>
        </w:rPr>
        <w:t xml:space="preserve"> </w:t>
      </w:r>
      <w:r>
        <w:rPr>
          <w:rFonts w:eastAsia="Malgun Gothic"/>
        </w:rPr>
        <w:t xml:space="preserve">etc.) to performance assurance MnS </w:t>
      </w:r>
      <w:r>
        <w:rPr>
          <w:lang w:eastAsia="zh-CN"/>
        </w:rPr>
        <w:t>Producer</w:t>
      </w:r>
      <w:r>
        <w:rPr>
          <w:rFonts w:eastAsia="Malgun Gothic"/>
        </w:rPr>
        <w:t xml:space="preserve">. </w:t>
      </w:r>
      <w:r>
        <w:rPr>
          <w:rFonts w:eastAsia="Malgun Gothic"/>
          <w:lang w:eastAsia="zh-CN"/>
        </w:rPr>
        <w:t xml:space="preserve">The </w:t>
      </w:r>
      <w:r>
        <w:rPr>
          <w:rFonts w:eastAsia="Malgun Gothic"/>
          <w:lang w:eastAsia="zh-CN"/>
        </w:rPr>
        <w:t>NSI</w:t>
      </w:r>
      <w:r>
        <w:rPr>
          <w:rFonts w:eastAsia="Malgun Gothic"/>
          <w:lang w:eastAsia="zh-CN"/>
        </w:rPr>
        <w:t xml:space="preserve"> consumer </w:t>
      </w:r>
      <w:r>
        <w:rPr>
          <w:rFonts w:eastAsia="Malgun Gothic"/>
          <w:lang w:eastAsia="zh-CN"/>
        </w:rPr>
        <w:t>does not</w:t>
      </w:r>
      <w:r>
        <w:rPr>
          <w:rFonts w:eastAsia="Malgun Gothic"/>
          <w:lang w:eastAsia="zh-CN"/>
        </w:rPr>
        <w:t xml:space="preserve"> care about </w:t>
      </w:r>
      <w:r>
        <w:rPr>
          <w:rFonts w:eastAsia="Malgun Gothic"/>
          <w:lang w:eastAsia="zh-CN"/>
        </w:rPr>
        <w:t xml:space="preserve">what the details of mechanisms to assure the performance. </w:t>
      </w:r>
    </w:p>
    <w:p>
      <w:pPr>
        <w:pStyle w:val="Normal"/>
        <w:rPr>
          <w:rFonts w:eastAsia="Malgun Gothic"/>
        </w:rPr>
      </w:pPr>
      <w:r>
        <w:rPr>
          <w:rFonts w:eastAsia="Malgun Gothic"/>
        </w:rPr>
        <w:t xml:space="preserve">The </w:t>
      </w:r>
      <w:r>
        <w:rPr>
          <w:rFonts w:eastAsia="Malgun Gothic"/>
          <w:lang w:eastAsia="zh-CN"/>
        </w:rPr>
        <w:t>MnS</w:t>
      </w:r>
      <w:r>
        <w:rPr>
          <w:rFonts w:eastAsia="Malgun Gothic"/>
          <w:lang w:eastAsia="zh-CN"/>
        </w:rPr>
        <w:t xml:space="preserve"> </w:t>
      </w:r>
      <w:r>
        <w:rPr>
          <w:lang w:eastAsia="zh-CN"/>
        </w:rPr>
        <w:t xml:space="preserve">Producer </w:t>
      </w:r>
      <w:r>
        <w:rPr>
          <w:rFonts w:eastAsia="Malgun Gothic"/>
        </w:rPr>
        <w:t xml:space="preserve">translates the intent from the </w:t>
      </w:r>
      <w:r>
        <w:rPr>
          <w:rFonts w:eastAsia="Malgun Gothic"/>
          <w:lang w:eastAsia="zh-CN"/>
        </w:rPr>
        <w:t xml:space="preserve">MnS </w:t>
      </w:r>
      <w:r>
        <w:rPr>
          <w:rFonts w:eastAsia="Malgun Gothic"/>
        </w:rPr>
        <w:t>consumer to the implementable NSI performance assurance</w:t>
      </w:r>
      <w:r>
        <w:rPr>
          <w:rFonts w:eastAsia="Malgun Gothic"/>
          <w:lang w:eastAsia="zh-CN"/>
        </w:rPr>
        <w:t xml:space="preserve"> </w:t>
      </w:r>
      <w:r>
        <w:rPr>
          <w:rFonts w:eastAsia="Malgun Gothic"/>
        </w:rPr>
        <w:t xml:space="preserve">related requirements and provisions target resources, deploy performance monitoring management services, and perform periodic optimization operations to ensure the target KPIs through the associated performance assurance related management services. It also generates performance assurance reports and notifies to the MnS consumers. </w:t>
      </w:r>
    </w:p>
    <w:p>
      <w:pPr>
        <w:pStyle w:val="Normal"/>
        <w:rPr/>
      </w:pPr>
      <w:r>
        <w:rPr>
          <w:rFonts w:eastAsia="Malgun Gothic"/>
        </w:rPr>
        <w:t>All implementable NSI performance assurance related requirements and associated procedures are defined in TS 28.531 [2], 28.550 [3], 28.552 [4], 28.554 [5].</w:t>
      </w:r>
    </w:p>
    <w:p>
      <w:pPr>
        <w:pStyle w:val="FL"/>
        <w:rPr>
          <w:rFonts w:eastAsia="Malgun Gothic"/>
          <w:lang w:eastAsia="zh-CN"/>
        </w:rPr>
      </w:pPr>
      <w:r>
        <w:rPr>
          <w:rFonts w:eastAsia="Malgun Gothic"/>
          <w:lang w:eastAsia="zh-CN"/>
        </w:rPr>
      </w:r>
    </w:p>
    <w:p>
      <w:pPr>
        <w:pStyle w:val="FL"/>
        <w:rPr>
          <w:rFonts w:eastAsia="Malgun Gothic"/>
        </w:rPr>
      </w:pPr>
      <w:r>
        <w:rPr>
          <w:lang w:val="en-US" w:eastAsia="en-US"/>
        </w:rPr>
        <w:drawing>
          <wp:inline distT="0" distB="0" distL="0" distR="0">
            <wp:extent cx="4215765" cy="2755900"/>
            <wp:effectExtent l="0" t="0" r="0" b="0"/>
            <wp:docPr id="2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1" descr=""/>
                    <pic:cNvPicPr>
                      <a:picLocks noChangeAspect="1" noChangeArrowheads="1"/>
                    </pic:cNvPicPr>
                  </pic:nvPicPr>
                  <pic:blipFill>
                    <a:blip r:embed="rId21"/>
                    <a:srcRect l="-17" t="-26" r="-17" b="-26"/>
                    <a:stretch>
                      <a:fillRect/>
                    </a:stretch>
                  </pic:blipFill>
                  <pic:spPr bwMode="auto">
                    <a:xfrm>
                      <a:off x="0" y="0"/>
                      <a:ext cx="4215765" cy="2755900"/>
                    </a:xfrm>
                    <a:prstGeom prst="rect">
                      <a:avLst/>
                    </a:prstGeom>
                  </pic:spPr>
                </pic:pic>
              </a:graphicData>
            </a:graphic>
          </wp:inline>
        </w:drawing>
      </w:r>
    </w:p>
    <w:p>
      <w:pPr>
        <w:pStyle w:val="TF"/>
        <w:rPr/>
      </w:pPr>
      <w:r>
        <w:rPr>
          <w:rFonts w:eastAsia="Malgun Gothic"/>
          <w:lang w:eastAsia="zh-CN"/>
        </w:rPr>
        <w:t>Figure 5.2.4.2-1: An example of intent driven NSI performance assurance scenario</w:t>
      </w:r>
    </w:p>
    <w:p>
      <w:pPr>
        <w:pStyle w:val="Heading4"/>
        <w:ind w:left="1418" w:hanging="1418"/>
        <w:rPr>
          <w:lang w:eastAsia="zh-CN"/>
        </w:rPr>
      </w:pPr>
      <w:bookmarkStart w:id="72" w:name="__RefHeading___Toc34292861"/>
      <w:bookmarkEnd w:id="72"/>
      <w:r>
        <w:rPr>
          <w:lang w:eastAsia="zh-CN"/>
        </w:rPr>
        <w:t>5.2.4.</w:t>
      </w:r>
      <w:r>
        <w:rPr>
          <w:lang w:eastAsia="zh-CN"/>
        </w:rPr>
        <w:t>3</w:t>
      </w:r>
      <w:r>
        <w:rPr>
          <w:lang w:eastAsia="zh-CN"/>
        </w:rPr>
        <w:tab/>
      </w:r>
      <w:r>
        <w:rPr>
          <w:lang w:eastAsia="zh-CN"/>
        </w:rPr>
        <w:t>Post-condition</w:t>
      </w:r>
    </w:p>
    <w:p>
      <w:pPr>
        <w:pStyle w:val="Normal"/>
        <w:rPr>
          <w:rFonts w:eastAsia="Malgun Gothic"/>
        </w:rPr>
      </w:pPr>
      <w:r>
        <w:rPr>
          <w:rFonts w:eastAsia="Malgun Gothic"/>
        </w:rPr>
        <w:t>The requested NSI performance assurance requirements as expressed in the intent from the NSI consumer is fulfilled.</w:t>
      </w:r>
    </w:p>
    <w:p>
      <w:pPr>
        <w:pStyle w:val="Heading2"/>
        <w:jc w:val="both"/>
        <w:rPr>
          <w:lang w:eastAsia="zh-CN"/>
        </w:rPr>
      </w:pPr>
      <w:bookmarkStart w:id="73" w:name="__RefHeading___Toc34292862"/>
      <w:bookmarkEnd w:id="73"/>
      <w:r>
        <w:rPr/>
        <w:t>5.</w:t>
      </w:r>
      <w:r>
        <w:rPr>
          <w:lang w:eastAsia="zh-CN"/>
        </w:rPr>
        <w:t>3</w:t>
      </w:r>
      <w:r>
        <w:rPr/>
        <w:tab/>
        <w:t>Scenarios related to Intent-NOP</w:t>
      </w:r>
    </w:p>
    <w:p>
      <w:pPr>
        <w:pStyle w:val="Heading3"/>
        <w:jc w:val="both"/>
        <w:rPr/>
      </w:pPr>
      <w:bookmarkStart w:id="74" w:name="__RefHeading___Toc34292863"/>
      <w:bookmarkEnd w:id="74"/>
      <w:r>
        <w:rPr>
          <w:lang w:eastAsia="zh-CN"/>
        </w:rPr>
        <w:t>5.3.1</w:t>
        <w:tab/>
      </w:r>
      <w:r>
        <w:rPr>
          <w:lang w:eastAsia="zh-CN"/>
        </w:rPr>
        <w:t>Cell</w:t>
      </w:r>
      <w:r>
        <w:rPr>
          <w:lang w:eastAsia="zh-CN"/>
        </w:rPr>
        <w:t xml:space="preserve"> </w:t>
      </w:r>
      <w:r>
        <w:rPr>
          <w:lang w:eastAsia="zh-CN"/>
        </w:rPr>
        <w:t>Re</w:t>
      </w:r>
      <w:r>
        <w:rPr>
          <w:lang w:eastAsia="zh-CN"/>
        </w:rPr>
        <w:t>-</w:t>
      </w:r>
      <w:r>
        <w:rPr>
          <w:lang w:eastAsia="zh-CN"/>
        </w:rPr>
        <w:t>home</w:t>
      </w:r>
    </w:p>
    <w:p>
      <w:pPr>
        <w:pStyle w:val="Heading4"/>
        <w:ind w:left="1418" w:hanging="1418"/>
        <w:rPr>
          <w:lang w:eastAsia="zh-CN"/>
        </w:rPr>
      </w:pPr>
      <w:bookmarkStart w:id="75" w:name="__RefHeading___Toc34292864"/>
      <w:bookmarkEnd w:id="75"/>
      <w:r>
        <w:rPr>
          <w:lang w:eastAsia="zh-CN"/>
        </w:rPr>
        <w:t>5.3.1.</w:t>
      </w:r>
      <w:r>
        <w:rPr>
          <w:lang w:eastAsia="zh-CN"/>
        </w:rPr>
        <w:t>1</w:t>
      </w:r>
      <w:r>
        <w:rPr>
          <w:lang w:eastAsia="zh-CN"/>
        </w:rPr>
        <w:tab/>
      </w:r>
      <w:r>
        <w:rPr>
          <w:lang w:eastAsia="zh-CN"/>
        </w:rPr>
        <w:t>Pre-condition</w:t>
      </w:r>
    </w:p>
    <w:p>
      <w:pPr>
        <w:pStyle w:val="Normal"/>
        <w:jc w:val="both"/>
        <w:rPr/>
      </w:pPr>
      <w:r>
        <w:rPr>
          <w:lang w:eastAsia="zh-CN"/>
        </w:rPr>
        <w:t xml:space="preserve">The </w:t>
      </w:r>
      <w:r>
        <w:rPr>
          <w:lang w:eastAsia="zh-CN"/>
        </w:rPr>
        <w:t>operator</w:t>
      </w:r>
      <w:r>
        <w:rPr>
          <w:lang w:eastAsia="zh-CN"/>
        </w:rPr>
        <w:t xml:space="preserve"> wants to re-home a </w:t>
      </w:r>
      <w:r>
        <w:rPr>
          <w:lang w:eastAsia="zh-CN"/>
        </w:rPr>
        <w:t xml:space="preserve">selected </w:t>
      </w:r>
      <w:r>
        <w:rPr>
          <w:lang w:eastAsia="zh-CN"/>
        </w:rPr>
        <w:t>Cell from source RAN Node to destination RAN Node.</w:t>
      </w:r>
    </w:p>
    <w:p>
      <w:pPr>
        <w:pStyle w:val="Normal"/>
        <w:jc w:val="both"/>
        <w:rPr>
          <w:bCs/>
          <w:lang w:eastAsia="zh-CN"/>
        </w:rPr>
      </w:pPr>
      <w:r>
        <w:rPr>
          <w:bCs/>
          <w:lang w:eastAsia="zh-CN"/>
        </w:rPr>
        <w:t xml:space="preserve">The </w:t>
      </w:r>
      <w:r>
        <w:rPr>
          <w:lang w:eastAsia="zh-CN"/>
        </w:rPr>
        <w:t xml:space="preserve">selected </w:t>
      </w:r>
      <w:r>
        <w:rPr>
          <w:lang w:eastAsia="zh-CN"/>
        </w:rPr>
        <w:t>Cell</w:t>
      </w:r>
      <w:r>
        <w:rPr>
          <w:bCs/>
          <w:lang w:eastAsia="zh-CN"/>
        </w:rPr>
        <w:t xml:space="preserve"> has already been deployed.</w:t>
      </w:r>
    </w:p>
    <w:p>
      <w:pPr>
        <w:pStyle w:val="Heading4"/>
        <w:ind w:left="1418" w:hanging="1418"/>
        <w:rPr>
          <w:lang w:eastAsia="zh-CN"/>
        </w:rPr>
      </w:pPr>
      <w:bookmarkStart w:id="76" w:name="__RefHeading___Toc34292865"/>
      <w:bookmarkEnd w:id="76"/>
      <w:r>
        <w:rPr>
          <w:lang w:eastAsia="zh-CN"/>
        </w:rPr>
        <w:t>5.3.1.</w:t>
      </w:r>
      <w:r>
        <w:rPr>
          <w:lang w:eastAsia="zh-CN"/>
        </w:rPr>
        <w:t>2</w:t>
      </w:r>
      <w:r>
        <w:rPr>
          <w:lang w:eastAsia="zh-CN"/>
        </w:rPr>
        <w:tab/>
      </w:r>
      <w:r>
        <w:rPr>
          <w:lang w:eastAsia="zh-CN"/>
        </w:rPr>
        <w:t>Description</w:t>
      </w:r>
    </w:p>
    <w:p>
      <w:pPr>
        <w:pStyle w:val="Normal"/>
        <w:jc w:val="both"/>
        <w:rPr/>
      </w:pPr>
      <w:r>
        <w:rPr>
          <w:lang w:eastAsia="zh-CN"/>
        </w:rPr>
        <w:t>Due to network planning or load balance between different RAN Nodes, the operator</w:t>
      </w:r>
      <w:r>
        <w:rPr>
          <w:lang w:eastAsia="zh-CN"/>
        </w:rPr>
        <w:t xml:space="preserve"> wants to re-home a selected Cell from source RAN Node to destination RAN Node. </w:t>
      </w:r>
      <w:r>
        <w:rPr>
          <w:lang w:eastAsia="zh-CN"/>
        </w:rPr>
        <w:t>S</w:t>
      </w:r>
      <w:r>
        <w:rPr>
          <w:lang w:eastAsia="zh-CN"/>
        </w:rPr>
        <w:t>o operator as MnS Consumer expresses his intent that the selected Cell needs to be rehomed from the source RAN Node to the destination RAN Node</w:t>
      </w:r>
      <w:r>
        <w:rPr>
          <w:lang w:eastAsia="zh-CN"/>
        </w:rPr>
        <w:t xml:space="preserve"> to the </w:t>
      </w:r>
      <w:r>
        <w:rPr>
          <w:lang w:eastAsia="zh-CN"/>
        </w:rPr>
        <w:t>MnS Producer.</w:t>
      </w:r>
    </w:p>
    <w:p>
      <w:pPr>
        <w:pStyle w:val="FL"/>
        <w:rPr>
          <w:lang w:eastAsia="zh-CN"/>
        </w:rPr>
      </w:pPr>
      <w:r>
        <w:rPr>
          <w:lang w:eastAsia="zh-CN"/>
        </w:rPr>
      </w:r>
    </w:p>
    <w:p>
      <w:pPr>
        <w:pStyle w:val="FL"/>
        <w:rPr>
          <w:lang w:eastAsia="zh-CN"/>
        </w:rPr>
      </w:pPr>
      <w:r>
        <w:rPr>
          <w:lang w:val="en-US" w:eastAsia="en-US"/>
        </w:rPr>
        <w:drawing>
          <wp:inline distT="0" distB="0" distL="0" distR="0">
            <wp:extent cx="4420235" cy="2808605"/>
            <wp:effectExtent l="0" t="0" r="0" b="0"/>
            <wp:docPr id="2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 descr=""/>
                    <pic:cNvPicPr>
                      <a:picLocks noChangeAspect="1" noChangeArrowheads="1"/>
                    </pic:cNvPicPr>
                  </pic:nvPicPr>
                  <pic:blipFill>
                    <a:blip r:embed="rId22"/>
                    <a:srcRect l="-8" t="-13" r="-8" b="-13"/>
                    <a:stretch>
                      <a:fillRect/>
                    </a:stretch>
                  </pic:blipFill>
                  <pic:spPr bwMode="auto">
                    <a:xfrm>
                      <a:off x="0" y="0"/>
                      <a:ext cx="4420235" cy="2808605"/>
                    </a:xfrm>
                    <a:prstGeom prst="rect">
                      <a:avLst/>
                    </a:prstGeom>
                  </pic:spPr>
                </pic:pic>
              </a:graphicData>
            </a:graphic>
          </wp:inline>
        </w:drawing>
      </w:r>
    </w:p>
    <w:p>
      <w:pPr>
        <w:pStyle w:val="TF"/>
        <w:rPr>
          <w:lang w:eastAsia="zh-CN"/>
        </w:rPr>
      </w:pPr>
      <w:r>
        <w:rPr>
          <w:lang w:eastAsia="zh-CN"/>
        </w:rPr>
        <w:t>Figure</w:t>
      </w:r>
      <w:r>
        <w:rPr>
          <w:lang w:eastAsia="zh-CN"/>
        </w:rPr>
        <w:t xml:space="preserve"> </w:t>
      </w:r>
      <w:r>
        <w:rPr>
          <w:lang w:eastAsia="zh-CN"/>
        </w:rPr>
        <w:t>5</w:t>
      </w:r>
      <w:r>
        <w:rPr>
          <w:lang w:eastAsia="zh-CN"/>
        </w:rPr>
        <w:t>.3.1.2-1: An example of cell Re-home scenario</w:t>
      </w:r>
    </w:p>
    <w:p>
      <w:pPr>
        <w:pStyle w:val="Normal"/>
        <w:tabs>
          <w:tab w:val="clear" w:pos="284"/>
          <w:tab w:val="left" w:pos="568" w:leader="none"/>
          <w:tab w:val="left" w:pos="852" w:leader="none"/>
          <w:tab w:val="left" w:pos="1136" w:leader="none"/>
          <w:tab w:val="left" w:pos="1420" w:leader="none"/>
          <w:tab w:val="left" w:pos="1704" w:leader="none"/>
          <w:tab w:val="left" w:pos="1832" w:leader="none"/>
        </w:tabs>
        <w:jc w:val="both"/>
        <w:rPr/>
      </w:pPr>
      <w:r>
        <w:rPr>
          <w:lang w:eastAsia="zh-CN"/>
        </w:rPr>
        <w:t>MnS Producer associates the selected re-home Cell to the destination RAN Node.</w:t>
      </w:r>
    </w:p>
    <w:p>
      <w:pPr>
        <w:pStyle w:val="Normal"/>
        <w:rPr/>
      </w:pPr>
      <w:r>
        <w:rPr>
          <w:lang w:eastAsia="zh-CN"/>
        </w:rPr>
        <w:t>MnS Producer may adjust corresponding cell relations of the selected Cell and its neighbour cells within the management scope. MnS Producer may also adjust corresponding external neighbour Cell.</w:t>
      </w:r>
    </w:p>
    <w:p>
      <w:pPr>
        <w:pStyle w:val="Normal"/>
        <w:rPr/>
      </w:pPr>
      <w:r>
        <w:rPr>
          <w:lang w:eastAsia="zh-CN"/>
        </w:rPr>
        <w:t xml:space="preserve">MnS Producer may </w:t>
      </w:r>
      <w:r>
        <w:rPr>
          <w:lang w:eastAsia="zh-CN"/>
        </w:rPr>
        <w:t xml:space="preserve">notify other </w:t>
      </w:r>
      <w:r>
        <w:rPr>
          <w:lang w:eastAsia="zh-CN"/>
        </w:rPr>
        <w:t>MnS Producer (s)</w:t>
      </w:r>
      <w:r>
        <w:rPr>
          <w:lang w:eastAsia="zh-CN"/>
        </w:rPr>
        <w:t xml:space="preserve"> to adjust </w:t>
      </w:r>
      <w:r>
        <w:rPr>
          <w:lang w:eastAsia="zh-CN"/>
        </w:rPr>
        <w:t>the selected cell related</w:t>
      </w:r>
      <w:r>
        <w:rPr>
          <w:lang w:eastAsia="zh-CN"/>
        </w:rPr>
        <w:t xml:space="preserve"> </w:t>
      </w:r>
      <w:r>
        <w:rPr>
          <w:lang w:eastAsia="zh-CN"/>
        </w:rPr>
        <w:t>c</w:t>
      </w:r>
      <w:r>
        <w:rPr>
          <w:lang w:eastAsia="zh-CN"/>
        </w:rPr>
        <w:t>ell</w:t>
      </w:r>
      <w:r>
        <w:rPr>
          <w:lang w:eastAsia="zh-CN"/>
        </w:rPr>
        <w:t xml:space="preserve"> r</w:t>
      </w:r>
      <w:r>
        <w:rPr>
          <w:lang w:eastAsia="zh-CN"/>
        </w:rPr>
        <w:t>elation</w:t>
      </w:r>
      <w:r>
        <w:rPr>
          <w:lang w:eastAsia="zh-CN"/>
        </w:rPr>
        <w:t>(s)</w:t>
      </w:r>
      <w:r>
        <w:rPr>
          <w:lang w:eastAsia="zh-CN"/>
        </w:rPr>
        <w:t xml:space="preserve"> </w:t>
      </w:r>
      <w:r>
        <w:rPr>
          <w:lang w:eastAsia="zh-CN"/>
        </w:rPr>
        <w:t>according to the selected Cell rehomed.</w:t>
      </w:r>
    </w:p>
    <w:p>
      <w:pPr>
        <w:pStyle w:val="Heading4"/>
        <w:ind w:left="1418" w:hanging="1418"/>
        <w:rPr/>
      </w:pPr>
      <w:bookmarkStart w:id="77" w:name="__RefHeading___Toc34292866"/>
      <w:bookmarkEnd w:id="77"/>
      <w:r>
        <w:rPr>
          <w:lang w:eastAsia="zh-CN"/>
        </w:rPr>
        <w:t>5.3.1.</w:t>
      </w:r>
      <w:r>
        <w:rPr>
          <w:lang w:eastAsia="zh-CN"/>
        </w:rPr>
        <w:t>3</w:t>
      </w:r>
      <w:r>
        <w:rPr>
          <w:lang w:eastAsia="zh-CN"/>
        </w:rPr>
        <w:tab/>
      </w:r>
      <w:r>
        <w:rPr>
          <w:lang w:eastAsia="zh-CN"/>
        </w:rPr>
        <w:t>Post-condition</w:t>
      </w:r>
    </w:p>
    <w:p>
      <w:pPr>
        <w:pStyle w:val="Normal"/>
        <w:jc w:val="both"/>
        <w:rPr>
          <w:lang w:eastAsia="zh-CN"/>
        </w:rPr>
      </w:pPr>
      <w:r>
        <w:rPr>
          <w:lang w:eastAsia="zh-CN"/>
        </w:rPr>
        <w:t xml:space="preserve">Operator's intent that </w:t>
      </w:r>
      <w:r>
        <w:rPr>
          <w:lang w:eastAsia="zh-CN"/>
        </w:rPr>
        <w:t xml:space="preserve">the </w:t>
      </w:r>
      <w:r>
        <w:rPr>
          <w:lang w:eastAsia="zh-CN"/>
        </w:rPr>
        <w:t>selected</w:t>
      </w:r>
      <w:r>
        <w:rPr>
          <w:lang w:eastAsia="zh-CN"/>
        </w:rPr>
        <w:t xml:space="preserve"> Cell is re-homed to the destination RAN Node </w:t>
      </w:r>
      <w:r>
        <w:rPr>
          <w:lang w:eastAsia="zh-CN"/>
        </w:rPr>
        <w:t>is fulfilled by the MnS Producer which means the selected Cell is associated to the destination RAN Node and related cell relation(s) and external neighbour cell(s) are adjusted.</w:t>
      </w:r>
    </w:p>
    <w:p>
      <w:pPr>
        <w:pStyle w:val="Heading3"/>
        <w:jc w:val="both"/>
        <w:rPr>
          <w:lang w:eastAsia="zh-CN"/>
        </w:rPr>
      </w:pPr>
      <w:bookmarkStart w:id="78" w:name="__RefHeading___Toc34292867"/>
      <w:bookmarkEnd w:id="78"/>
      <w:r>
        <w:rPr>
          <w:lang w:eastAsia="zh-CN"/>
        </w:rPr>
        <w:t>5.</w:t>
      </w:r>
      <w:r>
        <w:rPr>
          <w:lang w:eastAsia="zh-CN"/>
        </w:rPr>
        <w:t>3</w:t>
      </w:r>
      <w:r>
        <w:rPr>
          <w:lang w:eastAsia="zh-CN"/>
        </w:rPr>
        <w:t>.2</w:t>
        <w:tab/>
        <w:t xml:space="preserve">Area </w:t>
      </w:r>
      <w:r>
        <w:rPr>
          <w:lang w:eastAsia="zh-CN"/>
        </w:rPr>
        <w:t>l</w:t>
      </w:r>
      <w:r>
        <w:rPr>
          <w:lang w:eastAsia="zh-CN"/>
        </w:rPr>
        <w:t>oad balance</w:t>
      </w:r>
    </w:p>
    <w:p>
      <w:pPr>
        <w:pStyle w:val="Heading4"/>
        <w:ind w:left="1418" w:hanging="1418"/>
        <w:rPr>
          <w:lang w:eastAsia="zh-CN"/>
        </w:rPr>
      </w:pPr>
      <w:bookmarkStart w:id="79" w:name="__RefHeading___Toc34292868"/>
      <w:bookmarkEnd w:id="79"/>
      <w:r>
        <w:rPr>
          <w:lang w:eastAsia="zh-CN"/>
        </w:rPr>
        <w:t>5.</w:t>
      </w:r>
      <w:r>
        <w:rPr>
          <w:lang w:eastAsia="zh-CN"/>
        </w:rPr>
        <w:t>3</w:t>
      </w:r>
      <w:r>
        <w:rPr>
          <w:lang w:eastAsia="zh-CN"/>
        </w:rPr>
        <w:t>.2.</w:t>
      </w:r>
      <w:r>
        <w:rPr>
          <w:lang w:eastAsia="zh-CN"/>
        </w:rPr>
        <w:t>1</w:t>
      </w:r>
      <w:r>
        <w:rPr>
          <w:lang w:eastAsia="zh-CN"/>
        </w:rPr>
        <w:tab/>
      </w:r>
      <w:r>
        <w:rPr>
          <w:lang w:eastAsia="zh-CN"/>
        </w:rPr>
        <w:t>Pre-condition</w:t>
      </w:r>
    </w:p>
    <w:p>
      <w:pPr>
        <w:pStyle w:val="Normal"/>
        <w:rPr/>
      </w:pPr>
      <w:r>
        <w:rPr>
          <w:lang w:eastAsia="zh-CN"/>
        </w:rPr>
        <w:t xml:space="preserve">Operator wants the </w:t>
      </w:r>
      <w:r>
        <w:rPr>
          <w:lang w:eastAsia="zh-CN"/>
        </w:rPr>
        <w:t>selected</w:t>
      </w:r>
      <w:r>
        <w:rPr>
          <w:lang w:eastAsia="zh-CN"/>
        </w:rPr>
        <w:t xml:space="preserve"> area to be balanced and ensure sufficient traffic capacity for new UE(s) to access. </w:t>
      </w:r>
    </w:p>
    <w:p>
      <w:pPr>
        <w:pStyle w:val="Heading4"/>
        <w:ind w:left="1418" w:hanging="1418"/>
        <w:rPr>
          <w:lang w:eastAsia="zh-CN"/>
        </w:rPr>
      </w:pPr>
      <w:bookmarkStart w:id="80" w:name="__RefHeading___Toc34292869"/>
      <w:bookmarkEnd w:id="80"/>
      <w:r>
        <w:rPr>
          <w:lang w:eastAsia="zh-CN"/>
        </w:rPr>
        <w:t>5.</w:t>
      </w:r>
      <w:r>
        <w:rPr>
          <w:lang w:eastAsia="zh-CN"/>
        </w:rPr>
        <w:t>3</w:t>
      </w:r>
      <w:r>
        <w:rPr>
          <w:lang w:eastAsia="zh-CN"/>
        </w:rPr>
        <w:t>.</w:t>
      </w:r>
      <w:r>
        <w:rPr>
          <w:lang w:eastAsia="zh-CN"/>
        </w:rPr>
        <w:t>2</w:t>
      </w:r>
      <w:r>
        <w:rPr>
          <w:lang w:eastAsia="zh-CN"/>
        </w:rPr>
        <w:t>.2</w:t>
        <w:tab/>
      </w:r>
      <w:r>
        <w:rPr>
          <w:lang w:eastAsia="zh-CN"/>
        </w:rPr>
        <w:t>Description</w:t>
      </w:r>
    </w:p>
    <w:p>
      <w:pPr>
        <w:pStyle w:val="Normal"/>
        <w:rPr/>
      </w:pPr>
      <w:r>
        <w:rPr>
          <w:lang w:eastAsia="zh-CN"/>
        </w:rPr>
        <w:t xml:space="preserve">In order to </w:t>
      </w:r>
      <w:r>
        <w:rPr>
          <w:lang w:eastAsia="zh-CN"/>
        </w:rPr>
        <w:t>avoid traffic congestion for certain Cells and failure access of new UE(s) in the specified area, Operator as MnS Consumer expresses his intent that load in the specified area needs to be balanced and ensure sufficient traffic capacity for new UE</w:t>
      </w:r>
      <w:r>
        <w:rPr>
          <w:lang w:eastAsia="zh-CN"/>
        </w:rPr>
        <w:t>(</w:t>
      </w:r>
      <w:r>
        <w:rPr>
          <w:lang w:eastAsia="zh-CN"/>
        </w:rPr>
        <w:t>s</w:t>
      </w:r>
      <w:r>
        <w:rPr>
          <w:lang w:eastAsia="zh-CN"/>
        </w:rPr>
        <w:t>)</w:t>
      </w:r>
      <w:r>
        <w:rPr>
          <w:lang w:eastAsia="zh-CN"/>
        </w:rPr>
        <w:t xml:space="preserve"> access</w:t>
      </w:r>
      <w:r>
        <w:rPr>
          <w:lang w:eastAsia="zh-CN"/>
        </w:rPr>
        <w:t xml:space="preserve"> to </w:t>
      </w:r>
      <w:r>
        <w:rPr>
          <w:lang w:eastAsia="zh-CN"/>
        </w:rPr>
        <w:t>MnS</w:t>
      </w:r>
      <w:r>
        <w:rPr>
          <w:lang w:eastAsia="zh-CN"/>
        </w:rPr>
        <w:t xml:space="preserve"> </w:t>
      </w:r>
      <w:r>
        <w:rPr>
          <w:lang w:eastAsia="zh-CN"/>
        </w:rPr>
        <w:t>Producer.</w:t>
      </w:r>
    </w:p>
    <w:p>
      <w:pPr>
        <w:pStyle w:val="FL"/>
        <w:rPr>
          <w:lang w:eastAsia="zh-CN"/>
        </w:rPr>
      </w:pPr>
      <w:r>
        <w:rPr>
          <w:lang w:eastAsia="zh-CN"/>
        </w:rPr>
      </w:r>
    </w:p>
    <w:p>
      <w:pPr>
        <w:pStyle w:val="FL"/>
        <w:rPr>
          <w:lang w:eastAsia="zh-CN"/>
        </w:rPr>
      </w:pPr>
      <w:r>
        <w:rPr>
          <w:lang w:val="en-US" w:eastAsia="en-US"/>
        </w:rPr>
        <w:drawing>
          <wp:inline distT="0" distB="0" distL="0" distR="0">
            <wp:extent cx="4041775" cy="3056890"/>
            <wp:effectExtent l="0" t="0" r="0" b="0"/>
            <wp:docPr id="2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3" descr=""/>
                    <pic:cNvPicPr>
                      <a:picLocks noChangeAspect="1" noChangeArrowheads="1"/>
                    </pic:cNvPicPr>
                  </pic:nvPicPr>
                  <pic:blipFill>
                    <a:blip r:embed="rId23"/>
                    <a:srcRect l="-15" t="-19" r="-15" b="-19"/>
                    <a:stretch>
                      <a:fillRect/>
                    </a:stretch>
                  </pic:blipFill>
                  <pic:spPr bwMode="auto">
                    <a:xfrm>
                      <a:off x="0" y="0"/>
                      <a:ext cx="4041775" cy="3056890"/>
                    </a:xfrm>
                    <a:prstGeom prst="rect">
                      <a:avLst/>
                    </a:prstGeom>
                  </pic:spPr>
                </pic:pic>
              </a:graphicData>
            </a:graphic>
          </wp:inline>
        </w:drawing>
      </w:r>
    </w:p>
    <w:p>
      <w:pPr>
        <w:pStyle w:val="TF"/>
        <w:rPr/>
      </w:pPr>
      <w:r>
        <w:rPr>
          <w:lang w:eastAsia="zh-CN"/>
        </w:rPr>
        <w:t>Figure 5.3.2.2</w:t>
      </w:r>
      <w:r>
        <w:rPr>
          <w:lang w:eastAsia="zh-CN"/>
        </w:rPr>
        <w:t>-1</w:t>
      </w:r>
      <w:r>
        <w:rPr>
          <w:lang w:eastAsia="zh-CN"/>
        </w:rPr>
        <w:t>: An example of area l</w:t>
      </w:r>
      <w:r>
        <w:rPr>
          <w:lang w:eastAsia="zh-CN"/>
        </w:rPr>
        <w:t>oad balance scenario</w:t>
      </w:r>
    </w:p>
    <w:p>
      <w:pPr>
        <w:pStyle w:val="Normal"/>
        <w:rPr>
          <w:lang w:eastAsia="zh-CN"/>
        </w:rPr>
      </w:pPr>
      <w:r>
        <w:rPr>
          <w:lang w:eastAsia="zh-CN"/>
        </w:rPr>
        <w:t>Based on the intent re</w:t>
      </w:r>
      <w:r>
        <w:rPr>
          <w:lang w:eastAsia="zh-CN"/>
        </w:rPr>
        <w:t>ceived, the MnS Producer decides load balance between which neighbour Cells in the specified area is needed.</w:t>
      </w:r>
    </w:p>
    <w:p>
      <w:pPr>
        <w:pStyle w:val="Normal"/>
        <w:rPr/>
      </w:pPr>
      <w:r>
        <w:rPr>
          <w:lang w:eastAsia="zh-CN"/>
        </w:rPr>
        <w:t>MnS Producer monitors and predicts the traffic load for the each Cell(s) in the specified areas, and take some actions to fulfil the intent received from the operator.</w:t>
      </w:r>
    </w:p>
    <w:p>
      <w:pPr>
        <w:pStyle w:val="Normal"/>
        <w:rPr>
          <w:lang w:eastAsia="zh-CN"/>
        </w:rPr>
      </w:pPr>
      <w:r>
        <w:rPr>
          <w:lang w:eastAsia="zh-CN"/>
        </w:rPr>
        <w:t>The following example is illustrated:</w:t>
      </w:r>
    </w:p>
    <w:p>
      <w:pPr>
        <w:pStyle w:val="Normal"/>
        <w:rPr/>
      </w:pPr>
      <w:r>
        <w:rPr>
          <w:lang w:eastAsia="zh-CN"/>
        </w:rPr>
        <w:t>MnS Consumer expresses his intent that the area 1 needs to be load balanced.</w:t>
      </w:r>
      <w:r>
        <w:rPr>
          <w:lang w:eastAsia="zh-CN"/>
        </w:rPr>
        <w:t xml:space="preserve"> MnS Producer </w:t>
      </w:r>
      <w:r>
        <w:rPr>
          <w:lang w:eastAsia="zh-CN"/>
        </w:rPr>
        <w:t xml:space="preserve">identifies the selected area is covered by Cell 1 and Cell 2, and </w:t>
      </w:r>
      <w:r>
        <w:rPr>
          <w:lang w:eastAsia="zh-CN"/>
        </w:rPr>
        <w:t>decides the load balance between neighbour Cell 1 and Cell 2 is needed.</w:t>
      </w:r>
    </w:p>
    <w:p>
      <w:pPr>
        <w:pStyle w:val="Normal"/>
        <w:rPr/>
      </w:pPr>
      <w:r>
        <w:rPr>
          <w:lang w:eastAsia="zh-CN"/>
        </w:rPr>
        <w:t xml:space="preserve">When </w:t>
      </w:r>
      <w:r>
        <w:rPr>
          <w:lang w:eastAsia="zh-CN"/>
        </w:rPr>
        <w:t>MnS Producer predict</w:t>
      </w:r>
      <w:r>
        <w:rPr>
          <w:lang w:eastAsia="zh-CN"/>
        </w:rPr>
        <w:t>s</w:t>
      </w:r>
      <w:r>
        <w:rPr>
          <w:lang w:eastAsia="zh-CN"/>
        </w:rPr>
        <w:t xml:space="preserve"> th</w:t>
      </w:r>
      <w:r>
        <w:rPr>
          <w:lang w:eastAsia="zh-CN"/>
        </w:rPr>
        <w:t>e traffic may increase with</w:t>
      </w:r>
      <w:r>
        <w:rPr>
          <w:lang w:eastAsia="zh-CN"/>
        </w:rPr>
        <w:t xml:space="preserve"> a </w:t>
      </w:r>
      <w:r>
        <w:rPr>
          <w:lang w:eastAsia="zh-CN"/>
        </w:rPr>
        <w:t>large number of UE</w:t>
      </w:r>
      <w:r>
        <w:rPr>
          <w:lang w:eastAsia="zh-CN"/>
        </w:rPr>
        <w:t>s</w:t>
      </w:r>
      <w:r>
        <w:rPr>
          <w:lang w:eastAsia="zh-CN"/>
        </w:rPr>
        <w:t xml:space="preserve"> in the area</w:t>
      </w:r>
      <w:r>
        <w:rPr>
          <w:lang w:eastAsia="zh-CN"/>
        </w:rPr>
        <w:t xml:space="preserve">, MnS Producer </w:t>
      </w:r>
      <w:r>
        <w:rPr>
          <w:lang w:eastAsia="zh-CN"/>
        </w:rPr>
        <w:t xml:space="preserve">could </w:t>
      </w:r>
      <w:r>
        <w:rPr>
          <w:lang w:eastAsia="zh-CN"/>
        </w:rPr>
        <w:t xml:space="preserve">in advance provide the corresponding RAN with information that </w:t>
      </w:r>
      <w:r>
        <w:rPr>
          <w:lang w:eastAsia="zh-CN"/>
        </w:rPr>
        <w:t xml:space="preserve">considering the new UEs to </w:t>
      </w:r>
      <w:r>
        <w:rPr>
          <w:lang w:eastAsia="zh-CN"/>
        </w:rPr>
        <w:t>access to Cell 1</w:t>
      </w:r>
      <w:r>
        <w:rPr>
          <w:lang w:eastAsia="zh-CN"/>
        </w:rPr>
        <w:t xml:space="preserve"> which has low traffic compared with Cell 2</w:t>
      </w:r>
      <w:r>
        <w:rPr>
          <w:lang w:eastAsia="zh-CN"/>
        </w:rPr>
        <w:t>.</w:t>
      </w:r>
    </w:p>
    <w:p>
      <w:pPr>
        <w:pStyle w:val="Heading4"/>
        <w:ind w:left="1418" w:hanging="1418"/>
        <w:rPr/>
      </w:pPr>
      <w:bookmarkStart w:id="81" w:name="__RefHeading___Toc34292870"/>
      <w:bookmarkEnd w:id="81"/>
      <w:r>
        <w:rPr>
          <w:lang w:eastAsia="zh-CN"/>
        </w:rPr>
        <w:t>5.</w:t>
      </w:r>
      <w:r>
        <w:rPr>
          <w:lang w:eastAsia="zh-CN"/>
        </w:rPr>
        <w:t>3</w:t>
      </w:r>
      <w:r>
        <w:rPr>
          <w:lang w:eastAsia="zh-CN"/>
        </w:rPr>
        <w:t>.2.</w:t>
      </w:r>
      <w:r>
        <w:rPr>
          <w:lang w:eastAsia="zh-CN"/>
        </w:rPr>
        <w:t>3</w:t>
      </w:r>
      <w:r>
        <w:rPr>
          <w:lang w:eastAsia="zh-CN"/>
        </w:rPr>
        <w:tab/>
      </w:r>
      <w:r>
        <w:rPr>
          <w:lang w:eastAsia="zh-CN"/>
        </w:rPr>
        <w:t>Post-condition</w:t>
      </w:r>
    </w:p>
    <w:p>
      <w:pPr>
        <w:pStyle w:val="Normal"/>
        <w:jc w:val="both"/>
        <w:rPr>
          <w:lang w:eastAsia="zh-CN"/>
        </w:rPr>
      </w:pPr>
      <w:r>
        <w:rPr>
          <w:lang w:eastAsia="zh-CN"/>
        </w:rPr>
        <w:t>Operator's intent that traffic load balance for the specified area is fulfilled by the MnS Producer.</w:t>
      </w:r>
    </w:p>
    <w:p>
      <w:pPr>
        <w:pStyle w:val="Heading3"/>
        <w:jc w:val="both"/>
        <w:rPr>
          <w:lang w:eastAsia="zh-CN"/>
        </w:rPr>
      </w:pPr>
      <w:bookmarkStart w:id="82" w:name="__RefHeading___Toc34292871"/>
      <w:bookmarkEnd w:id="82"/>
      <w:r>
        <w:rPr>
          <w:lang w:eastAsia="zh-CN"/>
        </w:rPr>
        <w:t>5.3.3</w:t>
        <w:tab/>
      </w:r>
      <w:r>
        <w:rPr>
          <w:lang w:eastAsia="zh-CN"/>
        </w:rPr>
        <w:t>Instan</w:t>
      </w:r>
      <w:r>
        <w:rPr>
          <w:lang w:eastAsia="zh-CN"/>
        </w:rPr>
        <w:t xml:space="preserve">t </w:t>
      </w:r>
      <w:r>
        <w:rPr>
          <w:lang w:eastAsia="zh-CN"/>
        </w:rPr>
        <w:t>Cell</w:t>
      </w:r>
      <w:r>
        <w:rPr>
          <w:lang w:eastAsia="zh-CN"/>
        </w:rPr>
        <w:t xml:space="preserve"> Updating</w:t>
      </w:r>
    </w:p>
    <w:p>
      <w:pPr>
        <w:pStyle w:val="Heading4"/>
        <w:ind w:left="1418" w:hanging="1418"/>
        <w:rPr>
          <w:lang w:eastAsia="zh-CN"/>
        </w:rPr>
      </w:pPr>
      <w:bookmarkStart w:id="83" w:name="__RefHeading___Toc34292872"/>
      <w:bookmarkEnd w:id="83"/>
      <w:r>
        <w:rPr>
          <w:lang w:eastAsia="zh-CN"/>
        </w:rPr>
        <w:t>5.3.3.</w:t>
      </w:r>
      <w:r>
        <w:rPr>
          <w:lang w:eastAsia="zh-CN"/>
        </w:rPr>
        <w:t>1</w:t>
      </w:r>
      <w:r>
        <w:rPr>
          <w:lang w:eastAsia="zh-CN"/>
        </w:rPr>
        <w:tab/>
      </w:r>
      <w:r>
        <w:rPr>
          <w:lang w:eastAsia="zh-CN"/>
        </w:rPr>
        <w:t>Pre-condition</w:t>
      </w:r>
    </w:p>
    <w:p>
      <w:pPr>
        <w:pStyle w:val="Normal"/>
        <w:jc w:val="both"/>
        <w:rPr/>
      </w:pPr>
      <w:r>
        <w:rPr>
          <w:lang w:eastAsia="zh-CN"/>
        </w:rPr>
        <w:t xml:space="preserve">The </w:t>
      </w:r>
      <w:r>
        <w:rPr>
          <w:lang w:eastAsia="zh-CN"/>
        </w:rPr>
        <w:t>operator</w:t>
      </w:r>
      <w:r>
        <w:rPr>
          <w:lang w:eastAsia="zh-CN"/>
        </w:rPr>
        <w:t xml:space="preserve"> wants to update Cell with new Cell information (e.g. Frequency information, PCI) and adjust all associated Cell configuration (e.g. Cell Relation(s) and External Cell(s)).</w:t>
      </w:r>
    </w:p>
    <w:p>
      <w:pPr>
        <w:pStyle w:val="Heading4"/>
        <w:ind w:left="1418" w:hanging="1418"/>
        <w:rPr>
          <w:lang w:eastAsia="zh-CN"/>
        </w:rPr>
      </w:pPr>
      <w:bookmarkStart w:id="84" w:name="__RefHeading___Toc34292873"/>
      <w:bookmarkEnd w:id="84"/>
      <w:r>
        <w:rPr>
          <w:lang w:eastAsia="zh-CN"/>
        </w:rPr>
        <w:t>5.3.3.</w:t>
      </w:r>
      <w:r>
        <w:rPr>
          <w:lang w:eastAsia="zh-CN"/>
        </w:rPr>
        <w:t>2</w:t>
      </w:r>
      <w:r>
        <w:rPr>
          <w:lang w:eastAsia="zh-CN"/>
        </w:rPr>
        <w:tab/>
      </w:r>
      <w:r>
        <w:rPr>
          <w:lang w:eastAsia="zh-CN"/>
        </w:rPr>
        <w:t>Description</w:t>
      </w:r>
    </w:p>
    <w:p>
      <w:pPr>
        <w:pStyle w:val="Normal"/>
        <w:rPr/>
      </w:pPr>
      <w:r>
        <w:rPr>
          <w:lang w:eastAsia="zh-CN"/>
        </w:rPr>
        <w:t>T</w:t>
      </w:r>
      <w:r>
        <w:rPr>
          <w:lang w:eastAsia="zh-CN"/>
        </w:rPr>
        <w:t>he operator</w:t>
      </w:r>
      <w:r>
        <w:rPr>
          <w:lang w:eastAsia="zh-CN"/>
        </w:rPr>
        <w:t xml:space="preserve"> as MnS expresses his intent that the selected Cell need to be updated with new Cell information (e.g. frequency information, PCI), and all associated Cell configuration (e.g. CellRelation(s) and ExternalCell(s)) needs to be updated.</w:t>
      </w:r>
    </w:p>
    <w:p>
      <w:pPr>
        <w:pStyle w:val="Normal"/>
        <w:tabs>
          <w:tab w:val="clear" w:pos="284"/>
          <w:tab w:val="left" w:pos="568" w:leader="none"/>
          <w:tab w:val="left" w:pos="852" w:leader="none"/>
          <w:tab w:val="left" w:pos="1136" w:leader="none"/>
          <w:tab w:val="left" w:pos="1420" w:leader="none"/>
          <w:tab w:val="left" w:pos="1704" w:leader="none"/>
          <w:tab w:val="left" w:pos="1832" w:leader="none"/>
        </w:tabs>
        <w:jc w:val="both"/>
        <w:rPr/>
      </w:pPr>
      <w:r>
        <w:rPr>
          <w:lang w:eastAsia="zh-CN"/>
        </w:rPr>
        <w:t>MnS Producer updates the selected Cell with new cell information.</w:t>
      </w:r>
    </w:p>
    <w:p>
      <w:pPr>
        <w:pStyle w:val="FL"/>
        <w:rPr>
          <w:lang w:eastAsia="zh-CN"/>
        </w:rPr>
      </w:pPr>
      <w:r>
        <w:rPr>
          <w:lang w:eastAsia="zh-CN"/>
        </w:rPr>
      </w:r>
    </w:p>
    <w:p>
      <w:pPr>
        <w:pStyle w:val="FL"/>
        <w:rPr>
          <w:lang w:eastAsia="zh-CN"/>
        </w:rPr>
      </w:pPr>
      <w:r>
        <w:rPr>
          <w:lang w:val="en-US" w:eastAsia="en-US"/>
        </w:rPr>
        <w:drawing>
          <wp:inline distT="0" distB="0" distL="0" distR="0">
            <wp:extent cx="3602990" cy="2184400"/>
            <wp:effectExtent l="0" t="0" r="0" b="0"/>
            <wp:docPr id="3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 descr=""/>
                    <pic:cNvPicPr>
                      <a:picLocks noChangeAspect="1" noChangeArrowheads="1"/>
                    </pic:cNvPicPr>
                  </pic:nvPicPr>
                  <pic:blipFill>
                    <a:blip r:embed="rId24"/>
                    <a:srcRect l="-10" t="-17" r="-10" b="-17"/>
                    <a:stretch>
                      <a:fillRect/>
                    </a:stretch>
                  </pic:blipFill>
                  <pic:spPr bwMode="auto">
                    <a:xfrm>
                      <a:off x="0" y="0"/>
                      <a:ext cx="3602990" cy="2184400"/>
                    </a:xfrm>
                    <a:prstGeom prst="rect">
                      <a:avLst/>
                    </a:prstGeom>
                  </pic:spPr>
                </pic:pic>
              </a:graphicData>
            </a:graphic>
          </wp:inline>
        </w:drawing>
      </w:r>
    </w:p>
    <w:p>
      <w:pPr>
        <w:pStyle w:val="TF"/>
        <w:rPr>
          <w:lang w:eastAsia="zh-CN"/>
        </w:rPr>
      </w:pPr>
      <w:r>
        <w:rPr>
          <w:lang w:eastAsia="zh-CN"/>
        </w:rPr>
        <w:t>Figure 5.3.3.2</w:t>
      </w:r>
      <w:r>
        <w:rPr>
          <w:lang w:eastAsia="zh-CN"/>
        </w:rPr>
        <w:t>-1</w:t>
      </w:r>
      <w:r>
        <w:rPr>
          <w:lang w:eastAsia="zh-CN"/>
        </w:rPr>
        <w:t xml:space="preserve">: </w:t>
      </w:r>
      <w:r>
        <w:rPr>
          <w:lang w:eastAsia="zh-CN"/>
        </w:rPr>
        <w:t xml:space="preserve">Instant </w:t>
      </w:r>
      <w:r>
        <w:rPr>
          <w:lang w:eastAsia="zh-CN"/>
        </w:rPr>
        <w:t>Cell updat</w:t>
      </w:r>
      <w:r>
        <w:rPr>
          <w:lang w:eastAsia="zh-CN"/>
        </w:rPr>
        <w:t>ing scenario</w:t>
      </w:r>
    </w:p>
    <w:p>
      <w:pPr>
        <w:pStyle w:val="Normal"/>
        <w:tabs>
          <w:tab w:val="clear" w:pos="284"/>
          <w:tab w:val="left" w:pos="568" w:leader="none"/>
          <w:tab w:val="left" w:pos="852" w:leader="none"/>
          <w:tab w:val="left" w:pos="1136" w:leader="none"/>
          <w:tab w:val="left" w:pos="1420" w:leader="none"/>
          <w:tab w:val="left" w:pos="1704" w:leader="none"/>
          <w:tab w:val="left" w:pos="1832" w:leader="none"/>
        </w:tabs>
        <w:jc w:val="both"/>
        <w:rPr/>
      </w:pPr>
      <w:r>
        <w:rPr>
          <w:lang w:eastAsia="zh-CN"/>
        </w:rPr>
        <w:t>MnS Producer updates corresponding External Cell(s) and Cell Relation(s) which are associated with the selected Cell with the new Cell information.</w:t>
      </w:r>
    </w:p>
    <w:p>
      <w:pPr>
        <w:pStyle w:val="Normal"/>
        <w:tabs>
          <w:tab w:val="clear" w:pos="284"/>
          <w:tab w:val="left" w:pos="568" w:leader="none"/>
          <w:tab w:val="left" w:pos="852" w:leader="none"/>
          <w:tab w:val="left" w:pos="1136" w:leader="none"/>
          <w:tab w:val="left" w:pos="1420" w:leader="none"/>
          <w:tab w:val="left" w:pos="1704" w:leader="none"/>
          <w:tab w:val="left" w:pos="1832" w:leader="none"/>
        </w:tabs>
        <w:jc w:val="both"/>
        <w:rPr/>
      </w:pPr>
      <w:r>
        <w:rPr>
          <w:lang w:eastAsia="zh-CN"/>
        </w:rPr>
        <w:t>MnS</w:t>
      </w:r>
      <w:r>
        <w:rPr>
          <w:lang w:eastAsia="zh-CN"/>
        </w:rPr>
        <w:t xml:space="preserve"> </w:t>
      </w:r>
      <w:r>
        <w:rPr>
          <w:lang w:eastAsia="zh-CN"/>
        </w:rPr>
        <w:t xml:space="preserve">Producer may </w:t>
      </w:r>
      <w:r>
        <w:rPr>
          <w:lang w:eastAsia="zh-CN"/>
        </w:rPr>
        <w:t xml:space="preserve">notify other </w:t>
      </w:r>
      <w:r>
        <w:rPr>
          <w:lang w:eastAsia="zh-CN"/>
        </w:rPr>
        <w:t>MnS</w:t>
      </w:r>
      <w:r>
        <w:rPr>
          <w:lang w:eastAsia="zh-CN"/>
        </w:rPr>
        <w:t xml:space="preserve"> </w:t>
      </w:r>
      <w:r>
        <w:rPr>
          <w:lang w:eastAsia="zh-CN"/>
        </w:rPr>
        <w:t>Producer (s)</w:t>
      </w:r>
      <w:r>
        <w:rPr>
          <w:lang w:eastAsia="zh-CN"/>
        </w:rPr>
        <w:t xml:space="preserve"> to adjust corresponding External</w:t>
      </w:r>
      <w:r>
        <w:rPr>
          <w:lang w:eastAsia="zh-CN"/>
        </w:rPr>
        <w:t xml:space="preserve"> C</w:t>
      </w:r>
      <w:r>
        <w:rPr>
          <w:lang w:eastAsia="zh-CN"/>
        </w:rPr>
        <w:t>ell</w:t>
      </w:r>
      <w:r>
        <w:rPr>
          <w:lang w:eastAsia="zh-CN"/>
        </w:rPr>
        <w:t>(s) and Cell Relation(s) which are associated with the selected Cell with the new Cell information.</w:t>
      </w:r>
    </w:p>
    <w:p>
      <w:pPr>
        <w:pStyle w:val="Heading4"/>
        <w:ind w:left="1418" w:hanging="1418"/>
        <w:rPr/>
      </w:pPr>
      <w:bookmarkStart w:id="85" w:name="__RefHeading___Toc34292874"/>
      <w:bookmarkEnd w:id="85"/>
      <w:r>
        <w:rPr>
          <w:lang w:eastAsia="zh-CN"/>
        </w:rPr>
        <w:t>5.3.3.</w:t>
      </w:r>
      <w:r>
        <w:rPr>
          <w:lang w:eastAsia="zh-CN"/>
        </w:rPr>
        <w:t>3</w:t>
      </w:r>
      <w:r>
        <w:rPr>
          <w:lang w:eastAsia="zh-CN"/>
        </w:rPr>
        <w:tab/>
      </w:r>
      <w:r>
        <w:rPr>
          <w:lang w:eastAsia="zh-CN"/>
        </w:rPr>
        <w:t>Post-condition</w:t>
      </w:r>
    </w:p>
    <w:p>
      <w:pPr>
        <w:pStyle w:val="Normal"/>
        <w:jc w:val="both"/>
        <w:rPr/>
      </w:pPr>
      <w:r>
        <w:rPr>
          <w:lang w:eastAsia="zh-CN"/>
        </w:rPr>
        <w:t xml:space="preserve">Operator's intent that the selected Cell and all associated Cell configuration (i.e. CellRelation(s), External Cell(s)) need to be updated with new </w:t>
      </w:r>
      <w:r>
        <w:rPr>
          <w:lang w:eastAsia="zh-CN"/>
        </w:rPr>
        <w:t xml:space="preserve">Cell </w:t>
      </w:r>
      <w:r>
        <w:rPr>
          <w:lang w:eastAsia="zh-CN"/>
        </w:rPr>
        <w:t>information is fulfilled by the MnS Producer</w:t>
      </w:r>
      <w:r>
        <w:rPr>
          <w:lang w:eastAsia="zh-CN"/>
        </w:rPr>
        <w:t>.</w:t>
      </w:r>
    </w:p>
    <w:p>
      <w:pPr>
        <w:pStyle w:val="Heading3"/>
        <w:jc w:val="both"/>
        <w:rPr/>
      </w:pPr>
      <w:bookmarkStart w:id="86" w:name="__RefHeading___Toc34292875"/>
      <w:bookmarkEnd w:id="86"/>
      <w:r>
        <w:rPr>
          <w:lang w:eastAsia="zh-CN"/>
        </w:rPr>
        <w:t>5.3.4</w:t>
        <w:tab/>
        <w:t>I</w:t>
      </w:r>
      <w:r>
        <w:rPr>
          <w:lang w:eastAsia="zh-CN"/>
        </w:rPr>
        <w:t>nstant</w:t>
      </w:r>
      <w:r>
        <w:rPr>
          <w:lang w:eastAsia="zh-CN"/>
        </w:rPr>
        <w:t xml:space="preserve"> </w:t>
      </w:r>
      <w:r>
        <w:rPr>
          <w:lang w:eastAsia="zh-CN"/>
        </w:rPr>
        <w:t>Cell</w:t>
      </w:r>
      <w:r>
        <w:rPr>
          <w:lang w:eastAsia="zh-CN"/>
        </w:rPr>
        <w:t xml:space="preserve"> </w:t>
      </w:r>
      <w:r>
        <w:rPr>
          <w:lang w:eastAsia="zh-CN"/>
        </w:rPr>
        <w:t>Deletion</w:t>
      </w:r>
    </w:p>
    <w:p>
      <w:pPr>
        <w:pStyle w:val="Heading4"/>
        <w:ind w:left="1418" w:hanging="1418"/>
        <w:rPr>
          <w:lang w:eastAsia="zh-CN"/>
        </w:rPr>
      </w:pPr>
      <w:bookmarkStart w:id="87" w:name="__RefHeading___Toc34292876"/>
      <w:bookmarkEnd w:id="87"/>
      <w:r>
        <w:rPr>
          <w:lang w:eastAsia="zh-CN"/>
        </w:rPr>
        <w:t>5.3.4.</w:t>
      </w:r>
      <w:r>
        <w:rPr>
          <w:lang w:eastAsia="zh-CN"/>
        </w:rPr>
        <w:t>1</w:t>
      </w:r>
      <w:r>
        <w:rPr>
          <w:lang w:eastAsia="zh-CN"/>
        </w:rPr>
        <w:tab/>
      </w:r>
      <w:r>
        <w:rPr>
          <w:lang w:eastAsia="zh-CN"/>
        </w:rPr>
        <w:t>Pre-condition</w:t>
      </w:r>
    </w:p>
    <w:p>
      <w:pPr>
        <w:pStyle w:val="Normal"/>
        <w:jc w:val="both"/>
        <w:rPr/>
      </w:pPr>
      <w:r>
        <w:rPr>
          <w:lang w:eastAsia="zh-CN"/>
        </w:rPr>
        <w:t xml:space="preserve">The </w:t>
      </w:r>
      <w:r>
        <w:rPr>
          <w:lang w:eastAsia="zh-CN"/>
        </w:rPr>
        <w:t>operator</w:t>
      </w:r>
      <w:r>
        <w:rPr>
          <w:lang w:eastAsia="zh-CN"/>
        </w:rPr>
        <w:t xml:space="preserve"> wants to delete an existing Cell, </w:t>
      </w:r>
      <w:r>
        <w:rPr>
          <w:lang w:eastAsia="zh-CN"/>
        </w:rPr>
        <w:t xml:space="preserve">and delete all associated Cell Relation(s) </w:t>
      </w:r>
      <w:r>
        <w:rPr>
          <w:lang w:eastAsia="zh-CN"/>
        </w:rPr>
        <w:t xml:space="preserve">and </w:t>
      </w:r>
      <w:r>
        <w:rPr>
          <w:lang w:eastAsia="zh-CN"/>
        </w:rPr>
        <w:t>External Cell(</w:t>
      </w:r>
      <w:r>
        <w:rPr>
          <w:lang w:eastAsia="zh-CN"/>
        </w:rPr>
        <w:t>s</w:t>
      </w:r>
      <w:r>
        <w:rPr>
          <w:lang w:eastAsia="zh-CN"/>
        </w:rPr>
        <w:t>)</w:t>
      </w:r>
      <w:r>
        <w:rPr>
          <w:lang w:eastAsia="zh-CN"/>
        </w:rPr>
        <w:t>.</w:t>
      </w:r>
    </w:p>
    <w:p>
      <w:pPr>
        <w:pStyle w:val="Heading4"/>
        <w:ind w:left="1418" w:hanging="1418"/>
        <w:rPr>
          <w:lang w:eastAsia="zh-CN"/>
        </w:rPr>
      </w:pPr>
      <w:bookmarkStart w:id="88" w:name="__RefHeading___Toc34292877"/>
      <w:bookmarkEnd w:id="88"/>
      <w:r>
        <w:rPr>
          <w:lang w:eastAsia="zh-CN"/>
        </w:rPr>
        <w:t>5.3.4.</w:t>
      </w:r>
      <w:r>
        <w:rPr>
          <w:lang w:eastAsia="zh-CN"/>
        </w:rPr>
        <w:t>2</w:t>
      </w:r>
      <w:r>
        <w:rPr>
          <w:lang w:eastAsia="zh-CN"/>
        </w:rPr>
        <w:tab/>
      </w:r>
      <w:r>
        <w:rPr>
          <w:lang w:eastAsia="zh-CN"/>
        </w:rPr>
        <w:t>Description</w:t>
      </w:r>
    </w:p>
    <w:p>
      <w:pPr>
        <w:pStyle w:val="Normal"/>
        <w:jc w:val="both"/>
        <w:rPr/>
      </w:pPr>
      <w:r>
        <w:rPr>
          <w:lang w:eastAsia="zh-CN"/>
        </w:rPr>
        <w:t>Due to network</w:t>
      </w:r>
      <w:r>
        <w:rPr>
          <w:lang w:eastAsia="zh-CN"/>
        </w:rPr>
        <w:t xml:space="preserve"> planning </w:t>
      </w:r>
      <w:r>
        <w:rPr>
          <w:lang w:eastAsia="zh-CN"/>
        </w:rPr>
        <w:t>(</w:t>
      </w:r>
      <w:r>
        <w:rPr>
          <w:lang w:eastAsia="zh-CN"/>
        </w:rPr>
        <w:t xml:space="preserve">e.g. reduce the capacity </w:t>
      </w:r>
      <w:r>
        <w:rPr>
          <w:lang w:eastAsia="zh-CN"/>
        </w:rPr>
        <w:t>can be provided by</w:t>
      </w:r>
      <w:r>
        <w:rPr>
          <w:lang w:eastAsia="zh-CN"/>
        </w:rPr>
        <w:t xml:space="preserve"> certain RAN node</w:t>
      </w:r>
      <w:r>
        <w:rPr>
          <w:lang w:eastAsia="zh-CN"/>
        </w:rPr>
        <w:t>), the operator</w:t>
      </w:r>
      <w:r>
        <w:rPr>
          <w:lang w:eastAsia="zh-CN"/>
        </w:rPr>
        <w:t xml:space="preserve"> wants to </w:t>
      </w:r>
      <w:r>
        <w:rPr>
          <w:lang w:eastAsia="zh-CN"/>
        </w:rPr>
        <w:t>delete</w:t>
      </w:r>
      <w:r>
        <w:rPr>
          <w:lang w:eastAsia="zh-CN"/>
        </w:rPr>
        <w:t xml:space="preserve"> a </w:t>
      </w:r>
      <w:r>
        <w:rPr>
          <w:lang w:eastAsia="zh-CN"/>
        </w:rPr>
        <w:t>selected</w:t>
      </w:r>
      <w:r>
        <w:rPr>
          <w:lang w:eastAsia="zh-CN"/>
        </w:rPr>
        <w:t xml:space="preserve"> Cell. </w:t>
      </w:r>
      <w:r>
        <w:rPr>
          <w:lang w:eastAsia="zh-CN"/>
        </w:rPr>
        <w:t>S</w:t>
      </w:r>
      <w:r>
        <w:rPr>
          <w:lang w:eastAsia="zh-CN"/>
        </w:rPr>
        <w:t xml:space="preserve">o operator as MnS Consumer expresses his intent that the selected Cell needs to be deleted and </w:t>
      </w:r>
      <w:r>
        <w:rPr>
          <w:lang w:eastAsia="zh-CN"/>
        </w:rPr>
        <w:t xml:space="preserve">all associated Cell Relation(s) </w:t>
      </w:r>
      <w:r>
        <w:rPr>
          <w:lang w:eastAsia="zh-CN"/>
        </w:rPr>
        <w:t xml:space="preserve">and </w:t>
      </w:r>
      <w:r>
        <w:rPr>
          <w:lang w:eastAsia="zh-CN"/>
        </w:rPr>
        <w:t>External Cell(</w:t>
      </w:r>
      <w:r>
        <w:rPr>
          <w:lang w:eastAsia="zh-CN"/>
        </w:rPr>
        <w:t>s</w:t>
      </w:r>
      <w:r>
        <w:rPr>
          <w:lang w:eastAsia="zh-CN"/>
        </w:rPr>
        <w:t>)</w:t>
      </w:r>
      <w:r>
        <w:rPr>
          <w:lang w:eastAsia="zh-CN"/>
        </w:rPr>
        <w:t xml:space="preserve"> need to be deleted to MnS Producer.</w:t>
      </w:r>
    </w:p>
    <w:p>
      <w:pPr>
        <w:pStyle w:val="Normal"/>
        <w:tabs>
          <w:tab w:val="clear" w:pos="284"/>
          <w:tab w:val="left" w:pos="568" w:leader="none"/>
          <w:tab w:val="left" w:pos="852" w:leader="none"/>
          <w:tab w:val="left" w:pos="1136" w:leader="none"/>
          <w:tab w:val="left" w:pos="1420" w:leader="none"/>
          <w:tab w:val="left" w:pos="1704" w:leader="none"/>
          <w:tab w:val="left" w:pos="1832" w:leader="none"/>
        </w:tabs>
        <w:jc w:val="both"/>
        <w:rPr/>
      </w:pPr>
      <w:r>
        <w:rPr>
          <w:lang w:eastAsia="zh-CN"/>
        </w:rPr>
        <w:t>MnS Producer delete the selected Cell.</w:t>
      </w:r>
    </w:p>
    <w:p>
      <w:pPr>
        <w:pStyle w:val="Normal"/>
        <w:tabs>
          <w:tab w:val="clear" w:pos="284"/>
          <w:tab w:val="left" w:pos="568" w:leader="none"/>
          <w:tab w:val="left" w:pos="852" w:leader="none"/>
          <w:tab w:val="left" w:pos="1136" w:leader="none"/>
          <w:tab w:val="left" w:pos="1420" w:leader="none"/>
          <w:tab w:val="left" w:pos="1704" w:leader="none"/>
          <w:tab w:val="left" w:pos="1832" w:leader="none"/>
        </w:tabs>
        <w:jc w:val="both"/>
        <w:rPr/>
      </w:pPr>
      <w:r>
        <w:rPr>
          <w:lang w:eastAsia="zh-CN"/>
        </w:rPr>
        <w:t>MnS Producer derive all associated Cell Relation(s) and External Cell(s), and delete them.</w:t>
      </w:r>
    </w:p>
    <w:p>
      <w:pPr>
        <w:pStyle w:val="Normal"/>
        <w:tabs>
          <w:tab w:val="clear" w:pos="284"/>
          <w:tab w:val="left" w:pos="568" w:leader="none"/>
          <w:tab w:val="left" w:pos="852" w:leader="none"/>
          <w:tab w:val="left" w:pos="1136" w:leader="none"/>
          <w:tab w:val="left" w:pos="1420" w:leader="none"/>
          <w:tab w:val="left" w:pos="1704" w:leader="none"/>
          <w:tab w:val="left" w:pos="1832" w:leader="none"/>
        </w:tabs>
        <w:jc w:val="both"/>
        <w:rPr/>
      </w:pPr>
      <w:r>
        <w:rPr>
          <w:lang w:eastAsia="zh-CN"/>
        </w:rPr>
        <w:t>MnS</w:t>
      </w:r>
      <w:r>
        <w:rPr>
          <w:lang w:eastAsia="zh-CN"/>
        </w:rPr>
        <w:t xml:space="preserve"> Producer </w:t>
      </w:r>
      <w:r>
        <w:rPr>
          <w:lang w:eastAsia="zh-CN"/>
        </w:rPr>
        <w:t xml:space="preserve">may </w:t>
      </w:r>
      <w:r>
        <w:rPr>
          <w:lang w:eastAsia="zh-CN"/>
        </w:rPr>
        <w:t xml:space="preserve">notify other </w:t>
      </w:r>
      <w:r>
        <w:rPr>
          <w:lang w:eastAsia="zh-CN"/>
        </w:rPr>
        <w:t>MnS</w:t>
      </w:r>
      <w:r>
        <w:rPr>
          <w:lang w:eastAsia="zh-CN"/>
        </w:rPr>
        <w:t xml:space="preserve"> Producer</w:t>
      </w:r>
      <w:r>
        <w:rPr>
          <w:lang w:eastAsia="zh-CN"/>
        </w:rPr>
        <w:t>(s)</w:t>
      </w:r>
      <w:r>
        <w:rPr>
          <w:lang w:eastAsia="zh-CN"/>
        </w:rPr>
        <w:t xml:space="preserve"> to delete ExternalCell</w:t>
      </w:r>
      <w:r>
        <w:rPr>
          <w:lang w:eastAsia="zh-CN"/>
        </w:rPr>
        <w:t>(s) and CellRelation(s) which is associated with the selected Cell.</w:t>
      </w:r>
    </w:p>
    <w:p>
      <w:pPr>
        <w:pStyle w:val="FL"/>
        <w:rPr>
          <w:lang w:eastAsia="zh-CN"/>
        </w:rPr>
      </w:pPr>
      <w:r>
        <w:rPr>
          <w:lang w:eastAsia="zh-CN"/>
        </w:rPr>
      </w:r>
    </w:p>
    <w:p>
      <w:pPr>
        <w:pStyle w:val="FL"/>
        <w:rPr>
          <w:lang w:eastAsia="zh-CN"/>
        </w:rPr>
      </w:pPr>
      <w:r>
        <w:rPr>
          <w:lang w:val="en-US" w:eastAsia="en-US"/>
        </w:rPr>
        <w:drawing>
          <wp:inline distT="0" distB="0" distL="0" distR="0">
            <wp:extent cx="4613910" cy="2395855"/>
            <wp:effectExtent l="0" t="0" r="0" b="0"/>
            <wp:docPr id="3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5" descr=""/>
                    <pic:cNvPicPr>
                      <a:picLocks noChangeAspect="1" noChangeArrowheads="1"/>
                    </pic:cNvPicPr>
                  </pic:nvPicPr>
                  <pic:blipFill>
                    <a:blip r:embed="rId25"/>
                    <a:srcRect l="-16" t="-30" r="-16" b="-30"/>
                    <a:stretch>
                      <a:fillRect/>
                    </a:stretch>
                  </pic:blipFill>
                  <pic:spPr bwMode="auto">
                    <a:xfrm>
                      <a:off x="0" y="0"/>
                      <a:ext cx="4613910" cy="2395855"/>
                    </a:xfrm>
                    <a:prstGeom prst="rect">
                      <a:avLst/>
                    </a:prstGeom>
                  </pic:spPr>
                </pic:pic>
              </a:graphicData>
            </a:graphic>
          </wp:inline>
        </w:drawing>
      </w:r>
    </w:p>
    <w:p>
      <w:pPr>
        <w:pStyle w:val="TF"/>
        <w:rPr/>
      </w:pPr>
      <w:r>
        <w:rPr>
          <w:lang w:eastAsia="zh-CN"/>
        </w:rPr>
        <w:t>Figure</w:t>
      </w:r>
      <w:r>
        <w:rPr>
          <w:lang w:eastAsia="zh-CN"/>
        </w:rPr>
        <w:t xml:space="preserve"> </w:t>
      </w:r>
      <w:r>
        <w:rPr>
          <w:lang w:eastAsia="zh-CN"/>
        </w:rPr>
        <w:t>5</w:t>
      </w:r>
      <w:r>
        <w:rPr>
          <w:lang w:eastAsia="zh-CN"/>
        </w:rPr>
        <w:t>.3.4.2-1: An example of instant Cell Deletion</w:t>
      </w:r>
    </w:p>
    <w:p>
      <w:pPr>
        <w:pStyle w:val="Heading4"/>
        <w:ind w:left="1418" w:hanging="1418"/>
        <w:rPr/>
      </w:pPr>
      <w:bookmarkStart w:id="89" w:name="__RefHeading___Toc34292878"/>
      <w:bookmarkEnd w:id="89"/>
      <w:r>
        <w:rPr>
          <w:lang w:eastAsia="zh-CN"/>
        </w:rPr>
        <w:t>5.3.4.</w:t>
      </w:r>
      <w:r>
        <w:rPr>
          <w:lang w:eastAsia="zh-CN"/>
        </w:rPr>
        <w:t>3</w:t>
      </w:r>
      <w:r>
        <w:rPr>
          <w:lang w:eastAsia="zh-CN"/>
        </w:rPr>
        <w:tab/>
      </w:r>
      <w:r>
        <w:rPr>
          <w:lang w:eastAsia="zh-CN"/>
        </w:rPr>
        <w:t>Post-condition</w:t>
      </w:r>
    </w:p>
    <w:p>
      <w:pPr>
        <w:pStyle w:val="Normal"/>
        <w:rPr/>
      </w:pPr>
      <w:r>
        <w:rPr>
          <w:lang w:eastAsia="zh-CN"/>
        </w:rPr>
        <w:t xml:space="preserve">Operator's intent that the selected Cell, and </w:t>
      </w:r>
      <w:r>
        <w:rPr>
          <w:lang w:eastAsia="zh-CN"/>
        </w:rPr>
        <w:t xml:space="preserve">all associated Cell Relation(s) </w:t>
      </w:r>
      <w:r>
        <w:rPr>
          <w:lang w:eastAsia="zh-CN"/>
        </w:rPr>
        <w:t xml:space="preserve">and </w:t>
      </w:r>
      <w:r>
        <w:rPr>
          <w:lang w:eastAsia="zh-CN"/>
        </w:rPr>
        <w:t>External Cell(</w:t>
      </w:r>
      <w:r>
        <w:rPr>
          <w:lang w:eastAsia="zh-CN"/>
        </w:rPr>
        <w:t>s</w:t>
      </w:r>
      <w:r>
        <w:rPr>
          <w:lang w:eastAsia="zh-CN"/>
        </w:rPr>
        <w:t>)</w:t>
      </w:r>
      <w:r>
        <w:rPr>
          <w:lang w:eastAsia="zh-CN"/>
        </w:rPr>
        <w:t xml:space="preserve"> needs to be deleted is fulfilled by the MnS Consumer</w:t>
      </w:r>
      <w:r>
        <w:rPr>
          <w:lang w:eastAsia="zh-CN"/>
        </w:rPr>
        <w:t>.</w:t>
      </w:r>
    </w:p>
    <w:p>
      <w:pPr>
        <w:pStyle w:val="Heading3"/>
        <w:jc w:val="both"/>
        <w:rPr>
          <w:lang w:eastAsia="zh-CN"/>
        </w:rPr>
      </w:pPr>
      <w:bookmarkStart w:id="90" w:name="__RefHeading___Toc34292879"/>
      <w:bookmarkEnd w:id="90"/>
      <w:r>
        <w:rPr>
          <w:lang w:eastAsia="zh-CN"/>
        </w:rPr>
        <w:t>5.3.5</w:t>
        <w:tab/>
        <w:t xml:space="preserve">Intent driven </w:t>
      </w:r>
      <w:r>
        <w:rPr>
          <w:lang w:eastAsia="zh-CN"/>
        </w:rPr>
        <w:t>n</w:t>
      </w:r>
      <w:r>
        <w:rPr>
          <w:lang w:eastAsia="zh-CN"/>
        </w:rPr>
        <w:t>etwork optimization scenario</w:t>
      </w:r>
    </w:p>
    <w:p>
      <w:pPr>
        <w:pStyle w:val="Heading4"/>
        <w:ind w:left="1418" w:hanging="1418"/>
        <w:rPr>
          <w:lang w:eastAsia="zh-CN"/>
        </w:rPr>
      </w:pPr>
      <w:bookmarkStart w:id="91" w:name="__RefHeading___Toc34292880"/>
      <w:bookmarkEnd w:id="91"/>
      <w:r>
        <w:rPr>
          <w:lang w:eastAsia="zh-CN"/>
        </w:rPr>
        <w:t>5.3.5.</w:t>
      </w:r>
      <w:r>
        <w:rPr>
          <w:lang w:eastAsia="zh-CN"/>
        </w:rPr>
        <w:t>1</w:t>
      </w:r>
      <w:r>
        <w:rPr>
          <w:lang w:eastAsia="zh-CN"/>
        </w:rPr>
        <w:tab/>
      </w:r>
      <w:r>
        <w:rPr>
          <w:lang w:eastAsia="zh-CN"/>
        </w:rPr>
        <w:t>Pre-condition</w:t>
      </w:r>
    </w:p>
    <w:p>
      <w:pPr>
        <w:pStyle w:val="Normal"/>
        <w:rPr/>
      </w:pPr>
      <w:r>
        <w:rPr>
          <w:lang w:eastAsia="zh-CN"/>
        </w:rPr>
        <w:t xml:space="preserve">The </w:t>
      </w:r>
      <w:r>
        <w:rPr>
          <w:lang w:eastAsia="zh-CN"/>
        </w:rPr>
        <w:t>operator</w:t>
      </w:r>
      <w:r>
        <w:rPr>
          <w:lang w:eastAsia="zh-CN"/>
        </w:rPr>
        <w:t xml:space="preserve"> wants to optimize the network to satisfy certain user experience related performance requirements (e.g. the percentage of users with low experienced data rate (e.g. &lt; 5 Mbps) should be less than certain value (e.g. 1 %), the average experienced data rate should be greater than 7 Mbps).</w:t>
      </w:r>
    </w:p>
    <w:p>
      <w:pPr>
        <w:pStyle w:val="Heading4"/>
        <w:ind w:left="1418" w:hanging="1418"/>
        <w:rPr>
          <w:lang w:eastAsia="zh-CN"/>
        </w:rPr>
      </w:pPr>
      <w:bookmarkStart w:id="92" w:name="__RefHeading___Toc34292881"/>
      <w:bookmarkEnd w:id="92"/>
      <w:r>
        <w:rPr>
          <w:lang w:eastAsia="zh-CN"/>
        </w:rPr>
        <w:t>5.3.5.</w:t>
      </w:r>
      <w:r>
        <w:rPr>
          <w:lang w:eastAsia="zh-CN"/>
        </w:rPr>
        <w:t>2</w:t>
      </w:r>
      <w:r>
        <w:rPr>
          <w:lang w:eastAsia="zh-CN"/>
        </w:rPr>
        <w:tab/>
      </w:r>
      <w:r>
        <w:rPr>
          <w:lang w:eastAsia="zh-CN"/>
        </w:rPr>
        <w:t>Description</w:t>
      </w:r>
    </w:p>
    <w:p>
      <w:pPr>
        <w:pStyle w:val="Normal"/>
        <w:rPr/>
      </w:pPr>
      <w:r>
        <w:rPr>
          <w:lang w:eastAsia="zh-CN"/>
        </w:rPr>
        <w:t xml:space="preserve">Due </w:t>
      </w:r>
      <w:r>
        <w:rPr>
          <w:lang w:eastAsia="zh-CN"/>
        </w:rPr>
        <w:t>to some user complaint information received, the operator as MnS Consumer expresses his intent that the network in the specified area needs to be optimized to satisfy certain user experience related performance requirements (e.g. the percentage of users with low experienced data rate (e.g. &lt; 5 Mbps) should be less than certain value (e.g. 1 %), the average experienced data rate should be greater than 7 Mbps).</w:t>
      </w:r>
    </w:p>
    <w:p>
      <w:pPr>
        <w:pStyle w:val="Normal"/>
        <w:rPr/>
      </w:pPr>
      <w:r>
        <w:rPr>
          <w:lang w:eastAsia="zh-CN"/>
        </w:rPr>
        <w:t xml:space="preserve">Based on the intent </w:t>
      </w:r>
      <w:r>
        <w:rPr>
          <w:lang w:eastAsia="zh-CN"/>
        </w:rPr>
        <w:t>received</w:t>
      </w:r>
      <w:r>
        <w:rPr>
          <w:lang w:eastAsia="zh-CN"/>
        </w:rPr>
        <w:t>,</w:t>
      </w:r>
      <w:r>
        <w:rPr>
          <w:lang w:eastAsia="zh-CN"/>
        </w:rPr>
        <w:t xml:space="preserve"> the MnS Producer detects the potential network issues which lead to this poor user experience related performance requirements (e.g. low experienced data rate (e.g. &lt; 5 Mbps)), for example, the handover is happened frequently between some neighbour Cells, some weak coverage area with large number of users, etc.</w:t>
      </w:r>
    </w:p>
    <w:p>
      <w:pPr>
        <w:pStyle w:val="Normal"/>
        <w:rPr>
          <w:lang w:eastAsia="zh-CN"/>
        </w:rPr>
      </w:pPr>
      <w:r>
        <w:rPr>
          <w:lang w:eastAsia="zh-CN"/>
        </w:rPr>
        <w:t xml:space="preserve">The MnS </w:t>
      </w:r>
      <w:r>
        <w:rPr>
          <w:lang w:eastAsia="zh-CN"/>
        </w:rPr>
        <w:t xml:space="preserve">Producer decides the network optimization method (e.g. CCO, HO, machine learning, etc) to be used and derives the corresponding requirements (e.g. policy for HO) for the selected network optimization method. For example, MnS Producer decide to </w:t>
      </w:r>
      <w:r>
        <w:rPr>
          <w:lang w:eastAsia="zh-CN"/>
        </w:rPr>
        <w:t>trigger</w:t>
      </w:r>
      <w:r>
        <w:rPr>
          <w:lang w:eastAsia="zh-CN"/>
        </w:rPr>
        <w:t xml:space="preserve"> coverage and capacity optimization to enhance the coverage for the weak areas and trigger the handover optimization to reduce the frequency of handover between certain neighbour Cells. Another example,</w:t>
      </w:r>
      <w:r>
        <w:rPr>
          <w:rFonts w:eastAsia="宋体;SimSun"/>
          <w:lang w:eastAsia="zh-CN"/>
        </w:rPr>
        <w:t xml:space="preserve"> </w:t>
      </w:r>
      <w:r>
        <w:rPr>
          <w:lang w:eastAsia="zh-CN"/>
        </w:rPr>
        <w:t>MnS producer may configure admission control policies for the RAN Node(s) in the specified area to ensure the user experience related performance requirements.</w:t>
      </w:r>
    </w:p>
    <w:p>
      <w:pPr>
        <w:pStyle w:val="Normal"/>
        <w:rPr>
          <w:lang w:eastAsia="zh-CN"/>
        </w:rPr>
      </w:pPr>
      <w:r>
        <w:rPr>
          <w:lang w:eastAsia="zh-CN"/>
        </w:rPr>
        <w:t>MnS Producer adjust and monitor the network iteratively until the specified user experience</w:t>
      </w:r>
      <w:r>
        <w:rPr>
          <w:lang w:eastAsia="zh-CN"/>
        </w:rPr>
        <w:t xml:space="preserve"> related performance</w:t>
      </w:r>
      <w:r>
        <w:rPr>
          <w:lang w:eastAsia="zh-CN"/>
        </w:rPr>
        <w:t xml:space="preserve"> </w:t>
      </w:r>
      <w:r>
        <w:rPr>
          <w:lang w:eastAsia="zh-CN"/>
        </w:rPr>
        <w:t>requirements</w:t>
      </w:r>
      <w:r>
        <w:rPr>
          <w:lang w:eastAsia="zh-CN"/>
        </w:rPr>
        <w:t xml:space="preserve"> are satisfied.</w:t>
      </w:r>
    </w:p>
    <w:p>
      <w:pPr>
        <w:pStyle w:val="Normal"/>
        <w:rPr>
          <w:lang w:eastAsia="zh-CN"/>
        </w:rPr>
      </w:pPr>
      <w:r>
        <w:rPr>
          <w:lang w:eastAsia="zh-CN"/>
        </w:rPr>
        <w:t>MnS Producer may notify the MnS Consumer the fulfilment information of the network optimization intent (</w:t>
      </w:r>
      <w:r>
        <w:rPr>
          <w:rFonts w:eastAsia="宋体;SimSun"/>
          <w:lang w:eastAsia="zh-CN"/>
        </w:rPr>
        <w:t>e.g. fulfill or not, percentage of users with low experienced data rate in the specified area</w:t>
      </w:r>
      <w:r>
        <w:rPr>
          <w:rFonts w:eastAsia="宋体;SimSun" w:cs="宋体;SimSun" w:ascii="宋体;SimSun" w:hAnsi="宋体;SimSun"/>
          <w:lang w:eastAsia="zh-CN"/>
        </w:rPr>
        <w:t>).</w:t>
      </w:r>
    </w:p>
    <w:p>
      <w:pPr>
        <w:pStyle w:val="Normal"/>
        <w:keepNext w:val="true"/>
        <w:keepLines/>
        <w:spacing w:before="60" w:after="180"/>
        <w:jc w:val="center"/>
        <w:rPr>
          <w:rFonts w:ascii="Arial" w:hAnsi="Arial" w:cs="Arial"/>
          <w:b/>
          <w:b/>
          <w:lang w:eastAsia="zh-CN"/>
        </w:rPr>
      </w:pPr>
      <w:r>
        <w:rPr>
          <w:rFonts w:cs="Arial" w:ascii="Arial" w:hAnsi="Arial"/>
          <w:b/>
          <w:lang w:eastAsia="zh-CN"/>
        </w:rPr>
      </w:r>
    </w:p>
    <w:p>
      <w:pPr>
        <w:pStyle w:val="Normal"/>
        <w:keepNext w:val="true"/>
        <w:keepLines/>
        <w:spacing w:before="60" w:after="180"/>
        <w:jc w:val="center"/>
        <w:rPr>
          <w:rFonts w:ascii="Arial" w:hAnsi="Arial" w:cs="Arial"/>
          <w:b/>
          <w:b/>
          <w:lang w:eastAsia="zh-CN"/>
        </w:rPr>
      </w:pPr>
      <w:r>
        <w:rPr>
          <w:rFonts w:cs="Arial" w:ascii="Arial" w:hAnsi="Arial"/>
          <w:b/>
          <w:lang w:eastAsia="zh-CN"/>
        </w:rPr>
      </w:r>
    </w:p>
    <w:p>
      <w:pPr>
        <w:pStyle w:val="Normal"/>
        <w:jc w:val="center"/>
        <w:rPr>
          <w:lang w:eastAsia="zh-CN"/>
        </w:rPr>
      </w:pPr>
      <w:r>
        <w:rPr>
          <w:lang w:val="en-US" w:eastAsia="en-US"/>
        </w:rPr>
        <w:drawing>
          <wp:inline distT="0" distB="0" distL="0" distR="0">
            <wp:extent cx="4855845" cy="2690495"/>
            <wp:effectExtent l="0" t="0" r="0" b="0"/>
            <wp:docPr id="3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 descr=""/>
                    <pic:cNvPicPr>
                      <a:picLocks noChangeAspect="1" noChangeArrowheads="1"/>
                    </pic:cNvPicPr>
                  </pic:nvPicPr>
                  <pic:blipFill>
                    <a:blip r:embed="rId26"/>
                    <a:srcRect l="-15" t="-27" r="-15" b="-27"/>
                    <a:stretch>
                      <a:fillRect/>
                    </a:stretch>
                  </pic:blipFill>
                  <pic:spPr bwMode="auto">
                    <a:xfrm>
                      <a:off x="0" y="0"/>
                      <a:ext cx="4855845" cy="2690495"/>
                    </a:xfrm>
                    <a:prstGeom prst="rect">
                      <a:avLst/>
                    </a:prstGeom>
                  </pic:spPr>
                </pic:pic>
              </a:graphicData>
            </a:graphic>
          </wp:inline>
        </w:drawing>
      </w:r>
    </w:p>
    <w:p>
      <w:pPr>
        <w:pStyle w:val="FL"/>
        <w:rPr>
          <w:lang w:eastAsia="zh-CN"/>
        </w:rPr>
      </w:pPr>
      <w:r>
        <w:rPr>
          <w:lang w:eastAsia="zh-CN"/>
        </w:rPr>
      </w:r>
    </w:p>
    <w:p>
      <w:pPr>
        <w:pStyle w:val="TF"/>
        <w:rPr/>
      </w:pPr>
      <w:r>
        <w:rPr>
          <w:lang w:eastAsia="zh-CN"/>
        </w:rPr>
        <w:t>Figure 5.3.5.2-1: An example of utilizing user experience related performance requirements for network optimization scenario</w:t>
      </w:r>
    </w:p>
    <w:p>
      <w:pPr>
        <w:pStyle w:val="Heading4"/>
        <w:ind w:left="1418" w:hanging="1418"/>
        <w:rPr/>
      </w:pPr>
      <w:bookmarkStart w:id="93" w:name="__RefHeading___Toc34292882"/>
      <w:bookmarkEnd w:id="93"/>
      <w:r>
        <w:rPr>
          <w:lang w:eastAsia="zh-CN"/>
        </w:rPr>
        <w:t>5.3.5.</w:t>
      </w:r>
      <w:r>
        <w:rPr>
          <w:lang w:eastAsia="zh-CN"/>
        </w:rPr>
        <w:t>3</w:t>
      </w:r>
      <w:r>
        <w:rPr>
          <w:lang w:eastAsia="zh-CN"/>
        </w:rPr>
        <w:tab/>
      </w:r>
      <w:r>
        <w:rPr>
          <w:lang w:eastAsia="zh-CN"/>
        </w:rPr>
        <w:t>Post-condition</w:t>
      </w:r>
    </w:p>
    <w:p>
      <w:pPr>
        <w:pStyle w:val="Normal"/>
        <w:jc w:val="both"/>
        <w:rPr/>
      </w:pPr>
      <w:r>
        <w:rPr>
          <w:lang w:eastAsia="zh-CN"/>
        </w:rPr>
        <w:t>Operator's intent that the network in the specified area needs to be optimized to satisfy certain user experience related performance requirements are fulfilled.</w:t>
      </w:r>
    </w:p>
    <w:p>
      <w:pPr>
        <w:pStyle w:val="Heading3"/>
        <w:jc w:val="both"/>
        <w:rPr>
          <w:lang w:eastAsia="zh-CN"/>
        </w:rPr>
      </w:pPr>
      <w:bookmarkStart w:id="94" w:name="__RefHeading___Toc34292883"/>
      <w:bookmarkEnd w:id="94"/>
      <w:r>
        <w:rPr>
          <w:lang w:eastAsia="zh-CN"/>
        </w:rPr>
        <w:t xml:space="preserve">5.3.6 </w:t>
        <w:tab/>
        <w:t>Capacity Management</w:t>
      </w:r>
    </w:p>
    <w:p>
      <w:pPr>
        <w:pStyle w:val="Heading4"/>
        <w:ind w:left="1418" w:hanging="1418"/>
        <w:rPr>
          <w:lang w:eastAsia="zh-CN"/>
        </w:rPr>
      </w:pPr>
      <w:bookmarkStart w:id="95" w:name="__RefHeading___Toc34292884"/>
      <w:bookmarkEnd w:id="95"/>
      <w:r>
        <w:rPr>
          <w:lang w:eastAsia="zh-CN"/>
        </w:rPr>
        <w:t>5.3.6.1</w:t>
        <w:tab/>
        <w:t>Introduction</w:t>
      </w:r>
    </w:p>
    <w:p>
      <w:pPr>
        <w:pStyle w:val="Normal"/>
        <w:rPr/>
      </w:pPr>
      <w:r>
        <w:rPr/>
        <w:t xml:space="preserve">In this scenario there is a need to rearrange resources in the network to address a capacity trend. This may result in the rearrangement of physical resources which can result in the movement of physical resources from one location to another location. The rearrangement of capacities can be viewed from a network operator perspective as an external task while the rearrangement of physical resources can be seen as a network operator internal task. </w:t>
      </w:r>
    </w:p>
    <w:p>
      <w:pPr>
        <w:pStyle w:val="Heading4"/>
        <w:ind w:left="1418" w:hanging="1418"/>
        <w:rPr>
          <w:lang w:eastAsia="zh-CN"/>
        </w:rPr>
      </w:pPr>
      <w:bookmarkStart w:id="96" w:name="__RefHeading___Toc34292885"/>
      <w:bookmarkEnd w:id="96"/>
      <w:r>
        <w:rPr>
          <w:lang w:eastAsia="zh-CN"/>
        </w:rPr>
        <w:t>5.3.6.2</w:t>
        <w:tab/>
        <w:t>Pre-condition</w:t>
      </w:r>
    </w:p>
    <w:p>
      <w:pPr>
        <w:pStyle w:val="Normal"/>
        <w:rPr/>
      </w:pPr>
      <w:r>
        <w:rPr/>
        <w:t>In a given geographical area, the sales and marketing group performs an analysis of Service(A) in the area X where is identified that the data traffic is declining and in area Y where the data traffic is increasing.</w:t>
      </w:r>
    </w:p>
    <w:p>
      <w:pPr>
        <w:pStyle w:val="Heading4"/>
        <w:ind w:left="1418" w:hanging="1418"/>
        <w:rPr>
          <w:lang w:eastAsia="zh-CN"/>
        </w:rPr>
      </w:pPr>
      <w:bookmarkStart w:id="97" w:name="__RefHeading___Toc34292886"/>
      <w:bookmarkEnd w:id="97"/>
      <w:r>
        <w:rPr>
          <w:lang w:eastAsia="zh-CN"/>
        </w:rPr>
        <w:t>5.3.6.3</w:t>
        <w:tab/>
        <w:t>Description</w:t>
      </w:r>
    </w:p>
    <w:p>
      <w:pPr>
        <w:pStyle w:val="Normal"/>
        <w:rPr/>
      </w:pPr>
      <w:r>
        <w:rPr/>
        <w:t>The operator wants to rearrange the resource capacity concerning the Service (A) between area (X) and area (Y). The capacity rearrangement may involve the reduction of physical resources in one location and an increase of physical resources in another location. The network operator as a consumer expresses the requirement in an intent expression for a rearrangement of the resources in both locations.</w:t>
      </w:r>
    </w:p>
    <w:p>
      <w:pPr>
        <w:pStyle w:val="NO"/>
        <w:rPr/>
      </w:pPr>
      <w:r>
        <w:rPr/>
        <w:t xml:space="preserve">NOTE: </w:t>
        <w:tab/>
        <w:t>A physical resource can have different embodiments, it can be for example a piece of equipment, it can be one or more NFs that are instantiated on a single piece of HW or in a datacentre or a combination of both.</w:t>
      </w:r>
    </w:p>
    <w:p>
      <w:pPr>
        <w:pStyle w:val="Normal"/>
        <w:rPr/>
      </w:pPr>
      <w:r>
        <w:rPr/>
      </w:r>
    </w:p>
    <w:p>
      <w:pPr>
        <w:pStyle w:val="FL"/>
        <w:rPr/>
      </w:pPr>
      <w:r>
        <w:rPr/>
      </w:r>
    </w:p>
    <w:p>
      <w:pPr>
        <w:pStyle w:val="FL"/>
        <w:rPr>
          <w:lang w:val="en-US" w:eastAsia="en-US"/>
        </w:rPr>
      </w:pPr>
      <w:r>
        <w:rPr>
          <w:lang w:val="en-US" w:eastAsia="en-US"/>
        </w:rPr>
        <w:drawing>
          <wp:inline distT="0" distB="0" distL="0" distR="0">
            <wp:extent cx="4672330" cy="3354070"/>
            <wp:effectExtent l="0" t="0" r="0" b="0"/>
            <wp:docPr id="3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 descr=""/>
                    <pic:cNvPicPr>
                      <a:picLocks noChangeAspect="1" noChangeArrowheads="1"/>
                    </pic:cNvPicPr>
                  </pic:nvPicPr>
                  <pic:blipFill>
                    <a:blip r:embed="rId27"/>
                    <a:srcRect l="-15" t="-21" r="-15" b="-21"/>
                    <a:stretch>
                      <a:fillRect/>
                    </a:stretch>
                  </pic:blipFill>
                  <pic:spPr bwMode="auto">
                    <a:xfrm>
                      <a:off x="0" y="0"/>
                      <a:ext cx="4672330" cy="3354070"/>
                    </a:xfrm>
                    <a:prstGeom prst="rect">
                      <a:avLst/>
                    </a:prstGeom>
                  </pic:spPr>
                </pic:pic>
              </a:graphicData>
            </a:graphic>
          </wp:inline>
        </w:drawing>
      </w:r>
    </w:p>
    <w:p>
      <w:pPr>
        <w:pStyle w:val="TF"/>
        <w:rPr/>
      </w:pPr>
      <w:r>
        <w:rPr/>
        <w:t xml:space="preserve">Figure 5.3.6.3-1: Resource capacity rearrangement </w:t>
      </w:r>
    </w:p>
    <w:p>
      <w:pPr>
        <w:pStyle w:val="Heading4"/>
        <w:ind w:left="1418" w:hanging="1418"/>
        <w:rPr>
          <w:lang w:eastAsia="zh-CN"/>
        </w:rPr>
      </w:pPr>
      <w:bookmarkStart w:id="98" w:name="__RefHeading___Toc34292887"/>
      <w:bookmarkEnd w:id="98"/>
      <w:r>
        <w:rPr>
          <w:lang w:eastAsia="zh-CN"/>
        </w:rPr>
        <w:t>5.3.6.4</w:t>
        <w:tab/>
        <w:t>Post-condition</w:t>
      </w:r>
    </w:p>
    <w:p>
      <w:pPr>
        <w:pStyle w:val="Normal"/>
        <w:rPr/>
      </w:pPr>
      <w:r>
        <w:rPr/>
        <w:t>The resource capacity rearrangement is successfully done by the producer and the desired outcome is provided to the consumer.</w:t>
      </w:r>
    </w:p>
    <w:p>
      <w:pPr>
        <w:pStyle w:val="Heading3"/>
        <w:jc w:val="both"/>
        <w:rPr>
          <w:lang w:eastAsia="zh-CN"/>
        </w:rPr>
      </w:pPr>
      <w:bookmarkStart w:id="99" w:name="__RefHeading___Toc34292888"/>
      <w:r>
        <w:rPr>
          <w:lang w:eastAsia="zh-CN"/>
        </w:rPr>
        <w:t>5.3.7</w:t>
        <w:tab/>
        <w:t>Intent driven NF deployment</w:t>
      </w:r>
      <w:bookmarkEnd w:id="99"/>
      <w:r>
        <w:rPr>
          <w:lang w:eastAsia="zh-CN"/>
        </w:rPr>
        <w:t xml:space="preserve"> </w:t>
      </w:r>
    </w:p>
    <w:p>
      <w:pPr>
        <w:pStyle w:val="Heading4"/>
        <w:ind w:left="1418" w:hanging="1418"/>
        <w:rPr>
          <w:lang w:eastAsia="zh-CN"/>
        </w:rPr>
      </w:pPr>
      <w:bookmarkStart w:id="100" w:name="__RefHeading___Toc34292889"/>
      <w:bookmarkEnd w:id="100"/>
      <w:r>
        <w:rPr>
          <w:lang w:eastAsia="zh-CN"/>
        </w:rPr>
        <w:t>5.3.7.</w:t>
      </w:r>
      <w:r>
        <w:rPr>
          <w:lang w:eastAsia="zh-CN"/>
        </w:rPr>
        <w:t>1</w:t>
      </w:r>
      <w:r>
        <w:rPr>
          <w:lang w:eastAsia="zh-CN"/>
        </w:rPr>
        <w:tab/>
      </w:r>
      <w:r>
        <w:rPr>
          <w:lang w:eastAsia="zh-CN"/>
        </w:rPr>
        <w:t>Pre-condition</w:t>
      </w:r>
    </w:p>
    <w:p>
      <w:pPr>
        <w:pStyle w:val="Normal"/>
        <w:jc w:val="both"/>
        <w:rPr>
          <w:lang w:eastAsia="zh-CN"/>
        </w:rPr>
      </w:pPr>
      <w:r>
        <w:rPr>
          <w:lang w:eastAsia="zh-CN"/>
        </w:rPr>
        <w:t>The operator wants a new NF (e.g. UPF) to support certain number of UE(s) (e.g. 5 million) with specified performance requirements (e.g. average latency should be less than 2 ms).</w:t>
      </w:r>
    </w:p>
    <w:p>
      <w:pPr>
        <w:pStyle w:val="Heading4"/>
        <w:ind w:left="1418" w:hanging="1418"/>
        <w:rPr>
          <w:lang w:eastAsia="zh-CN"/>
        </w:rPr>
      </w:pPr>
      <w:bookmarkStart w:id="101" w:name="__RefHeading___Toc34292890"/>
      <w:bookmarkEnd w:id="101"/>
      <w:r>
        <w:rPr>
          <w:lang w:eastAsia="zh-CN"/>
        </w:rPr>
        <w:t>5.3.7.</w:t>
      </w:r>
      <w:r>
        <w:rPr>
          <w:lang w:eastAsia="zh-CN"/>
        </w:rPr>
        <w:t>2</w:t>
      </w:r>
      <w:r>
        <w:rPr>
          <w:lang w:eastAsia="zh-CN"/>
        </w:rPr>
        <w:tab/>
      </w:r>
      <w:r>
        <w:rPr>
          <w:lang w:eastAsia="zh-CN"/>
        </w:rPr>
        <w:t>Description</w:t>
      </w:r>
    </w:p>
    <w:p>
      <w:pPr>
        <w:pStyle w:val="Normal"/>
        <w:rPr/>
      </w:pPr>
      <w:r>
        <w:rPr>
          <w:lang w:eastAsia="zh-CN"/>
        </w:rPr>
        <w:t>Due to network</w:t>
      </w:r>
      <w:r>
        <w:rPr>
          <w:lang w:eastAsia="zh-CN"/>
        </w:rPr>
        <w:t xml:space="preserve"> planning</w:t>
      </w:r>
      <w:r>
        <w:rPr>
          <w:lang w:eastAsia="zh-CN"/>
        </w:rPr>
        <w:t xml:space="preserve">, the </w:t>
      </w:r>
      <w:r>
        <w:rPr>
          <w:lang w:eastAsia="zh-CN"/>
        </w:rPr>
        <w:t xml:space="preserve">operator </w:t>
      </w:r>
      <w:r>
        <w:rPr>
          <w:lang w:eastAsia="zh-CN"/>
        </w:rPr>
        <w:t xml:space="preserve">wants </w:t>
      </w:r>
      <w:r>
        <w:rPr>
          <w:lang w:eastAsia="zh-CN"/>
        </w:rPr>
        <w:t>a new NF</w:t>
      </w:r>
      <w:r>
        <w:rPr>
          <w:lang w:eastAsia="zh-CN"/>
        </w:rPr>
        <w:t xml:space="preserve"> in the specified area to </w:t>
      </w:r>
      <w:r>
        <w:rPr>
          <w:lang w:eastAsia="zh-CN"/>
        </w:rPr>
        <w:t>support certain number of UE(s) (e.g. 5 million) with specified performance requirements (e.g. average latency should be less than 2 ms). So the operator as MnS Consumer expresses his intent that he wants a new NF to support certain number of UE(s) with specified performance requirements to the MnS Producer.</w:t>
      </w:r>
    </w:p>
    <w:p>
      <w:pPr>
        <w:pStyle w:val="Normal"/>
        <w:rPr/>
      </w:pPr>
      <w:r>
        <w:rPr>
          <w:lang w:eastAsia="zh-CN"/>
        </w:rPr>
        <w:t>MnS Producer translates the received intent to the detailed deployment requirements (e.g. configuration parameters for corresponding MOI (e.g. MF, EP_RP) and virtualized infrastructure resource requirements (e.g. VNFD and flavour Id) if the NF contain virtualized part).</w:t>
      </w:r>
    </w:p>
    <w:p>
      <w:pPr>
        <w:pStyle w:val="Normal"/>
        <w:rPr/>
      </w:pPr>
      <w:r>
        <w:rPr>
          <w:lang w:eastAsia="zh-CN"/>
        </w:rPr>
        <w:t>MnS Producer deploy</w:t>
      </w:r>
      <w:r>
        <w:rPr>
          <w:lang w:eastAsia="zh-CN"/>
        </w:rPr>
        <w:t>s</w:t>
      </w:r>
      <w:r>
        <w:rPr>
          <w:lang w:eastAsia="zh-CN"/>
        </w:rPr>
        <w:t xml:space="preserve"> the NF based on the derived network configuration requirements and virtualized infrastructure resource requirements.</w:t>
      </w:r>
    </w:p>
    <w:p>
      <w:pPr>
        <w:pStyle w:val="FL"/>
        <w:rPr>
          <w:lang w:eastAsia="zh-CN"/>
        </w:rPr>
      </w:pPr>
      <w:r>
        <w:rPr>
          <w:lang w:eastAsia="zh-CN"/>
        </w:rPr>
      </w:r>
    </w:p>
    <w:p>
      <w:pPr>
        <w:pStyle w:val="FL"/>
        <w:rPr>
          <w:lang w:eastAsia="zh-CN"/>
        </w:rPr>
      </w:pPr>
      <w:r>
        <w:rPr>
          <w:lang w:val="en-US" w:eastAsia="en-US"/>
        </w:rPr>
        <w:drawing>
          <wp:inline distT="0" distB="0" distL="0" distR="0">
            <wp:extent cx="4476115" cy="2930525"/>
            <wp:effectExtent l="0" t="0" r="0" b="0"/>
            <wp:docPr id="3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 descr=""/>
                    <pic:cNvPicPr>
                      <a:picLocks noChangeAspect="1" noChangeArrowheads="1"/>
                    </pic:cNvPicPr>
                  </pic:nvPicPr>
                  <pic:blipFill>
                    <a:blip r:embed="rId28"/>
                    <a:srcRect l="-8" t="-12" r="-8" b="-12"/>
                    <a:stretch>
                      <a:fillRect/>
                    </a:stretch>
                  </pic:blipFill>
                  <pic:spPr bwMode="auto">
                    <a:xfrm>
                      <a:off x="0" y="0"/>
                      <a:ext cx="4476115" cy="2930525"/>
                    </a:xfrm>
                    <a:prstGeom prst="rect">
                      <a:avLst/>
                    </a:prstGeom>
                  </pic:spPr>
                </pic:pic>
              </a:graphicData>
            </a:graphic>
          </wp:inline>
        </w:drawing>
      </w:r>
    </w:p>
    <w:p>
      <w:pPr>
        <w:pStyle w:val="TF"/>
        <w:rPr/>
      </w:pPr>
      <w:r>
        <w:rPr>
          <w:lang w:eastAsia="zh-CN"/>
        </w:rPr>
        <w:t>Figure</w:t>
      </w:r>
      <w:r>
        <w:rPr>
          <w:lang w:eastAsia="zh-CN"/>
        </w:rPr>
        <w:t xml:space="preserve"> </w:t>
      </w:r>
      <w:r>
        <w:rPr>
          <w:lang w:eastAsia="zh-CN"/>
        </w:rPr>
        <w:t>5</w:t>
      </w:r>
      <w:r>
        <w:rPr>
          <w:lang w:eastAsia="zh-CN"/>
        </w:rPr>
        <w:t>.3.7.2-1: Intent driven NF deployment scenario</w:t>
      </w:r>
    </w:p>
    <w:p>
      <w:pPr>
        <w:pStyle w:val="Heading4"/>
        <w:ind w:left="1418" w:hanging="1418"/>
        <w:rPr/>
      </w:pPr>
      <w:bookmarkStart w:id="102" w:name="__RefHeading___Toc34292891"/>
      <w:bookmarkEnd w:id="102"/>
      <w:r>
        <w:rPr>
          <w:lang w:eastAsia="zh-CN"/>
        </w:rPr>
        <w:t>5.3.7.</w:t>
      </w:r>
      <w:r>
        <w:rPr>
          <w:lang w:eastAsia="zh-CN"/>
        </w:rPr>
        <w:t>3</w:t>
      </w:r>
      <w:r>
        <w:rPr>
          <w:lang w:eastAsia="zh-CN"/>
        </w:rPr>
        <w:tab/>
      </w:r>
      <w:r>
        <w:rPr>
          <w:lang w:eastAsia="zh-CN"/>
        </w:rPr>
        <w:t>Post-condition</w:t>
      </w:r>
    </w:p>
    <w:p>
      <w:pPr>
        <w:pStyle w:val="Normal"/>
        <w:rPr>
          <w:lang w:eastAsia="zh-CN"/>
        </w:rPr>
      </w:pPr>
      <w:r>
        <w:rPr>
          <w:lang w:eastAsia="zh-CN"/>
        </w:rPr>
        <w:t>A new NF is deployed which can support certain number of UE(s) with specified performance requirements.</w:t>
      </w:r>
    </w:p>
    <w:p>
      <w:pPr>
        <w:pStyle w:val="Heading3"/>
        <w:jc w:val="both"/>
        <w:rPr>
          <w:lang w:eastAsia="zh-CN"/>
        </w:rPr>
      </w:pPr>
      <w:bookmarkStart w:id="103" w:name="__RefHeading___Toc34292892"/>
      <w:bookmarkEnd w:id="103"/>
      <w:r>
        <w:rPr>
          <w:lang w:eastAsia="zh-CN"/>
        </w:rPr>
        <w:t>5.3.8</w:t>
        <w:tab/>
        <w:t>Intent driven NF capacity changing</w:t>
      </w:r>
    </w:p>
    <w:p>
      <w:pPr>
        <w:pStyle w:val="Normal"/>
        <w:keepNext w:val="true"/>
        <w:keepLines/>
        <w:numPr>
          <w:ilvl w:val="0"/>
          <w:numId w:val="0"/>
        </w:numPr>
        <w:spacing w:before="120" w:after="180"/>
        <w:ind w:left="1418" w:hanging="1418"/>
        <w:outlineLvl w:val="3"/>
        <w:rPr>
          <w:rFonts w:ascii="Arial" w:hAnsi="Arial" w:eastAsia="宋体;SimSun" w:cs="Arial"/>
          <w:sz w:val="24"/>
        </w:rPr>
      </w:pPr>
      <w:r>
        <w:rPr>
          <w:rFonts w:eastAsia="宋体;SimSun" w:cs="Arial" w:ascii="Arial" w:hAnsi="Arial"/>
          <w:sz w:val="24"/>
        </w:rPr>
        <w:t>5.3.8.</w:t>
      </w:r>
      <w:r>
        <w:rPr>
          <w:rFonts w:eastAsia="宋体;SimSun" w:cs="Arial" w:ascii="Arial" w:hAnsi="Arial"/>
          <w:sz w:val="24"/>
        </w:rPr>
        <w:t>1</w:t>
      </w:r>
      <w:r>
        <w:rPr>
          <w:rFonts w:eastAsia="宋体;SimSun" w:cs="Arial" w:ascii="Arial" w:hAnsi="Arial"/>
          <w:sz w:val="24"/>
        </w:rPr>
        <w:tab/>
      </w:r>
      <w:r>
        <w:rPr>
          <w:rFonts w:eastAsia="宋体;SimSun" w:cs="Arial" w:ascii="Arial" w:hAnsi="Arial"/>
          <w:sz w:val="24"/>
        </w:rPr>
        <w:t>Pre-condition</w:t>
      </w:r>
    </w:p>
    <w:p>
      <w:pPr>
        <w:pStyle w:val="Normal"/>
        <w:overflowPunct w:val="true"/>
        <w:autoSpaceDE w:val="true"/>
        <w:jc w:val="both"/>
        <w:textAlignment w:val="auto"/>
        <w:rPr>
          <w:rFonts w:eastAsia="宋体;SimSun"/>
          <w:lang w:eastAsia="zh-CN"/>
        </w:rPr>
      </w:pPr>
      <w:r>
        <w:rPr>
          <w:rFonts w:eastAsia="宋体;SimSun"/>
          <w:lang w:eastAsia="zh-CN"/>
        </w:rPr>
        <w:t>The operator wants to change the capacity of an existing NF instance, for example, expand capacity of an existing NF instance to support additional certain number of UE(s) (e.g. 1 million) or shrink capacity of an existing NF instance to support less number of UE(s).</w:t>
      </w:r>
    </w:p>
    <w:p>
      <w:pPr>
        <w:pStyle w:val="Normal"/>
        <w:keepNext w:val="true"/>
        <w:keepLines/>
        <w:numPr>
          <w:ilvl w:val="0"/>
          <w:numId w:val="0"/>
        </w:numPr>
        <w:spacing w:before="120" w:after="180"/>
        <w:ind w:left="1418" w:hanging="1418"/>
        <w:outlineLvl w:val="3"/>
        <w:rPr>
          <w:rFonts w:ascii="Arial" w:hAnsi="Arial" w:eastAsia="宋体;SimSun" w:cs="Arial"/>
          <w:sz w:val="24"/>
        </w:rPr>
      </w:pPr>
      <w:r>
        <w:rPr>
          <w:rFonts w:eastAsia="宋体;SimSun" w:cs="Arial" w:ascii="Arial" w:hAnsi="Arial"/>
          <w:sz w:val="24"/>
        </w:rPr>
        <w:t>5.3.8.</w:t>
      </w:r>
      <w:r>
        <w:rPr>
          <w:rFonts w:eastAsia="宋体;SimSun" w:cs="Arial" w:ascii="Arial" w:hAnsi="Arial"/>
          <w:sz w:val="24"/>
        </w:rPr>
        <w:t>2</w:t>
      </w:r>
      <w:r>
        <w:rPr>
          <w:rFonts w:eastAsia="宋体;SimSun" w:cs="Arial" w:ascii="Arial" w:hAnsi="Arial"/>
          <w:sz w:val="24"/>
        </w:rPr>
        <w:tab/>
      </w:r>
      <w:r>
        <w:rPr>
          <w:rFonts w:eastAsia="宋体;SimSun" w:cs="Arial" w:ascii="Arial" w:hAnsi="Arial"/>
          <w:sz w:val="24"/>
        </w:rPr>
        <w:t>Description</w:t>
      </w:r>
    </w:p>
    <w:p>
      <w:pPr>
        <w:pStyle w:val="Normal"/>
        <w:overflowPunct w:val="true"/>
        <w:autoSpaceDE w:val="true"/>
        <w:jc w:val="both"/>
        <w:textAlignment w:val="auto"/>
        <w:rPr/>
      </w:pPr>
      <w:r>
        <w:rPr>
          <w:rFonts w:eastAsia="宋体;SimSun"/>
          <w:lang w:eastAsia="zh-CN"/>
        </w:rPr>
        <w:t>Due to network</w:t>
      </w:r>
      <w:r>
        <w:rPr>
          <w:rFonts w:eastAsia="宋体;SimSun"/>
          <w:lang w:eastAsia="zh-CN"/>
        </w:rPr>
        <w:t xml:space="preserve"> planning</w:t>
      </w:r>
      <w:r>
        <w:rPr>
          <w:rFonts w:eastAsia="宋体;SimSun"/>
          <w:lang w:eastAsia="zh-CN"/>
        </w:rPr>
        <w:t xml:space="preserve">, the </w:t>
      </w:r>
      <w:r>
        <w:rPr>
          <w:rFonts w:eastAsia="宋体;SimSun"/>
          <w:lang w:eastAsia="zh-CN"/>
        </w:rPr>
        <w:t xml:space="preserve">operator </w:t>
      </w:r>
      <w:r>
        <w:rPr>
          <w:rFonts w:eastAsia="宋体;SimSun"/>
          <w:lang w:eastAsia="zh-CN"/>
        </w:rPr>
        <w:t xml:space="preserve">wants to </w:t>
      </w:r>
      <w:r>
        <w:rPr>
          <w:rFonts w:eastAsia="宋体;SimSun"/>
          <w:lang w:eastAsia="zh-CN"/>
        </w:rPr>
        <w:t>change capacity of an existing NF instance, for example, expand capacity of an existing NF instance to support additional certain number of UE(s) (e.g. 1 million). So the operator as MnS Consumer expresses his intent that expand capacity of an existing NF instance to support additional certain number of UE(s) (e.g. 1 million) to the MnS Producer.</w:t>
      </w:r>
    </w:p>
    <w:p>
      <w:pPr>
        <w:pStyle w:val="Normal"/>
        <w:overflowPunct w:val="true"/>
        <w:autoSpaceDE w:val="true"/>
        <w:jc w:val="both"/>
        <w:textAlignment w:val="auto"/>
        <w:rPr/>
      </w:pPr>
      <w:r>
        <w:rPr>
          <w:rFonts w:eastAsia="宋体;SimSun"/>
          <w:lang w:eastAsia="zh-CN"/>
        </w:rPr>
        <w:t>MnS Producer translates the received intent to the detailed modification requirements (e.g. configuration parameters for corresponding MOI(s))</w:t>
      </w:r>
      <w:r>
        <w:rPr>
          <w:rFonts w:eastAsia="宋体;SimSun"/>
          <w:lang w:eastAsia="zh-CN"/>
        </w:rPr>
        <w:t xml:space="preserve">, </w:t>
      </w:r>
      <w:r>
        <w:rPr>
          <w:rFonts w:eastAsia="宋体;SimSun"/>
          <w:lang w:eastAsia="zh-CN"/>
        </w:rPr>
        <w:t>virtualized infrastructure resource modification requirements (e.g. flavorId) if the NF contain virtualized part</w:t>
      </w:r>
      <w:r>
        <w:rPr>
          <w:rFonts w:eastAsia="宋体;SimSun"/>
          <w:lang w:eastAsia="zh-CN"/>
        </w:rPr>
        <w:t>, physical infrastructure resource modification requirements)</w:t>
      </w:r>
      <w:r>
        <w:rPr>
          <w:rFonts w:eastAsia="宋体;SimSun"/>
          <w:lang w:eastAsia="zh-CN"/>
        </w:rPr>
        <w:t>.</w:t>
      </w:r>
    </w:p>
    <w:p>
      <w:pPr>
        <w:pStyle w:val="Normal"/>
        <w:overflowPunct w:val="true"/>
        <w:autoSpaceDE w:val="true"/>
        <w:jc w:val="both"/>
        <w:textAlignment w:val="auto"/>
        <w:rPr/>
      </w:pPr>
      <w:r>
        <w:rPr>
          <w:rFonts w:eastAsia="宋体;SimSun"/>
          <w:lang w:eastAsia="zh-CN"/>
        </w:rPr>
        <w:t>MnS Producer modifies corresponding NF instance based on the derived detailed modification requirements</w:t>
      </w:r>
    </w:p>
    <w:p>
      <w:pPr>
        <w:pStyle w:val="Normal"/>
        <w:overflowPunct w:val="true"/>
        <w:autoSpaceDE w:val="true"/>
        <w:jc w:val="center"/>
        <w:textAlignment w:val="auto"/>
        <w:rPr>
          <w:rFonts w:eastAsia="宋体;SimSun"/>
          <w:lang w:val="en-US" w:eastAsia="en-US"/>
        </w:rPr>
      </w:pPr>
      <w:r>
        <w:rPr>
          <w:rFonts w:eastAsia="宋体;SimSun"/>
          <w:lang w:val="en-US" w:eastAsia="en-US"/>
        </w:rPr>
      </w:r>
    </w:p>
    <w:p>
      <w:pPr>
        <w:pStyle w:val="Normal"/>
        <w:overflowPunct w:val="true"/>
        <w:autoSpaceDE w:val="true"/>
        <w:jc w:val="center"/>
        <w:textAlignment w:val="auto"/>
        <w:rPr>
          <w:rFonts w:eastAsia="宋体;SimSun"/>
          <w:lang w:val="en-US" w:eastAsia="en-US"/>
        </w:rPr>
      </w:pPr>
      <w:r>
        <w:rPr>
          <w:rFonts w:eastAsia="宋体;SimSun"/>
          <w:lang w:val="en-US" w:eastAsia="en-US"/>
        </w:rPr>
      </w:r>
    </w:p>
    <w:p>
      <w:pPr>
        <w:pStyle w:val="Normal"/>
        <w:overflowPunct w:val="true"/>
        <w:autoSpaceDE w:val="true"/>
        <w:jc w:val="center"/>
        <w:textAlignment w:val="auto"/>
        <w:rPr>
          <w:rFonts w:eastAsia="宋体;SimSun"/>
          <w:lang w:val="en-US" w:eastAsia="en-US"/>
        </w:rPr>
      </w:pPr>
      <w:r>
        <w:rPr>
          <w:lang w:val="en-US" w:eastAsia="en-US"/>
        </w:rPr>
        <w:drawing>
          <wp:inline distT="0" distB="0" distL="0" distR="0">
            <wp:extent cx="4201160" cy="2273935"/>
            <wp:effectExtent l="0" t="0" r="0" b="0"/>
            <wp:docPr id="3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9" descr=""/>
                    <pic:cNvPicPr>
                      <a:picLocks noChangeAspect="1" noChangeArrowheads="1"/>
                    </pic:cNvPicPr>
                  </pic:nvPicPr>
                  <pic:blipFill>
                    <a:blip r:embed="rId29"/>
                    <a:srcRect l="-8" t="-15" r="-8" b="-15"/>
                    <a:stretch>
                      <a:fillRect/>
                    </a:stretch>
                  </pic:blipFill>
                  <pic:spPr bwMode="auto">
                    <a:xfrm>
                      <a:off x="0" y="0"/>
                      <a:ext cx="4201160" cy="2273935"/>
                    </a:xfrm>
                    <a:prstGeom prst="rect">
                      <a:avLst/>
                    </a:prstGeom>
                  </pic:spPr>
                </pic:pic>
              </a:graphicData>
            </a:graphic>
          </wp:inline>
        </w:drawing>
      </w:r>
    </w:p>
    <w:p>
      <w:pPr>
        <w:pStyle w:val="Normal"/>
        <w:overflowPunct w:val="true"/>
        <w:autoSpaceDE w:val="true"/>
        <w:jc w:val="center"/>
        <w:textAlignment w:val="auto"/>
        <w:rPr/>
      </w:pPr>
      <w:r>
        <w:rPr>
          <w:rFonts w:eastAsia="宋体;SimSun"/>
          <w:lang w:eastAsia="zh-CN"/>
        </w:rPr>
        <w:t>Figure</w:t>
      </w:r>
      <w:r>
        <w:rPr>
          <w:rFonts w:eastAsia="宋体;SimSun"/>
          <w:lang w:eastAsia="zh-CN"/>
        </w:rPr>
        <w:t xml:space="preserve"> </w:t>
      </w:r>
      <w:r>
        <w:rPr>
          <w:rFonts w:eastAsia="宋体;SimSun"/>
          <w:lang w:eastAsia="zh-CN"/>
        </w:rPr>
        <w:t>5</w:t>
      </w:r>
      <w:r>
        <w:rPr>
          <w:rFonts w:eastAsia="宋体;SimSun"/>
          <w:lang w:eastAsia="zh-CN"/>
        </w:rPr>
        <w:t>.3.8.2-1 Example of intent driven NF capacity changing scenario</w:t>
      </w:r>
    </w:p>
    <w:p>
      <w:pPr>
        <w:pStyle w:val="Normal"/>
        <w:keepNext w:val="true"/>
        <w:keepLines/>
        <w:numPr>
          <w:ilvl w:val="0"/>
          <w:numId w:val="0"/>
        </w:numPr>
        <w:spacing w:before="120" w:after="180"/>
        <w:ind w:left="1418" w:hanging="1418"/>
        <w:outlineLvl w:val="3"/>
        <w:rPr/>
      </w:pPr>
      <w:r>
        <w:rPr>
          <w:rFonts w:eastAsia="宋体;SimSun" w:cs="Arial" w:ascii="Arial" w:hAnsi="Arial"/>
          <w:sz w:val="24"/>
        </w:rPr>
        <w:t>5.3.8.</w:t>
      </w:r>
      <w:r>
        <w:rPr>
          <w:rFonts w:eastAsia="宋体;SimSun" w:cs="Arial" w:ascii="Arial" w:hAnsi="Arial"/>
          <w:sz w:val="24"/>
        </w:rPr>
        <w:t>3</w:t>
      </w:r>
      <w:r>
        <w:rPr>
          <w:rFonts w:eastAsia="宋体;SimSun" w:cs="Arial" w:ascii="Arial" w:hAnsi="Arial"/>
          <w:sz w:val="24"/>
        </w:rPr>
        <w:tab/>
      </w:r>
      <w:r>
        <w:rPr>
          <w:rFonts w:eastAsia="宋体;SimSun" w:cs="Arial" w:ascii="Arial" w:hAnsi="Arial"/>
          <w:sz w:val="24"/>
        </w:rPr>
        <w:t>Post-condition</w:t>
      </w:r>
    </w:p>
    <w:p>
      <w:pPr>
        <w:pStyle w:val="Normal"/>
        <w:overflowPunct w:val="true"/>
        <w:autoSpaceDE w:val="true"/>
        <w:textAlignment w:val="auto"/>
        <w:rPr>
          <w:rFonts w:eastAsia="宋体;SimSun"/>
        </w:rPr>
      </w:pPr>
      <w:r>
        <w:rPr>
          <w:rFonts w:eastAsia="宋体;SimSun"/>
          <w:lang w:eastAsia="zh-CN"/>
        </w:rPr>
        <w:t>The capacity of existing NF instance is changed to fulfil the intent.</w:t>
      </w:r>
    </w:p>
    <w:p>
      <w:pPr>
        <w:pStyle w:val="Normal"/>
        <w:overflowPunct w:val="true"/>
        <w:autoSpaceDE w:val="true"/>
        <w:textAlignment w:val="auto"/>
        <w:rPr>
          <w:rFonts w:eastAsia="宋体;SimSun"/>
        </w:rPr>
      </w:pPr>
      <w:r>
        <w:rPr>
          <w:rFonts w:eastAsia="宋体;SimSun"/>
        </w:rPr>
      </w:r>
    </w:p>
    <w:p>
      <w:pPr>
        <w:pStyle w:val="Heading3"/>
        <w:jc w:val="both"/>
        <w:rPr>
          <w:lang w:eastAsia="zh-CN"/>
        </w:rPr>
      </w:pPr>
      <w:bookmarkStart w:id="104" w:name="__RefHeading___Toc34292893"/>
      <w:bookmarkEnd w:id="104"/>
      <w:r>
        <w:rPr>
          <w:lang w:eastAsia="zh-CN"/>
        </w:rPr>
        <w:t>5.3.9</w:t>
        <w:tab/>
        <w:t xml:space="preserve">Intent </w:t>
      </w:r>
      <w:r>
        <w:rPr>
          <w:lang w:eastAsia="zh-CN"/>
        </w:rPr>
        <w:t>d</w:t>
      </w:r>
      <w:r>
        <w:rPr>
          <w:lang w:eastAsia="zh-CN"/>
        </w:rPr>
        <w:t xml:space="preserve">riven </w:t>
      </w:r>
      <w:r>
        <w:rPr>
          <w:lang w:eastAsia="zh-CN"/>
        </w:rPr>
        <w:t>m</w:t>
      </w:r>
      <w:r>
        <w:rPr>
          <w:lang w:eastAsia="zh-CN"/>
        </w:rPr>
        <w:t>anagement for area based deployment scenario</w:t>
      </w:r>
    </w:p>
    <w:p>
      <w:pPr>
        <w:pStyle w:val="Normal"/>
        <w:jc w:val="both"/>
        <w:rPr/>
      </w:pPr>
      <w:r>
        <w:rPr>
          <w:sz w:val="22"/>
          <w:lang w:eastAsia="zh-CN"/>
        </w:rPr>
        <w:t xml:space="preserve">Area </w:t>
      </w:r>
      <w:r>
        <w:rPr>
          <w:sz w:val="22"/>
          <w:lang w:eastAsia="zh-CN"/>
        </w:rPr>
        <w:t>based deployment scenario is a potential deployment scenario for which the intent driven management can be applied. In this deployment scenario, the operator’s network can be divided into several areas and managed based on area granularity.</w:t>
      </w:r>
      <w:r>
        <w:rPr>
          <w:sz w:val="22"/>
          <w:lang w:eastAsia="zh-CN"/>
        </w:rPr>
        <w:t xml:space="preserve"> </w:t>
      </w:r>
      <w:r>
        <w:rPr>
          <w:sz w:val="22"/>
          <w:lang w:eastAsia="zh-CN"/>
        </w:rPr>
        <w:t>The network equipments in one area are from one producer. MnS Producer who is responsible for management of network in the specified area is responsible for the closed loop automation in this area. One MnS Producer can manage network in one or multiple area(s).</w:t>
      </w:r>
    </w:p>
    <w:p>
      <w:pPr>
        <w:pStyle w:val="Normal"/>
        <w:jc w:val="both"/>
        <w:rPr>
          <w:sz w:val="22"/>
          <w:lang w:eastAsia="zh-CN"/>
        </w:rPr>
      </w:pPr>
      <w:r>
        <w:rPr>
          <w:sz w:val="22"/>
          <w:lang w:eastAsia="zh-CN"/>
        </w:rPr>
        <w:t xml:space="preserve">In an Intent driven management service, the consumer, expresses the intent for the specified area to the MnS Producer which is responsible for this network management in this area. MnS Producer translates the intent for the specified area to the detailed management tasks for managed network equipments in this specified area, and continuously monitor the managed network equipments to ensure the intent. </w:t>
      </w:r>
    </w:p>
    <w:p>
      <w:pPr>
        <w:pStyle w:val="Normal"/>
        <w:jc w:val="both"/>
        <w:rPr>
          <w:sz w:val="22"/>
          <w:lang w:eastAsia="zh-CN"/>
        </w:rPr>
      </w:pPr>
      <w:r>
        <w:rPr>
          <w:sz w:val="22"/>
          <w:lang w:eastAsia="zh-CN"/>
        </w:rPr>
        <w:t xml:space="preserve">The intent for area-based deployment scenario can either be: </w:t>
      </w:r>
    </w:p>
    <w:p>
      <w:pPr>
        <w:pStyle w:val="Normal"/>
        <w:jc w:val="both"/>
        <w:rPr>
          <w:sz w:val="22"/>
          <w:lang w:eastAsia="zh-CN"/>
        </w:rPr>
      </w:pPr>
      <w:r>
        <w:rPr>
          <w:sz w:val="22"/>
          <w:lang w:eastAsia="zh-CN"/>
        </w:rPr>
        <w:t>“</w:t>
      </w:r>
      <w:r>
        <w:rPr>
          <w:sz w:val="22"/>
          <w:lang w:eastAsia="zh-CN"/>
        </w:rPr>
        <w:t>Provisioning of the network in a specified area with some area network characteristics (e.g. provisioning radio access network in the specified area with specified frequency, user experience throughput, user number, isolation requirements)”, or “Enabling certain service in the specified area for certain user group (e.g. enable V2X service for enterprise A in the area X)”</w:t>
      </w:r>
    </w:p>
    <w:p>
      <w:pPr>
        <w:pStyle w:val="Normal"/>
        <w:jc w:val="both"/>
        <w:rPr>
          <w:sz w:val="22"/>
          <w:lang w:eastAsia="zh-CN"/>
        </w:rPr>
      </w:pPr>
      <w:r>
        <w:rPr>
          <w:sz w:val="22"/>
          <w:lang w:eastAsia="zh-CN"/>
        </w:rPr>
        <w:t>“</w:t>
      </w:r>
      <w:r>
        <w:rPr>
          <w:sz w:val="22"/>
          <w:lang w:eastAsia="zh-CN"/>
        </w:rPr>
        <w:t>Optimizationof the network in a specified area with some area optimization target (e.g. Load Balance in the area X, Admission control in the area X with admission control requirements)”.</w:t>
      </w:r>
    </w:p>
    <w:p>
      <w:pPr>
        <w:pStyle w:val="Normal"/>
        <w:jc w:val="center"/>
        <w:rPr>
          <w:sz w:val="22"/>
          <w:lang w:val="en-US" w:eastAsia="en-US"/>
        </w:rPr>
      </w:pPr>
      <w:r>
        <w:rPr>
          <w:sz w:val="22"/>
          <w:lang w:val="en-US" w:eastAsia="en-US"/>
        </w:rPr>
      </w:r>
    </w:p>
    <w:p>
      <w:pPr>
        <w:pStyle w:val="Normal"/>
        <w:jc w:val="center"/>
        <w:rPr>
          <w:lang w:val="en-US" w:eastAsia="en-US"/>
        </w:rPr>
      </w:pPr>
      <w:r>
        <w:rPr>
          <w:lang w:val="en-US" w:eastAsia="en-US"/>
        </w:rPr>
        <w:drawing>
          <wp:inline distT="0" distB="0" distL="0" distR="0">
            <wp:extent cx="4253865" cy="2355215"/>
            <wp:effectExtent l="0" t="0" r="0" b="0"/>
            <wp:docPr id="3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 descr=""/>
                    <pic:cNvPicPr>
                      <a:picLocks noChangeAspect="1" noChangeArrowheads="1"/>
                    </pic:cNvPicPr>
                  </pic:nvPicPr>
                  <pic:blipFill>
                    <a:blip r:embed="rId30"/>
                    <a:srcRect l="-8" t="-15" r="-8" b="-15"/>
                    <a:stretch>
                      <a:fillRect/>
                    </a:stretch>
                  </pic:blipFill>
                  <pic:spPr bwMode="auto">
                    <a:xfrm>
                      <a:off x="0" y="0"/>
                      <a:ext cx="4253865" cy="2355215"/>
                    </a:xfrm>
                    <a:prstGeom prst="rect">
                      <a:avLst/>
                    </a:prstGeom>
                  </pic:spPr>
                </pic:pic>
              </a:graphicData>
            </a:graphic>
          </wp:inline>
        </w:drawing>
      </w:r>
    </w:p>
    <w:p>
      <w:pPr>
        <w:pStyle w:val="Normal"/>
        <w:jc w:val="center"/>
        <w:rPr>
          <w:lang w:val="en-US" w:eastAsia="en-US"/>
        </w:rPr>
      </w:pPr>
      <w:r>
        <w:rPr>
          <w:lang w:val="en-US" w:eastAsia="en-US"/>
        </w:rPr>
      </w:r>
    </w:p>
    <w:p>
      <w:pPr>
        <w:pStyle w:val="TF"/>
        <w:rPr/>
      </w:pPr>
      <w:r>
        <w:rPr/>
        <w:t xml:space="preserve">Figure 5.3.9-1: Example of intent </w:t>
      </w:r>
      <w:r>
        <w:rPr/>
        <w:t>d</w:t>
      </w:r>
      <w:r>
        <w:rPr/>
        <w:t xml:space="preserve">riven </w:t>
      </w:r>
      <w:r>
        <w:rPr/>
        <w:t>m</w:t>
      </w:r>
      <w:r>
        <w:rPr/>
        <w:t xml:space="preserve">anagement for area based deployment scenario </w:t>
      </w:r>
    </w:p>
    <w:p>
      <w:pPr>
        <w:pStyle w:val="Heading3"/>
        <w:jc w:val="both"/>
        <w:rPr>
          <w:lang w:eastAsia="zh-CN"/>
        </w:rPr>
      </w:pPr>
      <w:bookmarkStart w:id="105" w:name="__RefHeading___Toc34292894"/>
      <w:bookmarkEnd w:id="105"/>
      <w:r>
        <w:rPr>
          <w:lang w:eastAsia="zh-CN"/>
        </w:rPr>
        <w:t>5.3.10</w:t>
        <w:tab/>
        <w:t>Intent driven coverage optimization scenario</w:t>
      </w:r>
    </w:p>
    <w:p>
      <w:pPr>
        <w:pStyle w:val="Heading4"/>
        <w:ind w:left="1418" w:hanging="1418"/>
        <w:rPr>
          <w:lang w:eastAsia="zh-CN"/>
        </w:rPr>
      </w:pPr>
      <w:bookmarkStart w:id="106" w:name="__RefHeading___Toc34292895"/>
      <w:bookmarkEnd w:id="106"/>
      <w:r>
        <w:rPr>
          <w:lang w:eastAsia="zh-CN"/>
        </w:rPr>
        <w:t>5.</w:t>
      </w:r>
      <w:r>
        <w:rPr>
          <w:lang w:eastAsia="zh-CN"/>
        </w:rPr>
        <w:t>3</w:t>
      </w:r>
      <w:r>
        <w:rPr>
          <w:lang w:eastAsia="zh-CN"/>
        </w:rPr>
        <w:t>.10.</w:t>
      </w:r>
      <w:r>
        <w:rPr>
          <w:lang w:eastAsia="zh-CN"/>
        </w:rPr>
        <w:t>1</w:t>
      </w:r>
      <w:r>
        <w:rPr>
          <w:lang w:eastAsia="zh-CN"/>
        </w:rPr>
        <w:tab/>
      </w:r>
      <w:r>
        <w:rPr>
          <w:lang w:eastAsia="zh-CN"/>
        </w:rPr>
        <w:t>Pre-condition</w:t>
      </w:r>
    </w:p>
    <w:p>
      <w:pPr>
        <w:pStyle w:val="Normal"/>
        <w:jc w:val="both"/>
        <w:rPr>
          <w:lang w:eastAsia="zh-CN"/>
        </w:rPr>
      </w:pPr>
      <w:r>
        <w:rPr>
          <w:lang w:eastAsia="zh-CN"/>
        </w:rPr>
        <w:t>Operator wants to optimize the radio network in the specified area to satisfy the coverage target requirements (e.g. weak coverage ratio less than 5%, coverage hole ratio less than 1%, overshoot</w:t>
      </w:r>
      <w:r>
        <w:rPr>
          <w:lang w:eastAsia="zh-CN"/>
        </w:rPr>
        <w:t xml:space="preserve"> coverage</w:t>
      </w:r>
      <w:r>
        <w:rPr>
          <w:lang w:eastAsia="zh-CN"/>
        </w:rPr>
        <w:t xml:space="preserve"> ratio less than 2%).</w:t>
      </w:r>
    </w:p>
    <w:p>
      <w:pPr>
        <w:pStyle w:val="Heading4"/>
        <w:ind w:left="1418" w:hanging="1418"/>
        <w:rPr>
          <w:lang w:eastAsia="zh-CN"/>
        </w:rPr>
      </w:pPr>
      <w:bookmarkStart w:id="107" w:name="__RefHeading___Toc34292896"/>
      <w:bookmarkEnd w:id="107"/>
      <w:r>
        <w:rPr>
          <w:lang w:eastAsia="zh-CN"/>
        </w:rPr>
        <w:t>5.</w:t>
      </w:r>
      <w:r>
        <w:rPr>
          <w:lang w:eastAsia="zh-CN"/>
        </w:rPr>
        <w:t>3</w:t>
      </w:r>
      <w:r>
        <w:rPr>
          <w:lang w:eastAsia="zh-CN"/>
        </w:rPr>
        <w:t>.10.2</w:t>
        <w:tab/>
      </w:r>
      <w:r>
        <w:rPr>
          <w:lang w:eastAsia="zh-CN"/>
        </w:rPr>
        <w:t>Description</w:t>
      </w:r>
    </w:p>
    <w:p>
      <w:pPr>
        <w:pStyle w:val="Normal"/>
        <w:jc w:val="both"/>
        <w:rPr/>
      </w:pPr>
      <w:r>
        <w:rPr>
          <w:lang w:eastAsia="zh-CN"/>
        </w:rPr>
        <w:t xml:space="preserve">Due </w:t>
      </w:r>
      <w:r>
        <w:rPr>
          <w:lang w:eastAsia="zh-CN"/>
        </w:rPr>
        <w:t>to some network coverage issues identified or user complaint information received, MnS Consumer expresses its intent that the coverage in the specified area needs to be optimized to satisfy certain coverage requirements (e.g. weak coverage ratio less than 5%, coverage hole ratio less than 1%, overshoot</w:t>
      </w:r>
      <w:r>
        <w:rPr>
          <w:lang w:eastAsia="zh-CN"/>
        </w:rPr>
        <w:t xml:space="preserve"> coverage</w:t>
      </w:r>
      <w:r>
        <w:rPr>
          <w:lang w:eastAsia="zh-CN"/>
        </w:rPr>
        <w:t xml:space="preserve"> less than 2%) to corresponding MnS Producer.</w:t>
      </w:r>
    </w:p>
    <w:p>
      <w:pPr>
        <w:pStyle w:val="Normal"/>
        <w:jc w:val="both"/>
        <w:rPr/>
      </w:pPr>
      <w:r>
        <w:rPr>
          <w:lang w:eastAsia="zh-CN"/>
        </w:rPr>
        <w:t xml:space="preserve">Based on the </w:t>
      </w:r>
      <w:r>
        <w:rPr>
          <w:lang w:eastAsia="zh-CN"/>
        </w:rPr>
        <w:t>intent received, MnS Producer collects and analyses corresponding coverage related measurements of the cells in the specified areas and identifies the potential cells with network issues.</w:t>
      </w:r>
    </w:p>
    <w:p>
      <w:pPr>
        <w:pStyle w:val="Normal"/>
        <w:tabs>
          <w:tab w:val="clear" w:pos="284"/>
          <w:tab w:val="left" w:pos="3960" w:leader="none"/>
        </w:tabs>
        <w:jc w:val="both"/>
        <w:rPr/>
      </w:pPr>
      <w:r>
        <w:rPr>
          <w:lang w:eastAsia="zh-CN"/>
        </w:rPr>
        <w:t xml:space="preserve">MnS Producer decides </w:t>
      </w:r>
      <w:r>
        <w:rPr>
          <w:lang w:eastAsia="zh-CN"/>
        </w:rPr>
        <w:t xml:space="preserve">the corresponding management tasks to address the identified network issues, for example, decides the network optimization methods </w:t>
      </w:r>
      <w:r>
        <w:rPr>
          <w:lang w:eastAsia="zh-CN"/>
        </w:rPr>
        <w:t>(</w:t>
      </w:r>
      <w:r>
        <w:rPr>
          <w:lang w:eastAsia="zh-CN"/>
        </w:rPr>
        <w:t>e.g. CCO, AAS</w:t>
      </w:r>
      <w:r>
        <w:rPr>
          <w:lang w:eastAsia="zh-CN"/>
        </w:rPr>
        <w:t>)</w:t>
      </w:r>
      <w:r>
        <w:rPr>
          <w:lang w:eastAsia="zh-CN"/>
        </w:rPr>
        <w:t xml:space="preserve"> for certain cells and derives the optimization requirements for the selected network optimization methods, adjust coverage of certain RAN NFs.</w:t>
      </w:r>
    </w:p>
    <w:p>
      <w:pPr>
        <w:pStyle w:val="Normal"/>
        <w:jc w:val="both"/>
        <w:rPr/>
      </w:pPr>
      <w:r>
        <w:rPr>
          <w:lang w:eastAsia="zh-CN"/>
        </w:rPr>
        <w:t>MnS Producer</w:t>
      </w:r>
      <w:r>
        <w:rPr>
          <w:lang w:eastAsia="zh-CN"/>
        </w:rPr>
        <w:t xml:space="preserve"> monitor</w:t>
      </w:r>
      <w:r>
        <w:rPr>
          <w:lang w:eastAsia="zh-CN"/>
        </w:rPr>
        <w:t>s</w:t>
      </w:r>
      <w:r>
        <w:rPr>
          <w:lang w:eastAsia="zh-CN"/>
        </w:rPr>
        <w:t xml:space="preserve"> the network</w:t>
      </w:r>
      <w:r>
        <w:rPr>
          <w:lang w:eastAsia="zh-CN"/>
        </w:rPr>
        <w:t xml:space="preserve"> and calculates the coverage KPI for the specified area (e.g. weak coverage ratio, coverage hole ratio, overshoot</w:t>
      </w:r>
      <w:r>
        <w:rPr>
          <w:lang w:eastAsia="zh-CN"/>
        </w:rPr>
        <w:t xml:space="preserve"> coverage</w:t>
      </w:r>
      <w:r>
        <w:rPr>
          <w:lang w:eastAsia="zh-CN"/>
        </w:rPr>
        <w:t xml:space="preserve"> ratio), and decides whether coverage target in the intent is satisfied, if not satisfied, MnS Producer triggers management tasks </w:t>
      </w:r>
      <w:r>
        <w:rPr>
          <w:lang w:eastAsia="zh-CN"/>
        </w:rPr>
        <w:t xml:space="preserve">iteratively until the </w:t>
      </w:r>
      <w:r>
        <w:rPr>
          <w:lang w:eastAsia="zh-CN"/>
        </w:rPr>
        <w:t xml:space="preserve">intent is </w:t>
      </w:r>
      <w:r>
        <w:rPr>
          <w:lang w:eastAsia="zh-CN"/>
        </w:rPr>
        <w:t>satisfied</w:t>
      </w:r>
      <w:r>
        <w:rPr>
          <w:lang w:eastAsia="zh-CN"/>
        </w:rPr>
        <w:t>.</w:t>
      </w:r>
    </w:p>
    <w:p>
      <w:pPr>
        <w:pStyle w:val="Normal"/>
        <w:jc w:val="both"/>
        <w:rPr>
          <w:lang w:eastAsia="zh-CN"/>
        </w:rPr>
      </w:pPr>
      <w:r>
        <w:rPr>
          <w:lang w:eastAsia="zh-CN"/>
        </w:rPr>
        <w:t>MnS Producer may notify the MnS Consumer the coverage KPI for the specified area (e.g. weak coverage ratio, coverage hole ratio) to enable MnS Consumer monitor the intent.</w:t>
      </w:r>
    </w:p>
    <w:p>
      <w:pPr>
        <w:pStyle w:val="Heading4"/>
        <w:ind w:left="1418" w:hanging="1418"/>
        <w:rPr/>
      </w:pPr>
      <w:bookmarkStart w:id="108" w:name="__RefHeading___Toc34292897"/>
      <w:bookmarkEnd w:id="108"/>
      <w:r>
        <w:rPr>
          <w:lang w:eastAsia="zh-CN"/>
        </w:rPr>
        <w:t>5.</w:t>
      </w:r>
      <w:r>
        <w:rPr>
          <w:lang w:eastAsia="zh-CN"/>
        </w:rPr>
        <w:t>3</w:t>
      </w:r>
      <w:r>
        <w:rPr>
          <w:lang w:eastAsia="zh-CN"/>
        </w:rPr>
        <w:t>.10.</w:t>
      </w:r>
      <w:r>
        <w:rPr>
          <w:lang w:eastAsia="zh-CN"/>
        </w:rPr>
        <w:t>3</w:t>
      </w:r>
      <w:r>
        <w:rPr>
          <w:lang w:eastAsia="zh-CN"/>
        </w:rPr>
        <w:tab/>
      </w:r>
      <w:r>
        <w:rPr>
          <w:lang w:eastAsia="zh-CN"/>
        </w:rPr>
        <w:t>Post-condition</w:t>
      </w:r>
    </w:p>
    <w:p>
      <w:pPr>
        <w:pStyle w:val="Normal"/>
        <w:jc w:val="both"/>
        <w:rPr/>
      </w:pPr>
      <w:r>
        <w:rPr>
          <w:lang w:eastAsia="zh-CN"/>
        </w:rPr>
        <w:t>Operator's intent that the network in the specified area needs to be optimized to satisfy certain coverage requirements are fulfilled.</w:t>
      </w:r>
    </w:p>
    <w:p>
      <w:pPr>
        <w:pStyle w:val="Normal"/>
        <w:rPr>
          <w:lang w:eastAsia="zh-CN"/>
        </w:rPr>
      </w:pPr>
      <w:r>
        <w:rPr>
          <w:lang w:eastAsia="zh-CN"/>
        </w:rPr>
      </w:r>
    </w:p>
    <w:p>
      <w:pPr>
        <w:pStyle w:val="Heading1"/>
        <w:ind w:left="1134" w:hanging="1134"/>
        <w:rPr/>
      </w:pPr>
      <w:bookmarkStart w:id="109" w:name="__RefHeading___Toc34292898"/>
      <w:bookmarkEnd w:id="109"/>
      <w:r>
        <w:rPr/>
        <w:t>6</w:t>
        <w:tab/>
        <w:t>Introduction and Standard Consideration for Intent Driven Management Service</w:t>
      </w:r>
    </w:p>
    <w:p>
      <w:pPr>
        <w:pStyle w:val="Heading2"/>
        <w:rPr>
          <w:lang w:eastAsia="zh-CN"/>
        </w:rPr>
      </w:pPr>
      <w:bookmarkStart w:id="110" w:name="__RefHeading___Toc34292899"/>
      <w:bookmarkEnd w:id="110"/>
      <w:r>
        <w:rPr/>
        <w:t>6.1</w:t>
        <w:tab/>
        <w:t>Introduction</w:t>
      </w:r>
    </w:p>
    <w:p>
      <w:pPr>
        <w:pStyle w:val="Normal"/>
        <w:rPr/>
      </w:pPr>
      <w:r>
        <w:rPr>
          <w:lang w:eastAsia="zh-CN"/>
        </w:rPr>
        <w:t>I</w:t>
      </w:r>
      <w:r>
        <w:rPr>
          <w:lang w:eastAsia="zh-CN"/>
        </w:rPr>
        <w:t xml:space="preserve">ntent driven MnS </w:t>
      </w:r>
      <w:r>
        <w:rPr/>
        <w:t>allows its consumer the ability to provide desired intent for managing the network and service. Intent driven MnS (see subclause 4.3 in TS 28.533 [6]), includes following MnS components:</w:t>
      </w:r>
    </w:p>
    <w:p>
      <w:pPr>
        <w:pStyle w:val="Normal"/>
        <w:numPr>
          <w:ilvl w:val="0"/>
          <w:numId w:val="3"/>
        </w:numPr>
        <w:overflowPunct w:val="true"/>
        <w:autoSpaceDE w:val="true"/>
        <w:textAlignment w:val="auto"/>
        <w:rPr/>
      </w:pPr>
      <w:r>
        <w:rPr>
          <w:lang w:eastAsia="zh-CN"/>
        </w:rPr>
        <w:t xml:space="preserve">MnS component type A, operations </w:t>
      </w:r>
      <w:r>
        <w:rPr>
          <w:lang w:eastAsia="zh-CN"/>
        </w:rPr>
        <w:t xml:space="preserve">and/or notifications </w:t>
      </w:r>
      <w:r>
        <w:rPr>
          <w:lang w:eastAsia="zh-CN"/>
        </w:rPr>
        <w:t>used for communication between Intent driven MnS consumer and Intent driven MnS producer (e.g. provide intent from consumer to producer).</w:t>
      </w:r>
    </w:p>
    <w:p>
      <w:pPr>
        <w:pStyle w:val="Normal"/>
        <w:numPr>
          <w:ilvl w:val="0"/>
          <w:numId w:val="3"/>
        </w:numPr>
        <w:overflowPunct w:val="true"/>
        <w:autoSpaceDE w:val="true"/>
        <w:textAlignment w:val="auto"/>
        <w:rPr>
          <w:lang w:eastAsia="zh-CN"/>
        </w:rPr>
      </w:pPr>
      <w:r>
        <w:rPr>
          <w:lang w:eastAsia="zh-CN"/>
        </w:rPr>
        <w:t>MnS component type B, Intent expression, which is used to describe the intent information.</w:t>
      </w:r>
    </w:p>
    <w:p>
      <w:pPr>
        <w:pStyle w:val="Heading2"/>
        <w:rPr>
          <w:lang w:eastAsia="zh-CN"/>
        </w:rPr>
      </w:pPr>
      <w:bookmarkStart w:id="111" w:name="__RefHeading___Toc34292900"/>
      <w:r>
        <w:rPr/>
        <w:t>6.2</w:t>
        <w:tab/>
        <w:t>Operation and/or notification used for intent</w:t>
      </w:r>
      <w:bookmarkEnd w:id="111"/>
      <w:r>
        <w:rPr/>
        <w:t xml:space="preserve"> </w:t>
      </w:r>
    </w:p>
    <w:p>
      <w:pPr>
        <w:pStyle w:val="Normal"/>
        <w:rPr/>
      </w:pPr>
      <w:r>
        <w:rPr>
          <w:lang w:eastAsia="zh-CN"/>
        </w:rPr>
        <w:t>Operations and/or notification is used for communication between Intent driven MnS consumer and producer. Following figures illustrate the potential synchronous mode and asynchronous mode for communication between Intent driven MnS consumer and producer.</w:t>
      </w:r>
    </w:p>
    <w:p>
      <w:pPr>
        <w:pStyle w:val="Normal"/>
        <w:jc w:val="center"/>
        <w:rPr>
          <w:lang w:val="en-US" w:eastAsia="en-US"/>
        </w:rPr>
      </w:pPr>
      <w:r>
        <w:rPr>
          <w:lang w:val="en-US" w:eastAsia="en-US"/>
        </w:rPr>
      </w:r>
    </w:p>
    <w:p>
      <w:pPr>
        <w:pStyle w:val="Normal"/>
        <w:jc w:val="center"/>
        <w:rPr>
          <w:lang w:val="en-US" w:eastAsia="en-US"/>
        </w:rPr>
      </w:pPr>
      <w:r>
        <w:rPr/>
        <w:object w:dxaOrig="6960" w:dyaOrig="2040">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249.2pt;height:73.1pt" filled="f" o:ole="">
            <v:imagedata r:id="rId32" o:title=""/>
          </v:shape>
          <o:OLEObject Type="Embed" ProgID="" ShapeID="ole_rId31" DrawAspect="Content" ObjectID="_1211013791" r:id="rId31"/>
        </w:object>
      </w:r>
    </w:p>
    <w:p>
      <w:pPr>
        <w:pStyle w:val="Normal"/>
        <w:jc w:val="center"/>
        <w:rPr>
          <w:lang w:val="en-US" w:eastAsia="en-US"/>
        </w:rPr>
      </w:pPr>
      <w:r>
        <w:rPr>
          <w:lang w:val="en-US" w:eastAsia="en-US"/>
        </w:rPr>
        <w:t>Figure 6.2-1 A</w:t>
      </w:r>
      <w:r>
        <w:rPr>
          <w:lang w:eastAsia="zh-CN"/>
        </w:rPr>
        <w:t>synchronous mode for communication between Intent driven MnS consumer and producer</w:t>
      </w:r>
    </w:p>
    <w:p>
      <w:pPr>
        <w:pStyle w:val="Normal"/>
        <w:jc w:val="center"/>
        <w:rPr>
          <w:lang w:val="en-US" w:eastAsia="en-US"/>
        </w:rPr>
      </w:pPr>
      <w:r>
        <w:rPr>
          <w:lang w:val="en-US" w:eastAsia="en-US"/>
        </w:rPr>
      </w:r>
    </w:p>
    <w:p>
      <w:pPr>
        <w:pStyle w:val="Normal"/>
        <w:jc w:val="center"/>
        <w:rPr>
          <w:lang w:eastAsia="zh-CN"/>
        </w:rPr>
      </w:pPr>
      <w:r>
        <w:rPr/>
        <w:object w:dxaOrig="6960" w:dyaOrig="2040">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246.05pt;height:72.1pt" filled="f" o:ole="">
            <v:imagedata r:id="rId34" o:title=""/>
          </v:shape>
          <o:OLEObject Type="Embed" ProgID="" ShapeID="ole_rId33" DrawAspect="Content" ObjectID="_306907107" r:id="rId33"/>
        </w:object>
      </w:r>
    </w:p>
    <w:p>
      <w:pPr>
        <w:pStyle w:val="Normal"/>
        <w:jc w:val="center"/>
        <w:rPr/>
      </w:pPr>
      <w:r>
        <w:rPr>
          <w:lang w:val="en-US" w:eastAsia="en-US"/>
        </w:rPr>
        <w:t xml:space="preserve">Figure 6.2-2 </w:t>
      </w:r>
      <w:r>
        <w:rPr>
          <w:lang w:val="en-US" w:eastAsia="zh-CN"/>
        </w:rPr>
        <w:t>S</w:t>
      </w:r>
      <w:r>
        <w:rPr>
          <w:lang w:eastAsia="zh-CN"/>
        </w:rPr>
        <w:t>ynchronous mode for communication between Intent driven MnS consumer and producer</w:t>
      </w:r>
    </w:p>
    <w:p>
      <w:pPr>
        <w:pStyle w:val="Normal"/>
        <w:rPr>
          <w:lang w:eastAsia="zh-CN"/>
        </w:rPr>
      </w:pPr>
      <w:r>
        <w:rPr>
          <w:lang w:eastAsia="zh-CN"/>
        </w:rPr>
        <w:t>T</w:t>
      </w:r>
      <w:r>
        <w:rPr>
          <w:lang w:eastAsia="zh-CN"/>
        </w:rPr>
        <w:t>he intent fulfilment information may contain the information of intent fulfilled, intent unfulfilled, progress of intent fulfilment or conflicted with other intent, etc. For asynchronous mode, the notification may be sent for multiple times, either periodically or event-driven (e.g. fulfilment state changes).</w:t>
      </w:r>
    </w:p>
    <w:p>
      <w:pPr>
        <w:pStyle w:val="Normal"/>
        <w:overflowPunct w:val="true"/>
        <w:autoSpaceDE w:val="true"/>
        <w:jc w:val="both"/>
        <w:textAlignment w:val="auto"/>
        <w:rPr/>
      </w:pPr>
      <w:r>
        <w:rPr>
          <w:rFonts w:eastAsia="宋体;SimSun"/>
          <w:lang w:eastAsia="zh-CN"/>
        </w:rPr>
        <w:t>One potential solution for the lifecycle management operations of intent specified in clause 4.5 is reusing operations of generic provisioning MnS [9].  An intent is described as a management object. In order to implement activate/de-activate intent, an attribute (e.g.</w:t>
      </w:r>
      <w:r>
        <w:rPr>
          <w:rFonts w:eastAsia="宋体;SimSun" w:cs="Courier New" w:ascii="Courier New" w:hAnsi="Courier New"/>
          <w:lang w:eastAsia="zh-CN"/>
        </w:rPr>
        <w:t xml:space="preserve"> intentState</w:t>
      </w:r>
      <w:r>
        <w:rPr>
          <w:rFonts w:eastAsia="宋体;SimSun"/>
          <w:lang w:eastAsia="zh-CN"/>
        </w:rPr>
        <w:t xml:space="preserve">) may be introduced for Intent IOC to specify the intent state. The </w:t>
      </w:r>
      <w:r>
        <w:rPr>
          <w:rFonts w:eastAsia="宋体;SimSun" w:cs="Courier New" w:ascii="Courier New" w:hAnsi="Courier New"/>
          <w:lang w:eastAsia="zh-CN"/>
        </w:rPr>
        <w:t>intentState</w:t>
      </w:r>
      <w:r>
        <w:rPr>
          <w:rFonts w:eastAsia="宋体;SimSun"/>
          <w:lang w:eastAsia="zh-CN"/>
        </w:rPr>
        <w:t xml:space="preserve"> can be enumerative including </w:t>
      </w:r>
      <w:r>
        <w:rPr>
          <w:rFonts w:eastAsia="宋体;SimSun"/>
          <w:i/>
          <w:lang w:eastAsia="zh-CN"/>
        </w:rPr>
        <w:t>“Inactive”</w:t>
      </w:r>
      <w:r>
        <w:rPr>
          <w:rFonts w:eastAsia="宋体;SimSun"/>
          <w:lang w:eastAsia="zh-CN"/>
        </w:rPr>
        <w:t xml:space="preserve"> and </w:t>
      </w:r>
      <w:r>
        <w:rPr>
          <w:rFonts w:eastAsia="宋体;SimSun"/>
          <w:i/>
          <w:lang w:eastAsia="zh-CN"/>
        </w:rPr>
        <w:t>“Active”</w:t>
      </w:r>
      <w:r>
        <w:rPr>
          <w:rFonts w:eastAsia="宋体;SimSun"/>
          <w:lang w:eastAsia="zh-CN"/>
        </w:rPr>
        <w:t xml:space="preserve">. </w:t>
      </w:r>
    </w:p>
    <w:p>
      <w:pPr>
        <w:pStyle w:val="Normal"/>
        <w:overflowPunct w:val="true"/>
        <w:autoSpaceDE w:val="true"/>
        <w:textAlignment w:val="auto"/>
        <w:rPr>
          <w:rFonts w:eastAsia="宋体;SimSun"/>
        </w:rPr>
      </w:pPr>
      <w:r>
        <w:rPr>
          <w:rFonts w:eastAsia="宋体;SimSun"/>
        </w:rPr>
        <w:t>Following are the mapping of the LCM operations of intent to operations of generic provisioning MnS.</w:t>
      </w:r>
    </w:p>
    <w:p>
      <w:pPr>
        <w:pStyle w:val="Normal"/>
        <w:keepLines/>
        <w:overflowPunct w:val="true"/>
        <w:autoSpaceDE w:val="true"/>
        <w:spacing w:before="0" w:after="240"/>
        <w:jc w:val="center"/>
        <w:textAlignment w:val="auto"/>
        <w:rPr/>
      </w:pPr>
      <w:r>
        <w:rPr/>
        <w:t>Table 6.2-1: Mapping of LCM operations of intent to operations of generic provisioning MnS</w:t>
      </w:r>
    </w:p>
    <w:tbl>
      <w:tblPr>
        <w:tblW w:w="9214" w:type="dxa"/>
        <w:jc w:val="left"/>
        <w:tblInd w:w="137" w:type="dxa"/>
        <w:tblLayout w:type="fixed"/>
        <w:tblCellMar>
          <w:top w:w="0" w:type="dxa"/>
          <w:left w:w="108" w:type="dxa"/>
          <w:bottom w:w="0" w:type="dxa"/>
          <w:right w:w="108" w:type="dxa"/>
        </w:tblCellMar>
      </w:tblPr>
      <w:tblGrid>
        <w:gridCol w:w="2143"/>
        <w:gridCol w:w="2818"/>
        <w:gridCol w:w="4253"/>
      </w:tblGrid>
      <w:tr>
        <w:trPr/>
        <w:tc>
          <w:tcPr>
            <w:tcW w:w="2143"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true"/>
              <w:autoSpaceDE w:val="true"/>
              <w:spacing w:before="0" w:after="0"/>
              <w:jc w:val="center"/>
              <w:textAlignment w:val="auto"/>
              <w:rPr>
                <w:rFonts w:ascii="Arial" w:hAnsi="Arial" w:eastAsia="宋体;SimSun" w:cs="Arial"/>
                <w:b/>
                <w:b/>
                <w:sz w:val="18"/>
                <w:lang w:eastAsia="zh-CN"/>
              </w:rPr>
            </w:pPr>
            <w:r>
              <w:rPr>
                <w:rFonts w:eastAsia="宋体;SimSun" w:cs="Arial" w:ascii="Arial" w:hAnsi="Arial"/>
                <w:b/>
                <w:sz w:val="18"/>
              </w:rPr>
              <w:t>LCM operations of intent</w:t>
            </w:r>
          </w:p>
        </w:tc>
        <w:tc>
          <w:tcPr>
            <w:tcW w:w="2818"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true"/>
              <w:autoSpaceDE w:val="true"/>
              <w:spacing w:before="0" w:after="0"/>
              <w:jc w:val="center"/>
              <w:textAlignment w:val="auto"/>
              <w:rPr>
                <w:rFonts w:ascii="Arial" w:hAnsi="Arial" w:eastAsia="宋体;SimSun" w:cs="Arial"/>
                <w:b/>
                <w:b/>
                <w:sz w:val="18"/>
                <w:lang w:eastAsia="zh-CN"/>
              </w:rPr>
            </w:pPr>
            <w:r>
              <w:rPr>
                <w:rFonts w:eastAsia="宋体;SimSun" w:cs="Arial" w:ascii="Arial" w:hAnsi="Arial"/>
                <w:b/>
                <w:sz w:val="18"/>
                <w:lang w:eastAsia="zh-CN"/>
              </w:rPr>
              <w:t>Operations of generic provisioning MnS</w:t>
            </w:r>
          </w:p>
        </w:tc>
        <w:tc>
          <w:tcPr>
            <w:tcW w:w="4253"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true"/>
              <w:autoSpaceDE w:val="true"/>
              <w:spacing w:before="0" w:after="0"/>
              <w:jc w:val="center"/>
              <w:textAlignment w:val="auto"/>
              <w:rPr>
                <w:rFonts w:ascii="Arial" w:hAnsi="Arial" w:eastAsia="宋体;SimSun" w:cs="Arial"/>
                <w:b/>
                <w:b/>
                <w:sz w:val="18"/>
                <w:lang w:eastAsia="zh-CN"/>
              </w:rPr>
            </w:pPr>
            <w:r>
              <w:rPr>
                <w:rFonts w:eastAsia="宋体;SimSun" w:cs="Arial" w:ascii="Arial" w:hAnsi="Arial"/>
                <w:b/>
                <w:sz w:val="18"/>
                <w:lang w:eastAsia="zh-CN"/>
              </w:rPr>
              <w:t>Remarks</w:t>
            </w:r>
          </w:p>
        </w:tc>
      </w:tr>
      <w:tr>
        <w:trPr/>
        <w:tc>
          <w:tcPr>
            <w:tcW w:w="2143"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true"/>
              <w:autoSpaceDE w:val="true"/>
              <w:spacing w:before="0" w:after="0"/>
              <w:textAlignment w:val="auto"/>
              <w:rPr>
                <w:rFonts w:ascii="Arial" w:hAnsi="Arial" w:eastAsia="宋体;SimSun" w:cs="Arial"/>
                <w:sz w:val="18"/>
                <w:szCs w:val="18"/>
                <w:lang w:eastAsia="zh-CN"/>
              </w:rPr>
            </w:pPr>
            <w:r>
              <w:rPr>
                <w:rFonts w:eastAsia="宋体;SimSun" w:cs="Arial" w:ascii="Arial" w:hAnsi="Arial"/>
                <w:sz w:val="18"/>
                <w:szCs w:val="18"/>
                <w:lang w:eastAsia="zh-CN"/>
              </w:rPr>
              <w:t>Create intent</w:t>
            </w:r>
          </w:p>
        </w:tc>
        <w:tc>
          <w:tcPr>
            <w:tcW w:w="2818"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true"/>
              <w:autoSpaceDE w:val="true"/>
              <w:spacing w:before="0" w:after="0"/>
              <w:textAlignment w:val="auto"/>
              <w:rPr>
                <w:rFonts w:ascii="Arial" w:hAnsi="Arial" w:eastAsia="宋体;SimSun" w:cs="Arial"/>
                <w:sz w:val="18"/>
                <w:szCs w:val="18"/>
                <w:lang w:eastAsia="zh-CN"/>
              </w:rPr>
            </w:pPr>
            <w:r>
              <w:rPr>
                <w:rFonts w:eastAsia="宋体;SimSun" w:cs="Arial" w:ascii="Arial" w:hAnsi="Arial"/>
                <w:sz w:val="18"/>
                <w:szCs w:val="18"/>
                <w:lang w:eastAsia="zh-CN"/>
              </w:rPr>
              <w:t>createMOI</w:t>
            </w:r>
          </w:p>
        </w:tc>
        <w:tc>
          <w:tcPr>
            <w:tcW w:w="4253"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true"/>
              <w:autoSpaceDE w:val="true"/>
              <w:snapToGrid w:val="false"/>
              <w:spacing w:before="0" w:after="0"/>
              <w:textAlignment w:val="auto"/>
              <w:rPr>
                <w:rFonts w:ascii="Arial" w:hAnsi="Arial" w:eastAsia="宋体;SimSun" w:cs="Arial"/>
                <w:sz w:val="18"/>
                <w:szCs w:val="18"/>
                <w:lang w:eastAsia="zh-CN"/>
              </w:rPr>
            </w:pPr>
            <w:r>
              <w:rPr>
                <w:rFonts w:eastAsia="宋体;SimSun" w:cs="Arial" w:ascii="Arial" w:hAnsi="Arial"/>
                <w:sz w:val="18"/>
                <w:szCs w:val="18"/>
                <w:lang w:eastAsia="zh-CN"/>
              </w:rPr>
            </w:r>
          </w:p>
        </w:tc>
      </w:tr>
      <w:tr>
        <w:trPr/>
        <w:tc>
          <w:tcPr>
            <w:tcW w:w="2143"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true"/>
              <w:autoSpaceDE w:val="true"/>
              <w:spacing w:before="0" w:after="0"/>
              <w:textAlignment w:val="auto"/>
              <w:rPr>
                <w:rFonts w:ascii="Arial" w:hAnsi="Arial" w:eastAsia="宋体;SimSun" w:cs="Arial"/>
                <w:sz w:val="18"/>
                <w:szCs w:val="18"/>
                <w:lang w:eastAsia="zh-CN"/>
              </w:rPr>
            </w:pPr>
            <w:r>
              <w:rPr>
                <w:rFonts w:eastAsia="宋体;SimSun" w:cs="Arial" w:ascii="Arial" w:hAnsi="Arial"/>
                <w:sz w:val="18"/>
                <w:szCs w:val="18"/>
                <w:lang w:eastAsia="zh-CN"/>
              </w:rPr>
              <w:t>Activate intent</w:t>
            </w:r>
          </w:p>
        </w:tc>
        <w:tc>
          <w:tcPr>
            <w:tcW w:w="2818"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true"/>
              <w:autoSpaceDE w:val="true"/>
              <w:spacing w:before="0" w:after="0"/>
              <w:textAlignment w:val="auto"/>
              <w:rPr>
                <w:rFonts w:ascii="Arial" w:hAnsi="Arial" w:eastAsia="宋体;SimSun" w:cs="Arial"/>
                <w:sz w:val="18"/>
                <w:szCs w:val="18"/>
                <w:lang w:eastAsia="zh-CN"/>
              </w:rPr>
            </w:pPr>
            <w:r>
              <w:rPr>
                <w:rFonts w:eastAsia="宋体;SimSun" w:cs="Arial" w:ascii="Arial" w:hAnsi="Arial"/>
                <w:sz w:val="18"/>
                <w:szCs w:val="18"/>
                <w:lang w:eastAsia="zh-CN"/>
              </w:rPr>
              <w:t>modifyMOIAttributes</w:t>
            </w:r>
          </w:p>
        </w:tc>
        <w:tc>
          <w:tcPr>
            <w:tcW w:w="4253"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true"/>
              <w:autoSpaceDE w:val="true"/>
              <w:spacing w:before="0" w:after="0"/>
              <w:textAlignment w:val="auto"/>
              <w:rPr>
                <w:rFonts w:ascii="Arial" w:hAnsi="Arial" w:eastAsia="宋体;SimSun" w:cs="Arial"/>
                <w:sz w:val="18"/>
                <w:szCs w:val="18"/>
                <w:lang w:eastAsia="zh-CN"/>
              </w:rPr>
            </w:pPr>
            <w:r>
              <w:rPr>
                <w:rFonts w:eastAsia="宋体;SimSun" w:cs="Arial" w:ascii="Arial" w:hAnsi="Arial"/>
                <w:sz w:val="18"/>
                <w:szCs w:val="18"/>
                <w:lang w:eastAsia="zh-CN"/>
              </w:rPr>
              <w:t xml:space="preserve">The </w:t>
            </w:r>
            <w:r>
              <w:rPr>
                <w:rFonts w:eastAsia="宋体;SimSun" w:cs="Courier New" w:ascii="Courier New" w:hAnsi="Courier New"/>
                <w:lang w:eastAsia="zh-CN"/>
              </w:rPr>
              <w:t>intentState</w:t>
            </w:r>
            <w:r>
              <w:rPr>
                <w:rFonts w:eastAsia="宋体;SimSun"/>
                <w:lang w:eastAsia="zh-CN"/>
              </w:rPr>
              <w:t xml:space="preserve"> </w:t>
            </w:r>
            <w:r>
              <w:rPr>
                <w:rFonts w:eastAsia="宋体;SimSun" w:cs="Arial" w:ascii="Arial" w:hAnsi="Arial"/>
                <w:sz w:val="18"/>
                <w:szCs w:val="18"/>
                <w:lang w:eastAsia="zh-CN"/>
              </w:rPr>
              <w:t xml:space="preserve">attribute is set as </w:t>
            </w:r>
            <w:r>
              <w:rPr>
                <w:rFonts w:eastAsia="宋体;SimSun"/>
                <w:i/>
                <w:lang w:eastAsia="zh-CN"/>
              </w:rPr>
              <w:t>“Active”</w:t>
            </w:r>
            <w:r>
              <w:rPr>
                <w:rFonts w:eastAsia="宋体;SimSun"/>
                <w:lang w:eastAsia="zh-CN"/>
              </w:rPr>
              <w:t>.</w:t>
            </w:r>
          </w:p>
        </w:tc>
      </w:tr>
      <w:tr>
        <w:trPr/>
        <w:tc>
          <w:tcPr>
            <w:tcW w:w="2143"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true"/>
              <w:autoSpaceDE w:val="true"/>
              <w:spacing w:before="0" w:after="0"/>
              <w:textAlignment w:val="auto"/>
              <w:rPr>
                <w:rFonts w:ascii="Arial" w:hAnsi="Arial" w:eastAsia="宋体;SimSun" w:cs="Arial"/>
                <w:sz w:val="18"/>
                <w:szCs w:val="18"/>
                <w:lang w:eastAsia="zh-CN"/>
              </w:rPr>
            </w:pPr>
            <w:r>
              <w:rPr>
                <w:rFonts w:eastAsia="宋体;SimSun" w:cs="Arial" w:ascii="Arial" w:hAnsi="Arial"/>
                <w:sz w:val="18"/>
                <w:szCs w:val="18"/>
                <w:lang w:eastAsia="zh-CN"/>
              </w:rPr>
              <w:t>De-activate intent</w:t>
            </w:r>
          </w:p>
        </w:tc>
        <w:tc>
          <w:tcPr>
            <w:tcW w:w="2818"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true"/>
              <w:autoSpaceDE w:val="true"/>
              <w:spacing w:before="0" w:after="0"/>
              <w:textAlignment w:val="auto"/>
              <w:rPr>
                <w:rFonts w:ascii="Arial" w:hAnsi="Arial" w:eastAsia="宋体;SimSun" w:cs="Arial"/>
                <w:sz w:val="18"/>
                <w:szCs w:val="18"/>
                <w:lang w:eastAsia="zh-CN"/>
              </w:rPr>
            </w:pPr>
            <w:r>
              <w:rPr>
                <w:rFonts w:eastAsia="宋体;SimSun" w:cs="Arial" w:ascii="Arial" w:hAnsi="Arial"/>
                <w:sz w:val="18"/>
                <w:szCs w:val="18"/>
                <w:lang w:eastAsia="zh-CN"/>
              </w:rPr>
              <w:t>modifyMOIAttributes</w:t>
            </w:r>
          </w:p>
        </w:tc>
        <w:tc>
          <w:tcPr>
            <w:tcW w:w="4253"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true"/>
              <w:autoSpaceDE w:val="true"/>
              <w:spacing w:before="0" w:after="0"/>
              <w:textAlignment w:val="auto"/>
              <w:rPr>
                <w:rFonts w:ascii="Arial" w:hAnsi="Arial" w:eastAsia="宋体;SimSun" w:cs="Arial"/>
                <w:sz w:val="18"/>
                <w:szCs w:val="18"/>
                <w:lang w:eastAsia="zh-CN"/>
              </w:rPr>
            </w:pPr>
            <w:r>
              <w:rPr>
                <w:rFonts w:eastAsia="宋体;SimSun" w:cs="Arial" w:ascii="Arial" w:hAnsi="Arial"/>
                <w:sz w:val="18"/>
                <w:szCs w:val="18"/>
                <w:lang w:eastAsia="zh-CN"/>
              </w:rPr>
              <w:t xml:space="preserve">The </w:t>
            </w:r>
            <w:r>
              <w:rPr>
                <w:rFonts w:eastAsia="宋体;SimSun" w:cs="Courier New" w:ascii="Courier New" w:hAnsi="Courier New"/>
                <w:lang w:eastAsia="zh-CN"/>
              </w:rPr>
              <w:t>intentState</w:t>
            </w:r>
            <w:r>
              <w:rPr>
                <w:rFonts w:eastAsia="宋体;SimSun"/>
                <w:lang w:eastAsia="zh-CN"/>
              </w:rPr>
              <w:t xml:space="preserve"> </w:t>
            </w:r>
            <w:r>
              <w:rPr>
                <w:rFonts w:eastAsia="宋体;SimSun" w:cs="Arial" w:ascii="Arial" w:hAnsi="Arial"/>
                <w:sz w:val="18"/>
                <w:szCs w:val="18"/>
                <w:lang w:eastAsia="zh-CN"/>
              </w:rPr>
              <w:t xml:space="preserve">attribute is set as </w:t>
            </w:r>
            <w:r>
              <w:rPr>
                <w:rFonts w:eastAsia="宋体;SimSun"/>
                <w:i/>
                <w:lang w:eastAsia="zh-CN"/>
              </w:rPr>
              <w:t>“Inactve”</w:t>
            </w:r>
            <w:r>
              <w:rPr>
                <w:rFonts w:eastAsia="宋体;SimSun"/>
                <w:lang w:eastAsia="zh-CN"/>
              </w:rPr>
              <w:t>.</w:t>
            </w:r>
          </w:p>
        </w:tc>
      </w:tr>
      <w:tr>
        <w:trPr/>
        <w:tc>
          <w:tcPr>
            <w:tcW w:w="2143"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true"/>
              <w:autoSpaceDE w:val="true"/>
              <w:spacing w:before="0" w:after="0"/>
              <w:textAlignment w:val="auto"/>
              <w:rPr>
                <w:rFonts w:ascii="Arial" w:hAnsi="Arial" w:eastAsia="宋体;SimSun" w:cs="Arial"/>
                <w:sz w:val="18"/>
                <w:szCs w:val="18"/>
                <w:lang w:eastAsia="zh-CN"/>
              </w:rPr>
            </w:pPr>
            <w:r>
              <w:rPr>
                <w:rFonts w:eastAsia="宋体;SimSun" w:cs="Arial" w:ascii="Arial" w:hAnsi="Arial"/>
                <w:sz w:val="18"/>
                <w:szCs w:val="18"/>
                <w:lang w:eastAsia="zh-CN"/>
              </w:rPr>
              <w:t>Delete intent</w:t>
            </w:r>
          </w:p>
        </w:tc>
        <w:tc>
          <w:tcPr>
            <w:tcW w:w="2818"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true"/>
              <w:autoSpaceDE w:val="true"/>
              <w:spacing w:before="0" w:after="0"/>
              <w:textAlignment w:val="auto"/>
              <w:rPr>
                <w:rFonts w:ascii="Arial" w:hAnsi="Arial" w:eastAsia="宋体;SimSun" w:cs="Arial"/>
                <w:sz w:val="18"/>
                <w:szCs w:val="18"/>
                <w:lang w:eastAsia="zh-CN"/>
              </w:rPr>
            </w:pPr>
            <w:r>
              <w:rPr>
                <w:rFonts w:eastAsia="宋体;SimSun" w:cs="Arial" w:ascii="Arial" w:hAnsi="Arial"/>
                <w:sz w:val="18"/>
                <w:szCs w:val="18"/>
                <w:lang w:eastAsia="zh-CN"/>
              </w:rPr>
              <w:t>deleteMOI</w:t>
            </w:r>
          </w:p>
        </w:tc>
        <w:tc>
          <w:tcPr>
            <w:tcW w:w="4253"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true"/>
              <w:autoSpaceDE w:val="true"/>
              <w:snapToGrid w:val="false"/>
              <w:spacing w:before="0" w:after="0"/>
              <w:textAlignment w:val="auto"/>
              <w:rPr>
                <w:rFonts w:ascii="Arial" w:hAnsi="Arial" w:eastAsia="宋体;SimSun" w:cs="Arial"/>
                <w:sz w:val="18"/>
                <w:szCs w:val="18"/>
                <w:lang w:eastAsia="zh-CN"/>
              </w:rPr>
            </w:pPr>
            <w:r>
              <w:rPr>
                <w:rFonts w:eastAsia="宋体;SimSun" w:cs="Arial" w:ascii="Arial" w:hAnsi="Arial"/>
                <w:sz w:val="18"/>
                <w:szCs w:val="18"/>
                <w:lang w:eastAsia="zh-CN"/>
              </w:rPr>
            </w:r>
          </w:p>
        </w:tc>
      </w:tr>
      <w:tr>
        <w:trPr/>
        <w:tc>
          <w:tcPr>
            <w:tcW w:w="2143"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true"/>
              <w:autoSpaceDE w:val="true"/>
              <w:spacing w:before="0" w:after="0"/>
              <w:textAlignment w:val="auto"/>
              <w:rPr>
                <w:rFonts w:ascii="Arial" w:hAnsi="Arial" w:eastAsia="宋体;SimSun" w:cs="Arial"/>
                <w:sz w:val="18"/>
                <w:szCs w:val="18"/>
                <w:lang w:eastAsia="zh-CN"/>
              </w:rPr>
            </w:pPr>
            <w:r>
              <w:rPr>
                <w:rFonts w:eastAsia="宋体;SimSun" w:cs="Arial" w:ascii="Arial" w:hAnsi="Arial"/>
                <w:sz w:val="18"/>
                <w:szCs w:val="18"/>
                <w:lang w:eastAsia="zh-CN"/>
              </w:rPr>
              <w:t>Query intent</w:t>
            </w:r>
          </w:p>
        </w:tc>
        <w:tc>
          <w:tcPr>
            <w:tcW w:w="2818"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true"/>
              <w:autoSpaceDE w:val="true"/>
              <w:spacing w:before="0" w:after="0"/>
              <w:textAlignment w:val="auto"/>
              <w:rPr>
                <w:rFonts w:ascii="Arial" w:hAnsi="Arial" w:eastAsia="宋体;SimSun" w:cs="Arial"/>
                <w:sz w:val="18"/>
                <w:szCs w:val="18"/>
                <w:lang w:eastAsia="zh-CN"/>
              </w:rPr>
            </w:pPr>
            <w:r>
              <w:rPr>
                <w:rFonts w:eastAsia="宋体;SimSun" w:cs="Arial" w:ascii="Arial" w:hAnsi="Arial"/>
                <w:sz w:val="18"/>
                <w:szCs w:val="18"/>
                <w:lang w:eastAsia="zh-CN"/>
              </w:rPr>
              <w:t>getMOIAttributes</w:t>
            </w:r>
          </w:p>
        </w:tc>
        <w:tc>
          <w:tcPr>
            <w:tcW w:w="4253" w:type="dxa"/>
            <w:tcBorders>
              <w:top w:val="single" w:sz="4" w:space="0" w:color="000000"/>
              <w:left w:val="single" w:sz="4" w:space="0" w:color="000000"/>
              <w:bottom w:val="single" w:sz="4" w:space="0" w:color="000000"/>
              <w:right w:val="single" w:sz="4" w:space="0" w:color="000000"/>
            </w:tcBorders>
          </w:tcPr>
          <w:p>
            <w:pPr>
              <w:pStyle w:val="Normal"/>
              <w:keepNext w:val="true"/>
              <w:keepLines/>
              <w:overflowPunct w:val="true"/>
              <w:autoSpaceDE w:val="true"/>
              <w:snapToGrid w:val="false"/>
              <w:spacing w:before="0" w:after="0"/>
              <w:textAlignment w:val="auto"/>
              <w:rPr>
                <w:rFonts w:ascii="Arial" w:hAnsi="Arial" w:eastAsia="宋体;SimSun" w:cs="Arial"/>
                <w:sz w:val="18"/>
                <w:szCs w:val="18"/>
                <w:lang w:eastAsia="zh-CN"/>
              </w:rPr>
            </w:pPr>
            <w:r>
              <w:rPr>
                <w:rFonts w:eastAsia="宋体;SimSun" w:cs="Arial" w:ascii="Arial" w:hAnsi="Arial"/>
                <w:sz w:val="18"/>
                <w:szCs w:val="18"/>
                <w:lang w:eastAsia="zh-CN"/>
              </w:rPr>
            </w:r>
          </w:p>
        </w:tc>
      </w:tr>
    </w:tbl>
    <w:p>
      <w:pPr>
        <w:pStyle w:val="Normal"/>
        <w:overflowPunct w:val="true"/>
        <w:autoSpaceDE w:val="true"/>
        <w:textAlignment w:val="auto"/>
        <w:rPr>
          <w:rFonts w:eastAsia="宋体;SimSun"/>
          <w:lang w:eastAsia="zh-CN"/>
        </w:rPr>
      </w:pPr>
      <w:r>
        <w:rPr>
          <w:rFonts w:eastAsia="宋体;SimSun"/>
          <w:lang w:eastAsia="zh-CN"/>
        </w:rPr>
      </w:r>
    </w:p>
    <w:p>
      <w:pPr>
        <w:pStyle w:val="Heading2"/>
        <w:rPr/>
      </w:pPr>
      <w:bookmarkStart w:id="112" w:name="__RefHeading___Toc34292901"/>
      <w:bookmarkEnd w:id="112"/>
      <w:r>
        <w:rPr/>
        <w:t>6.3</w:t>
        <w:tab/>
        <w:t>Intent Expression</w:t>
      </w:r>
    </w:p>
    <w:p>
      <w:pPr>
        <w:pStyle w:val="Heading3"/>
        <w:rPr>
          <w:lang w:eastAsia="zh-CN"/>
        </w:rPr>
      </w:pPr>
      <w:bookmarkStart w:id="113" w:name="__RefHeading___Toc34292902"/>
      <w:bookmarkEnd w:id="113"/>
      <w:r>
        <w:rPr>
          <w:lang w:eastAsia="zh-CN"/>
        </w:rPr>
        <w:t xml:space="preserve">6.3.1 </w:t>
        <w:tab/>
        <w:t>Description</w:t>
      </w:r>
    </w:p>
    <w:p>
      <w:pPr>
        <w:pStyle w:val="Normal"/>
        <w:rPr>
          <w:lang w:val="en-US" w:eastAsia="en-US"/>
        </w:rPr>
      </w:pPr>
      <w:r>
        <w:rPr>
          <w:lang w:eastAsia="zh-CN"/>
        </w:rPr>
        <w:t>I</w:t>
      </w:r>
      <w:r>
        <w:rPr>
          <w:lang w:eastAsia="zh-CN"/>
        </w:rPr>
        <w:t>ntent Expression represents the intent including network models and operation action, which enable consumer describe their requirements for network an</w:t>
      </w:r>
      <w:r>
        <w:rPr>
          <w:lang w:eastAsia="zh-CN"/>
        </w:rPr>
        <w:t>d</w:t>
      </w:r>
      <w:r>
        <w:rPr>
          <w:lang w:eastAsia="zh-CN"/>
        </w:rPr>
        <w:t xml:space="preserve"> service management.</w:t>
      </w:r>
    </w:p>
    <w:p>
      <w:pPr>
        <w:pStyle w:val="Normal"/>
        <w:jc w:val="both"/>
        <w:rPr/>
      </w:pPr>
      <w:r>
        <w:rPr>
          <w:lang w:eastAsia="zh-CN"/>
        </w:rPr>
        <w:t>E</w:t>
      </w:r>
      <w:r>
        <w:rPr>
          <w:lang w:eastAsia="zh-CN"/>
        </w:rPr>
        <w:t xml:space="preserve">ach Intent is described by </w:t>
      </w:r>
      <w:r>
        <w:rPr>
          <w:lang w:eastAsia="zh-CN"/>
        </w:rPr>
        <w:t>IntentDrivenAction</w:t>
      </w:r>
      <w:r>
        <w:rPr>
          <w:lang w:eastAsia="zh-CN"/>
        </w:rPr>
        <w:t>(IDA) and IntentDriven</w:t>
      </w:r>
      <w:r>
        <w:rPr>
          <w:lang w:eastAsia="zh-CN"/>
        </w:rPr>
        <w:t>Object</w:t>
      </w:r>
      <w:r>
        <w:rPr>
          <w:lang w:eastAsia="zh-CN"/>
        </w:rPr>
        <w:t>(IDO) as follows:</w:t>
      </w:r>
    </w:p>
    <w:p>
      <w:pPr>
        <w:pStyle w:val="Normal"/>
        <w:jc w:val="center"/>
        <w:rPr>
          <w:lang w:val="en-US" w:eastAsia="en-US"/>
        </w:rPr>
      </w:pPr>
      <w:bookmarkStart w:id="114" w:name="_1615291914"/>
      <w:bookmarkEnd w:id="114"/>
      <w:r>
        <w:rPr/>
        <w:object w:dxaOrig="8306" w:dyaOrig="492">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415.3pt;height:24.6pt" filled="f" o:ole="">
            <v:imagedata r:id="rId36" o:title=""/>
          </v:shape>
          <o:OLEObject Type="Embed" ProgID="Word.Document.12" ShapeID="ole_rId35" DrawAspect="Content" ObjectID="_1768940569" r:id="rId35"/>
        </w:object>
      </w:r>
    </w:p>
    <w:p>
      <w:pPr>
        <w:pStyle w:val="Heading3"/>
        <w:rPr>
          <w:lang w:eastAsia="zh-CN"/>
        </w:rPr>
      </w:pPr>
      <w:bookmarkStart w:id="115" w:name="__RefHeading___Toc34292903"/>
      <w:bookmarkEnd w:id="115"/>
      <w:r>
        <w:rPr>
          <w:lang w:eastAsia="zh-CN"/>
        </w:rPr>
        <w:t xml:space="preserve">6.3.2 </w:t>
        <w:tab/>
        <w:t>Intent Driven Object</w:t>
      </w:r>
    </w:p>
    <w:p>
      <w:pPr>
        <w:pStyle w:val="Normal"/>
        <w:jc w:val="both"/>
        <w:rPr/>
      </w:pPr>
      <w:r>
        <w:rPr/>
        <w:t xml:space="preserve">Intent Driven Object provides the management object information according to intent requirements. An IntentDrivenObject is described by IntentDrivenObjectName and a limited set of attributes which are necessary to identify the object. </w:t>
      </w:r>
    </w:p>
    <w:p>
      <w:pPr>
        <w:pStyle w:val="Normal"/>
        <w:jc w:val="center"/>
        <w:rPr>
          <w:i/>
          <w:i/>
          <w:lang w:val="en-US" w:eastAsia="en-US"/>
        </w:rPr>
      </w:pPr>
      <w:bookmarkStart w:id="116" w:name="_1615291977"/>
      <w:bookmarkEnd w:id="116"/>
      <w:r>
        <w:rPr>
          <w:i/>
          <w:lang w:val="en-US" w:eastAsia="en-US"/>
        </w:rPr>
        <w:object w:dxaOrig="8306" w:dyaOrig="492">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415.3pt;height:24.6pt" filled="f" o:ole="">
            <v:imagedata r:id="rId38" o:title=""/>
          </v:shape>
          <o:OLEObject Type="Embed" ProgID="Word.Document.12" ShapeID="ole_rId37" DrawAspect="Content" ObjectID="_2125559431" r:id="rId37"/>
        </w:object>
      </w:r>
    </w:p>
    <w:p>
      <w:pPr>
        <w:pStyle w:val="Normal"/>
        <w:overflowPunct w:val="true"/>
        <w:autoSpaceDE w:val="true"/>
        <w:jc w:val="both"/>
        <w:textAlignment w:val="auto"/>
        <w:rPr>
          <w:rFonts w:eastAsia="宋体;SimSun"/>
          <w:lang w:eastAsia="zh-CN"/>
        </w:rPr>
      </w:pPr>
      <w:r>
        <w:rPr>
          <w:rFonts w:eastAsia="宋体;SimSun"/>
          <w:lang w:eastAsia="zh-CN"/>
        </w:rPr>
        <w:t>Intent Driven Object could be:</w:t>
      </w:r>
    </w:p>
    <w:p>
      <w:pPr>
        <w:pStyle w:val="Normal"/>
        <w:numPr>
          <w:ilvl w:val="0"/>
          <w:numId w:val="11"/>
        </w:numPr>
        <w:overflowPunct w:val="true"/>
        <w:autoSpaceDE w:val="true"/>
        <w:jc w:val="both"/>
        <w:textAlignment w:val="auto"/>
        <w:rPr/>
      </w:pPr>
      <w:r>
        <w:rPr>
          <w:rFonts w:eastAsia="宋体;SimSun"/>
          <w:lang w:eastAsia="zh-CN"/>
        </w:rPr>
        <w:t>Existing managed object with simplified attributes. For example, NetworkSlice can be reused as Intent Driven Object with part of attributes described in ServiceProfile (e.g. SST, maxNumberofUE, latency, geographical information) and Cell can be reused as I</w:t>
      </w:r>
      <w:r>
        <w:rPr>
          <w:rFonts w:eastAsia="宋体;SimSun"/>
          <w:lang w:eastAsia="zh-CN"/>
        </w:rPr>
        <w:t>ntent</w:t>
      </w:r>
      <w:r>
        <w:rPr>
          <w:rFonts w:eastAsia="宋体;SimSun"/>
          <w:lang w:eastAsia="zh-CN"/>
        </w:rPr>
        <w:t xml:space="preserve"> Driven Object with limited attributes (e.g. cellId, pci and frequency information). For another example, Subnetwork can be reused as Intent Driven Object with some common configuration information of underlying managed objects (e.g. frequency information, PCIList) for a high-level management.</w:t>
      </w:r>
    </w:p>
    <w:p>
      <w:pPr>
        <w:pStyle w:val="Normal"/>
        <w:numPr>
          <w:ilvl w:val="0"/>
          <w:numId w:val="11"/>
        </w:numPr>
        <w:overflowPunct w:val="true"/>
        <w:autoSpaceDE w:val="true"/>
        <w:jc w:val="both"/>
        <w:textAlignment w:val="auto"/>
        <w:rPr>
          <w:rFonts w:eastAsia="宋体;SimSun"/>
          <w:lang w:eastAsia="zh-CN"/>
        </w:rPr>
      </w:pPr>
      <w:r>
        <w:rPr>
          <w:rFonts w:eastAsia="宋体;SimSun"/>
          <w:lang w:eastAsia="zh-CN"/>
        </w:rPr>
        <w:t xml:space="preserve">New abstract managed object. To enable area-based service or network deployment and optimization, a new managed object (e.g. </w:t>
      </w:r>
      <w:r>
        <w:rPr>
          <w:rFonts w:eastAsia="宋体;SimSun"/>
        </w:rPr>
        <w:t>'RAN Cluster'</w:t>
      </w:r>
      <w:r>
        <w:rPr>
          <w:rFonts w:eastAsia="宋体;SimSun"/>
          <w:lang w:eastAsia="zh-CN"/>
        </w:rPr>
        <w:t>) may be introduced to represent the management aspect of the network element in a specific area</w:t>
      </w:r>
      <w:r>
        <w:rPr>
          <w:lang w:eastAsia="zh-CN"/>
        </w:rPr>
        <w:t>. RAN Cluster represents a group of RAN Nodes and/or cells for specific management purposes</w:t>
      </w:r>
      <w:r>
        <w:rPr>
          <w:rFonts w:eastAsia="宋体;SimSun"/>
          <w:lang w:eastAsia="zh-CN"/>
        </w:rPr>
        <w:t xml:space="preserve">. </w:t>
      </w:r>
    </w:p>
    <w:p>
      <w:pPr>
        <w:pStyle w:val="Normal"/>
        <w:overflowPunct w:val="true"/>
        <w:autoSpaceDE w:val="true"/>
        <w:textAlignment w:val="auto"/>
        <w:rPr>
          <w:rFonts w:eastAsia="宋体;SimSun"/>
          <w:lang w:eastAsia="zh-CN"/>
        </w:rPr>
      </w:pPr>
      <w:r>
        <w:rPr>
          <w:rFonts w:eastAsia="宋体;SimSun"/>
          <w:lang w:eastAsia="zh-CN"/>
        </w:rPr>
        <w:t>The legal values of Intent Driven Object may be different for different types of intents. For Intent-CSCs, an example of Intent Driven Object is Communication Service. For Intent-CSPs, an example of Intent Driven Object is NetworkSlice. For Intent-NOPs, Intent Driven Object can be SubNetwork, RAN Cluster, Cell or MF.</w:t>
      </w:r>
    </w:p>
    <w:p>
      <w:pPr>
        <w:pStyle w:val="Normal"/>
        <w:rPr>
          <w:rFonts w:eastAsia="宋体;SimSun"/>
          <w:lang w:eastAsia="zh-CN"/>
        </w:rPr>
      </w:pPr>
      <w:r>
        <w:rPr>
          <w:rFonts w:eastAsia="宋体;SimSun"/>
          <w:lang w:eastAsia="zh-CN"/>
        </w:rPr>
      </w:r>
    </w:p>
    <w:p>
      <w:pPr>
        <w:pStyle w:val="Heading3"/>
        <w:rPr>
          <w:lang w:eastAsia="zh-CN"/>
        </w:rPr>
      </w:pPr>
      <w:bookmarkStart w:id="117" w:name="__RefHeading___Toc34292904"/>
      <w:bookmarkEnd w:id="117"/>
      <w:r>
        <w:rPr>
          <w:lang w:eastAsia="zh-CN"/>
        </w:rPr>
        <w:t xml:space="preserve">6.3.3 </w:t>
        <w:tab/>
        <w:t>Intent Driven Action</w:t>
      </w:r>
    </w:p>
    <w:p>
      <w:pPr>
        <w:pStyle w:val="Normal"/>
        <w:rPr/>
      </w:pPr>
      <w:r>
        <w:rPr/>
        <w:t>Intent Driven Action provides, abstract and simplified network and operation information according to intent requirements. An IntentDrivenAction is described by IntentDrivenActionName and a limited set of related properties.</w:t>
      </w:r>
    </w:p>
    <w:p>
      <w:pPr>
        <w:pStyle w:val="Normal"/>
        <w:jc w:val="center"/>
        <w:rPr>
          <w:lang w:val="en-US" w:eastAsia="en-US"/>
        </w:rPr>
      </w:pPr>
      <w:bookmarkStart w:id="118" w:name="_1615292435"/>
      <w:bookmarkEnd w:id="118"/>
      <w:r>
        <w:rPr>
          <w:lang w:val="en-US" w:eastAsia="en-US"/>
        </w:rPr>
        <w:object w:dxaOrig="8306" w:dyaOrig="492">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415.3pt;height:24.6pt" filled="f" o:ole="">
            <v:imagedata r:id="rId40" o:title=""/>
          </v:shape>
          <o:OLEObject Type="Embed" ProgID="Word.Document.12" ShapeID="ole_rId39" DrawAspect="Content" ObjectID="_1733459992" r:id="rId39"/>
        </w:object>
      </w:r>
    </w:p>
    <w:p>
      <w:pPr>
        <w:pStyle w:val="Normal"/>
        <w:overflowPunct w:val="true"/>
        <w:autoSpaceDE w:val="true"/>
        <w:jc w:val="both"/>
        <w:textAlignment w:val="auto"/>
        <w:rPr>
          <w:rFonts w:eastAsia="宋体;SimSun"/>
          <w:lang w:eastAsia="zh-CN"/>
        </w:rPr>
      </w:pPr>
      <w:r>
        <w:rPr>
          <w:rFonts w:eastAsia="宋体;SimSun"/>
          <w:lang w:eastAsia="zh-CN"/>
        </w:rPr>
        <w:t>Intent Driven Action could be:</w:t>
      </w:r>
    </w:p>
    <w:p>
      <w:pPr>
        <w:pStyle w:val="Normal"/>
        <w:numPr>
          <w:ilvl w:val="0"/>
          <w:numId w:val="11"/>
        </w:numPr>
        <w:overflowPunct w:val="true"/>
        <w:autoSpaceDE w:val="true"/>
        <w:jc w:val="both"/>
        <w:textAlignment w:val="auto"/>
        <w:rPr>
          <w:rFonts w:eastAsia="宋体;SimSun"/>
          <w:lang w:eastAsia="zh-CN"/>
        </w:rPr>
      </w:pPr>
      <w:r>
        <w:rPr>
          <w:rFonts w:eastAsia="宋体;SimSun"/>
          <w:lang w:eastAsia="zh-CN"/>
        </w:rPr>
        <w:t>Deployment related action. For example, the Intent Driven Action could be Rehome in the cell rehoming scenario, and could be Provision in the network provisioning scenarios.</w:t>
      </w:r>
    </w:p>
    <w:p>
      <w:pPr>
        <w:pStyle w:val="Normal"/>
        <w:numPr>
          <w:ilvl w:val="0"/>
          <w:numId w:val="11"/>
        </w:numPr>
        <w:overflowPunct w:val="true"/>
        <w:autoSpaceDE w:val="true"/>
        <w:jc w:val="both"/>
        <w:textAlignment w:val="auto"/>
        <w:rPr>
          <w:rFonts w:eastAsia="宋体;SimSun"/>
          <w:lang w:eastAsia="zh-CN"/>
        </w:rPr>
      </w:pPr>
      <w:r>
        <w:rPr>
          <w:rFonts w:eastAsia="宋体;SimSun"/>
          <w:lang w:eastAsia="zh-CN"/>
        </w:rPr>
        <w:t>Optimization related action, For example, the Intent Driven Action could be LoadBalance in the area loadbalance scenario, and could be User throughput optimization in the scenario of area-based user throughput optimization.</w:t>
      </w:r>
    </w:p>
    <w:p>
      <w:pPr>
        <w:pStyle w:val="Normal"/>
        <w:overflowPunct w:val="true"/>
        <w:autoSpaceDE w:val="true"/>
        <w:textAlignment w:val="auto"/>
        <w:rPr>
          <w:rFonts w:eastAsia="宋体;SimSun"/>
          <w:lang w:eastAsia="zh-CN"/>
        </w:rPr>
      </w:pPr>
      <w:r>
        <w:rPr>
          <w:rFonts w:eastAsia="宋体;SimSun"/>
          <w:lang w:eastAsia="zh-CN"/>
        </w:rPr>
      </w:r>
    </w:p>
    <w:p>
      <w:pPr>
        <w:pStyle w:val="Normal"/>
        <w:rPr>
          <w:rFonts w:eastAsia="宋体;SimSun"/>
        </w:rPr>
      </w:pPr>
      <w:r>
        <w:rPr>
          <w:rFonts w:eastAsia="宋体;SimSun"/>
        </w:rPr>
      </w:r>
    </w:p>
    <w:p>
      <w:pPr>
        <w:pStyle w:val="Normal"/>
        <w:keepNext w:val="true"/>
        <w:keepLines/>
        <w:numPr>
          <w:ilvl w:val="0"/>
          <w:numId w:val="0"/>
        </w:numPr>
        <w:overflowPunct w:val="true"/>
        <w:autoSpaceDE w:val="true"/>
        <w:spacing w:before="180" w:after="180"/>
        <w:jc w:val="both"/>
        <w:textAlignment w:val="auto"/>
        <w:outlineLvl w:val="1"/>
        <w:rPr/>
      </w:pPr>
      <w:r>
        <w:rPr>
          <w:rFonts w:eastAsia="宋体;SimSun" w:cs="Arial" w:ascii="Arial" w:hAnsi="Arial"/>
          <w:sz w:val="32"/>
        </w:rPr>
        <w:t>6.4</w:t>
        <w:tab/>
        <w:t>Analysis on intent driven scenarios</w:t>
      </w:r>
    </w:p>
    <w:p>
      <w:pPr>
        <w:pStyle w:val="Normal"/>
        <w:keepNext w:val="true"/>
        <w:keepLines/>
        <w:numPr>
          <w:ilvl w:val="0"/>
          <w:numId w:val="0"/>
        </w:numPr>
        <w:overflowPunct w:val="true"/>
        <w:autoSpaceDE w:val="true"/>
        <w:spacing w:before="120" w:after="180"/>
        <w:ind w:left="1134" w:hanging="1134"/>
        <w:jc w:val="both"/>
        <w:textAlignment w:val="auto"/>
        <w:outlineLvl w:val="2"/>
        <w:rPr>
          <w:rFonts w:ascii="Arial" w:hAnsi="Arial" w:eastAsia="宋体;SimSun" w:cs="Arial"/>
          <w:sz w:val="28"/>
          <w:lang w:val="en-US" w:eastAsia="en-US"/>
        </w:rPr>
      </w:pPr>
      <w:r>
        <w:rPr>
          <w:rFonts w:eastAsia="宋体;SimSun" w:cs="Arial" w:ascii="Arial" w:hAnsi="Arial"/>
          <w:sz w:val="28"/>
          <w:lang w:eastAsia="zh-CN"/>
        </w:rPr>
        <w:t>6.4.1</w:t>
        <w:tab/>
        <w:t>Area Load Balance</w:t>
      </w:r>
    </w:p>
    <w:p>
      <w:pPr>
        <w:pStyle w:val="Normal"/>
        <w:overflowPunct w:val="true"/>
        <w:autoSpaceDE w:val="true"/>
        <w:jc w:val="both"/>
        <w:textAlignment w:val="auto"/>
        <w:rPr>
          <w:rFonts w:eastAsia="宋体;SimSun"/>
          <w:lang w:eastAsia="zh-CN"/>
        </w:rPr>
      </w:pPr>
      <w:r>
        <w:rPr>
          <w:rFonts w:eastAsia="宋体;SimSun"/>
          <w:lang w:eastAsia="zh-CN"/>
        </w:rPr>
        <w:t>1.</w:t>
        <w:tab/>
      </w:r>
      <w:r>
        <w:rPr>
          <w:lang w:eastAsia="zh-CN"/>
        </w:rPr>
        <w:t>Intent driven MnS</w:t>
      </w:r>
      <w:r>
        <w:rPr>
          <w:rFonts w:eastAsia="宋体;SimSun"/>
          <w:lang w:eastAsia="zh-CN"/>
        </w:rPr>
        <w:t xml:space="preserve"> Consumer deliver the following area load balance intent to </w:t>
      </w:r>
      <w:r>
        <w:rPr>
          <w:lang w:eastAsia="zh-CN"/>
        </w:rPr>
        <w:t>Intent driven MnS</w:t>
      </w:r>
      <w:r>
        <w:rPr>
          <w:rFonts w:eastAsia="宋体;SimSun"/>
          <w:lang w:eastAsia="zh-CN"/>
        </w:rPr>
        <w:t xml:space="preserve"> Producer</w:t>
      </w:r>
      <w:r>
        <w:rPr>
          <w:rFonts w:eastAsia="宋体;SimSun"/>
          <w:lang w:eastAsia="zh-CN"/>
        </w:rPr>
        <w:t>.</w:t>
      </w:r>
    </w:p>
    <w:p>
      <w:pPr>
        <w:pStyle w:val="Normal"/>
        <w:overflowPunct w:val="true"/>
        <w:autoSpaceDE w:val="true"/>
        <w:jc w:val="both"/>
        <w:textAlignment w:val="auto"/>
        <w:rPr>
          <w:rFonts w:eastAsia="宋体;SimSun"/>
          <w:lang w:eastAsia="zh-CN"/>
        </w:rPr>
      </w:pPr>
      <w:r>
        <w:rPr>
          <w:rFonts w:eastAsia="宋体;SimSun"/>
          <w:lang w:eastAsia="zh-CN"/>
        </w:rPr>
        <w:t>Intent expression information is illustrated in the following table:</w:t>
      </w:r>
    </w:p>
    <w:tbl>
      <w:tblPr>
        <w:tblW w:w="9214" w:type="dxa"/>
        <w:jc w:val="left"/>
        <w:tblInd w:w="137" w:type="dxa"/>
        <w:tblLayout w:type="fixed"/>
        <w:tblCellMar>
          <w:top w:w="0" w:type="dxa"/>
          <w:left w:w="108" w:type="dxa"/>
          <w:bottom w:w="0" w:type="dxa"/>
          <w:right w:w="108" w:type="dxa"/>
        </w:tblCellMar>
      </w:tblPr>
      <w:tblGrid>
        <w:gridCol w:w="1225"/>
        <w:gridCol w:w="3736"/>
        <w:gridCol w:w="4253"/>
      </w:tblGrid>
      <w:tr>
        <w:trPr>
          <w:trHeight w:val="337" w:hRule="atLeast"/>
        </w:trPr>
        <w:tc>
          <w:tcPr>
            <w:tcW w:w="1225"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b/>
                <w:b/>
              </w:rPr>
            </w:pPr>
            <w:r>
              <w:rPr>
                <w:b/>
              </w:rPr>
              <w:t>I</w:t>
            </w:r>
            <w:r>
              <w:rPr>
                <w:b/>
              </w:rPr>
              <w:t>ntent</w:t>
            </w:r>
          </w:p>
        </w:tc>
        <w:tc>
          <w:tcPr>
            <w:tcW w:w="37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b/>
                <w:b/>
              </w:rPr>
            </w:pPr>
            <w:r>
              <w:rPr>
                <w:b/>
              </w:rPr>
              <w:t>I</w:t>
            </w:r>
            <w:r>
              <w:rPr>
                <w:b/>
              </w:rPr>
              <w:t>ntentDrivenAction</w:t>
            </w:r>
          </w:p>
        </w:tc>
        <w:tc>
          <w:tcPr>
            <w:tcW w:w="4253"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b/>
                <w:b/>
              </w:rPr>
            </w:pPr>
            <w:r>
              <w:rPr>
                <w:b/>
              </w:rPr>
              <w:t>I</w:t>
            </w:r>
            <w:r>
              <w:rPr>
                <w:b/>
              </w:rPr>
              <w:t>ntentDrivenObject</w:t>
            </w:r>
          </w:p>
        </w:tc>
      </w:tr>
      <w:tr>
        <w:trPr/>
        <w:tc>
          <w:tcPr>
            <w:tcW w:w="1225"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AreaLoad balance Intent</w:t>
            </w:r>
          </w:p>
        </w:tc>
        <w:tc>
          <w:tcPr>
            <w:tcW w:w="3736"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LoadBalance</w:t>
            </w:r>
          </w:p>
        </w:tc>
        <w:tc>
          <w:tcPr>
            <w:tcW w:w="4253"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宋体;SimSun"/>
                <w:lang w:eastAsia="zh-CN"/>
              </w:rPr>
            </w:pPr>
            <w:r>
              <w:rPr>
                <w:rFonts w:eastAsia="宋体;SimSun"/>
                <w:lang w:eastAsia="zh-CN"/>
              </w:rPr>
              <w:t>AreaInfo</w:t>
            </w:r>
          </w:p>
        </w:tc>
      </w:tr>
    </w:tbl>
    <w:p>
      <w:pPr>
        <w:pStyle w:val="Normal"/>
        <w:overflowPunct w:val="true"/>
        <w:autoSpaceDE w:val="true"/>
        <w:jc w:val="center"/>
        <w:textAlignment w:val="auto"/>
        <w:rPr>
          <w:rFonts w:eastAsia="宋体;SimSun"/>
          <w:lang w:val="en-US" w:eastAsia="en-US"/>
        </w:rPr>
      </w:pPr>
      <w:r>
        <w:rPr>
          <w:rFonts w:eastAsia="宋体;SimSun"/>
          <w:lang w:val="en-US" w:eastAsia="en-US"/>
        </w:rPr>
        <w:t>Figure 6.4.1-1 Content for area load balance intent</w:t>
      </w:r>
    </w:p>
    <w:p>
      <w:pPr>
        <w:pStyle w:val="Normal"/>
        <w:overflowPunct w:val="true"/>
        <w:autoSpaceDE w:val="true"/>
        <w:textAlignment w:val="auto"/>
        <w:rPr>
          <w:rFonts w:eastAsia="宋体;SimSun"/>
          <w:lang w:eastAsia="zh-CN"/>
        </w:rPr>
      </w:pPr>
      <w:r>
        <w:rPr>
          <w:rFonts w:eastAsia="宋体;SimSun"/>
          <w:lang w:eastAsia="zh-CN"/>
        </w:rPr>
        <w:t xml:space="preserve">The </w:t>
      </w:r>
      <w:r>
        <w:rPr>
          <w:rFonts w:eastAsia="宋体;SimSun"/>
          <w:lang w:eastAsia="zh-CN"/>
        </w:rPr>
        <w:t>l</w:t>
      </w:r>
      <w:r>
        <w:rPr>
          <w:rFonts w:eastAsia="宋体;SimSun"/>
          <w:lang w:eastAsia="zh-CN"/>
        </w:rPr>
        <w:t xml:space="preserve">oad </w:t>
      </w:r>
      <w:r>
        <w:rPr>
          <w:rFonts w:eastAsia="宋体;SimSun"/>
          <w:lang w:eastAsia="zh-CN"/>
        </w:rPr>
        <w:t>i</w:t>
      </w:r>
      <w:r>
        <w:rPr>
          <w:rFonts w:eastAsia="宋体;SimSun"/>
          <w:lang w:eastAsia="zh-CN"/>
        </w:rPr>
        <w:t xml:space="preserve">nformation </w:t>
      </w:r>
      <w:r>
        <w:rPr>
          <w:rFonts w:eastAsia="宋体;SimSun"/>
          <w:lang w:eastAsia="zh-CN"/>
        </w:rPr>
        <w:t xml:space="preserve">specifying which load information needs to be balanced may be specified in the intent, load information </w:t>
      </w:r>
      <w:r>
        <w:rPr>
          <w:rFonts w:eastAsia="宋体;SimSun"/>
          <w:lang w:eastAsia="zh-CN"/>
        </w:rPr>
        <w:t xml:space="preserve">can be PRB usage, </w:t>
      </w:r>
      <w:r>
        <w:rPr>
          <w:rFonts w:eastAsia="宋体;SimSun"/>
          <w:lang w:eastAsia="zh-CN"/>
        </w:rPr>
        <w:t>user number or other load information.</w:t>
      </w:r>
    </w:p>
    <w:p>
      <w:pPr>
        <w:pStyle w:val="Normal"/>
        <w:overflowPunct w:val="true"/>
        <w:autoSpaceDE w:val="true"/>
        <w:jc w:val="both"/>
        <w:textAlignment w:val="auto"/>
        <w:rPr/>
      </w:pPr>
      <w:r>
        <w:rPr>
          <w:rFonts w:eastAsia="宋体;SimSun"/>
          <w:lang w:eastAsia="zh-CN"/>
        </w:rPr>
        <w:t>2.</w:t>
        <w:tab/>
        <w:t xml:space="preserve">When received the area load balance, </w:t>
      </w:r>
      <w:r>
        <w:rPr>
          <w:lang w:eastAsia="zh-CN"/>
        </w:rPr>
        <w:t>Intent driven MnS</w:t>
      </w:r>
      <w:r>
        <w:rPr>
          <w:rFonts w:eastAsia="宋体;SimSun"/>
          <w:lang w:eastAsia="zh-CN"/>
        </w:rPr>
        <w:t xml:space="preserve"> Produce may execute the following management tasks:</w:t>
      </w:r>
    </w:p>
    <w:p>
      <w:pPr>
        <w:pStyle w:val="Normal"/>
        <w:overflowPunct w:val="true"/>
        <w:autoSpaceDE w:val="true"/>
        <w:ind w:firstLine="284"/>
        <w:jc w:val="center"/>
        <w:textAlignment w:val="auto"/>
        <w:rPr>
          <w:rFonts w:eastAsia="宋体;SimSun"/>
          <w:lang w:val="en-US" w:eastAsia="en-US"/>
        </w:rPr>
      </w:pPr>
      <w:bookmarkStart w:id="119" w:name="OLE_LINK11"/>
      <w:r>
        <w:rPr>
          <w:rFonts w:eastAsia="宋体;SimSun"/>
          <w:lang w:val="en-US" w:eastAsia="en-US"/>
        </w:rPr>
        <w:drawing>
          <wp:inline distT="0" distB="0" distL="0" distR="0">
            <wp:extent cx="3848100" cy="1910080"/>
            <wp:effectExtent l="0" t="0" r="0" b="0"/>
            <wp:docPr id="3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1" descr=""/>
                    <pic:cNvPicPr>
                      <a:picLocks noChangeAspect="1" noChangeArrowheads="1"/>
                    </pic:cNvPicPr>
                  </pic:nvPicPr>
                  <pic:blipFill>
                    <a:blip r:embed="rId41"/>
                    <a:srcRect l="-2" t="-3" r="-2" b="-3"/>
                    <a:stretch>
                      <a:fillRect/>
                    </a:stretch>
                  </pic:blipFill>
                  <pic:spPr bwMode="auto">
                    <a:xfrm>
                      <a:off x="0" y="0"/>
                      <a:ext cx="3848100" cy="1910080"/>
                    </a:xfrm>
                    <a:prstGeom prst="rect">
                      <a:avLst/>
                    </a:prstGeom>
                  </pic:spPr>
                </pic:pic>
              </a:graphicData>
            </a:graphic>
          </wp:inline>
        </w:drawing>
      </w:r>
      <w:bookmarkEnd w:id="119"/>
    </w:p>
    <w:p>
      <w:pPr>
        <w:pStyle w:val="Normal"/>
        <w:overflowPunct w:val="true"/>
        <w:autoSpaceDE w:val="true"/>
        <w:ind w:firstLine="284"/>
        <w:jc w:val="center"/>
        <w:textAlignment w:val="auto"/>
        <w:rPr>
          <w:rFonts w:eastAsia="宋体;SimSun"/>
          <w:lang w:eastAsia="zh-CN"/>
        </w:rPr>
      </w:pPr>
      <w:r>
        <w:rPr>
          <w:rFonts w:eastAsia="宋体;SimSun"/>
          <w:lang w:val="en-US" w:eastAsia="en-US"/>
        </w:rPr>
        <w:t xml:space="preserve">Figure 6.4.1-2 Example of </w:t>
      </w:r>
      <w:r>
        <w:rPr>
          <w:lang w:eastAsia="zh-CN"/>
        </w:rPr>
        <w:t>Intent driven MnS</w:t>
      </w:r>
      <w:r>
        <w:rPr>
          <w:rFonts w:eastAsia="宋体;SimSun"/>
          <w:lang w:val="en-US" w:eastAsia="en-US"/>
        </w:rPr>
        <w:t xml:space="preserve"> Producer utilizing LBO </w:t>
      </w:r>
      <w:r>
        <w:rPr>
          <w:rFonts w:eastAsia="宋体;SimSun"/>
          <w:lang w:val="en-US" w:eastAsia="en-US"/>
        </w:rPr>
        <w:t>to</w:t>
      </w:r>
      <w:r>
        <w:rPr>
          <w:rFonts w:eastAsia="宋体;SimSun"/>
          <w:lang w:val="en-US" w:eastAsia="en-US"/>
        </w:rPr>
        <w:t xml:space="preserve"> satify AreaLoadBalance Intent</w:t>
      </w:r>
    </w:p>
    <w:p>
      <w:pPr>
        <w:pStyle w:val="Normal"/>
        <w:overflowPunct w:val="true"/>
        <w:autoSpaceDE w:val="true"/>
        <w:ind w:firstLine="284"/>
        <w:jc w:val="both"/>
        <w:textAlignment w:val="auto"/>
        <w:rPr/>
      </w:pPr>
      <w:r>
        <w:rPr>
          <w:rFonts w:eastAsia="宋体;SimSun"/>
          <w:lang w:eastAsia="zh-CN"/>
        </w:rPr>
        <w:t>2.1</w:t>
        <w:tab/>
      </w:r>
      <w:r>
        <w:rPr>
          <w:lang w:eastAsia="zh-CN"/>
        </w:rPr>
        <w:t>Intent driven MnS</w:t>
      </w:r>
      <w:r>
        <w:rPr>
          <w:rFonts w:eastAsia="宋体;SimSun"/>
          <w:lang w:eastAsia="zh-CN"/>
        </w:rPr>
        <w:t xml:space="preserve"> Producer analyses information for all Cells in the specified area and identify overlapping coverage, hierarchical coverage and neighbouring overage Load Balance scenarios for Cells as described in clause 5.4.1 in TS 28.627.</w:t>
      </w:r>
    </w:p>
    <w:p>
      <w:pPr>
        <w:pStyle w:val="Normal"/>
        <w:overflowPunct w:val="true"/>
        <w:autoSpaceDE w:val="true"/>
        <w:ind w:firstLine="284"/>
        <w:jc w:val="both"/>
        <w:textAlignment w:val="auto"/>
        <w:rPr/>
      </w:pPr>
      <w:r>
        <w:rPr>
          <w:rFonts w:eastAsia="宋体;SimSun"/>
          <w:lang w:eastAsia="zh-CN"/>
        </w:rPr>
        <w:t xml:space="preserve">2.2 </w:t>
      </w:r>
      <w:r>
        <w:rPr>
          <w:lang w:eastAsia="zh-CN"/>
        </w:rPr>
        <w:t>Intent driven MnS</w:t>
      </w:r>
      <w:r>
        <w:rPr>
          <w:rFonts w:eastAsia="宋体;SimSun"/>
          <w:lang w:eastAsia="zh-CN"/>
        </w:rPr>
        <w:t xml:space="preserve"> Producer analyses load balancing allowed/prohibited from each cell to other cells as described in clause 6.4.2 in TS 28.627, and configures all corresponding </w:t>
      </w:r>
      <w:r>
        <w:rPr>
          <w:rFonts w:eastAsia="宋体;SimSun" w:cs="Courier;Courier New" w:ascii="Courier;Courier New" w:hAnsi="Courier;Courier New"/>
        </w:rPr>
        <w:t>SON Control Function IOC</w:t>
      </w:r>
      <w:r>
        <w:rPr>
          <w:rFonts w:eastAsia="宋体;SimSun"/>
          <w:lang w:eastAsia="zh-CN"/>
        </w:rPr>
        <w:t xml:space="preserve"> instance (which is name contained by ManagedFunction) with </w:t>
      </w:r>
      <w:r>
        <w:rPr>
          <w:rFonts w:eastAsia="宋体;SimSun" w:cs="Courier;Courier New" w:ascii="Courier;Courier New" w:hAnsi="Courier;Courier New"/>
        </w:rPr>
        <w:t xml:space="preserve">lboSwitch </w:t>
      </w:r>
      <w:r>
        <w:rPr>
          <w:rFonts w:eastAsia="宋体;SimSun"/>
          <w:lang w:eastAsia="zh-CN"/>
        </w:rPr>
        <w:t xml:space="preserve">attribute to enable switching on all necessary LBO Functions. </w:t>
      </w:r>
      <w:r>
        <w:rPr>
          <w:lang w:eastAsia="zh-CN"/>
        </w:rPr>
        <w:t>Intent driven MnS</w:t>
      </w:r>
      <w:r>
        <w:rPr>
          <w:rFonts w:eastAsia="宋体;SimSun"/>
          <w:lang w:eastAsia="zh-CN"/>
        </w:rPr>
        <w:t xml:space="preserve"> Producer may create new </w:t>
      </w:r>
      <w:r>
        <w:rPr>
          <w:rFonts w:eastAsia="宋体;SimSun" w:cs="Courier;Courier New" w:ascii="Courier;Courier New" w:hAnsi="Courier;Courier New"/>
        </w:rPr>
        <w:t>SON Control Function IOC</w:t>
      </w:r>
      <w:r>
        <w:rPr>
          <w:rFonts w:eastAsia="宋体;SimSun"/>
          <w:lang w:eastAsia="zh-CN"/>
        </w:rPr>
        <w:t xml:space="preserve"> instance.</w:t>
      </w:r>
    </w:p>
    <w:p>
      <w:pPr>
        <w:pStyle w:val="Normal"/>
        <w:overflowPunct w:val="true"/>
        <w:autoSpaceDE w:val="true"/>
        <w:ind w:firstLine="284"/>
        <w:jc w:val="both"/>
        <w:textAlignment w:val="auto"/>
        <w:rPr/>
      </w:pPr>
      <w:r>
        <w:rPr>
          <w:rFonts w:eastAsia="宋体;SimSun"/>
          <w:lang w:eastAsia="zh-CN"/>
        </w:rPr>
        <w:t>2</w:t>
      </w:r>
      <w:r>
        <w:rPr>
          <w:rFonts w:eastAsia="宋体;SimSun"/>
          <w:lang w:eastAsia="zh-CN"/>
        </w:rPr>
        <w:t xml:space="preserve">.3 For each identified LBO Function instance needed, </w:t>
      </w:r>
      <w:r>
        <w:rPr>
          <w:lang w:eastAsia="zh-CN"/>
        </w:rPr>
        <w:t>Intent driven MnS</w:t>
      </w:r>
      <w:r>
        <w:rPr>
          <w:rFonts w:eastAsia="宋体;SimSun"/>
          <w:lang w:eastAsia="zh-CN"/>
        </w:rPr>
        <w:t xml:space="preserve"> Producer analyses and decides corresponding </w:t>
      </w:r>
      <w:r>
        <w:rPr>
          <w:rFonts w:eastAsia="宋体;SimSun" w:cs="Courier;Courier New" w:ascii="Courier;Courier New" w:hAnsi="Courier;Courier New"/>
        </w:rPr>
        <w:t>SON target IOC</w:t>
      </w:r>
      <w:r>
        <w:rPr>
          <w:rFonts w:eastAsia="宋体;SimSun"/>
          <w:lang w:eastAsia="zh-CN"/>
        </w:rPr>
        <w:t xml:space="preserve"> related to LBO Function for each related cell (e.g. EutranGenericCell, NRCellCU), </w:t>
      </w:r>
      <w:r>
        <w:rPr>
          <w:rFonts w:eastAsia="宋体;SimSun" w:cs="Courier;Courier New" w:ascii="Courier;Courier New" w:hAnsi="Courier;Courier New"/>
        </w:rPr>
        <w:t>SON target IOC for LTE</w:t>
      </w:r>
      <w:r>
        <w:rPr>
          <w:rFonts w:eastAsia="宋体;SimSun"/>
          <w:lang w:eastAsia="zh-CN"/>
        </w:rPr>
        <w:t xml:space="preserve"> is defined in clause 5.3.1 in 3GPP TS 28.628[13]. </w:t>
      </w:r>
      <w:r>
        <w:rPr>
          <w:lang w:eastAsia="zh-CN"/>
        </w:rPr>
        <w:t>Intent driven MnS</w:t>
      </w:r>
      <w:r>
        <w:rPr>
          <w:rFonts w:eastAsia="宋体;SimSun"/>
          <w:lang w:eastAsia="zh-CN"/>
        </w:rPr>
        <w:t xml:space="preserve">may create corresponding </w:t>
      </w:r>
      <w:r>
        <w:rPr>
          <w:rFonts w:eastAsia="宋体;SimSun" w:cs="Courier;Courier New" w:ascii="Courier;Courier New" w:hAnsi="Courier;Courier New"/>
        </w:rPr>
        <w:t>LBO Function IOC</w:t>
      </w:r>
      <w:r>
        <w:rPr>
          <w:rFonts w:eastAsia="宋体;SimSun"/>
          <w:lang w:eastAsia="zh-CN"/>
        </w:rPr>
        <w:t xml:space="preserve"> instances or reconfigure existing </w:t>
      </w:r>
      <w:r>
        <w:rPr>
          <w:rFonts w:eastAsia="宋体;SimSun" w:cs="Courier;Courier New" w:ascii="Courier;Courier New" w:hAnsi="Courier;Courier New"/>
        </w:rPr>
        <w:t>LBO Function IOC</w:t>
      </w:r>
      <w:r>
        <w:rPr>
          <w:rFonts w:eastAsia="宋体;SimSun"/>
          <w:lang w:eastAsia="zh-CN"/>
        </w:rPr>
        <w:t xml:space="preserve"> instance.</w:t>
      </w:r>
    </w:p>
    <w:p>
      <w:pPr>
        <w:pStyle w:val="Normal"/>
        <w:overflowPunct w:val="true"/>
        <w:autoSpaceDE w:val="true"/>
        <w:ind w:firstLine="284"/>
        <w:jc w:val="both"/>
        <w:textAlignment w:val="auto"/>
        <w:rPr/>
      </w:pPr>
      <w:r>
        <w:rPr>
          <w:rFonts w:eastAsia="宋体;SimSun"/>
          <w:lang w:eastAsia="zh-CN"/>
        </w:rPr>
        <w:t xml:space="preserve">2.4 </w:t>
      </w:r>
      <w:r>
        <w:rPr>
          <w:lang w:eastAsia="zh-CN"/>
        </w:rPr>
        <w:t>Intent driven MnS</w:t>
      </w:r>
      <w:r>
        <w:rPr>
          <w:rFonts w:eastAsia="宋体;SimSun"/>
          <w:lang w:eastAsia="zh-CN"/>
        </w:rPr>
        <w:t xml:space="preserve">Producer analyses and configures the </w:t>
      </w:r>
      <w:r>
        <w:rPr>
          <w:rFonts w:eastAsia="宋体;SimSun" w:cs="Courier;Courier New" w:ascii="Courier;Courier New" w:hAnsi="Courier;Courier New"/>
        </w:rPr>
        <w:t>SON coordination policies IOC</w:t>
      </w:r>
      <w:r>
        <w:rPr>
          <w:rFonts w:eastAsia="宋体;SimSun"/>
          <w:lang w:eastAsia="zh-CN"/>
        </w:rPr>
        <w:t xml:space="preserve"> for different LBO Function instances, and also SON coordination policies for LBO Function instance with other SON Function instances. </w:t>
      </w:r>
      <w:r>
        <w:rPr>
          <w:rFonts w:eastAsia="宋体;SimSun" w:cs="Courier New" w:ascii="Courier New" w:hAnsi="Courier New"/>
        </w:rPr>
        <w:t xml:space="preserve">SONCoordinationPolicies IOC </w:t>
      </w:r>
      <w:r>
        <w:rPr>
          <w:rFonts w:eastAsia="宋体;SimSun"/>
          <w:lang w:eastAsia="zh-CN"/>
        </w:rPr>
        <w:t>is defined in 3GPP TS 28.628[13].</w:t>
      </w:r>
    </w:p>
    <w:p>
      <w:pPr>
        <w:pStyle w:val="Normal"/>
        <w:overflowPunct w:val="true"/>
        <w:autoSpaceDE w:val="true"/>
        <w:ind w:firstLine="284"/>
        <w:jc w:val="both"/>
        <w:textAlignment w:val="auto"/>
        <w:rPr/>
      </w:pPr>
      <w:r>
        <w:rPr>
          <w:rFonts w:eastAsia="宋体;SimSun"/>
          <w:lang w:eastAsia="zh-CN"/>
        </w:rPr>
        <w:t xml:space="preserve">2.5 </w:t>
      </w:r>
      <w:r>
        <w:rPr>
          <w:lang w:eastAsia="zh-CN"/>
        </w:rPr>
        <w:t>Intent driven MnS</w:t>
      </w:r>
      <w:r>
        <w:rPr>
          <w:rFonts w:eastAsia="宋体;SimSun"/>
          <w:lang w:eastAsia="zh-CN"/>
        </w:rPr>
        <w:t>Producer may do other analysis and management tasks to fullfill the intent.</w:t>
      </w:r>
    </w:p>
    <w:p>
      <w:pPr>
        <w:pStyle w:val="Normal"/>
        <w:overflowPunct w:val="true"/>
        <w:autoSpaceDE w:val="true"/>
        <w:jc w:val="both"/>
        <w:textAlignment w:val="auto"/>
        <w:rPr/>
      </w:pPr>
      <w:r>
        <w:rPr>
          <w:rFonts w:eastAsia="宋体;SimSun"/>
          <w:lang w:eastAsia="zh-CN"/>
        </w:rPr>
        <w:t>3.</w:t>
        <w:tab/>
      </w:r>
      <w:r>
        <w:rPr>
          <w:lang w:eastAsia="zh-CN"/>
        </w:rPr>
        <w:t>Intent driven MnS</w:t>
      </w:r>
      <w:r>
        <w:rPr>
          <w:rFonts w:eastAsia="宋体;SimSun"/>
          <w:lang w:eastAsia="zh-CN"/>
        </w:rPr>
        <w:t xml:space="preserve">Producer continuously collect </w:t>
      </w:r>
      <w:r>
        <w:rPr>
          <w:rFonts w:eastAsia="宋体;SimSun"/>
        </w:rPr>
        <w:t xml:space="preserve">performance </w:t>
      </w:r>
      <w:r>
        <w:rPr>
          <w:rFonts w:eastAsia="宋体;SimSun"/>
          <w:lang w:eastAsia="zh-CN"/>
        </w:rPr>
        <w:t>m</w:t>
      </w:r>
      <w:r>
        <w:rPr>
          <w:rFonts w:eastAsia="宋体;SimSun"/>
        </w:rPr>
        <w:t>easurements</w:t>
      </w:r>
      <w:r>
        <w:rPr>
          <w:rFonts w:eastAsia="宋体;SimSun"/>
          <w:lang w:eastAsia="zh-CN"/>
        </w:rPr>
        <w:t xml:space="preserve"> defined in clause 4.2.5 in 3GPP TS 28.628 [13] to evaluate the effect for each LBO Function instances, then evaluate the effect for area load balance intent based on the evaluation for each LBO Function instance.  If the area load balance cannot be satisfied, </w:t>
      </w:r>
      <w:r>
        <w:rPr>
          <w:lang w:eastAsia="zh-CN"/>
        </w:rPr>
        <w:t>Intent driven MnS</w:t>
      </w:r>
      <w:r>
        <w:rPr>
          <w:rFonts w:eastAsia="宋体;SimSun"/>
          <w:lang w:eastAsia="zh-CN"/>
        </w:rPr>
        <w:t>Producer may execute step 2 recursively to ensure the area load balance fulfilled.</w:t>
      </w:r>
    </w:p>
    <w:p>
      <w:pPr>
        <w:pStyle w:val="Normal"/>
        <w:overflowPunct w:val="true"/>
        <w:autoSpaceDE w:val="true"/>
        <w:jc w:val="both"/>
        <w:textAlignment w:val="auto"/>
        <w:rPr/>
      </w:pPr>
      <w:r>
        <w:rPr>
          <w:rFonts w:eastAsia="宋体;SimSun"/>
          <w:lang w:eastAsia="zh-CN"/>
        </w:rPr>
        <w:t xml:space="preserve">4. </w:t>
      </w:r>
      <w:r>
        <w:rPr>
          <w:lang w:eastAsia="zh-CN"/>
        </w:rPr>
        <w:t>Intent driven MnS</w:t>
      </w:r>
      <w:r>
        <w:rPr>
          <w:rFonts w:eastAsia="宋体;SimSun"/>
          <w:lang w:eastAsia="zh-CN"/>
        </w:rPr>
        <w:t xml:space="preserve">Producer may notify </w:t>
      </w:r>
      <w:r>
        <w:rPr>
          <w:lang w:eastAsia="zh-CN"/>
        </w:rPr>
        <w:t>Intent driven MnS</w:t>
      </w:r>
      <w:r>
        <w:rPr>
          <w:rFonts w:eastAsia="宋体;SimSun"/>
          <w:lang w:eastAsia="zh-CN"/>
        </w:rPr>
        <w:t>Consumer about the fulfil information of area load balance during intent execution.</w:t>
      </w:r>
    </w:p>
    <w:p>
      <w:pPr>
        <w:pStyle w:val="Normal"/>
        <w:keepNext w:val="true"/>
        <w:keepLines/>
        <w:numPr>
          <w:ilvl w:val="0"/>
          <w:numId w:val="0"/>
        </w:numPr>
        <w:overflowPunct w:val="true"/>
        <w:autoSpaceDE w:val="true"/>
        <w:spacing w:before="120" w:after="180"/>
        <w:ind w:left="1134" w:hanging="1134"/>
        <w:jc w:val="both"/>
        <w:textAlignment w:val="auto"/>
        <w:outlineLvl w:val="2"/>
        <w:rPr>
          <w:rFonts w:ascii="Arial" w:hAnsi="Arial" w:eastAsia="宋体;SimSun" w:cs="Arial"/>
          <w:sz w:val="28"/>
          <w:lang w:val="en-US" w:eastAsia="en-US"/>
        </w:rPr>
      </w:pPr>
      <w:r>
        <w:rPr>
          <w:rFonts w:eastAsia="宋体;SimSun" w:cs="Arial" w:ascii="Arial" w:hAnsi="Arial"/>
          <w:sz w:val="28"/>
          <w:lang w:eastAsia="zh-CN"/>
        </w:rPr>
        <w:t>6.4.2</w:t>
        <w:tab/>
        <w:t xml:space="preserve">Cell Rehoming </w:t>
      </w:r>
    </w:p>
    <w:p>
      <w:pPr>
        <w:pStyle w:val="Normal"/>
        <w:overflowPunct w:val="true"/>
        <w:autoSpaceDE w:val="true"/>
        <w:jc w:val="both"/>
        <w:textAlignment w:val="auto"/>
        <w:rPr/>
      </w:pPr>
      <w:r>
        <w:rPr>
          <w:rFonts w:eastAsia="宋体;SimSun"/>
          <w:lang w:eastAsia="zh-CN"/>
        </w:rPr>
        <w:t xml:space="preserve">Cell Rehoming scenario (i.e. re-home a </w:t>
      </w:r>
      <w:r>
        <w:rPr>
          <w:rFonts w:eastAsia="宋体;SimSun"/>
          <w:lang w:eastAsia="zh-CN"/>
        </w:rPr>
        <w:t xml:space="preserve">selected </w:t>
      </w:r>
      <w:r>
        <w:rPr>
          <w:rFonts w:eastAsia="宋体;SimSun"/>
          <w:lang w:eastAsia="zh-CN"/>
        </w:rPr>
        <w:t>Cell from source RAN Node to destination RAN Node) is described in clause 5.3.1. So following procedure illustrates the solution for cell rehoming.</w:t>
      </w:r>
    </w:p>
    <w:p>
      <w:pPr>
        <w:pStyle w:val="Normal"/>
        <w:overflowPunct w:val="true"/>
        <w:autoSpaceDE w:val="true"/>
        <w:jc w:val="both"/>
        <w:textAlignment w:val="auto"/>
        <w:rPr>
          <w:rFonts w:eastAsia="宋体;SimSun"/>
          <w:lang w:eastAsia="zh-CN"/>
        </w:rPr>
      </w:pPr>
      <w:r>
        <w:rPr>
          <w:rFonts w:eastAsia="宋体;SimSun"/>
          <w:lang w:eastAsia="zh-CN"/>
        </w:rPr>
        <w:t>1.</w:t>
        <w:tab/>
        <w:t>Intent driven MnS Consumer delivers the following cell rehoming intent to Intent driven MnS Producer. Cell Rehoming intent information is illustrated in the following table:</w:t>
      </w:r>
    </w:p>
    <w:tbl>
      <w:tblPr>
        <w:tblW w:w="9214" w:type="dxa"/>
        <w:jc w:val="left"/>
        <w:tblInd w:w="137" w:type="dxa"/>
        <w:tblLayout w:type="fixed"/>
        <w:tblCellMar>
          <w:top w:w="0" w:type="dxa"/>
          <w:left w:w="108" w:type="dxa"/>
          <w:bottom w:w="0" w:type="dxa"/>
          <w:right w:w="108" w:type="dxa"/>
        </w:tblCellMar>
      </w:tblPr>
      <w:tblGrid>
        <w:gridCol w:w="1225"/>
        <w:gridCol w:w="3736"/>
        <w:gridCol w:w="4253"/>
      </w:tblGrid>
      <w:tr>
        <w:trPr>
          <w:trHeight w:val="337" w:hRule="atLeast"/>
        </w:trPr>
        <w:tc>
          <w:tcPr>
            <w:tcW w:w="1225" w:type="dxa"/>
            <w:tcBorders>
              <w:top w:val="single" w:sz="4" w:space="0" w:color="000000"/>
              <w:left w:val="single" w:sz="4" w:space="0" w:color="000000"/>
              <w:bottom w:val="single" w:sz="4" w:space="0" w:color="000000"/>
              <w:right w:val="single" w:sz="4" w:space="0" w:color="000000"/>
            </w:tcBorders>
          </w:tcPr>
          <w:p>
            <w:pPr>
              <w:pStyle w:val="Normal"/>
              <w:overflowPunct w:val="true"/>
              <w:autoSpaceDE w:val="true"/>
              <w:spacing w:before="0" w:after="180"/>
              <w:jc w:val="center"/>
              <w:textAlignment w:val="auto"/>
              <w:rPr>
                <w:rFonts w:eastAsia="宋体;SimSun"/>
                <w:b/>
                <w:b/>
              </w:rPr>
            </w:pPr>
            <w:r>
              <w:rPr>
                <w:rFonts w:eastAsia="宋体;SimSun"/>
                <w:b/>
              </w:rPr>
              <w:t>I</w:t>
            </w:r>
            <w:r>
              <w:rPr>
                <w:rFonts w:eastAsia="宋体;SimSun"/>
                <w:b/>
              </w:rPr>
              <w:t>ntent</w:t>
            </w:r>
          </w:p>
        </w:tc>
        <w:tc>
          <w:tcPr>
            <w:tcW w:w="3736" w:type="dxa"/>
            <w:tcBorders>
              <w:top w:val="single" w:sz="4" w:space="0" w:color="000000"/>
              <w:left w:val="single" w:sz="4" w:space="0" w:color="000000"/>
              <w:bottom w:val="single" w:sz="4" w:space="0" w:color="000000"/>
              <w:right w:val="single" w:sz="4" w:space="0" w:color="000000"/>
            </w:tcBorders>
          </w:tcPr>
          <w:p>
            <w:pPr>
              <w:pStyle w:val="Normal"/>
              <w:overflowPunct w:val="true"/>
              <w:autoSpaceDE w:val="true"/>
              <w:spacing w:before="0" w:after="180"/>
              <w:jc w:val="center"/>
              <w:textAlignment w:val="auto"/>
              <w:rPr>
                <w:rFonts w:eastAsia="宋体;SimSun"/>
                <w:b/>
                <w:b/>
              </w:rPr>
            </w:pPr>
            <w:r>
              <w:rPr>
                <w:rFonts w:eastAsia="宋体;SimSun"/>
                <w:b/>
              </w:rPr>
              <w:t>I</w:t>
            </w:r>
            <w:r>
              <w:rPr>
                <w:rFonts w:eastAsia="宋体;SimSun"/>
                <w:b/>
              </w:rPr>
              <w:t>ntentDrivenAction</w:t>
            </w:r>
          </w:p>
        </w:tc>
        <w:tc>
          <w:tcPr>
            <w:tcW w:w="4253" w:type="dxa"/>
            <w:tcBorders>
              <w:top w:val="single" w:sz="4" w:space="0" w:color="000000"/>
              <w:left w:val="single" w:sz="4" w:space="0" w:color="000000"/>
              <w:bottom w:val="single" w:sz="4" w:space="0" w:color="000000"/>
              <w:right w:val="single" w:sz="4" w:space="0" w:color="000000"/>
            </w:tcBorders>
          </w:tcPr>
          <w:p>
            <w:pPr>
              <w:pStyle w:val="Normal"/>
              <w:overflowPunct w:val="true"/>
              <w:autoSpaceDE w:val="true"/>
              <w:spacing w:before="0" w:after="180"/>
              <w:jc w:val="center"/>
              <w:textAlignment w:val="auto"/>
              <w:rPr>
                <w:rFonts w:eastAsia="宋体;SimSun"/>
                <w:b/>
                <w:b/>
              </w:rPr>
            </w:pPr>
            <w:r>
              <w:rPr>
                <w:rFonts w:eastAsia="宋体;SimSun"/>
                <w:b/>
              </w:rPr>
              <w:t>I</w:t>
            </w:r>
            <w:r>
              <w:rPr>
                <w:rFonts w:eastAsia="宋体;SimSun"/>
                <w:b/>
              </w:rPr>
              <w:t>ntentDrivenObject</w:t>
            </w:r>
          </w:p>
        </w:tc>
      </w:tr>
      <w:tr>
        <w:trPr/>
        <w:tc>
          <w:tcPr>
            <w:tcW w:w="1225" w:type="dxa"/>
            <w:tcBorders>
              <w:top w:val="single" w:sz="4" w:space="0" w:color="000000"/>
              <w:left w:val="single" w:sz="4" w:space="0" w:color="000000"/>
              <w:bottom w:val="single" w:sz="4" w:space="0" w:color="000000"/>
              <w:right w:val="single" w:sz="4" w:space="0" w:color="000000"/>
            </w:tcBorders>
          </w:tcPr>
          <w:p>
            <w:pPr>
              <w:pStyle w:val="Normal"/>
              <w:overflowPunct w:val="true"/>
              <w:autoSpaceDE w:val="true"/>
              <w:spacing w:before="0" w:after="180"/>
              <w:textAlignment w:val="auto"/>
              <w:rPr>
                <w:rFonts w:eastAsia="宋体;SimSun"/>
              </w:rPr>
            </w:pPr>
            <w:r>
              <w:rPr>
                <w:rFonts w:eastAsia="宋体;SimSun"/>
              </w:rPr>
              <w:t>CellRehoming Intent</w:t>
            </w:r>
          </w:p>
        </w:tc>
        <w:tc>
          <w:tcPr>
            <w:tcW w:w="3736" w:type="dxa"/>
            <w:tcBorders>
              <w:top w:val="single" w:sz="4" w:space="0" w:color="000000"/>
              <w:left w:val="single" w:sz="4" w:space="0" w:color="000000"/>
              <w:bottom w:val="single" w:sz="4" w:space="0" w:color="000000"/>
              <w:right w:val="single" w:sz="4" w:space="0" w:color="000000"/>
            </w:tcBorders>
          </w:tcPr>
          <w:p>
            <w:pPr>
              <w:pStyle w:val="Normal"/>
              <w:overflowPunct w:val="true"/>
              <w:autoSpaceDE w:val="true"/>
              <w:textAlignment w:val="auto"/>
              <w:rPr>
                <w:rFonts w:eastAsia="宋体;SimSun"/>
              </w:rPr>
            </w:pPr>
            <w:r>
              <w:rPr>
                <w:rFonts w:eastAsia="宋体;SimSun"/>
              </w:rPr>
              <w:t>Rehome</w:t>
            </w:r>
          </w:p>
          <w:p>
            <w:pPr>
              <w:pStyle w:val="Normal"/>
              <w:overflowPunct w:val="true"/>
              <w:autoSpaceDE w:val="true"/>
              <w:spacing w:before="0" w:after="180"/>
              <w:textAlignment w:val="auto"/>
              <w:rPr>
                <w:rFonts w:eastAsia="宋体;SimSun"/>
              </w:rPr>
            </w:pPr>
            <w:r>
              <w:rPr>
                <w:rFonts w:eastAsia="宋体;SimSun"/>
              </w:rPr>
            </w:r>
          </w:p>
        </w:tc>
        <w:tc>
          <w:tcPr>
            <w:tcW w:w="4253" w:type="dxa"/>
            <w:tcBorders>
              <w:top w:val="single" w:sz="4" w:space="0" w:color="000000"/>
              <w:left w:val="single" w:sz="4" w:space="0" w:color="000000"/>
              <w:bottom w:val="single" w:sz="4" w:space="0" w:color="000000"/>
              <w:right w:val="single" w:sz="4" w:space="0" w:color="000000"/>
            </w:tcBorders>
          </w:tcPr>
          <w:p>
            <w:pPr>
              <w:pStyle w:val="Normal"/>
              <w:overflowPunct w:val="true"/>
              <w:autoSpaceDE w:val="true"/>
              <w:textAlignment w:val="auto"/>
              <w:rPr>
                <w:rFonts w:eastAsia="宋体;SimSun"/>
                <w:lang w:eastAsia="zh-CN"/>
              </w:rPr>
            </w:pPr>
            <w:r>
              <w:rPr>
                <w:rFonts w:eastAsia="宋体;SimSun"/>
                <w:lang w:eastAsia="zh-CN"/>
              </w:rPr>
              <w:t xml:space="preserve">DN of rehomed Cell MOI, </w:t>
            </w:r>
          </w:p>
          <w:p>
            <w:pPr>
              <w:pStyle w:val="Normal"/>
              <w:overflowPunct w:val="true"/>
              <w:autoSpaceDE w:val="true"/>
              <w:textAlignment w:val="auto"/>
              <w:rPr>
                <w:rFonts w:eastAsia="宋体;SimSun"/>
                <w:lang w:eastAsia="zh-CN"/>
              </w:rPr>
            </w:pPr>
            <w:r>
              <w:rPr>
                <w:rFonts w:eastAsia="宋体;SimSun"/>
                <w:lang w:eastAsia="zh-CN"/>
              </w:rPr>
              <w:t xml:space="preserve">DN of source RAN Node MOI, </w:t>
            </w:r>
          </w:p>
          <w:p>
            <w:pPr>
              <w:pStyle w:val="Normal"/>
              <w:overflowPunct w:val="true"/>
              <w:autoSpaceDE w:val="true"/>
              <w:spacing w:before="0" w:after="180"/>
              <w:textAlignment w:val="auto"/>
              <w:rPr>
                <w:rFonts w:eastAsia="宋体;SimSun"/>
                <w:lang w:eastAsia="zh-CN"/>
              </w:rPr>
            </w:pPr>
            <w:r>
              <w:rPr>
                <w:rFonts w:eastAsia="宋体;SimSun"/>
                <w:lang w:eastAsia="zh-CN"/>
              </w:rPr>
              <w:t>DN of destination RAN Node MOI</w:t>
            </w:r>
          </w:p>
        </w:tc>
      </w:tr>
    </w:tbl>
    <w:p>
      <w:pPr>
        <w:pStyle w:val="Normal"/>
        <w:overflowPunct w:val="true"/>
        <w:autoSpaceDE w:val="true"/>
        <w:jc w:val="center"/>
        <w:textAlignment w:val="auto"/>
        <w:rPr>
          <w:rFonts w:eastAsia="宋体;SimSun"/>
          <w:lang w:val="en-US" w:eastAsia="en-US"/>
        </w:rPr>
      </w:pPr>
      <w:r>
        <w:rPr>
          <w:rFonts w:eastAsia="宋体;SimSun"/>
          <w:lang w:val="en-US" w:eastAsia="en-US"/>
        </w:rPr>
        <w:t>Figure 6.4.X-</w:t>
      </w:r>
      <w:r>
        <w:rPr>
          <w:rFonts w:eastAsia="宋体;SimSun"/>
          <w:lang w:val="en-US" w:eastAsia="en-US"/>
        </w:rPr>
        <w:t>1</w:t>
      </w:r>
      <w:r>
        <w:rPr>
          <w:rFonts w:eastAsia="宋体;SimSun"/>
          <w:lang w:val="en-US" w:eastAsia="en-US"/>
        </w:rPr>
        <w:t xml:space="preserve"> Content for Cell Rehoming intent</w:t>
      </w:r>
    </w:p>
    <w:p>
      <w:pPr>
        <w:pStyle w:val="Normal"/>
        <w:overflowPunct w:val="true"/>
        <w:autoSpaceDE w:val="true"/>
        <w:textAlignment w:val="auto"/>
        <w:rPr/>
      </w:pPr>
      <w:r>
        <w:rPr>
          <w:rFonts w:eastAsia="宋体;SimSun"/>
          <w:lang w:eastAsia="zh-CN"/>
        </w:rPr>
        <w:t>2.</w:t>
        <w:tab/>
      </w:r>
      <w:r>
        <w:rPr>
          <w:rFonts w:eastAsia="宋体;SimSun"/>
          <w:lang w:eastAsia="zh-CN"/>
        </w:rPr>
        <w:t xml:space="preserve">When receive the </w:t>
      </w:r>
      <w:r>
        <w:rPr>
          <w:rFonts w:eastAsia="宋体;SimSun"/>
          <w:lang w:eastAsia="zh-CN"/>
        </w:rPr>
        <w:t>cell</w:t>
      </w:r>
      <w:r>
        <w:rPr>
          <w:rFonts w:eastAsia="宋体;SimSun"/>
          <w:lang w:eastAsia="zh-CN"/>
        </w:rPr>
        <w:t xml:space="preserve"> rehoming intent, Intent driven MnS Producer may execute several management tasks to satisfy the intent. Following is an example:</w:t>
      </w:r>
    </w:p>
    <w:p>
      <w:pPr>
        <w:pStyle w:val="Normal"/>
        <w:overflowPunct w:val="true"/>
        <w:autoSpaceDE w:val="true"/>
        <w:textAlignment w:val="auto"/>
        <w:rPr/>
      </w:pPr>
      <w:r>
        <w:rPr>
          <w:rFonts w:eastAsia="宋体;SimSun"/>
          <w:lang w:eastAsia="zh-CN"/>
        </w:rPr>
        <w:tab/>
        <w:t>2.1</w:t>
        <w:tab/>
        <w:t xml:space="preserve">Intent Driven MnS Producer analyses the received cell rehoming intent and configuration information of the corresponding MOIs (e.g. </w:t>
      </w:r>
      <w:r>
        <w:rPr>
          <w:rFonts w:eastAsia="宋体;SimSun"/>
          <w:lang w:eastAsia="zh-CN"/>
        </w:rPr>
        <w:t xml:space="preserve">Cell MOI and </w:t>
      </w:r>
      <w:r>
        <w:rPr>
          <w:rFonts w:eastAsia="宋体;SimSun"/>
          <w:lang w:eastAsia="zh-CN"/>
        </w:rPr>
        <w:t>corresponding</w:t>
      </w:r>
      <w:r>
        <w:rPr>
          <w:rFonts w:eastAsia="宋体;SimSun"/>
          <w:lang w:eastAsia="zh-CN"/>
        </w:rPr>
        <w:t xml:space="preserve"> </w:t>
      </w:r>
      <w:r>
        <w:rPr>
          <w:rFonts w:eastAsia="宋体;SimSun"/>
          <w:lang w:eastAsia="zh-CN"/>
        </w:rPr>
        <w:t>child MOIs, ExternalCellMOI(s), CellRelationMOI(s)).</w:t>
      </w:r>
      <w:r>
        <w:rPr>
          <w:rFonts w:eastAsia="宋体;SimSun"/>
        </w:rPr>
        <w:tab/>
        <w:t>2.2</w:t>
        <w:tab/>
        <w:t>I</w:t>
      </w:r>
      <w:r>
        <w:rPr>
          <w:rFonts w:eastAsia="宋体;SimSun"/>
          <w:lang w:eastAsia="zh-CN"/>
        </w:rPr>
        <w:t>ntent Driven MnS</w:t>
      </w:r>
      <w:r>
        <w:rPr>
          <w:rFonts w:eastAsia="宋体;SimSun"/>
        </w:rPr>
        <w:t xml:space="preserve"> Producer creates a new MOI tree of rehomed cell (i.e. rehomed Cell MOI and its child MOI(s)) contained by destination RAN Node MOI, and configure these MOI(s) with same attributes captured in the original MOI tree.</w:t>
      </w:r>
    </w:p>
    <w:p>
      <w:pPr>
        <w:pStyle w:val="Normal"/>
        <w:overflowPunct w:val="true"/>
        <w:autoSpaceDE w:val="true"/>
        <w:textAlignment w:val="auto"/>
        <w:rPr/>
      </w:pPr>
      <w:r>
        <w:rPr>
          <w:rFonts w:eastAsia="宋体;SimSun"/>
        </w:rPr>
        <w:tab/>
        <w:t>2.3</w:t>
        <w:tab/>
        <w:t>I</w:t>
      </w:r>
      <w:r>
        <w:rPr>
          <w:rFonts w:eastAsia="宋体;SimSun"/>
          <w:lang w:eastAsia="zh-CN"/>
        </w:rPr>
        <w:t>ntent Driven MnS</w:t>
      </w:r>
      <w:r>
        <w:rPr>
          <w:rFonts w:eastAsia="宋体;SimSun"/>
        </w:rPr>
        <w:t xml:space="preserve"> Producer modify existing CellRelation IOC (which associated to rehomed Cell MOI) contained in tree of source and destination RAN Node MOIs to the new created rehomed Cell MOI.</w:t>
      </w:r>
    </w:p>
    <w:p>
      <w:pPr>
        <w:pStyle w:val="Normal"/>
        <w:overflowPunct w:val="true"/>
        <w:autoSpaceDE w:val="true"/>
        <w:ind w:firstLine="284"/>
        <w:textAlignment w:val="auto"/>
        <w:rPr/>
      </w:pPr>
      <w:r>
        <w:rPr>
          <w:rFonts w:eastAsia="宋体;SimSun"/>
        </w:rPr>
        <w:t>2.4</w:t>
        <w:tab/>
        <w:t>I</w:t>
      </w:r>
      <w:r>
        <w:rPr>
          <w:rFonts w:eastAsia="宋体;SimSun"/>
          <w:lang w:eastAsia="zh-CN"/>
        </w:rPr>
        <w:t>ntent Driven MnS</w:t>
      </w:r>
      <w:r>
        <w:rPr>
          <w:rFonts w:eastAsia="宋体;SimSun"/>
        </w:rPr>
        <w:t xml:space="preserve"> Producer modify existing CellRelation IOC (which associated to rehomed Cell MOI) contained in tree of other RAN Node MOI(s) to the new created rehomed Cell MOI.</w:t>
      </w:r>
    </w:p>
    <w:p>
      <w:pPr>
        <w:pStyle w:val="Normal"/>
        <w:overflowPunct w:val="true"/>
        <w:autoSpaceDE w:val="true"/>
        <w:ind w:firstLine="284"/>
        <w:textAlignment w:val="auto"/>
        <w:rPr/>
      </w:pPr>
      <w:r>
        <w:rPr>
          <w:rFonts w:eastAsia="宋体;SimSun"/>
        </w:rPr>
        <w:t>2.5</w:t>
        <w:tab/>
        <w:t>I</w:t>
      </w:r>
      <w:r>
        <w:rPr>
          <w:rFonts w:eastAsia="宋体;SimSun"/>
          <w:lang w:eastAsia="zh-CN"/>
        </w:rPr>
        <w:t>ntent Driven MnS</w:t>
      </w:r>
      <w:r>
        <w:rPr>
          <w:rFonts w:eastAsia="宋体;SimSun"/>
        </w:rPr>
        <w:t xml:space="preserve"> Producer delete existing MOI tree of rehomed cell contained by the source RAN Node MOI.</w:t>
      </w:r>
    </w:p>
    <w:p>
      <w:pPr>
        <w:pStyle w:val="Normal"/>
        <w:overflowPunct w:val="true"/>
        <w:autoSpaceDE w:val="true"/>
        <w:ind w:firstLine="284"/>
        <w:jc w:val="both"/>
        <w:textAlignment w:val="auto"/>
        <w:rPr/>
      </w:pPr>
      <w:r>
        <w:rPr>
          <w:rFonts w:eastAsia="宋体;SimSun"/>
          <w:lang w:eastAsia="zh-CN"/>
        </w:rPr>
        <w:t xml:space="preserve">2.6 Intent Driven MnS Producer may do other analysis (e.g. PCI </w:t>
      </w:r>
      <w:r>
        <w:rPr>
          <w:rFonts w:eastAsia="宋体;SimSun"/>
          <w:lang w:val="en-US" w:bidi="ar-KW"/>
        </w:rPr>
        <w:t>collision analysis</w:t>
      </w:r>
      <w:r>
        <w:rPr>
          <w:rFonts w:eastAsia="宋体;SimSun"/>
          <w:lang w:eastAsia="zh-CN"/>
        </w:rPr>
        <w:t>) and management tasks to fulfil the cell rehomed intent.</w:t>
      </w:r>
    </w:p>
    <w:p>
      <w:pPr>
        <w:pStyle w:val="Normal"/>
        <w:overflowPunct w:val="true"/>
        <w:autoSpaceDE w:val="true"/>
        <w:jc w:val="both"/>
        <w:textAlignment w:val="auto"/>
        <w:rPr>
          <w:rFonts w:eastAsia="宋体;SimSun"/>
          <w:lang w:eastAsia="zh-CN"/>
        </w:rPr>
      </w:pPr>
      <w:r>
        <w:rPr>
          <w:rFonts w:eastAsia="宋体;SimSun"/>
          <w:lang w:eastAsia="zh-CN"/>
        </w:rPr>
        <w:t>3. Intent Driven MnS Producer may notify Intent Driven MnS Consumer about the fulfil information of cell rehoming intent during intent execution.</w:t>
      </w:r>
    </w:p>
    <w:p>
      <w:pPr>
        <w:pStyle w:val="Normal"/>
        <w:overflowPunct w:val="true"/>
        <w:autoSpaceDE w:val="true"/>
        <w:jc w:val="both"/>
        <w:textAlignment w:val="auto"/>
        <w:rPr/>
      </w:pPr>
      <w:r>
        <w:rPr>
          <w:rFonts w:eastAsia="宋体;SimSun"/>
          <w:lang w:eastAsia="zh-CN"/>
        </w:rPr>
        <w:t>Following shows a simple example of cell rehoming scenario (which MOI tree only contains two ENBFuncation MOIs</w:t>
      </w:r>
      <w:r>
        <w:rPr>
          <w:rFonts w:eastAsia="宋体;SimSun"/>
          <w:lang w:eastAsia="zh-CN"/>
        </w:rPr>
        <w:t xml:space="preserve">, three </w:t>
      </w:r>
      <w:r>
        <w:rPr>
          <w:rFonts w:eastAsia="宋体;SimSun"/>
          <w:lang w:eastAsia="zh-CN"/>
        </w:rPr>
        <w:t>EUtranGenericCell(s) and EUtranRelationMOI(s)), in real deployment scenario, the MOI tree is more complex, which may contain hundreds of RAN Node MOIs, thousands of Cell MOIs and CellRelation MOIs.</w:t>
      </w:r>
    </w:p>
    <w:p>
      <w:pPr>
        <w:pStyle w:val="Normal"/>
        <w:overflowPunct w:val="true"/>
        <w:autoSpaceDE w:val="true"/>
        <w:jc w:val="center"/>
        <w:textAlignment w:val="auto"/>
        <w:rPr>
          <w:rFonts w:eastAsia="宋体;SimSun"/>
          <w:lang w:val="en-US" w:eastAsia="en-US"/>
        </w:rPr>
      </w:pPr>
      <w:r>
        <w:rPr>
          <w:rFonts w:eastAsia="宋体;SimSun"/>
          <w:lang w:val="en-US" w:eastAsia="en-US"/>
        </w:rPr>
        <w:drawing>
          <wp:inline distT="0" distB="0" distL="0" distR="0">
            <wp:extent cx="5140325" cy="3042920"/>
            <wp:effectExtent l="0" t="0" r="0" b="0"/>
            <wp:docPr id="3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 descr=""/>
                    <pic:cNvPicPr>
                      <a:picLocks noChangeAspect="1" noChangeArrowheads="1"/>
                    </pic:cNvPicPr>
                  </pic:nvPicPr>
                  <pic:blipFill>
                    <a:blip r:embed="rId42"/>
                    <a:srcRect l="-4" t="-7" r="-4" b="-7"/>
                    <a:stretch>
                      <a:fillRect/>
                    </a:stretch>
                  </pic:blipFill>
                  <pic:spPr bwMode="auto">
                    <a:xfrm>
                      <a:off x="0" y="0"/>
                      <a:ext cx="5140325" cy="3042920"/>
                    </a:xfrm>
                    <a:prstGeom prst="rect">
                      <a:avLst/>
                    </a:prstGeom>
                  </pic:spPr>
                </pic:pic>
              </a:graphicData>
            </a:graphic>
          </wp:inline>
        </w:drawing>
      </w:r>
    </w:p>
    <w:p>
      <w:pPr>
        <w:pStyle w:val="Normal"/>
        <w:overflowPunct w:val="true"/>
        <w:autoSpaceDE w:val="true"/>
        <w:jc w:val="center"/>
        <w:textAlignment w:val="auto"/>
        <w:rPr>
          <w:rFonts w:eastAsia="宋体;SimSun"/>
        </w:rPr>
      </w:pPr>
      <w:r>
        <w:rPr>
          <w:rFonts w:eastAsia="宋体;SimSun"/>
          <w:lang w:eastAsia="zh-CN"/>
        </w:rPr>
        <w:t>Figure 6.4.2-1 Simple example of cell rehoming scenario</w:t>
      </w:r>
    </w:p>
    <w:p>
      <w:pPr>
        <w:pStyle w:val="Normal"/>
        <w:keepNext w:val="true"/>
        <w:keepLines/>
        <w:numPr>
          <w:ilvl w:val="0"/>
          <w:numId w:val="0"/>
        </w:numPr>
        <w:overflowPunct w:val="true"/>
        <w:autoSpaceDE w:val="true"/>
        <w:spacing w:before="120" w:after="180"/>
        <w:ind w:left="1134" w:hanging="1134"/>
        <w:textAlignment w:val="auto"/>
        <w:outlineLvl w:val="2"/>
        <w:rPr>
          <w:rFonts w:ascii="Arial" w:hAnsi="Arial" w:eastAsia="宋体;SimSun" w:cs="Arial"/>
          <w:sz w:val="28"/>
        </w:rPr>
      </w:pPr>
      <w:r>
        <w:rPr>
          <w:rFonts w:eastAsia="宋体;SimSun" w:cs="Arial" w:ascii="Arial" w:hAnsi="Arial"/>
          <w:sz w:val="28"/>
        </w:rPr>
        <w:t>6.4.3</w:t>
        <w:tab/>
      </w:r>
      <w:r>
        <w:rPr>
          <w:rFonts w:eastAsia="宋体;SimSun" w:cs="Arial" w:ascii="Arial" w:hAnsi="Arial"/>
          <w:sz w:val="28"/>
          <w:lang w:eastAsia="zh-CN"/>
        </w:rPr>
        <w:t>UE throughput</w:t>
      </w:r>
      <w:r>
        <w:rPr>
          <w:rFonts w:eastAsia="宋体;SimSun" w:cs="Arial" w:ascii="Arial" w:hAnsi="Arial"/>
          <w:sz w:val="28"/>
        </w:rPr>
        <w:t xml:space="preserve"> optimization</w:t>
      </w:r>
    </w:p>
    <w:p>
      <w:pPr>
        <w:pStyle w:val="Normal"/>
        <w:jc w:val="both"/>
        <w:rPr/>
      </w:pPr>
      <w:r>
        <w:rPr/>
        <w:t>1.  I</w:t>
      </w:r>
      <w:r>
        <w:rPr>
          <w:rFonts w:eastAsia="宋体;SimSun"/>
          <w:lang w:eastAsia="zh-CN"/>
        </w:rPr>
        <w:t>ntent driven MnS</w:t>
      </w:r>
      <w:r>
        <w:rPr/>
        <w:t xml:space="preserve"> Consumer sends the following UE throughput optimization intent to I</w:t>
      </w:r>
      <w:r>
        <w:rPr>
          <w:rFonts w:eastAsia="宋体;SimSun"/>
          <w:lang w:eastAsia="zh-CN"/>
        </w:rPr>
        <w:t>ntent driven MnS</w:t>
      </w:r>
      <w:r>
        <w:rPr/>
        <w:t xml:space="preserve"> Producer.</w:t>
      </w:r>
    </w:p>
    <w:tbl>
      <w:tblPr>
        <w:tblW w:w="9214" w:type="dxa"/>
        <w:jc w:val="left"/>
        <w:tblInd w:w="137" w:type="dxa"/>
        <w:tblLayout w:type="fixed"/>
        <w:tblCellMar>
          <w:top w:w="0" w:type="dxa"/>
          <w:left w:w="108" w:type="dxa"/>
          <w:bottom w:w="0" w:type="dxa"/>
          <w:right w:w="108" w:type="dxa"/>
        </w:tblCellMar>
      </w:tblPr>
      <w:tblGrid>
        <w:gridCol w:w="1418"/>
        <w:gridCol w:w="4536"/>
        <w:gridCol w:w="3260"/>
      </w:tblGrid>
      <w:tr>
        <w:trPr/>
        <w:tc>
          <w:tcPr>
            <w:tcW w:w="141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b/>
                <w:b/>
              </w:rPr>
            </w:pPr>
            <w:r>
              <w:rPr>
                <w:b/>
              </w:rPr>
              <w:t>I</w:t>
            </w:r>
            <w:r>
              <w:rPr>
                <w:b/>
              </w:rPr>
              <w:t>ntent</w:t>
            </w:r>
          </w:p>
        </w:tc>
        <w:tc>
          <w:tcPr>
            <w:tcW w:w="4536"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b/>
                <w:b/>
              </w:rPr>
            </w:pPr>
            <w:r>
              <w:rPr>
                <w:b/>
              </w:rPr>
              <w:t>I</w:t>
            </w:r>
            <w:r>
              <w:rPr>
                <w:b/>
              </w:rPr>
              <w:t>ntentDrivenAction</w:t>
            </w:r>
          </w:p>
        </w:tc>
        <w:tc>
          <w:tcPr>
            <w:tcW w:w="3260"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b/>
                <w:b/>
              </w:rPr>
            </w:pPr>
            <w:r>
              <w:rPr>
                <w:b/>
              </w:rPr>
              <w:t>I</w:t>
            </w:r>
            <w:r>
              <w:rPr>
                <w:b/>
              </w:rPr>
              <w:t>ntentDrivenObject</w:t>
            </w:r>
          </w:p>
        </w:tc>
      </w:tr>
      <w:tr>
        <w:trPr>
          <w:trHeight w:val="1240" w:hRule="atLeast"/>
        </w:trPr>
        <w:tc>
          <w:tcPr>
            <w:tcW w:w="141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UE throughput optimization</w:t>
            </w:r>
          </w:p>
        </w:tc>
        <w:tc>
          <w:tcPr>
            <w:tcW w:w="4536" w:type="dxa"/>
            <w:tcBorders>
              <w:top w:val="single" w:sz="4" w:space="0" w:color="000000"/>
              <w:left w:val="single" w:sz="4" w:space="0" w:color="000000"/>
              <w:bottom w:val="single" w:sz="4" w:space="0" w:color="000000"/>
              <w:right w:val="single" w:sz="4" w:space="0" w:color="000000"/>
            </w:tcBorders>
          </w:tcPr>
          <w:p>
            <w:pPr>
              <w:pStyle w:val="Normal"/>
              <w:rPr>
                <w:rFonts w:eastAsia="宋体;SimSun"/>
                <w:lang w:eastAsia="zh-CN"/>
              </w:rPr>
            </w:pPr>
            <w:r>
              <w:rPr/>
              <w:t>UE throughput Optimization</w:t>
            </w:r>
          </w:p>
          <w:p>
            <w:pPr>
              <w:pStyle w:val="Normal"/>
              <w:spacing w:before="0" w:after="180"/>
              <w:rPr>
                <w:rFonts w:eastAsia="宋体;SimSun"/>
                <w:lang w:eastAsia="zh-CN"/>
              </w:rPr>
            </w:pPr>
            <w:r>
              <w:rPr>
                <w:rFonts w:eastAsia="宋体;SimSun"/>
                <w:lang w:eastAsia="zh-CN"/>
              </w:rPr>
            </w:r>
          </w:p>
        </w:tc>
        <w:tc>
          <w:tcPr>
            <w:tcW w:w="3260" w:type="dxa"/>
            <w:tcBorders>
              <w:top w:val="single" w:sz="4" w:space="0" w:color="000000"/>
              <w:left w:val="single" w:sz="4" w:space="0" w:color="000000"/>
              <w:bottom w:val="single" w:sz="4" w:space="0" w:color="000000"/>
              <w:right w:val="single" w:sz="4" w:space="0" w:color="000000"/>
            </w:tcBorders>
          </w:tcPr>
          <w:p>
            <w:pPr>
              <w:pStyle w:val="Normal"/>
              <w:rPr/>
            </w:pPr>
            <w:r>
              <w:rPr/>
              <w:t>AreaInfo</w:t>
            </w:r>
          </w:p>
          <w:p>
            <w:pPr>
              <w:pStyle w:val="Normal"/>
              <w:rPr>
                <w:rFonts w:eastAsia="宋体;SimSun"/>
                <w:lang w:eastAsia="zh-CN"/>
              </w:rPr>
            </w:pPr>
            <w:r>
              <w:rPr>
                <w:rFonts w:eastAsia="宋体;SimSun"/>
                <w:lang w:eastAsia="zh-CN"/>
              </w:rPr>
              <w:t xml:space="preserve">Max percentage of </w:t>
            </w:r>
            <w:r>
              <w:rPr/>
              <w:t>UE with low throughput</w:t>
            </w:r>
          </w:p>
          <w:p>
            <w:pPr>
              <w:pStyle w:val="Normal"/>
              <w:widowControl/>
              <w:overflowPunct w:val="false"/>
              <w:autoSpaceDE w:val="false"/>
              <w:bidi w:val="0"/>
              <w:spacing w:before="0" w:after="180"/>
              <w:textAlignment w:val="baseline"/>
              <w:rPr/>
            </w:pPr>
            <w:r>
              <w:rPr>
                <w:rFonts w:eastAsia="宋体;SimSun"/>
                <w:lang w:eastAsia="zh-CN"/>
              </w:rPr>
              <w:t xml:space="preserve">Min average </w:t>
            </w:r>
            <w:r>
              <w:rPr/>
              <w:t>UE throughput</w:t>
            </w:r>
          </w:p>
        </w:tc>
      </w:tr>
    </w:tbl>
    <w:p>
      <w:pPr>
        <w:pStyle w:val="Normal"/>
        <w:keepLines/>
        <w:spacing w:before="0" w:after="240"/>
        <w:jc w:val="center"/>
        <w:rPr>
          <w:rFonts w:ascii="Arial" w:hAnsi="Arial" w:cs="Arial"/>
          <w:b/>
          <w:b/>
          <w:lang w:eastAsia="zh-CN"/>
        </w:rPr>
      </w:pPr>
      <w:r>
        <w:rPr>
          <w:rFonts w:cs="Arial" w:ascii="Arial" w:hAnsi="Arial"/>
          <w:b/>
          <w:lang w:eastAsia="zh-CN"/>
        </w:rPr>
        <w:t>Figure 6.4.3-1 Content of UE throughput optimization intent</w:t>
      </w:r>
    </w:p>
    <w:p>
      <w:pPr>
        <w:pStyle w:val="Normal"/>
        <w:jc w:val="both"/>
        <w:rPr>
          <w:rFonts w:eastAsia="宋体;SimSun"/>
          <w:lang w:eastAsia="zh-CN"/>
        </w:rPr>
      </w:pPr>
      <w:r>
        <w:rPr>
          <w:rFonts w:eastAsia="宋体;SimSun"/>
          <w:lang w:eastAsia="zh-CN"/>
        </w:rPr>
        <w:t>The threshold for low throughput needs to be specified (e.g., 5Mbps).</w:t>
      </w:r>
    </w:p>
    <w:p>
      <w:pPr>
        <w:pStyle w:val="Normal"/>
        <w:jc w:val="both"/>
        <w:rPr/>
      </w:pPr>
      <w:r>
        <w:rPr>
          <w:rFonts w:eastAsia="宋体;SimSun"/>
          <w:lang w:eastAsia="zh-CN"/>
        </w:rPr>
        <w:t>2</w:t>
      </w:r>
      <w:r>
        <w:rPr>
          <w:rFonts w:eastAsia="宋体;SimSun"/>
          <w:lang w:eastAsia="zh-CN"/>
        </w:rPr>
        <w:t>. When received the UE throughput optimization intent, Intent driven MnS Producer may execute the following management tasks to satisfy the intent. Following is an example:</w:t>
      </w:r>
    </w:p>
    <w:p>
      <w:pPr>
        <w:pStyle w:val="Normal"/>
        <w:jc w:val="center"/>
        <w:rPr>
          <w:rFonts w:eastAsia="宋体;SimSun"/>
          <w:lang w:eastAsia="zh-CN"/>
        </w:rPr>
      </w:pPr>
      <w:r>
        <w:rPr>
          <w:rFonts w:eastAsia="宋体;SimSun"/>
          <w:lang w:val="en-US" w:eastAsia="en-US"/>
        </w:rPr>
        <w:drawing>
          <wp:inline distT="0" distB="0" distL="0" distR="0">
            <wp:extent cx="4319905" cy="1914525"/>
            <wp:effectExtent l="0" t="0" r="0" b="0"/>
            <wp:docPr id="3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3" descr=""/>
                    <pic:cNvPicPr>
                      <a:picLocks noChangeAspect="1" noChangeArrowheads="1"/>
                    </pic:cNvPicPr>
                  </pic:nvPicPr>
                  <pic:blipFill>
                    <a:blip r:embed="rId43"/>
                    <a:srcRect l="-4" t="-8" r="-4" b="-8"/>
                    <a:stretch>
                      <a:fillRect/>
                    </a:stretch>
                  </pic:blipFill>
                  <pic:spPr bwMode="auto">
                    <a:xfrm>
                      <a:off x="0" y="0"/>
                      <a:ext cx="4319905" cy="1914525"/>
                    </a:xfrm>
                    <a:prstGeom prst="rect">
                      <a:avLst/>
                    </a:prstGeom>
                  </pic:spPr>
                </pic:pic>
              </a:graphicData>
            </a:graphic>
          </wp:inline>
        </w:drawing>
      </w:r>
    </w:p>
    <w:p>
      <w:pPr>
        <w:pStyle w:val="Normal"/>
        <w:keepLines/>
        <w:spacing w:before="0" w:after="240"/>
        <w:jc w:val="center"/>
        <w:rPr>
          <w:rFonts w:ascii="Arial" w:hAnsi="Arial" w:eastAsia="宋体;SimSun" w:cs="Arial"/>
          <w:b/>
          <w:b/>
          <w:lang w:eastAsia="zh-CN"/>
        </w:rPr>
      </w:pPr>
      <w:r>
        <w:rPr>
          <w:rFonts w:eastAsia="宋体;SimSun" w:cs="Arial" w:ascii="Arial" w:hAnsi="Arial"/>
          <w:b/>
          <w:lang w:eastAsia="zh-CN"/>
        </w:rPr>
      </w:r>
    </w:p>
    <w:p>
      <w:pPr>
        <w:pStyle w:val="Normal"/>
        <w:overflowPunct w:val="true"/>
        <w:autoSpaceDE w:val="true"/>
        <w:ind w:firstLine="284"/>
        <w:jc w:val="center"/>
        <w:textAlignment w:val="auto"/>
        <w:rPr>
          <w:rFonts w:ascii="Arial" w:hAnsi="Arial" w:eastAsia="宋体;SimSun" w:cs="Arial"/>
          <w:b/>
          <w:b/>
          <w:lang w:val="en-US" w:eastAsia="en-US"/>
        </w:rPr>
      </w:pPr>
      <w:r>
        <w:rPr>
          <w:rFonts w:eastAsia="宋体;SimSun" w:cs="Arial" w:ascii="Arial" w:hAnsi="Arial"/>
          <w:b/>
          <w:lang w:val="en-US" w:eastAsia="en-US"/>
        </w:rPr>
      </w:r>
    </w:p>
    <w:p>
      <w:pPr>
        <w:pStyle w:val="Normal"/>
        <w:overflowPunct w:val="true"/>
        <w:autoSpaceDE w:val="true"/>
        <w:ind w:firstLine="284"/>
        <w:jc w:val="center"/>
        <w:textAlignment w:val="auto"/>
        <w:rPr>
          <w:rFonts w:eastAsia="宋体;SimSun"/>
          <w:lang w:val="en-US" w:eastAsia="en-US"/>
        </w:rPr>
      </w:pPr>
      <w:r>
        <w:rPr>
          <w:rFonts w:eastAsia="宋体;SimSun"/>
          <w:lang w:val="en-US" w:eastAsia="en-US"/>
        </w:rPr>
        <w:t>Figure 6.4.3-2 Example of Intent driven MnS Producer satisfying UE throughput optimization intent</w:t>
      </w:r>
    </w:p>
    <w:p>
      <w:pPr>
        <w:pStyle w:val="Normal"/>
        <w:jc w:val="both"/>
        <w:rPr>
          <w:rFonts w:eastAsia="宋体;SimSun"/>
          <w:lang w:eastAsia="zh-CN"/>
        </w:rPr>
      </w:pPr>
      <w:r>
        <w:rPr>
          <w:rFonts w:eastAsia="宋体;SimSun"/>
          <w:lang w:eastAsia="zh-CN"/>
        </w:rPr>
        <w:tab/>
        <w:t>2.1 Intent driven MnS Producer analyses the network performance and detects the potential network issues which lead to this poor network performance in the specified area (e.g., the handover is happened frequently between some neighbour Cells, some weak coverage area with large number of UEs).</w:t>
      </w:r>
    </w:p>
    <w:p>
      <w:pPr>
        <w:pStyle w:val="Normal"/>
        <w:jc w:val="both"/>
        <w:rPr/>
      </w:pPr>
      <w:r>
        <w:rPr>
          <w:rFonts w:eastAsia="宋体;SimSun"/>
          <w:lang w:eastAsia="zh-CN"/>
        </w:rPr>
        <w:tab/>
        <w:t xml:space="preserve">2.2 Intent driven MnS Producer identifies the potential </w:t>
      </w:r>
      <w:r>
        <w:rPr>
          <w:rFonts w:eastAsia="宋体;SimSun" w:cs="Courier;Courier New" w:ascii="Courier;Courier New" w:hAnsi="Courier;Courier New"/>
        </w:rPr>
        <w:t>SON Function</w:t>
      </w:r>
      <w:r>
        <w:rPr>
          <w:rFonts w:eastAsia="宋体;SimSun"/>
          <w:lang w:eastAsia="zh-CN"/>
        </w:rPr>
        <w:t xml:space="preserve"> instances (e.g. HOO Function, CCO Function, LBO Function) for corresponding managed objects (e.g. Cell)</w:t>
      </w:r>
      <w:r>
        <w:rPr>
          <w:rFonts w:eastAsia="宋体;SimSun"/>
          <w:lang w:eastAsia="zh-CN"/>
        </w:rPr>
        <w:t xml:space="preserve"> </w:t>
      </w:r>
      <w:r>
        <w:rPr>
          <w:rFonts w:eastAsia="宋体;SimSun"/>
          <w:lang w:eastAsia="zh-CN"/>
        </w:rPr>
        <w:t xml:space="preserve">to optimize the network, and configure all corresponding </w:t>
      </w:r>
      <w:r>
        <w:rPr>
          <w:rFonts w:eastAsia="宋体;SimSun" w:cs="Courier;Courier New" w:ascii="Courier;Courier New" w:hAnsi="Courier;Courier New"/>
        </w:rPr>
        <w:t>SON Control Function IOC</w:t>
      </w:r>
      <w:r>
        <w:rPr>
          <w:rFonts w:eastAsia="宋体;SimSun"/>
          <w:lang w:eastAsia="zh-CN"/>
        </w:rPr>
        <w:t xml:space="preserve"> instance (described in clause 5.3.2 in TS 28.628) to enable switching on required </w:t>
      </w:r>
      <w:r>
        <w:rPr>
          <w:rFonts w:eastAsia="宋体;SimSun" w:cs="Courier;Courier New" w:ascii="Courier;Courier New" w:hAnsi="Courier;Courier New"/>
        </w:rPr>
        <w:t>SON Functions</w:t>
      </w:r>
      <w:r>
        <w:rPr>
          <w:rFonts w:eastAsia="宋体;SimSun"/>
          <w:lang w:eastAsia="zh-CN"/>
        </w:rPr>
        <w:t xml:space="preserve"> (e.g. HOO Function, CCO Function).</w:t>
      </w:r>
    </w:p>
    <w:p>
      <w:pPr>
        <w:pStyle w:val="Normal"/>
        <w:overflowPunct w:val="true"/>
        <w:autoSpaceDE w:val="true"/>
        <w:ind w:firstLine="284"/>
        <w:jc w:val="both"/>
        <w:textAlignment w:val="auto"/>
        <w:rPr/>
      </w:pPr>
      <w:r>
        <w:rPr>
          <w:rFonts w:eastAsia="宋体;SimSun"/>
          <w:lang w:eastAsia="zh-CN"/>
        </w:rPr>
        <w:t xml:space="preserve">2.3 For each identified </w:t>
      </w:r>
      <w:r>
        <w:rPr>
          <w:rFonts w:eastAsia="宋体;SimSun" w:cs="Courier;Courier New" w:ascii="Courier;Courier New" w:hAnsi="Courier;Courier New"/>
        </w:rPr>
        <w:t>SON Function</w:t>
      </w:r>
      <w:r>
        <w:rPr>
          <w:rFonts w:eastAsia="宋体;SimSun"/>
          <w:lang w:eastAsia="zh-CN"/>
        </w:rPr>
        <w:t xml:space="preserve"> instance, Intent driven MnS Producer analyses and decides corresponding </w:t>
      </w:r>
      <w:r>
        <w:rPr>
          <w:rFonts w:eastAsia="宋体;SimSun" w:cs="Courier;Courier New" w:ascii="Courier;Courier New" w:hAnsi="Courier;Courier New"/>
        </w:rPr>
        <w:t>SON target IOC</w:t>
      </w:r>
      <w:r>
        <w:rPr>
          <w:rFonts w:eastAsia="宋体;SimSun"/>
          <w:lang w:eastAsia="zh-CN"/>
        </w:rPr>
        <w:t>.</w:t>
      </w:r>
      <w:r>
        <w:rPr>
          <w:rFonts w:eastAsia="宋体;SimSun" w:cs="Courier;Courier New" w:ascii="Courier;Courier New" w:hAnsi="Courier;Courier New"/>
        </w:rPr>
        <w:t xml:space="preserve"> SON target IOC for LTE</w:t>
      </w:r>
      <w:r>
        <w:rPr>
          <w:rFonts w:eastAsia="宋体;SimSun"/>
          <w:lang w:eastAsia="zh-CN"/>
        </w:rPr>
        <w:t xml:space="preserve"> is defined in clause 5.3.1 in TS 28.628. Intent driven MnS may create corresponding </w:t>
      </w:r>
      <w:r>
        <w:rPr>
          <w:rFonts w:eastAsia="宋体;SimSun" w:cs="Courier;Courier New" w:ascii="Courier;Courier New" w:hAnsi="Courier;Courier New"/>
        </w:rPr>
        <w:t>SON Function IOC</w:t>
      </w:r>
      <w:r>
        <w:rPr>
          <w:rFonts w:eastAsia="宋体;SimSun"/>
          <w:lang w:eastAsia="zh-CN"/>
        </w:rPr>
        <w:t xml:space="preserve"> instances or reconfigure existing </w:t>
      </w:r>
      <w:r>
        <w:rPr>
          <w:rFonts w:eastAsia="宋体;SimSun" w:cs="Courier;Courier New" w:ascii="Courier;Courier New" w:hAnsi="Courier;Courier New"/>
        </w:rPr>
        <w:t>SON Function IOC</w:t>
      </w:r>
      <w:r>
        <w:rPr>
          <w:rFonts w:eastAsia="宋体;SimSun"/>
          <w:lang w:eastAsia="zh-CN"/>
        </w:rPr>
        <w:t xml:space="preserve"> instance.</w:t>
      </w:r>
    </w:p>
    <w:p>
      <w:pPr>
        <w:pStyle w:val="Normal"/>
        <w:ind w:firstLine="284"/>
        <w:jc w:val="both"/>
        <w:rPr>
          <w:rFonts w:eastAsia="宋体;SimSun"/>
          <w:lang w:eastAsia="zh-CN"/>
        </w:rPr>
      </w:pPr>
      <w:r>
        <w:rPr>
          <w:rFonts w:eastAsia="宋体;SimSun"/>
          <w:lang w:eastAsia="zh-CN"/>
        </w:rPr>
        <w:t xml:space="preserve">2.4 Intent driven MnS Producer analyses and configures the </w:t>
      </w:r>
      <w:r>
        <w:rPr>
          <w:rFonts w:eastAsia="宋体;SimSun" w:cs="Courier;Courier New" w:ascii="Courier;Courier New" w:hAnsi="Courier;Courier New"/>
        </w:rPr>
        <w:t>SON coordination policies IOC</w:t>
      </w:r>
      <w:r>
        <w:rPr>
          <w:rFonts w:eastAsia="宋体;SimSun"/>
          <w:lang w:eastAsia="zh-CN"/>
        </w:rPr>
        <w:t xml:space="preserve"> for the identified SON Function IOC instances.</w:t>
      </w:r>
      <w:r>
        <w:rPr>
          <w:rFonts w:eastAsia="宋体;SimSun" w:cs="Courier New" w:ascii="Courier New" w:hAnsi="Courier New"/>
        </w:rPr>
        <w:t xml:space="preserve"> SONCoordinationPolicies IOC </w:t>
      </w:r>
      <w:r>
        <w:rPr>
          <w:rFonts w:eastAsia="宋体;SimSun"/>
          <w:lang w:eastAsia="zh-CN"/>
        </w:rPr>
        <w:t>for LTE is defined in TS 28.628.</w:t>
      </w:r>
    </w:p>
    <w:p>
      <w:pPr>
        <w:pStyle w:val="Normal"/>
        <w:jc w:val="both"/>
        <w:rPr>
          <w:rFonts w:eastAsia="宋体;SimSun"/>
          <w:lang w:eastAsia="zh-CN"/>
        </w:rPr>
      </w:pPr>
      <w:r>
        <w:rPr>
          <w:rFonts w:eastAsia="宋体;SimSun"/>
          <w:lang w:eastAsia="zh-CN"/>
        </w:rPr>
        <w:tab/>
        <w:t>2.5 Intent driven MnS Producer may do other analysis and management methods (e.g., machine learning) to fulfil the intent.</w:t>
      </w:r>
    </w:p>
    <w:p>
      <w:pPr>
        <w:pStyle w:val="Normal"/>
        <w:rPr/>
      </w:pPr>
      <w:r>
        <w:rPr/>
        <w:t>3. I</w:t>
      </w:r>
      <w:r>
        <w:rPr>
          <w:rFonts w:eastAsia="宋体;SimSun"/>
          <w:lang w:eastAsia="zh-CN"/>
        </w:rPr>
        <w:t>ntent driven MnS</w:t>
      </w:r>
      <w:r>
        <w:rPr/>
        <w:t xml:space="preserve"> Producer continuously collects</w:t>
      </w:r>
      <w:r>
        <w:rPr>
          <w:rFonts w:eastAsia="宋体;SimSun"/>
          <w:lang w:eastAsia="zh-CN"/>
        </w:rPr>
        <w:t xml:space="preserve"> throughput of all the UEs in the area indicated by the intent, and calculates the percentage of </w:t>
      </w:r>
      <w:r>
        <w:rPr/>
        <w:t xml:space="preserve">UEs with the low throughput and </w:t>
      </w:r>
      <w:r>
        <w:rPr>
          <w:rFonts w:eastAsia="宋体;SimSun"/>
          <w:lang w:eastAsia="zh-CN"/>
        </w:rPr>
        <w:t xml:space="preserve">average UE </w:t>
      </w:r>
      <w:r>
        <w:rPr/>
        <w:t>throughput in the area so as to evaluate whether the intent is fulfilled. If the intent cannot be satisfied, I</w:t>
      </w:r>
      <w:r>
        <w:rPr>
          <w:rFonts w:eastAsia="宋体;SimSun"/>
          <w:lang w:eastAsia="zh-CN"/>
        </w:rPr>
        <w:t>ntent driven MnS</w:t>
      </w:r>
      <w:r>
        <w:rPr/>
        <w:t xml:space="preserve"> Producer may execute step 2 recursively to ensure the intent fulfilled.</w:t>
      </w:r>
    </w:p>
    <w:p>
      <w:pPr>
        <w:pStyle w:val="Normal"/>
        <w:rPr/>
      </w:pPr>
      <w:r>
        <w:rPr/>
        <w:t xml:space="preserve">4. </w:t>
      </w:r>
      <w:r>
        <w:rPr>
          <w:rFonts w:eastAsia="宋体;SimSun"/>
          <w:lang w:eastAsia="zh-CN"/>
        </w:rPr>
        <w:t>Intent driven MnS Producer may notify Intent driven MnS Consumer about the fulfilment information of UE throughput optimization during intent execution.</w:t>
      </w:r>
    </w:p>
    <w:p>
      <w:pPr>
        <w:pStyle w:val="Heading3"/>
        <w:rPr/>
      </w:pPr>
      <w:bookmarkStart w:id="120" w:name="__RefHeading___Toc34292905"/>
      <w:bookmarkEnd w:id="120"/>
      <w:r>
        <w:rPr/>
        <w:t>6.4.4</w:t>
        <w:tab/>
      </w:r>
      <w:r>
        <w:rPr>
          <w:lang w:eastAsia="zh-CN"/>
        </w:rPr>
        <w:t>Network provisioning</w:t>
      </w:r>
    </w:p>
    <w:p>
      <w:pPr>
        <w:pStyle w:val="Normal"/>
        <w:jc w:val="both"/>
        <w:rPr/>
      </w:pPr>
      <w:r>
        <w:rPr/>
        <w:t>1.  I</w:t>
      </w:r>
      <w:r>
        <w:rPr>
          <w:lang w:eastAsia="zh-CN"/>
        </w:rPr>
        <w:t>ntent driven MnS</w:t>
      </w:r>
      <w:r>
        <w:rPr/>
        <w:t xml:space="preserve"> Consumer sends the following network provisioning intent to I</w:t>
      </w:r>
      <w:r>
        <w:rPr>
          <w:lang w:eastAsia="zh-CN"/>
        </w:rPr>
        <w:t>ntent driven MnS</w:t>
      </w:r>
      <w:r>
        <w:rPr/>
        <w:t xml:space="preserve"> Producer.</w:t>
      </w:r>
    </w:p>
    <w:tbl>
      <w:tblPr>
        <w:tblW w:w="9214" w:type="dxa"/>
        <w:jc w:val="left"/>
        <w:tblInd w:w="137" w:type="dxa"/>
        <w:tblLayout w:type="fixed"/>
        <w:tblCellMar>
          <w:top w:w="0" w:type="dxa"/>
          <w:left w:w="108" w:type="dxa"/>
          <w:bottom w:w="0" w:type="dxa"/>
          <w:right w:w="108" w:type="dxa"/>
        </w:tblCellMar>
      </w:tblPr>
      <w:tblGrid>
        <w:gridCol w:w="1418"/>
        <w:gridCol w:w="4536"/>
        <w:gridCol w:w="3260"/>
      </w:tblGrid>
      <w:tr>
        <w:trPr/>
        <w:tc>
          <w:tcPr>
            <w:tcW w:w="1418" w:type="dxa"/>
            <w:tcBorders>
              <w:top w:val="single" w:sz="4" w:space="0" w:color="000000"/>
              <w:left w:val="single" w:sz="4" w:space="0" w:color="000000"/>
              <w:bottom w:val="single" w:sz="4" w:space="0" w:color="000000"/>
              <w:right w:val="single" w:sz="4" w:space="0" w:color="000000"/>
            </w:tcBorders>
          </w:tcPr>
          <w:p>
            <w:pPr>
              <w:pStyle w:val="Normal"/>
              <w:spacing w:before="0" w:after="180"/>
              <w:jc w:val="both"/>
              <w:rPr>
                <w:b/>
                <w:b/>
              </w:rPr>
            </w:pPr>
            <w:r>
              <w:rPr>
                <w:b/>
              </w:rPr>
              <w:t>I</w:t>
            </w:r>
            <w:r>
              <w:rPr>
                <w:b/>
              </w:rPr>
              <w:t>ntent</w:t>
            </w:r>
          </w:p>
        </w:tc>
        <w:tc>
          <w:tcPr>
            <w:tcW w:w="4536" w:type="dxa"/>
            <w:tcBorders>
              <w:top w:val="single" w:sz="4" w:space="0" w:color="000000"/>
              <w:left w:val="single" w:sz="4" w:space="0" w:color="000000"/>
              <w:bottom w:val="single" w:sz="4" w:space="0" w:color="000000"/>
              <w:right w:val="single" w:sz="4" w:space="0" w:color="000000"/>
            </w:tcBorders>
          </w:tcPr>
          <w:p>
            <w:pPr>
              <w:pStyle w:val="Normal"/>
              <w:spacing w:before="0" w:after="180"/>
              <w:jc w:val="both"/>
              <w:rPr>
                <w:b/>
                <w:b/>
              </w:rPr>
            </w:pPr>
            <w:r>
              <w:rPr>
                <w:b/>
              </w:rPr>
              <w:t>I</w:t>
            </w:r>
            <w:r>
              <w:rPr>
                <w:b/>
              </w:rPr>
              <w:t>ntentDrivenAction</w:t>
            </w:r>
          </w:p>
        </w:tc>
        <w:tc>
          <w:tcPr>
            <w:tcW w:w="3260" w:type="dxa"/>
            <w:tcBorders>
              <w:top w:val="single" w:sz="4" w:space="0" w:color="000000"/>
              <w:left w:val="single" w:sz="4" w:space="0" w:color="000000"/>
              <w:bottom w:val="single" w:sz="4" w:space="0" w:color="000000"/>
              <w:right w:val="single" w:sz="4" w:space="0" w:color="000000"/>
            </w:tcBorders>
          </w:tcPr>
          <w:p>
            <w:pPr>
              <w:pStyle w:val="Normal"/>
              <w:spacing w:before="0" w:after="180"/>
              <w:jc w:val="both"/>
              <w:rPr>
                <w:b/>
                <w:b/>
              </w:rPr>
            </w:pPr>
            <w:r>
              <w:rPr>
                <w:b/>
              </w:rPr>
              <w:t>I</w:t>
            </w:r>
            <w:r>
              <w:rPr>
                <w:b/>
              </w:rPr>
              <w:t>ntentDrivenObject</w:t>
            </w:r>
          </w:p>
        </w:tc>
      </w:tr>
      <w:tr>
        <w:trPr>
          <w:trHeight w:val="1240" w:hRule="atLeast"/>
        </w:trPr>
        <w:tc>
          <w:tcPr>
            <w:tcW w:w="1418" w:type="dxa"/>
            <w:tcBorders>
              <w:top w:val="single" w:sz="4" w:space="0" w:color="000000"/>
              <w:left w:val="single" w:sz="4" w:space="0" w:color="000000"/>
              <w:bottom w:val="single" w:sz="4" w:space="0" w:color="000000"/>
              <w:right w:val="single" w:sz="4" w:space="0" w:color="000000"/>
            </w:tcBorders>
          </w:tcPr>
          <w:p>
            <w:pPr>
              <w:pStyle w:val="Normal"/>
              <w:spacing w:before="0" w:after="180"/>
              <w:jc w:val="both"/>
              <w:rPr/>
            </w:pPr>
            <w:r>
              <w:rPr/>
              <w:t>Network provisioning</w:t>
            </w:r>
          </w:p>
        </w:tc>
        <w:tc>
          <w:tcPr>
            <w:tcW w:w="4536" w:type="dxa"/>
            <w:tcBorders>
              <w:top w:val="single" w:sz="4" w:space="0" w:color="000000"/>
              <w:left w:val="single" w:sz="4" w:space="0" w:color="000000"/>
              <w:bottom w:val="single" w:sz="4" w:space="0" w:color="000000"/>
              <w:right w:val="single" w:sz="4" w:space="0" w:color="000000"/>
            </w:tcBorders>
          </w:tcPr>
          <w:p>
            <w:pPr>
              <w:pStyle w:val="Normal"/>
              <w:jc w:val="both"/>
              <w:rPr/>
            </w:pPr>
            <w:r>
              <w:rPr/>
              <w:t>Network provisioning</w:t>
            </w:r>
          </w:p>
          <w:p>
            <w:pPr>
              <w:pStyle w:val="Normal"/>
              <w:spacing w:before="0" w:after="180"/>
              <w:jc w:val="both"/>
              <w:rPr>
                <w:lang w:eastAsia="zh-CN"/>
              </w:rPr>
            </w:pPr>
            <w:r>
              <w:rPr>
                <w:lang w:eastAsia="zh-CN"/>
              </w:rPr>
            </w:r>
          </w:p>
        </w:tc>
        <w:tc>
          <w:tcPr>
            <w:tcW w:w="3260" w:type="dxa"/>
            <w:tcBorders>
              <w:top w:val="single" w:sz="4" w:space="0" w:color="000000"/>
              <w:left w:val="single" w:sz="4" w:space="0" w:color="000000"/>
              <w:bottom w:val="single" w:sz="4" w:space="0" w:color="000000"/>
              <w:right w:val="single" w:sz="4" w:space="0" w:color="000000"/>
            </w:tcBorders>
          </w:tcPr>
          <w:p>
            <w:pPr>
              <w:pStyle w:val="Normal"/>
              <w:jc w:val="both"/>
              <w:rPr/>
            </w:pPr>
            <w:r>
              <w:rPr/>
              <w:t>AreaInfo</w:t>
            </w:r>
          </w:p>
          <w:p>
            <w:pPr>
              <w:pStyle w:val="Normal"/>
              <w:jc w:val="both"/>
              <w:rPr>
                <w:lang w:eastAsia="zh-CN"/>
              </w:rPr>
            </w:pPr>
            <w:r>
              <w:rPr>
                <w:lang w:eastAsia="zh-CN"/>
              </w:rPr>
              <w:t>Maximum number of UEs</w:t>
            </w:r>
          </w:p>
          <w:p>
            <w:pPr>
              <w:pStyle w:val="Normal"/>
              <w:jc w:val="both"/>
              <w:rPr>
                <w:lang w:eastAsia="zh-CN"/>
              </w:rPr>
            </w:pPr>
            <w:r>
              <w:rPr>
                <w:lang w:eastAsia="zh-CN"/>
              </w:rPr>
              <w:t>DL/UL throughput per UE</w:t>
            </w:r>
          </w:p>
          <w:p>
            <w:pPr>
              <w:pStyle w:val="Normal"/>
              <w:jc w:val="both"/>
              <w:rPr>
                <w:lang w:eastAsia="zh-CN"/>
              </w:rPr>
            </w:pPr>
            <w:r>
              <w:rPr>
                <w:lang w:eastAsia="zh-CN"/>
              </w:rPr>
              <w:t>Service/Slice Type</w:t>
            </w:r>
          </w:p>
          <w:p>
            <w:pPr>
              <w:pStyle w:val="Normal"/>
              <w:spacing w:before="0" w:after="180"/>
              <w:jc w:val="both"/>
              <w:rPr>
                <w:lang w:eastAsia="zh-CN"/>
              </w:rPr>
            </w:pPr>
            <w:r>
              <w:rPr>
                <w:lang w:eastAsia="zh-CN"/>
              </w:rPr>
              <w:t>latency</w:t>
            </w:r>
          </w:p>
        </w:tc>
      </w:tr>
    </w:tbl>
    <w:p>
      <w:pPr>
        <w:pStyle w:val="TF"/>
        <w:rPr>
          <w:lang w:eastAsia="zh-CN"/>
        </w:rPr>
      </w:pPr>
      <w:r>
        <w:rPr>
          <w:lang w:eastAsia="zh-CN"/>
        </w:rPr>
        <w:t>Figure 6.4.4-1 Content of network provisioning intent</w:t>
      </w:r>
    </w:p>
    <w:p>
      <w:pPr>
        <w:pStyle w:val="Normal"/>
        <w:jc w:val="both"/>
        <w:rPr>
          <w:lang w:eastAsia="zh-CN"/>
        </w:rPr>
      </w:pPr>
      <w:r>
        <w:rPr>
          <w:lang w:eastAsia="zh-CN"/>
        </w:rPr>
        <w:t>2</w:t>
      </w:r>
      <w:r>
        <w:rPr>
          <w:lang w:eastAsia="zh-CN"/>
        </w:rPr>
        <w:t>. When received the network provisioning intent, Intent driven MnS Producer may execute the several management tasks to satisfy the intent. Following is an example:</w:t>
      </w:r>
    </w:p>
    <w:p>
      <w:pPr>
        <w:pStyle w:val="Normal"/>
        <w:keepLines/>
        <w:spacing w:before="0" w:after="240"/>
        <w:jc w:val="center"/>
        <w:rPr>
          <w:lang w:eastAsia="zh-CN"/>
        </w:rPr>
      </w:pPr>
      <w:r>
        <w:rPr>
          <w:lang w:val="en-US" w:eastAsia="en-US"/>
        </w:rPr>
        <w:drawing>
          <wp:inline distT="0" distB="0" distL="0" distR="0">
            <wp:extent cx="4319905" cy="2169160"/>
            <wp:effectExtent l="0" t="0" r="0" b="0"/>
            <wp:docPr id="40"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 descr=""/>
                    <pic:cNvPicPr>
                      <a:picLocks noChangeAspect="1" noChangeArrowheads="1"/>
                    </pic:cNvPicPr>
                  </pic:nvPicPr>
                  <pic:blipFill>
                    <a:blip r:embed="rId44"/>
                    <a:srcRect l="-4" t="-8" r="-4" b="-8"/>
                    <a:stretch>
                      <a:fillRect/>
                    </a:stretch>
                  </pic:blipFill>
                  <pic:spPr bwMode="auto">
                    <a:xfrm>
                      <a:off x="0" y="0"/>
                      <a:ext cx="4319905" cy="2169160"/>
                    </a:xfrm>
                    <a:prstGeom prst="rect">
                      <a:avLst/>
                    </a:prstGeom>
                  </pic:spPr>
                </pic:pic>
              </a:graphicData>
            </a:graphic>
          </wp:inline>
        </w:drawing>
      </w:r>
    </w:p>
    <w:p>
      <w:pPr>
        <w:pStyle w:val="Normal"/>
        <w:overflowPunct w:val="true"/>
        <w:autoSpaceDE w:val="true"/>
        <w:ind w:firstLine="284"/>
        <w:jc w:val="center"/>
        <w:textAlignment w:val="auto"/>
        <w:rPr>
          <w:rFonts w:eastAsia="宋体;SimSun"/>
          <w:lang w:val="en-US" w:eastAsia="en-US"/>
        </w:rPr>
      </w:pPr>
      <w:r>
        <w:rPr>
          <w:rFonts w:eastAsia="宋体;SimSun"/>
          <w:lang w:val="en-US" w:eastAsia="en-US"/>
        </w:rPr>
        <w:t>Figure 6.4.4-2 Example of Intent driven MnS Producer satisfying network provisioning intent</w:t>
      </w:r>
    </w:p>
    <w:p>
      <w:pPr>
        <w:pStyle w:val="Normal"/>
        <w:jc w:val="both"/>
        <w:rPr/>
      </w:pPr>
      <w:r>
        <w:rPr>
          <w:lang w:eastAsia="zh-CN"/>
        </w:rPr>
        <w:tab/>
        <w:t xml:space="preserve"> 2.1 Intent driven MnS Producer analyses the network requirements (e.g. Maximum number of UEs</w:t>
      </w:r>
      <w:r>
        <w:rPr>
          <w:lang w:eastAsia="zh-CN"/>
        </w:rPr>
        <w:t xml:space="preserve">, </w:t>
      </w:r>
      <w:r>
        <w:rPr>
          <w:lang w:eastAsia="zh-CN"/>
        </w:rPr>
        <w:t>DL/UL throughput per UE) indicated in the network provisioning intent and decides to use network with or without slicing to satisfy the intent.</w:t>
      </w:r>
    </w:p>
    <w:p>
      <w:pPr>
        <w:pStyle w:val="Normal"/>
        <w:jc w:val="both"/>
        <w:rPr/>
      </w:pPr>
      <w:r>
        <w:rPr>
          <w:lang w:eastAsia="zh-CN"/>
        </w:rPr>
        <w:tab/>
        <w:t xml:space="preserve">2.2 If using a network with slicing, Intent driven MnS Producer derives the network slice related requirements as described in TS 28.531 based on the network requirement indicated in the network provisioning intent, and create </w:t>
      </w:r>
      <w:r>
        <w:rPr>
          <w:rFonts w:cs="Courier New" w:ascii="Courier New" w:hAnsi="Courier New"/>
          <w:lang w:eastAsia="zh-CN"/>
        </w:rPr>
        <w:t>Network Slice IOC</w:t>
      </w:r>
      <w:r>
        <w:rPr>
          <w:lang w:eastAsia="zh-CN"/>
        </w:rPr>
        <w:t xml:space="preserve"> instance including </w:t>
      </w:r>
      <w:r>
        <w:rPr>
          <w:rFonts w:cs="Courier New" w:ascii="Courier New" w:hAnsi="Courier New"/>
          <w:lang w:eastAsia="zh-CN"/>
        </w:rPr>
        <w:t>ServiceProfile DataType</w:t>
      </w:r>
      <w:r>
        <w:rPr>
          <w:lang w:eastAsia="zh-CN"/>
        </w:rPr>
        <w:t xml:space="preserve"> to create a network slice instance or reconfigure existing </w:t>
      </w:r>
      <w:r>
        <w:rPr>
          <w:rFonts w:cs="Courier New" w:ascii="Courier New" w:hAnsi="Courier New"/>
          <w:lang w:eastAsia="zh-CN"/>
        </w:rPr>
        <w:t>Network Slice IOC</w:t>
      </w:r>
      <w:r>
        <w:rPr>
          <w:lang w:eastAsia="zh-CN"/>
        </w:rPr>
        <w:t xml:space="preserve"> instance including </w:t>
      </w:r>
      <w:r>
        <w:rPr>
          <w:rFonts w:cs="Courier New" w:ascii="Courier New" w:hAnsi="Courier New"/>
          <w:lang w:eastAsia="zh-CN"/>
        </w:rPr>
        <w:t>ServiceProfile DataType</w:t>
      </w:r>
      <w:r>
        <w:rPr>
          <w:lang w:eastAsia="zh-CN"/>
        </w:rPr>
        <w:t xml:space="preserve"> to reuse an existing network slice instance. The detailed procedure for Network Slice Creation including Network Slice SubNetwork Creation is described in TS 28.531.</w:t>
      </w:r>
    </w:p>
    <w:p>
      <w:pPr>
        <w:pStyle w:val="Normal"/>
        <w:jc w:val="both"/>
        <w:rPr>
          <w:lang w:eastAsia="zh-CN"/>
        </w:rPr>
      </w:pPr>
      <w:r>
        <w:rPr>
          <w:lang w:eastAsia="zh-CN"/>
        </w:rPr>
        <w:tab/>
        <w:t xml:space="preserve">2.3 If using a network without slicing, Intent driven MnS Producer derives the requirements for SubNetwork and MF as described in TS 28.622 and TS 28.541 based on the network requirement indicated in the network provisioning intent, and create </w:t>
      </w:r>
      <w:r>
        <w:rPr>
          <w:rFonts w:cs="Courier New" w:ascii="Courier New" w:hAnsi="Courier New"/>
          <w:lang w:eastAsia="zh-CN"/>
        </w:rPr>
        <w:t>SubNetwork IOC</w:t>
      </w:r>
      <w:r>
        <w:rPr>
          <w:lang w:eastAsia="zh-CN"/>
        </w:rPr>
        <w:t xml:space="preserve"> instance (including corresponding child IOC) to create a new subnetwork instance or reconfigure </w:t>
      </w:r>
      <w:r>
        <w:rPr>
          <w:rFonts w:cs="Courier New" w:ascii="Courier New" w:hAnsi="Courier New"/>
          <w:lang w:eastAsia="zh-CN"/>
        </w:rPr>
        <w:t>SubNetwork IOC</w:t>
      </w:r>
      <w:r>
        <w:rPr>
          <w:lang w:eastAsia="zh-CN"/>
        </w:rPr>
        <w:t xml:space="preserve"> instance (including corresponding child IOC) to use existing subnetwork instance.</w:t>
      </w:r>
    </w:p>
    <w:p>
      <w:pPr>
        <w:pStyle w:val="Normal"/>
        <w:jc w:val="both"/>
        <w:rPr>
          <w:lang w:eastAsia="zh-CN"/>
        </w:rPr>
      </w:pPr>
      <w:r>
        <w:rPr>
          <w:lang w:eastAsia="zh-CN"/>
        </w:rPr>
        <w:tab/>
        <w:t>2.4 Intent driven MnS Producer may configure other IOCs to fulfil the intent.</w:t>
      </w:r>
    </w:p>
    <w:p>
      <w:pPr>
        <w:pStyle w:val="Normal"/>
        <w:rPr>
          <w:lang w:eastAsia="zh-CN"/>
        </w:rPr>
      </w:pPr>
      <w:r>
        <w:rPr>
          <w:lang w:eastAsia="zh-CN"/>
        </w:rPr>
        <w:t>3</w:t>
      </w:r>
      <w:r>
        <w:rPr>
          <w:lang w:eastAsia="zh-CN"/>
        </w:rPr>
        <w:t>. Intent driven MnS Producer may notify Intent driven MnS Consumer about the fulfilment information of network provisioning intent after the intent execution.</w:t>
      </w:r>
    </w:p>
    <w:p>
      <w:pPr>
        <w:pStyle w:val="Heading3"/>
        <w:rPr/>
      </w:pPr>
      <w:bookmarkStart w:id="121" w:name="__RefHeading___Toc34292906"/>
      <w:r>
        <w:rPr/>
        <w:t>6.4.5</w:t>
        <w:tab/>
        <w:t>Area-based radio network</w:t>
      </w:r>
      <w:bookmarkEnd w:id="121"/>
      <w:r>
        <w:rPr/>
        <w:t xml:space="preserve"> </w:t>
      </w:r>
    </w:p>
    <w:p>
      <w:pPr>
        <w:pStyle w:val="Normal"/>
        <w:keepNext w:val="true"/>
        <w:keepLines/>
        <w:numPr>
          <w:ilvl w:val="0"/>
          <w:numId w:val="0"/>
        </w:numPr>
        <w:spacing w:before="120" w:after="180"/>
        <w:ind w:left="1418" w:hanging="1418"/>
        <w:outlineLvl w:val="3"/>
        <w:rPr>
          <w:rFonts w:ascii="Arial" w:hAnsi="Arial" w:eastAsia="宋体;SimSun" w:cs="Arial"/>
          <w:sz w:val="24"/>
        </w:rPr>
      </w:pPr>
      <w:r>
        <w:rPr>
          <w:rFonts w:eastAsia="宋体;SimSun" w:cs="Arial" w:ascii="Arial" w:hAnsi="Arial"/>
          <w:sz w:val="24"/>
        </w:rPr>
        <w:t>6.4.5.1 Introduction</w:t>
      </w:r>
    </w:p>
    <w:p>
      <w:pPr>
        <w:pStyle w:val="Normal"/>
        <w:overflowPunct w:val="true"/>
        <w:autoSpaceDE w:val="true"/>
        <w:jc w:val="both"/>
        <w:textAlignment w:val="auto"/>
        <w:rPr/>
      </w:pPr>
      <w:r>
        <w:rPr>
          <w:rFonts w:eastAsia="宋体;SimSun"/>
          <w:lang w:eastAsia="zh-CN"/>
        </w:rPr>
        <w:t>Area-based radio network deployment scenario described in Clause 5.3.9. Following Figure 6.4.5.1-1 illustrates utilization of Intent driven MnS(s) for the area based radio network deployment scenario.</w:t>
      </w:r>
    </w:p>
    <w:p>
      <w:pPr>
        <w:pStyle w:val="Normal"/>
        <w:overflowPunct w:val="true"/>
        <w:autoSpaceDE w:val="true"/>
        <w:jc w:val="center"/>
        <w:textAlignment w:val="auto"/>
        <w:rPr>
          <w:rFonts w:ascii="Wingdings" w:hAnsi="Wingdings" w:cs="Wingdings"/>
          <w:lang w:val="en-US" w:eastAsia="en-US"/>
        </w:rPr>
      </w:pPr>
      <w:r>
        <w:rPr>
          <w:rFonts w:cs="Wingdings" w:ascii="Wingdings" w:hAnsi="Wingdings"/>
          <w:lang w:val="en-US" w:eastAsia="en-US"/>
        </w:rPr>
        <w:drawing>
          <wp:inline distT="0" distB="0" distL="0" distR="0">
            <wp:extent cx="3694430" cy="2453005"/>
            <wp:effectExtent l="0" t="0" r="0" b="0"/>
            <wp:docPr id="4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5" descr=""/>
                    <pic:cNvPicPr>
                      <a:picLocks noChangeAspect="1" noChangeArrowheads="1"/>
                    </pic:cNvPicPr>
                  </pic:nvPicPr>
                  <pic:blipFill>
                    <a:blip r:embed="rId45"/>
                    <a:srcRect l="-4" t="-6" r="-4" b="-6"/>
                    <a:stretch>
                      <a:fillRect/>
                    </a:stretch>
                  </pic:blipFill>
                  <pic:spPr bwMode="auto">
                    <a:xfrm>
                      <a:off x="0" y="0"/>
                      <a:ext cx="3694430" cy="2453005"/>
                    </a:xfrm>
                    <a:prstGeom prst="rect">
                      <a:avLst/>
                    </a:prstGeom>
                  </pic:spPr>
                </pic:pic>
              </a:graphicData>
            </a:graphic>
          </wp:inline>
        </w:drawing>
      </w:r>
    </w:p>
    <w:p>
      <w:pPr>
        <w:pStyle w:val="Normal"/>
        <w:overflowPunct w:val="true"/>
        <w:autoSpaceDE w:val="true"/>
        <w:jc w:val="center"/>
        <w:textAlignment w:val="auto"/>
        <w:rPr/>
      </w:pPr>
      <w:r>
        <w:rPr>
          <w:rFonts w:eastAsia="宋体;SimSun"/>
          <w:lang w:eastAsia="zh-CN"/>
        </w:rPr>
        <w:t>Figure 6.4.5.1-1 Utilization of Intent driven MnS(s) for the area based radio network deployment scenario</w:t>
      </w:r>
    </w:p>
    <w:p>
      <w:pPr>
        <w:pStyle w:val="Normal"/>
        <w:keepNext w:val="true"/>
        <w:keepLines/>
        <w:numPr>
          <w:ilvl w:val="0"/>
          <w:numId w:val="0"/>
        </w:numPr>
        <w:spacing w:before="120" w:after="180"/>
        <w:ind w:left="1418" w:hanging="1418"/>
        <w:outlineLvl w:val="3"/>
        <w:rPr>
          <w:rFonts w:ascii="Arial" w:hAnsi="Arial" w:eastAsia="宋体;SimSun" w:cs="Arial"/>
          <w:sz w:val="24"/>
        </w:rPr>
      </w:pPr>
      <w:r>
        <w:rPr>
          <w:rFonts w:eastAsia="宋体;SimSun" w:cs="Arial" w:ascii="Arial" w:hAnsi="Arial"/>
          <w:sz w:val="24"/>
        </w:rPr>
        <w:t>6.4.5.2 Area-based radio network deployment intent</w:t>
      </w:r>
    </w:p>
    <w:p>
      <w:pPr>
        <w:pStyle w:val="Normal"/>
        <w:overflowPunct w:val="true"/>
        <w:autoSpaceDE w:val="true"/>
        <w:jc w:val="both"/>
        <w:textAlignment w:val="auto"/>
        <w:rPr>
          <w:rFonts w:eastAsia="宋体;SimSun"/>
          <w:lang w:eastAsia="zh-CN"/>
        </w:rPr>
      </w:pPr>
      <w:r>
        <w:rPr>
          <w:rFonts w:eastAsia="宋体;SimSun"/>
          <w:lang w:eastAsia="zh-CN"/>
        </w:rPr>
        <w:t>Following procedure illustrates a potential solution for the area-based radio network deployment scenario.</w:t>
      </w:r>
    </w:p>
    <w:p>
      <w:pPr>
        <w:pStyle w:val="Normal"/>
        <w:overflowPunct w:val="true"/>
        <w:autoSpaceDE w:val="true"/>
        <w:jc w:val="both"/>
        <w:textAlignment w:val="auto"/>
        <w:rPr/>
      </w:pPr>
      <w:r>
        <w:rPr/>
        <w:t>1.</w:t>
        <w:tab/>
        <w:t xml:space="preserve">Intent-driven MnS Consumer delivers a radio network deployment intent (i.e. deploy RAN Cluster) to Intent-driven MnS Producer. Information in the intent expression includes specified radio coverage area (e.g. a list of sector areas needed to be covered), supported frequencies isolation requirements (e.g. whether the user plane in the RAN Cluster is shared with other RAN Clusters), transport information, CellLocalId list and RAN Node Id list that available for the RAN Nodes or Cells in the RAN Cluster, supported service type, max number of UEs and DL/UL throughput of the UE in RAN Cluster, without detailed radio configuration parameters. </w:t>
      </w:r>
    </w:p>
    <w:tbl>
      <w:tblPr>
        <w:tblW w:w="9214" w:type="dxa"/>
        <w:jc w:val="left"/>
        <w:tblInd w:w="137" w:type="dxa"/>
        <w:tblLayout w:type="fixed"/>
        <w:tblCellMar>
          <w:top w:w="0" w:type="dxa"/>
          <w:left w:w="108" w:type="dxa"/>
          <w:bottom w:w="0" w:type="dxa"/>
          <w:right w:w="108" w:type="dxa"/>
        </w:tblCellMar>
      </w:tblPr>
      <w:tblGrid>
        <w:gridCol w:w="1701"/>
        <w:gridCol w:w="3969"/>
        <w:gridCol w:w="3544"/>
      </w:tblGrid>
      <w:tr>
        <w:trPr/>
        <w:tc>
          <w:tcPr>
            <w:tcW w:w="1701" w:type="dxa"/>
            <w:tcBorders>
              <w:top w:val="single" w:sz="4" w:space="0" w:color="000000"/>
              <w:left w:val="single" w:sz="4" w:space="0" w:color="000000"/>
              <w:bottom w:val="single" w:sz="4" w:space="0" w:color="000000"/>
              <w:right w:val="single" w:sz="4" w:space="0" w:color="000000"/>
            </w:tcBorders>
          </w:tcPr>
          <w:p>
            <w:pPr>
              <w:pStyle w:val="Normal"/>
              <w:overflowPunct w:val="true"/>
              <w:autoSpaceDE w:val="true"/>
              <w:spacing w:before="0" w:after="180"/>
              <w:jc w:val="both"/>
              <w:textAlignment w:val="auto"/>
              <w:rPr>
                <w:b/>
                <w:b/>
              </w:rPr>
            </w:pPr>
            <w:r>
              <w:rPr>
                <w:b/>
              </w:rPr>
              <w:t>Intent</w:t>
            </w:r>
          </w:p>
        </w:tc>
        <w:tc>
          <w:tcPr>
            <w:tcW w:w="3969" w:type="dxa"/>
            <w:tcBorders>
              <w:top w:val="single" w:sz="4" w:space="0" w:color="000000"/>
              <w:left w:val="single" w:sz="4" w:space="0" w:color="000000"/>
              <w:bottom w:val="single" w:sz="4" w:space="0" w:color="000000"/>
              <w:right w:val="single" w:sz="4" w:space="0" w:color="000000"/>
            </w:tcBorders>
          </w:tcPr>
          <w:p>
            <w:pPr>
              <w:pStyle w:val="Normal"/>
              <w:overflowPunct w:val="true"/>
              <w:autoSpaceDE w:val="true"/>
              <w:spacing w:before="0" w:after="180"/>
              <w:jc w:val="both"/>
              <w:textAlignment w:val="auto"/>
              <w:rPr>
                <w:b/>
                <w:b/>
              </w:rPr>
            </w:pPr>
            <w:r>
              <w:rPr>
                <w:b/>
              </w:rPr>
              <w:t>IntentDrivenAction</w:t>
            </w:r>
          </w:p>
        </w:tc>
        <w:tc>
          <w:tcPr>
            <w:tcW w:w="3544" w:type="dxa"/>
            <w:tcBorders>
              <w:top w:val="single" w:sz="4" w:space="0" w:color="000000"/>
              <w:left w:val="single" w:sz="4" w:space="0" w:color="000000"/>
              <w:bottom w:val="single" w:sz="4" w:space="0" w:color="000000"/>
              <w:right w:val="single" w:sz="4" w:space="0" w:color="000000"/>
            </w:tcBorders>
          </w:tcPr>
          <w:p>
            <w:pPr>
              <w:pStyle w:val="Normal"/>
              <w:overflowPunct w:val="true"/>
              <w:autoSpaceDE w:val="true"/>
              <w:spacing w:before="0" w:after="180"/>
              <w:jc w:val="both"/>
              <w:textAlignment w:val="auto"/>
              <w:rPr>
                <w:b/>
                <w:b/>
              </w:rPr>
            </w:pPr>
            <w:r>
              <w:rPr>
                <w:b/>
              </w:rPr>
              <w:t>IntentDrivenObject</w:t>
            </w:r>
          </w:p>
        </w:tc>
      </w:tr>
      <w:tr>
        <w:trPr>
          <w:trHeight w:val="1240" w:hRule="atLeast"/>
        </w:trPr>
        <w:tc>
          <w:tcPr>
            <w:tcW w:w="1701" w:type="dxa"/>
            <w:tcBorders>
              <w:top w:val="single" w:sz="4" w:space="0" w:color="000000"/>
              <w:left w:val="single" w:sz="4" w:space="0" w:color="000000"/>
              <w:bottom w:val="single" w:sz="4" w:space="0" w:color="000000"/>
              <w:right w:val="single" w:sz="4" w:space="0" w:color="000000"/>
            </w:tcBorders>
          </w:tcPr>
          <w:p>
            <w:pPr>
              <w:pStyle w:val="Normal"/>
              <w:overflowPunct w:val="true"/>
              <w:autoSpaceDE w:val="true"/>
              <w:spacing w:before="0" w:after="180"/>
              <w:jc w:val="both"/>
              <w:textAlignment w:val="auto"/>
              <w:rPr/>
            </w:pPr>
            <w:r>
              <w:rPr/>
              <w:t>RAN Deployment</w:t>
            </w:r>
          </w:p>
        </w:tc>
        <w:tc>
          <w:tcPr>
            <w:tcW w:w="3969" w:type="dxa"/>
            <w:tcBorders>
              <w:top w:val="single" w:sz="4" w:space="0" w:color="000000"/>
              <w:left w:val="single" w:sz="4" w:space="0" w:color="000000"/>
              <w:bottom w:val="single" w:sz="4" w:space="0" w:color="000000"/>
              <w:right w:val="single" w:sz="4" w:space="0" w:color="000000"/>
            </w:tcBorders>
          </w:tcPr>
          <w:p>
            <w:pPr>
              <w:pStyle w:val="Normal"/>
              <w:overflowPunct w:val="true"/>
              <w:autoSpaceDE w:val="true"/>
              <w:jc w:val="both"/>
              <w:textAlignment w:val="auto"/>
              <w:rPr/>
            </w:pPr>
            <w:r>
              <w:rPr/>
              <w:t>Provisioning</w:t>
            </w:r>
          </w:p>
          <w:p>
            <w:pPr>
              <w:pStyle w:val="Normal"/>
              <w:overflowPunct w:val="true"/>
              <w:autoSpaceDE w:val="true"/>
              <w:spacing w:before="0" w:after="180"/>
              <w:jc w:val="both"/>
              <w:textAlignment w:val="auto"/>
              <w:rPr>
                <w:lang w:eastAsia="zh-CN"/>
              </w:rPr>
            </w:pPr>
            <w:r>
              <w:rPr>
                <w:lang w:eastAsia="zh-CN"/>
              </w:rPr>
            </w:r>
          </w:p>
        </w:tc>
        <w:tc>
          <w:tcPr>
            <w:tcW w:w="3544" w:type="dxa"/>
            <w:tcBorders>
              <w:top w:val="single" w:sz="4" w:space="0" w:color="000000"/>
              <w:left w:val="single" w:sz="4" w:space="0" w:color="000000"/>
              <w:bottom w:val="single" w:sz="4" w:space="0" w:color="000000"/>
              <w:right w:val="single" w:sz="4" w:space="0" w:color="000000"/>
            </w:tcBorders>
          </w:tcPr>
          <w:p>
            <w:pPr>
              <w:pStyle w:val="Normal"/>
              <w:overflowPunct w:val="true"/>
              <w:autoSpaceDE w:val="true"/>
              <w:jc w:val="both"/>
              <w:textAlignment w:val="auto"/>
              <w:rPr/>
            </w:pPr>
            <w:r>
              <w:rPr/>
              <w:t>radio coverage area information</w:t>
            </w:r>
          </w:p>
          <w:p>
            <w:pPr>
              <w:pStyle w:val="Normal"/>
              <w:overflowPunct w:val="true"/>
              <w:autoSpaceDE w:val="true"/>
              <w:jc w:val="both"/>
              <w:textAlignment w:val="auto"/>
              <w:rPr/>
            </w:pPr>
            <w:r>
              <w:rPr/>
              <w:t>frequency information</w:t>
            </w:r>
          </w:p>
          <w:p>
            <w:pPr>
              <w:pStyle w:val="Normal"/>
              <w:overflowPunct w:val="true"/>
              <w:autoSpaceDE w:val="true"/>
              <w:jc w:val="both"/>
              <w:textAlignment w:val="auto"/>
              <w:rPr/>
            </w:pPr>
            <w:r>
              <w:rPr/>
              <w:t>isolation requirements</w:t>
            </w:r>
          </w:p>
          <w:p>
            <w:pPr>
              <w:pStyle w:val="Normal"/>
              <w:overflowPunct w:val="true"/>
              <w:autoSpaceDE w:val="true"/>
              <w:jc w:val="both"/>
              <w:textAlignment w:val="auto"/>
              <w:rPr/>
            </w:pPr>
            <w:r>
              <w:rPr/>
              <w:t>transport information</w:t>
            </w:r>
          </w:p>
          <w:p>
            <w:pPr>
              <w:pStyle w:val="Normal"/>
              <w:overflowPunct w:val="true"/>
              <w:autoSpaceDE w:val="true"/>
              <w:jc w:val="both"/>
              <w:textAlignment w:val="auto"/>
              <w:rPr/>
            </w:pPr>
            <w:r>
              <w:rPr/>
              <w:t>ranges of CellLocalId and RAN Node Id</w:t>
            </w:r>
          </w:p>
          <w:p>
            <w:pPr>
              <w:pStyle w:val="Normal"/>
              <w:overflowPunct w:val="true"/>
              <w:autoSpaceDE w:val="true"/>
              <w:jc w:val="both"/>
              <w:textAlignment w:val="auto"/>
              <w:rPr>
                <w:lang w:eastAsia="zh-CN"/>
              </w:rPr>
            </w:pPr>
            <w:r>
              <w:rPr/>
              <w:t>service type</w:t>
            </w:r>
          </w:p>
          <w:p>
            <w:pPr>
              <w:pStyle w:val="Normal"/>
              <w:overflowPunct w:val="true"/>
              <w:autoSpaceDE w:val="true"/>
              <w:jc w:val="both"/>
              <w:textAlignment w:val="auto"/>
              <w:rPr>
                <w:lang w:eastAsia="zh-CN"/>
              </w:rPr>
            </w:pPr>
            <w:r>
              <w:rPr>
                <w:lang w:eastAsia="zh-CN"/>
              </w:rPr>
              <w:t>Maximum number of UEs</w:t>
            </w:r>
          </w:p>
          <w:p>
            <w:pPr>
              <w:pStyle w:val="Normal"/>
              <w:overflowPunct w:val="true"/>
              <w:autoSpaceDE w:val="true"/>
              <w:spacing w:before="0" w:after="180"/>
              <w:jc w:val="both"/>
              <w:textAlignment w:val="auto"/>
              <w:rPr>
                <w:lang w:eastAsia="zh-CN"/>
              </w:rPr>
            </w:pPr>
            <w:r>
              <w:rPr>
                <w:lang w:eastAsia="zh-CN"/>
              </w:rPr>
              <w:t>DL/UL throughput per UE</w:t>
            </w:r>
          </w:p>
        </w:tc>
      </w:tr>
    </w:tbl>
    <w:p>
      <w:pPr>
        <w:pStyle w:val="Normal"/>
        <w:overflowPunct w:val="true"/>
        <w:autoSpaceDE w:val="true"/>
        <w:jc w:val="both"/>
        <w:textAlignment w:val="auto"/>
        <w:rPr>
          <w:lang w:eastAsia="zh-CN"/>
        </w:rPr>
      </w:pPr>
      <w:r>
        <w:rPr>
          <w:lang w:eastAsia="zh-CN"/>
        </w:rPr>
      </w:r>
    </w:p>
    <w:p>
      <w:pPr>
        <w:pStyle w:val="Normal"/>
        <w:overflowPunct w:val="true"/>
        <w:autoSpaceDE w:val="true"/>
        <w:jc w:val="both"/>
        <w:textAlignment w:val="auto"/>
        <w:rPr>
          <w:lang w:eastAsia="zh-CN"/>
        </w:rPr>
      </w:pPr>
      <w:r>
        <w:rPr>
          <w:lang w:eastAsia="zh-CN"/>
        </w:rPr>
        <w:t>2. When receiving the intent, the MnS Producer may execute several management tasks to fulfil the RAN deployment intent, for example by utilizing network slice subnet procedure described in TS 28.531[1] or executing the following procedure:</w:t>
      </w:r>
    </w:p>
    <w:p>
      <w:pPr>
        <w:pStyle w:val="Normal"/>
        <w:overflowPunct w:val="true"/>
        <w:autoSpaceDE w:val="true"/>
        <w:ind w:firstLine="284"/>
        <w:jc w:val="both"/>
        <w:textAlignment w:val="auto"/>
        <w:rPr>
          <w:lang w:eastAsia="zh-CN"/>
        </w:rPr>
      </w:pPr>
      <w:r>
        <w:rPr>
          <w:lang w:eastAsia="zh-CN"/>
        </w:rPr>
        <w:t>2.1 Intent-driven MnS Producer identifies the RAN Nodes within the RAN Cluster according to the specified radio coverage area information, and creates necessary RAN ManagedFunction MOI(s) and configures with corresponding RAN Node Id (e.g. gNBId).</w:t>
      </w:r>
    </w:p>
    <w:p>
      <w:pPr>
        <w:pStyle w:val="Normal"/>
        <w:overflowPunct w:val="true"/>
        <w:autoSpaceDE w:val="true"/>
        <w:ind w:firstLine="284"/>
        <w:jc w:val="both"/>
        <w:textAlignment w:val="auto"/>
        <w:rPr>
          <w:lang w:eastAsia="zh-CN"/>
        </w:rPr>
      </w:pPr>
      <w:r>
        <w:rPr>
          <w:lang w:eastAsia="zh-CN"/>
        </w:rPr>
        <w:t xml:space="preserve">2.2 Intent-driven MnS Producer creates a group of Cell MOI(s) with radio configurations (including CelllocalId and frequency information) and ensures that these cells are able to carry the maximum number of UEs and provide DL/UL throughput per UE. </w:t>
      </w:r>
    </w:p>
    <w:p>
      <w:pPr>
        <w:pStyle w:val="Normal"/>
        <w:overflowPunct w:val="true"/>
        <w:autoSpaceDE w:val="true"/>
        <w:ind w:firstLine="284"/>
        <w:jc w:val="both"/>
        <w:textAlignment w:val="auto"/>
        <w:rPr>
          <w:lang w:eastAsia="zh-CN"/>
        </w:rPr>
      </w:pPr>
      <w:r>
        <w:rPr>
          <w:lang w:eastAsia="zh-CN"/>
        </w:rPr>
        <w:t>2.3 Intent-driven MnS Producer creates EP_RP MOI(s) for logical links between the RAN Cluster and other network entities according to the transport information.</w:t>
      </w:r>
    </w:p>
    <w:p>
      <w:pPr>
        <w:pStyle w:val="Normal"/>
        <w:overflowPunct w:val="true"/>
        <w:autoSpaceDE w:val="true"/>
        <w:ind w:firstLine="284"/>
        <w:jc w:val="both"/>
        <w:textAlignment w:val="auto"/>
        <w:rPr>
          <w:lang w:eastAsia="zh-CN"/>
        </w:rPr>
      </w:pPr>
      <w:r>
        <w:rPr>
          <w:lang w:eastAsia="zh-CN"/>
        </w:rPr>
        <w:t>2.4 Intent-driven MnS may implement necessary policies to satisfy isolation requirements.</w:t>
      </w:r>
    </w:p>
    <w:p>
      <w:pPr>
        <w:pStyle w:val="Normal"/>
        <w:overflowPunct w:val="true"/>
        <w:autoSpaceDE w:val="true"/>
        <w:jc w:val="both"/>
        <w:textAlignment w:val="auto"/>
        <w:rPr>
          <w:lang w:eastAsia="zh-CN"/>
        </w:rPr>
      </w:pPr>
      <w:r>
        <w:rPr>
          <w:lang w:eastAsia="zh-CN"/>
        </w:rPr>
        <w:t>3. Intent-driven MnS Producer notifies Intent-driven MnS Consumer about the fulfilment information of RAN Cluster deployment intent after the configuration is finished.</w:t>
      </w:r>
    </w:p>
    <w:p>
      <w:pPr>
        <w:pStyle w:val="Heading3"/>
        <w:rPr/>
      </w:pPr>
      <w:bookmarkStart w:id="122" w:name="__RefHeading___Toc34292907"/>
      <w:bookmarkEnd w:id="122"/>
      <w:r>
        <w:rPr/>
        <w:t>6.4.6</w:t>
        <w:tab/>
        <w:t>CSI Deployment at edge (CSIatEdge)</w:t>
      </w:r>
    </w:p>
    <w:p>
      <w:pPr>
        <w:pStyle w:val="Normal"/>
        <w:overflowPunct w:val="true"/>
        <w:autoSpaceDE w:val="true"/>
        <w:jc w:val="both"/>
        <w:textAlignment w:val="auto"/>
        <w:rPr/>
      </w:pPr>
      <w:r>
        <w:rPr>
          <w:rFonts w:eastAsia="宋体;SimSun"/>
        </w:rPr>
        <w:t>1. I</w:t>
      </w:r>
      <w:r>
        <w:rPr>
          <w:rFonts w:eastAsia="宋体;SimSun"/>
          <w:lang w:eastAsia="zh-CN"/>
        </w:rPr>
        <w:t>ntent driven MnS</w:t>
      </w:r>
      <w:r>
        <w:rPr>
          <w:rFonts w:eastAsia="宋体;SimSun"/>
        </w:rPr>
        <w:t xml:space="preserve"> Consumer sends the following CSIatEdge intent to I</w:t>
      </w:r>
      <w:r>
        <w:rPr>
          <w:rFonts w:eastAsia="宋体;SimSun"/>
          <w:lang w:eastAsia="zh-CN"/>
        </w:rPr>
        <w:t>ntent driven MnS</w:t>
      </w:r>
      <w:r>
        <w:rPr/>
        <w:t xml:space="preserve"> Producer.</w:t>
      </w:r>
    </w:p>
    <w:tbl>
      <w:tblPr>
        <w:tblW w:w="9214" w:type="dxa"/>
        <w:jc w:val="left"/>
        <w:tblInd w:w="137" w:type="dxa"/>
        <w:tblLayout w:type="fixed"/>
        <w:tblCellMar>
          <w:top w:w="0" w:type="dxa"/>
          <w:left w:w="108" w:type="dxa"/>
          <w:bottom w:w="0" w:type="dxa"/>
          <w:right w:w="108" w:type="dxa"/>
        </w:tblCellMar>
      </w:tblPr>
      <w:tblGrid>
        <w:gridCol w:w="1418"/>
        <w:gridCol w:w="4536"/>
        <w:gridCol w:w="3260"/>
      </w:tblGrid>
      <w:tr>
        <w:trPr/>
        <w:tc>
          <w:tcPr>
            <w:tcW w:w="1418" w:type="dxa"/>
            <w:tcBorders>
              <w:top w:val="single" w:sz="4" w:space="0" w:color="000000"/>
              <w:left w:val="single" w:sz="4" w:space="0" w:color="000000"/>
              <w:bottom w:val="single" w:sz="4" w:space="0" w:color="000000"/>
              <w:right w:val="single" w:sz="4" w:space="0" w:color="000000"/>
            </w:tcBorders>
          </w:tcPr>
          <w:p>
            <w:pPr>
              <w:pStyle w:val="Normal"/>
              <w:overflowPunct w:val="true"/>
              <w:autoSpaceDE w:val="true"/>
              <w:spacing w:before="0" w:after="180"/>
              <w:jc w:val="both"/>
              <w:textAlignment w:val="auto"/>
              <w:rPr>
                <w:rFonts w:eastAsia="宋体;SimSun"/>
                <w:b/>
                <w:b/>
              </w:rPr>
            </w:pPr>
            <w:r>
              <w:rPr>
                <w:rFonts w:eastAsia="宋体;SimSun"/>
                <w:b/>
              </w:rPr>
              <w:t>I</w:t>
            </w:r>
            <w:r>
              <w:rPr>
                <w:rFonts w:eastAsia="宋体;SimSun"/>
                <w:b/>
              </w:rPr>
              <w:t>ntent</w:t>
            </w:r>
          </w:p>
        </w:tc>
        <w:tc>
          <w:tcPr>
            <w:tcW w:w="4536" w:type="dxa"/>
            <w:tcBorders>
              <w:top w:val="single" w:sz="4" w:space="0" w:color="000000"/>
              <w:left w:val="single" w:sz="4" w:space="0" w:color="000000"/>
              <w:bottom w:val="single" w:sz="4" w:space="0" w:color="000000"/>
              <w:right w:val="single" w:sz="4" w:space="0" w:color="000000"/>
            </w:tcBorders>
          </w:tcPr>
          <w:p>
            <w:pPr>
              <w:pStyle w:val="Normal"/>
              <w:overflowPunct w:val="true"/>
              <w:autoSpaceDE w:val="true"/>
              <w:spacing w:before="0" w:after="180"/>
              <w:jc w:val="both"/>
              <w:textAlignment w:val="auto"/>
              <w:rPr>
                <w:rFonts w:eastAsia="宋体;SimSun"/>
                <w:b/>
                <w:b/>
              </w:rPr>
            </w:pPr>
            <w:r>
              <w:rPr>
                <w:rFonts w:eastAsia="宋体;SimSun"/>
                <w:b/>
              </w:rPr>
              <w:t>I</w:t>
            </w:r>
            <w:r>
              <w:rPr>
                <w:rFonts w:eastAsia="宋体;SimSun"/>
                <w:b/>
              </w:rPr>
              <w:t>ntentDrivenAction</w:t>
            </w:r>
          </w:p>
        </w:tc>
        <w:tc>
          <w:tcPr>
            <w:tcW w:w="3260" w:type="dxa"/>
            <w:tcBorders>
              <w:top w:val="single" w:sz="4" w:space="0" w:color="000000"/>
              <w:left w:val="single" w:sz="4" w:space="0" w:color="000000"/>
              <w:bottom w:val="single" w:sz="4" w:space="0" w:color="000000"/>
              <w:right w:val="single" w:sz="4" w:space="0" w:color="000000"/>
            </w:tcBorders>
          </w:tcPr>
          <w:p>
            <w:pPr>
              <w:pStyle w:val="Normal"/>
              <w:overflowPunct w:val="true"/>
              <w:autoSpaceDE w:val="true"/>
              <w:spacing w:before="0" w:after="180"/>
              <w:jc w:val="both"/>
              <w:textAlignment w:val="auto"/>
              <w:rPr>
                <w:rFonts w:eastAsia="宋体;SimSun"/>
                <w:b/>
                <w:b/>
              </w:rPr>
            </w:pPr>
            <w:r>
              <w:rPr>
                <w:rFonts w:eastAsia="宋体;SimSun"/>
                <w:b/>
              </w:rPr>
              <w:t>I</w:t>
            </w:r>
            <w:r>
              <w:rPr>
                <w:rFonts w:eastAsia="宋体;SimSun"/>
                <w:b/>
              </w:rPr>
              <w:t>ntentDrivenObject</w:t>
            </w:r>
          </w:p>
        </w:tc>
      </w:tr>
      <w:tr>
        <w:trPr>
          <w:trHeight w:val="1240" w:hRule="atLeast"/>
        </w:trPr>
        <w:tc>
          <w:tcPr>
            <w:tcW w:w="1418" w:type="dxa"/>
            <w:tcBorders>
              <w:top w:val="single" w:sz="4" w:space="0" w:color="000000"/>
              <w:left w:val="single" w:sz="4" w:space="0" w:color="000000"/>
              <w:bottom w:val="single" w:sz="4" w:space="0" w:color="000000"/>
              <w:right w:val="single" w:sz="4" w:space="0" w:color="000000"/>
            </w:tcBorders>
          </w:tcPr>
          <w:p>
            <w:pPr>
              <w:pStyle w:val="Normal"/>
              <w:overflowPunct w:val="true"/>
              <w:autoSpaceDE w:val="true"/>
              <w:spacing w:before="0" w:after="180"/>
              <w:jc w:val="both"/>
              <w:textAlignment w:val="auto"/>
              <w:rPr>
                <w:rFonts w:eastAsia="宋体;SimSun"/>
              </w:rPr>
            </w:pPr>
            <w:r>
              <w:rPr>
                <w:rFonts w:eastAsia="宋体;SimSun"/>
              </w:rPr>
              <w:t>CSIatEdge Intent</w:t>
            </w:r>
          </w:p>
        </w:tc>
        <w:tc>
          <w:tcPr>
            <w:tcW w:w="4536" w:type="dxa"/>
            <w:tcBorders>
              <w:top w:val="single" w:sz="4" w:space="0" w:color="000000"/>
              <w:left w:val="single" w:sz="4" w:space="0" w:color="000000"/>
              <w:bottom w:val="single" w:sz="4" w:space="0" w:color="000000"/>
              <w:right w:val="single" w:sz="4" w:space="0" w:color="000000"/>
            </w:tcBorders>
          </w:tcPr>
          <w:p>
            <w:pPr>
              <w:pStyle w:val="Normal"/>
              <w:overflowPunct w:val="true"/>
              <w:autoSpaceDE w:val="true"/>
              <w:jc w:val="both"/>
              <w:textAlignment w:val="auto"/>
              <w:rPr>
                <w:rFonts w:eastAsia="宋体;SimSun"/>
              </w:rPr>
            </w:pPr>
            <w:r>
              <w:rPr>
                <w:rFonts w:eastAsia="宋体;SimSun" w:cs="Arial" w:ascii="Arial" w:hAnsi="Arial"/>
                <w:bCs/>
              </w:rPr>
              <w:t>CSI Deployment</w:t>
            </w:r>
          </w:p>
          <w:p>
            <w:pPr>
              <w:pStyle w:val="Normal"/>
              <w:overflowPunct w:val="true"/>
              <w:autoSpaceDE w:val="true"/>
              <w:spacing w:before="0" w:after="180"/>
              <w:jc w:val="both"/>
              <w:textAlignment w:val="auto"/>
              <w:rPr>
                <w:rFonts w:eastAsia="宋体;SimSun"/>
                <w:lang w:eastAsia="zh-CN"/>
              </w:rPr>
            </w:pPr>
            <w:r>
              <w:rPr>
                <w:rFonts w:eastAsia="宋体;SimSun"/>
                <w:lang w:eastAsia="zh-CN"/>
              </w:rPr>
            </w:r>
          </w:p>
        </w:tc>
        <w:tc>
          <w:tcPr>
            <w:tcW w:w="3260" w:type="dxa"/>
            <w:tcBorders>
              <w:top w:val="single" w:sz="4" w:space="0" w:color="000000"/>
              <w:left w:val="single" w:sz="4" w:space="0" w:color="000000"/>
              <w:bottom w:val="single" w:sz="4" w:space="0" w:color="000000"/>
              <w:right w:val="single" w:sz="4" w:space="0" w:color="000000"/>
            </w:tcBorders>
          </w:tcPr>
          <w:p>
            <w:pPr>
              <w:pStyle w:val="Normal"/>
              <w:overflowPunct w:val="true"/>
              <w:autoSpaceDE w:val="true"/>
              <w:jc w:val="both"/>
              <w:textAlignment w:val="auto"/>
              <w:rPr>
                <w:rFonts w:ascii="Arial" w:hAnsi="Arial" w:eastAsia="宋体;SimSun" w:cs="Arial"/>
                <w:bCs/>
                <w:lang w:val="en-IN"/>
              </w:rPr>
            </w:pPr>
            <w:r>
              <w:rPr>
                <w:rFonts w:eastAsia="宋体;SimSun" w:cs="Arial" w:ascii="Arial" w:hAnsi="Arial"/>
                <w:bCs/>
                <w:lang w:val="en-IN"/>
              </w:rPr>
              <w:t>Service type</w:t>
            </w:r>
          </w:p>
          <w:p>
            <w:pPr>
              <w:pStyle w:val="Normal"/>
              <w:overflowPunct w:val="true"/>
              <w:autoSpaceDE w:val="true"/>
              <w:jc w:val="both"/>
              <w:textAlignment w:val="auto"/>
              <w:rPr>
                <w:rFonts w:ascii="Arial" w:hAnsi="Arial" w:eastAsia="宋体;SimSun" w:cs="Arial"/>
                <w:bCs/>
                <w:lang w:val="en-IN"/>
              </w:rPr>
            </w:pPr>
            <w:r>
              <w:rPr>
                <w:rFonts w:eastAsia="宋体;SimSun" w:cs="Arial" w:ascii="Arial" w:hAnsi="Arial"/>
                <w:bCs/>
                <w:lang w:val="en-IN"/>
              </w:rPr>
              <w:t>Service requirement</w:t>
            </w:r>
          </w:p>
          <w:p>
            <w:pPr>
              <w:pStyle w:val="Normal"/>
              <w:overflowPunct w:val="true"/>
              <w:autoSpaceDE w:val="true"/>
              <w:jc w:val="both"/>
              <w:textAlignment w:val="auto"/>
              <w:rPr>
                <w:rFonts w:ascii="Arial" w:hAnsi="Arial" w:eastAsia="宋体;SimSun" w:cs="Arial"/>
                <w:bCs/>
                <w:lang w:val="en-IN"/>
              </w:rPr>
            </w:pPr>
            <w:r>
              <w:rPr>
                <w:rFonts w:eastAsia="宋体;SimSun" w:cs="Arial" w:ascii="Arial" w:hAnsi="Arial"/>
                <w:bCs/>
                <w:lang w:val="en-IN"/>
              </w:rPr>
              <w:t>Service availability</w:t>
            </w:r>
          </w:p>
          <w:p>
            <w:pPr>
              <w:pStyle w:val="Normal"/>
              <w:overflowPunct w:val="true"/>
              <w:autoSpaceDE w:val="true"/>
              <w:spacing w:before="0" w:after="180"/>
              <w:jc w:val="both"/>
              <w:textAlignment w:val="auto"/>
              <w:rPr>
                <w:rFonts w:ascii="Arial" w:hAnsi="Arial" w:eastAsia="宋体;SimSun" w:cs="Arial"/>
                <w:bCs/>
                <w:lang w:val="en-IN"/>
              </w:rPr>
            </w:pPr>
            <w:r>
              <w:rPr>
                <w:rFonts w:eastAsia="宋体;SimSun" w:cs="Arial" w:ascii="Arial" w:hAnsi="Arial"/>
                <w:bCs/>
                <w:lang w:val="en-IN"/>
              </w:rPr>
              <w:t>Edge identification information</w:t>
            </w:r>
          </w:p>
        </w:tc>
      </w:tr>
    </w:tbl>
    <w:p>
      <w:pPr>
        <w:pStyle w:val="Normal"/>
        <w:overflowPunct w:val="true"/>
        <w:autoSpaceDE w:val="true"/>
        <w:jc w:val="center"/>
        <w:textAlignment w:val="auto"/>
        <w:rPr>
          <w:rFonts w:eastAsia="宋体;SimSun"/>
          <w:lang w:eastAsia="zh-CN"/>
        </w:rPr>
      </w:pPr>
      <w:r>
        <w:rPr>
          <w:rFonts w:eastAsia="宋体;SimSun"/>
          <w:lang w:eastAsia="zh-CN"/>
        </w:rPr>
        <w:t>Figure 6.4.6-1 Content of CSIatEdge intent</w:t>
      </w:r>
    </w:p>
    <w:p>
      <w:pPr>
        <w:pStyle w:val="Normal"/>
        <w:overflowPunct w:val="true"/>
        <w:autoSpaceDE w:val="true"/>
        <w:jc w:val="both"/>
        <w:textAlignment w:val="auto"/>
        <w:rPr/>
      </w:pPr>
      <w:r>
        <w:rPr>
          <w:rFonts w:eastAsia="宋体;SimSun"/>
          <w:lang w:eastAsia="zh-CN"/>
        </w:rPr>
        <w:t>1.1 Service type: TS 23.501 defined three types of slice/service type; eMBB, URLLC, MIoT. The Service type parameter can have values related to three defined service type or any additional sevice type, as required.</w:t>
      </w:r>
    </w:p>
    <w:p>
      <w:pPr>
        <w:pStyle w:val="Normal"/>
        <w:overflowPunct w:val="true"/>
        <w:autoSpaceDE w:val="true"/>
        <w:jc w:val="both"/>
        <w:textAlignment w:val="auto"/>
        <w:rPr/>
      </w:pPr>
      <w:r>
        <w:rPr>
          <w:rFonts w:eastAsia="宋体;SimSun"/>
          <w:lang w:eastAsia="zh-CN"/>
        </w:rPr>
        <w:t>1.2 Service requirements: This parameter provides various service requirements e.g No. of concurrent subscribers, No. of concurrent sessions, requested server side application</w:t>
      </w:r>
    </w:p>
    <w:p>
      <w:pPr>
        <w:pStyle w:val="Normal"/>
        <w:overflowPunct w:val="true"/>
        <w:autoSpaceDE w:val="true"/>
        <w:jc w:val="both"/>
        <w:textAlignment w:val="auto"/>
        <w:rPr/>
      </w:pPr>
      <w:r>
        <w:rPr>
          <w:rFonts w:eastAsia="宋体;SimSun"/>
          <w:lang w:eastAsia="zh-CN"/>
        </w:rPr>
        <w:t>1.3 Service availability: This parameter defines availability of the service. For e.g., it can define a time bound availability for the service. This is useful to enable the targeted availability of the service at a particular point of time or day of the week or a combination of both.</w:t>
      </w:r>
    </w:p>
    <w:p>
      <w:pPr>
        <w:pStyle w:val="Normal"/>
        <w:overflowPunct w:val="true"/>
        <w:autoSpaceDE w:val="true"/>
        <w:jc w:val="both"/>
        <w:textAlignment w:val="auto"/>
        <w:rPr/>
      </w:pPr>
      <w:r>
        <w:rPr>
          <w:rFonts w:eastAsia="宋体;SimSun"/>
          <w:lang w:eastAsia="zh-CN"/>
        </w:rPr>
        <w:t>1.4 Edge identification information: A service provider may have edge network deployed at many locations. It is crucial to identify the targeted edge network where the communication service need to be deployed. It may contain edge ID,geoLocation, area info etc.</w:t>
      </w:r>
    </w:p>
    <w:p>
      <w:pPr>
        <w:pStyle w:val="Normal"/>
        <w:numPr>
          <w:ilvl w:val="0"/>
          <w:numId w:val="2"/>
        </w:numPr>
        <w:overflowPunct w:val="true"/>
        <w:autoSpaceDE w:val="true"/>
        <w:jc w:val="both"/>
        <w:textAlignment w:val="auto"/>
        <w:rPr>
          <w:rFonts w:eastAsia="宋体;SimSun"/>
          <w:bCs/>
        </w:rPr>
      </w:pPr>
      <w:r>
        <w:rPr>
          <w:rFonts w:eastAsia="宋体;SimSun"/>
          <w:bCs/>
        </w:rPr>
        <w:t>Post receiving the CSIatEdge Intent, Intent driven MnS Producer will create and instantiate the CSI as described in [12] with the following additional procedure</w:t>
      </w:r>
    </w:p>
    <w:p>
      <w:pPr>
        <w:pStyle w:val="Normal"/>
        <w:numPr>
          <w:ilvl w:val="1"/>
          <w:numId w:val="2"/>
        </w:numPr>
        <w:overflowPunct w:val="true"/>
        <w:autoSpaceDE w:val="true"/>
        <w:jc w:val="both"/>
        <w:textAlignment w:val="auto"/>
        <w:rPr>
          <w:rFonts w:eastAsia="宋体;SimSun"/>
          <w:bCs/>
        </w:rPr>
      </w:pPr>
      <w:r>
        <w:rPr>
          <w:rFonts w:eastAsia="宋体;SimSun"/>
          <w:bCs/>
        </w:rPr>
        <w:t>The edge network will be identified based on the information provided in the request.</w:t>
      </w:r>
    </w:p>
    <w:p>
      <w:pPr>
        <w:pStyle w:val="Normal"/>
        <w:overflowPunct w:val="true"/>
        <w:autoSpaceDE w:val="true"/>
        <w:jc w:val="both"/>
        <w:textAlignment w:val="auto"/>
        <w:rPr/>
      </w:pPr>
      <w:r>
        <w:rPr>
          <w:rFonts w:eastAsia="宋体;SimSun"/>
          <w:bCs/>
        </w:rPr>
        <w:t>2.2 In addition to the required 5GS network functions (for example, UPF) the NSI used shall contain the applications (</w:t>
      </w:r>
      <w:r>
        <w:rPr>
          <w:rFonts w:eastAsia="宋体;SimSun"/>
          <w:lang w:val="en-US"/>
        </w:rPr>
        <w:t>requested as part of service requirements</w:t>
      </w:r>
      <w:r>
        <w:rPr>
          <w:rFonts w:eastAsia="宋体;SimSun"/>
          <w:bCs/>
        </w:rPr>
        <w:t>) providing server functionality for the required service (for example, a video streaming server functionality for an ultra-low latency video streaming service).</w:t>
      </w:r>
    </w:p>
    <w:p>
      <w:pPr>
        <w:pStyle w:val="Normal"/>
        <w:rPr>
          <w:rFonts w:eastAsia="宋体;SimSun"/>
          <w:bCs/>
        </w:rPr>
      </w:pPr>
      <w:r>
        <w:rPr>
          <w:rFonts w:eastAsia="宋体;SimSun"/>
          <w:bCs/>
        </w:rPr>
      </w:r>
    </w:p>
    <w:p>
      <w:pPr>
        <w:pStyle w:val="Heading1"/>
        <w:ind w:left="1134" w:hanging="1134"/>
        <w:rPr/>
      </w:pPr>
      <w:bookmarkStart w:id="123" w:name="__RefHeading___Toc34292908"/>
      <w:bookmarkEnd w:id="123"/>
      <w:r>
        <w:rPr>
          <w:lang w:eastAsia="zh-CN"/>
        </w:rPr>
        <w:t>7</w:t>
      </w:r>
      <w:r>
        <w:rPr>
          <w:lang w:eastAsia="zh-CN"/>
        </w:rPr>
        <w:tab/>
        <w:tab/>
      </w:r>
      <w:r>
        <w:rPr>
          <w:lang w:eastAsia="zh-CN"/>
        </w:rPr>
        <w:t>Key issues of Intent driven MnSstudy</w:t>
      </w:r>
    </w:p>
    <w:p>
      <w:pPr>
        <w:pStyle w:val="Heading2"/>
        <w:rPr/>
      </w:pPr>
      <w:bookmarkStart w:id="124" w:name="__RefHeading___Toc34292909"/>
      <w:bookmarkEnd w:id="124"/>
      <w:r>
        <w:rPr>
          <w:lang w:eastAsia="zh-CN"/>
        </w:rPr>
        <w:t>7</w:t>
      </w:r>
      <w:r>
        <w:rPr/>
        <w:t xml:space="preserve">.1 </w:t>
        <w:tab/>
        <w:t>Key issue-1: Study on the level of automation in mobile network management</w:t>
      </w:r>
    </w:p>
    <w:p>
      <w:pPr>
        <w:pStyle w:val="Normal"/>
        <w:rPr/>
      </w:pPr>
      <w:r>
        <w:rPr/>
        <w:t xml:space="preserve">There are many different ways to reduce the complexity of network and service management with automation mechanisms. It is necessary to identify the potential automation levels in mobile network management and clarify which management scenario is related to which level. </w:t>
      </w:r>
      <w:r>
        <w:rPr>
          <w:lang w:eastAsia="zh-CN"/>
        </w:rPr>
        <w:t xml:space="preserve">The relation between SON, </w:t>
      </w:r>
      <w:r>
        <w:rPr>
          <w:lang w:eastAsia="zh-CN"/>
        </w:rPr>
        <w:t xml:space="preserve">Intent driven MnS </w:t>
      </w:r>
      <w:r>
        <w:rPr>
          <w:lang w:eastAsia="zh-CN"/>
        </w:rPr>
        <w:t xml:space="preserve">or other automation mechanisms needs to be addressed under </w:t>
      </w:r>
      <w:r>
        <w:rPr>
          <w:lang w:eastAsia="zh-CN"/>
        </w:rPr>
        <w:t>th</w:t>
      </w:r>
      <w:r>
        <w:rPr>
          <w:lang w:eastAsia="zh-CN"/>
        </w:rPr>
        <w:t xml:space="preserve">is study. </w:t>
      </w:r>
    </w:p>
    <w:p>
      <w:pPr>
        <w:pStyle w:val="Heading2"/>
        <w:rPr/>
      </w:pPr>
      <w:bookmarkStart w:id="125" w:name="__RefHeading___Toc34292910"/>
      <w:bookmarkEnd w:id="125"/>
      <w:r>
        <w:rPr>
          <w:lang w:eastAsia="zh-CN"/>
        </w:rPr>
        <w:t>7</w:t>
      </w:r>
      <w:r>
        <w:rPr/>
        <w:t xml:space="preserve">.2 </w:t>
        <w:tab/>
        <w:t xml:space="preserve">Key issue-2: Study the scenarios </w:t>
      </w:r>
      <w:r>
        <w:rPr>
          <w:lang w:eastAsia="zh-CN"/>
        </w:rPr>
        <w:t>which are related to</w:t>
      </w:r>
      <w:r>
        <w:rPr/>
        <w:t xml:space="preserve"> </w:t>
      </w:r>
      <w:r>
        <w:rPr>
          <w:lang w:eastAsia="zh-CN"/>
        </w:rPr>
        <w:t>Intent driven MnS</w:t>
      </w:r>
    </w:p>
    <w:p>
      <w:pPr>
        <w:pStyle w:val="Normal"/>
        <w:rPr/>
      </w:pPr>
      <w:r>
        <w:rPr/>
        <w:t xml:space="preserve">Intent driven MnS can be leveraged to alleviate the complexity of network management for mobile networks. </w:t>
      </w:r>
      <w:r>
        <w:rPr>
          <w:lang w:eastAsia="zh-CN"/>
        </w:rPr>
        <w:t>Intent driven MnS</w:t>
      </w:r>
      <w:r>
        <w:rPr/>
        <w:t xml:space="preserve">abstracts the network implementation details and allows the consumer to manage its network and service using high level instructions. In an intent driven network management scenario, a consumer expresses the desired outcome of the management of network, i.e., 'what' the management of network should do. The </w:t>
      </w:r>
      <w:r>
        <w:rPr>
          <w:lang w:eastAsia="zh-CN"/>
        </w:rPr>
        <w:t>Intent driven MnS</w:t>
      </w:r>
      <w:r>
        <w:rPr/>
        <w:t xml:space="preserve">producer translates the intent from the </w:t>
      </w:r>
      <w:r>
        <w:rPr>
          <w:lang w:eastAsia="zh-CN"/>
        </w:rPr>
        <w:t>Intent driven MnS</w:t>
      </w:r>
      <w:r>
        <w:rPr/>
        <w:t>consumer and figures out 'how' the intent is realized. It is necessary to identify the scenarios which are valid for IDM.</w:t>
      </w:r>
    </w:p>
    <w:p>
      <w:pPr>
        <w:pStyle w:val="Heading1"/>
        <w:ind w:left="1134" w:hanging="1134"/>
        <w:rPr/>
      </w:pPr>
      <w:bookmarkStart w:id="126" w:name="__RefHeading___Toc34292911"/>
      <w:bookmarkEnd w:id="126"/>
      <w:r>
        <w:rPr>
          <w:lang w:eastAsia="zh-CN"/>
        </w:rPr>
        <w:t>8</w:t>
      </w:r>
      <w:r>
        <w:rPr/>
        <w:tab/>
      </w:r>
      <w:r>
        <w:rPr>
          <w:lang w:eastAsia="zh-CN"/>
        </w:rPr>
        <w:t xml:space="preserve">Potential requirements </w:t>
      </w:r>
      <w:r>
        <w:rPr>
          <w:lang w:eastAsia="zh-CN"/>
        </w:rPr>
        <w:t>for intent driven MnS</w:t>
      </w:r>
    </w:p>
    <w:p>
      <w:pPr>
        <w:pStyle w:val="Normal"/>
        <w:rPr/>
      </w:pPr>
      <w:r>
        <w:rPr>
          <w:b/>
        </w:rPr>
        <w:t>REQ-Intent -CON-0</w:t>
      </w:r>
      <w:r>
        <w:rPr>
          <w:b/>
        </w:rPr>
        <w:t>1</w:t>
      </w:r>
      <w:r>
        <w:rPr>
          <w:kern w:val="2"/>
          <w:szCs w:val="18"/>
          <w:lang w:eastAsia="zh-CN" w:bidi="ar-KW"/>
        </w:rPr>
        <w:t xml:space="preserve"> The </w:t>
      </w:r>
      <w:r>
        <w:rPr>
          <w:kern w:val="2"/>
          <w:szCs w:val="18"/>
          <w:lang w:eastAsia="zh-CN" w:bidi="ar-KW"/>
        </w:rPr>
        <w:t>intent driven MnS shall have capability enabling MnS consumer to convey intent for coverage optimization to MnS Producer.</w:t>
      </w:r>
    </w:p>
    <w:p>
      <w:pPr>
        <w:pStyle w:val="Normal"/>
        <w:jc w:val="both"/>
        <w:rPr/>
      </w:pPr>
      <w:r>
        <w:rPr>
          <w:b/>
        </w:rPr>
        <w:t>REQ-Intent-CON-02</w:t>
      </w:r>
      <w:r>
        <w:rPr>
          <w:kern w:val="2"/>
          <w:szCs w:val="18"/>
          <w:lang w:eastAsia="zh-CN" w:bidi="ar-KW"/>
        </w:rPr>
        <w:t xml:space="preserve"> The </w:t>
      </w:r>
      <w:r>
        <w:rPr>
          <w:kern w:val="2"/>
          <w:szCs w:val="18"/>
          <w:lang w:eastAsia="zh-CN" w:bidi="ar-KW"/>
        </w:rPr>
        <w:t>intent driven MnS shall have capability enabling MnS consumer to convey intent for cell rehome to MnS producer.</w:t>
      </w:r>
    </w:p>
    <w:p>
      <w:pPr>
        <w:pStyle w:val="Normal"/>
        <w:jc w:val="both"/>
        <w:rPr/>
      </w:pPr>
      <w:r>
        <w:rPr>
          <w:b/>
        </w:rPr>
        <w:t>REQ-Intent-CON-03</w:t>
      </w:r>
      <w:r>
        <w:rPr>
          <w:kern w:val="2"/>
          <w:szCs w:val="18"/>
          <w:lang w:eastAsia="zh-CN" w:bidi="ar-KW"/>
        </w:rPr>
        <w:t xml:space="preserve"> The </w:t>
      </w:r>
      <w:r>
        <w:rPr>
          <w:kern w:val="2"/>
          <w:szCs w:val="18"/>
          <w:lang w:eastAsia="zh-CN" w:bidi="ar-KW"/>
        </w:rPr>
        <w:t>intent driven MnS shall have capability enabling MnS consumer to convey intent for UE throughput optimization to MnS producer.</w:t>
      </w:r>
    </w:p>
    <w:p>
      <w:pPr>
        <w:pStyle w:val="Normal"/>
        <w:jc w:val="both"/>
        <w:rPr/>
      </w:pPr>
      <w:r>
        <w:rPr>
          <w:b/>
        </w:rPr>
        <w:t>REQ-Intent-CON-04</w:t>
      </w:r>
      <w:r>
        <w:rPr>
          <w:kern w:val="2"/>
          <w:szCs w:val="18"/>
          <w:lang w:eastAsia="zh-CN" w:bidi="ar-KW"/>
        </w:rPr>
        <w:t xml:space="preserve"> The </w:t>
      </w:r>
      <w:r>
        <w:rPr>
          <w:kern w:val="2"/>
          <w:szCs w:val="18"/>
          <w:lang w:eastAsia="zh-CN" w:bidi="ar-KW"/>
        </w:rPr>
        <w:t>intent driven MnS shall have capability enabling MnS consumer to convey intent for network provisioning to MnS producer.</w:t>
      </w:r>
    </w:p>
    <w:p>
      <w:pPr>
        <w:pStyle w:val="Normal"/>
        <w:jc w:val="both"/>
        <w:rPr/>
      </w:pPr>
      <w:r>
        <w:rPr>
          <w:b/>
        </w:rPr>
        <w:t>REQ-Intent-CON-05</w:t>
      </w:r>
      <w:r>
        <w:rPr>
          <w:kern w:val="2"/>
          <w:szCs w:val="18"/>
          <w:lang w:eastAsia="zh-CN" w:bidi="ar-KW"/>
        </w:rPr>
        <w:t xml:space="preserve"> The </w:t>
      </w:r>
      <w:r>
        <w:rPr>
          <w:kern w:val="2"/>
          <w:szCs w:val="18"/>
          <w:lang w:eastAsia="zh-CN" w:bidi="ar-KW"/>
        </w:rPr>
        <w:t>intent driven MnS shall have capability enabling MnS consumer to convey intent for network performance assurance to MnS producer.</w:t>
      </w:r>
    </w:p>
    <w:p>
      <w:pPr>
        <w:pStyle w:val="Normal"/>
        <w:jc w:val="both"/>
        <w:rPr/>
      </w:pPr>
      <w:r>
        <w:rPr>
          <w:b/>
        </w:rPr>
        <w:t>REQ-Intent-CON-06</w:t>
      </w:r>
      <w:r>
        <w:rPr>
          <w:kern w:val="2"/>
          <w:szCs w:val="18"/>
          <w:lang w:eastAsia="zh-CN" w:bidi="ar-KW"/>
        </w:rPr>
        <w:t xml:space="preserve"> The </w:t>
      </w:r>
      <w:r>
        <w:rPr>
          <w:kern w:val="2"/>
          <w:szCs w:val="18"/>
          <w:lang w:eastAsia="zh-CN" w:bidi="ar-KW"/>
        </w:rPr>
        <w:t>intent driven MnS shall have capability enabling MnS consumer to convey intent for service deployment to MnS producer.</w:t>
      </w:r>
    </w:p>
    <w:p>
      <w:pPr>
        <w:pStyle w:val="Normal"/>
        <w:jc w:val="both"/>
        <w:rPr/>
      </w:pPr>
      <w:r>
        <w:rPr>
          <w:b/>
        </w:rPr>
        <w:t>REQ-Intent-CON-07</w:t>
      </w:r>
      <w:r>
        <w:rPr>
          <w:kern w:val="2"/>
          <w:szCs w:val="18"/>
          <w:lang w:eastAsia="zh-CN" w:bidi="ar-KW"/>
        </w:rPr>
        <w:t xml:space="preserve"> The </w:t>
      </w:r>
      <w:r>
        <w:rPr>
          <w:kern w:val="2"/>
          <w:szCs w:val="18"/>
          <w:lang w:eastAsia="zh-CN" w:bidi="ar-KW"/>
        </w:rPr>
        <w:t>intent driven MnS shall have capability enabling MnS consumer to convey intent for area based network deployment.</w:t>
      </w:r>
    </w:p>
    <w:p>
      <w:pPr>
        <w:pStyle w:val="Normal"/>
        <w:jc w:val="both"/>
        <w:rPr/>
      </w:pPr>
      <w:r>
        <w:rPr>
          <w:b/>
        </w:rPr>
        <w:t>REQ-Intent-CON-08</w:t>
      </w:r>
      <w:r>
        <w:rPr>
          <w:kern w:val="2"/>
          <w:szCs w:val="18"/>
          <w:lang w:eastAsia="zh-CN" w:bidi="ar-KW"/>
        </w:rPr>
        <w:t xml:space="preserve"> The </w:t>
      </w:r>
      <w:r>
        <w:rPr>
          <w:kern w:val="2"/>
          <w:szCs w:val="18"/>
          <w:lang w:eastAsia="zh-CN" w:bidi="ar-KW"/>
        </w:rPr>
        <w:t>intent driven MnS shall have capability enabling MnS consumer to convey intent for area based network assurence.</w:t>
      </w:r>
    </w:p>
    <w:p>
      <w:pPr>
        <w:pStyle w:val="Normal"/>
        <w:jc w:val="both"/>
        <w:rPr/>
      </w:pPr>
      <w:r>
        <w:rPr>
          <w:b/>
        </w:rPr>
        <w:t>REQ-Intent-CON-09</w:t>
      </w:r>
      <w:r>
        <w:rPr>
          <w:kern w:val="2"/>
          <w:szCs w:val="18"/>
          <w:lang w:eastAsia="zh-CN" w:bidi="ar-KW"/>
        </w:rPr>
        <w:t xml:space="preserve"> The </w:t>
      </w:r>
      <w:r>
        <w:rPr>
          <w:kern w:val="2"/>
          <w:szCs w:val="18"/>
          <w:lang w:eastAsia="zh-CN" w:bidi="ar-KW"/>
        </w:rPr>
        <w:t>intent driven MnS shall have capability enabling MnS consumer to request MnS producer to create and delete an intent.</w:t>
      </w:r>
    </w:p>
    <w:p>
      <w:pPr>
        <w:pStyle w:val="Normal"/>
        <w:jc w:val="both"/>
        <w:rPr/>
      </w:pPr>
      <w:r>
        <w:rPr>
          <w:b/>
        </w:rPr>
        <w:t>REQ-Intent-CON-10</w:t>
      </w:r>
      <w:r>
        <w:rPr>
          <w:kern w:val="2"/>
          <w:szCs w:val="18"/>
          <w:lang w:eastAsia="zh-CN" w:bidi="ar-KW"/>
        </w:rPr>
        <w:t xml:space="preserve"> The </w:t>
      </w:r>
      <w:r>
        <w:rPr>
          <w:kern w:val="2"/>
          <w:szCs w:val="18"/>
          <w:lang w:eastAsia="zh-CN" w:bidi="ar-KW"/>
        </w:rPr>
        <w:t>intent driven MnS shall have capability enabling MnS consumer to request MnS producer to activate/de-activate an intent.</w:t>
      </w:r>
    </w:p>
    <w:p>
      <w:pPr>
        <w:pStyle w:val="Normal"/>
        <w:jc w:val="both"/>
        <w:rPr/>
      </w:pPr>
      <w:r>
        <w:rPr>
          <w:b/>
        </w:rPr>
        <w:t>REQ-Intent-CON-11</w:t>
      </w:r>
      <w:r>
        <w:rPr>
          <w:kern w:val="2"/>
          <w:szCs w:val="18"/>
          <w:lang w:eastAsia="zh-CN" w:bidi="ar-KW"/>
        </w:rPr>
        <w:t xml:space="preserve"> The </w:t>
      </w:r>
      <w:r>
        <w:rPr>
          <w:kern w:val="2"/>
          <w:szCs w:val="18"/>
          <w:lang w:eastAsia="zh-CN" w:bidi="ar-KW"/>
        </w:rPr>
        <w:t xml:space="preserve">intent driven MnS shall have capability enabling MnS consumer to request MnS producer to query an intent (including obtaining </w:t>
      </w:r>
      <w:r>
        <w:rPr/>
        <w:t>information about fulfilment of an intent</w:t>
      </w:r>
      <w:r>
        <w:rPr>
          <w:kern w:val="2"/>
          <w:szCs w:val="18"/>
          <w:lang w:eastAsia="zh-CN" w:bidi="ar-KW"/>
        </w:rPr>
        <w:t>).</w:t>
      </w:r>
    </w:p>
    <w:p>
      <w:pPr>
        <w:pStyle w:val="Normal"/>
        <w:jc w:val="both"/>
        <w:rPr/>
      </w:pPr>
      <w:r>
        <w:rPr>
          <w:b/>
        </w:rPr>
        <w:t>REQ-Intent-CON-12</w:t>
      </w:r>
      <w:r>
        <w:rPr>
          <w:kern w:val="2"/>
          <w:szCs w:val="18"/>
          <w:lang w:eastAsia="zh-CN" w:bidi="ar-KW"/>
        </w:rPr>
        <w:t xml:space="preserve"> The </w:t>
      </w:r>
      <w:r>
        <w:rPr>
          <w:kern w:val="2"/>
          <w:szCs w:val="18"/>
          <w:lang w:eastAsia="zh-CN" w:bidi="ar-KW"/>
        </w:rPr>
        <w:t>intent driven MnS shall have capability enabling MnS consumer to obtain performance and fault information related to intent.</w:t>
      </w:r>
    </w:p>
    <w:p>
      <w:pPr>
        <w:pStyle w:val="Normal"/>
        <w:overflowPunct w:val="true"/>
        <w:autoSpaceDE w:val="true"/>
        <w:textAlignment w:val="auto"/>
        <w:rPr>
          <w:kern w:val="2"/>
          <w:szCs w:val="18"/>
          <w:lang w:eastAsia="zh-CN" w:bidi="ar-KW"/>
        </w:rPr>
      </w:pPr>
      <w:r>
        <w:rPr>
          <w:rFonts w:eastAsia="宋体;SimSun"/>
          <w:b/>
        </w:rPr>
        <w:t>REQ-Intent -CON-13</w:t>
      </w:r>
      <w:r>
        <w:rPr>
          <w:rFonts w:eastAsia="宋体;SimSun"/>
          <w:kern w:val="2"/>
          <w:szCs w:val="18"/>
          <w:lang w:eastAsia="zh-CN" w:bidi="ar-KW"/>
        </w:rPr>
        <w:t xml:space="preserve"> The </w:t>
      </w:r>
      <w:r>
        <w:rPr>
          <w:rFonts w:eastAsia="宋体;SimSun"/>
          <w:kern w:val="2"/>
          <w:szCs w:val="18"/>
          <w:lang w:eastAsia="zh-CN" w:bidi="ar-KW"/>
        </w:rPr>
        <w:t>intent driven MnS shall have capability enabling MnS consumer to convey intent for CSI deployment at the edge to MnS Producer.</w:t>
      </w:r>
    </w:p>
    <w:p>
      <w:pPr>
        <w:pStyle w:val="Normal"/>
        <w:rPr>
          <w:kern w:val="2"/>
          <w:szCs w:val="18"/>
          <w:lang w:eastAsia="zh-CN" w:bidi="ar-KW"/>
        </w:rPr>
      </w:pPr>
      <w:r>
        <w:rPr>
          <w:kern w:val="2"/>
          <w:szCs w:val="18"/>
          <w:lang w:eastAsia="zh-CN" w:bidi="ar-KW"/>
        </w:rPr>
      </w:r>
    </w:p>
    <w:p>
      <w:pPr>
        <w:pStyle w:val="Heading1"/>
        <w:ind w:left="1134" w:hanging="1134"/>
        <w:rPr/>
      </w:pPr>
      <w:bookmarkStart w:id="127" w:name="__RefHeading___Toc34292912"/>
      <w:r>
        <w:rPr>
          <w:lang w:eastAsia="zh-CN"/>
        </w:rPr>
        <w:t>9</w:t>
        <w:tab/>
      </w:r>
      <w:r>
        <w:rPr>
          <w:lang w:eastAsia="zh-CN"/>
        </w:rPr>
        <w:t xml:space="preserve">Recommendation and </w:t>
      </w:r>
      <w:r>
        <w:rPr>
          <w:lang w:eastAsia="zh-CN"/>
        </w:rPr>
        <w:t>Conclusion</w:t>
      </w:r>
      <w:bookmarkEnd w:id="127"/>
      <w:r>
        <w:rPr>
          <w:lang w:eastAsia="zh-CN"/>
        </w:rPr>
        <w:t xml:space="preserve"> </w:t>
      </w:r>
    </w:p>
    <w:p>
      <w:pPr>
        <w:pStyle w:val="Normal"/>
        <w:overflowPunct w:val="true"/>
        <w:autoSpaceDE w:val="true"/>
        <w:textAlignment w:val="auto"/>
        <w:rPr>
          <w:rFonts w:eastAsia="宋体;SimSun"/>
          <w:lang w:eastAsia="zh-CN"/>
        </w:rPr>
      </w:pPr>
      <w:r>
        <w:rPr>
          <w:lang w:eastAsia="zh-CN"/>
        </w:rPr>
        <w:t>Editor’s Note: this section might be updated with the ongoing study progress.</w:t>
      </w:r>
    </w:p>
    <w:p>
      <w:pPr>
        <w:pStyle w:val="Normal"/>
        <w:overflowPunct w:val="true"/>
        <w:autoSpaceDE w:val="true"/>
        <w:textAlignment w:val="auto"/>
        <w:rPr/>
      </w:pPr>
      <w:r>
        <w:rPr>
          <w:rFonts w:eastAsia="宋体;SimSun"/>
          <w:lang w:eastAsia="zh-CN"/>
        </w:rPr>
        <w:t xml:space="preserve">The </w:t>
      </w:r>
      <w:r>
        <w:rPr>
          <w:rFonts w:eastAsia="宋体;SimSun"/>
          <w:lang w:eastAsia="zh-CN"/>
        </w:rPr>
        <w:t>study has identified:</w:t>
      </w:r>
    </w:p>
    <w:p>
      <w:pPr>
        <w:pStyle w:val="Normal"/>
        <w:numPr>
          <w:ilvl w:val="0"/>
          <w:numId w:val="7"/>
        </w:numPr>
        <w:overflowPunct w:val="true"/>
        <w:autoSpaceDE w:val="true"/>
        <w:textAlignment w:val="auto"/>
        <w:rPr/>
      </w:pPr>
      <w:r>
        <w:rPr>
          <w:lang w:eastAsia="zh-CN"/>
        </w:rPr>
        <w:t>D</w:t>
      </w:r>
      <w:r>
        <w:rPr>
          <w:lang w:eastAsia="zh-CN"/>
        </w:rPr>
        <w:t xml:space="preserve">efinition of intent, </w:t>
      </w:r>
      <w:r>
        <w:rPr/>
        <w:t>Policy management</w:t>
      </w:r>
      <w:r>
        <w:rPr>
          <w:lang w:eastAsia="zh-CN"/>
        </w:rPr>
        <w:t xml:space="preserve"> and intent driven MnS.</w:t>
      </w:r>
    </w:p>
    <w:p>
      <w:pPr>
        <w:pStyle w:val="Normal"/>
        <w:numPr>
          <w:ilvl w:val="0"/>
          <w:numId w:val="7"/>
        </w:numPr>
        <w:overflowPunct w:val="true"/>
        <w:autoSpaceDE w:val="true"/>
        <w:textAlignment w:val="auto"/>
        <w:rPr>
          <w:rFonts w:eastAsia="宋体;SimSun"/>
          <w:lang w:eastAsia="zh-CN"/>
        </w:rPr>
      </w:pPr>
      <w:r>
        <w:rPr>
          <w:rFonts w:eastAsia="宋体;SimSun"/>
          <w:lang w:eastAsia="zh-CN"/>
        </w:rPr>
        <w:t xml:space="preserve">Concepts related to intent driven management, including intent driven MnS, intent expression, intent translation, dimensions of intent driven framework, automation mechanisms and intent driven management, </w:t>
      </w:r>
      <w:r>
        <w:rPr>
          <w:rFonts w:eastAsia="宋体;SimSun"/>
        </w:rPr>
        <w:t>intent driven management vs policy driven management</w:t>
      </w:r>
      <w:r>
        <w:rPr>
          <w:rFonts w:eastAsia="宋体;SimSun"/>
          <w:lang w:eastAsia="zh-CN"/>
        </w:rPr>
        <w:t xml:space="preserve">, </w:t>
      </w:r>
      <w:r>
        <w:rPr>
          <w:lang w:eastAsia="zh-CN"/>
        </w:rPr>
        <w:t xml:space="preserve">relation of intent driven MnS and SON, </w:t>
      </w:r>
      <w:r>
        <w:rPr>
          <w:rFonts w:eastAsia="宋体;SimSun"/>
          <w:lang w:eastAsia="zh-CN"/>
        </w:rPr>
        <w:t>and lifecycle management of intent.</w:t>
      </w:r>
    </w:p>
    <w:p>
      <w:pPr>
        <w:pStyle w:val="Normal"/>
        <w:numPr>
          <w:ilvl w:val="0"/>
          <w:numId w:val="7"/>
        </w:numPr>
        <w:overflowPunct w:val="true"/>
        <w:autoSpaceDE w:val="true"/>
        <w:textAlignment w:val="auto"/>
        <w:rPr>
          <w:rFonts w:eastAsia="宋体;SimSun"/>
          <w:lang w:eastAsia="zh-CN"/>
        </w:rPr>
      </w:pPr>
      <w:r>
        <w:rPr>
          <w:rFonts w:eastAsia="宋体;SimSun"/>
          <w:lang w:eastAsia="zh-CN"/>
        </w:rPr>
        <w:t>Several scenarios related to Intent-CSC, Intent-CSP and Intent</w:t>
      </w:r>
      <w:r>
        <w:rPr>
          <w:rFonts w:eastAsia="宋体;SimSun"/>
          <w:lang w:eastAsia="zh-CN"/>
        </w:rPr>
        <w:t>-</w:t>
      </w:r>
      <w:r>
        <w:rPr>
          <w:rFonts w:eastAsia="宋体;SimSun"/>
          <w:lang w:eastAsia="zh-CN"/>
        </w:rPr>
        <w:t>NOP which can reduce the management complexity.</w:t>
      </w:r>
      <w:bookmarkStart w:id="128" w:name="OLE_LINK28"/>
      <w:r>
        <w:rPr>
          <w:lang w:eastAsia="zh-CN"/>
        </w:rPr>
        <w:t xml:space="preserve"> For example, a series of area based network management scenarios </w:t>
      </w:r>
      <w:bookmarkEnd w:id="128"/>
      <w:r>
        <w:rPr>
          <w:lang w:eastAsia="zh-CN"/>
        </w:rPr>
        <w:t>are introduced to simplify the management interface by managing the mobile network in area granularity.</w:t>
      </w:r>
    </w:p>
    <w:p>
      <w:pPr>
        <w:pStyle w:val="Normal"/>
        <w:numPr>
          <w:ilvl w:val="0"/>
          <w:numId w:val="7"/>
        </w:numPr>
        <w:overflowPunct w:val="true"/>
        <w:autoSpaceDE w:val="true"/>
        <w:textAlignment w:val="auto"/>
        <w:rPr>
          <w:rFonts w:eastAsia="宋体;SimSun"/>
          <w:lang w:eastAsia="zh-CN"/>
        </w:rPr>
      </w:pPr>
      <w:r>
        <w:rPr>
          <w:lang w:eastAsia="zh-CN"/>
        </w:rPr>
        <w:t xml:space="preserve">Potential requirements for intent driven MnS. </w:t>
      </w:r>
    </w:p>
    <w:p>
      <w:pPr>
        <w:pStyle w:val="Normal"/>
        <w:numPr>
          <w:ilvl w:val="0"/>
          <w:numId w:val="7"/>
        </w:numPr>
        <w:overflowPunct w:val="true"/>
        <w:autoSpaceDE w:val="true"/>
        <w:textAlignment w:val="auto"/>
        <w:rPr>
          <w:rFonts w:eastAsia="宋体;SimSun"/>
          <w:lang w:eastAsia="zh-CN"/>
        </w:rPr>
      </w:pPr>
      <w:r>
        <w:rPr>
          <w:rFonts w:eastAsia="宋体;SimSun"/>
          <w:lang w:eastAsia="zh-CN"/>
        </w:rPr>
        <w:t xml:space="preserve">Standard consideration for Intent Driven MnS which include </w:t>
      </w:r>
      <w:r>
        <w:rPr>
          <w:rFonts w:eastAsia="宋体;SimSun"/>
        </w:rPr>
        <w:t xml:space="preserve">intent driven related operation and/or notification and Intent Expression. </w:t>
      </w:r>
      <w:r>
        <w:rPr/>
        <w:t xml:space="preserve">The potential solution for intent driven related operations is reusing CRUD operation defined in generic provisioning MnS. </w:t>
      </w:r>
      <w:r>
        <w:rPr>
          <w:rFonts w:eastAsia="宋体;SimSun"/>
        </w:rPr>
        <w:t>Intent Expression include Intent Driven Object and Intent Driven Action.</w:t>
      </w:r>
      <w:r>
        <w:rPr/>
        <w:t xml:space="preserve"> Intent Driven Object could be existing managed object with simplified attributes or new abstract managed object (e.g. introduce RAN Cluster to </w:t>
      </w:r>
      <w:r>
        <w:rPr>
          <w:lang w:eastAsia="zh-CN"/>
        </w:rPr>
        <w:t>represent the management aspect of the network element in a specific area</w:t>
      </w:r>
      <w:r>
        <w:rPr/>
        <w:t>). Intent Driven Action could be deployment related action or optimization related action.</w:t>
      </w:r>
    </w:p>
    <w:p>
      <w:pPr>
        <w:pStyle w:val="Normal"/>
        <w:numPr>
          <w:ilvl w:val="0"/>
          <w:numId w:val="7"/>
        </w:numPr>
        <w:overflowPunct w:val="true"/>
        <w:autoSpaceDE w:val="true"/>
        <w:textAlignment w:val="auto"/>
        <w:rPr>
          <w:rFonts w:eastAsia="宋体;SimSun"/>
          <w:lang w:eastAsia="zh-CN"/>
        </w:rPr>
      </w:pPr>
      <w:r>
        <w:rPr>
          <w:lang w:eastAsia="zh-CN"/>
        </w:rPr>
        <w:t xml:space="preserve">Analysis on solution (including </w:t>
      </w:r>
      <w:r>
        <w:rPr>
          <w:rFonts w:eastAsia="宋体;SimSun"/>
          <w:lang w:eastAsia="zh-CN"/>
        </w:rPr>
        <w:t xml:space="preserve">Intent Driven Object and Intent Driven Action for the some of the identified scenarios </w:t>
      </w:r>
      <w:r>
        <w:rPr>
          <w:lang w:eastAsia="zh-CN"/>
        </w:rPr>
        <w:t xml:space="preserve">have been addressed </w:t>
      </w:r>
      <w:r>
        <w:rPr>
          <w:rFonts w:eastAsia="宋体;SimSun"/>
          <w:lang w:eastAsia="zh-CN"/>
        </w:rPr>
        <w:t>as examples.</w:t>
      </w:r>
    </w:p>
    <w:p>
      <w:pPr>
        <w:pStyle w:val="Normal"/>
        <w:overflowPunct w:val="true"/>
        <w:autoSpaceDE w:val="true"/>
        <w:textAlignment w:val="auto"/>
        <w:rPr/>
      </w:pPr>
      <w:r>
        <w:rPr>
          <w:rFonts w:eastAsia="宋体;SimSun"/>
          <w:lang w:eastAsia="zh-CN"/>
        </w:rPr>
        <w:t>It’s recommended to consider normative work</w:t>
      </w:r>
      <w:r>
        <w:rPr>
          <w:rFonts w:eastAsia="宋体;SimSun"/>
          <w:lang w:eastAsia="zh-CN"/>
        </w:rPr>
        <w:t xml:space="preserve"> </w:t>
      </w:r>
      <w:r>
        <w:rPr>
          <w:rFonts w:eastAsia="宋体;SimSun"/>
          <w:lang w:eastAsia="zh-CN"/>
        </w:rPr>
        <w:t>for the</w:t>
      </w:r>
      <w:r>
        <w:rPr>
          <w:rFonts w:eastAsia="宋体;SimSun"/>
        </w:rPr>
        <w:t xml:space="preserve"> Intent driven management services for mobile networks with </w:t>
      </w:r>
      <w:r>
        <w:rPr/>
        <w:t xml:space="preserve">considering </w:t>
      </w:r>
      <w:r>
        <w:rPr>
          <w:rFonts w:eastAsia="宋体;SimSun"/>
        </w:rPr>
        <w:t>the following aspects:</w:t>
      </w:r>
    </w:p>
    <w:p>
      <w:pPr>
        <w:pStyle w:val="Normal"/>
        <w:numPr>
          <w:ilvl w:val="0"/>
          <w:numId w:val="10"/>
        </w:numPr>
        <w:overflowPunct w:val="true"/>
        <w:autoSpaceDE w:val="true"/>
        <w:textAlignment w:val="auto"/>
        <w:rPr>
          <w:rFonts w:eastAsia="宋体;SimSun"/>
          <w:lang w:eastAsia="zh-CN"/>
        </w:rPr>
      </w:pPr>
      <w:r>
        <w:rPr>
          <w:rFonts w:eastAsia="宋体;SimSun"/>
        </w:rPr>
        <w:t xml:space="preserve">Intent driven management </w:t>
      </w:r>
      <w:r>
        <w:rPr/>
        <w:t xml:space="preserve">related definition and </w:t>
      </w:r>
      <w:r>
        <w:rPr>
          <w:rFonts w:eastAsia="宋体;SimSun"/>
        </w:rPr>
        <w:t>concepts</w:t>
      </w:r>
    </w:p>
    <w:p>
      <w:pPr>
        <w:pStyle w:val="Normal"/>
        <w:numPr>
          <w:ilvl w:val="0"/>
          <w:numId w:val="10"/>
        </w:numPr>
        <w:overflowPunct w:val="true"/>
        <w:autoSpaceDE w:val="true"/>
        <w:textAlignment w:val="auto"/>
        <w:rPr>
          <w:lang w:eastAsia="zh-CN"/>
        </w:rPr>
      </w:pPr>
      <w:r>
        <w:rPr>
          <w:rFonts w:eastAsia="宋体;SimSun"/>
        </w:rPr>
        <w:t>Roles which are related to the intent driven management</w:t>
      </w:r>
      <w:r>
        <w:rPr>
          <w:lang w:eastAsia="zh-CN"/>
        </w:rPr>
        <w:t xml:space="preserve"> </w:t>
      </w:r>
    </w:p>
    <w:p>
      <w:pPr>
        <w:pStyle w:val="Normal"/>
        <w:numPr>
          <w:ilvl w:val="0"/>
          <w:numId w:val="10"/>
        </w:numPr>
        <w:overflowPunct w:val="true"/>
        <w:autoSpaceDE w:val="true"/>
        <w:textAlignment w:val="auto"/>
        <w:rPr/>
      </w:pPr>
      <w:r>
        <w:rPr>
          <w:lang w:eastAsia="zh-CN"/>
        </w:rPr>
        <w:t>T</w:t>
      </w:r>
      <w:r>
        <w:rPr>
          <w:lang w:eastAsia="zh-CN"/>
        </w:rPr>
        <w:t>ypical scenarios and management requirements for intent driven management which can reduce the management integration complexity.</w:t>
      </w:r>
    </w:p>
    <w:p>
      <w:pPr>
        <w:pStyle w:val="Normal"/>
        <w:numPr>
          <w:ilvl w:val="0"/>
          <w:numId w:val="10"/>
        </w:numPr>
        <w:overflowPunct w:val="true"/>
        <w:autoSpaceDE w:val="true"/>
        <w:textAlignment w:val="auto"/>
        <w:rPr>
          <w:lang w:eastAsia="zh-CN"/>
        </w:rPr>
      </w:pPr>
      <w:r>
        <w:rPr>
          <w:lang w:eastAsia="zh-CN"/>
        </w:rPr>
        <w:t>The mechanisms for reuse the generic management service CRUD operation to realize Intent driven MnS.</w:t>
      </w:r>
    </w:p>
    <w:p>
      <w:pPr>
        <w:pStyle w:val="Normal"/>
        <w:numPr>
          <w:ilvl w:val="0"/>
          <w:numId w:val="10"/>
        </w:numPr>
        <w:overflowPunct w:val="true"/>
        <w:autoSpaceDE w:val="true"/>
        <w:textAlignment w:val="auto"/>
        <w:rPr>
          <w:lang w:eastAsia="zh-CN"/>
        </w:rPr>
      </w:pPr>
      <w:r>
        <w:rPr>
          <w:lang w:eastAsia="zh-CN"/>
        </w:rPr>
        <w:t>Specify the modelling solution including Intent Driven Action and Intent Driven Object for the identified scenarios.</w:t>
      </w:r>
      <w:r>
        <w:br w:type="page"/>
      </w:r>
    </w:p>
    <w:p>
      <w:pPr>
        <w:pStyle w:val="Normal"/>
        <w:numPr>
          <w:ilvl w:val="0"/>
          <w:numId w:val="10"/>
        </w:numPr>
        <w:overflowPunct w:val="true"/>
        <w:autoSpaceDE w:val="true"/>
        <w:textAlignment w:val="auto"/>
        <w:rPr>
          <w:lang w:eastAsia="zh-CN"/>
        </w:rPr>
      </w:pPr>
      <w:r>
        <w:rPr>
          <w:lang w:eastAsia="zh-CN"/>
        </w:rPr>
      </w:r>
    </w:p>
    <w:p>
      <w:pPr>
        <w:pStyle w:val="Heading9"/>
        <w:rPr/>
      </w:pPr>
      <w:bookmarkStart w:id="129" w:name="__RefHeading___Toc34292913"/>
      <w:r>
        <w:rPr/>
        <w:t>Annex &lt;A&gt;:</w:t>
        <w:br/>
        <w:t>Categories for Intent driven management services scenarios</w:t>
      </w:r>
      <w:bookmarkEnd w:id="129"/>
      <w:r>
        <w:rPr/>
        <w:t xml:space="preserve"> </w:t>
      </w:r>
    </w:p>
    <w:p>
      <w:pPr>
        <w:pStyle w:val="Normal"/>
        <w:rPr/>
      </w:pPr>
      <w:r>
        <w:rPr/>
        <w:t>Scenarios for Intent driven MnS can be categorized based on the network operations and services provided by the mobile network operator. The scenarios are applicable to different teams/group within the mobile network operator’s organization and involve providing/updating/new resource/network information or ensuring the network/services are performing optimally. Different approaches might be taken to fulfil a particular scenario depending on the type of scenario.</w:t>
      </w:r>
    </w:p>
    <w:p>
      <w:pPr>
        <w:pStyle w:val="Normal"/>
        <w:rPr/>
      </w:pPr>
      <w:r>
        <w:rPr/>
        <w:t xml:space="preserve"> </w:t>
      </w:r>
      <w:r>
        <w:rPr/>
        <w:t xml:space="preserve">Identified scenarios in this TR are either a deployment or an assurance scenario. Other categories might exist but not yet identified or included in the TR. </w:t>
      </w:r>
    </w:p>
    <w:p>
      <w:pPr>
        <w:pStyle w:val="Normal"/>
        <w:rPr/>
      </w:pPr>
      <w:r>
        <w:rPr/>
        <w:t xml:space="preserve">Examples on Deployment scenarios in clause 5: </w:t>
      </w:r>
      <w:r>
        <w:rPr>
          <w:lang w:eastAsia="zh-CN"/>
        </w:rPr>
        <w:t>“Service deployment”, “Cell re-home”, “</w:t>
      </w:r>
      <w:r>
        <w:rPr>
          <w:lang w:eastAsia="zh-CN"/>
        </w:rPr>
        <w:t>Instan</w:t>
      </w:r>
      <w:r>
        <w:rPr>
          <w:lang w:eastAsia="zh-CN"/>
        </w:rPr>
        <w:t xml:space="preserve">t </w:t>
      </w:r>
      <w:r>
        <w:rPr>
          <w:lang w:eastAsia="zh-CN"/>
        </w:rPr>
        <w:t>Cell</w:t>
      </w:r>
      <w:r>
        <w:rPr>
          <w:lang w:eastAsia="zh-CN"/>
        </w:rPr>
        <w:t xml:space="preserve"> Updating” and “I</w:t>
      </w:r>
      <w:r>
        <w:rPr>
          <w:lang w:eastAsia="zh-CN"/>
        </w:rPr>
        <w:t>nstant</w:t>
      </w:r>
      <w:r>
        <w:rPr>
          <w:lang w:eastAsia="zh-CN"/>
        </w:rPr>
        <w:t xml:space="preserve"> </w:t>
      </w:r>
      <w:r>
        <w:rPr>
          <w:lang w:eastAsia="zh-CN"/>
        </w:rPr>
        <w:t>Cell</w:t>
      </w:r>
      <w:r>
        <w:rPr>
          <w:lang w:eastAsia="zh-CN"/>
        </w:rPr>
        <w:t xml:space="preserve"> </w:t>
      </w:r>
      <w:r>
        <w:rPr>
          <w:lang w:eastAsia="zh-CN"/>
        </w:rPr>
        <w:t>Deletion</w:t>
      </w:r>
      <w:r>
        <w:rPr>
          <w:lang w:eastAsia="zh-CN"/>
        </w:rPr>
        <w:t>”, “Capacity Management”, “Intent driven NF deployment”, and “Intent driven NF capacity changing”.</w:t>
      </w:r>
    </w:p>
    <w:p>
      <w:pPr>
        <w:pStyle w:val="Normal"/>
        <w:rPr/>
      </w:pPr>
      <w:r>
        <w:rPr/>
        <w:t xml:space="preserve">Examples on Assurance scenarios in clause 5: </w:t>
      </w:r>
      <w:r>
        <w:rPr>
          <w:lang w:eastAsia="zh-CN"/>
        </w:rPr>
        <w:t xml:space="preserve">“NSI resource utilization optimization”, “Intent driven NSI performance assurance”, “Area Load Balance”, and “Intent driven </w:t>
      </w:r>
      <w:r>
        <w:rPr>
          <w:lang w:eastAsia="zh-CN"/>
        </w:rPr>
        <w:t>n</w:t>
      </w:r>
      <w:r>
        <w:rPr>
          <w:lang w:eastAsia="zh-CN"/>
        </w:rPr>
        <w:t>etwork optimization”.</w:t>
      </w:r>
      <w:r>
        <w:br w:type="page"/>
      </w:r>
    </w:p>
    <w:p>
      <w:pPr>
        <w:pStyle w:val="Normal"/>
        <w:numPr>
          <w:ilvl w:val="0"/>
          <w:numId w:val="10"/>
        </w:numPr>
        <w:overflowPunct w:val="true"/>
        <w:autoSpaceDE w:val="true"/>
        <w:textAlignment w:val="auto"/>
        <w:rPr/>
      </w:pPr>
      <w:bookmarkStart w:id="130" w:name="historyclause"/>
      <w:bookmarkEnd w:id="130"/>
      <w:r>
        <w:rPr/>
        <w:t>Annex &lt;X&gt;:</w:t>
        <w:br/>
        <w:t>Change history</w:t>
      </w:r>
    </w:p>
    <w:tbl>
      <w:tblPr>
        <w:tblW w:w="9639" w:type="dxa"/>
        <w:jc w:val="left"/>
        <w:tblInd w:w="-7" w:type="dxa"/>
        <w:tblLayout w:type="fixed"/>
        <w:tblCellMar>
          <w:top w:w="0" w:type="dxa"/>
          <w:left w:w="40" w:type="dxa"/>
          <w:bottom w:w="0" w:type="dxa"/>
          <w:right w:w="40" w:type="dxa"/>
        </w:tblCellMar>
      </w:tblPr>
      <w:tblGrid>
        <w:gridCol w:w="800"/>
        <w:gridCol w:w="800"/>
        <w:gridCol w:w="1094"/>
        <w:gridCol w:w="425"/>
        <w:gridCol w:w="425"/>
        <w:gridCol w:w="425"/>
        <w:gridCol w:w="4962"/>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bookmarkStart w:id="131" w:name="OLE_LINK22"/>
            <w:bookmarkStart w:id="132" w:name="OLE_LINK21"/>
            <w:bookmarkStart w:id="133" w:name="OLE_LINK20"/>
            <w:bookmarkEnd w:id="131"/>
            <w:bookmarkEnd w:id="132"/>
            <w:bookmarkEnd w:id="133"/>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SA5#121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S5</w:t>
            </w:r>
            <w:r>
              <w:rPr>
                <w:rFonts w:cs="MS Gothic;ＭＳ ゴシック" w:ascii="MS Gothic;ＭＳ ゴシック" w:hAnsi="MS Gothic;ＭＳ ゴシック"/>
                <w:sz w:val="16"/>
                <w:szCs w:val="16"/>
                <w:lang w:eastAsia="zh-CN"/>
              </w:rPr>
              <w:t>-</w:t>
            </w:r>
            <w:r>
              <w:rPr>
                <w:rFonts w:cs="Arial"/>
                <w:sz w:val="16"/>
                <w:szCs w:val="16"/>
              </w:rPr>
              <w:t>186065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F</w:t>
            </w:r>
            <w:r>
              <w:rPr>
                <w:sz w:val="16"/>
                <w:szCs w:val="16"/>
                <w:lang w:eastAsia="zh-CN"/>
              </w:rPr>
              <w:t>irst draft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SA5#121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zh-CN"/>
              </w:rPr>
            </w:pPr>
            <w:r>
              <w:rPr>
                <w:sz w:val="16"/>
                <w:szCs w:val="16"/>
                <w:lang w:eastAsia="zh-CN"/>
              </w:rPr>
              <w:t>S5</w:t>
            </w:r>
            <w:r>
              <w:rPr>
                <w:rFonts w:cs="MS Gothic;ＭＳ ゴシック" w:ascii="MS Gothic;ＭＳ ゴシック" w:hAnsi="MS Gothic;ＭＳ ゴシック"/>
                <w:sz w:val="16"/>
                <w:szCs w:val="16"/>
                <w:lang w:eastAsia="zh-CN"/>
              </w:rPr>
              <w:t>-</w:t>
            </w:r>
            <w:r>
              <w:rPr>
                <w:rFonts w:cs="Arial"/>
                <w:sz w:val="16"/>
                <w:szCs w:val="16"/>
                <w:lang w:eastAsia="zh-CN"/>
              </w:rPr>
              <w:t>186414</w:t>
            </w:r>
          </w:p>
          <w:p>
            <w:pPr>
              <w:pStyle w:val="TAC"/>
              <w:rPr>
                <w:rFonts w:cs="Arial"/>
                <w:sz w:val="16"/>
                <w:szCs w:val="16"/>
                <w:lang w:eastAsia="zh-CN"/>
              </w:rPr>
            </w:pPr>
            <w:r>
              <w:rPr>
                <w:sz w:val="16"/>
                <w:szCs w:val="16"/>
                <w:lang w:eastAsia="zh-CN"/>
              </w:rPr>
              <w:t>S5</w:t>
            </w:r>
            <w:r>
              <w:rPr>
                <w:rFonts w:cs="MS Gothic;ＭＳ ゴシック" w:ascii="MS Gothic;ＭＳ ゴシック" w:hAnsi="MS Gothic;ＭＳ ゴシック"/>
                <w:sz w:val="16"/>
                <w:szCs w:val="16"/>
                <w:lang w:eastAsia="zh-CN"/>
              </w:rPr>
              <w:t>-</w:t>
            </w:r>
            <w:r>
              <w:rPr>
                <w:rFonts w:cs="Arial"/>
                <w:sz w:val="16"/>
                <w:szCs w:val="16"/>
                <w:lang w:eastAsia="zh-CN"/>
              </w:rPr>
              <w:t>186417</w:t>
            </w:r>
          </w:p>
          <w:p>
            <w:pPr>
              <w:pStyle w:val="TAC"/>
              <w:rPr>
                <w:rFonts w:cs="Arial"/>
                <w:sz w:val="16"/>
                <w:szCs w:val="16"/>
                <w:lang w:eastAsia="zh-CN"/>
              </w:rPr>
            </w:pPr>
            <w:r>
              <w:rPr>
                <w:rFonts w:cs="Arial"/>
                <w:sz w:val="16"/>
                <w:szCs w:val="16"/>
                <w:lang w:eastAsia="zh-CN"/>
              </w:rPr>
              <w:t>S5</w:t>
            </w:r>
            <w:r>
              <w:rPr>
                <w:rFonts w:cs="MS Gothic;ＭＳ ゴシック" w:ascii="MS Gothic;ＭＳ ゴシック" w:hAnsi="MS Gothic;ＭＳ ゴシック"/>
                <w:sz w:val="16"/>
                <w:szCs w:val="16"/>
                <w:lang w:eastAsia="zh-CN"/>
              </w:rPr>
              <w:t>-</w:t>
            </w:r>
            <w:r>
              <w:rPr>
                <w:rFonts w:cs="Arial"/>
                <w:sz w:val="16"/>
                <w:szCs w:val="16"/>
                <w:lang w:eastAsia="zh-CN"/>
              </w:rPr>
              <w:t>186416</w:t>
            </w:r>
          </w:p>
          <w:p>
            <w:pPr>
              <w:pStyle w:val="TAC"/>
              <w:rPr>
                <w:rFonts w:cs="Arial"/>
                <w:sz w:val="16"/>
                <w:szCs w:val="16"/>
                <w:lang w:eastAsia="zh-CN"/>
              </w:rPr>
            </w:pPr>
            <w:r>
              <w:rPr>
                <w:sz w:val="16"/>
                <w:szCs w:val="16"/>
                <w:lang w:eastAsia="zh-CN"/>
              </w:rPr>
              <w:t>S5</w:t>
            </w:r>
            <w:r>
              <w:rPr>
                <w:rFonts w:cs="MS Gothic;ＭＳ ゴシック" w:ascii="MS Gothic;ＭＳ ゴシック" w:hAnsi="MS Gothic;ＭＳ ゴシック"/>
                <w:sz w:val="16"/>
                <w:szCs w:val="16"/>
                <w:lang w:eastAsia="zh-CN"/>
              </w:rPr>
              <w:t>-</w:t>
            </w:r>
            <w:r>
              <w:rPr>
                <w:rFonts w:cs="Arial"/>
                <w:sz w:val="16"/>
                <w:szCs w:val="16"/>
                <w:lang w:eastAsia="zh-CN"/>
              </w:rPr>
              <w:t>186415</w:t>
            </w:r>
          </w:p>
          <w:p>
            <w:pPr>
              <w:pStyle w:val="TAC"/>
              <w:rPr>
                <w:rFonts w:cs="Arial"/>
                <w:sz w:val="16"/>
                <w:szCs w:val="16"/>
                <w:lang w:eastAsia="zh-CN"/>
              </w:rPr>
            </w:pPr>
            <w:r>
              <w:rPr>
                <w:rFonts w:cs="Arial"/>
                <w:sz w:val="16"/>
                <w:szCs w:val="16"/>
                <w:lang w:eastAsia="zh-CN"/>
              </w:rPr>
              <w:t>S5</w:t>
            </w:r>
            <w:r>
              <w:rPr>
                <w:rFonts w:cs="MS Gothic;ＭＳ ゴシック" w:ascii="MS Gothic;ＭＳ ゴシック" w:hAnsi="MS Gothic;ＭＳ ゴシック"/>
                <w:sz w:val="16"/>
                <w:szCs w:val="16"/>
                <w:lang w:eastAsia="zh-CN"/>
              </w:rPr>
              <w:t>-</w:t>
            </w:r>
            <w:r>
              <w:rPr>
                <w:rFonts w:cs="Arial"/>
                <w:sz w:val="16"/>
                <w:szCs w:val="16"/>
                <w:lang w:eastAsia="zh-CN"/>
              </w:rPr>
              <w:t>186423</w:t>
            </w:r>
          </w:p>
          <w:p>
            <w:pPr>
              <w:pStyle w:val="TAC"/>
              <w:rPr>
                <w:rFonts w:cs="Arial"/>
                <w:sz w:val="16"/>
                <w:szCs w:val="16"/>
                <w:lang w:eastAsia="zh-CN"/>
              </w:rPr>
            </w:pPr>
            <w:r>
              <w:rPr>
                <w:sz w:val="16"/>
                <w:szCs w:val="16"/>
                <w:lang w:eastAsia="zh-CN"/>
              </w:rPr>
              <w:t>S5</w:t>
            </w:r>
            <w:r>
              <w:rPr>
                <w:sz w:val="16"/>
                <w:szCs w:val="16"/>
                <w:lang w:eastAsia="zh-CN"/>
              </w:rPr>
              <w:t>-</w:t>
            </w:r>
            <w:r>
              <w:rPr>
                <w:rFonts w:cs="Arial"/>
                <w:sz w:val="16"/>
                <w:szCs w:val="16"/>
                <w:lang w:eastAsia="zh-CN"/>
              </w:rPr>
              <w:t>186424</w:t>
            </w:r>
          </w:p>
          <w:p>
            <w:pPr>
              <w:pStyle w:val="TAC"/>
              <w:rPr>
                <w:sz w:val="16"/>
                <w:szCs w:val="16"/>
              </w:rPr>
            </w:pPr>
            <w:r>
              <w:rPr>
                <w:rFonts w:cs="Arial"/>
                <w:sz w:val="16"/>
                <w:szCs w:val="16"/>
                <w:lang w:eastAsia="zh-CN"/>
              </w:rPr>
              <w:t>S5</w:t>
            </w:r>
            <w:r>
              <w:rPr>
                <w:rFonts w:cs="MS Gothic;ＭＳ ゴシック" w:ascii="MS Gothic;ＭＳ ゴシック" w:hAnsi="MS Gothic;ＭＳ ゴシック"/>
                <w:sz w:val="16"/>
                <w:szCs w:val="16"/>
                <w:lang w:eastAsia="zh-CN"/>
              </w:rPr>
              <w:t>-</w:t>
            </w:r>
            <w:r>
              <w:rPr>
                <w:rFonts w:cs="Arial"/>
                <w:sz w:val="16"/>
                <w:szCs w:val="16"/>
                <w:lang w:eastAsia="zh-CN"/>
              </w:rPr>
              <w:t>186425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zh-CN"/>
              </w:rPr>
              <w:t xml:space="preserve">Update according </w:t>
            </w:r>
            <w:r>
              <w:rPr>
                <w:sz w:val="16"/>
                <w:szCs w:val="16"/>
                <w:lang w:eastAsia="zh-CN"/>
              </w:rPr>
              <w:t>to the</w:t>
            </w:r>
            <w:r>
              <w:rPr>
                <w:sz w:val="16"/>
                <w:szCs w:val="16"/>
                <w:lang w:eastAsia="zh-CN"/>
              </w:rPr>
              <w:t xml:space="preserve"> following agreed contributions:</w:t>
            </w:r>
          </w:p>
          <w:p>
            <w:pPr>
              <w:pStyle w:val="TAL"/>
              <w:rPr>
                <w:rFonts w:cs="Arial"/>
                <w:sz w:val="16"/>
                <w:szCs w:val="16"/>
                <w:lang w:eastAsia="zh-CN"/>
              </w:rPr>
            </w:pPr>
            <w:r>
              <w:rPr>
                <w:sz w:val="16"/>
                <w:szCs w:val="16"/>
                <w:lang w:eastAsia="zh-CN"/>
              </w:rPr>
              <w:t xml:space="preserve">1. </w:t>
            </w:r>
            <w:r>
              <w:rPr>
                <w:sz w:val="16"/>
                <w:szCs w:val="16"/>
                <w:lang w:eastAsia="zh-CN"/>
              </w:rPr>
              <w:t>S5</w:t>
            </w:r>
            <w:r>
              <w:rPr>
                <w:rFonts w:cs="MS Gothic;ＭＳ ゴシック" w:ascii="MS Gothic;ＭＳ ゴシック" w:hAnsi="MS Gothic;ＭＳ ゴシック"/>
                <w:sz w:val="16"/>
                <w:szCs w:val="16"/>
                <w:lang w:eastAsia="zh-CN"/>
              </w:rPr>
              <w:t>-</w:t>
            </w:r>
            <w:r>
              <w:rPr>
                <w:rFonts w:cs="Arial"/>
                <w:sz w:val="16"/>
                <w:szCs w:val="16"/>
                <w:lang w:eastAsia="zh-CN"/>
              </w:rPr>
              <w:t>186414</w:t>
            </w:r>
            <w:r>
              <w:rPr>
                <w:rFonts w:cs="Arial"/>
                <w:sz w:val="16"/>
                <w:szCs w:val="16"/>
                <w:lang w:eastAsia="zh-CN"/>
              </w:rPr>
              <w:t xml:space="preserve"> </w:t>
            </w:r>
            <w:r>
              <w:rPr>
                <w:rFonts w:cs="Arial"/>
                <w:sz w:val="16"/>
                <w:szCs w:val="16"/>
                <w:lang w:eastAsia="zh-CN"/>
              </w:rPr>
              <w:t>pCR 28.812 General concept for Intent driven management</w:t>
            </w:r>
          </w:p>
          <w:p>
            <w:pPr>
              <w:pStyle w:val="TAL"/>
              <w:rPr>
                <w:rFonts w:cs="Arial"/>
                <w:sz w:val="16"/>
                <w:szCs w:val="16"/>
                <w:lang w:eastAsia="zh-CN"/>
              </w:rPr>
            </w:pPr>
            <w:r>
              <w:rPr>
                <w:sz w:val="16"/>
                <w:szCs w:val="16"/>
                <w:lang w:eastAsia="zh-CN"/>
              </w:rPr>
              <w:t xml:space="preserve">2. </w:t>
            </w:r>
            <w:r>
              <w:rPr>
                <w:sz w:val="16"/>
                <w:szCs w:val="16"/>
                <w:lang w:eastAsia="zh-CN"/>
              </w:rPr>
              <w:t>S5</w:t>
            </w:r>
            <w:r>
              <w:rPr>
                <w:rFonts w:cs="MS Gothic;ＭＳ ゴシック" w:ascii="MS Gothic;ＭＳ ゴシック" w:hAnsi="MS Gothic;ＭＳ ゴシック"/>
                <w:sz w:val="16"/>
                <w:szCs w:val="16"/>
                <w:lang w:eastAsia="zh-CN"/>
              </w:rPr>
              <w:t>-</w:t>
            </w:r>
            <w:r>
              <w:rPr>
                <w:rFonts w:cs="Arial"/>
                <w:sz w:val="16"/>
                <w:szCs w:val="16"/>
                <w:lang w:eastAsia="zh-CN"/>
              </w:rPr>
              <w:t>186417</w:t>
            </w:r>
            <w:r>
              <w:rPr>
                <w:rFonts w:cs="Arial"/>
                <w:sz w:val="16"/>
                <w:szCs w:val="16"/>
                <w:lang w:eastAsia="zh-CN"/>
              </w:rPr>
              <w:t xml:space="preserve"> </w:t>
            </w:r>
            <w:r>
              <w:rPr>
                <w:rFonts w:cs="Arial"/>
                <w:sz w:val="16"/>
                <w:szCs w:val="16"/>
                <w:lang w:eastAsia="zh-CN"/>
              </w:rPr>
              <w:t>pCR 28.812 Add intent driven network provisioning scenario</w:t>
            </w:r>
          </w:p>
          <w:p>
            <w:pPr>
              <w:pStyle w:val="TAL"/>
              <w:rPr>
                <w:rFonts w:cs="Arial"/>
                <w:sz w:val="16"/>
                <w:szCs w:val="16"/>
                <w:lang w:eastAsia="zh-CN"/>
              </w:rPr>
            </w:pPr>
            <w:r>
              <w:rPr>
                <w:rFonts w:cs="Arial"/>
                <w:sz w:val="16"/>
                <w:szCs w:val="16"/>
                <w:lang w:eastAsia="zh-CN"/>
              </w:rPr>
              <w:t xml:space="preserve">3. </w:t>
            </w:r>
            <w:r>
              <w:rPr>
                <w:rFonts w:cs="Arial"/>
                <w:sz w:val="16"/>
                <w:szCs w:val="16"/>
                <w:lang w:eastAsia="zh-CN"/>
              </w:rPr>
              <w:t>S5</w:t>
            </w:r>
            <w:r>
              <w:rPr>
                <w:rFonts w:cs="MS Gothic;ＭＳ ゴシック" w:ascii="MS Gothic;ＭＳ ゴシック" w:hAnsi="MS Gothic;ＭＳ ゴシック"/>
                <w:sz w:val="16"/>
                <w:szCs w:val="16"/>
                <w:lang w:eastAsia="zh-CN"/>
              </w:rPr>
              <w:t>-</w:t>
            </w:r>
            <w:r>
              <w:rPr>
                <w:rFonts w:cs="Arial"/>
                <w:sz w:val="16"/>
                <w:szCs w:val="16"/>
                <w:lang w:eastAsia="zh-CN"/>
              </w:rPr>
              <w:t>186416</w:t>
            </w:r>
            <w:r>
              <w:rPr>
                <w:rFonts w:cs="Arial"/>
                <w:sz w:val="16"/>
                <w:szCs w:val="16"/>
                <w:lang w:eastAsia="zh-CN"/>
              </w:rPr>
              <w:t xml:space="preserve"> </w:t>
            </w:r>
            <w:r>
              <w:rPr>
                <w:rFonts w:cs="Arial"/>
                <w:sz w:val="16"/>
                <w:szCs w:val="16"/>
                <w:lang w:eastAsia="zh-CN"/>
              </w:rPr>
              <w:t>pCR 28.812 Key issues for IDM study</w:t>
            </w:r>
          </w:p>
          <w:p>
            <w:pPr>
              <w:pStyle w:val="TAL"/>
              <w:rPr>
                <w:rFonts w:cs="Arial"/>
                <w:sz w:val="16"/>
                <w:szCs w:val="16"/>
                <w:lang w:eastAsia="zh-CN"/>
              </w:rPr>
            </w:pPr>
            <w:r>
              <w:rPr>
                <w:sz w:val="16"/>
                <w:szCs w:val="16"/>
                <w:lang w:eastAsia="zh-CN"/>
              </w:rPr>
              <w:t xml:space="preserve">4. </w:t>
            </w:r>
            <w:r>
              <w:rPr>
                <w:sz w:val="16"/>
                <w:szCs w:val="16"/>
                <w:lang w:eastAsia="zh-CN"/>
              </w:rPr>
              <w:t>S5</w:t>
            </w:r>
            <w:r>
              <w:rPr>
                <w:rFonts w:cs="MS Gothic;ＭＳ ゴシック" w:ascii="MS Gothic;ＭＳ ゴシック" w:hAnsi="MS Gothic;ＭＳ ゴシック"/>
                <w:sz w:val="16"/>
                <w:szCs w:val="16"/>
                <w:lang w:eastAsia="zh-CN"/>
              </w:rPr>
              <w:t>-</w:t>
            </w:r>
            <w:r>
              <w:rPr>
                <w:rFonts w:cs="Arial"/>
                <w:sz w:val="16"/>
                <w:szCs w:val="16"/>
                <w:lang w:eastAsia="zh-CN"/>
              </w:rPr>
              <w:t>186415</w:t>
            </w:r>
            <w:r>
              <w:rPr>
                <w:rFonts w:cs="Arial"/>
                <w:sz w:val="16"/>
                <w:szCs w:val="16"/>
                <w:lang w:eastAsia="zh-CN"/>
              </w:rPr>
              <w:t xml:space="preserve"> </w:t>
            </w:r>
            <w:r>
              <w:rPr>
                <w:rFonts w:cs="Arial"/>
                <w:sz w:val="16"/>
                <w:szCs w:val="16"/>
                <w:lang w:eastAsia="zh-CN"/>
              </w:rPr>
              <w:t>pCR 28.812 Add scope for intent driven management services for mobile network</w:t>
            </w:r>
          </w:p>
          <w:p>
            <w:pPr>
              <w:pStyle w:val="TAL"/>
              <w:rPr>
                <w:rFonts w:cs="Arial"/>
                <w:sz w:val="16"/>
                <w:szCs w:val="16"/>
                <w:lang w:eastAsia="zh-CN"/>
              </w:rPr>
            </w:pPr>
            <w:r>
              <w:rPr>
                <w:rFonts w:cs="Arial"/>
                <w:sz w:val="16"/>
                <w:szCs w:val="16"/>
                <w:lang w:eastAsia="zh-CN"/>
              </w:rPr>
              <w:t xml:space="preserve">5. </w:t>
            </w:r>
            <w:r>
              <w:rPr>
                <w:rFonts w:cs="Arial"/>
                <w:sz w:val="16"/>
                <w:szCs w:val="16"/>
                <w:lang w:eastAsia="zh-CN"/>
              </w:rPr>
              <w:t>S5</w:t>
            </w:r>
            <w:r>
              <w:rPr>
                <w:rFonts w:cs="MS Gothic;ＭＳ ゴシック" w:ascii="MS Gothic;ＭＳ ゴシック" w:hAnsi="MS Gothic;ＭＳ ゴシック"/>
                <w:sz w:val="16"/>
                <w:szCs w:val="16"/>
                <w:lang w:eastAsia="zh-CN"/>
              </w:rPr>
              <w:t>-</w:t>
            </w:r>
            <w:r>
              <w:rPr>
                <w:rFonts w:cs="Arial"/>
                <w:sz w:val="16"/>
                <w:szCs w:val="16"/>
                <w:lang w:eastAsia="zh-CN"/>
              </w:rPr>
              <w:t>186423</w:t>
            </w:r>
            <w:r>
              <w:rPr>
                <w:rFonts w:cs="Arial"/>
                <w:sz w:val="16"/>
                <w:szCs w:val="16"/>
                <w:lang w:eastAsia="zh-CN"/>
              </w:rPr>
              <w:t xml:space="preserve"> </w:t>
            </w:r>
            <w:r>
              <w:rPr>
                <w:rFonts w:cs="Arial"/>
                <w:sz w:val="16"/>
                <w:szCs w:val="16"/>
                <w:lang w:eastAsia="zh-CN"/>
              </w:rPr>
              <w:t>pCR 28.812 Add intent driven cell re-home scenario</w:t>
            </w:r>
          </w:p>
          <w:p>
            <w:pPr>
              <w:pStyle w:val="TAL"/>
              <w:rPr>
                <w:rFonts w:cs="Arial"/>
                <w:sz w:val="16"/>
                <w:szCs w:val="16"/>
                <w:lang w:eastAsia="zh-CN"/>
              </w:rPr>
            </w:pPr>
            <w:r>
              <w:rPr>
                <w:sz w:val="16"/>
                <w:szCs w:val="16"/>
                <w:lang w:eastAsia="zh-CN"/>
              </w:rPr>
              <w:t xml:space="preserve">6. </w:t>
            </w:r>
            <w:r>
              <w:rPr>
                <w:sz w:val="16"/>
                <w:szCs w:val="16"/>
                <w:lang w:eastAsia="zh-CN"/>
              </w:rPr>
              <w:t>S5</w:t>
            </w:r>
            <w:r>
              <w:rPr>
                <w:sz w:val="16"/>
                <w:szCs w:val="16"/>
                <w:lang w:eastAsia="zh-CN"/>
              </w:rPr>
              <w:t>-</w:t>
            </w:r>
            <w:r>
              <w:rPr>
                <w:rFonts w:cs="Arial"/>
                <w:sz w:val="16"/>
                <w:szCs w:val="16"/>
                <w:lang w:eastAsia="zh-CN"/>
              </w:rPr>
              <w:t>186424</w:t>
            </w:r>
            <w:r>
              <w:rPr>
                <w:rFonts w:cs="Arial"/>
                <w:sz w:val="16"/>
                <w:szCs w:val="16"/>
                <w:lang w:eastAsia="zh-CN"/>
              </w:rPr>
              <w:t xml:space="preserve"> </w:t>
            </w:r>
            <w:r>
              <w:rPr>
                <w:rFonts w:cs="Arial"/>
                <w:sz w:val="16"/>
                <w:szCs w:val="16"/>
                <w:lang w:eastAsia="zh-CN"/>
              </w:rPr>
              <w:t>pCR 28.812 Add intent driven predictive load balance scenario</w:t>
            </w:r>
          </w:p>
          <w:p>
            <w:pPr>
              <w:pStyle w:val="TAL"/>
              <w:rPr>
                <w:sz w:val="16"/>
                <w:szCs w:val="16"/>
                <w:lang w:eastAsia="zh-CN"/>
              </w:rPr>
            </w:pPr>
            <w:r>
              <w:rPr>
                <w:rFonts w:cs="Arial"/>
                <w:sz w:val="16"/>
                <w:szCs w:val="16"/>
                <w:lang w:eastAsia="zh-CN"/>
              </w:rPr>
              <w:t>7.</w:t>
            </w:r>
            <w:r>
              <w:rPr/>
              <w:t xml:space="preserve"> </w:t>
            </w:r>
            <w:r>
              <w:rPr>
                <w:rFonts w:cs="Arial"/>
                <w:sz w:val="16"/>
                <w:szCs w:val="16"/>
                <w:lang w:eastAsia="zh-CN"/>
              </w:rPr>
              <w:t>S5</w:t>
            </w:r>
            <w:r>
              <w:rPr>
                <w:rFonts w:cs="MS Gothic;ＭＳ ゴシック" w:ascii="MS Gothic;ＭＳ ゴシック" w:hAnsi="MS Gothic;ＭＳ ゴシック"/>
                <w:sz w:val="16"/>
                <w:szCs w:val="16"/>
                <w:lang w:eastAsia="zh-CN"/>
              </w:rPr>
              <w:t>-</w:t>
            </w:r>
            <w:r>
              <w:rPr>
                <w:rFonts w:cs="Arial"/>
                <w:sz w:val="16"/>
                <w:szCs w:val="16"/>
                <w:lang w:eastAsia="zh-CN"/>
              </w:rPr>
              <w:t>186425</w:t>
            </w:r>
            <w:r>
              <w:rPr>
                <w:rFonts w:cs="Arial"/>
                <w:sz w:val="16"/>
                <w:szCs w:val="16"/>
                <w:lang w:eastAsia="zh-CN"/>
              </w:rPr>
              <w:t xml:space="preserve"> </w:t>
            </w:r>
            <w:r>
              <w:rPr>
                <w:rFonts w:cs="Arial"/>
                <w:sz w:val="16"/>
                <w:szCs w:val="16"/>
                <w:lang w:eastAsia="zh-CN"/>
              </w:rPr>
              <w:t>pCR 28.812 Add intent driven cell update scenario</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SA5#122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S5-187413</w:t>
            </w:r>
          </w:p>
          <w:p>
            <w:pPr>
              <w:pStyle w:val="TAC"/>
              <w:rPr>
                <w:sz w:val="16"/>
                <w:szCs w:val="16"/>
                <w:lang w:eastAsia="zh-CN"/>
              </w:rPr>
            </w:pPr>
            <w:r>
              <w:rPr>
                <w:sz w:val="16"/>
                <w:szCs w:val="16"/>
                <w:lang w:eastAsia="zh-CN"/>
              </w:rPr>
              <w:t>S5-187414</w:t>
            </w:r>
          </w:p>
          <w:p>
            <w:pPr>
              <w:pStyle w:val="TAC"/>
              <w:rPr>
                <w:sz w:val="16"/>
                <w:szCs w:val="16"/>
                <w:lang w:eastAsia="zh-CN"/>
              </w:rPr>
            </w:pPr>
            <w:r>
              <w:rPr>
                <w:sz w:val="16"/>
                <w:szCs w:val="16"/>
                <w:lang w:eastAsia="zh-CN"/>
              </w:rPr>
              <w:t>S5-187415</w:t>
            </w:r>
          </w:p>
          <w:p>
            <w:pPr>
              <w:pStyle w:val="TAC"/>
              <w:rPr>
                <w:sz w:val="16"/>
                <w:szCs w:val="16"/>
                <w:lang w:eastAsia="zh-CN"/>
              </w:rPr>
            </w:pPr>
            <w:r>
              <w:rPr>
                <w:sz w:val="16"/>
                <w:szCs w:val="16"/>
                <w:lang w:eastAsia="zh-CN"/>
              </w:rPr>
              <w:t>S5-187416</w:t>
            </w:r>
          </w:p>
          <w:p>
            <w:pPr>
              <w:pStyle w:val="TAC"/>
              <w:rPr>
                <w:sz w:val="16"/>
                <w:szCs w:val="16"/>
                <w:lang w:eastAsia="zh-CN"/>
              </w:rPr>
            </w:pPr>
            <w:r>
              <w:rPr>
                <w:sz w:val="16"/>
                <w:szCs w:val="16"/>
                <w:lang w:eastAsia="zh-CN"/>
              </w:rPr>
              <w:t>S5-187417</w:t>
            </w:r>
          </w:p>
          <w:p>
            <w:pPr>
              <w:pStyle w:val="TAC"/>
              <w:rPr>
                <w:sz w:val="16"/>
                <w:szCs w:val="16"/>
                <w:lang w:eastAsia="zh-CN"/>
              </w:rPr>
            </w:pPr>
            <w:r>
              <w:rPr>
                <w:sz w:val="16"/>
                <w:szCs w:val="16"/>
                <w:lang w:eastAsia="zh-CN"/>
              </w:rPr>
              <w:t>S5-187418</w:t>
            </w:r>
          </w:p>
          <w:p>
            <w:pPr>
              <w:pStyle w:val="TAC"/>
              <w:rPr>
                <w:sz w:val="16"/>
                <w:szCs w:val="16"/>
                <w:lang w:eastAsia="zh-CN"/>
              </w:rPr>
            </w:pPr>
            <w:r>
              <w:rPr>
                <w:sz w:val="16"/>
                <w:szCs w:val="16"/>
                <w:lang w:eastAsia="zh-CN"/>
              </w:rPr>
              <w:t xml:space="preserve">S5-187526    </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zh-CN"/>
              </w:rPr>
            </w:pPr>
            <w:r>
              <w:rPr>
                <w:sz w:val="16"/>
                <w:szCs w:val="16"/>
                <w:lang w:eastAsia="zh-CN"/>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 xml:space="preserve">Update according </w:t>
            </w:r>
            <w:r>
              <w:rPr>
                <w:sz w:val="16"/>
                <w:szCs w:val="16"/>
                <w:lang w:eastAsia="zh-CN"/>
              </w:rPr>
              <w:t>to the</w:t>
            </w:r>
            <w:r>
              <w:rPr>
                <w:sz w:val="16"/>
                <w:szCs w:val="16"/>
                <w:lang w:eastAsia="zh-CN"/>
              </w:rPr>
              <w:t xml:space="preserve"> following agreed contributions:</w:t>
            </w:r>
          </w:p>
          <w:p>
            <w:pPr>
              <w:pStyle w:val="TAL"/>
              <w:rPr/>
            </w:pPr>
            <w:r>
              <w:rPr>
                <w:sz w:val="16"/>
                <w:szCs w:val="16"/>
                <w:lang w:eastAsia="zh-CN"/>
              </w:rPr>
              <w:t>1.S5-187413 pCR 28.812 Add concept for utilization of intent</w:t>
            </w:r>
          </w:p>
          <w:p>
            <w:pPr>
              <w:pStyle w:val="TAL"/>
              <w:rPr>
                <w:sz w:val="16"/>
                <w:szCs w:val="16"/>
                <w:lang w:eastAsia="zh-CN"/>
              </w:rPr>
            </w:pPr>
            <w:r>
              <w:rPr>
                <w:sz w:val="16"/>
                <w:szCs w:val="16"/>
                <w:lang w:eastAsia="zh-CN"/>
              </w:rPr>
              <w:t xml:space="preserve">2.S5-187414 pCR 28.812 Update the figures for area cell load balance and cell rehome scenario </w:t>
            </w:r>
          </w:p>
          <w:p>
            <w:pPr>
              <w:pStyle w:val="TAL"/>
              <w:rPr/>
            </w:pPr>
            <w:r>
              <w:rPr>
                <w:sz w:val="16"/>
                <w:szCs w:val="16"/>
                <w:lang w:eastAsia="zh-CN"/>
              </w:rPr>
              <w:t xml:space="preserve">3.S5-187415 pCR 28.812 Add intent driven instant cell deletion scenario </w:t>
            </w:r>
          </w:p>
          <w:p>
            <w:pPr>
              <w:pStyle w:val="TAL"/>
              <w:rPr>
                <w:sz w:val="16"/>
                <w:szCs w:val="16"/>
                <w:lang w:eastAsia="zh-CN"/>
              </w:rPr>
            </w:pPr>
            <w:r>
              <w:rPr>
                <w:sz w:val="16"/>
                <w:szCs w:val="16"/>
                <w:lang w:eastAsia="zh-CN"/>
              </w:rPr>
              <w:t xml:space="preserve">4.S5-187416 pCR 28.812 Add intent driven network optimization scenario </w:t>
            </w:r>
          </w:p>
          <w:p>
            <w:pPr>
              <w:pStyle w:val="TAL"/>
              <w:rPr>
                <w:sz w:val="16"/>
                <w:szCs w:val="16"/>
                <w:lang w:eastAsia="zh-CN"/>
              </w:rPr>
            </w:pPr>
            <w:r>
              <w:rPr>
                <w:sz w:val="16"/>
                <w:szCs w:val="16"/>
                <w:lang w:eastAsia="zh-CN"/>
              </w:rPr>
              <w:t xml:space="preserve">5.S5-187417 pCR 28.812 Update network provisioning scenario </w:t>
            </w:r>
          </w:p>
          <w:p>
            <w:pPr>
              <w:pStyle w:val="TAL"/>
              <w:rPr/>
            </w:pPr>
            <w:r>
              <w:rPr>
                <w:sz w:val="16"/>
                <w:szCs w:val="16"/>
                <w:lang w:eastAsia="zh-CN"/>
              </w:rPr>
              <w:t xml:space="preserve">6.S5-187418 pCR 28.812 NSI resource utilization optimization </w:t>
            </w:r>
          </w:p>
          <w:p>
            <w:pPr>
              <w:pStyle w:val="TAL"/>
              <w:rPr>
                <w:sz w:val="16"/>
                <w:szCs w:val="16"/>
                <w:lang w:eastAsia="zh-CN"/>
              </w:rPr>
            </w:pPr>
            <w:r>
              <w:rPr>
                <w:sz w:val="16"/>
                <w:szCs w:val="16"/>
                <w:lang w:eastAsia="zh-CN"/>
              </w:rPr>
              <w:t xml:space="preserve">7.S5-187526 pCR 28.812 Add introduction for Intent Expression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w:t>
            </w:r>
            <w:r>
              <w:rPr>
                <w:sz w:val="16"/>
                <w:szCs w:val="16"/>
                <w:lang w:eastAsia="zh-CN"/>
              </w:rPr>
              <w:t>019-1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w:t>
            </w:r>
            <w:r>
              <w:rPr>
                <w:sz w:val="16"/>
                <w:szCs w:val="16"/>
                <w:lang w:eastAsia="zh-CN"/>
              </w:rPr>
              <w:t>A5#123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S5-191375</w:t>
            </w:r>
          </w:p>
          <w:p>
            <w:pPr>
              <w:pStyle w:val="TAC"/>
              <w:rPr>
                <w:sz w:val="16"/>
                <w:szCs w:val="16"/>
                <w:lang w:eastAsia="zh-CN"/>
              </w:rPr>
            </w:pPr>
            <w:r>
              <w:rPr>
                <w:sz w:val="16"/>
                <w:szCs w:val="16"/>
                <w:lang w:eastAsia="zh-CN"/>
              </w:rPr>
              <w:t>S5-191416</w:t>
            </w:r>
          </w:p>
          <w:p>
            <w:pPr>
              <w:pStyle w:val="TAC"/>
              <w:rPr>
                <w:sz w:val="16"/>
                <w:szCs w:val="16"/>
                <w:lang w:eastAsia="zh-CN"/>
              </w:rPr>
            </w:pPr>
            <w:r>
              <w:rPr>
                <w:sz w:val="16"/>
                <w:szCs w:val="16"/>
                <w:lang w:eastAsia="zh-CN"/>
              </w:rPr>
              <w:t>S5-191487</w:t>
            </w:r>
          </w:p>
          <w:p>
            <w:pPr>
              <w:pStyle w:val="TAC"/>
              <w:rPr>
                <w:sz w:val="16"/>
                <w:szCs w:val="16"/>
                <w:lang w:eastAsia="zh-CN"/>
              </w:rPr>
            </w:pPr>
            <w:r>
              <w:rPr>
                <w:sz w:val="16"/>
                <w:szCs w:val="16"/>
                <w:lang w:eastAsia="zh-CN"/>
              </w:rPr>
              <w:t>S5-191377</w:t>
            </w:r>
          </w:p>
          <w:p>
            <w:pPr>
              <w:pStyle w:val="TAC"/>
              <w:rPr>
                <w:sz w:val="16"/>
                <w:szCs w:val="16"/>
                <w:lang w:eastAsia="zh-CN"/>
              </w:rPr>
            </w:pPr>
            <w:r>
              <w:rPr>
                <w:sz w:val="16"/>
                <w:szCs w:val="16"/>
                <w:lang w:eastAsia="zh-CN"/>
              </w:rPr>
              <w:t>S5-191378</w:t>
            </w:r>
          </w:p>
          <w:p>
            <w:pPr>
              <w:pStyle w:val="TAC"/>
              <w:rPr/>
            </w:pPr>
            <w:r>
              <w:rPr>
                <w:sz w:val="16"/>
                <w:szCs w:val="16"/>
                <w:lang w:eastAsia="zh-CN"/>
              </w:rPr>
              <w:t>S5</w:t>
            </w:r>
            <w:r>
              <w:rPr>
                <w:rFonts w:cs="Cambria Math" w:ascii="Cambria Math" w:hAnsi="Cambria Math"/>
                <w:sz w:val="16"/>
                <w:szCs w:val="16"/>
                <w:lang w:eastAsia="zh-CN"/>
              </w:rPr>
              <w:noBreakHyphen/>
            </w:r>
            <w:r>
              <w:rPr>
                <w:sz w:val="16"/>
                <w:szCs w:val="16"/>
                <w:lang w:eastAsia="zh-CN"/>
              </w:rPr>
              <w:t>191379</w:t>
            </w:r>
          </w:p>
          <w:p>
            <w:pPr>
              <w:pStyle w:val="TAC"/>
              <w:rPr/>
            </w:pPr>
            <w:r>
              <w:rPr>
                <w:sz w:val="16"/>
                <w:szCs w:val="16"/>
                <w:lang w:eastAsia="zh-CN"/>
              </w:rPr>
              <w:t>S5</w:t>
            </w:r>
            <w:r>
              <w:rPr>
                <w:rFonts w:cs="Cambria Math" w:ascii="Cambria Math" w:hAnsi="Cambria Math"/>
                <w:sz w:val="16"/>
                <w:szCs w:val="16"/>
                <w:lang w:eastAsia="zh-CN"/>
              </w:rPr>
              <w:noBreakHyphen/>
            </w:r>
            <w:r>
              <w:rPr>
                <w:sz w:val="16"/>
                <w:szCs w:val="16"/>
                <w:lang w:eastAsia="zh-CN"/>
              </w:rPr>
              <w:t>191495</w:t>
            </w:r>
          </w:p>
          <w:p>
            <w:pPr>
              <w:pStyle w:val="TAC"/>
              <w:rPr/>
            </w:pPr>
            <w:r>
              <w:rPr>
                <w:sz w:val="16"/>
                <w:szCs w:val="16"/>
                <w:lang w:eastAsia="zh-CN"/>
              </w:rPr>
              <w:t>S5</w:t>
            </w:r>
            <w:r>
              <w:rPr>
                <w:rFonts w:cs="Cambria Math" w:ascii="Cambria Math" w:hAnsi="Cambria Math"/>
                <w:sz w:val="16"/>
                <w:szCs w:val="16"/>
                <w:lang w:eastAsia="zh-CN"/>
              </w:rPr>
              <w:noBreakHyphen/>
            </w:r>
            <w:r>
              <w:rPr>
                <w:sz w:val="16"/>
                <w:szCs w:val="16"/>
                <w:lang w:eastAsia="zh-CN"/>
              </w:rPr>
              <w:t>191496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zh-CN"/>
              </w:rPr>
            </w:pPr>
            <w:r>
              <w:rPr>
                <w:sz w:val="16"/>
                <w:szCs w:val="16"/>
                <w:lang w:eastAsia="zh-CN"/>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 xml:space="preserve">Update according </w:t>
            </w:r>
            <w:r>
              <w:rPr>
                <w:sz w:val="16"/>
                <w:szCs w:val="16"/>
                <w:lang w:eastAsia="zh-CN"/>
              </w:rPr>
              <w:t>to the</w:t>
            </w:r>
            <w:r>
              <w:rPr>
                <w:sz w:val="16"/>
                <w:szCs w:val="16"/>
                <w:lang w:eastAsia="zh-CN"/>
              </w:rPr>
              <w:t xml:space="preserve"> following agreed contributions:</w:t>
            </w:r>
          </w:p>
          <w:p>
            <w:pPr>
              <w:pStyle w:val="TAL"/>
              <w:rPr/>
            </w:pPr>
            <w:r>
              <w:rPr>
                <w:sz w:val="16"/>
                <w:szCs w:val="16"/>
                <w:lang w:eastAsia="zh-CN"/>
              </w:rPr>
              <w:t>1.S5-191375 pCR 28.812 Reorganize clause 5 to categorize the scenarios</w:t>
            </w:r>
          </w:p>
          <w:p>
            <w:pPr>
              <w:pStyle w:val="TAL"/>
              <w:rPr/>
            </w:pPr>
            <w:r>
              <w:rPr>
                <w:sz w:val="16"/>
                <w:szCs w:val="16"/>
                <w:lang w:eastAsia="zh-CN"/>
              </w:rPr>
              <w:t>2</w:t>
            </w:r>
            <w:r>
              <w:rPr>
                <w:sz w:val="16"/>
                <w:szCs w:val="16"/>
                <w:lang w:eastAsia="zh-CN"/>
              </w:rPr>
              <w:t>.</w:t>
            </w:r>
            <w:r>
              <w:rPr/>
              <w:t xml:space="preserve"> </w:t>
            </w:r>
            <w:r>
              <w:rPr>
                <w:sz w:val="16"/>
                <w:szCs w:val="16"/>
                <w:lang w:eastAsia="zh-CN"/>
              </w:rPr>
              <w:t>S5-191416 pCR 28.812 BSS layer intent scenario</w:t>
            </w:r>
          </w:p>
          <w:p>
            <w:pPr>
              <w:pStyle w:val="TAL"/>
              <w:rPr>
                <w:sz w:val="16"/>
                <w:szCs w:val="16"/>
                <w:lang w:eastAsia="zh-CN"/>
              </w:rPr>
            </w:pPr>
            <w:r>
              <w:rPr>
                <w:sz w:val="16"/>
                <w:szCs w:val="16"/>
                <w:lang w:eastAsia="zh-CN"/>
              </w:rPr>
              <w:t>3.</w:t>
            </w:r>
            <w:r>
              <w:rPr/>
              <w:t xml:space="preserve"> </w:t>
            </w:r>
            <w:r>
              <w:rPr>
                <w:sz w:val="16"/>
                <w:szCs w:val="16"/>
                <w:lang w:eastAsia="zh-CN"/>
              </w:rPr>
              <w:t>S5-191487 pCR 28.812 Physical layer intent scenario</w:t>
            </w:r>
          </w:p>
          <w:p>
            <w:pPr>
              <w:pStyle w:val="TAL"/>
              <w:rPr/>
            </w:pPr>
            <w:r>
              <w:rPr>
                <w:sz w:val="16"/>
                <w:szCs w:val="16"/>
                <w:lang w:eastAsia="zh-CN"/>
              </w:rPr>
              <w:t>4.</w:t>
            </w:r>
            <w:r>
              <w:rPr/>
              <w:t xml:space="preserve"> </w:t>
            </w:r>
            <w:r>
              <w:rPr>
                <w:sz w:val="16"/>
                <w:szCs w:val="16"/>
                <w:lang w:eastAsia="zh-CN"/>
              </w:rPr>
              <w:t>S5-191377 pCR 28.812 Add description for intent-CSP and Intent-NOP</w:t>
            </w:r>
          </w:p>
          <w:p>
            <w:pPr>
              <w:pStyle w:val="TAL"/>
              <w:rPr>
                <w:sz w:val="16"/>
                <w:szCs w:val="16"/>
                <w:lang w:eastAsia="zh-CN"/>
              </w:rPr>
            </w:pPr>
            <w:r>
              <w:rPr>
                <w:sz w:val="16"/>
                <w:szCs w:val="16"/>
                <w:lang w:eastAsia="zh-CN"/>
              </w:rPr>
              <w:t>5. S5-191378 pCR 28.812 Add intent driven virtualized NE deployment scenario</w:t>
            </w:r>
          </w:p>
          <w:p>
            <w:pPr>
              <w:pStyle w:val="TAL"/>
              <w:rPr/>
            </w:pPr>
            <w:r>
              <w:rPr>
                <w:sz w:val="16"/>
                <w:szCs w:val="16"/>
                <w:lang w:eastAsia="zh-CN"/>
              </w:rPr>
              <w:t>6. S5</w:t>
            </w:r>
            <w:r>
              <w:rPr>
                <w:rFonts w:cs="Cambria Math" w:ascii="Cambria Math" w:hAnsi="Cambria Math"/>
                <w:sz w:val="16"/>
                <w:szCs w:val="16"/>
                <w:lang w:eastAsia="zh-CN"/>
              </w:rPr>
              <w:noBreakHyphen/>
            </w:r>
            <w:r>
              <w:rPr>
                <w:sz w:val="16"/>
                <w:szCs w:val="16"/>
                <w:lang w:eastAsia="zh-CN"/>
              </w:rPr>
              <w:t>191379 pCR 28.812 Update clause 4.1.3 Intent expression</w:t>
            </w:r>
          </w:p>
          <w:p>
            <w:pPr>
              <w:pStyle w:val="TAL"/>
              <w:rPr/>
            </w:pPr>
            <w:r>
              <w:rPr>
                <w:sz w:val="16"/>
                <w:szCs w:val="16"/>
                <w:lang w:eastAsia="zh-CN"/>
              </w:rPr>
              <w:t>7.</w:t>
            </w:r>
            <w:r>
              <w:rPr/>
              <w:t xml:space="preserve"> </w:t>
            </w:r>
            <w:r>
              <w:rPr>
                <w:sz w:val="16"/>
                <w:szCs w:val="16"/>
                <w:lang w:eastAsia="zh-CN"/>
              </w:rPr>
              <w:t>S5</w:t>
            </w:r>
            <w:r>
              <w:rPr>
                <w:rFonts w:cs="Cambria Math" w:ascii="Cambria Math" w:hAnsi="Cambria Math"/>
                <w:sz w:val="16"/>
                <w:szCs w:val="16"/>
                <w:lang w:eastAsia="zh-CN"/>
              </w:rPr>
              <w:noBreakHyphen/>
            </w:r>
            <w:r>
              <w:rPr>
                <w:sz w:val="16"/>
                <w:szCs w:val="16"/>
                <w:lang w:eastAsia="zh-CN"/>
              </w:rPr>
              <w:t>191495 pCR 28.812 Add intent driven NSI capacity planning scenario</w:t>
            </w:r>
          </w:p>
          <w:p>
            <w:pPr>
              <w:pStyle w:val="TAL"/>
              <w:rPr/>
            </w:pPr>
            <w:r>
              <w:rPr>
                <w:sz w:val="16"/>
                <w:szCs w:val="16"/>
                <w:lang w:eastAsia="zh-CN"/>
              </w:rPr>
              <w:t>8.</w:t>
            </w:r>
            <w:r>
              <w:rPr/>
              <w:t xml:space="preserve"> </w:t>
            </w:r>
            <w:r>
              <w:rPr>
                <w:sz w:val="16"/>
                <w:szCs w:val="16"/>
                <w:lang w:eastAsia="zh-CN"/>
              </w:rPr>
              <w:t>S5</w:t>
            </w:r>
            <w:r>
              <w:rPr>
                <w:rFonts w:cs="Cambria Math" w:ascii="Cambria Math" w:hAnsi="Cambria Math"/>
                <w:sz w:val="16"/>
                <w:szCs w:val="16"/>
                <w:lang w:eastAsia="zh-CN"/>
              </w:rPr>
              <w:noBreakHyphen/>
            </w:r>
            <w:r>
              <w:rPr>
                <w:sz w:val="16"/>
                <w:szCs w:val="16"/>
                <w:lang w:eastAsia="zh-CN"/>
              </w:rPr>
              <w:t>191496 pCR 28.812 Add intent driven NSI performance assurance scenario</w:t>
            </w:r>
          </w:p>
          <w:p>
            <w:pPr>
              <w:pStyle w:val="TAL"/>
              <w:rPr>
                <w:sz w:val="16"/>
                <w:szCs w:val="16"/>
                <w:lang w:eastAsia="zh-CN"/>
              </w:rPr>
            </w:pPr>
            <w:r>
              <w:rPr>
                <w:sz w:val="16"/>
                <w:szCs w:val="16"/>
                <w:lang w:eastAsia="zh-CN"/>
              </w:rPr>
              <w:t>9. Editorial update.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宋体;SimSun"/>
                <w:sz w:val="16"/>
                <w:szCs w:val="16"/>
                <w:lang w:eastAsia="zh-CN"/>
              </w:rPr>
            </w:pPr>
            <w:r>
              <w:rPr>
                <w:rFonts w:eastAsia="宋体;SimSun"/>
                <w:sz w:val="16"/>
                <w:szCs w:val="16"/>
                <w:lang w:eastAsia="zh-CN"/>
              </w:rPr>
              <w:t>2</w:t>
            </w:r>
            <w:r>
              <w:rPr>
                <w:rFonts w:eastAsia="宋体;SimSun"/>
                <w:sz w:val="16"/>
                <w:szCs w:val="16"/>
                <w:lang w:eastAsia="zh-CN"/>
              </w:rPr>
              <w:t>019-3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宋体;SimSun"/>
                <w:sz w:val="16"/>
                <w:szCs w:val="16"/>
                <w:lang w:eastAsia="zh-CN"/>
              </w:rPr>
            </w:pPr>
            <w:r>
              <w:rPr>
                <w:rFonts w:eastAsia="宋体;SimSun"/>
                <w:sz w:val="16"/>
                <w:szCs w:val="16"/>
                <w:lang w:eastAsia="zh-CN"/>
              </w:rPr>
              <w:t>S</w:t>
            </w:r>
            <w:r>
              <w:rPr>
                <w:rFonts w:eastAsia="宋体;SimSun"/>
                <w:sz w:val="16"/>
                <w:szCs w:val="16"/>
                <w:lang w:eastAsia="zh-CN"/>
              </w:rPr>
              <w:t>A5#124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S5</w:t>
            </w:r>
            <w:r>
              <w:rPr>
                <w:rFonts w:cs="MS Gothic;ＭＳ ゴシック" w:ascii="MS Gothic;ＭＳ ゴシック" w:hAnsi="MS Gothic;ＭＳ ゴシック"/>
                <w:sz w:val="16"/>
                <w:szCs w:val="16"/>
                <w:lang w:eastAsia="zh-CN"/>
              </w:rPr>
              <w:noBreakHyphen/>
            </w:r>
            <w:r>
              <w:rPr>
                <w:sz w:val="16"/>
                <w:szCs w:val="16"/>
                <w:lang w:eastAsia="zh-CN"/>
              </w:rPr>
              <w:t>192343</w:t>
            </w:r>
          </w:p>
          <w:p>
            <w:pPr>
              <w:pStyle w:val="TAC"/>
              <w:rPr>
                <w:rFonts w:eastAsia="宋体;SimSun"/>
                <w:sz w:val="16"/>
                <w:szCs w:val="16"/>
                <w:lang w:eastAsia="zh-CN"/>
              </w:rPr>
            </w:pPr>
            <w:r>
              <w:rPr>
                <w:rFonts w:eastAsia="宋体;SimSun"/>
                <w:sz w:val="16"/>
                <w:szCs w:val="16"/>
                <w:lang w:eastAsia="zh-CN"/>
              </w:rPr>
              <w:t>S5</w:t>
            </w:r>
            <w:r>
              <w:rPr>
                <w:rFonts w:eastAsia="宋体;SimSun" w:cs="MS Gothic;ＭＳ ゴシック" w:ascii="MS Gothic;ＭＳ ゴシック" w:hAnsi="MS Gothic;ＭＳ ゴシック"/>
                <w:sz w:val="16"/>
                <w:szCs w:val="16"/>
                <w:lang w:eastAsia="zh-CN"/>
              </w:rPr>
              <w:noBreakHyphen/>
            </w:r>
            <w:r>
              <w:rPr>
                <w:rFonts w:eastAsia="宋体;SimSun"/>
                <w:sz w:val="16"/>
                <w:szCs w:val="16"/>
                <w:lang w:eastAsia="zh-CN"/>
              </w:rPr>
              <w:t>192344</w:t>
            </w:r>
          </w:p>
          <w:p>
            <w:pPr>
              <w:pStyle w:val="TAC"/>
              <w:rPr>
                <w:rFonts w:eastAsia="宋体;SimSun"/>
                <w:sz w:val="16"/>
                <w:szCs w:val="16"/>
                <w:lang w:eastAsia="zh-CN"/>
              </w:rPr>
            </w:pPr>
            <w:r>
              <w:rPr>
                <w:rFonts w:eastAsia="宋体;SimSun"/>
                <w:sz w:val="16"/>
                <w:szCs w:val="16"/>
                <w:lang w:eastAsia="zh-CN"/>
              </w:rPr>
              <w:t>S5</w:t>
            </w:r>
            <w:r>
              <w:rPr>
                <w:rFonts w:eastAsia="宋体;SimSun" w:cs="MS Gothic;ＭＳ ゴシック" w:ascii="MS Gothic;ＭＳ ゴシック" w:hAnsi="MS Gothic;ＭＳ ゴシック"/>
                <w:sz w:val="16"/>
                <w:szCs w:val="16"/>
                <w:lang w:eastAsia="zh-CN"/>
              </w:rPr>
              <w:noBreakHyphen/>
            </w:r>
            <w:r>
              <w:rPr>
                <w:rFonts w:eastAsia="宋体;SimSun"/>
                <w:sz w:val="16"/>
                <w:szCs w:val="16"/>
                <w:lang w:eastAsia="zh-CN"/>
              </w:rPr>
              <w:t>192438</w:t>
            </w:r>
          </w:p>
          <w:p>
            <w:pPr>
              <w:pStyle w:val="TAC"/>
              <w:rPr>
                <w:rFonts w:eastAsia="宋体;SimSun"/>
                <w:sz w:val="16"/>
                <w:szCs w:val="16"/>
                <w:lang w:eastAsia="zh-CN"/>
              </w:rPr>
            </w:pPr>
            <w:r>
              <w:rPr>
                <w:rFonts w:eastAsia="宋体;SimSun"/>
                <w:sz w:val="16"/>
                <w:szCs w:val="16"/>
                <w:lang w:eastAsia="zh-CN"/>
              </w:rPr>
              <w:t>S5</w:t>
            </w:r>
            <w:r>
              <w:rPr>
                <w:rFonts w:eastAsia="宋体;SimSun" w:cs="MS Gothic;ＭＳ ゴシック" w:ascii="MS Gothic;ＭＳ ゴシック" w:hAnsi="MS Gothic;ＭＳ ゴシック"/>
                <w:sz w:val="16"/>
                <w:szCs w:val="16"/>
                <w:lang w:eastAsia="zh-CN"/>
              </w:rPr>
              <w:noBreakHyphen/>
            </w:r>
            <w:r>
              <w:rPr>
                <w:rFonts w:eastAsia="宋体;SimSun"/>
                <w:sz w:val="16"/>
                <w:szCs w:val="16"/>
                <w:lang w:eastAsia="zh-CN"/>
              </w:rPr>
              <w:t>192132</w:t>
            </w:r>
          </w:p>
          <w:p>
            <w:pPr>
              <w:pStyle w:val="TAC"/>
              <w:rPr>
                <w:rFonts w:eastAsia="宋体;SimSun"/>
                <w:sz w:val="16"/>
                <w:szCs w:val="16"/>
                <w:lang w:eastAsia="zh-CN"/>
              </w:rPr>
            </w:pPr>
            <w:r>
              <w:rPr>
                <w:rFonts w:eastAsia="宋体;SimSun"/>
                <w:sz w:val="16"/>
                <w:szCs w:val="16"/>
                <w:lang w:eastAsia="zh-CN"/>
              </w:rPr>
              <w:t>S5</w:t>
            </w:r>
            <w:r>
              <w:rPr>
                <w:rFonts w:eastAsia="宋体;SimSun" w:cs="MS Gothic;ＭＳ ゴシック" w:ascii="MS Gothic;ＭＳ ゴシック" w:hAnsi="MS Gothic;ＭＳ ゴシック"/>
                <w:sz w:val="16"/>
                <w:szCs w:val="16"/>
                <w:lang w:eastAsia="zh-CN"/>
              </w:rPr>
              <w:noBreakHyphen/>
            </w:r>
            <w:r>
              <w:rPr>
                <w:rFonts w:eastAsia="宋体;SimSun"/>
                <w:sz w:val="16"/>
                <w:szCs w:val="16"/>
                <w:lang w:eastAsia="zh-CN"/>
              </w:rPr>
              <w:t>192439</w:t>
            </w:r>
          </w:p>
          <w:p>
            <w:pPr>
              <w:pStyle w:val="TAC"/>
              <w:rPr>
                <w:sz w:val="16"/>
                <w:szCs w:val="16"/>
                <w:lang w:eastAsia="zh-CN"/>
              </w:rPr>
            </w:pPr>
            <w:r>
              <w:rPr>
                <w:rFonts w:eastAsia="宋体;SimSun"/>
                <w:sz w:val="16"/>
                <w:szCs w:val="16"/>
                <w:lang w:eastAsia="zh-CN"/>
              </w:rPr>
              <w:t>S5</w:t>
            </w:r>
            <w:r>
              <w:rPr>
                <w:rFonts w:eastAsia="宋体;SimSun" w:cs="MS Gothic;ＭＳ ゴシック" w:ascii="MS Gothic;ＭＳ ゴシック" w:hAnsi="MS Gothic;ＭＳ ゴシック"/>
                <w:sz w:val="16"/>
                <w:szCs w:val="16"/>
                <w:lang w:eastAsia="zh-CN"/>
              </w:rPr>
              <w:noBreakHyphen/>
            </w:r>
            <w:r>
              <w:rPr>
                <w:rFonts w:eastAsia="宋体;SimSun"/>
                <w:sz w:val="16"/>
                <w:szCs w:val="16"/>
                <w:lang w:eastAsia="zh-CN"/>
              </w:rPr>
              <w:t>192266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zh-CN"/>
              </w:rPr>
            </w:pPr>
            <w:r>
              <w:rPr>
                <w:sz w:val="16"/>
                <w:szCs w:val="16"/>
                <w:lang w:eastAsia="zh-CN"/>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 xml:space="preserve">Update according </w:t>
            </w:r>
            <w:r>
              <w:rPr>
                <w:sz w:val="16"/>
                <w:szCs w:val="16"/>
                <w:lang w:eastAsia="zh-CN"/>
              </w:rPr>
              <w:t>to the</w:t>
            </w:r>
            <w:r>
              <w:rPr>
                <w:sz w:val="16"/>
                <w:szCs w:val="16"/>
                <w:lang w:eastAsia="zh-CN"/>
              </w:rPr>
              <w:t xml:space="preserve"> following agreed contributions:</w:t>
            </w:r>
          </w:p>
          <w:p>
            <w:pPr>
              <w:pStyle w:val="TAL"/>
              <w:rPr>
                <w:sz w:val="16"/>
                <w:szCs w:val="16"/>
                <w:lang w:eastAsia="zh-CN"/>
              </w:rPr>
            </w:pPr>
            <w:r>
              <w:rPr>
                <w:sz w:val="16"/>
                <w:szCs w:val="16"/>
                <w:lang w:eastAsia="zh-CN"/>
              </w:rPr>
              <w:t>1. S5</w:t>
            </w:r>
            <w:r>
              <w:rPr>
                <w:rFonts w:cs="MS Gothic;ＭＳ ゴシック" w:ascii="MS Gothic;ＭＳ ゴシック" w:hAnsi="MS Gothic;ＭＳ ゴシック"/>
                <w:sz w:val="16"/>
                <w:szCs w:val="16"/>
                <w:lang w:eastAsia="zh-CN"/>
              </w:rPr>
              <w:noBreakHyphen/>
            </w:r>
            <w:r>
              <w:rPr>
                <w:sz w:val="16"/>
                <w:szCs w:val="16"/>
                <w:lang w:eastAsia="zh-CN"/>
              </w:rPr>
              <w:t>192343 28.812 Update concept of IDMS</w:t>
            </w:r>
          </w:p>
          <w:p>
            <w:pPr>
              <w:pStyle w:val="TAL"/>
              <w:rPr>
                <w:rFonts w:eastAsia="宋体;SimSun"/>
                <w:sz w:val="16"/>
                <w:szCs w:val="16"/>
                <w:lang w:eastAsia="zh-CN"/>
              </w:rPr>
            </w:pPr>
            <w:r>
              <w:rPr>
                <w:rFonts w:eastAsia="宋体;SimSun"/>
                <w:sz w:val="16"/>
                <w:szCs w:val="16"/>
                <w:lang w:eastAsia="zh-CN"/>
              </w:rPr>
              <w:t>2</w:t>
            </w:r>
            <w:r>
              <w:rPr>
                <w:rFonts w:eastAsia="宋体;SimSun"/>
                <w:sz w:val="16"/>
                <w:szCs w:val="16"/>
                <w:lang w:eastAsia="zh-CN"/>
              </w:rPr>
              <w:t>. S5</w:t>
            </w:r>
            <w:r>
              <w:rPr>
                <w:rFonts w:eastAsia="宋体;SimSun" w:cs="MS Gothic;ＭＳ ゴシック" w:ascii="MS Gothic;ＭＳ ゴシック" w:hAnsi="MS Gothic;ＭＳ ゴシック"/>
                <w:sz w:val="16"/>
                <w:szCs w:val="16"/>
                <w:lang w:eastAsia="zh-CN"/>
              </w:rPr>
              <w:noBreakHyphen/>
            </w:r>
            <w:r>
              <w:rPr>
                <w:rFonts w:eastAsia="宋体;SimSun"/>
                <w:sz w:val="16"/>
                <w:szCs w:val="16"/>
                <w:lang w:eastAsia="zh-CN"/>
              </w:rPr>
              <w:t xml:space="preserve">192344 pCR 28.812 Add intent driven NF capacity expanding scenario  </w:t>
            </w:r>
          </w:p>
          <w:p>
            <w:pPr>
              <w:pStyle w:val="TAL"/>
              <w:rPr>
                <w:rFonts w:eastAsia="宋体;SimSun"/>
                <w:sz w:val="16"/>
                <w:szCs w:val="16"/>
                <w:lang w:eastAsia="zh-CN"/>
              </w:rPr>
            </w:pPr>
            <w:r>
              <w:rPr>
                <w:rFonts w:eastAsia="宋体;SimSun"/>
                <w:sz w:val="16"/>
                <w:szCs w:val="16"/>
                <w:lang w:eastAsia="zh-CN"/>
              </w:rPr>
              <w:t>3. S5</w:t>
            </w:r>
            <w:r>
              <w:rPr>
                <w:rFonts w:eastAsia="宋体;SimSun" w:cs="MS Gothic;ＭＳ ゴシック" w:ascii="MS Gothic;ＭＳ ゴシック" w:hAnsi="MS Gothic;ＭＳ ゴシック"/>
                <w:sz w:val="16"/>
                <w:szCs w:val="16"/>
                <w:lang w:eastAsia="zh-CN"/>
              </w:rPr>
              <w:noBreakHyphen/>
            </w:r>
            <w:r>
              <w:rPr>
                <w:rFonts w:eastAsia="宋体;SimSun"/>
                <w:sz w:val="16"/>
                <w:szCs w:val="16"/>
                <w:lang w:eastAsia="zh-CN"/>
              </w:rPr>
              <w:t xml:space="preserve">192438 pCR 28.812 Add description of automation  </w:t>
            </w:r>
          </w:p>
          <w:p>
            <w:pPr>
              <w:pStyle w:val="TAL"/>
              <w:rPr>
                <w:rFonts w:eastAsia="宋体;SimSun"/>
                <w:sz w:val="16"/>
                <w:szCs w:val="16"/>
                <w:lang w:eastAsia="zh-CN"/>
              </w:rPr>
            </w:pPr>
            <w:r>
              <w:rPr>
                <w:rFonts w:eastAsia="宋体;SimSun"/>
                <w:sz w:val="16"/>
                <w:szCs w:val="16"/>
                <w:lang w:eastAsia="zh-CN"/>
              </w:rPr>
              <w:t>4. S5</w:t>
            </w:r>
            <w:r>
              <w:rPr>
                <w:rFonts w:eastAsia="宋体;SimSun" w:cs="MS Gothic;ＭＳ ゴシック" w:ascii="MS Gothic;ＭＳ ゴシック" w:hAnsi="MS Gothic;ＭＳ ゴシック"/>
                <w:sz w:val="16"/>
                <w:szCs w:val="16"/>
                <w:lang w:eastAsia="zh-CN"/>
              </w:rPr>
              <w:noBreakHyphen/>
            </w:r>
            <w:r>
              <w:rPr>
                <w:rFonts w:eastAsia="宋体;SimSun"/>
                <w:sz w:val="16"/>
                <w:szCs w:val="16"/>
                <w:lang w:eastAsia="zh-CN"/>
              </w:rPr>
              <w:t xml:space="preserve">192132 pCR 28.812 Add abbreviations  </w:t>
            </w:r>
          </w:p>
          <w:p>
            <w:pPr>
              <w:pStyle w:val="TAL"/>
              <w:rPr/>
            </w:pPr>
            <w:r>
              <w:rPr>
                <w:rFonts w:eastAsia="宋体;SimSun"/>
                <w:sz w:val="16"/>
                <w:szCs w:val="16"/>
                <w:lang w:eastAsia="zh-CN"/>
              </w:rPr>
              <w:t>5. S5</w:t>
            </w:r>
            <w:r>
              <w:rPr>
                <w:rFonts w:eastAsia="宋体;SimSun" w:cs="MS Gothic;ＭＳ ゴシック" w:ascii="MS Gothic;ＭＳ ゴシック" w:hAnsi="MS Gothic;ＭＳ ゴシック"/>
                <w:sz w:val="16"/>
                <w:szCs w:val="16"/>
                <w:lang w:eastAsia="zh-CN"/>
              </w:rPr>
              <w:noBreakHyphen/>
            </w:r>
            <w:r>
              <w:rPr>
                <w:rFonts w:eastAsia="宋体;SimSun"/>
                <w:sz w:val="16"/>
                <w:szCs w:val="16"/>
                <w:lang w:eastAsia="zh-CN"/>
              </w:rPr>
              <w:t xml:space="preserve">192439 pCR 28.812 Add Intent driven 5GLAN service creation scenario </w:t>
            </w:r>
          </w:p>
          <w:p>
            <w:pPr>
              <w:pStyle w:val="TAL"/>
              <w:rPr>
                <w:rFonts w:eastAsia="宋体;SimSun"/>
                <w:sz w:val="16"/>
                <w:szCs w:val="16"/>
                <w:lang w:eastAsia="zh-CN"/>
              </w:rPr>
            </w:pPr>
            <w:r>
              <w:rPr>
                <w:rFonts w:eastAsia="宋体;SimSun"/>
                <w:sz w:val="16"/>
                <w:szCs w:val="16"/>
                <w:lang w:eastAsia="zh-CN"/>
              </w:rPr>
              <w:t>6. S5</w:t>
            </w:r>
            <w:r>
              <w:rPr>
                <w:rFonts w:eastAsia="宋体;SimSun" w:cs="MS Gothic;ＭＳ ゴシック" w:ascii="MS Gothic;ＭＳ ゴシック" w:hAnsi="MS Gothic;ＭＳ ゴシック"/>
                <w:sz w:val="16"/>
                <w:szCs w:val="16"/>
                <w:lang w:eastAsia="zh-CN"/>
              </w:rPr>
              <w:noBreakHyphen/>
            </w:r>
            <w:r>
              <w:rPr>
                <w:rFonts w:eastAsia="宋体;SimSun"/>
                <w:sz w:val="16"/>
                <w:szCs w:val="16"/>
                <w:lang w:eastAsia="zh-CN"/>
              </w:rPr>
              <w:t xml:space="preserve">192266 pCR 28812-030 edithelp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宋体;SimSun"/>
                <w:sz w:val="16"/>
                <w:szCs w:val="16"/>
                <w:lang w:eastAsia="zh-CN"/>
              </w:rPr>
            </w:pPr>
            <w:r>
              <w:rPr>
                <w:rFonts w:eastAsia="宋体;SimSun"/>
                <w:sz w:val="16"/>
                <w:szCs w:val="16"/>
                <w:lang w:eastAsia="zh-CN"/>
              </w:rPr>
              <w:t>2</w:t>
            </w:r>
            <w:r>
              <w:rPr>
                <w:rFonts w:eastAsia="宋体;SimSun"/>
                <w:sz w:val="16"/>
                <w:szCs w:val="16"/>
                <w:lang w:eastAsia="zh-CN"/>
              </w:rPr>
              <w:t>019-4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宋体;SimSun"/>
                <w:sz w:val="16"/>
                <w:szCs w:val="16"/>
                <w:lang w:eastAsia="zh-CN"/>
              </w:rPr>
            </w:pPr>
            <w:r>
              <w:rPr>
                <w:rFonts w:eastAsia="宋体;SimSun"/>
                <w:sz w:val="16"/>
                <w:szCs w:val="16"/>
                <w:lang w:eastAsia="zh-CN"/>
              </w:rPr>
              <w:t>S</w:t>
            </w:r>
            <w:r>
              <w:rPr>
                <w:rFonts w:eastAsia="宋体;SimSun"/>
                <w:sz w:val="16"/>
                <w:szCs w:val="16"/>
                <w:lang w:eastAsia="zh-CN"/>
              </w:rPr>
              <w:t>A5#125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S5</w:t>
            </w:r>
            <w:r>
              <w:rPr>
                <w:rFonts w:cs="MS Gothic;ＭＳ ゴシック" w:ascii="MS Gothic;ＭＳ ゴシック" w:hAnsi="MS Gothic;ＭＳ ゴシック"/>
                <w:sz w:val="16"/>
                <w:szCs w:val="16"/>
                <w:lang w:eastAsia="zh-CN"/>
              </w:rPr>
              <w:noBreakHyphen/>
            </w:r>
            <w:r>
              <w:rPr>
                <w:sz w:val="16"/>
                <w:szCs w:val="16"/>
                <w:lang w:eastAsia="zh-CN"/>
              </w:rPr>
              <w:t>193130</w:t>
            </w:r>
          </w:p>
          <w:p>
            <w:pPr>
              <w:pStyle w:val="TAC"/>
              <w:rPr/>
            </w:pPr>
            <w:r>
              <w:rPr>
                <w:rFonts w:eastAsia="宋体;SimSun"/>
                <w:sz w:val="16"/>
                <w:szCs w:val="16"/>
                <w:lang w:eastAsia="zh-CN"/>
              </w:rPr>
              <w:t>S5</w:t>
            </w:r>
            <w:r>
              <w:rPr>
                <w:rFonts w:eastAsia="宋体;SimSun" w:cs="MS Gothic;ＭＳ ゴシック" w:ascii="MS Gothic;ＭＳ ゴシック" w:hAnsi="MS Gothic;ＭＳ ゴシック"/>
                <w:sz w:val="16"/>
                <w:szCs w:val="16"/>
                <w:lang w:eastAsia="zh-CN"/>
              </w:rPr>
              <w:noBreakHyphen/>
            </w:r>
            <w:r>
              <w:rPr>
                <w:rFonts w:eastAsia="宋体;SimSun"/>
                <w:sz w:val="16"/>
                <w:szCs w:val="16"/>
                <w:lang w:eastAsia="zh-CN"/>
              </w:rPr>
              <w:t>193370</w:t>
            </w:r>
          </w:p>
          <w:p>
            <w:pPr>
              <w:pStyle w:val="TAC"/>
              <w:rPr>
                <w:sz w:val="16"/>
                <w:szCs w:val="16"/>
                <w:lang w:eastAsia="zh-CN"/>
              </w:rPr>
            </w:pPr>
            <w:r>
              <w:rPr>
                <w:rFonts w:eastAsia="宋体;SimSun"/>
                <w:sz w:val="16"/>
                <w:szCs w:val="16"/>
                <w:lang w:eastAsia="zh-CN"/>
              </w:rPr>
              <w:t>S5</w:t>
            </w:r>
            <w:r>
              <w:rPr>
                <w:rFonts w:eastAsia="宋体;SimSun" w:cs="MS Gothic;ＭＳ ゴシック" w:ascii="MS Gothic;ＭＳ ゴシック" w:hAnsi="MS Gothic;ＭＳ ゴシック"/>
                <w:sz w:val="16"/>
                <w:szCs w:val="16"/>
                <w:lang w:eastAsia="zh-CN"/>
              </w:rPr>
              <w:noBreakHyphen/>
            </w:r>
            <w:r>
              <w:rPr>
                <w:rFonts w:eastAsia="宋体;SimSun"/>
                <w:sz w:val="16"/>
                <w:szCs w:val="16"/>
                <w:lang w:eastAsia="zh-CN"/>
              </w:rPr>
              <w:t>193372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zh-CN"/>
              </w:rPr>
            </w:pPr>
            <w:r>
              <w:rPr>
                <w:sz w:val="16"/>
                <w:szCs w:val="16"/>
                <w:lang w:eastAsia="zh-CN"/>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 xml:space="preserve">Update according </w:t>
            </w:r>
            <w:r>
              <w:rPr>
                <w:sz w:val="16"/>
                <w:szCs w:val="16"/>
                <w:lang w:eastAsia="zh-CN"/>
              </w:rPr>
              <w:t>to the</w:t>
            </w:r>
            <w:r>
              <w:rPr>
                <w:sz w:val="16"/>
                <w:szCs w:val="16"/>
                <w:lang w:eastAsia="zh-CN"/>
              </w:rPr>
              <w:t xml:space="preserve"> following agreed contributions:</w:t>
            </w:r>
          </w:p>
          <w:p>
            <w:pPr>
              <w:pStyle w:val="TAL"/>
              <w:rPr>
                <w:sz w:val="16"/>
                <w:szCs w:val="16"/>
                <w:lang w:eastAsia="zh-CN"/>
              </w:rPr>
            </w:pPr>
            <w:r>
              <w:rPr>
                <w:sz w:val="16"/>
                <w:szCs w:val="16"/>
                <w:lang w:eastAsia="zh-CN"/>
              </w:rPr>
              <w:t>1. S5</w:t>
            </w:r>
            <w:r>
              <w:rPr>
                <w:rFonts w:cs="MS Gothic;ＭＳ ゴシック" w:ascii="MS Gothic;ＭＳ ゴシック" w:hAnsi="MS Gothic;ＭＳ ゴシック"/>
                <w:sz w:val="16"/>
                <w:szCs w:val="16"/>
                <w:lang w:eastAsia="zh-CN"/>
              </w:rPr>
              <w:noBreakHyphen/>
            </w:r>
            <w:r>
              <w:rPr>
                <w:sz w:val="16"/>
                <w:szCs w:val="16"/>
                <w:lang w:eastAsia="zh-CN"/>
              </w:rPr>
              <w:t>193130 pCR 28.812 Update Clause 4.3 Automation mechanisms and intent driven management</w:t>
            </w:r>
          </w:p>
          <w:p>
            <w:pPr>
              <w:pStyle w:val="TAL"/>
              <w:rPr>
                <w:rFonts w:eastAsia="宋体;SimSun"/>
                <w:sz w:val="16"/>
                <w:szCs w:val="16"/>
                <w:lang w:eastAsia="zh-CN"/>
              </w:rPr>
            </w:pPr>
            <w:r>
              <w:rPr>
                <w:rFonts w:eastAsia="宋体;SimSun"/>
                <w:sz w:val="16"/>
                <w:szCs w:val="16"/>
                <w:lang w:eastAsia="zh-CN"/>
              </w:rPr>
              <w:t>2</w:t>
            </w:r>
            <w:r>
              <w:rPr>
                <w:rFonts w:eastAsia="宋体;SimSun"/>
                <w:sz w:val="16"/>
                <w:szCs w:val="16"/>
                <w:lang w:eastAsia="zh-CN"/>
              </w:rPr>
              <w:t>. S5</w:t>
            </w:r>
            <w:r>
              <w:rPr>
                <w:rFonts w:eastAsia="宋体;SimSun" w:cs="MS Gothic;ＭＳ ゴシック" w:ascii="MS Gothic;ＭＳ ゴシック" w:hAnsi="MS Gothic;ＭＳ ゴシック"/>
                <w:sz w:val="16"/>
                <w:szCs w:val="16"/>
                <w:lang w:eastAsia="zh-CN"/>
              </w:rPr>
              <w:noBreakHyphen/>
            </w:r>
            <w:r>
              <w:rPr>
                <w:rFonts w:eastAsia="宋体;SimSun"/>
                <w:sz w:val="16"/>
                <w:szCs w:val="16"/>
                <w:lang w:eastAsia="zh-CN"/>
              </w:rPr>
              <w:t>193370 pCR 28.812 Add description of intent translation</w:t>
            </w:r>
          </w:p>
          <w:p>
            <w:pPr>
              <w:pStyle w:val="TAL"/>
              <w:rPr>
                <w:rFonts w:eastAsia="宋体;SimSun"/>
                <w:sz w:val="16"/>
                <w:szCs w:val="16"/>
                <w:lang w:eastAsia="zh-CN"/>
              </w:rPr>
            </w:pPr>
            <w:r>
              <w:rPr>
                <w:rFonts w:eastAsia="宋体;SimSun"/>
                <w:sz w:val="16"/>
                <w:szCs w:val="16"/>
                <w:lang w:eastAsia="zh-CN"/>
              </w:rPr>
              <w:t>3. S5</w:t>
            </w:r>
            <w:r>
              <w:rPr>
                <w:rFonts w:eastAsia="宋体;SimSun" w:cs="MS Gothic;ＭＳ ゴシック" w:ascii="MS Gothic;ＭＳ ゴシック" w:hAnsi="MS Gothic;ＭＳ ゴシック"/>
                <w:sz w:val="16"/>
                <w:szCs w:val="16"/>
                <w:lang w:eastAsia="zh-CN"/>
              </w:rPr>
              <w:noBreakHyphen/>
            </w:r>
            <w:r>
              <w:rPr>
                <w:rFonts w:eastAsia="宋体;SimSun"/>
                <w:sz w:val="16"/>
                <w:szCs w:val="16"/>
                <w:lang w:eastAsia="zh-CN"/>
              </w:rPr>
              <w:t>193372 pCR 28.812 Add introduction and standard consideration for IDMS</w:t>
            </w:r>
          </w:p>
          <w:p>
            <w:pPr>
              <w:pStyle w:val="TAL"/>
              <w:rPr>
                <w:rFonts w:eastAsia="宋体;SimSun"/>
                <w:sz w:val="16"/>
                <w:szCs w:val="16"/>
                <w:lang w:eastAsia="zh-CN"/>
              </w:rPr>
            </w:pPr>
            <w:r>
              <w:rPr>
                <w:rFonts w:eastAsia="宋体;SimSun"/>
                <w:sz w:val="16"/>
                <w:szCs w:val="16"/>
                <w:lang w:eastAsia="zh-CN"/>
              </w:rPr>
              <w:t>4. S5</w:t>
            </w:r>
            <w:r>
              <w:rPr>
                <w:rFonts w:eastAsia="宋体;SimSun" w:cs="MS Gothic;ＭＳ ゴシック" w:ascii="MS Gothic;ＭＳ ゴシック" w:hAnsi="MS Gothic;ＭＳ ゴシック"/>
                <w:sz w:val="16"/>
                <w:szCs w:val="16"/>
                <w:lang w:eastAsia="zh-CN"/>
              </w:rPr>
              <w:noBreakHyphen/>
            </w:r>
            <w:r>
              <w:rPr>
                <w:rFonts w:eastAsia="宋体;SimSun"/>
                <w:sz w:val="16"/>
                <w:szCs w:val="16"/>
                <w:lang w:eastAsia="zh-CN"/>
              </w:rPr>
              <w:t>193374 pCR 28.812 Clarification of the dimensions</w:t>
            </w:r>
          </w:p>
          <w:p>
            <w:pPr>
              <w:pStyle w:val="TAL"/>
              <w:rPr>
                <w:rFonts w:eastAsia="宋体;SimSun"/>
                <w:sz w:val="16"/>
                <w:szCs w:val="16"/>
                <w:lang w:eastAsia="zh-CN"/>
              </w:rPr>
            </w:pPr>
            <w:r>
              <w:rPr>
                <w:rFonts w:eastAsia="宋体;SimSun"/>
                <w:sz w:val="16"/>
                <w:szCs w:val="16"/>
                <w:lang w:eastAsia="zh-CN"/>
              </w:rPr>
              <w:t>5. S5</w:t>
            </w:r>
            <w:r>
              <w:rPr>
                <w:rFonts w:eastAsia="宋体;SimSun" w:cs="MS Gothic;ＭＳ ゴシック" w:ascii="MS Gothic;ＭＳ ゴシック" w:hAnsi="MS Gothic;ＭＳ ゴシック"/>
                <w:sz w:val="16"/>
                <w:szCs w:val="16"/>
                <w:lang w:eastAsia="zh-CN"/>
              </w:rPr>
              <w:noBreakHyphen/>
            </w:r>
            <w:r>
              <w:rPr>
                <w:rFonts w:eastAsia="宋体;SimSun"/>
                <w:sz w:val="16"/>
                <w:szCs w:val="16"/>
                <w:lang w:eastAsia="zh-CN"/>
              </w:rPr>
              <w:t>193375 Update the feedback description</w:t>
            </w:r>
          </w:p>
          <w:p>
            <w:pPr>
              <w:pStyle w:val="TAL"/>
              <w:rPr>
                <w:rFonts w:eastAsia="宋体;SimSun"/>
                <w:sz w:val="16"/>
                <w:szCs w:val="16"/>
                <w:lang w:eastAsia="zh-CN"/>
              </w:rPr>
            </w:pPr>
            <w:r>
              <w:rPr>
                <w:rFonts w:eastAsia="宋体;SimSun"/>
                <w:sz w:val="16"/>
                <w:szCs w:val="16"/>
                <w:lang w:eastAsia="zh-CN"/>
              </w:rPr>
              <w:t>6. S5</w:t>
            </w:r>
            <w:r>
              <w:rPr>
                <w:rFonts w:eastAsia="宋体;SimSun" w:cs="MS Gothic;ＭＳ ゴシック" w:ascii="MS Gothic;ＭＳ ゴシック" w:hAnsi="MS Gothic;ＭＳ ゴシック"/>
                <w:sz w:val="16"/>
                <w:szCs w:val="16"/>
                <w:lang w:eastAsia="zh-CN"/>
              </w:rPr>
              <w:noBreakHyphen/>
            </w:r>
            <w:r>
              <w:rPr>
                <w:rFonts w:eastAsia="宋体;SimSun"/>
                <w:sz w:val="16"/>
                <w:szCs w:val="16"/>
                <w:lang w:eastAsia="zh-CN"/>
              </w:rPr>
              <w:t>193376 pCR 28.812 Abstraction versus layering</w:t>
            </w:r>
          </w:p>
          <w:p>
            <w:pPr>
              <w:pStyle w:val="TAL"/>
              <w:rPr>
                <w:rFonts w:eastAsia="宋体;SimSun"/>
                <w:sz w:val="16"/>
                <w:szCs w:val="16"/>
                <w:lang w:eastAsia="zh-CN"/>
              </w:rPr>
            </w:pPr>
            <w:r>
              <w:rPr>
                <w:rFonts w:eastAsia="宋体;SimSun"/>
                <w:sz w:val="16"/>
                <w:szCs w:val="16"/>
                <w:lang w:eastAsia="zh-CN"/>
              </w:rPr>
              <w:t>7. S5</w:t>
            </w:r>
            <w:r>
              <w:rPr>
                <w:rFonts w:eastAsia="宋体;SimSun" w:cs="MS Gothic;ＭＳ ゴシック" w:ascii="MS Gothic;ＭＳ ゴシック" w:hAnsi="MS Gothic;ＭＳ ゴシック"/>
                <w:sz w:val="16"/>
                <w:szCs w:val="16"/>
                <w:lang w:eastAsia="zh-CN"/>
              </w:rPr>
              <w:noBreakHyphen/>
            </w:r>
            <w:r>
              <w:rPr>
                <w:rFonts w:eastAsia="宋体;SimSun"/>
                <w:sz w:val="16"/>
                <w:szCs w:val="16"/>
                <w:lang w:eastAsia="zh-CN"/>
              </w:rPr>
              <w:t>193377 pCR 28.812 Clarification of relation between intent and policy</w:t>
            </w:r>
          </w:p>
          <w:p>
            <w:pPr>
              <w:pStyle w:val="TAL"/>
              <w:rPr>
                <w:rFonts w:eastAsia="宋体;SimSun"/>
                <w:sz w:val="16"/>
                <w:szCs w:val="16"/>
                <w:lang w:eastAsia="zh-CN"/>
              </w:rPr>
            </w:pPr>
            <w:r>
              <w:rPr>
                <w:rFonts w:eastAsia="宋体;SimSun"/>
                <w:sz w:val="16"/>
                <w:szCs w:val="16"/>
                <w:lang w:eastAsia="zh-CN"/>
              </w:rPr>
              <w:t>8. S5</w:t>
            </w:r>
            <w:r>
              <w:rPr>
                <w:rFonts w:eastAsia="宋体;SimSun" w:cs="MS Gothic;ＭＳ ゴシック" w:ascii="MS Gothic;ＭＳ ゴシック" w:hAnsi="MS Gothic;ＭＳ ゴシック"/>
                <w:sz w:val="16"/>
                <w:szCs w:val="16"/>
                <w:lang w:eastAsia="zh-CN"/>
              </w:rPr>
              <w:noBreakHyphen/>
            </w:r>
            <w:r>
              <w:rPr>
                <w:rFonts w:eastAsia="宋体;SimSun"/>
                <w:sz w:val="16"/>
                <w:szCs w:val="16"/>
                <w:lang w:eastAsia="zh-CN"/>
              </w:rPr>
              <w:t>193534 pCR 28.812 Intent lifecycle management aspects</w:t>
            </w:r>
          </w:p>
          <w:p>
            <w:pPr>
              <w:pStyle w:val="TAL"/>
              <w:rPr>
                <w:rFonts w:eastAsia="宋体;SimSun"/>
                <w:sz w:val="16"/>
                <w:szCs w:val="16"/>
                <w:lang w:eastAsia="zh-CN"/>
              </w:rPr>
            </w:pPr>
            <w:r>
              <w:rPr>
                <w:rFonts w:eastAsia="宋体;SimSun"/>
                <w:sz w:val="16"/>
                <w:szCs w:val="16"/>
                <w:lang w:eastAsia="zh-CN"/>
              </w:rPr>
              <w:t>9. S5</w:t>
            </w:r>
            <w:r>
              <w:rPr>
                <w:rFonts w:eastAsia="宋体;SimSun" w:cs="MS Gothic;ＭＳ ゴシック" w:ascii="MS Gothic;ＭＳ ゴシック" w:hAnsi="MS Gothic;ＭＳ ゴシック"/>
                <w:sz w:val="16"/>
                <w:szCs w:val="16"/>
                <w:lang w:eastAsia="zh-CN"/>
              </w:rPr>
              <w:noBreakHyphen/>
            </w:r>
            <w:r>
              <w:rPr>
                <w:rFonts w:eastAsia="宋体;SimSun"/>
                <w:sz w:val="16"/>
                <w:szCs w:val="16"/>
                <w:lang w:eastAsia="zh-CN"/>
              </w:rPr>
              <w:t>193199 pCR TR28.812: Editorial clarifications on Intent expression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宋体;SimSun"/>
                <w:sz w:val="16"/>
                <w:szCs w:val="16"/>
                <w:lang w:eastAsia="zh-CN"/>
              </w:rPr>
            </w:pPr>
            <w:r>
              <w:rPr>
                <w:rFonts w:eastAsia="宋体;SimSun"/>
                <w:sz w:val="16"/>
                <w:szCs w:val="16"/>
                <w:lang w:eastAsia="zh-CN"/>
              </w:rPr>
              <w:t>0</w:t>
            </w:r>
            <w:r>
              <w:rPr>
                <w:rFonts w:eastAsia="宋体;SimSun"/>
                <w:sz w:val="16"/>
                <w:szCs w:val="16"/>
                <w:lang w:eastAsia="zh-CN"/>
              </w:rPr>
              <w:t>.5.0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宋体;SimSun"/>
                <w:sz w:val="16"/>
                <w:szCs w:val="16"/>
                <w:lang w:eastAsia="zh-CN"/>
              </w:rPr>
            </w:pPr>
            <w:r>
              <w:rPr>
                <w:rFonts w:eastAsia="宋体;SimSun"/>
                <w:sz w:val="16"/>
                <w:szCs w:val="16"/>
                <w:lang w:eastAsia="zh-CN"/>
              </w:rPr>
              <w:t>2</w:t>
            </w:r>
            <w:r>
              <w:rPr>
                <w:rFonts w:eastAsia="宋体;SimSun"/>
                <w:sz w:val="16"/>
                <w:szCs w:val="16"/>
                <w:lang w:eastAsia="zh-CN"/>
              </w:rPr>
              <w:t>019-6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宋体;SimSun"/>
                <w:sz w:val="16"/>
                <w:szCs w:val="16"/>
                <w:lang w:eastAsia="zh-CN"/>
              </w:rPr>
            </w:pPr>
            <w:r>
              <w:rPr>
                <w:rFonts w:eastAsia="宋体;SimSun"/>
                <w:sz w:val="16"/>
                <w:szCs w:val="16"/>
                <w:lang w:eastAsia="zh-CN"/>
              </w:rPr>
              <w:t>S</w:t>
            </w:r>
            <w:r>
              <w:rPr>
                <w:rFonts w:eastAsia="宋体;SimSun"/>
                <w:sz w:val="16"/>
                <w:szCs w:val="16"/>
                <w:lang w:eastAsia="zh-CN"/>
              </w:rPr>
              <w:t>A5#125 ad hoc</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S5-194447</w:t>
            </w:r>
          </w:p>
          <w:p>
            <w:pPr>
              <w:pStyle w:val="TAC"/>
              <w:rPr>
                <w:sz w:val="16"/>
                <w:szCs w:val="16"/>
                <w:lang w:eastAsia="zh-CN"/>
              </w:rPr>
            </w:pPr>
            <w:r>
              <w:rPr>
                <w:sz w:val="16"/>
                <w:szCs w:val="16"/>
                <w:lang w:eastAsia="zh-CN"/>
              </w:rPr>
              <w:t>S5-194540</w:t>
            </w:r>
          </w:p>
          <w:p>
            <w:pPr>
              <w:pStyle w:val="TAC"/>
              <w:rPr>
                <w:sz w:val="16"/>
                <w:szCs w:val="16"/>
                <w:lang w:eastAsia="zh-CN"/>
              </w:rPr>
            </w:pPr>
            <w:r>
              <w:rPr>
                <w:sz w:val="16"/>
                <w:szCs w:val="16"/>
                <w:lang w:eastAsia="zh-CN"/>
              </w:rPr>
              <w:t>S5-194142</w:t>
            </w:r>
          </w:p>
          <w:p>
            <w:pPr>
              <w:pStyle w:val="TAC"/>
              <w:rPr>
                <w:sz w:val="16"/>
                <w:szCs w:val="16"/>
                <w:lang w:eastAsia="zh-CN"/>
              </w:rPr>
            </w:pPr>
            <w:r>
              <w:rPr>
                <w:sz w:val="16"/>
                <w:szCs w:val="16"/>
                <w:lang w:eastAsia="zh-CN"/>
              </w:rPr>
              <w:t>S5-194445</w:t>
            </w:r>
          </w:p>
          <w:p>
            <w:pPr>
              <w:pStyle w:val="TAC"/>
              <w:rPr>
                <w:sz w:val="16"/>
                <w:szCs w:val="16"/>
                <w:lang w:eastAsia="zh-CN"/>
              </w:rPr>
            </w:pPr>
            <w:r>
              <w:rPr>
                <w:sz w:val="16"/>
                <w:szCs w:val="16"/>
                <w:lang w:eastAsia="zh-CN"/>
              </w:rPr>
              <w:t>S5-194446</w:t>
            </w:r>
          </w:p>
          <w:p>
            <w:pPr>
              <w:pStyle w:val="TAC"/>
              <w:rPr>
                <w:sz w:val="16"/>
                <w:szCs w:val="16"/>
                <w:lang w:eastAsia="zh-CN"/>
              </w:rPr>
            </w:pPr>
            <w:r>
              <w:rPr>
                <w:sz w:val="16"/>
                <w:szCs w:val="16"/>
                <w:lang w:eastAsia="zh-CN"/>
              </w:rPr>
              <w:t>S5-194444</w:t>
            </w:r>
          </w:p>
          <w:p>
            <w:pPr>
              <w:pStyle w:val="TAC"/>
              <w:rPr>
                <w:sz w:val="16"/>
                <w:szCs w:val="16"/>
                <w:lang w:eastAsia="zh-CN"/>
              </w:rPr>
            </w:pPr>
            <w:r>
              <w:rPr>
                <w:sz w:val="16"/>
                <w:szCs w:val="16"/>
                <w:lang w:eastAsia="zh-CN"/>
              </w:rPr>
              <w:t>S5-194541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zh-CN"/>
              </w:rPr>
            </w:pPr>
            <w:r>
              <w:rPr>
                <w:sz w:val="16"/>
                <w:szCs w:val="16"/>
                <w:lang w:eastAsia="zh-CN"/>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 xml:space="preserve">Update according </w:t>
            </w:r>
            <w:r>
              <w:rPr>
                <w:sz w:val="16"/>
                <w:szCs w:val="16"/>
                <w:lang w:eastAsia="zh-CN"/>
              </w:rPr>
              <w:t>to the</w:t>
            </w:r>
            <w:r>
              <w:rPr>
                <w:sz w:val="16"/>
                <w:szCs w:val="16"/>
                <w:lang w:eastAsia="zh-CN"/>
              </w:rPr>
              <w:t xml:space="preserve"> following agreed contributions:</w:t>
            </w:r>
          </w:p>
          <w:p>
            <w:pPr>
              <w:pStyle w:val="TAL"/>
              <w:rPr>
                <w:sz w:val="16"/>
                <w:szCs w:val="16"/>
                <w:lang w:eastAsia="zh-CN"/>
              </w:rPr>
            </w:pPr>
            <w:r>
              <w:rPr>
                <w:sz w:val="16"/>
                <w:szCs w:val="16"/>
                <w:lang w:eastAsia="zh-CN"/>
              </w:rPr>
              <w:t>1. S5-194447 pCR 28.812 Re-structure and improve flow of contents</w:t>
            </w:r>
          </w:p>
          <w:p>
            <w:pPr>
              <w:pStyle w:val="TAL"/>
              <w:rPr>
                <w:sz w:val="16"/>
                <w:szCs w:val="16"/>
                <w:lang w:eastAsia="zh-CN"/>
              </w:rPr>
            </w:pPr>
            <w:r>
              <w:rPr>
                <w:sz w:val="16"/>
                <w:szCs w:val="16"/>
                <w:lang w:eastAsia="zh-CN"/>
              </w:rPr>
              <w:t>2. S5-194540 pCR 28.812 Interaction with 3GPP management functions</w:t>
            </w:r>
          </w:p>
          <w:p>
            <w:pPr>
              <w:pStyle w:val="TAL"/>
              <w:rPr>
                <w:sz w:val="16"/>
                <w:szCs w:val="16"/>
                <w:lang w:eastAsia="zh-CN"/>
              </w:rPr>
            </w:pPr>
            <w:r>
              <w:rPr>
                <w:sz w:val="16"/>
                <w:szCs w:val="16"/>
                <w:lang w:eastAsia="zh-CN"/>
              </w:rPr>
              <w:t>3. S5-194142 pCR 28.812 Update the description of notification used for intent</w:t>
            </w:r>
          </w:p>
          <w:p>
            <w:pPr>
              <w:pStyle w:val="TAL"/>
              <w:rPr>
                <w:sz w:val="16"/>
                <w:szCs w:val="16"/>
                <w:lang w:eastAsia="zh-CN"/>
              </w:rPr>
            </w:pPr>
            <w:r>
              <w:rPr>
                <w:sz w:val="16"/>
                <w:szCs w:val="16"/>
                <w:lang w:eastAsia="zh-CN"/>
              </w:rPr>
              <w:t>4. S5-194445 pCR 28.812 Update lifecycle management of intent</w:t>
            </w:r>
          </w:p>
          <w:p>
            <w:pPr>
              <w:pStyle w:val="TAL"/>
              <w:rPr>
                <w:sz w:val="16"/>
                <w:szCs w:val="16"/>
                <w:lang w:eastAsia="zh-CN"/>
              </w:rPr>
            </w:pPr>
            <w:r>
              <w:rPr>
                <w:sz w:val="16"/>
                <w:szCs w:val="16"/>
                <w:lang w:eastAsia="zh-CN"/>
              </w:rPr>
              <w:t>5. S5-194446 pCR 28.812 Update concept of intent translation</w:t>
            </w:r>
          </w:p>
          <w:p>
            <w:pPr>
              <w:pStyle w:val="TAL"/>
              <w:rPr>
                <w:sz w:val="16"/>
                <w:szCs w:val="16"/>
                <w:lang w:eastAsia="zh-CN"/>
              </w:rPr>
            </w:pPr>
            <w:r>
              <w:rPr>
                <w:sz w:val="16"/>
                <w:szCs w:val="16"/>
                <w:lang w:eastAsia="zh-CN"/>
              </w:rPr>
              <w:t>6.</w:t>
            </w:r>
            <w:r>
              <w:rPr/>
              <w:t xml:space="preserve"> </w:t>
            </w:r>
            <w:r>
              <w:rPr>
                <w:sz w:val="16"/>
                <w:szCs w:val="16"/>
                <w:lang w:eastAsia="zh-CN"/>
              </w:rPr>
              <w:t>S5-194444 pCR 28.812 Add solution for area load balance</w:t>
            </w:r>
          </w:p>
          <w:p>
            <w:pPr>
              <w:pStyle w:val="TAL"/>
              <w:rPr>
                <w:sz w:val="16"/>
                <w:szCs w:val="16"/>
                <w:lang w:eastAsia="zh-CN"/>
              </w:rPr>
            </w:pPr>
            <w:r>
              <w:rPr>
                <w:sz w:val="16"/>
                <w:szCs w:val="16"/>
                <w:lang w:eastAsia="zh-CN"/>
              </w:rPr>
              <w:t>7. S5-194541 pCR 28.812 Add concept of intent driven management for area network</w:t>
            </w:r>
          </w:p>
          <w:p>
            <w:pPr>
              <w:pStyle w:val="TAL"/>
              <w:rPr>
                <w:sz w:val="16"/>
                <w:szCs w:val="16"/>
                <w:lang w:eastAsia="zh-CN"/>
              </w:rPr>
            </w:pPr>
            <w:r>
              <w:rPr>
                <w:sz w:val="16"/>
                <w:szCs w:val="16"/>
                <w:lang w:eastAsia="zh-CN"/>
              </w:rPr>
              <w:t>8. editorial changes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rFonts w:eastAsia="宋体;SimSun"/>
                <w:sz w:val="16"/>
                <w:szCs w:val="16"/>
                <w:lang w:eastAsia="zh-CN"/>
              </w:rPr>
            </w:pPr>
            <w:r>
              <w:rPr>
                <w:rFonts w:eastAsia="宋体;SimSun"/>
                <w:sz w:val="16"/>
                <w:szCs w:val="16"/>
                <w:lang w:eastAsia="zh-CN"/>
              </w:rPr>
            </w:r>
          </w:p>
          <w:p>
            <w:pPr>
              <w:pStyle w:val="TAC"/>
              <w:rPr>
                <w:rFonts w:eastAsia="宋体;SimSun"/>
                <w:sz w:val="16"/>
                <w:szCs w:val="16"/>
                <w:lang w:eastAsia="zh-CN"/>
              </w:rPr>
            </w:pPr>
            <w:r>
              <w:rPr>
                <w:rFonts w:eastAsia="宋体;SimSun"/>
                <w:sz w:val="16"/>
                <w:szCs w:val="16"/>
                <w:lang w:eastAsia="zh-CN"/>
              </w:rPr>
              <w:t>0</w:t>
            </w:r>
            <w:r>
              <w:rPr>
                <w:rFonts w:eastAsia="宋体;SimSun"/>
                <w:sz w:val="16"/>
                <w:szCs w:val="16"/>
                <w:lang w:eastAsia="zh-CN"/>
              </w:rPr>
              <w:t>.6.0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宋体;SimSun"/>
                <w:sz w:val="16"/>
                <w:szCs w:val="16"/>
                <w:lang w:eastAsia="zh-CN"/>
              </w:rPr>
            </w:pPr>
            <w:r>
              <w:rPr>
                <w:rFonts w:eastAsia="宋体;SimSun"/>
                <w:sz w:val="16"/>
                <w:szCs w:val="16"/>
                <w:lang w:eastAsia="zh-CN"/>
              </w:rPr>
              <w:t>2</w:t>
            </w:r>
            <w:r>
              <w:rPr>
                <w:rFonts w:eastAsia="宋体;SimSun"/>
                <w:sz w:val="16"/>
                <w:szCs w:val="16"/>
                <w:lang w:eastAsia="zh-CN"/>
              </w:rPr>
              <w:t>019-6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宋体;SimSun"/>
                <w:sz w:val="16"/>
                <w:szCs w:val="16"/>
                <w:lang w:eastAsia="zh-CN"/>
              </w:rPr>
            </w:pPr>
            <w:r>
              <w:rPr>
                <w:rFonts w:eastAsia="宋体;SimSun"/>
                <w:sz w:val="16"/>
                <w:szCs w:val="16"/>
                <w:lang w:eastAsia="zh-CN"/>
              </w:rPr>
              <w:t>S</w:t>
            </w:r>
            <w:r>
              <w:rPr>
                <w:rFonts w:eastAsia="宋体;SimSun"/>
                <w:sz w:val="16"/>
                <w:szCs w:val="16"/>
                <w:lang w:eastAsia="zh-CN"/>
              </w:rPr>
              <w:t>A5#126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S5</w:t>
            </w:r>
            <w:r>
              <w:rPr>
                <w:rFonts w:cs="MS Gothic;ＭＳ ゴシック" w:ascii="MS Gothic;ＭＳ ゴシック" w:hAnsi="MS Gothic;ＭＳ ゴシック"/>
                <w:sz w:val="16"/>
                <w:szCs w:val="16"/>
                <w:lang w:eastAsia="zh-CN"/>
              </w:rPr>
              <w:noBreakHyphen/>
            </w:r>
            <w:r>
              <w:rPr>
                <w:sz w:val="16"/>
                <w:szCs w:val="16"/>
                <w:lang w:eastAsia="zh-CN"/>
              </w:rPr>
              <w:t>195675</w:t>
            </w:r>
          </w:p>
          <w:p>
            <w:pPr>
              <w:pStyle w:val="TAC"/>
              <w:rPr>
                <w:sz w:val="16"/>
                <w:szCs w:val="16"/>
                <w:lang w:eastAsia="zh-CN"/>
              </w:rPr>
            </w:pPr>
            <w:r>
              <w:rPr>
                <w:sz w:val="16"/>
                <w:szCs w:val="16"/>
                <w:lang w:eastAsia="zh-CN"/>
              </w:rPr>
              <w:t>S5</w:t>
            </w:r>
            <w:r>
              <w:rPr>
                <w:rFonts w:cs="MS Gothic;ＭＳ ゴシック" w:ascii="MS Gothic;ＭＳ ゴシック" w:hAnsi="MS Gothic;ＭＳ ゴシック"/>
                <w:sz w:val="16"/>
                <w:szCs w:val="16"/>
                <w:lang w:eastAsia="zh-CN"/>
              </w:rPr>
              <w:noBreakHyphen/>
            </w:r>
            <w:r>
              <w:rPr>
                <w:sz w:val="16"/>
                <w:szCs w:val="16"/>
                <w:lang w:eastAsia="zh-CN"/>
              </w:rPr>
              <w:t>195852</w:t>
            </w:r>
          </w:p>
          <w:p>
            <w:pPr>
              <w:pStyle w:val="TAC"/>
              <w:rPr>
                <w:sz w:val="16"/>
                <w:szCs w:val="16"/>
                <w:lang w:eastAsia="zh-CN"/>
              </w:rPr>
            </w:pPr>
            <w:r>
              <w:rPr>
                <w:sz w:val="16"/>
                <w:szCs w:val="16"/>
                <w:lang w:eastAsia="zh-CN"/>
              </w:rPr>
              <w:t>S5</w:t>
            </w:r>
            <w:r>
              <w:rPr>
                <w:rFonts w:cs="MS Gothic;ＭＳ ゴシック" w:ascii="MS Gothic;ＭＳ ゴシック" w:hAnsi="MS Gothic;ＭＳ ゴシック"/>
                <w:sz w:val="16"/>
                <w:szCs w:val="16"/>
                <w:lang w:eastAsia="zh-CN"/>
              </w:rPr>
              <w:noBreakHyphen/>
            </w:r>
            <w:r>
              <w:rPr>
                <w:sz w:val="16"/>
                <w:szCs w:val="16"/>
                <w:lang w:eastAsia="zh-CN"/>
              </w:rPr>
              <w:t>195677</w:t>
            </w:r>
          </w:p>
          <w:p>
            <w:pPr>
              <w:pStyle w:val="TAC"/>
              <w:rPr/>
            </w:pPr>
            <w:r>
              <w:rPr>
                <w:sz w:val="16"/>
                <w:szCs w:val="16"/>
                <w:lang w:eastAsia="zh-CN"/>
              </w:rPr>
              <w:t>S5</w:t>
            </w:r>
            <w:r>
              <w:rPr>
                <w:rFonts w:cs="MS Gothic;ＭＳ ゴシック" w:ascii="MS Gothic;ＭＳ ゴシック" w:hAnsi="MS Gothic;ＭＳ ゴシック"/>
                <w:sz w:val="16"/>
                <w:szCs w:val="16"/>
                <w:lang w:eastAsia="zh-CN"/>
              </w:rPr>
              <w:noBreakHyphen/>
            </w:r>
            <w:r>
              <w:rPr>
                <w:sz w:val="16"/>
                <w:szCs w:val="16"/>
                <w:lang w:eastAsia="zh-CN"/>
              </w:rPr>
              <w:t>195679</w:t>
            </w:r>
          </w:p>
          <w:p>
            <w:pPr>
              <w:pStyle w:val="TAC"/>
              <w:rPr>
                <w:sz w:val="16"/>
                <w:szCs w:val="16"/>
                <w:lang w:eastAsia="zh-CN"/>
              </w:rPr>
            </w:pPr>
            <w:r>
              <w:rPr>
                <w:sz w:val="16"/>
                <w:szCs w:val="16"/>
                <w:lang w:eastAsia="zh-CN"/>
              </w:rPr>
              <w:t>S5</w:t>
            </w:r>
            <w:r>
              <w:rPr>
                <w:rFonts w:cs="MS Gothic;ＭＳ ゴシック" w:ascii="MS Gothic;ＭＳ ゴシック" w:hAnsi="MS Gothic;ＭＳ ゴシック"/>
                <w:sz w:val="16"/>
                <w:szCs w:val="16"/>
                <w:lang w:eastAsia="zh-CN"/>
              </w:rPr>
              <w:noBreakHyphen/>
            </w:r>
            <w:r>
              <w:rPr>
                <w:sz w:val="16"/>
                <w:szCs w:val="16"/>
                <w:lang w:eastAsia="zh-CN"/>
              </w:rPr>
              <w:t>195680</w:t>
            </w:r>
          </w:p>
          <w:p>
            <w:pPr>
              <w:pStyle w:val="TAC"/>
              <w:rPr>
                <w:sz w:val="16"/>
                <w:szCs w:val="16"/>
                <w:lang w:eastAsia="zh-CN"/>
              </w:rPr>
            </w:pPr>
            <w:r>
              <w:rPr>
                <w:sz w:val="16"/>
                <w:szCs w:val="16"/>
                <w:lang w:eastAsia="zh-CN"/>
              </w:rPr>
              <w:t>S5</w:t>
            </w:r>
            <w:r>
              <w:rPr>
                <w:rFonts w:cs="MS Gothic;ＭＳ ゴシック" w:ascii="MS Gothic;ＭＳ ゴシック" w:hAnsi="MS Gothic;ＭＳ ゴシック"/>
                <w:sz w:val="16"/>
                <w:szCs w:val="16"/>
                <w:lang w:eastAsia="zh-CN"/>
              </w:rPr>
              <w:noBreakHyphen/>
            </w:r>
            <w:r>
              <w:rPr>
                <w:sz w:val="16"/>
                <w:szCs w:val="16"/>
                <w:lang w:eastAsia="zh-CN"/>
              </w:rPr>
              <w:t>195853</w:t>
            </w:r>
          </w:p>
          <w:p>
            <w:pPr>
              <w:pStyle w:val="TAC"/>
              <w:rPr/>
            </w:pPr>
            <w:r>
              <w:rPr>
                <w:rFonts w:eastAsia="宋体;SimSun"/>
                <w:sz w:val="16"/>
                <w:szCs w:val="16"/>
                <w:lang w:eastAsia="zh-CN"/>
              </w:rPr>
              <w:t>S5</w:t>
            </w:r>
            <w:r>
              <w:rPr>
                <w:rFonts w:eastAsia="宋体;SimSun" w:cs="MS Gothic;ＭＳ ゴシック" w:ascii="MS Gothic;ＭＳ ゴシック" w:hAnsi="MS Gothic;ＭＳ ゴシック"/>
                <w:sz w:val="16"/>
                <w:szCs w:val="16"/>
                <w:lang w:eastAsia="zh-CN"/>
              </w:rPr>
              <w:noBreakHyphen/>
            </w:r>
            <w:r>
              <w:rPr>
                <w:rFonts w:eastAsia="宋体;SimSun"/>
                <w:sz w:val="16"/>
                <w:szCs w:val="16"/>
                <w:lang w:eastAsia="zh-CN"/>
              </w:rPr>
              <w:t>195854</w:t>
            </w:r>
          </w:p>
          <w:p>
            <w:pPr>
              <w:pStyle w:val="TAC"/>
              <w:rPr>
                <w:rFonts w:eastAsia="宋体;SimSun"/>
                <w:sz w:val="16"/>
                <w:szCs w:val="16"/>
                <w:lang w:eastAsia="zh-CN"/>
              </w:rPr>
            </w:pPr>
            <w:r>
              <w:rPr>
                <w:rFonts w:eastAsia="宋体;SimSun"/>
                <w:sz w:val="16"/>
                <w:szCs w:val="16"/>
                <w:lang w:eastAsia="zh-CN"/>
              </w:rPr>
              <w:t>S5</w:t>
            </w:r>
            <w:r>
              <w:rPr>
                <w:rFonts w:eastAsia="宋体;SimSun" w:cs="MS Gothic;ＭＳ ゴシック" w:ascii="MS Gothic;ＭＳ ゴシック" w:hAnsi="MS Gothic;ＭＳ ゴシック"/>
                <w:sz w:val="16"/>
                <w:szCs w:val="16"/>
                <w:lang w:eastAsia="zh-CN"/>
              </w:rPr>
              <w:noBreakHyphen/>
            </w:r>
            <w:r>
              <w:rPr>
                <w:rFonts w:eastAsia="宋体;SimSun"/>
                <w:sz w:val="16"/>
                <w:szCs w:val="16"/>
                <w:lang w:eastAsia="zh-CN"/>
              </w:rPr>
              <w:t>195858</w:t>
            </w:r>
          </w:p>
          <w:p>
            <w:pPr>
              <w:pStyle w:val="TAC"/>
              <w:rPr/>
            </w:pPr>
            <w:r>
              <w:rPr>
                <w:rFonts w:eastAsia="宋体;SimSun"/>
                <w:sz w:val="16"/>
                <w:szCs w:val="16"/>
                <w:lang w:eastAsia="zh-CN"/>
              </w:rPr>
              <w:t>S5</w:t>
            </w:r>
            <w:r>
              <w:rPr>
                <w:rFonts w:eastAsia="宋体;SimSun" w:cs="MS Gothic;ＭＳ ゴシック" w:ascii="MS Gothic;ＭＳ ゴシック" w:hAnsi="MS Gothic;ＭＳ ゴシック"/>
                <w:sz w:val="16"/>
                <w:szCs w:val="16"/>
                <w:lang w:eastAsia="zh-CN"/>
              </w:rPr>
              <w:noBreakHyphen/>
            </w:r>
            <w:r>
              <w:rPr>
                <w:rFonts w:eastAsia="宋体;SimSun"/>
                <w:sz w:val="16"/>
                <w:szCs w:val="16"/>
                <w:lang w:eastAsia="zh-CN"/>
              </w:rPr>
              <w:t>195682</w:t>
            </w:r>
          </w:p>
          <w:p>
            <w:pPr>
              <w:pStyle w:val="TAC"/>
              <w:rPr>
                <w:rFonts w:eastAsia="宋体;SimSun"/>
                <w:sz w:val="16"/>
                <w:szCs w:val="16"/>
                <w:lang w:eastAsia="zh-CN"/>
              </w:rPr>
            </w:pPr>
            <w:r>
              <w:rPr>
                <w:rFonts w:eastAsia="宋体;SimSun"/>
                <w:sz w:val="16"/>
                <w:szCs w:val="16"/>
                <w:lang w:eastAsia="zh-CN"/>
              </w:rPr>
              <w:t>S5</w:t>
            </w:r>
            <w:r>
              <w:rPr>
                <w:rFonts w:eastAsia="宋体;SimSun" w:cs="MS Gothic;ＭＳ ゴシック" w:ascii="MS Gothic;ＭＳ ゴシック" w:hAnsi="MS Gothic;ＭＳ ゴシック"/>
                <w:sz w:val="16"/>
                <w:szCs w:val="16"/>
                <w:lang w:eastAsia="zh-CN"/>
              </w:rPr>
              <w:noBreakHyphen/>
            </w:r>
            <w:r>
              <w:rPr>
                <w:rFonts w:eastAsia="宋体;SimSun"/>
                <w:sz w:val="16"/>
                <w:szCs w:val="16"/>
                <w:lang w:eastAsia="zh-CN"/>
              </w:rPr>
              <w:t>195855</w:t>
            </w:r>
          </w:p>
          <w:p>
            <w:pPr>
              <w:pStyle w:val="TAC"/>
              <w:rPr>
                <w:rFonts w:eastAsia="宋体;SimSun"/>
                <w:sz w:val="16"/>
                <w:szCs w:val="16"/>
                <w:lang w:eastAsia="zh-CN"/>
              </w:rPr>
            </w:pPr>
            <w:r>
              <w:rPr>
                <w:rFonts w:eastAsia="宋体;SimSun"/>
                <w:sz w:val="16"/>
                <w:szCs w:val="16"/>
                <w:lang w:eastAsia="zh-CN"/>
              </w:rPr>
              <w:t>S5</w:t>
            </w:r>
            <w:r>
              <w:rPr>
                <w:rFonts w:eastAsia="宋体;SimSun" w:cs="MS Gothic;ＭＳ ゴシック" w:ascii="MS Gothic;ＭＳ ゴシック" w:hAnsi="MS Gothic;ＭＳ ゴシック"/>
                <w:sz w:val="16"/>
                <w:szCs w:val="16"/>
                <w:lang w:eastAsia="zh-CN"/>
              </w:rPr>
              <w:noBreakHyphen/>
            </w:r>
            <w:r>
              <w:rPr>
                <w:rFonts w:eastAsia="宋体;SimSun"/>
                <w:sz w:val="16"/>
                <w:szCs w:val="16"/>
                <w:lang w:eastAsia="zh-CN"/>
              </w:rPr>
              <w:t>195857</w:t>
            </w:r>
          </w:p>
          <w:p>
            <w:pPr>
              <w:pStyle w:val="TAC"/>
              <w:rPr/>
            </w:pPr>
            <w:r>
              <w:rPr>
                <w:rFonts w:eastAsia="宋体;SimSun"/>
                <w:sz w:val="16"/>
                <w:szCs w:val="16"/>
                <w:lang w:eastAsia="zh-CN"/>
              </w:rPr>
              <w:t>S5</w:t>
            </w:r>
            <w:r>
              <w:rPr>
                <w:rFonts w:eastAsia="宋体;SimSun" w:cs="MS Gothic;ＭＳ ゴシック" w:ascii="MS Gothic;ＭＳ ゴシック" w:hAnsi="MS Gothic;ＭＳ ゴシック"/>
                <w:sz w:val="16"/>
                <w:szCs w:val="16"/>
                <w:lang w:eastAsia="zh-CN"/>
              </w:rPr>
              <w:noBreakHyphen/>
            </w:r>
            <w:r>
              <w:rPr>
                <w:rFonts w:eastAsia="宋体;SimSun"/>
                <w:sz w:val="16"/>
                <w:szCs w:val="16"/>
                <w:lang w:eastAsia="zh-CN"/>
              </w:rPr>
              <w:t>195498</w:t>
            </w:r>
          </w:p>
          <w:p>
            <w:pPr>
              <w:pStyle w:val="TAC"/>
              <w:rPr>
                <w:rFonts w:eastAsia="宋体;SimSun"/>
                <w:sz w:val="16"/>
                <w:szCs w:val="16"/>
                <w:lang w:eastAsia="zh-CN"/>
              </w:rPr>
            </w:pPr>
            <w:r>
              <w:rPr>
                <w:rFonts w:eastAsia="宋体;SimSun"/>
                <w:sz w:val="16"/>
                <w:szCs w:val="16"/>
                <w:lang w:eastAsia="zh-CN"/>
              </w:rPr>
              <w:t>S5</w:t>
            </w:r>
            <w:r>
              <w:rPr>
                <w:rFonts w:eastAsia="宋体;SimSun" w:cs="MS Gothic;ＭＳ ゴシック" w:ascii="MS Gothic;ＭＳ ゴシック" w:hAnsi="MS Gothic;ＭＳ ゴシック"/>
                <w:sz w:val="16"/>
                <w:szCs w:val="16"/>
                <w:lang w:eastAsia="zh-CN"/>
              </w:rPr>
              <w:noBreakHyphen/>
            </w:r>
            <w:r>
              <w:rPr>
                <w:rFonts w:eastAsia="宋体;SimSun"/>
                <w:sz w:val="16"/>
                <w:szCs w:val="16"/>
                <w:lang w:eastAsia="zh-CN"/>
              </w:rPr>
              <w:t>195919</w:t>
            </w:r>
          </w:p>
          <w:p>
            <w:pPr>
              <w:pStyle w:val="TAC"/>
              <w:rPr>
                <w:sz w:val="16"/>
                <w:szCs w:val="16"/>
                <w:lang w:eastAsia="zh-CN"/>
              </w:rPr>
            </w:pPr>
            <w:r>
              <w:rPr>
                <w:rFonts w:eastAsia="宋体;SimSun"/>
                <w:sz w:val="16"/>
                <w:szCs w:val="16"/>
                <w:lang w:eastAsia="zh-CN"/>
              </w:rPr>
              <w:t>S5</w:t>
            </w:r>
            <w:r>
              <w:rPr>
                <w:rFonts w:eastAsia="宋体;SimSun" w:cs="MS Gothic;ＭＳ ゴシック" w:ascii="MS Gothic;ＭＳ ゴシック" w:hAnsi="MS Gothic;ＭＳ ゴシック"/>
                <w:sz w:val="16"/>
                <w:szCs w:val="16"/>
                <w:lang w:eastAsia="zh-CN"/>
              </w:rPr>
              <w:noBreakHyphen/>
            </w:r>
            <w:r>
              <w:rPr>
                <w:rFonts w:eastAsia="宋体;SimSun"/>
                <w:sz w:val="16"/>
                <w:szCs w:val="16"/>
                <w:lang w:eastAsia="zh-CN"/>
              </w:rPr>
              <w:t>195920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zh-CN"/>
              </w:rPr>
            </w:pPr>
            <w:r>
              <w:rPr>
                <w:sz w:val="16"/>
                <w:szCs w:val="16"/>
                <w:lang w:eastAsia="zh-CN"/>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 xml:space="preserve">Update according </w:t>
            </w:r>
            <w:r>
              <w:rPr>
                <w:sz w:val="16"/>
                <w:szCs w:val="16"/>
                <w:lang w:eastAsia="zh-CN"/>
              </w:rPr>
              <w:t>to the</w:t>
            </w:r>
            <w:r>
              <w:rPr>
                <w:sz w:val="16"/>
                <w:szCs w:val="16"/>
                <w:lang w:eastAsia="zh-CN"/>
              </w:rPr>
              <w:t xml:space="preserve"> following agreed contributions:</w:t>
            </w:r>
          </w:p>
          <w:p>
            <w:pPr>
              <w:pStyle w:val="TAL"/>
              <w:rPr>
                <w:sz w:val="16"/>
                <w:szCs w:val="16"/>
                <w:lang w:eastAsia="zh-CN"/>
              </w:rPr>
            </w:pPr>
            <w:r>
              <w:rPr>
                <w:sz w:val="16"/>
                <w:szCs w:val="16"/>
                <w:lang w:eastAsia="zh-CN"/>
              </w:rPr>
              <w:t>1. S5</w:t>
            </w:r>
            <w:r>
              <w:rPr>
                <w:rFonts w:cs="MS Gothic;ＭＳ ゴシック" w:ascii="MS Gothic;ＭＳ ゴシック" w:hAnsi="MS Gothic;ＭＳ ゴシック"/>
                <w:sz w:val="16"/>
                <w:szCs w:val="16"/>
                <w:lang w:eastAsia="zh-CN"/>
              </w:rPr>
              <w:noBreakHyphen/>
            </w:r>
            <w:r>
              <w:rPr>
                <w:sz w:val="16"/>
                <w:szCs w:val="16"/>
                <w:lang w:eastAsia="zh-CN"/>
              </w:rPr>
              <w:t>195675 pCR 28.812 Clean-up</w:t>
            </w:r>
          </w:p>
          <w:p>
            <w:pPr>
              <w:pStyle w:val="TAL"/>
              <w:rPr>
                <w:sz w:val="16"/>
                <w:szCs w:val="16"/>
                <w:lang w:eastAsia="zh-CN"/>
              </w:rPr>
            </w:pPr>
            <w:r>
              <w:rPr>
                <w:sz w:val="16"/>
                <w:szCs w:val="16"/>
                <w:lang w:eastAsia="zh-CN"/>
              </w:rPr>
              <w:t>2. S5</w:t>
            </w:r>
            <w:r>
              <w:rPr>
                <w:rFonts w:cs="MS Gothic;ＭＳ ゴシック" w:ascii="MS Gothic;ＭＳ ゴシック" w:hAnsi="MS Gothic;ＭＳ ゴシック"/>
                <w:sz w:val="16"/>
                <w:szCs w:val="16"/>
                <w:lang w:eastAsia="zh-CN"/>
              </w:rPr>
              <w:noBreakHyphen/>
            </w:r>
            <w:r>
              <w:rPr>
                <w:sz w:val="16"/>
                <w:szCs w:val="16"/>
                <w:lang w:eastAsia="zh-CN"/>
              </w:rPr>
              <w:t>195852 pCR 28.812 Add solution for Cell Rehoming</w:t>
            </w:r>
          </w:p>
          <w:p>
            <w:pPr>
              <w:pStyle w:val="TAL"/>
              <w:rPr>
                <w:sz w:val="16"/>
                <w:szCs w:val="16"/>
                <w:lang w:eastAsia="zh-CN"/>
              </w:rPr>
            </w:pPr>
            <w:r>
              <w:rPr>
                <w:sz w:val="16"/>
                <w:szCs w:val="16"/>
                <w:lang w:eastAsia="zh-CN"/>
              </w:rPr>
              <w:t>3. S5</w:t>
            </w:r>
            <w:r>
              <w:rPr>
                <w:rFonts w:cs="MS Gothic;ＭＳ ゴシック" w:ascii="MS Gothic;ＭＳ ゴシック" w:hAnsi="MS Gothic;ＭＳ ゴシック"/>
                <w:sz w:val="16"/>
                <w:szCs w:val="16"/>
                <w:lang w:eastAsia="zh-CN"/>
              </w:rPr>
              <w:noBreakHyphen/>
            </w:r>
            <w:r>
              <w:rPr>
                <w:sz w:val="16"/>
                <w:szCs w:val="16"/>
                <w:lang w:eastAsia="zh-CN"/>
              </w:rPr>
              <w:t>195677 pCR 28.812 Add description for intent driven action</w:t>
            </w:r>
          </w:p>
          <w:p>
            <w:pPr>
              <w:pStyle w:val="TAL"/>
              <w:rPr>
                <w:sz w:val="16"/>
                <w:szCs w:val="16"/>
                <w:lang w:eastAsia="zh-CN"/>
              </w:rPr>
            </w:pPr>
            <w:r>
              <w:rPr>
                <w:sz w:val="16"/>
                <w:szCs w:val="16"/>
                <w:lang w:eastAsia="zh-CN"/>
              </w:rPr>
              <w:t>4. S5</w:t>
            </w:r>
            <w:r>
              <w:rPr>
                <w:rFonts w:cs="MS Gothic;ＭＳ ゴシック" w:ascii="MS Gothic;ＭＳ ゴシック" w:hAnsi="MS Gothic;ＭＳ ゴシック"/>
                <w:sz w:val="16"/>
                <w:szCs w:val="16"/>
                <w:lang w:eastAsia="zh-CN"/>
              </w:rPr>
              <w:noBreakHyphen/>
            </w:r>
            <w:r>
              <w:rPr>
                <w:sz w:val="16"/>
                <w:szCs w:val="16"/>
                <w:lang w:eastAsia="zh-CN"/>
              </w:rPr>
              <w:t>195679 pCR 28.812 Update the description of the intent state transition</w:t>
            </w:r>
          </w:p>
          <w:p>
            <w:pPr>
              <w:pStyle w:val="TAL"/>
              <w:rPr>
                <w:sz w:val="16"/>
                <w:szCs w:val="16"/>
                <w:lang w:eastAsia="zh-CN"/>
              </w:rPr>
            </w:pPr>
            <w:r>
              <w:rPr>
                <w:sz w:val="16"/>
                <w:szCs w:val="16"/>
                <w:lang w:eastAsia="zh-CN"/>
              </w:rPr>
              <w:t>5. S5</w:t>
            </w:r>
            <w:r>
              <w:rPr>
                <w:rFonts w:cs="MS Gothic;ＭＳ ゴシック" w:ascii="MS Gothic;ＭＳ ゴシック" w:hAnsi="MS Gothic;ＭＳ ゴシック"/>
                <w:sz w:val="16"/>
                <w:szCs w:val="16"/>
                <w:lang w:eastAsia="zh-CN"/>
              </w:rPr>
              <w:noBreakHyphen/>
            </w:r>
            <w:r>
              <w:rPr>
                <w:sz w:val="16"/>
                <w:szCs w:val="16"/>
                <w:lang w:eastAsia="zh-CN"/>
              </w:rPr>
              <w:t>195680 pCR 28.812 Add feedback in intent driven network optimization scenario</w:t>
            </w:r>
          </w:p>
          <w:p>
            <w:pPr>
              <w:pStyle w:val="TAL"/>
              <w:rPr>
                <w:sz w:val="16"/>
                <w:szCs w:val="16"/>
                <w:lang w:eastAsia="zh-CN"/>
              </w:rPr>
            </w:pPr>
            <w:r>
              <w:rPr>
                <w:sz w:val="16"/>
                <w:szCs w:val="16"/>
                <w:lang w:eastAsia="zh-CN"/>
              </w:rPr>
              <w:t>6. S5</w:t>
            </w:r>
            <w:r>
              <w:rPr>
                <w:rFonts w:cs="MS Gothic;ＭＳ ゴシック" w:ascii="MS Gothic;ＭＳ ゴシック" w:hAnsi="MS Gothic;ＭＳ ゴシック"/>
                <w:sz w:val="16"/>
                <w:szCs w:val="16"/>
                <w:lang w:eastAsia="zh-CN"/>
              </w:rPr>
              <w:noBreakHyphen/>
            </w:r>
            <w:r>
              <w:rPr>
                <w:sz w:val="16"/>
                <w:szCs w:val="16"/>
                <w:lang w:eastAsia="zh-CN"/>
              </w:rPr>
              <w:t>195853 pCR 28.812 Add the solution for intent driven network optimization scenario</w:t>
            </w:r>
          </w:p>
          <w:p>
            <w:pPr>
              <w:pStyle w:val="TAL"/>
              <w:rPr>
                <w:rFonts w:eastAsia="宋体;SimSun"/>
                <w:sz w:val="16"/>
                <w:szCs w:val="16"/>
                <w:lang w:eastAsia="zh-CN"/>
              </w:rPr>
            </w:pPr>
            <w:r>
              <w:rPr>
                <w:rFonts w:eastAsia="宋体;SimSun"/>
                <w:sz w:val="16"/>
                <w:szCs w:val="16"/>
                <w:lang w:eastAsia="zh-CN"/>
              </w:rPr>
              <w:t>7</w:t>
            </w:r>
            <w:r>
              <w:rPr>
                <w:rFonts w:eastAsia="宋体;SimSun"/>
                <w:sz w:val="16"/>
                <w:szCs w:val="16"/>
                <w:lang w:eastAsia="zh-CN"/>
              </w:rPr>
              <w:t>.</w:t>
            </w:r>
            <w:r>
              <w:rPr/>
              <w:t xml:space="preserve"> </w:t>
            </w:r>
            <w:r>
              <w:rPr>
                <w:rFonts w:eastAsia="宋体;SimSun"/>
                <w:sz w:val="16"/>
                <w:szCs w:val="16"/>
                <w:lang w:eastAsia="zh-CN"/>
              </w:rPr>
              <w:t>S5</w:t>
            </w:r>
            <w:r>
              <w:rPr>
                <w:rFonts w:eastAsia="宋体;SimSun" w:cs="MS Gothic;ＭＳ ゴシック" w:ascii="MS Gothic;ＭＳ ゴシック" w:hAnsi="MS Gothic;ＭＳ ゴシック"/>
                <w:sz w:val="16"/>
                <w:szCs w:val="16"/>
                <w:lang w:eastAsia="zh-CN"/>
              </w:rPr>
              <w:noBreakHyphen/>
            </w:r>
            <w:r>
              <w:rPr>
                <w:rFonts w:eastAsia="宋体;SimSun"/>
                <w:sz w:val="16"/>
                <w:szCs w:val="16"/>
                <w:lang w:eastAsia="zh-CN"/>
              </w:rPr>
              <w:t>195854 pCR 28.812 Add the solution for network provisioning scenario</w:t>
            </w:r>
          </w:p>
          <w:p>
            <w:pPr>
              <w:pStyle w:val="TAL"/>
              <w:rPr>
                <w:rFonts w:eastAsia="宋体;SimSun"/>
                <w:sz w:val="16"/>
                <w:szCs w:val="16"/>
                <w:lang w:eastAsia="zh-CN"/>
              </w:rPr>
            </w:pPr>
            <w:r>
              <w:rPr>
                <w:rFonts w:eastAsia="宋体;SimSun"/>
                <w:sz w:val="16"/>
                <w:szCs w:val="16"/>
                <w:lang w:eastAsia="zh-CN"/>
              </w:rPr>
              <w:t>8. S5</w:t>
            </w:r>
            <w:r>
              <w:rPr>
                <w:rFonts w:eastAsia="宋体;SimSun" w:cs="MS Gothic;ＭＳ ゴシック" w:ascii="MS Gothic;ＭＳ ゴシック" w:hAnsi="MS Gothic;ＭＳ ゴシック"/>
                <w:sz w:val="16"/>
                <w:szCs w:val="16"/>
                <w:lang w:eastAsia="zh-CN"/>
              </w:rPr>
              <w:noBreakHyphen/>
            </w:r>
            <w:r>
              <w:rPr>
                <w:rFonts w:eastAsia="宋体;SimSun"/>
                <w:sz w:val="16"/>
                <w:szCs w:val="16"/>
                <w:lang w:eastAsia="zh-CN"/>
              </w:rPr>
              <w:t>195858 pCR 28.812 Add Conclusion and Recommendation</w:t>
            </w:r>
          </w:p>
          <w:p>
            <w:pPr>
              <w:pStyle w:val="TAL"/>
              <w:rPr>
                <w:rFonts w:eastAsia="宋体;SimSun"/>
                <w:sz w:val="16"/>
                <w:szCs w:val="16"/>
                <w:lang w:eastAsia="zh-CN"/>
              </w:rPr>
            </w:pPr>
            <w:r>
              <w:rPr>
                <w:rFonts w:eastAsia="宋体;SimSun"/>
                <w:sz w:val="16"/>
                <w:szCs w:val="16"/>
                <w:lang w:eastAsia="zh-CN"/>
              </w:rPr>
              <w:t>9. S5</w:t>
            </w:r>
            <w:r>
              <w:rPr>
                <w:rFonts w:eastAsia="宋体;SimSun" w:cs="MS Gothic;ＭＳ ゴシック" w:ascii="MS Gothic;ＭＳ ゴシック" w:hAnsi="MS Gothic;ＭＳ ゴシック"/>
                <w:sz w:val="16"/>
                <w:szCs w:val="16"/>
                <w:lang w:eastAsia="zh-CN"/>
              </w:rPr>
              <w:noBreakHyphen/>
            </w:r>
            <w:r>
              <w:rPr>
                <w:rFonts w:eastAsia="宋体;SimSun"/>
                <w:sz w:val="16"/>
                <w:szCs w:val="16"/>
                <w:lang w:eastAsia="zh-CN"/>
              </w:rPr>
              <w:t>195682 Rel-16 pCR 28.812 Intent for CSI deployemnt at the edge</w:t>
            </w:r>
          </w:p>
          <w:p>
            <w:pPr>
              <w:pStyle w:val="TAL"/>
              <w:rPr>
                <w:rFonts w:eastAsia="宋体;SimSun"/>
                <w:sz w:val="16"/>
                <w:szCs w:val="16"/>
                <w:lang w:eastAsia="zh-CN"/>
              </w:rPr>
            </w:pPr>
            <w:r>
              <w:rPr>
                <w:rFonts w:eastAsia="宋体;SimSun"/>
                <w:sz w:val="16"/>
                <w:szCs w:val="16"/>
                <w:lang w:eastAsia="zh-CN"/>
              </w:rPr>
              <w:t>10.S5</w:t>
            </w:r>
            <w:r>
              <w:rPr>
                <w:rFonts w:eastAsia="宋体;SimSun" w:cs="MS Gothic;ＭＳ ゴシック" w:ascii="MS Gothic;ＭＳ ゴシック" w:hAnsi="MS Gothic;ＭＳ ゴシック"/>
                <w:sz w:val="16"/>
                <w:szCs w:val="16"/>
                <w:lang w:eastAsia="zh-CN"/>
              </w:rPr>
              <w:noBreakHyphen/>
            </w:r>
            <w:r>
              <w:rPr>
                <w:rFonts w:eastAsia="宋体;SimSun"/>
                <w:sz w:val="16"/>
                <w:szCs w:val="16"/>
                <w:lang w:eastAsia="zh-CN"/>
              </w:rPr>
              <w:t>195855 pCR 28.812 Update the intent translation</w:t>
            </w:r>
          </w:p>
          <w:p>
            <w:pPr>
              <w:pStyle w:val="TAL"/>
              <w:rPr>
                <w:rFonts w:eastAsia="宋体;SimSun"/>
                <w:sz w:val="16"/>
                <w:szCs w:val="16"/>
                <w:lang w:eastAsia="zh-CN"/>
              </w:rPr>
            </w:pPr>
            <w:r>
              <w:rPr>
                <w:rFonts w:eastAsia="宋体;SimSun"/>
                <w:sz w:val="16"/>
                <w:szCs w:val="16"/>
                <w:lang w:eastAsia="zh-CN"/>
              </w:rPr>
              <w:t>11.S5</w:t>
            </w:r>
            <w:r>
              <w:rPr>
                <w:rFonts w:eastAsia="宋体;SimSun" w:cs="MS Gothic;ＭＳ ゴシック" w:ascii="MS Gothic;ＭＳ ゴシック" w:hAnsi="MS Gothic;ＭＳ ゴシック"/>
                <w:sz w:val="16"/>
                <w:szCs w:val="16"/>
                <w:lang w:eastAsia="zh-CN"/>
              </w:rPr>
              <w:noBreakHyphen/>
            </w:r>
            <w:r>
              <w:rPr>
                <w:rFonts w:eastAsia="宋体;SimSun"/>
                <w:sz w:val="16"/>
                <w:szCs w:val="16"/>
                <w:lang w:eastAsia="zh-CN"/>
              </w:rPr>
              <w:t>195857 pCR 28.812 Actors roles and management</w:t>
            </w:r>
          </w:p>
          <w:p>
            <w:pPr>
              <w:pStyle w:val="TAL"/>
              <w:rPr>
                <w:rFonts w:eastAsia="宋体;SimSun"/>
                <w:sz w:val="16"/>
                <w:szCs w:val="16"/>
                <w:lang w:eastAsia="zh-CN"/>
              </w:rPr>
            </w:pPr>
            <w:r>
              <w:rPr>
                <w:rFonts w:eastAsia="宋体;SimSun"/>
                <w:sz w:val="16"/>
                <w:szCs w:val="16"/>
                <w:lang w:eastAsia="zh-CN"/>
              </w:rPr>
              <w:t>12.S5</w:t>
            </w:r>
            <w:r>
              <w:rPr>
                <w:rFonts w:eastAsia="宋体;SimSun" w:cs="MS Gothic;ＭＳ ゴシック" w:ascii="MS Gothic;ＭＳ ゴシック" w:hAnsi="MS Gothic;ＭＳ ゴシック"/>
                <w:sz w:val="16"/>
                <w:szCs w:val="16"/>
                <w:lang w:eastAsia="zh-CN"/>
              </w:rPr>
              <w:noBreakHyphen/>
            </w:r>
            <w:r>
              <w:rPr>
                <w:rFonts w:eastAsia="宋体;SimSun"/>
                <w:sz w:val="16"/>
                <w:szCs w:val="16"/>
                <w:lang w:eastAsia="zh-CN"/>
              </w:rPr>
              <w:t>195498 pCR 28.812 Correction of terminology IDM and IDMS</w:t>
            </w:r>
          </w:p>
          <w:p>
            <w:pPr>
              <w:pStyle w:val="TAL"/>
              <w:rPr>
                <w:rFonts w:eastAsia="宋体;SimSun"/>
                <w:sz w:val="16"/>
                <w:szCs w:val="16"/>
                <w:lang w:eastAsia="zh-CN"/>
              </w:rPr>
            </w:pPr>
            <w:r>
              <w:rPr>
                <w:rFonts w:eastAsia="宋体;SimSun"/>
                <w:sz w:val="16"/>
                <w:szCs w:val="16"/>
                <w:lang w:eastAsia="zh-CN"/>
              </w:rPr>
              <w:t>13.S5</w:t>
            </w:r>
            <w:r>
              <w:rPr>
                <w:rFonts w:eastAsia="宋体;SimSun" w:cs="MS Gothic;ＭＳ ゴシック" w:ascii="MS Gothic;ＭＳ ゴシック" w:hAnsi="MS Gothic;ＭＳ ゴシック"/>
                <w:sz w:val="16"/>
                <w:szCs w:val="16"/>
                <w:lang w:eastAsia="zh-CN"/>
              </w:rPr>
              <w:noBreakHyphen/>
            </w:r>
            <w:r>
              <w:rPr>
                <w:rFonts w:eastAsia="宋体;SimSun"/>
                <w:sz w:val="16"/>
                <w:szCs w:val="16"/>
                <w:lang w:eastAsia="zh-CN"/>
              </w:rPr>
              <w:t>195919 pCR 28.812 Scenarios for Intent driven management services for mobile network</w:t>
            </w:r>
          </w:p>
          <w:p>
            <w:pPr>
              <w:pStyle w:val="TAL"/>
              <w:rPr>
                <w:rFonts w:eastAsia="宋体;SimSun"/>
                <w:sz w:val="16"/>
                <w:szCs w:val="16"/>
                <w:lang w:eastAsia="zh-CN"/>
              </w:rPr>
            </w:pPr>
            <w:r>
              <w:rPr>
                <w:rFonts w:eastAsia="宋体;SimSun"/>
                <w:sz w:val="16"/>
                <w:szCs w:val="16"/>
                <w:lang w:eastAsia="zh-CN"/>
              </w:rPr>
              <w:t>14.S5</w:t>
            </w:r>
            <w:r>
              <w:rPr>
                <w:rFonts w:eastAsia="宋体;SimSun" w:cs="MS Gothic;ＭＳ ゴシック" w:ascii="MS Gothic;ＭＳ ゴシック" w:hAnsi="MS Gothic;ＭＳ ゴシック"/>
                <w:sz w:val="16"/>
                <w:szCs w:val="16"/>
                <w:lang w:eastAsia="zh-CN"/>
              </w:rPr>
              <w:noBreakHyphen/>
            </w:r>
            <w:r>
              <w:rPr>
                <w:rFonts w:eastAsia="宋体;SimSun"/>
                <w:sz w:val="16"/>
                <w:szCs w:val="16"/>
                <w:lang w:eastAsia="zh-CN"/>
              </w:rPr>
              <w:t>195920 pCR 28.812 Add definitions and abbreviations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宋体;SimSun"/>
                <w:sz w:val="16"/>
                <w:szCs w:val="16"/>
                <w:lang w:eastAsia="zh-CN"/>
              </w:rPr>
            </w:pPr>
            <w:r>
              <w:rPr>
                <w:rFonts w:eastAsia="宋体;SimSun"/>
                <w:sz w:val="16"/>
                <w:szCs w:val="16"/>
                <w:lang w:eastAsia="zh-CN"/>
              </w:rPr>
              <w:t>0</w:t>
            </w:r>
            <w:r>
              <w:rPr>
                <w:rFonts w:eastAsia="宋体;SimSun"/>
                <w:sz w:val="16"/>
                <w:szCs w:val="16"/>
                <w:lang w:eastAsia="zh-CN"/>
              </w:rPr>
              <w:t>.7.0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宋体;SimSun"/>
                <w:sz w:val="16"/>
                <w:szCs w:val="16"/>
                <w:lang w:eastAsia="zh-CN"/>
              </w:rPr>
            </w:pPr>
            <w:r>
              <w:rPr>
                <w:rFonts w:eastAsia="宋体;SimSun"/>
                <w:sz w:val="16"/>
                <w:szCs w:val="16"/>
                <w:lang w:eastAsia="zh-CN"/>
              </w:rPr>
              <w:t>2019-10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宋体;SimSun"/>
                <w:sz w:val="16"/>
                <w:szCs w:val="16"/>
                <w:lang w:eastAsia="zh-CN"/>
              </w:rPr>
            </w:pPr>
            <w:r>
              <w:rPr>
                <w:rFonts w:eastAsia="宋体;SimSun"/>
                <w:sz w:val="16"/>
                <w:szCs w:val="16"/>
                <w:lang w:eastAsia="zh-CN"/>
              </w:rPr>
              <w:t>SA5#127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zh-CN"/>
              </w:rPr>
              <w:t>S5-</w:t>
            </w:r>
            <w:r>
              <w:rPr>
                <w:sz w:val="16"/>
                <w:szCs w:val="16"/>
                <w:lang w:eastAsia="zh-CN"/>
              </w:rPr>
              <w:t>1</w:t>
            </w:r>
            <w:r>
              <w:rPr>
                <w:sz w:val="16"/>
                <w:szCs w:val="16"/>
                <w:lang w:eastAsia="zh-CN"/>
              </w:rPr>
              <w:t>96650</w:t>
            </w:r>
          </w:p>
          <w:p>
            <w:pPr>
              <w:pStyle w:val="TAC"/>
              <w:rPr>
                <w:sz w:val="16"/>
                <w:szCs w:val="16"/>
                <w:lang w:eastAsia="zh-CN"/>
              </w:rPr>
            </w:pPr>
            <w:r>
              <w:rPr>
                <w:sz w:val="16"/>
                <w:szCs w:val="16"/>
                <w:lang w:eastAsia="zh-CN"/>
              </w:rPr>
              <w:t>S5-196833</w:t>
            </w:r>
          </w:p>
          <w:p>
            <w:pPr>
              <w:pStyle w:val="TAC"/>
              <w:rPr>
                <w:sz w:val="16"/>
                <w:szCs w:val="16"/>
                <w:lang w:eastAsia="zh-CN"/>
              </w:rPr>
            </w:pPr>
            <w:r>
              <w:rPr>
                <w:sz w:val="16"/>
                <w:szCs w:val="16"/>
                <w:lang w:eastAsia="zh-CN"/>
              </w:rPr>
              <w:t>S5-196207</w:t>
            </w:r>
          </w:p>
          <w:p>
            <w:pPr>
              <w:pStyle w:val="TAC"/>
              <w:rPr>
                <w:sz w:val="16"/>
                <w:szCs w:val="16"/>
                <w:lang w:eastAsia="zh-CN"/>
              </w:rPr>
            </w:pPr>
            <w:r>
              <w:rPr>
                <w:sz w:val="16"/>
                <w:szCs w:val="16"/>
                <w:lang w:eastAsia="zh-CN"/>
              </w:rPr>
              <w:t>S5-196653</w:t>
            </w:r>
          </w:p>
          <w:p>
            <w:pPr>
              <w:pStyle w:val="TAC"/>
              <w:rPr>
                <w:sz w:val="16"/>
                <w:szCs w:val="16"/>
                <w:lang w:eastAsia="zh-CN"/>
              </w:rPr>
            </w:pPr>
            <w:r>
              <w:rPr>
                <w:sz w:val="16"/>
                <w:szCs w:val="16"/>
                <w:lang w:eastAsia="zh-CN"/>
              </w:rPr>
              <w:t>S5-196666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zh-CN"/>
              </w:rPr>
            </w:pPr>
            <w:r>
              <w:rPr>
                <w:sz w:val="16"/>
                <w:szCs w:val="16"/>
                <w:lang w:eastAsia="zh-CN"/>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 xml:space="preserve">Update according </w:t>
            </w:r>
            <w:r>
              <w:rPr>
                <w:sz w:val="16"/>
                <w:szCs w:val="16"/>
                <w:lang w:eastAsia="zh-CN"/>
              </w:rPr>
              <w:t>to the</w:t>
            </w:r>
            <w:r>
              <w:rPr>
                <w:sz w:val="16"/>
                <w:szCs w:val="16"/>
                <w:lang w:eastAsia="zh-CN"/>
              </w:rPr>
              <w:t xml:space="preserve"> following agreed contributions:</w:t>
            </w:r>
          </w:p>
          <w:p>
            <w:pPr>
              <w:pStyle w:val="TAL"/>
              <w:rPr>
                <w:sz w:val="16"/>
                <w:szCs w:val="16"/>
                <w:lang w:eastAsia="zh-CN"/>
              </w:rPr>
            </w:pPr>
            <w:r>
              <w:rPr>
                <w:sz w:val="16"/>
                <w:szCs w:val="16"/>
                <w:lang w:eastAsia="zh-CN"/>
              </w:rPr>
              <w:t>1. S5-</w:t>
            </w:r>
            <w:r>
              <w:rPr>
                <w:sz w:val="16"/>
                <w:szCs w:val="16"/>
                <w:lang w:eastAsia="zh-CN"/>
              </w:rPr>
              <w:t>1</w:t>
            </w:r>
            <w:r>
              <w:rPr>
                <w:sz w:val="16"/>
                <w:szCs w:val="16"/>
                <w:lang w:eastAsia="zh-CN"/>
              </w:rPr>
              <w:t>96650 pCR 28.812 Add Rollback operation to intent Lifecycle management</w:t>
            </w:r>
          </w:p>
          <w:p>
            <w:pPr>
              <w:pStyle w:val="TAL"/>
              <w:rPr>
                <w:sz w:val="16"/>
                <w:szCs w:val="16"/>
                <w:lang w:eastAsia="zh-CN"/>
              </w:rPr>
            </w:pPr>
            <w:r>
              <w:rPr>
                <w:sz w:val="16"/>
                <w:szCs w:val="16"/>
                <w:lang w:eastAsia="zh-CN"/>
              </w:rPr>
              <w:t>2. S5-196833 pCR 28.812 Add intent driven coverage optimization scenario</w:t>
            </w:r>
          </w:p>
          <w:p>
            <w:pPr>
              <w:pStyle w:val="TAL"/>
              <w:rPr>
                <w:sz w:val="16"/>
                <w:szCs w:val="16"/>
                <w:lang w:eastAsia="zh-CN"/>
              </w:rPr>
            </w:pPr>
            <w:r>
              <w:rPr>
                <w:sz w:val="16"/>
                <w:szCs w:val="16"/>
                <w:lang w:eastAsia="zh-CN"/>
              </w:rPr>
              <w:t>3. S5-196207 pCR 28.812 Update Figures</w:t>
            </w:r>
          </w:p>
          <w:p>
            <w:pPr>
              <w:pStyle w:val="TAL"/>
              <w:rPr>
                <w:sz w:val="16"/>
                <w:szCs w:val="16"/>
                <w:lang w:eastAsia="zh-CN"/>
              </w:rPr>
            </w:pPr>
            <w:r>
              <w:rPr>
                <w:sz w:val="16"/>
                <w:szCs w:val="16"/>
                <w:lang w:eastAsia="zh-CN"/>
              </w:rPr>
              <w:t>4. S5-196653 pCR 28.812 Add the description of MnS component type C in the concept</w:t>
            </w:r>
          </w:p>
          <w:p>
            <w:pPr>
              <w:pStyle w:val="TAL"/>
              <w:rPr>
                <w:sz w:val="16"/>
                <w:szCs w:val="16"/>
                <w:lang w:eastAsia="zh-CN"/>
              </w:rPr>
            </w:pPr>
            <w:r>
              <w:rPr>
                <w:sz w:val="16"/>
                <w:szCs w:val="16"/>
                <w:lang w:eastAsia="zh-CN"/>
              </w:rPr>
              <w:t>5. S5-196666 pCR 28.812 Update Intent Driven Object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宋体;SimSun"/>
                <w:sz w:val="16"/>
                <w:szCs w:val="16"/>
                <w:lang w:eastAsia="zh-CN"/>
              </w:rPr>
            </w:pPr>
            <w:r>
              <w:rPr>
                <w:rFonts w:eastAsia="宋体;SimSun"/>
                <w:sz w:val="16"/>
                <w:szCs w:val="16"/>
                <w:lang w:eastAsia="zh-CN"/>
              </w:rPr>
              <w:t>0</w:t>
            </w:r>
            <w:r>
              <w:rPr>
                <w:rFonts w:eastAsia="宋体;SimSun"/>
                <w:sz w:val="16"/>
                <w:szCs w:val="16"/>
                <w:lang w:eastAsia="zh-CN"/>
              </w:rPr>
              <w:t>.8.0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宋体;SimSun"/>
                <w:sz w:val="16"/>
                <w:szCs w:val="16"/>
                <w:lang w:eastAsia="zh-CN"/>
              </w:rPr>
            </w:pPr>
            <w:r>
              <w:rPr>
                <w:rFonts w:eastAsia="宋体;SimSun"/>
                <w:sz w:val="16"/>
                <w:szCs w:val="16"/>
                <w:lang w:eastAsia="zh-CN"/>
              </w:rPr>
              <w:t>2019-11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宋体;SimSun"/>
                <w:sz w:val="16"/>
                <w:szCs w:val="16"/>
                <w:lang w:eastAsia="zh-CN"/>
              </w:rPr>
            </w:pPr>
            <w:r>
              <w:rPr>
                <w:rFonts w:eastAsia="宋体;SimSun"/>
                <w:sz w:val="16"/>
                <w:szCs w:val="16"/>
                <w:lang w:eastAsia="zh-CN"/>
              </w:rPr>
              <w:t>SA</w:t>
            </w:r>
            <w:r>
              <w:rPr>
                <w:rFonts w:eastAsia="宋体;SimSun"/>
                <w:sz w:val="16"/>
                <w:szCs w:val="16"/>
                <w:lang w:eastAsia="zh-CN"/>
              </w:rPr>
              <w:t>5#128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S5</w:t>
            </w:r>
            <w:r>
              <w:rPr>
                <w:rFonts w:cs="MS Gothic;ＭＳ ゴシック" w:ascii="MS Gothic;ＭＳ ゴシック" w:hAnsi="MS Gothic;ＭＳ ゴシック"/>
                <w:sz w:val="16"/>
                <w:szCs w:val="16"/>
                <w:lang w:eastAsia="zh-CN"/>
              </w:rPr>
              <w:noBreakHyphen/>
            </w:r>
            <w:r>
              <w:rPr>
                <w:sz w:val="16"/>
                <w:szCs w:val="16"/>
                <w:lang w:eastAsia="zh-CN"/>
              </w:rPr>
              <w:t>197607</w:t>
            </w:r>
          </w:p>
          <w:p>
            <w:pPr>
              <w:pStyle w:val="TAC"/>
              <w:rPr>
                <w:sz w:val="16"/>
                <w:szCs w:val="16"/>
                <w:lang w:eastAsia="zh-CN"/>
              </w:rPr>
            </w:pPr>
            <w:r>
              <w:rPr>
                <w:sz w:val="16"/>
                <w:szCs w:val="16"/>
                <w:lang w:eastAsia="zh-CN"/>
              </w:rPr>
              <w:t>S5</w:t>
            </w:r>
            <w:r>
              <w:rPr>
                <w:rFonts w:cs="MS Gothic;ＭＳ ゴシック" w:ascii="MS Gothic;ＭＳ ゴシック" w:hAnsi="MS Gothic;ＭＳ ゴシック"/>
                <w:sz w:val="16"/>
                <w:szCs w:val="16"/>
                <w:lang w:eastAsia="zh-CN"/>
              </w:rPr>
              <w:noBreakHyphen/>
            </w:r>
            <w:r>
              <w:rPr>
                <w:sz w:val="16"/>
                <w:szCs w:val="16"/>
                <w:lang w:eastAsia="zh-CN"/>
              </w:rPr>
              <w:t>197767</w:t>
            </w:r>
          </w:p>
          <w:p>
            <w:pPr>
              <w:pStyle w:val="TAC"/>
              <w:rPr>
                <w:sz w:val="16"/>
                <w:szCs w:val="16"/>
                <w:lang w:eastAsia="zh-CN"/>
              </w:rPr>
            </w:pPr>
            <w:r>
              <w:rPr>
                <w:sz w:val="16"/>
                <w:szCs w:val="16"/>
                <w:lang w:eastAsia="zh-CN"/>
              </w:rPr>
              <w:t>S5</w:t>
            </w:r>
            <w:r>
              <w:rPr>
                <w:rFonts w:cs="MS Gothic;ＭＳ ゴシック" w:ascii="MS Gothic;ＭＳ ゴシック" w:hAnsi="MS Gothic;ＭＳ ゴシック"/>
                <w:sz w:val="16"/>
                <w:szCs w:val="16"/>
                <w:lang w:eastAsia="zh-CN"/>
              </w:rPr>
              <w:noBreakHyphen/>
            </w:r>
            <w:r>
              <w:rPr>
                <w:sz w:val="16"/>
                <w:szCs w:val="16"/>
                <w:lang w:eastAsia="zh-CN"/>
              </w:rPr>
              <w:t>197768</w:t>
            </w:r>
          </w:p>
          <w:p>
            <w:pPr>
              <w:pStyle w:val="TAC"/>
              <w:rPr>
                <w:sz w:val="16"/>
                <w:szCs w:val="16"/>
                <w:lang w:eastAsia="zh-CN"/>
              </w:rPr>
            </w:pPr>
            <w:r>
              <w:rPr>
                <w:sz w:val="16"/>
                <w:szCs w:val="16"/>
                <w:lang w:eastAsia="zh-CN"/>
              </w:rPr>
              <w:t>S5</w:t>
            </w:r>
            <w:r>
              <w:rPr>
                <w:rFonts w:cs="MS Gothic;ＭＳ ゴシック" w:ascii="MS Gothic;ＭＳ ゴシック" w:hAnsi="MS Gothic;ＭＳ ゴシック"/>
                <w:sz w:val="16"/>
                <w:szCs w:val="16"/>
                <w:lang w:eastAsia="zh-CN"/>
              </w:rPr>
              <w:noBreakHyphen/>
            </w:r>
            <w:r>
              <w:rPr>
                <w:sz w:val="16"/>
                <w:szCs w:val="16"/>
                <w:lang w:eastAsia="zh-CN"/>
              </w:rPr>
              <w:t>197611</w:t>
            </w:r>
          </w:p>
          <w:p>
            <w:pPr>
              <w:pStyle w:val="TAC"/>
              <w:rPr>
                <w:sz w:val="16"/>
                <w:szCs w:val="16"/>
                <w:lang w:eastAsia="zh-CN"/>
              </w:rPr>
            </w:pPr>
            <w:r>
              <w:rPr>
                <w:sz w:val="16"/>
                <w:szCs w:val="16"/>
                <w:lang w:eastAsia="zh-CN"/>
              </w:rPr>
              <w:t>S5</w:t>
            </w:r>
            <w:r>
              <w:rPr>
                <w:rFonts w:cs="MS Gothic;ＭＳ ゴシック" w:ascii="MS Gothic;ＭＳ ゴシック" w:hAnsi="MS Gothic;ＭＳ ゴシック"/>
                <w:sz w:val="16"/>
                <w:szCs w:val="16"/>
                <w:lang w:eastAsia="zh-CN"/>
              </w:rPr>
              <w:noBreakHyphen/>
            </w:r>
            <w:r>
              <w:rPr>
                <w:sz w:val="16"/>
                <w:szCs w:val="16"/>
                <w:lang w:eastAsia="zh-CN"/>
              </w:rPr>
              <w:t>197612</w:t>
            </w:r>
          </w:p>
          <w:p>
            <w:pPr>
              <w:pStyle w:val="TAC"/>
              <w:rPr>
                <w:sz w:val="16"/>
                <w:szCs w:val="16"/>
                <w:lang w:eastAsia="zh-CN"/>
              </w:rPr>
            </w:pPr>
            <w:r>
              <w:rPr>
                <w:sz w:val="16"/>
                <w:szCs w:val="16"/>
                <w:lang w:eastAsia="zh-CN"/>
              </w:rPr>
              <w:t>S5</w:t>
            </w:r>
            <w:r>
              <w:rPr>
                <w:rFonts w:cs="MS Gothic;ＭＳ ゴシック" w:ascii="MS Gothic;ＭＳ ゴシック" w:hAnsi="MS Gothic;ＭＳ ゴシック"/>
                <w:sz w:val="16"/>
                <w:szCs w:val="16"/>
                <w:lang w:eastAsia="zh-CN"/>
              </w:rPr>
              <w:noBreakHyphen/>
            </w:r>
            <w:r>
              <w:rPr>
                <w:sz w:val="16"/>
                <w:szCs w:val="16"/>
                <w:lang w:eastAsia="zh-CN"/>
              </w:rPr>
              <w:t>197097</w:t>
            </w:r>
          </w:p>
          <w:p>
            <w:pPr>
              <w:pStyle w:val="TAC"/>
              <w:rPr>
                <w:sz w:val="16"/>
                <w:szCs w:val="16"/>
                <w:lang w:eastAsia="zh-CN"/>
              </w:rPr>
            </w:pPr>
            <w:r>
              <w:rPr>
                <w:rFonts w:eastAsia="宋体;SimSun"/>
                <w:sz w:val="16"/>
                <w:szCs w:val="16"/>
                <w:lang w:eastAsia="zh-CN"/>
              </w:rPr>
              <w:t>S5</w:t>
            </w:r>
            <w:r>
              <w:rPr>
                <w:rFonts w:eastAsia="宋体;SimSun" w:cs="MS Gothic;ＭＳ ゴシック" w:ascii="MS Gothic;ＭＳ ゴシック" w:hAnsi="MS Gothic;ＭＳ ゴシック"/>
                <w:sz w:val="16"/>
                <w:szCs w:val="16"/>
                <w:lang w:eastAsia="zh-CN"/>
              </w:rPr>
              <w:noBreakHyphen/>
            </w:r>
            <w:r>
              <w:rPr>
                <w:rFonts w:eastAsia="宋体;SimSun"/>
                <w:sz w:val="16"/>
                <w:szCs w:val="16"/>
                <w:lang w:eastAsia="zh-CN"/>
              </w:rPr>
              <w:t>197769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zh-CN"/>
              </w:rPr>
            </w:pPr>
            <w:r>
              <w:rPr>
                <w:sz w:val="16"/>
                <w:szCs w:val="16"/>
                <w:lang w:eastAsia="zh-CN"/>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 xml:space="preserve">Update according </w:t>
            </w:r>
            <w:r>
              <w:rPr>
                <w:sz w:val="16"/>
                <w:szCs w:val="16"/>
                <w:lang w:eastAsia="zh-CN"/>
              </w:rPr>
              <w:t>to the</w:t>
            </w:r>
            <w:r>
              <w:rPr>
                <w:sz w:val="16"/>
                <w:szCs w:val="16"/>
                <w:lang w:eastAsia="zh-CN"/>
              </w:rPr>
              <w:t xml:space="preserve"> following agreed contributions:</w:t>
            </w:r>
          </w:p>
          <w:p>
            <w:pPr>
              <w:pStyle w:val="TAL"/>
              <w:rPr>
                <w:sz w:val="16"/>
                <w:szCs w:val="16"/>
                <w:lang w:eastAsia="zh-CN"/>
              </w:rPr>
            </w:pPr>
            <w:r>
              <w:rPr>
                <w:sz w:val="16"/>
                <w:szCs w:val="16"/>
                <w:lang w:eastAsia="zh-CN"/>
              </w:rPr>
              <w:t>1. S5</w:t>
            </w:r>
            <w:r>
              <w:rPr>
                <w:rFonts w:cs="MS Gothic;ＭＳ ゴシック" w:ascii="MS Gothic;ＭＳ ゴシック" w:hAnsi="MS Gothic;ＭＳ ゴシック"/>
                <w:sz w:val="16"/>
                <w:szCs w:val="16"/>
                <w:lang w:eastAsia="zh-CN"/>
              </w:rPr>
              <w:noBreakHyphen/>
            </w:r>
            <w:r>
              <w:rPr>
                <w:sz w:val="16"/>
                <w:szCs w:val="16"/>
                <w:lang w:eastAsia="zh-CN"/>
              </w:rPr>
              <w:t>197607 pCR 28.812 Add the relation between IDMS and SON</w:t>
            </w:r>
          </w:p>
          <w:p>
            <w:pPr>
              <w:pStyle w:val="TAL"/>
              <w:rPr>
                <w:sz w:val="16"/>
                <w:szCs w:val="16"/>
                <w:lang w:eastAsia="zh-CN"/>
              </w:rPr>
            </w:pPr>
            <w:r>
              <w:rPr>
                <w:sz w:val="16"/>
                <w:szCs w:val="16"/>
                <w:lang w:eastAsia="zh-CN"/>
              </w:rPr>
              <w:t>2. S5</w:t>
            </w:r>
            <w:r>
              <w:rPr>
                <w:rFonts w:cs="MS Gothic;ＭＳ ゴシック" w:ascii="MS Gothic;ＭＳ ゴシック" w:hAnsi="MS Gothic;ＭＳ ゴシック"/>
                <w:sz w:val="16"/>
                <w:szCs w:val="16"/>
                <w:lang w:eastAsia="zh-CN"/>
              </w:rPr>
              <w:noBreakHyphen/>
            </w:r>
            <w:r>
              <w:rPr>
                <w:sz w:val="16"/>
                <w:szCs w:val="16"/>
                <w:lang w:eastAsia="zh-CN"/>
              </w:rPr>
              <w:t>197767 pCR 28.812 Add the potential requirements for existing scenarios</w:t>
            </w:r>
          </w:p>
          <w:p>
            <w:pPr>
              <w:pStyle w:val="TAL"/>
              <w:rPr>
                <w:sz w:val="16"/>
                <w:szCs w:val="16"/>
                <w:lang w:eastAsia="zh-CN"/>
              </w:rPr>
            </w:pPr>
            <w:r>
              <w:rPr>
                <w:sz w:val="16"/>
                <w:szCs w:val="16"/>
                <w:lang w:eastAsia="zh-CN"/>
              </w:rPr>
              <w:t>3. S5</w:t>
            </w:r>
            <w:r>
              <w:rPr>
                <w:rFonts w:cs="MS Gothic;ＭＳ ゴシック" w:ascii="MS Gothic;ＭＳ ゴシック" w:hAnsi="MS Gothic;ＭＳ ゴシック"/>
                <w:sz w:val="16"/>
                <w:szCs w:val="16"/>
                <w:lang w:eastAsia="zh-CN"/>
              </w:rPr>
              <w:noBreakHyphen/>
            </w:r>
            <w:r>
              <w:rPr>
                <w:sz w:val="16"/>
                <w:szCs w:val="16"/>
                <w:lang w:eastAsia="zh-CN"/>
              </w:rPr>
              <w:t>197768 pCR 28.812 Add the potential requirements for intent lifecycle management</w:t>
            </w:r>
          </w:p>
          <w:p>
            <w:pPr>
              <w:pStyle w:val="TAL"/>
              <w:rPr>
                <w:sz w:val="16"/>
                <w:szCs w:val="16"/>
                <w:lang w:eastAsia="zh-CN"/>
              </w:rPr>
            </w:pPr>
            <w:r>
              <w:rPr>
                <w:sz w:val="16"/>
                <w:szCs w:val="16"/>
                <w:lang w:eastAsia="zh-CN"/>
              </w:rPr>
              <w:t>4. S5</w:t>
            </w:r>
            <w:r>
              <w:rPr>
                <w:rFonts w:cs="MS Gothic;ＭＳ ゴシック" w:ascii="MS Gothic;ＭＳ ゴシック" w:hAnsi="MS Gothic;ＭＳ ゴシック"/>
                <w:sz w:val="16"/>
                <w:szCs w:val="16"/>
                <w:lang w:eastAsia="zh-CN"/>
              </w:rPr>
              <w:noBreakHyphen/>
            </w:r>
            <w:r>
              <w:rPr>
                <w:sz w:val="16"/>
                <w:szCs w:val="16"/>
                <w:lang w:eastAsia="zh-CN"/>
              </w:rPr>
              <w:t>197611 pCR 28.812 Update area-based management scenario</w:t>
            </w:r>
          </w:p>
          <w:p>
            <w:pPr>
              <w:pStyle w:val="TAL"/>
              <w:rPr>
                <w:sz w:val="16"/>
                <w:szCs w:val="16"/>
                <w:lang w:eastAsia="zh-CN"/>
              </w:rPr>
            </w:pPr>
            <w:r>
              <w:rPr>
                <w:sz w:val="16"/>
                <w:szCs w:val="16"/>
                <w:lang w:eastAsia="zh-CN"/>
              </w:rPr>
              <w:t>5. S5</w:t>
            </w:r>
            <w:r>
              <w:rPr>
                <w:rFonts w:cs="MS Gothic;ＭＳ ゴシック" w:ascii="MS Gothic;ＭＳ ゴシック" w:hAnsi="MS Gothic;ＭＳ ゴシック"/>
                <w:sz w:val="16"/>
                <w:szCs w:val="16"/>
                <w:lang w:eastAsia="zh-CN"/>
              </w:rPr>
              <w:noBreakHyphen/>
            </w:r>
            <w:r>
              <w:rPr>
                <w:sz w:val="16"/>
                <w:szCs w:val="16"/>
                <w:lang w:eastAsia="zh-CN"/>
              </w:rPr>
              <w:t>197612 pCR 28.812 Add potential solution for area based radio network deployment</w:t>
            </w:r>
          </w:p>
          <w:p>
            <w:pPr>
              <w:pStyle w:val="TAL"/>
              <w:rPr>
                <w:sz w:val="16"/>
                <w:szCs w:val="16"/>
                <w:lang w:eastAsia="zh-CN"/>
              </w:rPr>
            </w:pPr>
            <w:r>
              <w:rPr>
                <w:sz w:val="16"/>
                <w:szCs w:val="16"/>
                <w:lang w:eastAsia="zh-CN"/>
              </w:rPr>
              <w:t>6. S5</w:t>
            </w:r>
            <w:r>
              <w:rPr>
                <w:rFonts w:cs="MS Gothic;ＭＳ ゴシック" w:ascii="MS Gothic;ＭＳ ゴシック" w:hAnsi="MS Gothic;ＭＳ ゴシック"/>
                <w:sz w:val="16"/>
                <w:szCs w:val="16"/>
                <w:lang w:eastAsia="zh-CN"/>
              </w:rPr>
              <w:noBreakHyphen/>
            </w:r>
            <w:r>
              <w:rPr>
                <w:sz w:val="16"/>
                <w:szCs w:val="16"/>
                <w:lang w:eastAsia="zh-CN"/>
              </w:rPr>
              <w:t>197097 pCR 28.812 Update clause 6.2 operation and notification for intent</w:t>
            </w:r>
          </w:p>
          <w:p>
            <w:pPr>
              <w:pStyle w:val="TAL"/>
              <w:rPr>
                <w:rFonts w:eastAsia="宋体;SimSun"/>
                <w:sz w:val="16"/>
                <w:szCs w:val="16"/>
                <w:lang w:eastAsia="zh-CN"/>
              </w:rPr>
            </w:pPr>
            <w:r>
              <w:rPr>
                <w:rFonts w:eastAsia="宋体;SimSun"/>
                <w:sz w:val="16"/>
                <w:szCs w:val="16"/>
                <w:lang w:eastAsia="zh-CN"/>
              </w:rPr>
              <w:t>7</w:t>
            </w:r>
            <w:r>
              <w:rPr>
                <w:rFonts w:eastAsia="宋体;SimSun"/>
                <w:sz w:val="16"/>
                <w:szCs w:val="16"/>
                <w:lang w:eastAsia="zh-CN"/>
              </w:rPr>
              <w:t>. S5</w:t>
            </w:r>
            <w:r>
              <w:rPr>
                <w:rFonts w:eastAsia="宋体;SimSun" w:cs="MS Gothic;ＭＳ ゴシック" w:ascii="MS Gothic;ＭＳ ゴシック" w:hAnsi="MS Gothic;ＭＳ ゴシック"/>
                <w:sz w:val="16"/>
                <w:szCs w:val="16"/>
                <w:lang w:eastAsia="zh-CN"/>
              </w:rPr>
              <w:noBreakHyphen/>
            </w:r>
            <w:r>
              <w:rPr>
                <w:rFonts w:eastAsia="宋体;SimSun"/>
                <w:sz w:val="16"/>
                <w:szCs w:val="16"/>
                <w:lang w:eastAsia="zh-CN"/>
              </w:rPr>
              <w:t>197769 Rel-16 pCR 28.812 Solution for CSI deployemnt at the edge</w:t>
            </w:r>
          </w:p>
          <w:p>
            <w:pPr>
              <w:pStyle w:val="TAL"/>
              <w:rPr>
                <w:rFonts w:eastAsia="宋体;SimSun"/>
                <w:sz w:val="16"/>
                <w:szCs w:val="16"/>
                <w:lang w:eastAsia="zh-CN"/>
              </w:rPr>
            </w:pPr>
            <w:r>
              <w:rPr>
                <w:rFonts w:eastAsia="宋体;SimSun"/>
                <w:sz w:val="16"/>
                <w:szCs w:val="16"/>
                <w:lang w:eastAsia="zh-CN"/>
              </w:rPr>
              <w:t>8. editorial update.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宋体;SimSun"/>
                <w:sz w:val="16"/>
                <w:szCs w:val="16"/>
                <w:lang w:eastAsia="zh-CN"/>
              </w:rPr>
            </w:pPr>
            <w:r>
              <w:rPr>
                <w:rFonts w:eastAsia="宋体;SimSun"/>
                <w:sz w:val="16"/>
                <w:szCs w:val="16"/>
                <w:lang w:eastAsia="zh-CN"/>
              </w:rPr>
              <w:t>0</w:t>
            </w:r>
            <w:r>
              <w:rPr>
                <w:rFonts w:eastAsia="宋体;SimSun"/>
                <w:sz w:val="16"/>
                <w:szCs w:val="16"/>
                <w:lang w:eastAsia="zh-CN"/>
              </w:rPr>
              <w:t>.9.0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宋体;SimSun"/>
                <w:sz w:val="16"/>
                <w:szCs w:val="16"/>
                <w:lang w:eastAsia="zh-CN"/>
              </w:rPr>
            </w:pPr>
            <w:r>
              <w:rPr>
                <w:rFonts w:eastAsia="宋体;SimSun"/>
                <w:sz w:val="16"/>
                <w:szCs w:val="16"/>
                <w:lang w:eastAsia="zh-CN"/>
              </w:rPr>
              <w:t>2</w:t>
            </w:r>
            <w:r>
              <w:rPr>
                <w:rFonts w:eastAsia="宋体;SimSun"/>
                <w:sz w:val="16"/>
                <w:szCs w:val="16"/>
                <w:lang w:eastAsia="zh-CN"/>
              </w:rPr>
              <w:t>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宋体;SimSun"/>
                <w:sz w:val="16"/>
                <w:szCs w:val="16"/>
                <w:lang w:eastAsia="zh-CN"/>
              </w:rPr>
            </w:pPr>
            <w:r>
              <w:rPr>
                <w:rFonts w:eastAsia="宋体;SimSun"/>
                <w:sz w:val="16"/>
                <w:szCs w:val="16"/>
                <w:lang w:eastAsia="zh-CN"/>
              </w:rPr>
              <w:t>S</w:t>
            </w:r>
            <w:r>
              <w:rPr>
                <w:rFonts w:eastAsia="宋体;SimSun"/>
                <w:sz w:val="16"/>
                <w:szCs w:val="16"/>
                <w:lang w:eastAsia="zh-CN"/>
              </w:rPr>
              <w:t>A5#129e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S5-201279</w:t>
            </w:r>
          </w:p>
          <w:p>
            <w:pPr>
              <w:pStyle w:val="TAC"/>
              <w:rPr>
                <w:sz w:val="16"/>
                <w:szCs w:val="16"/>
                <w:lang w:eastAsia="zh-CN"/>
              </w:rPr>
            </w:pPr>
            <w:r>
              <w:rPr>
                <w:sz w:val="16"/>
                <w:szCs w:val="16"/>
                <w:lang w:eastAsia="zh-CN"/>
              </w:rPr>
              <w:t>S5-201282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zh-CN"/>
              </w:rPr>
            </w:pPr>
            <w:r>
              <w:rPr>
                <w:sz w:val="16"/>
                <w:szCs w:val="16"/>
                <w:lang w:eastAsia="zh-CN"/>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 xml:space="preserve">Update according </w:t>
            </w:r>
            <w:r>
              <w:rPr>
                <w:sz w:val="16"/>
                <w:szCs w:val="16"/>
                <w:lang w:eastAsia="zh-CN"/>
              </w:rPr>
              <w:t>to the</w:t>
            </w:r>
            <w:r>
              <w:rPr>
                <w:sz w:val="16"/>
                <w:szCs w:val="16"/>
                <w:lang w:eastAsia="zh-CN"/>
              </w:rPr>
              <w:t xml:space="preserve"> following agreed contributions:</w:t>
            </w:r>
          </w:p>
          <w:p>
            <w:pPr>
              <w:pStyle w:val="TAL"/>
              <w:rPr/>
            </w:pPr>
            <w:r>
              <w:rPr>
                <w:sz w:val="16"/>
                <w:szCs w:val="16"/>
                <w:lang w:eastAsia="zh-CN"/>
              </w:rPr>
              <w:t>1. S5-201279 pCR TR 28.812 Rapporteur cleanup</w:t>
            </w:r>
          </w:p>
          <w:p>
            <w:pPr>
              <w:pStyle w:val="TAL"/>
              <w:rPr>
                <w:sz w:val="16"/>
                <w:szCs w:val="16"/>
                <w:lang w:eastAsia="zh-CN"/>
              </w:rPr>
            </w:pPr>
            <w:r>
              <w:rPr>
                <w:sz w:val="16"/>
                <w:szCs w:val="16"/>
                <w:lang w:eastAsia="zh-CN"/>
              </w:rPr>
              <w:t>2. S5-201282 pCR TR 28.812 Update Recommendation and Conclusion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宋体;SimSun"/>
                <w:sz w:val="16"/>
                <w:szCs w:val="16"/>
                <w:lang w:eastAsia="zh-CN"/>
              </w:rPr>
            </w:pPr>
            <w:r>
              <w:rPr>
                <w:rFonts w:eastAsia="宋体;SimSun"/>
                <w:sz w:val="16"/>
                <w:szCs w:val="16"/>
                <w:lang w:eastAsia="zh-CN"/>
              </w:rPr>
              <w:t>0</w:t>
            </w:r>
            <w:r>
              <w:rPr>
                <w:rFonts w:eastAsia="宋体;SimSun"/>
                <w:sz w:val="16"/>
                <w:szCs w:val="16"/>
                <w:lang w:eastAsia="zh-CN"/>
              </w:rPr>
              <w:t>.10.0</w:t>
            </w:r>
          </w:p>
        </w:tc>
      </w:tr>
    </w:tbl>
    <w:p>
      <w:pPr>
        <w:pStyle w:val="Normal"/>
        <w:rPr/>
      </w:pPr>
      <w:r>
        <w:rPr/>
      </w:r>
      <w:bookmarkStart w:id="134" w:name="historyclause"/>
      <w:bookmarkStart w:id="135" w:name="historyclause"/>
      <w:bookmarkEnd w:id="135"/>
    </w:p>
    <w:p>
      <w:pPr>
        <w:pStyle w:val="Normal"/>
        <w:widowControl/>
        <w:overflowPunct w:val="false"/>
        <w:autoSpaceDE w:val="false"/>
        <w:bidi w:val="0"/>
        <w:spacing w:before="0" w:after="180"/>
        <w:textAlignment w:val="baseline"/>
        <w:rPr/>
      </w:pPr>
      <w:r>
        <w:rPr/>
      </w:r>
    </w:p>
    <w:sectPr>
      <w:headerReference w:type="default" r:id="rId46"/>
      <w:footerReference w:type="default" r:id="rId47"/>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Wingdings">
    <w:charset w:val="02"/>
    <w:family w:val="auto"/>
    <w:pitch w:val="variable"/>
  </w:font>
  <w:font w:name="Courier New">
    <w:charset w:val="00"/>
    <w:family w:val="modern"/>
    <w:pitch w:val="default"/>
  </w:font>
  <w:font w:name="Liberation Sans">
    <w:altName w:val="Arial"/>
    <w:charset w:val="01"/>
    <w:family w:val="swiss"/>
    <w:pitch w:val="variable"/>
  </w:font>
  <w:font w:name="Tahoma">
    <w:charset w:val="00"/>
    <w:family w:val="swiss"/>
    <w:pitch w:val="variable"/>
  </w:font>
  <w:font w:name="Calibri">
    <w:charset w:val="00"/>
    <w:family w:val="swiss"/>
    <w:pitch w:val="variable"/>
  </w:font>
  <w:font w:name="宋体">
    <w:altName w:val="SimSun"/>
    <w:charset w:val="86"/>
    <w:family w:val="auto"/>
    <w:pitch w:val="variable"/>
  </w:font>
  <w:font w:name="Courier">
    <w:altName w:val="Courier New"/>
    <w:charset w:val="00"/>
    <w:family w:val="modern"/>
    <w:pitch w:val="default"/>
  </w:font>
  <w:font w:name="MS Gothic">
    <w:altName w:val="ＭＳ ゴシック"/>
    <w:charset w:val="80"/>
    <w:family w:val="modern"/>
    <w:pitch w:val="default"/>
  </w:font>
  <w:font w:name="Cambria Math">
    <w:charset w:val="00"/>
    <w:family w:val="roman"/>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82">
              <wp:simplePos x="0" y="0"/>
              <wp:positionH relativeFrom="margin">
                <wp:align>right</wp:align>
              </wp:positionH>
              <wp:positionV relativeFrom="paragraph">
                <wp:posOffset>635</wp:posOffset>
              </wp:positionV>
              <wp:extent cx="1824990" cy="131445"/>
              <wp:effectExtent l="0" t="0" r="0" b="0"/>
              <wp:wrapSquare wrapText="largest"/>
              <wp:docPr id="42" name="Frame10"/>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28.812 V0.10.0 (2020-03)</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28.812 V0.10.0 (2020-03)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26">
              <wp:simplePos x="0" y="0"/>
              <wp:positionH relativeFrom="margin">
                <wp:align>center</wp:align>
              </wp:positionH>
              <wp:positionV relativeFrom="paragraph">
                <wp:posOffset>635</wp:posOffset>
              </wp:positionV>
              <wp:extent cx="127635" cy="131445"/>
              <wp:effectExtent l="0" t="0" r="0" b="0"/>
              <wp:wrapSquare wrapText="largest"/>
              <wp:docPr id="43"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45</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45</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70">
              <wp:simplePos x="0" y="0"/>
              <wp:positionH relativeFrom="margin">
                <wp:align>left</wp:align>
              </wp:positionH>
              <wp:positionV relativeFrom="paragraph">
                <wp:posOffset>635</wp:posOffset>
              </wp:positionV>
              <wp:extent cx="591820" cy="131445"/>
              <wp:effectExtent l="0" t="0" r="0" b="0"/>
              <wp:wrapSquare wrapText="largest"/>
              <wp:docPr id="44"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2"/>
      <w:numFmt w:val="decimal"/>
      <w:lvlText w:val="%1."/>
      <w:lvlJc w:val="left"/>
      <w:pPr>
        <w:tabs>
          <w:tab w:val="num" w:pos="0"/>
        </w:tabs>
        <w:ind w:left="645" w:hanging="360"/>
      </w:pPr>
      <w:rPr/>
    </w:lvl>
    <w:lvl w:ilvl="1">
      <w:start w:val="1"/>
      <w:numFmt w:val="decimal"/>
      <w:lvlText w:val="%1.%2"/>
      <w:lvlJc w:val="left"/>
      <w:pPr>
        <w:tabs>
          <w:tab w:val="num" w:pos="0"/>
        </w:tabs>
        <w:ind w:left="645" w:hanging="360"/>
      </w:pPr>
      <w:rPr/>
    </w:lvl>
    <w:lvl w:ilvl="2">
      <w:start w:val="1"/>
      <w:numFmt w:val="lowerRoman"/>
      <w:lvlText w:val="%1.%2.%3"/>
      <w:lvlJc w:val="left"/>
      <w:pPr>
        <w:tabs>
          <w:tab w:val="num" w:pos="0"/>
        </w:tabs>
        <w:ind w:left="1365" w:hanging="1080"/>
      </w:pPr>
      <w:rPr/>
    </w:lvl>
    <w:lvl w:ilvl="3">
      <w:start w:val="1"/>
      <w:numFmt w:val="decimal"/>
      <w:lvlText w:val="%1.%2.%3.%4"/>
      <w:lvlJc w:val="left"/>
      <w:pPr>
        <w:tabs>
          <w:tab w:val="num" w:pos="0"/>
        </w:tabs>
        <w:ind w:left="1005" w:hanging="720"/>
      </w:pPr>
      <w:rPr/>
    </w:lvl>
    <w:lvl w:ilvl="4">
      <w:start w:val="1"/>
      <w:numFmt w:val="decimal"/>
      <w:lvlText w:val="%1.%2.%3.%4.%5"/>
      <w:lvlJc w:val="left"/>
      <w:pPr>
        <w:tabs>
          <w:tab w:val="num" w:pos="0"/>
        </w:tabs>
        <w:ind w:left="1005" w:hanging="720"/>
      </w:pPr>
      <w:rPr/>
    </w:lvl>
    <w:lvl w:ilvl="5">
      <w:start w:val="1"/>
      <w:numFmt w:val="decimal"/>
      <w:lvlText w:val="%1.%2.%3.%4.%5.%6"/>
      <w:lvlJc w:val="left"/>
      <w:pPr>
        <w:tabs>
          <w:tab w:val="num" w:pos="0"/>
        </w:tabs>
        <w:ind w:left="1365" w:hanging="1080"/>
      </w:pPr>
      <w:rPr/>
    </w:lvl>
    <w:lvl w:ilvl="6">
      <w:start w:val="1"/>
      <w:numFmt w:val="decimal"/>
      <w:lvlText w:val="%1.%2.%3.%4.%5.%6.%7"/>
      <w:lvlJc w:val="left"/>
      <w:pPr>
        <w:tabs>
          <w:tab w:val="num" w:pos="0"/>
        </w:tabs>
        <w:ind w:left="1365" w:hanging="1080"/>
      </w:pPr>
      <w:rPr/>
    </w:lvl>
    <w:lvl w:ilvl="7">
      <w:start w:val="1"/>
      <w:numFmt w:val="decimal"/>
      <w:lvlText w:val="%1.%2.%3.%4.%5.%6.%7.%8"/>
      <w:lvlJc w:val="left"/>
      <w:pPr>
        <w:tabs>
          <w:tab w:val="num" w:pos="0"/>
        </w:tabs>
        <w:ind w:left="1725" w:hanging="1440"/>
      </w:pPr>
      <w:rPr/>
    </w:lvl>
    <w:lvl w:ilvl="8">
      <w:start w:val="1"/>
      <w:numFmt w:val="decimal"/>
      <w:lvlText w:val="%1.%2.%3.%4.%5.%6.%7.%8.%9"/>
      <w:lvlJc w:val="left"/>
      <w:pPr>
        <w:tabs>
          <w:tab w:val="num" w:pos="0"/>
        </w:tabs>
        <w:ind w:left="1725" w:hanging="1440"/>
      </w:pPr>
      <w:rPr/>
    </w:lvl>
  </w:abstractNum>
  <w:abstractNum w:abstractNumId="3">
    <w:lvl w:ilvl="0">
      <w:start w:val="10"/>
      <w:numFmt w:val="bullet"/>
      <w:lvlText w:val="-"/>
      <w:lvlJc w:val="left"/>
      <w:pPr>
        <w:tabs>
          <w:tab w:val="num" w:pos="0"/>
        </w:tabs>
        <w:ind w:left="360" w:hanging="360"/>
      </w:pPr>
      <w:rPr>
        <w:rFonts w:ascii="Times New Roman" w:hAnsi="Times New Roman" w:cs="Times New Roman" w:hint="default"/>
      </w:rPr>
    </w:lvl>
  </w:abstractNum>
  <w:abstractNum w:abstractNumId="4">
    <w:lvl w:ilvl="0">
      <w:start w:val="1"/>
      <w:numFmt w:val="decimal"/>
      <w:lvlText w:val="%1."/>
      <w:lvlJc w:val="left"/>
      <w:pPr>
        <w:tabs>
          <w:tab w:val="num" w:pos="0"/>
        </w:tabs>
        <w:ind w:left="1080" w:hanging="360"/>
      </w:pPr>
    </w:lvl>
  </w:abstractNum>
  <w:abstractNum w:abstractNumId="5">
    <w:lvl w:ilvl="0">
      <w:start w:val="1"/>
      <w:numFmt w:val="bullet"/>
      <w:lvlText w:val=""/>
      <w:lvlJc w:val="left"/>
      <w:pPr>
        <w:tabs>
          <w:tab w:val="num" w:pos="737"/>
        </w:tabs>
        <w:ind w:left="737" w:hanging="453"/>
      </w:pPr>
      <w:rPr>
        <w:rFonts w:ascii="Symbol" w:hAnsi="Symbol" w:cs="Symbol" w:hint="default"/>
        <w:color w:val="000000"/>
      </w:rPr>
    </w:lvl>
  </w:abstractNum>
  <w:abstractNum w:abstractNumId="6">
    <w:lvl w:ilvl="0">
      <w:start w:val="1"/>
      <w:numFmt w:val="bullet"/>
      <w:lvlText w:val=""/>
      <w:lvlJc w:val="left"/>
      <w:pPr>
        <w:tabs>
          <w:tab w:val="num" w:pos="0"/>
        </w:tabs>
        <w:ind w:left="720" w:hanging="360"/>
      </w:pPr>
      <w:rPr>
        <w:rFonts w:ascii="Symbol" w:hAnsi="Symbol" w:cs="Symbol" w:hint="default"/>
      </w:rPr>
    </w:lvl>
  </w:abstractNum>
  <w:abstractNum w:abstractNumId="7">
    <w:lvl w:ilvl="0">
      <w:start w:val="1"/>
      <w:numFmt w:val="bullet"/>
      <w:lvlText w:val=""/>
      <w:lvlJc w:val="left"/>
      <w:pPr>
        <w:tabs>
          <w:tab w:val="num" w:pos="0"/>
        </w:tabs>
        <w:ind w:left="72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abstractNum>
  <w:abstractNum w:abstractNumId="10">
    <w:lvl w:ilvl="0">
      <w:start w:val="1"/>
      <w:numFmt w:val="bullet"/>
      <w:lvlText w:val=""/>
      <w:lvlJc w:val="left"/>
      <w:pPr>
        <w:tabs>
          <w:tab w:val="num" w:pos="0"/>
        </w:tabs>
        <w:ind w:left="720" w:hanging="360"/>
      </w:pPr>
      <w:rPr>
        <w:rFonts w:ascii="Wingdings" w:hAnsi="Wingdings" w:cs="Wingdings" w:hint="default"/>
      </w:rPr>
    </w:lvl>
  </w:abstractNum>
  <w:abstractNum w:abstractNumId="11">
    <w:lvl w:ilvl="0">
      <w:numFmt w:val="bullet"/>
      <w:lvlText w:val="-"/>
      <w:lvlJc w:val="left"/>
      <w:pPr>
        <w:tabs>
          <w:tab w:val="num" w:pos="0"/>
        </w:tabs>
        <w:ind w:left="420" w:hanging="420"/>
      </w:pPr>
      <w:rPr>
        <w:rFonts w:ascii="Times New Roman" w:hAnsi="Times New Roman" w:cs="Times New Roman" w:hint="default"/>
      </w:rPr>
    </w:lvl>
  </w:abstractNum>
  <w:abstractNum w:abstractNumId="12">
    <w:lvl w:ilvl="0">
      <w:start w:val="4"/>
      <w:numFmt w:val="bullet"/>
      <w:lvlText w:val="-"/>
      <w:lvlJc w:val="left"/>
      <w:pPr>
        <w:tabs>
          <w:tab w:val="num" w:pos="0"/>
        </w:tabs>
        <w:ind w:left="360" w:hanging="360"/>
      </w:pPr>
      <w:rPr>
        <w:rFonts w:ascii="Times New Roman" w:hAnsi="Times New Roman" w:cs="Times New Roman" w:hint="default"/>
      </w:rPr>
    </w:lvl>
  </w:abstractNum>
  <w:abstractNum w:abstractNumId="13">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37"/>
  <w:trackRevisions/>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Symbol" w:hAnsi="Symbol" w:cs="Symbol"/>
    </w:rPr>
  </w:style>
  <w:style w:type="character" w:styleId="WW8Num3z0">
    <w:name w:val="WW8Num3z0"/>
    <w:qFormat/>
    <w:rPr>
      <w:rFonts w:ascii="Symbol" w:hAnsi="Symbol" w:cs="Symbol"/>
    </w:rPr>
  </w:style>
  <w:style w:type="character" w:styleId="WW8Num4z0">
    <w:name w:val="WW8Num4z0"/>
    <w:qFormat/>
    <w:rPr>
      <w:rFonts w:ascii="Symbol" w:hAnsi="Symbol" w:cs="Symbol"/>
    </w:rPr>
  </w:style>
  <w:style w:type="character" w:styleId="WW8Num5z0">
    <w:name w:val="WW8Num5z0"/>
    <w:qFormat/>
    <w:rPr>
      <w:rFonts w:ascii="Symbol" w:hAnsi="Symbol" w:cs="Symbol"/>
    </w:rPr>
  </w:style>
  <w:style w:type="character" w:styleId="WW8Num7z0">
    <w:name w:val="WW8Num7z0"/>
    <w:qFormat/>
    <w:rPr>
      <w:rFonts w:ascii="Symbol" w:hAnsi="Symbol" w:cs="Symbol"/>
    </w:rPr>
  </w:style>
  <w:style w:type="character" w:styleId="WW8Num10z0">
    <w:name w:val="WW8Num10z0"/>
    <w:qFormat/>
    <w:rPr/>
  </w:style>
  <w:style w:type="character" w:styleId="WW8Num11z0">
    <w:name w:val="WW8Num11z0"/>
    <w:qFormat/>
    <w:rPr>
      <w:rFonts w:ascii="Times New Roman" w:hAnsi="Times New Roman" w:eastAsia="宋体;SimSun" w:cs="Times New Roman"/>
    </w:rPr>
  </w:style>
  <w:style w:type="character" w:styleId="WW8Num11z1">
    <w:name w:val="WW8Num11z1"/>
    <w:qFormat/>
    <w:rPr>
      <w:rFonts w:ascii="Wingdings" w:hAnsi="Wingdings" w:cs="Wingdings"/>
    </w:rPr>
  </w:style>
  <w:style w:type="character" w:styleId="WW8Num12z0">
    <w:name w:val="WW8Num12z0"/>
    <w:qFormat/>
    <w:rPr>
      <w:color w:val="FF0000"/>
    </w:rPr>
  </w:style>
  <w:style w:type="character" w:styleId="WW8Num13z0">
    <w:name w:val="WW8Num13z0"/>
    <w:qFormat/>
    <w:rPr/>
  </w:style>
  <w:style w:type="character" w:styleId="WW8Num15z0">
    <w:name w:val="WW8Num15z0"/>
    <w:qFormat/>
    <w:rPr>
      <w:rFonts w:ascii="Symbol" w:hAnsi="Symbol" w:cs="Symbol"/>
      <w:color w:val="000000"/>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5z3">
    <w:name w:val="WW8Num15z3"/>
    <w:qFormat/>
    <w:rPr>
      <w:rFonts w:ascii="Symbol" w:hAnsi="Symbol" w:cs="Symbol"/>
    </w:rPr>
  </w:style>
  <w:style w:type="character" w:styleId="WW8Num16z0">
    <w:name w:val="WW8Num16z0"/>
    <w:qFormat/>
    <w:rPr>
      <w:rFonts w:ascii="Symbol" w:hAnsi="Symbol" w:cs="Symbol"/>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7z0">
    <w:name w:val="WW8Num17z0"/>
    <w:qFormat/>
    <w:rPr/>
  </w:style>
  <w:style w:type="character" w:styleId="WW8Num18z0">
    <w:name w:val="WW8Num18z0"/>
    <w:qFormat/>
    <w:rPr>
      <w:rFonts w:ascii="Wingdings" w:hAnsi="Wingdings" w:cs="Wingdings"/>
    </w:rPr>
  </w:style>
  <w:style w:type="character" w:styleId="WW8Num18z1">
    <w:name w:val="WW8Num18z1"/>
    <w:qFormat/>
    <w:rPr>
      <w:rFonts w:ascii="Courier New" w:hAnsi="Courier New" w:cs="Courier New"/>
    </w:rPr>
  </w:style>
  <w:style w:type="character" w:styleId="WW8Num18z3">
    <w:name w:val="WW8Num18z3"/>
    <w:qFormat/>
    <w:rPr>
      <w:rFonts w:ascii="Symbol" w:hAnsi="Symbol" w:cs="Symbol"/>
    </w:rPr>
  </w:style>
  <w:style w:type="character" w:styleId="WW8Num19z0">
    <w:name w:val="WW8Num19z0"/>
    <w:qFormat/>
    <w:rPr>
      <w:rFonts w:ascii="Wingdings" w:hAnsi="Wingdings" w:cs="Wingdings"/>
    </w:rPr>
  </w:style>
  <w:style w:type="character" w:styleId="WW8Num19z1">
    <w:name w:val="WW8Num19z1"/>
    <w:qFormat/>
    <w:rPr>
      <w:rFonts w:ascii="Courier New" w:hAnsi="Courier New" w:cs="Courier New"/>
    </w:rPr>
  </w:style>
  <w:style w:type="character" w:styleId="WW8Num19z3">
    <w:name w:val="WW8Num19z3"/>
    <w:qFormat/>
    <w:rPr>
      <w:rFonts w:ascii="Symbol" w:hAnsi="Symbol" w:cs="Symbol"/>
    </w:rPr>
  </w:style>
  <w:style w:type="character" w:styleId="WW8Num20z0">
    <w:name w:val="WW8Num20z0"/>
    <w:qFormat/>
    <w:rPr>
      <w:rFonts w:ascii="Symbol" w:hAnsi="Symbol" w:cs="Symbol"/>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1z0">
    <w:name w:val="WW8Num21z0"/>
    <w:qFormat/>
    <w:rPr>
      <w:rFonts w:ascii="Times New Roman" w:hAnsi="Times New Roman" w:eastAsia="宋体;SimSun" w:cs="Times New Roman"/>
    </w:rPr>
  </w:style>
  <w:style w:type="character" w:styleId="WW8Num21z1">
    <w:name w:val="WW8Num21z1"/>
    <w:qFormat/>
    <w:rPr>
      <w:rFonts w:ascii="Wingdings" w:hAnsi="Wingdings" w:cs="Wingdings"/>
    </w:rPr>
  </w:style>
  <w:style w:type="character" w:styleId="WW8Num22z0">
    <w:name w:val="WW8Num22z0"/>
    <w:qFormat/>
    <w:rPr>
      <w:rFonts w:ascii="Wingdings" w:hAnsi="Wingdings" w:cs="Wingdings"/>
    </w:rPr>
  </w:style>
  <w:style w:type="character" w:styleId="WW8Num22z1">
    <w:name w:val="WW8Num22z1"/>
    <w:qFormat/>
    <w:rPr>
      <w:rFonts w:ascii="Courier New" w:hAnsi="Courier New" w:cs="Courier New"/>
    </w:rPr>
  </w:style>
  <w:style w:type="character" w:styleId="WW8Num22z3">
    <w:name w:val="WW8Num22z3"/>
    <w:qFormat/>
    <w:rPr>
      <w:rFonts w:ascii="Symbol" w:hAnsi="Symbol" w:cs="Symbol"/>
    </w:rPr>
  </w:style>
  <w:style w:type="character" w:styleId="WW8Num23z0">
    <w:name w:val="WW8Num23z0"/>
    <w:qFormat/>
    <w:rPr>
      <w:rFonts w:ascii="Times New Roman" w:hAnsi="Times New Roman" w:eastAsia="Malgun Gothic" w:cs="Times New Roman"/>
    </w:rPr>
  </w:style>
  <w:style w:type="character" w:styleId="WW8Num23z1">
    <w:name w:val="WW8Num23z1"/>
    <w:qFormat/>
    <w:rPr>
      <w:rFonts w:ascii="Wingdings" w:hAnsi="Wingdings" w:cs="Wingdings"/>
    </w:rPr>
  </w:style>
  <w:style w:type="character" w:styleId="WW8Num24z0">
    <w:name w:val="WW8Num24z0"/>
    <w:qFormat/>
    <w:rPr>
      <w:rFonts w:ascii="Times New Roman" w:hAnsi="Times New Roman" w:eastAsia="宋体;SimSun" w:cs="Times New Roman"/>
    </w:rPr>
  </w:style>
  <w:style w:type="character" w:styleId="WW8Num24z1">
    <w:name w:val="WW8Num24z1"/>
    <w:qFormat/>
    <w:rPr>
      <w:rFonts w:ascii="Wingdings" w:hAnsi="Wingdings" w:cs="Wingdings"/>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Style5">
    <w:name w:val="默认段落字体"/>
    <w:qFormat/>
    <w:rPr/>
  </w:style>
  <w:style w:type="character" w:styleId="3Char">
    <w:name w:val="标题 3 Char"/>
    <w:qFormat/>
    <w:rPr>
      <w:rFonts w:ascii="Arial" w:hAnsi="Arial" w:eastAsia="Times New Roman" w:cs="Arial"/>
      <w:sz w:val="28"/>
    </w:rPr>
  </w:style>
  <w:style w:type="character" w:styleId="4Char">
    <w:name w:val="标题 4 Char"/>
    <w:qFormat/>
    <w:rPr>
      <w:rFonts w:ascii="Arial" w:hAnsi="Arial" w:eastAsia="Times New Roman" w:cs="Arial"/>
      <w:sz w:val="24"/>
    </w:rPr>
  </w:style>
  <w:style w:type="character" w:styleId="ZGSM">
    <w:name w:val="ZGSM"/>
    <w:qFormat/>
    <w:rPr/>
  </w:style>
  <w:style w:type="character" w:styleId="FootnoteCharacters">
    <w:name w:val="Footnote Characters"/>
    <w:qFormat/>
    <w:rPr>
      <w:b/>
      <w:sz w:val="16"/>
      <w:vertAlign w:val="superscript"/>
    </w:rPr>
  </w:style>
  <w:style w:type="character" w:styleId="Char">
    <w:name w:val="批注文字 Char"/>
    <w:qFormat/>
    <w:rPr>
      <w:rFonts w:eastAsia="Times New Roman"/>
    </w:rPr>
  </w:style>
  <w:style w:type="character" w:styleId="Char1">
    <w:name w:val="批注主题 Char"/>
    <w:qFormat/>
    <w:rPr>
      <w:rFonts w:eastAsia="Times New Roman"/>
      <w:b/>
      <w:bCs/>
    </w:rPr>
  </w:style>
  <w:style w:type="character" w:styleId="B1Car">
    <w:name w:val="B1+ Car"/>
    <w:qFormat/>
    <w:rPr>
      <w:rFonts w:eastAsia="Times New Roman"/>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Style6">
    <w:name w:val="批注引用"/>
    <w:qFormat/>
    <w:rPr>
      <w:sz w:val="16"/>
    </w:rPr>
  </w:style>
  <w:style w:type="character" w:styleId="Char2">
    <w:name w:val="批注框文本 Char"/>
    <w:qFormat/>
    <w:rPr>
      <w:sz w:val="18"/>
      <w:szCs w:val="18"/>
      <w:lang w:val="en-GB"/>
    </w:rPr>
  </w:style>
  <w:style w:type="character" w:styleId="TFChar">
    <w:name w:val="TF Char"/>
    <w:qFormat/>
    <w:rPr>
      <w:rFonts w:ascii="Arial" w:hAnsi="Arial" w:eastAsia="Times New Roman" w:cs="Arial"/>
      <w:b/>
      <w:lang w:val="en-GB"/>
    </w:rPr>
  </w:style>
  <w:style w:type="character" w:styleId="EXCar">
    <w:name w:val="EX Car"/>
    <w:qFormat/>
    <w:rPr>
      <w:rFonts w:eastAsia="Times New Roman"/>
      <w:lang w:val="en-GB"/>
    </w:rPr>
  </w:style>
  <w:style w:type="character" w:styleId="EditorsNoteChar">
    <w:name w:val="Editor's Note Char"/>
    <w:qFormat/>
    <w:rPr>
      <w:rFonts w:eastAsia="Times New Roman"/>
      <w:color w:val="FF0000"/>
      <w:lang w:val="en-GB"/>
    </w:rPr>
  </w:style>
  <w:style w:type="character" w:styleId="Char3">
    <w:name w:val="正文文本 Char"/>
    <w:qFormat/>
    <w:rPr>
      <w:rFonts w:eastAsia="Times New Roman"/>
      <w:lang w:val="en-G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Style7">
    <w:name w:val="列表编号"/>
    <w:basedOn w:val="List"/>
    <w:qFormat/>
    <w:pPr>
      <w:numPr>
        <w:ilvl w:val="0"/>
        <w:numId w:val="13"/>
      </w:numPr>
    </w:pPr>
    <w:rPr/>
  </w:style>
  <w:style w:type="paragraph" w:styleId="2">
    <w:name w:val="列表编号 2"/>
    <w:basedOn w:val="Style7"/>
    <w:qFormat/>
    <w:pPr>
      <w:numPr>
        <w:ilvl w:val="0"/>
        <w:numId w:val="14"/>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Style8">
    <w:name w:val="列表项目符号"/>
    <w:basedOn w:val="List"/>
    <w:qFormat/>
    <w:pPr>
      <w:numPr>
        <w:ilvl w:val="0"/>
        <w:numId w:val="15"/>
      </w:numPr>
    </w:pPr>
    <w:rPr/>
  </w:style>
  <w:style w:type="paragraph" w:styleId="21">
    <w:name w:val="列表项目符号 2"/>
    <w:basedOn w:val="Style8"/>
    <w:qFormat/>
    <w:pPr>
      <w:numPr>
        <w:ilvl w:val="0"/>
        <w:numId w:val="16"/>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3">
    <w:name w:val="列表项目符号 3"/>
    <w:basedOn w:val="21"/>
    <w:qFormat/>
    <w:pPr>
      <w:ind w:left="1135" w:hanging="284"/>
    </w:pPr>
    <w:rPr/>
  </w:style>
  <w:style w:type="paragraph" w:styleId="22">
    <w:name w:val="列表 2"/>
    <w:basedOn w:val="List"/>
    <w:qFormat/>
    <w:pPr>
      <w:ind w:left="851" w:hanging="284"/>
    </w:pPr>
    <w:rPr/>
  </w:style>
  <w:style w:type="paragraph" w:styleId="31">
    <w:name w:val="列表 3"/>
    <w:basedOn w:val="22"/>
    <w:qFormat/>
    <w:pPr>
      <w:ind w:left="1135" w:hanging="284"/>
    </w:pPr>
    <w:rPr/>
  </w:style>
  <w:style w:type="paragraph" w:styleId="4">
    <w:name w:val="列表 4"/>
    <w:basedOn w:val="31"/>
    <w:qFormat/>
    <w:pPr>
      <w:ind w:left="1418" w:hanging="284"/>
    </w:pPr>
    <w:rPr/>
  </w:style>
  <w:style w:type="paragraph" w:styleId="5">
    <w:name w:val="列表 5"/>
    <w:basedOn w:val="4"/>
    <w:qFormat/>
    <w:pPr>
      <w:ind w:left="1702" w:hanging="284"/>
    </w:pPr>
    <w:rPr/>
  </w:style>
  <w:style w:type="paragraph" w:styleId="41">
    <w:name w:val="列表项目符号 4"/>
    <w:basedOn w:val="3"/>
    <w:qFormat/>
    <w:pPr>
      <w:ind w:left="1418" w:hanging="284"/>
    </w:pPr>
    <w:rPr/>
  </w:style>
  <w:style w:type="paragraph" w:styleId="51">
    <w:name w:val="列表项目符号 5"/>
    <w:basedOn w:val="41"/>
    <w:qFormat/>
    <w:pPr>
      <w:ind w:left="1702" w:hanging="284"/>
    </w:pPr>
    <w:rPr/>
  </w:style>
  <w:style w:type="paragraph" w:styleId="B2">
    <w:name w:val="B2"/>
    <w:basedOn w:val="22"/>
    <w:qFormat/>
    <w:pPr/>
    <w:rPr/>
  </w:style>
  <w:style w:type="paragraph" w:styleId="B3">
    <w:name w:val="B3"/>
    <w:basedOn w:val="31"/>
    <w:qFormat/>
    <w:pPr/>
    <w:rPr/>
  </w:style>
  <w:style w:type="paragraph" w:styleId="B4">
    <w:name w:val="B4"/>
    <w:basedOn w:val="4"/>
    <w:qFormat/>
    <w:pPr/>
    <w:rPr/>
  </w:style>
  <w:style w:type="paragraph" w:styleId="B5">
    <w:name w:val="B5"/>
    <w:basedOn w:val="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Style9">
    <w:name w:val="批注文字"/>
    <w:basedOn w:val="Normal"/>
    <w:qFormat/>
    <w:pPr/>
    <w:rPr/>
  </w:style>
  <w:style w:type="paragraph" w:styleId="Style10">
    <w:name w:val="批注主题"/>
    <w:basedOn w:val="Style9"/>
    <w:next w:val="Style9"/>
    <w:qFormat/>
    <w:pPr/>
    <w:rPr>
      <w:b/>
      <w:bCs/>
    </w:rPr>
  </w:style>
  <w:style w:type="paragraph" w:styleId="B11">
    <w:name w:val="B1+"/>
    <w:basedOn w:val="B1"/>
    <w:qFormat/>
    <w:pPr>
      <w:numPr>
        <w:ilvl w:val="0"/>
        <w:numId w:val="5"/>
      </w:numPr>
    </w:pPr>
    <w:rPr/>
  </w:style>
  <w:style w:type="paragraph" w:styleId="Style11">
    <w:name w:val="题注"/>
    <w:basedOn w:val="Normal"/>
    <w:next w:val="Normal"/>
    <w:qFormat/>
    <w:pPr>
      <w:spacing w:before="120" w:after="120"/>
    </w:pPr>
    <w:rPr>
      <w:b/>
    </w:rPr>
  </w:style>
  <w:style w:type="paragraph" w:styleId="Style12">
    <w:name w:val="文档结构图"/>
    <w:basedOn w:val="Normal"/>
    <w:qFormat/>
    <w:pPr>
      <w:shd w:fill="000080" w:val="clear"/>
    </w:pPr>
    <w:rPr>
      <w:rFonts w:ascii="Tahoma" w:hAnsi="Tahoma" w:cs="Tahoma"/>
    </w:rPr>
  </w:style>
  <w:style w:type="paragraph" w:styleId="Style13">
    <w:name w:val="纯文本"/>
    <w:basedOn w:val="Normal"/>
    <w:qFormat/>
    <w:pPr/>
    <w:rPr>
      <w:rFonts w:ascii="Courier New" w:hAnsi="Courier New" w:cs="Courier New"/>
      <w:lang w:val="nb-NO"/>
    </w:rPr>
  </w:style>
  <w:style w:type="paragraph" w:styleId="Style14">
    <w:name w:val="批注框文本"/>
    <w:basedOn w:val="Normal"/>
    <w:qFormat/>
    <w:pPr>
      <w:spacing w:before="0" w:after="0"/>
    </w:pPr>
    <w:rPr>
      <w:sz w:val="18"/>
      <w:szCs w:val="18"/>
    </w:rPr>
  </w:style>
  <w:style w:type="paragraph" w:styleId="FL">
    <w:name w:val="FL"/>
    <w:basedOn w:val="Normal"/>
    <w:qFormat/>
    <w:pPr>
      <w:keepNext w:val="true"/>
      <w:keepLines/>
      <w:spacing w:before="60" w:after="180"/>
      <w:jc w:val="center"/>
    </w:pPr>
    <w:rPr>
      <w:rFonts w:ascii="Arial" w:hAnsi="Arial" w:cs="Arial"/>
      <w:b/>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yperlink" Target="https://en.wiktionary.org/wiki/control" TargetMode="External"/><Relationship Id="rId13" Type="http://schemas.openxmlformats.org/officeDocument/2006/relationships/hyperlink" Target="https://en.wiktionary.org/wiki/intervention" TargetMode="External"/><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oleObject" Target="embeddings/oleObject1.bin"/><Relationship Id="rId32" Type="http://schemas.openxmlformats.org/officeDocument/2006/relationships/image" Target="media/image26.wmf"/><Relationship Id="rId33" Type="http://schemas.openxmlformats.org/officeDocument/2006/relationships/oleObject" Target="embeddings/oleObject2.bin"/><Relationship Id="rId34" Type="http://schemas.openxmlformats.org/officeDocument/2006/relationships/image" Target="media/image27.wmf"/><Relationship Id="rId35" Type="http://schemas.openxmlformats.org/officeDocument/2006/relationships/package" Target="embeddings/oleObject3.docx"/><Relationship Id="rId36" Type="http://schemas.openxmlformats.org/officeDocument/2006/relationships/image" Target="media/image2.wmf"/><Relationship Id="rId37" Type="http://schemas.openxmlformats.org/officeDocument/2006/relationships/package" Target="embeddings/oleObject4.docx"/><Relationship Id="rId38" Type="http://schemas.openxmlformats.org/officeDocument/2006/relationships/image" Target="media/image2.wmf"/><Relationship Id="rId39" Type="http://schemas.openxmlformats.org/officeDocument/2006/relationships/package" Target="embeddings/oleObject5.docx"/><Relationship Id="rId40" Type="http://schemas.openxmlformats.org/officeDocument/2006/relationships/image" Target="media/image2.wmf"/><Relationship Id="rId41" Type="http://schemas.openxmlformats.org/officeDocument/2006/relationships/image" Target="media/image3.png"/><Relationship Id="rId42" Type="http://schemas.openxmlformats.org/officeDocument/2006/relationships/image" Target="media/image4.png"/><Relationship Id="rId43" Type="http://schemas.openxmlformats.org/officeDocument/2006/relationships/image" Target="media/image5.png"/><Relationship Id="rId44" Type="http://schemas.openxmlformats.org/officeDocument/2006/relationships/image" Target="media/image6.png"/><Relationship Id="rId45" Type="http://schemas.openxmlformats.org/officeDocument/2006/relationships/image" Target="media/image7.png"/><Relationship Id="rId46" Type="http://schemas.openxmlformats.org/officeDocument/2006/relationships/header" Target="header1.xml"/><Relationship Id="rId47" Type="http://schemas.openxmlformats.org/officeDocument/2006/relationships/footer" Target="footer1.xml"/><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Template>
  <TotalTime>41</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2019-11-22T15:03:00Z</dcterms:created>
  <dc:creator>MCC Support</dc:creator>
  <dc:description/>
  <cp:keywords>&lt;keyword[ keyword]&gt;</cp:keywords>
  <dc:language>en-US</dc:language>
  <cp:lastModifiedBy>Huawei</cp:lastModifiedBy>
  <dcterms:modified xsi:type="dcterms:W3CDTF">2020-03-05T01:28:00Z</dcterms:modified>
  <cp:revision>11</cp:revision>
  <dc:subject>&lt;Title 1; Title 2&gt; (Release 15 |14 | 13 |12)</dc:subject>
  <dc:title>3GPP TR ab.cde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(3)lunPjm8bHEifdJ9r4zO0FD3aT43GgpVQf4jKz5ky7huXHyXDmMnBsvOUVPpzmkTHzm8sMyu9
Hs3hsPo2bbgxzzfbUG1XELB4P2svJx9HQubobxnL/5DlTE5348mkcmTmSqGybyuqgAuFMcgy
DJ0UfY10IEqvawY91/aBB9+WsGZXAg7B7cy9SCcTRrQXcxkVlMdxqLx21IT4nWgxEBtYKL5m
y1vKKPOofLtB9HkNVA</vt:lpwstr>
  </property>
  <property fmtid="{D5CDD505-2E9C-101B-9397-08002B2CF9AE}" pid="3" name="_2015_ms_pID_7253431">
    <vt:lpwstr>mc1sMX6E2uoU/hV2e+yclQqfO6eo2u3kdhtdlndxixz4vvpryQLIsA
8JbEpffjpaQq3WBtZALNwiGvelvGhZaoQIH/0dE3MZByv7RZECpiqWA97y+063p2dPe73/f3
bg+LoWaP32z0wt2lTEjTNHjyo5MmKBj+Q4J2zv+suul515/BVXiRNR3RK9n6Eg8jrdddV6fF
twQbEbZRAOesTGFIbfTUzolLkbabB4+dLuTN</vt:lpwstr>
  </property>
  <property fmtid="{D5CDD505-2E9C-101B-9397-08002B2CF9AE}" pid="4" name="_2015_ms_pID_7253432">
    <vt:lpwstr>iw==</vt:lpwstr>
  </property>
  <property fmtid="{D5CDD505-2E9C-101B-9397-08002B2CF9AE}" pid="5" name="_change">
    <vt:lpwstr/>
  </property>
  <property fmtid="{D5CDD505-2E9C-101B-9397-08002B2CF9AE}" pid="6" name="_full-control">
    <vt:lpwstr/>
  </property>
  <property fmtid="{D5CDD505-2E9C-101B-9397-08002B2CF9AE}" pid="7" name="_readonly">
    <vt:lpwstr/>
  </property>
  <property fmtid="{D5CDD505-2E9C-101B-9397-08002B2CF9AE}" pid="8" name="sflag">
    <vt:lpwstr>1574476127</vt:lpwstr>
  </property>
</Properties>
</file>