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29.202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29.202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Signalling System No. 7 (SS7) signalling transport </w:t>
                              <w:br/>
                              <w:t xml:space="preserve">in core network; </w:t>
                              <w:br/>
                              <w:t xml:space="preserve">Stage 3 </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Signalling System No. 7 (SS7) signalling transport </w:t>
                        <w:br/>
                        <w:t xml:space="preserve">in core network; </w:t>
                        <w:br/>
                        <w:t xml:space="preserve">Stage 3 </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1895836956"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869210015"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7"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SS7, signalling</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SS7, signalling</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1400" cy="1680845"/>
                <wp:effectExtent l="0" t="0" r="0" b="0"/>
                <wp:wrapTopAndBottom/>
                <wp:docPr id="9"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9242">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79243">
            <w:r>
              <w:rPr>
                <w:rStyle w:val="IndexLink"/>
              </w:rPr>
              <w:t>4</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79244">
            <w:r>
              <w:rPr>
                <w:rStyle w:val="IndexLink"/>
              </w:rPr>
              <w:t>4</w:t>
            </w:r>
          </w:hyperlink>
        </w:p>
        <w:p>
          <w:pPr>
            <w:pStyle w:val="Contents2"/>
            <w:rPr>
              <w:rFonts w:ascii="Calibri" w:hAnsi="Calibri" w:cs="Calibri"/>
              <w:sz w:val="22"/>
              <w:szCs w:val="22"/>
              <w:lang w:val="en-US" w:eastAsia="en-US"/>
            </w:rPr>
          </w:pPr>
          <w:r>
            <w:rPr/>
            <w:t>2.1</w:t>
          </w:r>
          <w:r>
            <w:rPr>
              <w:rFonts w:cs="Calibri" w:ascii="Calibri" w:hAnsi="Calibri"/>
              <w:sz w:val="22"/>
              <w:szCs w:val="22"/>
              <w:lang w:val="en-US" w:eastAsia="en-US"/>
            </w:rPr>
            <w:tab/>
          </w:r>
          <w:r>
            <w:rPr/>
            <w:t>Normative references</w:t>
            <w:tab/>
          </w:r>
          <w:hyperlink w:anchor="__RefHeading___Toc517479245">
            <w:r>
              <w:rPr>
                <w:rStyle w:val="IndexLink"/>
              </w:rPr>
              <w:t>4</w:t>
            </w:r>
          </w:hyperlink>
        </w:p>
        <w:p>
          <w:pPr>
            <w:pStyle w:val="Contents2"/>
            <w:rPr>
              <w:rFonts w:ascii="Calibri" w:hAnsi="Calibri" w:cs="Calibri"/>
              <w:sz w:val="22"/>
              <w:szCs w:val="22"/>
              <w:lang w:val="en-US" w:eastAsia="en-US"/>
            </w:rPr>
          </w:pPr>
          <w:r>
            <w:rPr/>
            <w:t>2.2</w:t>
          </w:r>
          <w:r>
            <w:rPr>
              <w:rFonts w:cs="Calibri" w:ascii="Calibri" w:hAnsi="Calibri"/>
              <w:sz w:val="22"/>
              <w:szCs w:val="22"/>
              <w:lang w:val="en-US" w:eastAsia="en-US"/>
            </w:rPr>
            <w:tab/>
          </w:r>
          <w:r>
            <w:rPr/>
            <w:t>Informative references</w:t>
            <w:tab/>
          </w:r>
          <w:hyperlink w:anchor="__RefHeading___Toc51747924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7924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7924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79249">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Introduction</w:t>
            <w:tab/>
          </w:r>
          <w:hyperlink w:anchor="__RefHeading___Toc517479250">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Protocol architectures</w:t>
            <w:tab/>
          </w:r>
          <w:hyperlink w:anchor="__RefHeading___Toc517479251">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Protocol architecture in the case of MTP-based SS7 signalling transport network</w:t>
            <w:tab/>
          </w:r>
          <w:hyperlink w:anchor="__RefHeading___Toc517479252">
            <w:r>
              <w:rPr>
                <w:rStyle w:val="IndexLink"/>
              </w:rPr>
              <w:t>6</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Protocol architecture in the case of IP-based SS7 signalling transport network</w:t>
            <w:tab/>
          </w:r>
          <w:hyperlink w:anchor="__RefHeading___Toc517479253">
            <w:r>
              <w:rPr>
                <w:rStyle w:val="IndexLink"/>
              </w:rPr>
              <w:t>6</w:t>
            </w:r>
          </w:hyperlink>
        </w:p>
        <w:p>
          <w:pPr>
            <w:pStyle w:val="Contents3"/>
            <w:rPr>
              <w:rFonts w:ascii="Calibri" w:hAnsi="Calibri" w:cs="Calibri"/>
              <w:sz w:val="22"/>
              <w:szCs w:val="22"/>
              <w:lang w:val="en-US" w:eastAsia="en-US"/>
            </w:rPr>
          </w:pPr>
          <w:r>
            <w:rPr/>
            <w:t>5.2.1 M3UA</w:t>
            <w:tab/>
          </w:r>
          <w:hyperlink w:anchor="__RefHeading___Toc517479254">
            <w:r>
              <w:rPr>
                <w:rStyle w:val="IndexLink"/>
              </w:rPr>
              <w:t>6</w:t>
            </w:r>
          </w:hyperlink>
        </w:p>
        <w:p>
          <w:pPr>
            <w:pStyle w:val="Contents3"/>
            <w:rPr>
              <w:rFonts w:ascii="Calibri" w:hAnsi="Calibri" w:cs="Calibri"/>
              <w:sz w:val="22"/>
              <w:szCs w:val="22"/>
              <w:lang w:val="en-US" w:eastAsia="en-US"/>
            </w:rPr>
          </w:pPr>
          <w:r>
            <w:rPr/>
            <w:t>5.2.2 MTP3-M2PA</w:t>
            <w:tab/>
          </w:r>
          <w:hyperlink w:anchor="__RefHeading___Toc517479255">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Protocol architecture in the case of ATM-based SS7 signalling transport network</w:t>
            <w:tab/>
          </w:r>
          <w:hyperlink w:anchor="__RefHeading___Toc517479256">
            <w:r>
              <w:rPr>
                <w:rStyle w:val="IndexLink"/>
              </w:rPr>
              <w:t>7</w:t>
            </w:r>
          </w:hyperlink>
        </w:p>
        <w:p>
          <w:pPr>
            <w:pStyle w:val="Contents8"/>
            <w:rPr>
              <w:rFonts w:ascii="Calibri" w:hAnsi="Calibri" w:cs="Calibri"/>
              <w:b w:val="false"/>
              <w:b w:val="false"/>
              <w:szCs w:val="22"/>
              <w:lang w:val="en-US" w:eastAsia="en-US"/>
            </w:rPr>
          </w:pPr>
          <w:r>
            <w:rPr/>
            <w:t>Annex A (Normative):</w:t>
            <w:tab/>
            <w:t xml:space="preserve"> The use of M3UA in 3GPP networks</w:t>
            <w:tab/>
          </w:r>
          <w:hyperlink w:anchor="__RefHeading___Toc517479257">
            <w:r>
              <w:rPr>
                <w:rStyle w:val="IndexLink"/>
              </w:rPr>
              <w:t>8</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Scope</w:t>
            <w:tab/>
          </w:r>
          <w:hyperlink w:anchor="__RefHeading___Toc517479258">
            <w:r>
              <w:rPr>
                <w:rStyle w:val="IndexLink"/>
              </w:rPr>
              <w:t>8</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Introduction</w:t>
            <w:tab/>
          </w:r>
          <w:hyperlink w:anchor="__RefHeading___Toc517479259">
            <w:r>
              <w:rPr>
                <w:rStyle w:val="IndexLink"/>
              </w:rPr>
              <w:t>8</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lang w:val="it-IT" w:eastAsia="en-US"/>
            </w:rPr>
            <w:t>Protocol conformance to RFC 4666</w:t>
          </w:r>
          <w:r>
            <w:rPr/>
            <w:tab/>
          </w:r>
          <w:hyperlink w:anchor="__RefHeading___Toc517479260">
            <w:r>
              <w:rPr>
                <w:rStyle w:val="IndexLink"/>
              </w:rPr>
              <w:t>9</w:t>
            </w:r>
          </w:hyperlink>
        </w:p>
        <w:p>
          <w:pPr>
            <w:pStyle w:val="Contents8"/>
            <w:rPr>
              <w:rFonts w:ascii="Calibri" w:hAnsi="Calibri" w:cs="Calibri"/>
              <w:b w:val="false"/>
              <w:b w:val="false"/>
              <w:szCs w:val="22"/>
              <w:lang w:val="en-US" w:eastAsia="en-US"/>
            </w:rPr>
          </w:pPr>
          <w:r>
            <w:rPr/>
            <w:t xml:space="preserve">Annex </w:t>
          </w:r>
          <w:r>
            <w:rPr>
              <w:lang w:val="en-US" w:eastAsia="en-US"/>
            </w:rPr>
            <w:t>B</w:t>
          </w:r>
          <w:r>
            <w:rPr/>
            <w:t xml:space="preserve"> (Informative):</w:t>
            <w:tab/>
            <w:t xml:space="preserve"> The use of M</w:t>
          </w:r>
          <w:r>
            <w:rPr>
              <w:lang w:val="en-US" w:eastAsia="en-US"/>
            </w:rPr>
            <w:t>2PA</w:t>
          </w:r>
          <w:r>
            <w:rPr/>
            <w:t xml:space="preserve"> in 3GPP networks</w:t>
            <w:tab/>
          </w:r>
          <w:hyperlink w:anchor="__RefHeading___Toc517479261">
            <w:r>
              <w:rPr>
                <w:rStyle w:val="IndexLink"/>
              </w:rPr>
              <w:t>17</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Scope</w:t>
            <w:tab/>
          </w:r>
          <w:hyperlink w:anchor="__RefHeading___Toc517479262">
            <w:r>
              <w:rPr>
                <w:rStyle w:val="IndexLink"/>
              </w:rPr>
              <w:t>17</w:t>
            </w:r>
          </w:hyperlink>
        </w:p>
        <w:p>
          <w:pPr>
            <w:pStyle w:val="Contents1"/>
            <w:rPr>
              <w:rFonts w:ascii="Calibri" w:hAnsi="Calibri" w:cs="Calibri"/>
              <w:szCs w:val="22"/>
              <w:lang w:val="en-US" w:eastAsia="en-US"/>
            </w:rPr>
          </w:pPr>
          <w:r>
            <w:rPr/>
            <w:t>B.2</w:t>
          </w:r>
          <w:r>
            <w:rPr>
              <w:rFonts w:cs="Calibri" w:ascii="Calibri" w:hAnsi="Calibri"/>
              <w:szCs w:val="22"/>
            </w:rPr>
            <w:tab/>
          </w:r>
          <w:r>
            <w:rPr/>
            <w:t>Introduction</w:t>
            <w:tab/>
          </w:r>
          <w:hyperlink w:anchor="__RefHeading___Toc517479263">
            <w:r>
              <w:rPr>
                <w:rStyle w:val="IndexLink"/>
              </w:rPr>
              <w:t>17</w:t>
            </w:r>
          </w:hyperlink>
        </w:p>
        <w:p>
          <w:pPr>
            <w:pStyle w:val="Contents1"/>
            <w:rPr>
              <w:rFonts w:ascii="Calibri" w:hAnsi="Calibri" w:cs="Calibri"/>
              <w:szCs w:val="22"/>
              <w:lang w:val="en-US" w:eastAsia="en-US"/>
            </w:rPr>
          </w:pPr>
          <w:r>
            <w:rPr/>
            <w:t>B.3</w:t>
          </w:r>
          <w:r>
            <w:rPr>
              <w:rFonts w:cs="Calibri" w:ascii="Calibri" w:hAnsi="Calibri"/>
              <w:szCs w:val="22"/>
              <w:lang w:val="en-US" w:eastAsia="en-US"/>
            </w:rPr>
            <w:tab/>
          </w:r>
          <w:r>
            <w:rPr>
              <w:lang w:val="it-IT" w:eastAsia="en-US"/>
            </w:rPr>
            <w:t>Protocol conformance to RFC 4165</w:t>
          </w:r>
          <w:r>
            <w:rPr/>
            <w:tab/>
          </w:r>
          <w:hyperlink w:anchor="__RefHeading___Toc517479264">
            <w:r>
              <w:rPr>
                <w:rStyle w:val="IndexLink"/>
              </w:rPr>
              <w:t>17</w:t>
            </w:r>
          </w:hyperlink>
        </w:p>
        <w:p>
          <w:pPr>
            <w:pStyle w:val="Contents8"/>
            <w:rPr>
              <w:rFonts w:ascii="Calibri" w:hAnsi="Calibri" w:cs="Calibri"/>
              <w:szCs w:val="22"/>
              <w:lang w:val="en-US" w:eastAsia="en-US"/>
            </w:rPr>
          </w:pPr>
          <w:r>
            <w:rPr>
              <w:b w:val="false"/>
            </w:rPr>
            <w:t>Annex C (informative):</w:t>
            <w:tab/>
            <w:t>Change history</w:t>
            <w:tab/>
          </w:r>
          <w:hyperlink w:anchor="__RefHeading___Toc517479265">
            <w:r>
              <w:rPr>
                <w:rStyle w:val="IndexLink"/>
                <w:b w:val="false"/>
              </w:rPr>
              <w:t>21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7924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79243"/>
      <w:bookmarkEnd w:id="8"/>
      <w:r>
        <w:rPr/>
        <w:t>1</w:t>
        <w:tab/>
        <w:t>Scope</w:t>
      </w:r>
    </w:p>
    <w:p>
      <w:pPr>
        <w:pStyle w:val="Normal"/>
        <w:rPr/>
      </w:pPr>
      <w:r>
        <w:rPr/>
        <w:t>The present document defines the possible protocol architectures for transport of SS7 signalling protocols in Core Network.</w:t>
      </w:r>
    </w:p>
    <w:p>
      <w:pPr>
        <w:pStyle w:val="Heading1"/>
        <w:ind w:left="1134" w:hanging="1134"/>
        <w:rPr/>
      </w:pPr>
      <w:bookmarkStart w:id="9" w:name="__RefHeading___Toc51747924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rPr/>
      </w:pPr>
      <w:bookmarkStart w:id="10" w:name="__RefHeading___Toc517479245"/>
      <w:bookmarkEnd w:id="10"/>
      <w:r>
        <w:rPr/>
        <w:t>2.1</w:t>
        <w:tab/>
        <w:t>Normative references</w:t>
      </w:r>
    </w:p>
    <w:p>
      <w:pPr>
        <w:pStyle w:val="EX"/>
        <w:rPr/>
      </w:pPr>
      <w:r>
        <w:rPr/>
        <w:t>[1]</w:t>
        <w:tab/>
        <w:t>3GPP TR 21.905: "Vocabulary for 3GPP Specifications".</w:t>
      </w:r>
    </w:p>
    <w:p>
      <w:pPr>
        <w:pStyle w:val="EX"/>
        <w:rPr/>
      </w:pPr>
      <w:r>
        <w:rPr/>
        <w:t>[2]</w:t>
        <w:tab/>
        <w:t>ITU-T Recommendation Q.701: "Functional description of the message transfer part (MTP) of signalling system No. 7".</w:t>
      </w:r>
    </w:p>
    <w:p>
      <w:pPr>
        <w:pStyle w:val="EX"/>
        <w:rPr/>
      </w:pPr>
      <w:r>
        <w:rPr/>
        <w:t>[3]</w:t>
        <w:tab/>
        <w:t>ITU-T Recommendation Q.702: "Signalling data link".</w:t>
      </w:r>
    </w:p>
    <w:p>
      <w:pPr>
        <w:pStyle w:val="EX"/>
        <w:rPr/>
      </w:pPr>
      <w:r>
        <w:rPr/>
        <w:t>[4]</w:t>
        <w:tab/>
        <w:t>ITU-T Recommendation Q.703: "Signalling link".</w:t>
      </w:r>
    </w:p>
    <w:p>
      <w:pPr>
        <w:pStyle w:val="EX"/>
        <w:rPr/>
      </w:pPr>
      <w:r>
        <w:rPr/>
        <w:t>[5]</w:t>
        <w:tab/>
        <w:t>ITU-T Recommendation Q.704: "Signalling network functions and messages".</w:t>
      </w:r>
    </w:p>
    <w:p>
      <w:pPr>
        <w:pStyle w:val="EX"/>
        <w:rPr/>
      </w:pPr>
      <w:r>
        <w:rPr/>
        <w:t>[6]</w:t>
        <w:tab/>
        <w:t>ITU-T Recommendation Q.705: "Signalling network structure".</w:t>
      </w:r>
    </w:p>
    <w:p>
      <w:pPr>
        <w:pStyle w:val="EX"/>
        <w:rPr/>
      </w:pPr>
      <w:r>
        <w:rPr/>
        <w:t>[7]</w:t>
        <w:tab/>
        <w:t>ITU-T Recommendation Q.706: "Message transfer part signalling performance".</w:t>
      </w:r>
    </w:p>
    <w:p>
      <w:pPr>
        <w:pStyle w:val="EX"/>
        <w:rPr/>
      </w:pPr>
      <w:r>
        <w:rPr/>
        <w:t>[8]</w:t>
        <w:tab/>
        <w:t>RFC 2960: "</w:t>
      </w:r>
      <w:r>
        <w:rPr>
          <w:lang w:val="en-US"/>
        </w:rPr>
        <w:t>Stream Control Transmission Protocol</w:t>
      </w:r>
      <w:r>
        <w:rPr/>
        <w:t>".</w:t>
      </w:r>
    </w:p>
    <w:p>
      <w:pPr>
        <w:pStyle w:val="EX"/>
        <w:rPr/>
      </w:pPr>
      <w:r>
        <w:rPr/>
        <w:t>[9]</w:t>
        <w:tab/>
        <w:t>ITU-T Recommendation G.804: "ATM cell mapping into Plesiochronous Digital Hierarchy (PDH)".</w:t>
      </w:r>
    </w:p>
    <w:p>
      <w:pPr>
        <w:pStyle w:val="EX"/>
        <w:rPr/>
      </w:pPr>
      <w:r>
        <w:rPr/>
        <w:t>[10]</w:t>
        <w:tab/>
        <w:t>ITU-T Recommendation I.112: "</w:t>
      </w:r>
      <w:r>
        <w:rPr>
          <w:lang w:val="en-US" w:eastAsia="en-US"/>
        </w:rPr>
        <w:t>Vocabulary of terms for ISDNs</w:t>
      </w:r>
      <w:r>
        <w:rPr/>
        <w:t>".</w:t>
      </w:r>
    </w:p>
    <w:p>
      <w:pPr>
        <w:pStyle w:val="EX"/>
        <w:rPr/>
      </w:pPr>
      <w:r>
        <w:rPr/>
        <w:t>[11]</w:t>
        <w:tab/>
        <w:t>ITU-T Recommendation I.361: "</w:t>
      </w:r>
      <w:r>
        <w:rPr>
          <w:lang w:val="en-US" w:eastAsia="en-US"/>
        </w:rPr>
        <w:t>B-ISDN ATM layer specification</w:t>
      </w:r>
      <w:r>
        <w:rPr/>
        <w:t>".</w:t>
      </w:r>
    </w:p>
    <w:p>
      <w:pPr>
        <w:pStyle w:val="EX"/>
        <w:rPr/>
      </w:pPr>
      <w:r>
        <w:rPr/>
        <w:t>[12]</w:t>
        <w:tab/>
        <w:t>ITU-T Recommendation I.363.5: "</w:t>
      </w:r>
      <w:r>
        <w:rPr>
          <w:lang w:val="en-US" w:eastAsia="en-US"/>
        </w:rPr>
        <w:t>B-ISDN ATM Adaptation Layer specification: Type 5 AAL</w:t>
      </w:r>
      <w:r>
        <w:rPr/>
        <w:t>".</w:t>
      </w:r>
    </w:p>
    <w:p>
      <w:pPr>
        <w:pStyle w:val="EX"/>
        <w:rPr/>
      </w:pPr>
      <w:r>
        <w:rPr/>
        <w:t>[13]</w:t>
        <w:tab/>
        <w:t>ITU-T Recommendation Q.2110: "</w:t>
      </w:r>
      <w:r>
        <w:rPr>
          <w:lang w:val="en-US" w:eastAsia="en-US"/>
        </w:rPr>
        <w:t>B-ISDN ATM adaptation layer - Service specific connection oriented protocol (SSCOP)</w:t>
      </w:r>
      <w:r>
        <w:rPr/>
        <w:t>".</w:t>
      </w:r>
    </w:p>
    <w:p>
      <w:pPr>
        <w:pStyle w:val="EX"/>
        <w:rPr/>
      </w:pPr>
      <w:r>
        <w:rPr/>
        <w:t>[14]</w:t>
        <w:tab/>
        <w:t>ITU-T Recommendation Q.2140: "</w:t>
      </w:r>
      <w:r>
        <w:rPr>
          <w:lang w:val="en-US" w:eastAsia="en-US"/>
        </w:rPr>
        <w:t>B-ISDN ATM adaptation layer - Service specific coordination function for signalling at the network node interface (SSCF at NNI)</w:t>
      </w:r>
      <w:r>
        <w:rPr/>
        <w:t>".</w:t>
      </w:r>
    </w:p>
    <w:p>
      <w:pPr>
        <w:pStyle w:val="EX"/>
        <w:rPr/>
      </w:pPr>
      <w:r>
        <w:rPr/>
        <w:t>[15]</w:t>
        <w:tab/>
        <w:t>ITU-T Recommendation Q.2210: "</w:t>
      </w:r>
      <w:r>
        <w:rPr>
          <w:lang w:val="en-US" w:eastAsia="en-US"/>
        </w:rPr>
        <w:t>Message transfer part level 3 functions and messages using the services of ITU-T Recommendation Q.2140</w:t>
      </w:r>
      <w:r>
        <w:rPr/>
        <w:t>".</w:t>
      </w:r>
    </w:p>
    <w:p>
      <w:pPr>
        <w:pStyle w:val="EX"/>
        <w:rPr/>
      </w:pPr>
      <w:r>
        <w:rPr/>
        <w:t>[17]</w:t>
        <w:tab/>
        <w:t>RFC 3309: "SCTP Checksum Change".</w:t>
      </w:r>
    </w:p>
    <w:p>
      <w:pPr>
        <w:pStyle w:val="EX"/>
        <w:rPr/>
      </w:pPr>
      <w:r>
        <w:rPr/>
        <w:t>[18]</w:t>
        <w:tab/>
        <w:t xml:space="preserve">RFC </w:t>
      </w:r>
      <w:r>
        <w:rPr>
          <w:lang w:eastAsia="zh-CN"/>
        </w:rPr>
        <w:t>4666</w:t>
      </w:r>
      <w:r>
        <w:rPr/>
        <w:t>:</w:t>
      </w:r>
      <w:r>
        <w:rPr>
          <w:rFonts w:eastAsia="MS Mincho;ＭＳ 明朝"/>
        </w:rPr>
        <w:t>Signaling System 7 (SS7) Message Transfer Part 3 (MTP3) - User Adaptation Layer (M3UA)</w:t>
      </w:r>
      <w:r>
        <w:rPr/>
        <w:t>".</w:t>
      </w:r>
    </w:p>
    <w:p>
      <w:pPr>
        <w:pStyle w:val="Normal"/>
        <w:keepLines/>
        <w:ind w:left="1702" w:hanging="1418"/>
        <w:rPr/>
      </w:pPr>
      <w:r>
        <w:rPr/>
        <w:t>[1</w:t>
      </w:r>
      <w:r>
        <w:rPr>
          <w:lang w:eastAsia="zh-CN"/>
        </w:rPr>
        <w:t>9</w:t>
      </w:r>
      <w:r>
        <w:rPr/>
        <w:t>]</w:t>
        <w:tab/>
        <w:t xml:space="preserve">RFC </w:t>
      </w:r>
      <w:r>
        <w:rPr>
          <w:lang w:eastAsia="zh-CN"/>
        </w:rPr>
        <w:t>4165</w:t>
      </w:r>
      <w:r>
        <w:rPr/>
        <w:t xml:space="preserve">: </w:t>
      </w:r>
      <w:r>
        <w:rPr>
          <w:rFonts w:eastAsia="MS Mincho;ＭＳ 明朝"/>
        </w:rPr>
        <w:t>Signaling System 7 (SS7) Message Transfer Part 2 (MTP2) -User Peer-to-Peer Adaptation Layer (M2PA)</w:t>
      </w:r>
      <w:r>
        <w:rPr/>
        <w:t>".</w:t>
      </w:r>
    </w:p>
    <w:p>
      <w:pPr>
        <w:pStyle w:val="Heading2"/>
        <w:rPr/>
      </w:pPr>
      <w:bookmarkStart w:id="11" w:name="__RefHeading___Toc517479246"/>
      <w:bookmarkEnd w:id="11"/>
      <w:r>
        <w:rPr/>
        <w:t>2.2</w:t>
        <w:tab/>
        <w:t>Informative references</w:t>
      </w:r>
    </w:p>
    <w:p>
      <w:pPr>
        <w:pStyle w:val="EX"/>
        <w:rPr/>
      </w:pPr>
      <w:r>
        <w:rPr/>
        <w:t>[16]</w:t>
        <w:tab/>
        <w:t>RFC 2719: "Framework Architecture for Signalling Transport".</w:t>
      </w:r>
    </w:p>
    <w:p>
      <w:pPr>
        <w:pStyle w:val="Heading1"/>
        <w:ind w:left="1134" w:hanging="1134"/>
        <w:rPr/>
      </w:pPr>
      <w:bookmarkStart w:id="12" w:name="__RefHeading___Toc517479247"/>
      <w:bookmarkEnd w:id="12"/>
      <w:r>
        <w:rPr/>
        <w:t>3</w:t>
        <w:tab/>
        <w:t>Definitions and abbreviations</w:t>
      </w:r>
    </w:p>
    <w:p>
      <w:pPr>
        <w:pStyle w:val="Heading2"/>
        <w:rPr/>
      </w:pPr>
      <w:bookmarkStart w:id="13" w:name="__RefHeading___Toc517479248"/>
      <w:bookmarkEnd w:id="13"/>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t xml:space="preserve"> </w:t>
      </w:r>
      <w:r>
        <w:rPr/>
        <w:t>(no further terms defined)</w:t>
      </w:r>
    </w:p>
    <w:p>
      <w:pPr>
        <w:pStyle w:val="Heading2"/>
        <w:rPr/>
      </w:pPr>
      <w:bookmarkStart w:id="14" w:name="__RefHeading___Toc517479249"/>
      <w:bookmarkEnd w:id="14"/>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AAL5</w:t>
        <w:tab/>
        <w:t>ATM Adaptation Layer type 5</w:t>
      </w:r>
    </w:p>
    <w:p>
      <w:pPr>
        <w:pStyle w:val="EW"/>
        <w:rPr/>
      </w:pPr>
      <w:r>
        <w:rPr/>
        <w:t>ATM</w:t>
        <w:tab/>
        <w:t>Asynchronous Transfer Mode</w:t>
      </w:r>
    </w:p>
    <w:p>
      <w:pPr>
        <w:pStyle w:val="EW"/>
        <w:rPr/>
      </w:pPr>
      <w:r>
        <w:rPr/>
        <w:t>IP</w:t>
        <w:tab/>
        <w:t>Internet Protocol</w:t>
      </w:r>
    </w:p>
    <w:p>
      <w:pPr>
        <w:pStyle w:val="EW"/>
        <w:rPr/>
      </w:pPr>
      <w:r>
        <w:rPr/>
        <w:t>MTP</w:t>
        <w:tab/>
        <w:t>Message Transfer Part</w:t>
      </w:r>
    </w:p>
    <w:p>
      <w:pPr>
        <w:pStyle w:val="EW"/>
        <w:rPr/>
      </w:pPr>
      <w:r>
        <w:rPr/>
        <w:t>MTP1</w:t>
        <w:tab/>
        <w:t>Message Transfer Part layer 1</w:t>
      </w:r>
    </w:p>
    <w:p>
      <w:pPr>
        <w:pStyle w:val="EW"/>
        <w:rPr/>
      </w:pPr>
      <w:r>
        <w:rPr/>
        <w:t>MTP2</w:t>
        <w:tab/>
        <w:t>Message Transfer Part layer 2</w:t>
      </w:r>
    </w:p>
    <w:p>
      <w:pPr>
        <w:pStyle w:val="EW"/>
        <w:rPr/>
      </w:pPr>
      <w:r>
        <w:rPr/>
        <w:t>MTP3</w:t>
        <w:tab/>
        <w:t xml:space="preserve">Message Transfer Part layer 3 </w:t>
      </w:r>
    </w:p>
    <w:p>
      <w:pPr>
        <w:pStyle w:val="EW"/>
        <w:rPr/>
      </w:pPr>
      <w:r>
        <w:rPr/>
        <w:t>M2PA</w:t>
        <w:tab/>
      </w:r>
      <w:r>
        <w:rPr>
          <w:rFonts w:eastAsia="MS Mincho;ＭＳ 明朝"/>
        </w:rPr>
        <w:t>Message Transfer Part 2 -User Peer-to-Peer Adaptation Layer</w:t>
      </w:r>
    </w:p>
    <w:p>
      <w:pPr>
        <w:pStyle w:val="EW"/>
        <w:rPr/>
      </w:pPr>
      <w:r>
        <w:rPr/>
        <w:t>M3UA</w:t>
        <w:tab/>
        <w:t>MTP3-User Adaptation</w:t>
      </w:r>
    </w:p>
    <w:p>
      <w:pPr>
        <w:pStyle w:val="EW"/>
        <w:rPr/>
      </w:pPr>
      <w:r>
        <w:rPr/>
        <w:t>PDH</w:t>
        <w:tab/>
        <w:t>Plesiochronous Digital Hierarchy</w:t>
      </w:r>
    </w:p>
    <w:p>
      <w:pPr>
        <w:pStyle w:val="EW"/>
        <w:rPr/>
      </w:pPr>
      <w:r>
        <w:rPr/>
        <w:t>SSCF</w:t>
        <w:tab/>
      </w:r>
      <w:r>
        <w:rPr>
          <w:lang w:val="en-US" w:eastAsia="en-US"/>
        </w:rPr>
        <w:t>Service Specific Coordination Function</w:t>
      </w:r>
    </w:p>
    <w:p>
      <w:pPr>
        <w:pStyle w:val="EW"/>
        <w:rPr/>
      </w:pPr>
      <w:r>
        <w:rPr>
          <w:lang w:val="en-US" w:eastAsia="en-US"/>
        </w:rPr>
        <w:t>SSCOP</w:t>
        <w:tab/>
        <w:t>Service Specific Connection Oriented Protocol</w:t>
      </w:r>
      <w:r>
        <w:rPr/>
        <w:t xml:space="preserve"> </w:t>
      </w:r>
    </w:p>
    <w:p>
      <w:pPr>
        <w:pStyle w:val="EW"/>
        <w:rPr/>
      </w:pPr>
      <w:r>
        <w:rPr/>
        <w:t>SCCP</w:t>
        <w:tab/>
        <w:t>Signalling Connection Control Part</w:t>
      </w:r>
    </w:p>
    <w:p>
      <w:pPr>
        <w:pStyle w:val="EW"/>
        <w:rPr/>
      </w:pPr>
      <w:r>
        <w:rPr/>
        <w:t>SCTP</w:t>
        <w:tab/>
        <w:t xml:space="preserve">Stream Control Transmission Protocol </w:t>
      </w:r>
    </w:p>
    <w:p>
      <w:pPr>
        <w:pStyle w:val="EW"/>
        <w:rPr>
          <w:lang w:val="fr-FR"/>
        </w:rPr>
      </w:pPr>
      <w:r>
        <w:rPr>
          <w:lang w:val="fr-FR"/>
        </w:rPr>
        <w:t>SDH</w:t>
        <w:tab/>
        <w:t>Synchronous Digital Hierarchy</w:t>
      </w:r>
    </w:p>
    <w:p>
      <w:pPr>
        <w:pStyle w:val="EX"/>
        <w:rPr>
          <w:lang w:val="fr-FR"/>
        </w:rPr>
      </w:pPr>
      <w:r>
        <w:rPr>
          <w:lang w:val="fr-FR"/>
        </w:rPr>
        <w:t>TCAP</w:t>
        <w:tab/>
        <w:t>Transaction Capabilities Application Part</w:t>
      </w:r>
    </w:p>
    <w:p>
      <w:pPr>
        <w:pStyle w:val="Heading1"/>
        <w:ind w:left="1134" w:hanging="1134"/>
        <w:rPr/>
      </w:pPr>
      <w:bookmarkStart w:id="15" w:name="__RefHeading___Toc517479250"/>
      <w:bookmarkEnd w:id="15"/>
      <w:r>
        <w:rPr/>
        <w:t>4</w:t>
        <w:tab/>
        <w:t>Introduction</w:t>
      </w:r>
    </w:p>
    <w:p>
      <w:pPr>
        <w:pStyle w:val="Normal"/>
        <w:rPr/>
      </w:pPr>
      <w:r>
        <w:rPr/>
        <w:t xml:space="preserve">The Core Network enables the transport of SS7 signalling protocols between two entities by means of different underlying networks (e.g. MTP-based, IP-based or ATM-based). </w:t>
      </w:r>
    </w:p>
    <w:p>
      <w:pPr>
        <w:pStyle w:val="Normal"/>
        <w:rPr/>
      </w:pPr>
      <w:r>
        <w:rPr/>
        <w:t>The transport of SS7 signalling protocol messages of any protocol layer that is identified by the MTP level 3 layer, in SS7 terms, as a user part (MTP3-user) shall be accomplished in accordance with the protocol architecture defined in the following sub-clauses. The list of these protocol layers includes, but is not limited to, Signalling Connection Control Part (SCCP).</w:t>
      </w:r>
    </w:p>
    <w:p>
      <w:pPr>
        <w:pStyle w:val="Normal"/>
        <w:rPr/>
      </w:pPr>
      <w:r>
        <w:rPr/>
        <w:t>The transport of protocols which can be identified as SCCP-users, like for example TCAP, and in turn the transport of TCAP-users like MAP and CAP, shall also be accomplished in accordance with the defined protocol architectures, since their protocol messages are transferred as SCCP payload.</w:t>
      </w:r>
    </w:p>
    <w:p>
      <w:pPr>
        <w:pStyle w:val="Heading1"/>
        <w:ind w:left="1134" w:hanging="1134"/>
        <w:rPr/>
      </w:pPr>
      <w:bookmarkStart w:id="16" w:name="__RefHeading___Toc517479251"/>
      <w:r>
        <w:rPr/>
        <w:t>5</w:t>
        <w:tab/>
        <w:t>Protocol architectures</w:t>
      </w:r>
      <w:bookmarkEnd w:id="16"/>
      <w:r>
        <w:rPr/>
        <w:t xml:space="preserve"> </w:t>
      </w:r>
    </w:p>
    <w:p>
      <w:pPr>
        <w:pStyle w:val="Heading2"/>
        <w:rPr/>
      </w:pPr>
      <w:bookmarkStart w:id="17" w:name="__RefHeading___Toc517479252"/>
      <w:bookmarkEnd w:id="17"/>
      <w:r>
        <w:rPr/>
        <w:t>5.1</w:t>
        <w:tab/>
        <w:t>Protocol architecture in the case of MTP-based SS7 signalling transport network</w:t>
      </w:r>
    </w:p>
    <w:p>
      <w:pPr>
        <w:pStyle w:val="Normal"/>
        <w:keepNext w:val="true"/>
        <w:keepLines/>
        <w:rPr/>
      </w:pPr>
      <w:r>
        <w:rPr/>
        <w:t>The transport of an MTP3-user signalling messages shall be accomplished in accordance with the relevant ITU-T Recommendations [2], [3], [4], [5], [6], [7].</w:t>
      </w:r>
    </w:p>
    <w:p>
      <w:pPr>
        <w:pStyle w:val="Normal"/>
        <w:keepNext w:val="true"/>
        <w:keepLines/>
        <w:rPr/>
      </w:pPr>
      <w:r>
        <w:rPr/>
        <w:t>The protocol architecture applicable in the case of MTP-based SS7 signalling transport network is shown in Figure 5.1/1</w:t>
      </w:r>
    </w:p>
    <w:p>
      <w:pPr>
        <w:pStyle w:val="TH"/>
        <w:rPr/>
      </w:pPr>
      <w:r>
        <w:rPr/>
      </w:r>
    </w:p>
    <w:tbl>
      <w:tblPr>
        <w:tblW w:w="1800" w:type="dxa"/>
        <w:jc w:val="center"/>
        <w:tblInd w:w="0" w:type="dxa"/>
        <w:tblLayout w:type="fixed"/>
        <w:tblCellMar>
          <w:top w:w="0" w:type="dxa"/>
          <w:left w:w="108" w:type="dxa"/>
          <w:bottom w:w="0" w:type="dxa"/>
          <w:right w:w="108" w:type="dxa"/>
        </w:tblCellMar>
      </w:tblPr>
      <w:tblGrid>
        <w:gridCol w:w="1800"/>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MTP3-User</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t>MTP3</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MTP2</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MTP1</w:t>
            </w:r>
          </w:p>
        </w:tc>
      </w:tr>
    </w:tbl>
    <w:p>
      <w:pPr>
        <w:pStyle w:val="TF"/>
        <w:rPr/>
      </w:pPr>
      <w:r>
        <w:rPr/>
        <w:t>Figure 5.1/1: Protocol architecture in the case of MTP-based SS7 signalling transport network</w:t>
      </w:r>
    </w:p>
    <w:p>
      <w:pPr>
        <w:pStyle w:val="Heading2"/>
        <w:tabs>
          <w:tab w:val="clear" w:pos="284"/>
          <w:tab w:val="left" w:pos="360" w:leader="none"/>
        </w:tabs>
        <w:ind w:left="360" w:hanging="360"/>
        <w:rPr/>
      </w:pPr>
      <w:bookmarkStart w:id="18" w:name="__RefHeading___Toc517479253"/>
      <w:bookmarkEnd w:id="18"/>
      <w:r>
        <w:rPr/>
        <w:t>5.2</w:t>
        <w:tab/>
        <w:t>Protocol architecture in the case of IP-based SS7 signalling transport network</w:t>
      </w:r>
    </w:p>
    <w:p>
      <w:pPr>
        <w:pStyle w:val="Heading3"/>
        <w:rPr>
          <w:lang w:eastAsia="zh-CN"/>
        </w:rPr>
      </w:pPr>
      <w:bookmarkStart w:id="19" w:name="__RefHeading___Toc517479254"/>
      <w:bookmarkEnd w:id="19"/>
      <w:r>
        <w:rPr>
          <w:lang w:eastAsia="zh-CN"/>
        </w:rPr>
        <w:t>5.2.1 M3UA</w:t>
      </w:r>
    </w:p>
    <w:p>
      <w:pPr>
        <w:pStyle w:val="Normal"/>
        <w:rPr/>
      </w:pPr>
      <w:r>
        <w:rPr/>
        <w:t>The transport of an MTP3-user signalling messages shall be accomplished in accordance with the architecture defined by the "Framework Architecture for Signalling Transport" [16], by "Stream Control Transmission Protocol"[8] and by the IETF document available in Annex A. An implementation of SCTP to this document shall use the checksum method specified in RFC 3309 [17] instead of the method specified in RFC 2960 [8].</w:t>
      </w:r>
    </w:p>
    <w:p>
      <w:pPr>
        <w:pStyle w:val="Normal"/>
        <w:numPr>
          <w:ilvl w:val="0"/>
          <w:numId w:val="0"/>
        </w:numPr>
        <w:outlineLvl w:val="0"/>
        <w:rPr/>
      </w:pPr>
      <w:r>
        <w:rPr/>
        <w:t xml:space="preserve">The </w:t>
      </w:r>
      <w:r>
        <w:rPr>
          <w:lang w:eastAsia="zh-CN"/>
        </w:rPr>
        <w:t xml:space="preserve">M3UA </w:t>
      </w:r>
      <w:r>
        <w:rPr/>
        <w:t>protocol architecture applicable in the case of IP-based SS7 signalling transport network is shown in Figure 5.2/1</w:t>
      </w:r>
    </w:p>
    <w:p>
      <w:pPr>
        <w:pStyle w:val="TH"/>
        <w:rPr/>
      </w:pPr>
      <w:r>
        <w:rPr/>
      </w:r>
    </w:p>
    <w:tbl>
      <w:tblPr>
        <w:tblW w:w="1800" w:type="dxa"/>
        <w:jc w:val="center"/>
        <w:tblInd w:w="0" w:type="dxa"/>
        <w:tblLayout w:type="fixed"/>
        <w:tblCellMar>
          <w:top w:w="0" w:type="dxa"/>
          <w:left w:w="108" w:type="dxa"/>
          <w:bottom w:w="0" w:type="dxa"/>
          <w:right w:w="108" w:type="dxa"/>
        </w:tblCellMar>
      </w:tblPr>
      <w:tblGrid>
        <w:gridCol w:w="1800"/>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lang w:val="fr-FR"/>
              </w:rPr>
            </w:pPr>
            <w:r>
              <w:rPr>
                <w:lang w:val="fr-FR"/>
              </w:rPr>
              <w:t>MTP3-User</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lang w:val="fr-FR"/>
              </w:rPr>
            </w:pPr>
            <w:r>
              <w:rPr>
                <w:lang w:val="fr-FR"/>
              </w:rPr>
              <w:t>M3UA</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SCTP</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IP</w:t>
            </w:r>
          </w:p>
        </w:tc>
      </w:tr>
    </w:tbl>
    <w:p>
      <w:pPr>
        <w:pStyle w:val="TF"/>
        <w:rPr/>
      </w:pPr>
      <w:r>
        <w:rPr/>
        <w:t xml:space="preserve">Figure 5.2/1: </w:t>
      </w:r>
      <w:r>
        <w:rPr>
          <w:lang w:eastAsia="zh-CN"/>
        </w:rPr>
        <w:t>M3UA</w:t>
      </w:r>
      <w:r>
        <w:rPr/>
        <w:t xml:space="preserve"> architecture in the case of IP-based SS7 signalling transport network</w:t>
      </w:r>
    </w:p>
    <w:p>
      <w:pPr>
        <w:pStyle w:val="Normal"/>
        <w:rPr>
          <w:lang w:val="en-US" w:eastAsia="en-US"/>
        </w:rPr>
      </w:pPr>
      <w:r>
        <w:rPr>
          <w:lang w:val="en-US" w:eastAsia="en-US"/>
        </w:rPr>
        <w:t>The definition of the use of M3UA in 3GPP core network is provided in Annex A to this specification.</w:t>
      </w:r>
    </w:p>
    <w:p>
      <w:pPr>
        <w:pStyle w:val="Heading3"/>
        <w:rPr/>
      </w:pPr>
      <w:bookmarkStart w:id="20" w:name="__RefHeading___Toc517479255"/>
      <w:bookmarkEnd w:id="20"/>
      <w:r>
        <w:rPr>
          <w:lang w:eastAsia="zh-CN"/>
        </w:rPr>
        <w:t xml:space="preserve">5.2.2 </w:t>
      </w:r>
      <w:r>
        <w:rPr>
          <w:lang w:eastAsia="zh-CN"/>
        </w:rPr>
        <w:t>MTP3-</w:t>
      </w:r>
      <w:r>
        <w:rPr>
          <w:lang w:eastAsia="zh-CN"/>
        </w:rPr>
        <w:t>M2PA</w:t>
      </w:r>
    </w:p>
    <w:p>
      <w:pPr>
        <w:pStyle w:val="Normal"/>
        <w:rPr/>
      </w:pPr>
      <w:r>
        <w:rPr>
          <w:lang w:eastAsia="zh-CN"/>
        </w:rPr>
        <w:t>An</w:t>
      </w:r>
      <w:r>
        <w:rPr>
          <w:lang w:eastAsia="zh-CN"/>
        </w:rPr>
        <w:t xml:space="preserve"> MTP3 signalling message can </w:t>
      </w:r>
      <w:r>
        <w:rPr>
          <w:lang w:eastAsia="zh-CN"/>
        </w:rPr>
        <w:t xml:space="preserve">also </w:t>
      </w:r>
      <w:r>
        <w:rPr>
          <w:lang w:eastAsia="zh-CN"/>
        </w:rPr>
        <w:t xml:space="preserve">be transported by M2PA, which shall be </w:t>
      </w:r>
      <w:r>
        <w:rPr/>
        <w:t xml:space="preserve">accomplished in accordance with </w:t>
      </w:r>
      <w:r>
        <w:rPr>
          <w:lang w:eastAsia="zh-CN"/>
        </w:rPr>
        <w:t>IETF RFC 4165</w:t>
      </w:r>
      <w:r>
        <w:rPr/>
        <w:t>[1</w:t>
      </w:r>
      <w:r>
        <w:rPr>
          <w:lang w:eastAsia="zh-CN"/>
        </w:rPr>
        <w:t>9</w:t>
      </w:r>
      <w:r>
        <w:rPr/>
        <w:t>]</w:t>
      </w:r>
      <w:r>
        <w:rPr>
          <w:lang w:eastAsia="zh-CN"/>
        </w:rPr>
        <w:t>.</w:t>
      </w:r>
    </w:p>
    <w:p>
      <w:pPr>
        <w:pStyle w:val="Normal"/>
        <w:numPr>
          <w:ilvl w:val="0"/>
          <w:numId w:val="0"/>
        </w:numPr>
        <w:outlineLvl w:val="0"/>
        <w:rPr/>
      </w:pPr>
      <w:r>
        <w:rPr/>
        <w:t xml:space="preserve">The </w:t>
      </w:r>
      <w:r>
        <w:rPr>
          <w:lang w:eastAsia="zh-CN"/>
        </w:rPr>
        <w:t xml:space="preserve">M2PA </w:t>
      </w:r>
      <w:r>
        <w:rPr/>
        <w:t>protocol architecture applicable in the case of IP-based SS7 signalling transport network is shown in Figure 5.2/</w:t>
      </w:r>
      <w:r>
        <w:rPr>
          <w:lang w:eastAsia="zh-CN"/>
        </w:rPr>
        <w:t>2</w:t>
      </w:r>
    </w:p>
    <w:p>
      <w:pPr>
        <w:pStyle w:val="TH"/>
        <w:rPr>
          <w:lang w:eastAsia="zh-CN"/>
        </w:rPr>
      </w:pPr>
      <w:r>
        <w:rPr>
          <w:lang w:eastAsia="zh-CN"/>
        </w:rPr>
      </w:r>
    </w:p>
    <w:tbl>
      <w:tblPr>
        <w:tblW w:w="1800" w:type="dxa"/>
        <w:jc w:val="center"/>
        <w:tblInd w:w="0" w:type="dxa"/>
        <w:tblLayout w:type="fixed"/>
        <w:tblCellMar>
          <w:top w:w="0" w:type="dxa"/>
          <w:left w:w="108" w:type="dxa"/>
          <w:bottom w:w="0" w:type="dxa"/>
          <w:right w:w="108" w:type="dxa"/>
        </w:tblCellMar>
      </w:tblPr>
      <w:tblGrid>
        <w:gridCol w:w="1800"/>
      </w:tblGrid>
      <w:tr>
        <w:trPr/>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lang w:val="fr-FR"/>
              </w:rPr>
            </w:pPr>
            <w:r>
              <w:rPr>
                <w:lang w:val="fr-FR"/>
              </w:rPr>
              <w:t>MTP3</w:t>
            </w:r>
          </w:p>
        </w:tc>
      </w:tr>
      <w:tr>
        <w:trPr/>
        <w:tc>
          <w:tcPr>
            <w:tcW w:w="180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lang w:val="fr-FR"/>
              </w:rPr>
              <w:t>M</w:t>
            </w:r>
            <w:r>
              <w:rPr>
                <w:lang w:val="fr-FR" w:eastAsia="zh-CN"/>
              </w:rPr>
              <w:t>2PA</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SCTP</w:t>
            </w:r>
          </w:p>
        </w:tc>
      </w:tr>
      <w:tr>
        <w:trPr/>
        <w:tc>
          <w:tcPr>
            <w:tcW w:w="180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IP</w:t>
            </w:r>
          </w:p>
        </w:tc>
      </w:tr>
    </w:tbl>
    <w:p>
      <w:pPr>
        <w:pStyle w:val="TF"/>
        <w:rPr/>
      </w:pPr>
      <w:r>
        <w:rPr/>
        <w:t>Figure 5.2/</w:t>
      </w:r>
      <w:r>
        <w:rPr>
          <w:lang w:eastAsia="zh-CN"/>
        </w:rPr>
        <w:t>2</w:t>
      </w:r>
      <w:r>
        <w:rPr/>
        <w:t xml:space="preserve">: </w:t>
      </w:r>
      <w:r>
        <w:rPr>
          <w:lang w:eastAsia="zh-CN"/>
        </w:rPr>
        <w:t>M2PA</w:t>
      </w:r>
      <w:r>
        <w:rPr/>
        <w:t xml:space="preserve"> architecture in the case of IP-based SS7 signalling transport network</w:t>
      </w:r>
    </w:p>
    <w:p>
      <w:pPr>
        <w:pStyle w:val="Normal"/>
        <w:rPr/>
      </w:pPr>
      <w:r>
        <w:rPr>
          <w:lang w:val="en-US" w:eastAsia="en-US"/>
        </w:rPr>
        <w:t xml:space="preserve">The definition of the use of </w:t>
      </w:r>
      <w:r>
        <w:rPr>
          <w:lang w:val="en-US" w:eastAsia="en-US"/>
        </w:rPr>
        <w:t>M2PA</w:t>
      </w:r>
      <w:r>
        <w:rPr>
          <w:lang w:val="en-US" w:eastAsia="en-US"/>
        </w:rPr>
        <w:t xml:space="preserve"> in 3GPP core network is provided in Annex </w:t>
      </w:r>
      <w:r>
        <w:rPr>
          <w:lang w:val="en-US" w:eastAsia="en-US"/>
        </w:rPr>
        <w:t>B</w:t>
      </w:r>
      <w:r>
        <w:rPr>
          <w:lang w:val="en-US" w:eastAsia="en-US"/>
        </w:rPr>
        <w:t xml:space="preserve"> to this specification.</w:t>
      </w:r>
    </w:p>
    <w:p>
      <w:pPr>
        <w:pStyle w:val="Heading2"/>
        <w:rPr/>
      </w:pPr>
      <w:bookmarkStart w:id="21" w:name="__RefHeading___Toc517479256"/>
      <w:bookmarkEnd w:id="21"/>
      <w:r>
        <w:rPr/>
        <w:t>5.3</w:t>
        <w:tab/>
        <w:t>Protocol architecture in the case of ATM-based SS7 signalling transport network</w:t>
      </w:r>
    </w:p>
    <w:p>
      <w:pPr>
        <w:pStyle w:val="Normal"/>
        <w:rPr/>
      </w:pPr>
      <w:r>
        <w:rPr/>
        <w:t>The transport of an MTP3-user signalling messages shall be accomplished in accordance with the relevant ITU-T Recommendations [9], [10], [11], [12], [13], [14], [15]</w:t>
      </w:r>
    </w:p>
    <w:p>
      <w:pPr>
        <w:pStyle w:val="Normal"/>
        <w:rPr/>
      </w:pPr>
      <w:r>
        <w:rPr/>
        <w:t>The protocol architectures applicable in the case of ATM-based SS7 signalling transport network are shown in Figure 5.3/1.</w:t>
      </w:r>
    </w:p>
    <w:p>
      <w:pPr>
        <w:pStyle w:val="TH"/>
        <w:rPr/>
      </w:pPr>
      <w:r>
        <w:rPr/>
        <w:t>ATM over SDH</w:t>
      </w:r>
    </w:p>
    <w:tbl>
      <w:tblPr>
        <w:tblW w:w="2966" w:type="dxa"/>
        <w:jc w:val="center"/>
        <w:tblInd w:w="0" w:type="dxa"/>
        <w:tblLayout w:type="fixed"/>
        <w:tblCellMar>
          <w:top w:w="0" w:type="dxa"/>
          <w:left w:w="108" w:type="dxa"/>
          <w:bottom w:w="0" w:type="dxa"/>
          <w:right w:w="108" w:type="dxa"/>
        </w:tblCellMar>
      </w:tblPr>
      <w:tblGrid>
        <w:gridCol w:w="2966"/>
      </w:tblGrid>
      <w:tr>
        <w:trPr/>
        <w:tc>
          <w:tcPr>
            <w:tcW w:w="2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MTP3-User</w:t>
            </w:r>
          </w:p>
        </w:tc>
      </w:tr>
      <w:tr>
        <w:trPr/>
        <w:tc>
          <w:tcPr>
            <w:tcW w:w="296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t>MTP3 B</w:t>
            </w:r>
          </w:p>
        </w:tc>
      </w:tr>
      <w:tr>
        <w:trPr/>
        <w:tc>
          <w:tcPr>
            <w:tcW w:w="2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SSCF</w:t>
            </w:r>
          </w:p>
        </w:tc>
      </w:tr>
      <w:tr>
        <w:trPr/>
        <w:tc>
          <w:tcPr>
            <w:tcW w:w="2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SSCOP</w:t>
            </w:r>
          </w:p>
        </w:tc>
      </w:tr>
      <w:tr>
        <w:trPr/>
        <w:tc>
          <w:tcPr>
            <w:tcW w:w="2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AAL5</w:t>
            </w:r>
          </w:p>
        </w:tc>
      </w:tr>
      <w:tr>
        <w:trPr/>
        <w:tc>
          <w:tcPr>
            <w:tcW w:w="2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ATM</w:t>
            </w:r>
          </w:p>
        </w:tc>
      </w:tr>
    </w:tbl>
    <w:p>
      <w:pPr>
        <w:pStyle w:val="Normal"/>
        <w:rPr/>
      </w:pPr>
      <w:r>
        <w:rPr/>
      </w:r>
    </w:p>
    <w:p>
      <w:pPr>
        <w:pStyle w:val="TH"/>
        <w:rPr/>
      </w:pPr>
      <w:r>
        <w:rPr/>
        <w:t>ATM over PDH</w:t>
      </w:r>
    </w:p>
    <w:tbl>
      <w:tblPr>
        <w:tblW w:w="2966" w:type="dxa"/>
        <w:jc w:val="center"/>
        <w:tblInd w:w="0" w:type="dxa"/>
        <w:tblLayout w:type="fixed"/>
        <w:tblCellMar>
          <w:top w:w="0" w:type="dxa"/>
          <w:left w:w="108" w:type="dxa"/>
          <w:bottom w:w="0" w:type="dxa"/>
          <w:right w:w="108" w:type="dxa"/>
        </w:tblCellMar>
      </w:tblPr>
      <w:tblGrid>
        <w:gridCol w:w="2966"/>
      </w:tblGrid>
      <w:tr>
        <w:trPr/>
        <w:tc>
          <w:tcPr>
            <w:tcW w:w="2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MTP3-User</w:t>
            </w:r>
          </w:p>
        </w:tc>
      </w:tr>
      <w:tr>
        <w:trPr/>
        <w:tc>
          <w:tcPr>
            <w:tcW w:w="296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t>MTP3 B</w:t>
            </w:r>
          </w:p>
        </w:tc>
      </w:tr>
      <w:tr>
        <w:trPr/>
        <w:tc>
          <w:tcPr>
            <w:tcW w:w="2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SSCF</w:t>
            </w:r>
          </w:p>
        </w:tc>
      </w:tr>
      <w:tr>
        <w:trPr/>
        <w:tc>
          <w:tcPr>
            <w:tcW w:w="2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SSCOP</w:t>
            </w:r>
          </w:p>
        </w:tc>
      </w:tr>
      <w:tr>
        <w:trPr/>
        <w:tc>
          <w:tcPr>
            <w:tcW w:w="2966" w:type="dxa"/>
            <w:tcBorders>
              <w:top w:val="single" w:sz="4" w:space="0" w:color="000000"/>
              <w:left w:val="single" w:sz="4" w:space="0" w:color="000000"/>
              <w:bottom w:val="single" w:sz="4" w:space="0" w:color="000000"/>
              <w:right w:val="single" w:sz="4" w:space="0" w:color="000000"/>
            </w:tcBorders>
          </w:tcPr>
          <w:p>
            <w:pPr>
              <w:pStyle w:val="Table"/>
              <w:keepLines/>
              <w:widowControl/>
              <w:spacing w:before="0" w:after="0"/>
              <w:rPr/>
            </w:pPr>
            <w:r>
              <w:rPr/>
              <w:t>AAL5</w:t>
            </w:r>
          </w:p>
        </w:tc>
      </w:tr>
      <w:tr>
        <w:trPr/>
        <w:tc>
          <w:tcPr>
            <w:tcW w:w="296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t>G.804</w:t>
            </w:r>
          </w:p>
        </w:tc>
      </w:tr>
    </w:tbl>
    <w:p>
      <w:pPr>
        <w:pStyle w:val="TH"/>
        <w:rPr/>
      </w:pPr>
      <w:r>
        <w:rPr/>
      </w:r>
    </w:p>
    <w:p>
      <w:pPr>
        <w:pStyle w:val="TF"/>
        <w:rPr/>
      </w:pPr>
      <w:r>
        <w:rPr/>
        <w:t>Figure 5.3/1: Protocol architectures in the case of</w:t>
        <w:br/>
        <w:t>ATM-based SS7 signalling transport network</w:t>
      </w:r>
      <w:r>
        <w:br w:type="page"/>
      </w:r>
    </w:p>
    <w:p>
      <w:pPr>
        <w:pStyle w:val="Heading8"/>
        <w:ind w:left="0" w:hanging="0"/>
        <w:rPr/>
      </w:pPr>
      <w:bookmarkStart w:id="22" w:name="__RefHeading___Toc517479257"/>
      <w:bookmarkEnd w:id="22"/>
      <w:r>
        <w:rPr/>
        <w:t xml:space="preserve">Annex A (Normative): </w:t>
        <w:br/>
        <w:t>The use of M3UA in 3GPP networks</w:t>
      </w:r>
    </w:p>
    <w:p>
      <w:pPr>
        <w:pStyle w:val="Heading1"/>
        <w:ind w:left="1134" w:hanging="1134"/>
        <w:rPr/>
      </w:pPr>
      <w:bookmarkStart w:id="23" w:name="__RefHeading___Toc517479258"/>
      <w:r>
        <w:rPr/>
        <w:t>A.1</w:t>
        <w:tab/>
        <w:t>Scope</w:t>
      </w:r>
      <w:bookmarkEnd w:id="23"/>
      <w:r>
        <w:rPr/>
        <w:t xml:space="preserve"> </w:t>
      </w:r>
    </w:p>
    <w:p>
      <w:pPr>
        <w:pStyle w:val="Normal"/>
        <w:tabs>
          <w:tab w:val="clear" w:pos="284"/>
          <w:tab w:val="left" w:pos="2093" w:leader="none"/>
          <w:tab w:val="left" w:pos="9288" w:leader="none"/>
        </w:tabs>
        <w:rPr>
          <w:lang w:val="en-US" w:eastAsia="en-US"/>
        </w:rPr>
      </w:pPr>
      <w:r>
        <w:rPr>
          <w:lang w:val="en-US" w:eastAsia="en-US"/>
        </w:rPr>
        <w:t>This annex defines the application of M3UA in 3GPP core networks.  The purpose of the Annex is to ensure the interoperability of different implementations of M3UAs used by different operators and vendors. This is achieved by:</w:t>
      </w:r>
    </w:p>
    <w:p>
      <w:pPr>
        <w:pStyle w:val="B1"/>
        <w:rPr/>
      </w:pPr>
      <w:r>
        <w:rPr>
          <w:lang w:val="en-US"/>
        </w:rPr>
        <w:t>-</w:t>
        <w:tab/>
        <w:t xml:space="preserve">Clarifying certain concepts which are used in RFC </w:t>
      </w:r>
      <w:r>
        <w:rPr>
          <w:lang w:val="en-US" w:eastAsia="zh-CN"/>
        </w:rPr>
        <w:t>4666</w:t>
      </w:r>
      <w:r>
        <w:rPr>
          <w:lang w:val="en-US"/>
        </w:rPr>
        <w:t>;</w:t>
      </w:r>
    </w:p>
    <w:p>
      <w:pPr>
        <w:pStyle w:val="B1"/>
        <w:rPr/>
      </w:pPr>
      <w:r>
        <w:rPr>
          <w:lang w:val="en-US"/>
        </w:rPr>
        <w:t>-</w:t>
        <w:tab/>
        <w:t xml:space="preserve">Defining those features in RFC </w:t>
      </w:r>
      <w:r>
        <w:rPr>
          <w:lang w:val="en-US" w:eastAsia="zh-CN"/>
        </w:rPr>
        <w:t>4666</w:t>
      </w:r>
      <w:r>
        <w:rPr>
          <w:lang w:val="en-US"/>
        </w:rPr>
        <w:t xml:space="preserve"> for which support is mandatory;</w:t>
      </w:r>
    </w:p>
    <w:p>
      <w:pPr>
        <w:pStyle w:val="B1"/>
        <w:rPr/>
      </w:pPr>
      <w:r>
        <w:rPr>
          <w:lang w:val="en-US"/>
        </w:rPr>
        <w:t>-</w:t>
        <w:tab/>
        <w:t xml:space="preserve">Defining those features in the RFC </w:t>
      </w:r>
      <w:r>
        <w:rPr>
          <w:lang w:val="en-US" w:eastAsia="zh-CN"/>
        </w:rPr>
        <w:t>4666</w:t>
      </w:r>
      <w:r>
        <w:rPr>
          <w:lang w:val="en-US"/>
        </w:rPr>
        <w:t xml:space="preserve"> for which support is optional;</w:t>
      </w:r>
    </w:p>
    <w:p>
      <w:pPr>
        <w:pStyle w:val="B1"/>
        <w:rPr>
          <w:lang w:val="en-US" w:eastAsia="en-US"/>
        </w:rPr>
      </w:pPr>
      <w:r>
        <w:rPr>
          <w:lang w:val="en-US"/>
        </w:rPr>
        <w:t>-</w:t>
        <w:tab/>
        <w:t xml:space="preserve">Defining those features in RFC </w:t>
      </w:r>
      <w:r>
        <w:rPr>
          <w:lang w:val="en-US" w:eastAsia="zh-CN"/>
        </w:rPr>
        <w:t>4666</w:t>
      </w:r>
      <w:r>
        <w:rPr>
          <w:lang w:val="en-US"/>
        </w:rPr>
        <w:t xml:space="preserve"> which shall not be used;</w:t>
      </w:r>
    </w:p>
    <w:p>
      <w:pPr>
        <w:pStyle w:val="Normal"/>
        <w:tabs>
          <w:tab w:val="clear" w:pos="284"/>
          <w:tab w:val="left" w:pos="2093" w:leader="none"/>
          <w:tab w:val="left" w:pos="9288" w:leader="none"/>
        </w:tabs>
        <w:rPr/>
      </w:pPr>
      <w:r>
        <w:rPr>
          <w:lang w:val="en-US" w:eastAsia="en-US"/>
        </w:rPr>
        <w:t>The specification is intended for interfaces between network domains, however, it can also be used inside one network domain, and constitutes a minimum set of M3UA requirements to be supported between IP nodes and between IP nodes and SGW nodes in a 3GPP network.</w:t>
      </w:r>
    </w:p>
    <w:p>
      <w:pPr>
        <w:pStyle w:val="Heading1"/>
        <w:ind w:left="1134" w:hanging="1134"/>
        <w:rPr>
          <w:lang w:val="en-US" w:eastAsia="en-US"/>
        </w:rPr>
      </w:pPr>
      <w:bookmarkStart w:id="24" w:name="__RefHeading___Toc517479259"/>
      <w:bookmarkEnd w:id="24"/>
      <w:r>
        <w:rPr/>
        <w:t>A.2</w:t>
        <w:tab/>
        <w:t>Introduction</w:t>
      </w:r>
    </w:p>
    <w:p>
      <w:pPr>
        <w:pStyle w:val="Normal"/>
        <w:tabs>
          <w:tab w:val="clear" w:pos="284"/>
          <w:tab w:val="left" w:pos="2093" w:leader="none"/>
          <w:tab w:val="left" w:pos="9288" w:leader="none"/>
        </w:tabs>
        <w:rPr/>
      </w:pPr>
      <w:r>
        <w:rPr>
          <w:lang w:val="en-US" w:eastAsia="en-US"/>
        </w:rPr>
        <w:t xml:space="preserve"> </w:t>
      </w:r>
      <w:r>
        <w:rPr>
          <w:lang w:val="en-US" w:eastAsia="en-US"/>
        </w:rPr>
        <w:t xml:space="preserve">M3UA may be used on a number of interfaces in a 3GPP core network. The annex is intended for the interface called A and C in figure 1. A is the Interface between two IP nodes that are equipped with SCTP, M3UA and a M3UA user. Examples of M3UA user are BICC, H.248, SCCP and  ISUP. The interface can be used inside one network domain but also to interconnect network domains. </w:t>
      </w:r>
      <w:r>
        <w:rPr>
          <w:rFonts w:cs="Times New (W1);Times New Roman" w:ascii="Times New (W1);Times New Roman" w:hAnsi="Times New (W1);Times New Roman"/>
          <w:lang w:val="en-US" w:eastAsia="en-US"/>
        </w:rPr>
        <w:t>Interface B can be used between network domains and inside network domains. Interface B is not in the scope for this annex, however, use of Q.701-Q.705 or Q.2210 on interface B is already standardised; in addition, M2PA is also endorsed for interface B in accordance with Annex B. Interface C is the interface between a node including SCTP, M3UA and a M3UA user and a node including SCTP, M3UA and M3UAsignalling gateway functions.. This interface is inside one network domain.</w:t>
      </w:r>
    </w:p>
    <w:p>
      <w:pPr>
        <w:pStyle w:val="Normal"/>
        <w:tabs>
          <w:tab w:val="clear" w:pos="284"/>
          <w:tab w:val="left" w:pos="2093" w:leader="none"/>
          <w:tab w:val="left" w:pos="9288" w:leader="none"/>
        </w:tabs>
        <w:rPr/>
      </w:pPr>
      <w:r>
        <w:rPr>
          <w:lang w:val="en-US" w:eastAsia="en-US"/>
        </w:rPr>
        <w:t>Interfaces A and C are similar. The main difference is that interface C shall also allow for interworking with the SS 7 network and therefore provides functions for the interworking.</w:t>
      </w:r>
    </w:p>
    <w:p>
      <w:pPr>
        <w:pStyle w:val="Normal"/>
        <w:tabs>
          <w:tab w:val="clear" w:pos="284"/>
          <w:tab w:val="left" w:pos="2093" w:leader="none"/>
          <w:tab w:val="left" w:pos="9288" w:leader="none"/>
        </w:tabs>
        <w:rPr/>
      </w:pPr>
      <w:r>
        <w:rPr>
          <w:lang w:val="en-US" w:eastAsia="en-US"/>
        </w:rPr>
        <w:t>The signalling gateways in this picture are pure MTP3/3B-M3UA signaling gateways. They do not include any M3UA users. Still there could be a node including an M3UA user (e.g. SCCP functions) and a M3UA signalling gateway functions. In that case, the node will support all the interfaces A, B and C.</w:t>
      </w:r>
    </w:p>
    <w:p>
      <w:pPr>
        <w:pStyle w:val="TH"/>
        <w:rPr/>
      </w:pPr>
      <w:r>
        <w:rPr/>
        <w:drawing>
          <wp:inline distT="0" distB="0" distL="0" distR="0">
            <wp:extent cx="5487670" cy="391668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6" t="-8" r="-6" b="-8"/>
                    <a:stretch>
                      <a:fillRect/>
                    </a:stretch>
                  </pic:blipFill>
                  <pic:spPr bwMode="auto">
                    <a:xfrm>
                      <a:off x="0" y="0"/>
                      <a:ext cx="5487670" cy="3916680"/>
                    </a:xfrm>
                    <a:prstGeom prst="rect">
                      <a:avLst/>
                    </a:prstGeom>
                  </pic:spPr>
                </pic:pic>
              </a:graphicData>
            </a:graphic>
          </wp:inline>
        </w:drawing>
      </w:r>
    </w:p>
    <w:p>
      <w:pPr>
        <w:pStyle w:val="TF"/>
        <w:rPr/>
      </w:pPr>
      <w:r>
        <w:rPr/>
        <w:t>Figure 1: Use of M3UA in 3GPP core network</w:t>
      </w:r>
    </w:p>
    <w:p>
      <w:pPr>
        <w:pStyle w:val="Heading1"/>
        <w:ind w:left="1134" w:hanging="1134"/>
        <w:rPr/>
      </w:pPr>
      <w:bookmarkStart w:id="25" w:name="__RefHeading___Toc517479260"/>
      <w:r>
        <w:rPr>
          <w:lang w:val="it-IT"/>
        </w:rPr>
        <w:t>A.3</w:t>
        <w:tab/>
        <w:t xml:space="preserve">Protocol conformance to RFC </w:t>
      </w:r>
      <w:r>
        <w:rPr>
          <w:lang w:val="it-IT" w:eastAsia="zh-CN"/>
        </w:rPr>
        <w:t>4666</w:t>
      </w:r>
      <w:bookmarkEnd w:id="25"/>
      <w:r>
        <w:rPr>
          <w:lang w:val="it-IT"/>
        </w:rPr>
        <w:t xml:space="preserve"> </w:t>
      </w:r>
    </w:p>
    <w:p>
      <w:pPr>
        <w:pStyle w:val="Normal"/>
        <w:rPr/>
      </w:pPr>
      <w:r>
        <w:rPr/>
        <w:t>A minimum implementation shall support sections marked mandatory in the table below</w:t>
      </w:r>
      <w:r>
        <w:rPr>
          <w:rFonts w:eastAsia="MS Mincho;ＭＳ 明朝"/>
        </w:rPr>
        <w:t xml:space="preserve">.  It shall be possible to configure all implementations to interoperate (no error messages returned) with the minimum set.  </w:t>
      </w:r>
    </w:p>
    <w:p>
      <w:pPr>
        <w:pStyle w:val="Normal"/>
        <w:rPr/>
      </w:pPr>
      <w:r>
        <w:rPr/>
        <w:t xml:space="preserve">The table below makes comment to the sections in RFC </w:t>
      </w:r>
      <w:r>
        <w:rPr>
          <w:lang w:val="en-US" w:eastAsia="zh-CN"/>
        </w:rPr>
        <w:t>4666</w:t>
      </w:r>
      <w:r>
        <w:rPr/>
        <w:t>.</w:t>
      </w:r>
      <w:r>
        <w:rPr>
          <w:rFonts w:eastAsia="MS Mincho;ＭＳ 明朝"/>
        </w:rPr>
        <w:t xml:space="preserve"> In the comment column the following terms are used: </w:t>
      </w:r>
    </w:p>
    <w:p>
      <w:pPr>
        <w:pStyle w:val="B1"/>
        <w:rPr/>
      </w:pPr>
      <w:r>
        <w:rPr>
          <w:lang w:val="en-US"/>
        </w:rPr>
        <w:t>-</w:t>
        <w:tab/>
      </w:r>
      <w:r>
        <w:rPr>
          <w:rFonts w:eastAsia="MS Mincho;ＭＳ 明朝"/>
        </w:rPr>
        <w:t xml:space="preserve">Mandatory: When support of text in a section is marked mandatory: </w:t>
      </w:r>
    </w:p>
    <w:p>
      <w:pPr>
        <w:pStyle w:val="B2"/>
        <w:rPr/>
      </w:pPr>
      <w:r>
        <w:rPr>
          <w:lang w:val="en-US"/>
        </w:rPr>
        <w:t>-</w:t>
        <w:tab/>
      </w:r>
      <w:r>
        <w:rPr>
          <w:rFonts w:eastAsia="MS Mincho;ＭＳ 明朝"/>
        </w:rPr>
        <w:t>On an information element, message or message class, it means that a receiver shall understand the information element, message or message class and carry out the requested action.</w:t>
      </w:r>
    </w:p>
    <w:p>
      <w:pPr>
        <w:pStyle w:val="B2"/>
        <w:rPr/>
      </w:pPr>
      <w:r>
        <w:rPr>
          <w:lang w:val="en-US"/>
        </w:rPr>
        <w:t>-</w:t>
        <w:tab/>
      </w:r>
      <w:r>
        <w:rPr>
          <w:rFonts w:eastAsia="MS Mincho;ＭＳ 明朝"/>
        </w:rPr>
        <w:t>For a procedure, it means that the procedure is mandatory to be carried out by the involved network elements.</w:t>
      </w:r>
    </w:p>
    <w:p>
      <w:pPr>
        <w:pStyle w:val="B1"/>
        <w:rPr/>
      </w:pPr>
      <w:r>
        <w:rPr>
          <w:rFonts w:eastAsia="MS Mincho;ＭＳ 明朝"/>
        </w:rPr>
        <w:t>-</w:t>
        <w:tab/>
        <w:t xml:space="preserve">Optional: </w:t>
      </w:r>
      <w:r>
        <w:rPr/>
        <w:t>When support of the text in a section is marked optional the feature involved is only guaranteed to work between peer entities which are subject to a bilateral agreement between operators of those entities. If one end uses an optional message or information element and the other does not support it, then either a silent discard takes place of an information element as a part of the message  or the message is discarded and an error message is returned.</w:t>
      </w:r>
      <w:r>
        <w:rPr>
          <w:rFonts w:eastAsia="MS Mincho;ＭＳ 明朝"/>
        </w:rPr>
        <w:t xml:space="preserve"> This is described as part of the handling of the optionality in the table.</w:t>
      </w:r>
    </w:p>
    <w:p>
      <w:pPr>
        <w:pStyle w:val="B1"/>
        <w:rPr>
          <w:rFonts w:eastAsia="MS Mincho;ＭＳ 明朝"/>
        </w:rPr>
      </w:pPr>
      <w:r>
        <w:rPr>
          <w:rFonts w:eastAsia="MS Mincho;ＭＳ 明朝"/>
        </w:rPr>
        <w:t>-</w:t>
        <w:tab/>
        <w:t>Excluded: This means that the feature shall not be used in a 3GPP environment</w:t>
      </w:r>
    </w:p>
    <w:p>
      <w:pPr>
        <w:pStyle w:val="Normal"/>
        <w:rPr/>
      </w:pPr>
      <w:r>
        <w:rPr>
          <w:rFonts w:eastAsia="MS Mincho;ＭＳ 明朝"/>
        </w:rPr>
        <w:t>Descriptive text means that the section does not include any requirements for this specification.</w:t>
      </w:r>
    </w:p>
    <w:p>
      <w:pPr>
        <w:pStyle w:val="NO"/>
        <w:rPr>
          <w:rFonts w:eastAsia="MS Mincho;ＭＳ 明朝"/>
        </w:rPr>
      </w:pPr>
      <w:r>
        <w:rPr/>
        <w:t xml:space="preserve">Note: The word "heading" means that the section consists only of subordinate sections. </w:t>
      </w:r>
    </w:p>
    <w:p>
      <w:pPr>
        <w:pStyle w:val="Normal"/>
        <w:rPr/>
      </w:pPr>
      <w:r>
        <w:rPr>
          <w:rFonts w:eastAsia="MS Mincho;ＭＳ 明朝"/>
        </w:rPr>
        <w:t xml:space="preserve">The comments column also defines the behaviour of a minimum implementation if it does not support a message or an information element in a mandatory message.   </w:t>
      </w:r>
    </w:p>
    <w:p>
      <w:pPr>
        <w:pStyle w:val="TH"/>
        <w:rPr>
          <w:rFonts w:eastAsia="MS Mincho;ＭＳ 明朝"/>
        </w:rPr>
      </w:pPr>
      <w:r>
        <w:rPr>
          <w:rFonts w:eastAsia="MS Mincho;ＭＳ 明朝"/>
        </w:rPr>
      </w:r>
    </w:p>
    <w:tbl>
      <w:tblPr>
        <w:tblW w:w="9857" w:type="dxa"/>
        <w:jc w:val="right"/>
        <w:tblInd w:w="0" w:type="dxa"/>
        <w:tblLayout w:type="fixed"/>
        <w:tblCellMar>
          <w:top w:w="0" w:type="dxa"/>
          <w:left w:w="108" w:type="dxa"/>
          <w:bottom w:w="0" w:type="dxa"/>
          <w:right w:w="108" w:type="dxa"/>
        </w:tblCellMar>
      </w:tblPr>
      <w:tblGrid>
        <w:gridCol w:w="2973"/>
        <w:gridCol w:w="6884"/>
      </w:tblGrid>
      <w:tr>
        <w:trPr>
          <w:tblHeader w:val="true"/>
          <w:cantSplit w:val="true"/>
        </w:trPr>
        <w:tc>
          <w:tcPr>
            <w:tcW w:w="297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Section number in M3UA RFC</w:t>
            </w:r>
          </w:p>
        </w:tc>
        <w:tc>
          <w:tcPr>
            <w:tcW w:w="688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Arial"/>
              </w:rPr>
              <w:t xml:space="preserve"> </w:t>
            </w:r>
            <w:r>
              <w:rPr/>
              <w:t xml:space="preserve">Comments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t>Abstract</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t>1.Introduction</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t>1.1 Scope</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1.2 Terminology</w:t>
            </w:r>
            <w:r>
              <w:rPr/>
              <w:t xml:space="preserve"> </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1.3 M3UA overview</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1.4 Functional area</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 xml:space="preserve">Descriptive text.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1.5 Sample Configurations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1.6 Definition of M3UA Boundaries</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2 Conventions</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 M3UA Protocol Elements</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 xml:space="preserve">Mandatory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3.1 Common message header</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sv-SE"/>
              </w:rPr>
            </w:pPr>
            <w:r>
              <w:rPr>
                <w:rFonts w:eastAsia="MS Mincho;ＭＳ 明朝"/>
                <w:lang w:val="sv-SE"/>
              </w:rPr>
              <w:t>3.1.1 M3UA Protocol Version:</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t>The version number field shall be set to 1</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3.1.2 Message classes</w:t>
            </w:r>
            <w:r>
              <w:rPr>
                <w:lang w:eastAsia="zh-CN"/>
              </w:rPr>
              <w:t xml:space="preserve"> and types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values are classified as follow</w:t>
            </w:r>
          </w:p>
          <w:p>
            <w:pPr>
              <w:pStyle w:val="TAL"/>
              <w:rPr/>
            </w:pPr>
            <w:r>
              <w:rPr>
                <w:rFonts w:eastAsia="MS Mincho;ＭＳ 明朝"/>
              </w:rPr>
              <w:t>0-4</w:t>
              <w:tab/>
              <w:t>Mandatory</w:t>
            </w:r>
          </w:p>
          <w:p>
            <w:pPr>
              <w:pStyle w:val="TAL"/>
              <w:rPr/>
            </w:pPr>
            <w:r>
              <w:rPr>
                <w:rFonts w:eastAsia="MS Mincho;ＭＳ 明朝"/>
              </w:rPr>
              <w:t>5-8</w:t>
              <w:tab/>
              <w:t>Excluded</w:t>
            </w:r>
          </w:p>
          <w:p>
            <w:pPr>
              <w:pStyle w:val="TAL"/>
              <w:rPr/>
            </w:pPr>
            <w:r>
              <w:rPr>
                <w:rFonts w:eastAsia="MS Mincho;ＭＳ 明朝"/>
              </w:rPr>
              <w:t>9</w:t>
              <w:tab/>
              <w:t>Optional</w:t>
              <w:tab/>
              <w:t>(Routing Key Management (RKM) Messages)</w:t>
            </w:r>
          </w:p>
          <w:p>
            <w:pPr>
              <w:pStyle w:val="TAL"/>
              <w:rPr>
                <w:rFonts w:eastAsia="MS Mincho;ＭＳ 明朝"/>
              </w:rPr>
            </w:pPr>
            <w:r>
              <w:rPr>
                <w:rFonts w:eastAsia="MS Mincho;ＭＳ 明朝"/>
              </w:rPr>
              <w:t>10 to 255 Excluded</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de-DE"/>
              </w:rPr>
            </w:pPr>
            <w:r>
              <w:rPr>
                <w:rFonts w:eastAsia="MS Mincho;ＭＳ 明朝"/>
                <w:lang w:val="de-DE"/>
              </w:rPr>
              <w:t>3.1.2 (Management (MGMT)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The values are classified as follow</w:t>
            </w:r>
          </w:p>
          <w:p>
            <w:pPr>
              <w:pStyle w:val="TAL"/>
              <w:rPr/>
            </w:pPr>
            <w:r>
              <w:rPr>
                <w:rFonts w:eastAsia="MS Mincho;ＭＳ 明朝"/>
              </w:rPr>
              <w:t xml:space="preserve">0 </w:t>
              <w:tab/>
              <w:t>Mandatory</w:t>
            </w:r>
          </w:p>
          <w:p>
            <w:pPr>
              <w:pStyle w:val="TAL"/>
              <w:rPr/>
            </w:pPr>
            <w:r>
              <w:rPr>
                <w:rFonts w:eastAsia="MS Mincho;ＭＳ 明朝"/>
              </w:rPr>
              <w:t>1</w:t>
              <w:tab/>
              <w:t>Optional (Notify). When received and not supported the</w:t>
              <w:tab/>
              <w:tab/>
              <w:t xml:space="preserve">message maybe  silently discarded.   </w:t>
            </w:r>
          </w:p>
          <w:p>
            <w:pPr>
              <w:pStyle w:val="TAL"/>
              <w:rPr/>
            </w:pPr>
            <w:r>
              <w:rPr>
                <w:rFonts w:eastAsia="MS Mincho;ＭＳ 明朝"/>
              </w:rPr>
              <w:t>2-255</w:t>
              <w:tab/>
              <w:t>Excluded</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3.1.2 (Transfer messages)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values are classified as follow</w:t>
            </w:r>
          </w:p>
          <w:p>
            <w:pPr>
              <w:pStyle w:val="TAL"/>
              <w:rPr/>
            </w:pPr>
            <w:r>
              <w:rPr>
                <w:rFonts w:eastAsia="MS Mincho;ＭＳ 明朝"/>
              </w:rPr>
              <w:t>0</w:t>
              <w:tab/>
              <w:t>Excluded</w:t>
            </w:r>
          </w:p>
          <w:p>
            <w:pPr>
              <w:pStyle w:val="TAL"/>
              <w:rPr/>
            </w:pPr>
            <w:r>
              <w:rPr>
                <w:rFonts w:eastAsia="MS Mincho;ＭＳ 明朝"/>
              </w:rPr>
              <w:t>1</w:t>
              <w:tab/>
              <w:t>Mandatory</w:t>
            </w:r>
          </w:p>
          <w:p>
            <w:pPr>
              <w:pStyle w:val="TAL"/>
              <w:rPr/>
            </w:pPr>
            <w:r>
              <w:rPr>
                <w:rFonts w:eastAsia="MS Mincho;ＭＳ 明朝"/>
              </w:rPr>
              <w:t>2 to 255</w:t>
              <w:tab/>
              <w:t>Excluded</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3.1.2 (Signalling network management (SSNM) messages) </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values are classified as follow</w:t>
            </w:r>
          </w:p>
          <w:p>
            <w:pPr>
              <w:pStyle w:val="TAL"/>
              <w:rPr/>
            </w:pPr>
            <w:r>
              <w:rPr>
                <w:rFonts w:eastAsia="MS Mincho;ＭＳ 明朝"/>
              </w:rPr>
              <w:t>0</w:t>
              <w:tab/>
              <w:t>Excluded</w:t>
            </w:r>
          </w:p>
          <w:p>
            <w:pPr>
              <w:pStyle w:val="TAL"/>
              <w:rPr/>
            </w:pPr>
            <w:r>
              <w:rPr>
                <w:rFonts w:eastAsia="MS Mincho;ＭＳ 明朝"/>
              </w:rPr>
              <w:t>1-6</w:t>
              <w:tab/>
              <w:t>Mandatory</w:t>
            </w:r>
          </w:p>
          <w:p>
            <w:pPr>
              <w:pStyle w:val="TAL"/>
              <w:rPr>
                <w:rFonts w:eastAsia="MS Mincho;ＭＳ 明朝"/>
              </w:rPr>
            </w:pPr>
            <w:r>
              <w:rPr>
                <w:rFonts w:eastAsia="Arial"/>
              </w:rPr>
              <w:t xml:space="preserve"> </w:t>
            </w:r>
          </w:p>
          <w:p>
            <w:pPr>
              <w:pStyle w:val="TAL"/>
              <w:rPr/>
            </w:pPr>
            <w:r>
              <w:rPr>
                <w:rFonts w:eastAsia="MS Mincho;ＭＳ 明朝"/>
              </w:rPr>
              <w:t>7- 255</w:t>
              <w:tab/>
              <w:t>Excluded.</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3.1.2 (ASP State Maintenance (ASPSM) Messages) </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values are classified as follow</w:t>
            </w:r>
          </w:p>
          <w:p>
            <w:pPr>
              <w:pStyle w:val="TAL"/>
              <w:rPr/>
            </w:pPr>
            <w:r>
              <w:rPr>
                <w:rFonts w:eastAsia="MS Mincho;ＭＳ 明朝"/>
              </w:rPr>
              <w:t>0</w:t>
              <w:tab/>
              <w:t>Excluded</w:t>
            </w:r>
          </w:p>
          <w:p>
            <w:pPr>
              <w:pStyle w:val="TAL"/>
              <w:rPr/>
            </w:pPr>
            <w:r>
              <w:rPr>
                <w:rFonts w:eastAsia="MS Mincho;ＭＳ 明朝"/>
              </w:rPr>
              <w:t>1-6</w:t>
              <w:tab/>
              <w:t>Mandatory</w:t>
            </w:r>
          </w:p>
          <w:p>
            <w:pPr>
              <w:pStyle w:val="TAL"/>
              <w:rPr/>
            </w:pPr>
            <w:r>
              <w:rPr>
                <w:rFonts w:eastAsia="MS Mincho;ＭＳ 明朝"/>
              </w:rPr>
              <w:t>7-255</w:t>
              <w:tab/>
              <w:t>Excluded</w:t>
            </w:r>
          </w:p>
          <w:p>
            <w:pPr>
              <w:pStyle w:val="TAL"/>
              <w:rPr>
                <w:rFonts w:eastAsia="MS Mincho;ＭＳ 明朝"/>
                <w:sz w:val="24"/>
              </w:rPr>
            </w:pPr>
            <w:r>
              <w:rPr>
                <w:rFonts w:eastAsia="MS Mincho;ＭＳ 明朝"/>
                <w:sz w:val="24"/>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3.1.2 (ASP Traffic Maintenance (ASPTM) Messages)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values are classified as follow</w:t>
            </w:r>
          </w:p>
          <w:p>
            <w:pPr>
              <w:pStyle w:val="TAL"/>
              <w:rPr/>
            </w:pPr>
            <w:r>
              <w:rPr>
                <w:rFonts w:eastAsia="MS Mincho;ＭＳ 明朝"/>
              </w:rPr>
              <w:t>0</w:t>
              <w:tab/>
              <w:t>Excluded</w:t>
            </w:r>
          </w:p>
          <w:p>
            <w:pPr>
              <w:pStyle w:val="TAL"/>
              <w:rPr/>
            </w:pPr>
            <w:r>
              <w:rPr>
                <w:rFonts w:eastAsia="MS Mincho;ＭＳ 明朝"/>
              </w:rPr>
              <w:t>1-4</w:t>
              <w:tab/>
              <w:t>Mandatory</w:t>
            </w:r>
          </w:p>
          <w:p>
            <w:pPr>
              <w:pStyle w:val="TAL"/>
              <w:rPr/>
            </w:pPr>
            <w:r>
              <w:rPr>
                <w:rFonts w:eastAsia="MS Mincho;ＭＳ 明朝"/>
              </w:rPr>
              <w:t>5 to 255</w:t>
              <w:tab/>
              <w:t>Excluded</w:t>
              <w:tab/>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3.1.2 (Routing key management (RKM)) messages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Optional</w:t>
            </w:r>
          </w:p>
          <w:p>
            <w:pPr>
              <w:pStyle w:val="TAL"/>
              <w:rPr/>
            </w:pPr>
            <w:r>
              <w:rPr>
                <w:rFonts w:eastAsia="MS Mincho;ＭＳ 明朝"/>
              </w:rPr>
              <w:t xml:space="preserve">If any of these messages is received and not supported an error message with the error code </w:t>
            </w:r>
            <w:r>
              <w:rPr/>
              <w:t xml:space="preserve">0x04 (Unsupported message type) </w:t>
            </w:r>
            <w:r>
              <w:rPr>
                <w:rFonts w:eastAsia="MS Mincho;ＭＳ 明朝"/>
              </w:rPr>
              <w:t>shall be sent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3.1.3 Reserved</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Mandatory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3.1.4 Message length</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Mandatory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3.2 Variable Length Parameter Format Common Parameters: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values are classified as follows</w:t>
            </w:r>
          </w:p>
          <w:p>
            <w:pPr>
              <w:pStyle w:val="TAL"/>
              <w:rPr>
                <w:rFonts w:eastAsia="MS Mincho;ＭＳ 明朝"/>
              </w:rPr>
            </w:pPr>
            <w:r>
              <w:rPr>
                <w:rFonts w:eastAsia="MS Mincho;ＭＳ 明朝"/>
              </w:rPr>
            </w:r>
          </w:p>
          <w:p>
            <w:pPr>
              <w:pStyle w:val="TAL"/>
              <w:rPr/>
            </w:pPr>
            <w:r>
              <w:rPr>
                <w:rFonts w:eastAsia="MS Mincho;ＭＳ 明朝"/>
              </w:rPr>
              <w:t>0x0000-- 0x0003, 0x0005, 0x0008, 0x000a, 0x000e, 0x000f, 0x0010 0x0014—0x01ff Excluded</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0x0007, 0x0009, 0x000c and 0x0012 Mandatory</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0x0004 optional (INFO String) if received and not supported the message is processed but the optional information element is silently discarded,</w:t>
            </w:r>
          </w:p>
          <w:p>
            <w:pPr>
              <w:pStyle w:val="TAL"/>
              <w:rPr>
                <w:rFonts w:eastAsia="MS Mincho;ＭＳ 明朝"/>
              </w:rPr>
            </w:pPr>
            <w:r>
              <w:rPr>
                <w:rFonts w:eastAsia="Arial"/>
              </w:rPr>
              <w:t xml:space="preserve"> </w:t>
            </w:r>
          </w:p>
          <w:p>
            <w:pPr>
              <w:pStyle w:val="TAL"/>
              <w:rPr/>
            </w:pPr>
            <w:r>
              <w:rPr>
                <w:rFonts w:eastAsia="MS Mincho;ＭＳ 明朝"/>
                <w:lang w:val="en-US"/>
              </w:rPr>
              <w:t>0x0006 optional (Routing Context</w:t>
            </w:r>
            <w:r>
              <w:rPr>
                <w:rFonts w:eastAsia="MS Mincho;ＭＳ 明朝"/>
              </w:rPr>
              <w:t xml:space="preserve"> if received and not supported the message is processed but the optional information element is silently discarded,</w:t>
            </w:r>
          </w:p>
          <w:p>
            <w:pPr>
              <w:pStyle w:val="TAL"/>
              <w:rPr/>
            </w:pPr>
            <w:r>
              <w:rPr>
                <w:rFonts w:eastAsia="MS Mincho;ＭＳ 明朝"/>
              </w:rPr>
              <w:t>0x000b optional (Traffic Mode Type) if received and not supported the message is processed but the optional information element is silently discarded,</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 xml:space="preserve">0x0011 (ASP Identifier) if received and not supported the message is processed but the optional information element is silently discarded, </w:t>
            </w:r>
          </w:p>
          <w:p>
            <w:pPr>
              <w:pStyle w:val="TAL"/>
              <w:rPr>
                <w:rFonts w:eastAsia="MS Mincho;ＭＳ 明朝"/>
              </w:rPr>
            </w:pPr>
            <w:r>
              <w:rPr>
                <w:rFonts w:eastAsia="MS Mincho;ＭＳ 明朝"/>
              </w:rPr>
            </w:r>
          </w:p>
          <w:p>
            <w:pPr>
              <w:pStyle w:val="TAL"/>
              <w:rPr/>
            </w:pPr>
            <w:r>
              <w:rPr>
                <w:rFonts w:eastAsia="MS Mincho;ＭＳ 明朝"/>
              </w:rPr>
              <w:t>0x0012 Affected point code is mandatory. The support of value 0 in the mask field is mandatory. All other values is outside the scope of this annex.</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0x0013 (Correlation ID) if received and not supported the message is processed but the optional information element is silently discarded,</w:t>
            </w:r>
          </w:p>
          <w:p>
            <w:pPr>
              <w:pStyle w:val="TAL"/>
              <w:rPr>
                <w:rFonts w:eastAsia="MS Mincho;ＭＳ 明朝"/>
                <w:sz w:val="24"/>
              </w:rPr>
            </w:pPr>
            <w:r>
              <w:rPr>
                <w:rFonts w:eastAsia="MS Mincho;ＭＳ 明朝"/>
                <w:sz w:val="24"/>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3.2 Variable Length Parameter Format M3UA Specific Parameters </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The values are classified as follows </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0x0201, 0x0202, 0x0203, 0x0211, 0x020d and 0x0214 to 0xffff Excluded</w:t>
            </w:r>
          </w:p>
          <w:p>
            <w:pPr>
              <w:pStyle w:val="TAL"/>
              <w:rPr>
                <w:rFonts w:eastAsia="MS Mincho;ＭＳ 明朝"/>
              </w:rPr>
            </w:pPr>
            <w:r>
              <w:rPr>
                <w:rFonts w:eastAsia="Arial"/>
              </w:rPr>
              <w:t xml:space="preserve">  </w:t>
            </w:r>
          </w:p>
          <w:p>
            <w:pPr>
              <w:pStyle w:val="TAL"/>
              <w:rPr/>
            </w:pPr>
            <w:r>
              <w:rPr>
                <w:rFonts w:eastAsia="MS Mincho;ＭＳ 明朝"/>
              </w:rPr>
              <w:t xml:space="preserve">0x0204--0x0205, </w:t>
            </w:r>
            <w:r>
              <w:rPr/>
              <w:t>0x0210</w:t>
            </w:r>
            <w:r>
              <w:rPr>
                <w:rFonts w:eastAsia="MS Mincho;ＭＳ 明朝"/>
              </w:rPr>
              <w:t xml:space="preserve"> Mandatory</w:t>
            </w:r>
          </w:p>
          <w:p>
            <w:pPr>
              <w:pStyle w:val="TAL"/>
              <w:rPr>
                <w:rFonts w:eastAsia="MS Mincho;ＭＳ 明朝"/>
              </w:rPr>
            </w:pPr>
            <w:r>
              <w:rPr>
                <w:rFonts w:eastAsia="MS Mincho;ＭＳ 明朝"/>
              </w:rPr>
            </w:r>
          </w:p>
          <w:p>
            <w:pPr>
              <w:pStyle w:val="TAL"/>
              <w:rPr/>
            </w:pPr>
            <w:r>
              <w:rPr>
                <w:rFonts w:eastAsia="MS Mincho;ＭＳ 明朝"/>
              </w:rPr>
              <w:t>0x0200 optional (Network Appearance) if received and not supported the message is processed but the optional information element is silently discarded,</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0x0206 Optinal (Concerned Destination). If received and not supported the message is processed but the optional information element is silently discarded.</w:t>
            </w:r>
          </w:p>
          <w:p>
            <w:pPr>
              <w:pStyle w:val="TAL"/>
              <w:rPr>
                <w:rFonts w:eastAsia="MS Mincho;ＭＳ 明朝"/>
              </w:rPr>
            </w:pPr>
            <w:r>
              <w:rPr>
                <w:rFonts w:eastAsia="MS Mincho;ＭＳ 明朝"/>
              </w:rPr>
            </w:r>
          </w:p>
          <w:p>
            <w:pPr>
              <w:pStyle w:val="TAL"/>
              <w:rPr/>
            </w:pPr>
            <w:r>
              <w:rPr>
                <w:rFonts w:eastAsia="MS Mincho;ＭＳ 明朝"/>
              </w:rPr>
              <w:t>0x0207 (Routing Key), 0x0208 (Registration Result), 0x0209 (Deregistration Result) 0x020a (Local Routing Key Identifier), 0x020b (Destination Point Code), 0x020c (Service Indicators) 0x020d (Subsystem Numbers), 0x020e (Originating Point Code List), 0x020f (Circuit Range), 0x0212 (Registration Status), 0x0213 (Deregistration Status) are parameters in optional message, and therefore no action is specified.</w:t>
            </w:r>
          </w:p>
          <w:p>
            <w:pPr>
              <w:pStyle w:val="TAL"/>
              <w:rPr>
                <w:rFonts w:eastAsia="MS Mincho;ＭＳ 明朝"/>
              </w:rPr>
            </w:pPr>
            <w:r>
              <w:rPr>
                <w:rFonts w:eastAsia="Arial"/>
              </w:rPr>
              <w:t xml:space="preserve">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3.3 Transfer messages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These messages are mandatory at the interfaces A and C.</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3.3.1 Payload</w:t>
            </w:r>
            <w:r>
              <w:rPr/>
              <w:t xml:space="preserve"> Data Message (DATA)</w:t>
            </w:r>
            <w:r>
              <w:rPr>
                <w:rFonts w:eastAsia="MS Mincho;ＭＳ 明朝"/>
              </w:rPr>
              <w:t xml:space="preserve"> </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The parameters Network Appearance, Routing Context, Correlation ID are optional </w:t>
            </w:r>
          </w:p>
          <w:p>
            <w:pPr>
              <w:pStyle w:val="TAL"/>
              <w:rPr>
                <w:rFonts w:eastAsia="MS Mincho;ＭＳ 明朝"/>
              </w:rPr>
            </w:pPr>
            <w:r>
              <w:rPr>
                <w:rFonts w:eastAsia="MS Mincho;ＭＳ 明朝"/>
              </w:rPr>
              <w:t>The parameter Protocol data is mandatory.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eastAsia="MS Mincho;ＭＳ 明朝" w:cs="Times New Roman"/>
              </w:rPr>
            </w:pPr>
            <w:r>
              <w:rPr>
                <w:rFonts w:eastAsia="MS Mincho;ＭＳ 明朝" w:cs="Times New Roman" w:ascii="Times New Roman" w:hAnsi="Times New Roman"/>
              </w:rPr>
              <w:t>3.4 SS7 signalling network management messages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eastAsia="MS Mincho;ＭＳ 明朝" w:cs="Times New Roman"/>
              </w:rPr>
            </w:pPr>
            <w:r>
              <w:rPr>
                <w:rFonts w:eastAsia="MS Mincho;ＭＳ 明朝" w:cs="Times New Roman" w:ascii="Times New Roman" w:hAnsi="Times New Roman"/>
              </w:rPr>
              <w:t>Heading</w:t>
            </w:r>
          </w:p>
          <w:p>
            <w:pPr>
              <w:pStyle w:val="TAL"/>
              <w:rPr>
                <w:rFonts w:ascii="Times New Roman" w:hAnsi="Times New Roman" w:eastAsia="MS Mincho;ＭＳ 明朝" w:cs="Times New Roman"/>
              </w:rPr>
            </w:pPr>
            <w:r>
              <w:rPr>
                <w:rFonts w:eastAsia="MS Mincho;ＭＳ 明朝" w:cs="Times New Roman" w:ascii="Times New Roman" w:hAnsi="Times New Roman"/>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3.4.1 Destination Unavailable (DUNA)</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The message is mandatory at  the interface C. </w:t>
            </w:r>
          </w:p>
          <w:p>
            <w:pPr>
              <w:pStyle w:val="TAL"/>
              <w:rPr/>
            </w:pPr>
            <w:r>
              <w:rPr>
                <w:rFonts w:eastAsia="MS Mincho;ＭＳ 明朝"/>
              </w:rPr>
              <w:t>The parameters Network Appearance, Routing Context, and INFO String are optional</w:t>
            </w:r>
          </w:p>
          <w:p>
            <w:pPr>
              <w:pStyle w:val="TAL"/>
              <w:rPr/>
            </w:pPr>
            <w:r>
              <w:rPr/>
              <w:t>The parameter Affected Point Code is mandatory</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fr-FR"/>
              </w:rPr>
            </w:pPr>
            <w:r>
              <w:rPr>
                <w:rFonts w:eastAsia="MS Mincho;ＭＳ 明朝"/>
                <w:lang w:val="fr-FR"/>
              </w:rPr>
              <w:t>3.4.2 Destination Available (DAVA)</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message is mandatory at the interface C</w:t>
            </w:r>
          </w:p>
          <w:p>
            <w:pPr>
              <w:pStyle w:val="TAL"/>
              <w:rPr/>
            </w:pPr>
            <w:r>
              <w:rPr>
                <w:rFonts w:eastAsia="MS Mincho;ＭＳ 明朝"/>
              </w:rPr>
              <w:t>The parameters Network Appearance, Routing Context, and INFO String are optional.</w:t>
            </w:r>
          </w:p>
          <w:p>
            <w:pPr>
              <w:pStyle w:val="TAL"/>
              <w:rPr/>
            </w:pPr>
            <w:r>
              <w:rPr/>
              <w:t>The parameter Affected Point Code is mandatory</w:t>
            </w:r>
            <w:r>
              <w:rPr>
                <w:rFonts w:eastAsia="MS Mincho;ＭＳ 明朝"/>
              </w:rPr>
              <w:t xml:space="preserve"> </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3.4.3 Destination State Audit (DAUD)</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message is mandatory at the interface C</w:t>
            </w:r>
          </w:p>
          <w:p>
            <w:pPr>
              <w:pStyle w:val="TAL"/>
              <w:rPr>
                <w:rFonts w:eastAsia="MS Mincho;ＭＳ 明朝"/>
              </w:rPr>
            </w:pPr>
            <w:r>
              <w:rPr>
                <w:rFonts w:eastAsia="MS Mincho;ＭＳ 明朝"/>
              </w:rPr>
              <w:t xml:space="preserve">The parameters Network Appearance, Routing Context, and INFO String are optional. </w:t>
            </w:r>
          </w:p>
          <w:p>
            <w:pPr>
              <w:pStyle w:val="TAL"/>
              <w:rPr>
                <w:rFonts w:eastAsia="MS Mincho;ＭＳ 明朝"/>
              </w:rPr>
            </w:pPr>
            <w:r>
              <w:rPr/>
              <w:t>The parameter Affected Point Code is mandatory</w:t>
            </w:r>
          </w:p>
          <w:p>
            <w:pPr>
              <w:pStyle w:val="TAL"/>
              <w:rPr>
                <w:rFonts w:eastAsia="MS Mincho;ＭＳ 明朝"/>
                <w:lang w:val="en-US"/>
              </w:rPr>
            </w:pPr>
            <w:r>
              <w:rPr>
                <w:rFonts w:eastAsia="MS Mincho;ＭＳ 明朝"/>
                <w:lang w:val="en-US"/>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eastAsia="MS Mincho;ＭＳ 明朝" w:cs="Times New Roman"/>
              </w:rPr>
            </w:pPr>
            <w:r>
              <w:rPr>
                <w:rFonts w:eastAsia="MS Mincho;ＭＳ 明朝" w:cs="Times New Roman" w:ascii="Times New Roman" w:hAnsi="Times New Roman"/>
              </w:rPr>
              <w:t>3.4.4 Signalling Congestion (SCON)</w:t>
            </w:r>
          </w:p>
          <w:p>
            <w:pPr>
              <w:pStyle w:val="TAL"/>
              <w:rPr>
                <w:rFonts w:ascii="Times New Roman" w:hAnsi="Times New Roman" w:eastAsia="MS Mincho;ＭＳ 明朝" w:cs="Times New Roman"/>
              </w:rPr>
            </w:pPr>
            <w:r>
              <w:rPr>
                <w:rFonts w:eastAsia="MS Mincho;ＭＳ 明朝" w:cs="Times New Roman" w:ascii="Times New Roman" w:hAnsi="Times New Roman"/>
              </w:rPr>
            </w:r>
          </w:p>
          <w:p>
            <w:pPr>
              <w:pStyle w:val="TAL"/>
              <w:rPr>
                <w:rFonts w:ascii="Times New Roman" w:hAnsi="Times New Roman" w:eastAsia="MS Mincho;ＭＳ 明朝" w:cs="Times New Roman"/>
              </w:rPr>
            </w:pPr>
            <w:r>
              <w:rPr>
                <w:rFonts w:eastAsia="MS Mincho;ＭＳ 明朝" w:cs="Times New Roman" w:ascii="Times New Roman" w:hAnsi="Times New Roman"/>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message is mandatory at the interface C</w:t>
            </w:r>
          </w:p>
          <w:p>
            <w:pPr>
              <w:pStyle w:val="TAL"/>
              <w:rPr/>
            </w:pPr>
            <w:r>
              <w:rPr>
                <w:rFonts w:eastAsia="MS Mincho;ＭＳ 明朝"/>
              </w:rPr>
              <w:t xml:space="preserve">The parameters Network Appearance, Routing Context, </w:t>
            </w:r>
            <w:r>
              <w:rPr/>
              <w:t>Congestion Indications</w:t>
            </w:r>
            <w:r>
              <w:rPr>
                <w:rFonts w:eastAsia="MS Mincho;ＭＳ 明朝"/>
              </w:rPr>
              <w:t xml:space="preserve"> and INFO String are optional</w:t>
            </w:r>
          </w:p>
          <w:p>
            <w:pPr>
              <w:pStyle w:val="TAL"/>
              <w:rPr>
                <w:rFonts w:eastAsia="MS Mincho;ＭＳ 明朝"/>
              </w:rPr>
            </w:pPr>
            <w:r>
              <w:rPr>
                <w:rFonts w:eastAsia="MS Mincho;ＭＳ 明朝"/>
              </w:rPr>
              <w:t>The parameter Affected point code is mandatory.</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cs="Times New Roman" w:ascii="Times New Roman" w:hAnsi="Times New Roman"/>
                <w:szCs w:val="24"/>
                <w:lang w:val="fr-FR"/>
              </w:rPr>
              <w:t>3.4.5 Destination User Part Unavailable (DUPU</w:t>
            </w:r>
            <w:r>
              <w:rPr>
                <w:rFonts w:eastAsia="MS Mincho;ＭＳ 明朝" w:cs="Times New Roman" w:ascii="Times New Roman" w:hAnsi="Times New Roman"/>
                <w:sz w:val="24"/>
                <w:lang w:val="fr-FR"/>
              </w:rPr>
              <w:t>)</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message is mandatory at the interfaces A and C.</w:t>
            </w:r>
          </w:p>
          <w:p>
            <w:pPr>
              <w:pStyle w:val="TAL"/>
              <w:rPr>
                <w:rFonts w:eastAsia="MS Mincho;ＭＳ 明朝"/>
              </w:rPr>
            </w:pPr>
            <w:r>
              <w:rPr>
                <w:rFonts w:eastAsia="MS Mincho;ＭＳ 明朝"/>
              </w:rPr>
              <w:t>The parameters Network Appearance, Routing Context, and INFO String are optional.</w:t>
            </w:r>
          </w:p>
          <w:p>
            <w:pPr>
              <w:pStyle w:val="TAL"/>
              <w:rPr>
                <w:rFonts w:eastAsia="MS Mincho;ＭＳ 明朝"/>
              </w:rPr>
            </w:pPr>
            <w:r>
              <w:rPr>
                <w:rFonts w:eastAsia="MS Mincho;ＭＳ 明朝"/>
              </w:rPr>
            </w:r>
          </w:p>
          <w:p>
            <w:pPr>
              <w:pStyle w:val="TAL"/>
              <w:rPr/>
            </w:pPr>
            <w:r>
              <w:rPr>
                <w:rFonts w:eastAsia="MS Mincho;ＭＳ 明朝"/>
              </w:rPr>
              <w:t xml:space="preserve">The parameters Affected point code and </w:t>
            </w:r>
            <w:r>
              <w:rPr/>
              <w:t>User/Cause are mandatory</w:t>
            </w:r>
          </w:p>
          <w:p>
            <w:pPr>
              <w:pStyle w:val="TAL"/>
              <w:rPr>
                <w:rFonts w:ascii="Times New Roman" w:hAnsi="Times New Roman" w:eastAsia="MS Mincho;ＭＳ 明朝" w:cs="Times New Roman"/>
                <w:sz w:val="24"/>
              </w:rPr>
            </w:pPr>
            <w:r>
              <w:rPr>
                <w:rFonts w:eastAsia="Arial"/>
              </w:rPr>
              <w:t xml:space="preserve">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3.4.6 Destination Restricted (DRST)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This message is mandatory.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3.5 ASP State Main</w:t>
              <w:softHyphen/>
              <w:t>tenance (ASPSM) Mes</w:t>
              <w:softHyphen/>
              <w:t>sages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These messages are mandatory at the interfaces A and C.</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3.5.1 ASP Up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ASP Identifier and Info String parameters are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3.5.2 ASP Up Acknowledgement </w:t>
            </w:r>
          </w:p>
          <w:p>
            <w:pPr>
              <w:pStyle w:val="TAL"/>
              <w:rPr>
                <w:rFonts w:eastAsia="MS Mincho;ＭＳ 明朝"/>
              </w:rPr>
            </w:pPr>
            <w:r>
              <w:rPr>
                <w:rFonts w:eastAsia="MS Mincho;ＭＳ 明朝"/>
              </w:rPr>
              <w:t>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Info String parameter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3.5.3 ASP Down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Info String parameter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3.5.4 ASP Down Acknowledgement message</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Info String parameter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3.5.5 Heartbeat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The message is mandatory.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3.5.6 Heartbeat Acknowledgement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message is mandatory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3.6 Routing Key Management messages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These messages are optional at  the interfaces A and C.</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3.7 ASP Traffic Maintenance (ASPTM) Messages</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These messages are mandatory at the interfaces A and C.</w:t>
            </w:r>
          </w:p>
          <w:p>
            <w:pPr>
              <w:pStyle w:val="TAL"/>
              <w:rPr>
                <w:rFonts w:eastAsia="MS Mincho;ＭＳ 明朝"/>
                <w:b/>
                <w:b/>
                <w:bCs/>
              </w:rPr>
            </w:pPr>
            <w:r>
              <w:rPr>
                <w:rFonts w:eastAsia="MS Mincho;ＭＳ 明朝"/>
                <w:b/>
                <w:bCs/>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3.7.1 ASP Active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parameters Traffic Mode Type, Routing Context and INFO String are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3.7.2 ASP Ac</w:t>
              <w:softHyphen/>
              <w:t>ti</w:t>
              <w:softHyphen/>
              <w:t>ve Acknowledgement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Traffic Mode Type, Routing Context and INFO String are optional.</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fr-FR"/>
              </w:rPr>
              <w:t>3.7.3 ASP inactive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parameters Routing Context and INFO String are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3.7.4 ASP Inactive Acknowledgement</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parameters Routing Context INFO String are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de-DE"/>
              </w:rPr>
            </w:pPr>
            <w:r>
              <w:rPr>
                <w:rFonts w:eastAsia="MS Mincho;ＭＳ 明朝"/>
                <w:lang w:val="de-DE"/>
              </w:rPr>
              <w:t>3.8 Management (MGMT) Messages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3.8.1 Error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The message is mandatory at the interfaces A and C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3.8.2 Notify message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The message is optional at the interfaces A and C </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 Procedure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application of a particular procedure at a certain interface is detailed in the following sections</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4.1 Procedures to Support the M3UA-User</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4.1.1 Receipt of Primitives from the M3UA-User</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procedure is mandatory at the interfaces A and C.</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4.1.2 Receipt of Primitives from the Layer Management</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This section is outside the scope of this annex.</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4.2 Procedures to Support the Management of SCTP Associations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procedures are mandatory at the interfaces A and C</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4.2.1 Receipt of M3UA Peer Management Messages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two first paragraphs are outside the scope of this annex.</w:t>
            </w:r>
          </w:p>
          <w:p>
            <w:pPr>
              <w:pStyle w:val="TAL"/>
              <w:rPr>
                <w:rFonts w:eastAsia="MS Mincho;ＭＳ 明朝"/>
              </w:rPr>
            </w:pPr>
            <w:r>
              <w:rPr>
                <w:rFonts w:eastAsia="MS Mincho;ＭＳ 明朝"/>
              </w:rPr>
              <w:t>Last paragraph is mandatory.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 AS and ASP State Maintenance</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The procedure is mandatory at the interfaces A and C.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4.3.1 ASP States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Mandatory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4.3.2 AS States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Mandatory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4.3.3 M3UA Management Procedures for Primitives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This section is outside the scope of this annex.</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4.3.4 ASPM Procedures for Peer-to-Peer Messages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4.3.4.1 ASP Up Procedure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This procedure is mandatory at the interface C and is a subset of the procedure used at interface A. See also 4.3.4.1.2.</w:t>
            </w:r>
          </w:p>
          <w:p>
            <w:pPr>
              <w:pStyle w:val="TAL"/>
              <w:rPr>
                <w:rFonts w:eastAsia="MS Mincho;ＭＳ 明朝"/>
              </w:rPr>
            </w:pPr>
            <w:r>
              <w:rPr>
                <w:rFonts w:eastAsia="MS Mincho;ＭＳ 明朝"/>
              </w:rPr>
            </w:r>
          </w:p>
          <w:p>
            <w:pPr>
              <w:pStyle w:val="TAL"/>
              <w:rPr/>
            </w:pPr>
            <w:r>
              <w:rPr>
                <w:rFonts w:eastAsia="Arial"/>
              </w:rPr>
              <w:t xml:space="preserve"> </w:t>
            </w:r>
            <w:r>
              <w:rPr>
                <w:rFonts w:eastAsia="MS Mincho;ＭＳ 明朝"/>
              </w:rPr>
              <w:t>Note: The registration procedure is optional.</w:t>
            </w:r>
          </w:p>
          <w:p>
            <w:pPr>
              <w:pStyle w:val="TAL"/>
              <w:rPr>
                <w:rFonts w:eastAsia="MS Mincho;ＭＳ 明朝"/>
              </w:rPr>
            </w:pPr>
            <w:r>
              <w:rPr>
                <w:rFonts w:eastAsia="MS Mincho;ＭＳ 明朝"/>
              </w:rPr>
            </w:r>
          </w:p>
          <w:p>
            <w:pPr>
              <w:pStyle w:val="TAL"/>
              <w:rPr/>
            </w:pPr>
            <w:r>
              <w:rPr>
                <w:rFonts w:eastAsia="MS Mincho;ＭＳ 明朝"/>
              </w:rPr>
              <w:t>A received ASP Up must be acknowledged by an ASP Up Ack message, if no restriction applies e.g. maintenance.</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4.3.4.1.1 M3UA Version Control</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This procedure is mandatory at the interfaces A and C.</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4.3.4.1.2 IPSP Considerations </w:t>
            </w:r>
          </w:p>
          <w:p>
            <w:pPr>
              <w:pStyle w:val="TAL"/>
              <w:rPr>
                <w:rFonts w:eastAsia="MS Mincho;ＭＳ 明朝"/>
              </w:rPr>
            </w:pPr>
            <w:r>
              <w:rPr>
                <w:rFonts w:eastAsia="MS Mincho;ＭＳ 明朝"/>
              </w:rPr>
              <w:t>(Asp Up)</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This procedure is mandatory at the interface A.</w:t>
            </w:r>
          </w:p>
          <w:p>
            <w:pPr>
              <w:pStyle w:val="TAL"/>
              <w:rPr>
                <w:rFonts w:eastAsia="MS Mincho;ＭＳ 明朝"/>
              </w:rPr>
            </w:pPr>
            <w:r>
              <w:rPr>
                <w:rFonts w:eastAsia="MS Mincho;ＭＳ 明朝"/>
              </w:rPr>
            </w:r>
          </w:p>
          <w:p>
            <w:pPr>
              <w:pStyle w:val="TAL"/>
              <w:rPr/>
            </w:pPr>
            <w:r>
              <w:rPr>
                <w:rFonts w:eastAsia="MS Mincho;ＭＳ 明朝"/>
              </w:rPr>
              <w:t xml:space="preserve">All comments applicable for section 4.3.4.1 and 4.3.4.2 are also applicable for this section. </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4.3.4.2 ASP-Down Procedure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This procedure is mandatory at the interface C and is a subset of the procedure used at interface A. See also 4.3.4.1.2.</w:t>
            </w:r>
          </w:p>
          <w:p>
            <w:pPr>
              <w:pStyle w:val="TAL"/>
              <w:rPr>
                <w:rFonts w:eastAsia="MS Mincho;ＭＳ 明朝"/>
              </w:rPr>
            </w:pPr>
            <w:r>
              <w:rPr>
                <w:rFonts w:eastAsia="MS Mincho;ＭＳ 明朝"/>
              </w:rPr>
            </w:r>
          </w:p>
          <w:p>
            <w:pPr>
              <w:pStyle w:val="TAL"/>
              <w:rPr/>
            </w:pPr>
            <w:r>
              <w:rPr>
                <w:rFonts w:eastAsia="MS Mincho;ＭＳ 明朝"/>
              </w:rPr>
              <w:t>A received ASP Down message must be acknowledged by an ASP Down Ack message, if no restriction applies eg maintenance reason.</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4.3.4.3 ASP Active Procedure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This procedure is mandatory at interface C and is a subset of the procedure used at interface A. See also 4.3.4.3.1.</w:t>
            </w:r>
          </w:p>
          <w:p>
            <w:pPr>
              <w:pStyle w:val="TAL"/>
              <w:rPr>
                <w:rFonts w:eastAsia="MS Mincho;ＭＳ 明朝"/>
              </w:rPr>
            </w:pPr>
            <w:r>
              <w:rPr>
                <w:rFonts w:eastAsia="MS Mincho;ＭＳ 明朝"/>
              </w:rPr>
            </w:r>
          </w:p>
          <w:p>
            <w:pPr>
              <w:pStyle w:val="TAL"/>
              <w:rPr/>
            </w:pPr>
            <w:r>
              <w:rPr>
                <w:rFonts w:eastAsia="MS Mincho;ＭＳ 明朝"/>
              </w:rPr>
              <w:t>Configuration data define which AS an ASP is a member of.  The ASP Active message does not contain a Routing Context parameter. Consequently, the ASP Active Ack message does not include any Routing Context(s) parameter.</w:t>
            </w:r>
          </w:p>
          <w:p>
            <w:pPr>
              <w:pStyle w:val="TAL"/>
              <w:rPr>
                <w:rFonts w:eastAsia="MS Mincho;ＭＳ 明朝"/>
              </w:rPr>
            </w:pPr>
            <w:r>
              <w:rPr>
                <w:rFonts w:eastAsia="MS Mincho;ＭＳ 明朝"/>
              </w:rPr>
            </w:r>
          </w:p>
          <w:p>
            <w:pPr>
              <w:pStyle w:val="TAL"/>
              <w:rPr/>
            </w:pPr>
            <w:r>
              <w:rPr>
                <w:rFonts w:eastAsia="MS Mincho;ＭＳ 明朝"/>
              </w:rPr>
              <w:t>The traffic state an ASP has, is configured within the associated Application Server. If more than one physical entity (ASPs, SGPs or IPSPs) implements a logical entity (SG, AS) then loadshare with 1+k is the mandatory traffic mode.</w:t>
            </w:r>
          </w:p>
          <w:p>
            <w:pPr>
              <w:pStyle w:val="TAL"/>
              <w:rPr>
                <w:rFonts w:eastAsia="MS Mincho;ＭＳ 明朝"/>
              </w:rPr>
            </w:pPr>
            <w:r>
              <w:rPr>
                <w:rFonts w:eastAsia="Arial"/>
              </w:rPr>
              <w:t xml:space="preserve"> </w:t>
            </w:r>
          </w:p>
          <w:p>
            <w:pPr>
              <w:pStyle w:val="TAL"/>
              <w:rPr/>
            </w:pPr>
            <w:r>
              <w:rPr>
                <w:rFonts w:eastAsia="MS Mincho;ＭＳ 明朝"/>
              </w:rPr>
              <w:t>A received ASP Active must be acknowledged by an ASP Active Ack message, if no restriction applies e.g. maintenance reason.</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If  a Routing Context parameter is included in the ASP Active message  it is not needed to include the Routing Context parameter in the ASP Active  Ack message.</w:t>
            </w:r>
          </w:p>
          <w:p>
            <w:pPr>
              <w:pStyle w:val="TAL"/>
              <w:rPr/>
            </w:pPr>
            <w:r>
              <w:rPr>
                <w:rFonts w:eastAsia="MS Mincho;ＭＳ 明朝"/>
              </w:rPr>
              <w:t xml:space="preserve">Note: This is a deviation to RFC </w:t>
            </w:r>
            <w:r>
              <w:rPr>
                <w:rFonts w:cs="SimSun;宋体" w:ascii="SimSun;宋体" w:hAnsi="SimSun;宋体"/>
                <w:lang w:eastAsia="zh-CN"/>
              </w:rPr>
              <w:t>4666</w:t>
            </w:r>
            <w:r>
              <w:rPr>
                <w:rFonts w:eastAsia="MS Mincho;ＭＳ 明朝"/>
              </w:rPr>
              <w:t xml:space="preserve">. </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4.3.4.3.1 IPSP Considerations (ASP Active)</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This procedure is mandatory at the interface A.</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 xml:space="preserve">All comments applicable for section 4.3.4.3 are also applicable for this section. </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4.3.4.4 ASP Inactive Procedures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This procedure is mandatory at the interface C and is a subset of the procedure used at interface A. See also 4.3.4.4.1.</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 xml:space="preserve">Configuration data defines which AS an ASP is a member of.  </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 xml:space="preserve">It is optional to send several ASP Active Ack messages in response to a single ASP Active message. </w:t>
            </w:r>
          </w:p>
          <w:p>
            <w:pPr>
              <w:pStyle w:val="TAL"/>
              <w:rPr>
                <w:rFonts w:eastAsia="MS Mincho;ＭＳ 明朝"/>
              </w:rPr>
            </w:pPr>
            <w:r>
              <w:rPr>
                <w:rFonts w:eastAsia="MS Mincho;ＭＳ 明朝"/>
              </w:rPr>
            </w:r>
          </w:p>
          <w:p>
            <w:pPr>
              <w:pStyle w:val="TAL"/>
              <w:rPr/>
            </w:pPr>
            <w:r>
              <w:rPr>
                <w:rFonts w:eastAsia="MS Mincho;ＭＳ 明朝"/>
              </w:rPr>
              <w:t>A received ASP Inactive must be acknowledged by an ASP Inactive Ack message, if no restriction applies e.g. maintenance.</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The sending of Notify message is mandatory if the As state is changed.</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4.3.4.4.1 IPSP Considerations (ASP Inactive)</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This procedure is mandatory at the interface A.</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t xml:space="preserve">All comments applicable for section 4.3.4.4 are also applicable for this section. </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4.3.4.5 Notify Procedures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procedure is mandatory at the interfaces A and C to reflect an AS state change.</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4.3.4.6 Heartbeat Procedures</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The procedure is optional. </w:t>
            </w:r>
          </w:p>
          <w:p>
            <w:pPr>
              <w:pStyle w:val="TAL"/>
              <w:rPr>
                <w:rFonts w:eastAsia="MS Mincho;ＭＳ 明朝"/>
              </w:rPr>
            </w:pPr>
            <w:r>
              <w:rPr>
                <w:rFonts w:eastAsia="Arial"/>
              </w:rPr>
              <w:t xml:space="preserve">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4.4 Routing Key management procedure</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procedure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4.5 Procedures to Support the Availability or Congestion Status of SS7 </w:t>
            </w:r>
          </w:p>
          <w:p>
            <w:pPr>
              <w:pStyle w:val="TAL"/>
              <w:rPr>
                <w:rFonts w:eastAsia="MS Mincho;ＭＳ 明朝"/>
              </w:rPr>
            </w:pPr>
            <w:r>
              <w:rPr>
                <w:rFonts w:eastAsia="MS Mincho;ＭＳ 明朝"/>
              </w:rPr>
              <w:t>Destination</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4.5.1 At an SGP</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Note: The use of Transfer restricted message is a national option and is about the scope of this specification.</w:t>
            </w:r>
          </w:p>
          <w:p>
            <w:pPr>
              <w:pStyle w:val="TAL"/>
              <w:rPr>
                <w:rFonts w:eastAsia="MS Mincho;ＭＳ 明朝"/>
              </w:rPr>
            </w:pPr>
            <w:r>
              <w:rPr>
                <w:rFonts w:eastAsia="Arial"/>
              </w:rPr>
              <w:t xml:space="preserve"> </w:t>
            </w:r>
          </w:p>
          <w:p>
            <w:pPr>
              <w:pStyle w:val="TAL"/>
              <w:rPr>
                <w:lang w:val="en-US"/>
              </w:rPr>
            </w:pPr>
            <w:r>
              <w:rPr>
                <w:lang w:val="en-US"/>
              </w:rPr>
              <w:t xml:space="preserve">If the SG knows that the ASP support s DRST, then SG shall </w:t>
            </w:r>
          </w:p>
          <w:p>
            <w:pPr>
              <w:pStyle w:val="TAL"/>
              <w:rPr/>
            </w:pPr>
            <w:r>
              <w:rPr>
                <w:lang w:val="en-US"/>
              </w:rPr>
              <w:t xml:space="preserve">Send a DRST message, if  the SG does not know whether the ASP supports the DRST message </w:t>
            </w:r>
            <w:r>
              <w:rPr>
                <w:rFonts w:eastAsia="MS Mincho;ＭＳ 明朝"/>
              </w:rPr>
              <w:t>the SGW shall send a DAVA message if the destination earlier was unavailable. If the destination was available then no action is required.</w:t>
            </w:r>
            <w:r>
              <w:rPr>
                <w:lang w:val="en-US"/>
              </w:rPr>
              <w:t xml:space="preserve"> </w:t>
            </w:r>
            <w:r>
              <w:rPr>
                <w:rFonts w:eastAsia="MS Mincho;ＭＳ 明朝"/>
              </w:rPr>
              <w:t xml:space="preserve"> </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4.5.2 At an ASP</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4.5.2.1 Single SG Configurations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It is mandatory for an ASP to interoperate with one Signaling Gateway.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4.5.2.2 Multiple SG Configurations</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It shall be possible to configure an ASP to handle at least a configuration consisting of two Signalling Gateways.</w:t>
            </w:r>
          </w:p>
          <w:p>
            <w:pPr>
              <w:pStyle w:val="TAL"/>
              <w:rPr>
                <w:rFonts w:eastAsia="MS Mincho;ＭＳ 明朝"/>
              </w:rPr>
            </w:pPr>
            <w:r>
              <w:rPr>
                <w:rFonts w:eastAsia="Arial"/>
              </w:rPr>
              <w:t xml:space="preserve">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4.5.3 ASP Auditing</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Only the part related to international use in Q.704 is inside the scope of this annex.</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4.6 MTP 3 restart</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The procedure is mandatory.</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5. Examples of M3UA Procedures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5.1. Establishment of Association and Traffic between SGPs and ASPs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Note The procedures defined in the sub-sections to 5.1 are a subset of the procedures defined in section 5.5.</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5.1.1 Single ASP in an Application Server ("1+0" sparing</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Descriptive text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5.1.1.1 Single ASP in an Application Server ("1+0" sparing), No Registration</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use of RCn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5.1.1.2 Single ASP in Application Server ("1+0" sparing), Dynamic Registration</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The use of dynamic registration is optional.</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5.1.1.3 Single ASP in Multiple Application Servers (each with "1+0" sparing), Dynamic Registration (Case 1 - Multiple Registration Requests)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use of dynamic registration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5.1.1.4 Single ASP in Multiple Application Servers (each with "1+0" sparing), Dynamic Registration (Case 2 - Single Registration Request)</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use of dynamic registration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5.1.2 Two ASPs in Application Server ("1+1" sparing)</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p>
            <w:pPr>
              <w:pStyle w:val="TAL"/>
              <w:rPr>
                <w:rFonts w:eastAsia="MS Mincho;ＭＳ 明朝"/>
              </w:rPr>
            </w:pPr>
            <w:r>
              <w:rPr>
                <w:rFonts w:eastAsia="MS Mincho;ＭＳ 明朝"/>
              </w:rPr>
              <w:t>This procedure is optional.</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5.1.3 Two ASPs in an Application Server ("1+1" sparing, loadsharing case).</w:t>
            </w:r>
          </w:p>
        </w:tc>
        <w:tc>
          <w:tcPr>
            <w:tcW w:w="688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p>
            <w:pPr>
              <w:pStyle w:val="TAL"/>
              <w:rPr>
                <w:rFonts w:eastAsia="MS Mincho;ＭＳ 明朝"/>
              </w:rPr>
            </w:pPr>
            <w:r>
              <w:rPr>
                <w:rFonts w:eastAsia="MS Mincho;ＭＳ 明朝"/>
              </w:rPr>
              <w:t xml:space="preserve">The traffic mode parameter is optional in ASP-Active message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 xml:space="preserve">5.1.4 Three ASPs in an Application Server ("n+k" sparing, loadsharing case) </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procedure is optional.</w:t>
            </w:r>
          </w:p>
          <w:p>
            <w:pPr>
              <w:pStyle w:val="TAL"/>
              <w:rPr>
                <w:rFonts w:eastAsia="MS Mincho;ＭＳ 明朝"/>
              </w:rPr>
            </w:pPr>
            <w:r>
              <w:rPr>
                <w:rFonts w:eastAsia="MS Mincho;ＭＳ 明朝"/>
              </w:rPr>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5.2 ASP Traffic Failover Examples</w:t>
            </w:r>
          </w:p>
        </w:tc>
        <w:tc>
          <w:tcPr>
            <w:tcW w:w="6884"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MS Mincho;ＭＳ 明朝"/>
              </w:rPr>
            </w:pPr>
            <w:r>
              <w:rPr>
                <w:rFonts w:eastAsia="MS Mincho;ＭＳ 明朝"/>
              </w:rPr>
            </w:r>
          </w:p>
          <w:p>
            <w:pPr>
              <w:pStyle w:val="TAL"/>
              <w:rPr>
                <w:rFonts w:eastAsia="MS Mincho;ＭＳ 明朝"/>
              </w:rPr>
            </w:pPr>
            <w:r>
              <w:rPr>
                <w:rFonts w:eastAsia="MS Mincho;ＭＳ 明朝"/>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5.2.1 (1+1 Sparing, Withdrawal of ASP, Backup Override)</w:t>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The use of the procedure "backup override"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5.2.2 (1+1 Sparing, Backup Override)</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The use of the procedure "backup override"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5.2.3 (n+k Sparing, Loadsharing case, Withdrawal of ASP)</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The procedure is optional</w:t>
            </w:r>
          </w:p>
          <w:p>
            <w:pPr>
              <w:pStyle w:val="TAL"/>
              <w:rPr>
                <w:rFonts w:eastAsia="MS Mincho;ＭＳ 明朝"/>
              </w:rPr>
            </w:pPr>
            <w:r>
              <w:rPr>
                <w:rFonts w:eastAsia="Arial"/>
              </w:rPr>
              <w:t xml:space="preserve"> </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5.3 Normal Withdrawal of an ASP from an Application Server and Teardown of an Association</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The registration procedure is optional. Routing Contexts (RC) is optional. </w:t>
            </w:r>
          </w:p>
          <w:p>
            <w:pPr>
              <w:pStyle w:val="TAL"/>
              <w:rPr>
                <w:rFonts w:eastAsia="MS Mincho;ＭＳ 明朝"/>
              </w:rPr>
            </w:pPr>
            <w:r>
              <w:rPr>
                <w:rFonts w:eastAsia="MS Mincho;ＭＳ 明朝"/>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US" w:eastAsia="en-US"/>
              </w:rPr>
              <w:t>5.3.X Normal Withdrawal of the ASP from an Application Server (1+1 sparing) loadsharing and Teardown of Association</w:t>
            </w:r>
          </w:p>
          <w:p>
            <w:pPr>
              <w:pStyle w:val="TAL"/>
              <w:rPr>
                <w:rFonts w:eastAsia="MS Mincho;ＭＳ 明朝"/>
                <w:lang w:val="en-US" w:eastAsia="en-US"/>
              </w:rPr>
            </w:pPr>
            <w:r>
              <w:rPr>
                <w:rFonts w:eastAsia="MS Mincho;ＭＳ 明朝"/>
                <w:lang w:val="en-US" w:eastAsia="en-US"/>
              </w:rPr>
            </w:r>
          </w:p>
          <w:p>
            <w:pPr>
              <w:pStyle w:val="TAL"/>
              <w:rPr>
                <w:rFonts w:eastAsia="MS Mincho;ＭＳ 明朝"/>
                <w:lang w:val="en-US" w:eastAsia="en-US"/>
              </w:rPr>
            </w:pPr>
            <w:r>
              <w:rPr>
                <w:rFonts w:eastAsia="MS Mincho;ＭＳ 明朝"/>
                <w:lang w:val="en-US" w:eastAsia="en-US"/>
              </w:rPr>
            </w:r>
          </w:p>
        </w:tc>
        <w:tc>
          <w:tcPr>
            <w:tcW w:w="6884" w:type="dxa"/>
            <w:tcBorders>
              <w:top w:val="single" w:sz="4" w:space="0" w:color="000000"/>
              <w:left w:val="single" w:sz="4" w:space="0" w:color="000000"/>
              <w:bottom w:val="single" w:sz="4" w:space="0" w:color="000000"/>
              <w:right w:val="single" w:sz="4" w:space="0" w:color="000000"/>
            </w:tcBorders>
          </w:tcPr>
          <w:p>
            <w:pPr>
              <w:pStyle w:val="TH"/>
              <w:keepNext w:val="true"/>
              <w:keepLines/>
              <w:spacing w:before="60" w:after="180"/>
              <w:jc w:val="center"/>
              <w:rPr>
                <w:rFonts w:eastAsia="MS Mincho;ＭＳ 明朝"/>
                <w:lang w:val="en-US" w:eastAsia="en-US"/>
              </w:rPr>
            </w:pPr>
            <w:r>
              <w:rPr/>
              <w:drawing>
                <wp:inline distT="0" distB="0" distL="0" distR="0">
                  <wp:extent cx="2524125" cy="234378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14" t="-15" r="-14" b="-15"/>
                          <a:stretch>
                            <a:fillRect/>
                          </a:stretch>
                        </pic:blipFill>
                        <pic:spPr bwMode="auto">
                          <a:xfrm>
                            <a:off x="0" y="0"/>
                            <a:ext cx="2524125" cy="2343785"/>
                          </a:xfrm>
                          <a:prstGeom prst="rect">
                            <a:avLst/>
                          </a:prstGeom>
                        </pic:spPr>
                      </pic:pic>
                    </a:graphicData>
                  </a:graphic>
                </wp:inline>
              </w:drawing>
            </w:r>
          </w:p>
          <w:p>
            <w:pPr>
              <w:pStyle w:val="TF"/>
              <w:spacing w:before="0" w:after="240"/>
              <w:rPr>
                <w:rFonts w:eastAsia="MS Mincho;ＭＳ 明朝"/>
              </w:rPr>
            </w:pPr>
            <w:r>
              <w:rPr>
                <w:rFonts w:eastAsia="MS Mincho;ＭＳ 明朝"/>
                <w:lang w:val="en-US" w:eastAsia="en-US"/>
              </w:rPr>
              <w:t>The figure is added for clarification.</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5.4. Auditing Examples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szCs w:val="18"/>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5.4.1. SG State: Uncongested/Available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Descriptive text</w:t>
            </w:r>
            <w:r>
              <w:rPr>
                <w:rFonts w:eastAsia="MS Mincho;ＭＳ 明朝"/>
                <w:szCs w:val="18"/>
              </w:rPr>
              <w: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5.4.2. SG State: Congested (Congestion Level=2) /Available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Descriptive text</w:t>
            </w:r>
            <w:r>
              <w:rPr>
                <w:rFonts w:eastAsia="MS Mincho;ＭＳ 明朝"/>
                <w:szCs w:val="18"/>
              </w:rPr>
              <w: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5.4.3. SG State: Unknown/Available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Descriptive text</w:t>
            </w:r>
            <w:r>
              <w:rPr>
                <w:rFonts w:eastAsia="MS Mincho;ＭＳ 明朝"/>
                <w:szCs w:val="18"/>
              </w:rPr>
              <w: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5.4.4. SG State: Unavailable</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Descriptive text</w:t>
            </w:r>
            <w:r>
              <w:rPr>
                <w:rFonts w:eastAsia="MS Mincho;ＭＳ 明朝"/>
                <w:szCs w:val="18"/>
              </w:rPr>
              <w:t>.</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US" w:eastAsia="en-US"/>
              </w:rPr>
              <w:t xml:space="preserve">5.5 </w:t>
            </w:r>
            <w:r>
              <w:rPr>
                <w:rFonts w:eastAsia="MS Mincho;ＭＳ 明朝"/>
              </w:rPr>
              <w:t>M3UA/MTP3-User Boundary Examples</w:t>
            </w:r>
          </w:p>
          <w:p>
            <w:pPr>
              <w:pStyle w:val="TAL"/>
              <w:rPr>
                <w:rFonts w:eastAsia="MS Mincho;ＭＳ 明朝"/>
                <w:lang w:val="en-US" w:eastAsia="en-US"/>
              </w:rPr>
            </w:pPr>
            <w:r>
              <w:rPr>
                <w:rFonts w:eastAsia="MS Mincho;ＭＳ 明朝"/>
                <w:lang w:val="en-US" w:eastAsia="en-US"/>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5.5.1 At an ASP</w:t>
            </w:r>
          </w:p>
          <w:p>
            <w:pPr>
              <w:pStyle w:val="TAL"/>
              <w:rPr>
                <w:rFonts w:eastAsia="MS Mincho;ＭＳ 明朝"/>
              </w:rPr>
            </w:pPr>
            <w:r>
              <w:rPr>
                <w:rFonts w:eastAsia="MS Mincho;ＭＳ 明朝"/>
              </w:rPr>
            </w:r>
          </w:p>
          <w:p>
            <w:pPr>
              <w:pStyle w:val="TAL"/>
              <w:rPr>
                <w:rFonts w:eastAsia="MS Mincho;ＭＳ 明朝"/>
                <w:lang w:val="en-US" w:eastAsia="en-US"/>
              </w:rPr>
            </w:pPr>
            <w:r>
              <w:rPr>
                <w:rFonts w:eastAsia="MS Mincho;ＭＳ 明朝"/>
                <w:lang w:val="en-US" w:eastAsia="en-US"/>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5.5.1.1 Support for MTP-TRANSFER Primitives at the ASP</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5.5.1.1.1 Support for MTP-TRANSFER Request Primitive</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The procedure is mandatory at the interface A and C.</w:t>
            </w:r>
          </w:p>
          <w:p>
            <w:pPr>
              <w:pStyle w:val="TAL"/>
              <w:rPr>
                <w:rFonts w:eastAsia="MS Mincho;ＭＳ 明朝"/>
                <w:lang w:val="en-US" w:eastAsia="en-US"/>
              </w:rPr>
            </w:pPr>
            <w:r>
              <w:rPr>
                <w:rFonts w:eastAsia="MS Mincho;ＭＳ 明朝"/>
                <w:lang w:val="en-US" w:eastAsia="en-US"/>
              </w:rPr>
              <w:t>This description is also applicable for an IPSP, so replace the  abbreviation ASP with ASP/IPSP and SGP with SGP/IPSP</w:t>
            </w:r>
          </w:p>
          <w:p>
            <w:pPr>
              <w:pStyle w:val="TAL"/>
              <w:rPr>
                <w:rFonts w:eastAsia="MS Mincho;ＭＳ 明朝"/>
                <w:lang w:val="en-US" w:eastAsia="en-US"/>
              </w:rPr>
            </w:pPr>
            <w:r>
              <w:rPr>
                <w:rFonts w:eastAsia="MS Mincho;ＭＳ 明朝"/>
                <w:lang w:val="en-US" w:eastAsia="en-US"/>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5.5.1.1.2 Support for the MTP-TRANSFER Indication Primitive</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The support is mandatory  at the interface A and C.</w:t>
            </w:r>
          </w:p>
          <w:p>
            <w:pPr>
              <w:pStyle w:val="TAL"/>
              <w:rPr>
                <w:rFonts w:eastAsia="MS Mincho;ＭＳ 明朝"/>
                <w:lang w:val="en-US" w:eastAsia="en-US"/>
              </w:rPr>
            </w:pPr>
            <w:r>
              <w:rPr>
                <w:rFonts w:eastAsia="MS Mincho;ＭＳ 明朝"/>
                <w:lang w:val="en-US" w:eastAsia="en-US"/>
              </w:rPr>
              <w:t>This description is also applicable for an IPSP, so  replace the abbreviation ASP with ASP/IPSP and SGP with SGP/IPSP.</w:t>
            </w:r>
          </w:p>
          <w:p>
            <w:pPr>
              <w:pStyle w:val="TAL"/>
              <w:rPr>
                <w:rFonts w:eastAsia="MS Mincho;ＭＳ 明朝"/>
                <w:lang w:val="en-US" w:eastAsia="en-US"/>
              </w:rPr>
            </w:pPr>
            <w:r>
              <w:rPr>
                <w:rFonts w:eastAsia="MS Mincho;ＭＳ 明朝"/>
                <w:lang w:val="en-US" w:eastAsia="en-US"/>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5.5.1.1.3 Support for ASP Querying of SS7 Destination States</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 xml:space="preserve">This procedure is mandatory at the interface C. </w:t>
            </w:r>
          </w:p>
          <w:p>
            <w:pPr>
              <w:pStyle w:val="TAL"/>
              <w:rPr>
                <w:rFonts w:eastAsia="MS Mincho;ＭＳ 明朝"/>
                <w:lang w:val="en-US" w:eastAsia="en-US"/>
              </w:rPr>
            </w:pPr>
            <w:r>
              <w:rPr>
                <w:rFonts w:eastAsia="MS Mincho;ＭＳ 明朝"/>
                <w:lang w:val="en-US" w:eastAsia="en-US"/>
              </w:rPr>
              <w:t xml:space="preserve">The quering of congestion states is an optional national procedure and outside the scope of this annex.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5.5.2 At an SGP</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5.5.2.1 Support for MTP-TRANSFER Request Primitive at the SGP</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 xml:space="preserve">The procedure is mandatory at the interface C. </w:t>
            </w:r>
          </w:p>
          <w:p>
            <w:pPr>
              <w:pStyle w:val="TAL"/>
              <w:rPr>
                <w:rFonts w:eastAsia="MS Mincho;ＭＳ 明朝"/>
                <w:lang w:val="en-US" w:eastAsia="en-US"/>
              </w:rPr>
            </w:pPr>
            <w:r>
              <w:rPr>
                <w:rFonts w:eastAsia="MS Mincho;ＭＳ 明朝"/>
                <w:lang w:val="en-US" w:eastAsia="en-US"/>
              </w:rPr>
              <w:t>Network Appearance is optional.</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5.5.2.2 Support for MTP-TRANSFER Indication Primitive at the SGP</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The procedure is mandatory at the interface C</w:t>
            </w:r>
          </w:p>
          <w:p>
            <w:pPr>
              <w:pStyle w:val="TAL"/>
              <w:rPr>
                <w:rFonts w:eastAsia="MS Mincho;ＭＳ 明朝"/>
                <w:lang w:val="en-US" w:eastAsia="en-US"/>
              </w:rPr>
            </w:pPr>
            <w:r>
              <w:rPr>
                <w:rFonts w:eastAsia="MS Mincho;ＭＳ 明朝"/>
                <w:lang w:val="en-US" w:eastAsia="en-US"/>
              </w:rPr>
            </w:r>
          </w:p>
          <w:p>
            <w:pPr>
              <w:pStyle w:val="TAL"/>
              <w:rPr>
                <w:rFonts w:eastAsia="MS Mincho;ＭＳ 明朝"/>
                <w:lang w:val="en-US" w:eastAsia="en-US"/>
              </w:rPr>
            </w:pPr>
            <w:r>
              <w:rPr>
                <w:rFonts w:eastAsia="MS Mincho;ＭＳ 明朝"/>
                <w:lang w:val="en-US" w:eastAsia="en-US"/>
              </w:rPr>
            </w:r>
          </w:p>
        </w:tc>
      </w:tr>
      <w:tr>
        <w:trPr>
          <w:trHeight w:val="1499" w:hRule="atLeast"/>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5.5.2.3 Support for MTP-PAUSE, MTP-RESUME, MTP-STATUS Indication Primitives</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Heading</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5.5.2.3.1 Destination Unavailable</w:t>
            </w:r>
          </w:p>
          <w:p>
            <w:pPr>
              <w:pStyle w:val="TAL"/>
              <w:rPr>
                <w:rFonts w:eastAsia="MS Mincho;ＭＳ 明朝"/>
              </w:rPr>
            </w:pPr>
            <w:r>
              <w:rPr>
                <w:rFonts w:eastAsia="Arial"/>
              </w:rPr>
              <w:t xml:space="preserve"> </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The procedure is mandatory at the interface C</w:t>
            </w:r>
          </w:p>
          <w:p>
            <w:pPr>
              <w:pStyle w:val="TAL"/>
              <w:rPr>
                <w:rFonts w:eastAsia="MS Mincho;ＭＳ 明朝"/>
                <w:lang w:val="en-US" w:eastAsia="en-US"/>
              </w:rPr>
            </w:pPr>
            <w:r>
              <w:rPr>
                <w:rFonts w:eastAsia="MS Mincho;ＭＳ 明朝"/>
                <w:lang w:val="en-US" w:eastAsia="en-US"/>
              </w:rPr>
            </w:r>
          </w:p>
          <w:p>
            <w:pPr>
              <w:pStyle w:val="TAL"/>
              <w:rPr>
                <w:rFonts w:eastAsia="MS Mincho;ＭＳ 明朝"/>
                <w:lang w:val="en-US" w:eastAsia="en-US"/>
              </w:rPr>
            </w:pPr>
            <w:r>
              <w:rPr>
                <w:rFonts w:eastAsia="MS Mincho;ＭＳ 明朝"/>
                <w:lang w:val="en-US" w:eastAsia="en-US"/>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5.5.2.3.2 Destination Available</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The procedure is mandatory at the interface C</w:t>
            </w:r>
          </w:p>
          <w:p>
            <w:pPr>
              <w:pStyle w:val="TAL"/>
              <w:rPr>
                <w:rFonts w:eastAsia="MS Mincho;ＭＳ 明朝"/>
                <w:lang w:val="en-US" w:eastAsia="en-US"/>
              </w:rPr>
            </w:pPr>
            <w:r>
              <w:rPr>
                <w:rFonts w:eastAsia="MS Mincho;ＭＳ 明朝"/>
                <w:lang w:val="en-US" w:eastAsia="en-US"/>
              </w:rPr>
            </w:r>
          </w:p>
          <w:p>
            <w:pPr>
              <w:pStyle w:val="TAL"/>
              <w:rPr>
                <w:rFonts w:eastAsia="MS Mincho;ＭＳ 明朝"/>
                <w:lang w:val="en-US" w:eastAsia="en-US"/>
              </w:rPr>
            </w:pPr>
            <w:r>
              <w:rPr>
                <w:rFonts w:eastAsia="MS Mincho;ＭＳ 明朝"/>
                <w:lang w:val="en-US" w:eastAsia="en-US"/>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5.5.2.3.3 SS7 Network Congestion</w:t>
            </w:r>
          </w:p>
          <w:p>
            <w:pPr>
              <w:pStyle w:val="TAL"/>
              <w:rPr>
                <w:rFonts w:eastAsia="MS Mincho;ＭＳ 明朝"/>
              </w:rPr>
            </w:pPr>
            <w:r>
              <w:rPr>
                <w:rFonts w:eastAsia="MS Mincho;ＭＳ 明朝"/>
              </w:rPr>
            </w:r>
          </w:p>
        </w:tc>
        <w:tc>
          <w:tcPr>
            <w:tcW w:w="6884"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en-US" w:eastAsia="en-US"/>
              </w:rPr>
              <w:t>The procedure is mandatory at the interface C</w:t>
            </w:r>
          </w:p>
          <w:p>
            <w:pPr>
              <w:pStyle w:val="TAL"/>
              <w:rPr>
                <w:rFonts w:eastAsia="MS Mincho;ＭＳ 明朝"/>
                <w:lang w:val="en-US" w:eastAsia="en-US"/>
              </w:rPr>
            </w:pPr>
            <w:r>
              <w:rPr>
                <w:rFonts w:eastAsia="MS Mincho;ＭＳ 明朝"/>
                <w:lang w:val="en-US" w:eastAsia="en-US"/>
              </w:rPr>
            </w:r>
          </w:p>
          <w:p>
            <w:pPr>
              <w:pStyle w:val="TAL"/>
              <w:rPr>
                <w:rFonts w:eastAsia="MS Mincho;ＭＳ 明朝"/>
              </w:rPr>
            </w:pPr>
            <w:r>
              <w:rPr>
                <w:rFonts w:eastAsia="Arial"/>
                <w:lang w:val="en-US" w:eastAsia="en-US"/>
              </w:rPr>
              <w:t xml:space="preserve"> </w:t>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lang w:val="fr-FR"/>
              </w:rPr>
              <w:t>5.5.2.3.4 Destination User Part Unavailable</w:t>
            </w:r>
          </w:p>
          <w:p>
            <w:pPr>
              <w:pStyle w:val="TAL"/>
              <w:rPr>
                <w:rFonts w:eastAsia="MS Mincho;ＭＳ 明朝"/>
                <w:lang w:val="fr-FR"/>
              </w:rPr>
            </w:pPr>
            <w:r>
              <w:rPr>
                <w:rFonts w:eastAsia="MS Mincho;ＭＳ 明朝"/>
                <w:lang w:val="fr-FR"/>
              </w:rPr>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rFonts w:eastAsia="MS Mincho;ＭＳ 明朝"/>
                <w:lang w:val="en-US" w:eastAsia="en-US"/>
              </w:rPr>
              <w:t>The procedure is mandatory at the interface C and optional at the interface A.</w:t>
            </w:r>
          </w:p>
          <w:p>
            <w:pPr>
              <w:pStyle w:val="TAL"/>
              <w:rPr>
                <w:rFonts w:eastAsia="MS Mincho;ＭＳ 明朝"/>
                <w:lang w:val="en-US" w:eastAsia="en-US"/>
              </w:rPr>
            </w:pPr>
            <w:r>
              <w:rPr>
                <w:rFonts w:eastAsia="MS Mincho;ＭＳ 明朝"/>
                <w:lang w:val="en-US" w:eastAsia="en-US"/>
              </w:rPr>
            </w:r>
          </w:p>
          <w:p>
            <w:pPr>
              <w:pStyle w:val="TAL"/>
              <w:rPr>
                <w:rFonts w:eastAsia="MS Mincho;ＭＳ 明朝"/>
                <w:lang w:val="en-US" w:eastAsia="en-US"/>
              </w:rPr>
            </w:pPr>
            <w:r>
              <w:rPr>
                <w:rFonts w:eastAsia="MS Mincho;ＭＳ 明朝"/>
                <w:lang w:val="en-US" w:eastAsia="en-US"/>
              </w:rPr>
            </w:r>
          </w:p>
        </w:tc>
      </w:tr>
      <w:tr>
        <w:trPr>
          <w:cantSplit w:val="true"/>
        </w:trPr>
        <w:tc>
          <w:tcPr>
            <w:tcW w:w="2973"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5.6 Examples for IPSP communication.</w:t>
            </w:r>
          </w:p>
        </w:tc>
        <w:tc>
          <w:tcPr>
            <w:tcW w:w="6884"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val="en-US" w:eastAsia="en-US"/>
              </w:rPr>
            </w:pPr>
            <w:r>
              <w:rPr/>
              <w:t>Descriptive text</w:t>
            </w:r>
            <w:r>
              <w:rPr>
                <w:rFonts w:eastAsia="MS Mincho;ＭＳ 明朝"/>
                <w:szCs w:val="18"/>
              </w:rPr>
              <w:t>.</w:t>
            </w:r>
          </w:p>
        </w:tc>
      </w:tr>
    </w:tbl>
    <w:p>
      <w:pPr>
        <w:pStyle w:val="Normal"/>
        <w:rPr/>
      </w:pPr>
      <w:r>
        <w:rPr/>
      </w:r>
      <w:r>
        <w:br w:type="page"/>
      </w:r>
    </w:p>
    <w:p>
      <w:pPr>
        <w:pStyle w:val="Heading8"/>
        <w:ind w:left="0" w:hanging="0"/>
        <w:rPr/>
      </w:pPr>
      <w:bookmarkStart w:id="26" w:name="__RefHeading___Toc517479261"/>
      <w:bookmarkEnd w:id="26"/>
      <w:r>
        <w:rPr/>
        <w:t xml:space="preserve">Annex </w:t>
      </w:r>
      <w:r>
        <w:rPr>
          <w:lang w:eastAsia="zh-CN"/>
        </w:rPr>
        <w:t>B</w:t>
      </w:r>
      <w:r>
        <w:rPr/>
        <w:t xml:space="preserve"> (Informative): </w:t>
        <w:br/>
        <w:t>The use of M</w:t>
      </w:r>
      <w:r>
        <w:rPr>
          <w:lang w:eastAsia="zh-CN"/>
        </w:rPr>
        <w:t>2PA</w:t>
      </w:r>
      <w:r>
        <w:rPr/>
        <w:t xml:space="preserve"> in 3GPP networks</w:t>
      </w:r>
    </w:p>
    <w:p>
      <w:pPr>
        <w:pStyle w:val="Heading1"/>
        <w:ind w:left="1134" w:hanging="1134"/>
        <w:rPr/>
      </w:pPr>
      <w:bookmarkStart w:id="27" w:name="__RefHeading___Toc517479262"/>
      <w:bookmarkEnd w:id="27"/>
      <w:r>
        <w:rPr/>
        <w:t>B.1</w:t>
        <w:tab/>
        <w:t>Scope</w:t>
      </w:r>
    </w:p>
    <w:p>
      <w:pPr>
        <w:pStyle w:val="Normal"/>
        <w:tabs>
          <w:tab w:val="clear" w:pos="284"/>
          <w:tab w:val="left" w:pos="2093" w:leader="none"/>
          <w:tab w:val="left" w:pos="9288" w:leader="none"/>
        </w:tabs>
        <w:rPr/>
      </w:pPr>
      <w:r>
        <w:rPr>
          <w:lang w:val="en-US" w:eastAsia="en-US"/>
        </w:rPr>
        <w:t>This annex defines the application of M2PA in 3GPP core networks as an option on interface B. The purpose of the Annex is to ensure the interoperability of different implementations of M2PA as used by different operators and vendors. This is achieved by:</w:t>
      </w:r>
    </w:p>
    <w:p>
      <w:pPr>
        <w:pStyle w:val="B1"/>
        <w:rPr/>
      </w:pPr>
      <w:r>
        <w:rPr>
          <w:lang w:val="en-US"/>
        </w:rPr>
        <w:t>-</w:t>
        <w:tab/>
        <w:t>Clarifying certain concepts which are used in RFC 4165;</w:t>
      </w:r>
    </w:p>
    <w:p>
      <w:pPr>
        <w:pStyle w:val="B1"/>
        <w:rPr/>
      </w:pPr>
      <w:r>
        <w:rPr>
          <w:lang w:val="en-US"/>
        </w:rPr>
        <w:t>-</w:t>
        <w:tab/>
        <w:t>Defining those features in RFC 4165 for which support is mandatory;</w:t>
      </w:r>
    </w:p>
    <w:p>
      <w:pPr>
        <w:pStyle w:val="B1"/>
        <w:rPr/>
      </w:pPr>
      <w:r>
        <w:rPr>
          <w:lang w:val="en-US"/>
        </w:rPr>
        <w:t>-</w:t>
        <w:tab/>
        <w:t>Defining those features in the RFC 4165 for which support is optional;</w:t>
      </w:r>
    </w:p>
    <w:p>
      <w:pPr>
        <w:pStyle w:val="B1"/>
        <w:rPr>
          <w:lang w:val="en-US" w:eastAsia="en-US"/>
        </w:rPr>
      </w:pPr>
      <w:r>
        <w:rPr>
          <w:lang w:val="en-US"/>
        </w:rPr>
        <w:t>-</w:t>
        <w:tab/>
        <w:t>Defining those features in RFC 4165 which shall not be used;</w:t>
      </w:r>
    </w:p>
    <w:p>
      <w:pPr>
        <w:pStyle w:val="Normal"/>
        <w:tabs>
          <w:tab w:val="clear" w:pos="284"/>
          <w:tab w:val="left" w:pos="2093" w:leader="none"/>
          <w:tab w:val="left" w:pos="9288" w:leader="none"/>
        </w:tabs>
        <w:rPr>
          <w:lang w:val="en-US" w:eastAsia="en-US"/>
        </w:rPr>
      </w:pPr>
      <w:r>
        <w:rPr>
          <w:lang w:val="en-US" w:eastAsia="en-US"/>
        </w:rPr>
        <w:t>This specification is intended for interfaces between network domains. However, it can also be used inside one network domain, and constitutes, in that case, a minimum set of M2PA requirements to be supported between IP nodes and between SRP nodes in a 3GPP network.</w:t>
      </w:r>
    </w:p>
    <w:p>
      <w:pPr>
        <w:pStyle w:val="Heading1"/>
        <w:ind w:left="1134" w:hanging="1134"/>
        <w:rPr>
          <w:lang w:val="en-US" w:eastAsia="en-US"/>
        </w:rPr>
      </w:pPr>
      <w:bookmarkStart w:id="28" w:name="__RefHeading___Toc517479263"/>
      <w:bookmarkEnd w:id="28"/>
      <w:r>
        <w:rPr>
          <w:lang w:eastAsia="zh-CN"/>
        </w:rPr>
        <w:t>B.2</w:t>
      </w:r>
      <w:r>
        <w:rPr/>
        <w:tab/>
        <w:t>Introduction</w:t>
      </w:r>
    </w:p>
    <w:p>
      <w:pPr>
        <w:pStyle w:val="Normal"/>
        <w:jc w:val="both"/>
        <w:rPr/>
      </w:pPr>
      <w:r>
        <w:rPr>
          <w:lang w:eastAsia="zh-CN"/>
        </w:rPr>
        <w:t xml:space="preserve">M2PA </w:t>
      </w:r>
      <w:r>
        <w:rPr>
          <w:lang w:eastAsia="zh-CN"/>
        </w:rPr>
        <w:t>may</w:t>
      </w:r>
      <w:r>
        <w:rPr>
          <w:lang w:eastAsia="zh-CN"/>
        </w:rPr>
        <w:t xml:space="preserve"> be used between SRP</w:t>
      </w:r>
      <w:r>
        <w:rPr>
          <w:lang w:eastAsia="zh-CN"/>
        </w:rPr>
        <w:t>s, i.e. interface B (refer to Figure 1 of Annex A)</w:t>
      </w:r>
      <w:r>
        <w:rPr>
          <w:lang w:eastAsia="zh-CN"/>
        </w:rPr>
        <w:t>.</w:t>
      </w:r>
    </w:p>
    <w:p>
      <w:pPr>
        <w:pStyle w:val="Normal"/>
        <w:jc w:val="both"/>
        <w:rPr>
          <w:lang w:eastAsia="zh-CN"/>
        </w:rPr>
      </w:pPr>
      <w:r>
        <w:rPr>
          <w:lang w:eastAsia="zh-CN"/>
        </w:rPr>
        <w:t xml:space="preserve">Figure 2 recommends </w:t>
      </w:r>
      <w:r>
        <w:rPr>
          <w:lang w:eastAsia="zh-CN"/>
        </w:rPr>
        <w:t xml:space="preserve">how M2PA is used in </w:t>
      </w:r>
      <w:r>
        <w:rPr>
          <w:lang w:eastAsia="zh-CN"/>
        </w:rPr>
        <w:t xml:space="preserve">a </w:t>
      </w:r>
      <w:r>
        <w:rPr>
          <w:lang w:eastAsia="zh-CN"/>
        </w:rPr>
        <w:t>3GPP IP based signalling network.</w:t>
      </w:r>
    </w:p>
    <w:p>
      <w:pPr>
        <w:pStyle w:val="TH"/>
        <w:rPr>
          <w:lang w:eastAsia="zh-CN"/>
        </w:rPr>
      </w:pPr>
      <w:r>
        <w:rPr>
          <w:lang w:eastAsia="zh-CN"/>
        </w:rPr>
        <w:drawing>
          <wp:inline distT="0" distB="0" distL="0" distR="0">
            <wp:extent cx="5706110" cy="20955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6" t="-17" r="-6" b="-17"/>
                    <a:stretch>
                      <a:fillRect/>
                    </a:stretch>
                  </pic:blipFill>
                  <pic:spPr bwMode="auto">
                    <a:xfrm>
                      <a:off x="0" y="0"/>
                      <a:ext cx="5706110" cy="2095500"/>
                    </a:xfrm>
                    <a:prstGeom prst="rect">
                      <a:avLst/>
                    </a:prstGeom>
                  </pic:spPr>
                </pic:pic>
              </a:graphicData>
            </a:graphic>
          </wp:inline>
        </w:drawing>
      </w:r>
    </w:p>
    <w:p>
      <w:pPr>
        <w:pStyle w:val="TF"/>
        <w:rPr/>
      </w:pPr>
      <w:r>
        <w:rPr/>
        <w:t>Figure B</w:t>
      </w:r>
      <w:r>
        <w:rPr>
          <w:lang w:eastAsia="zh-CN"/>
        </w:rPr>
        <w:t>2</w:t>
      </w:r>
      <w:r>
        <w:rPr>
          <w:lang w:eastAsia="zh-CN"/>
        </w:rPr>
        <w:t>.1:</w:t>
      </w:r>
      <w:r>
        <w:rPr/>
        <w:t xml:space="preserve"> Use of </w:t>
      </w:r>
      <w:r>
        <w:rPr>
          <w:lang w:eastAsia="zh-CN"/>
        </w:rPr>
        <w:t>M2PA</w:t>
      </w:r>
      <w:r>
        <w:rPr/>
        <w:t xml:space="preserve"> in 3GPP core networks</w:t>
      </w:r>
    </w:p>
    <w:p>
      <w:pPr>
        <w:pStyle w:val="Normal"/>
        <w:rPr>
          <w:lang w:val="en-US" w:eastAsia="en-US"/>
        </w:rPr>
      </w:pPr>
      <w:r>
        <w:rPr>
          <w:lang w:val="en-US" w:eastAsia="en-US"/>
        </w:rPr>
      </w:r>
    </w:p>
    <w:p>
      <w:pPr>
        <w:pStyle w:val="Heading1"/>
        <w:ind w:left="1134" w:hanging="1134"/>
        <w:rPr>
          <w:lang w:val="it-IT"/>
        </w:rPr>
      </w:pPr>
      <w:bookmarkStart w:id="29" w:name="__RefHeading___Toc517479264"/>
      <w:r>
        <w:rPr>
          <w:lang w:val="it-IT"/>
        </w:rPr>
        <w:t>B.3</w:t>
        <w:tab/>
        <w:t>Protocol conformance to RFC 4165</w:t>
      </w:r>
      <w:bookmarkEnd w:id="29"/>
      <w:r>
        <w:rPr>
          <w:lang w:val="it-IT"/>
        </w:rPr>
        <w:t xml:space="preserve"> </w:t>
      </w:r>
    </w:p>
    <w:p>
      <w:pPr>
        <w:pStyle w:val="Normal"/>
        <w:rPr/>
      </w:pPr>
      <w:r>
        <w:rPr/>
        <w:t>A minimum implementation shall support sections marked mandatory in the table below</w:t>
      </w:r>
      <w:r>
        <w:rPr>
          <w:rFonts w:eastAsia="MS Mincho;ＭＳ 明朝"/>
        </w:rPr>
        <w:t xml:space="preserve">.  It shall be possible to configure all implementations to interoperate (no error messages returned) with the minimum set.  </w:t>
      </w:r>
    </w:p>
    <w:p>
      <w:pPr>
        <w:pStyle w:val="Normal"/>
        <w:rPr/>
      </w:pPr>
      <w:r>
        <w:rPr/>
        <w:t xml:space="preserve">The table below makes comment to the sections in RFC </w:t>
      </w:r>
      <w:r>
        <w:rPr>
          <w:lang w:val="en-US" w:eastAsia="zh-CN"/>
        </w:rPr>
        <w:t>4165</w:t>
      </w:r>
      <w:r>
        <w:rPr/>
        <w:t>.</w:t>
      </w:r>
      <w:r>
        <w:rPr>
          <w:rFonts w:eastAsia="MS Mincho;ＭＳ 明朝"/>
        </w:rPr>
        <w:t xml:space="preserve"> In the comment column the following terms are used: </w:t>
      </w:r>
    </w:p>
    <w:p>
      <w:pPr>
        <w:pStyle w:val="B1"/>
        <w:rPr/>
      </w:pPr>
      <w:r>
        <w:rPr>
          <w:lang w:val="en-US"/>
        </w:rPr>
        <w:t>-</w:t>
        <w:tab/>
      </w:r>
      <w:r>
        <w:rPr>
          <w:rFonts w:eastAsia="MS Mincho;ＭＳ 明朝"/>
        </w:rPr>
        <w:t xml:space="preserve">Mandatory: When support of text in a section is marked mandatory: </w:t>
      </w:r>
    </w:p>
    <w:p>
      <w:pPr>
        <w:pStyle w:val="B2"/>
        <w:rPr/>
      </w:pPr>
      <w:r>
        <w:rPr>
          <w:lang w:val="en-US"/>
        </w:rPr>
        <w:t>-</w:t>
        <w:tab/>
      </w:r>
      <w:r>
        <w:rPr>
          <w:rFonts w:eastAsia="MS Mincho;ＭＳ 明朝"/>
        </w:rPr>
        <w:t>On an information element, message or message class, it means that a receiver shall understand the information element, message or message class and carry out the requested action.</w:t>
      </w:r>
    </w:p>
    <w:p>
      <w:pPr>
        <w:pStyle w:val="B2"/>
        <w:rPr/>
      </w:pPr>
      <w:r>
        <w:rPr>
          <w:lang w:val="en-US"/>
        </w:rPr>
        <w:t>-</w:t>
        <w:tab/>
      </w:r>
      <w:r>
        <w:rPr>
          <w:rFonts w:eastAsia="MS Mincho;ＭＳ 明朝"/>
        </w:rPr>
        <w:t>For a procedure, it means that the procedure is mandatory to be carried out by the involved network elements.</w:t>
      </w:r>
    </w:p>
    <w:p>
      <w:pPr>
        <w:pStyle w:val="B1"/>
        <w:rPr/>
      </w:pPr>
      <w:r>
        <w:rPr>
          <w:rFonts w:eastAsia="MS Mincho;ＭＳ 明朝"/>
        </w:rPr>
        <w:t>-</w:t>
        <w:tab/>
        <w:t xml:space="preserve">Optional: </w:t>
      </w:r>
      <w:r>
        <w:rPr/>
        <w:t>When support of the text in a section is marked optional the feature involved is only guaranteed to work between peer entities which are subject to a bilateral agreement between operators of those entities. If one end uses an optional information element and the other does not support it, then a silent discard takes place of an information element as a part of the message.</w:t>
      </w:r>
      <w:r>
        <w:rPr>
          <w:rFonts w:eastAsia="MS Mincho;ＭＳ 明朝"/>
        </w:rPr>
        <w:t xml:space="preserve"> This is described as part of the handling of the optionality in the table.</w:t>
      </w:r>
    </w:p>
    <w:p>
      <w:pPr>
        <w:pStyle w:val="B1"/>
        <w:rPr/>
      </w:pPr>
      <w:r>
        <w:rPr>
          <w:rFonts w:eastAsia="Times New Roman"/>
        </w:rPr>
        <w:t xml:space="preserve"> </w:t>
      </w:r>
      <w:r>
        <w:rPr>
          <w:rFonts w:eastAsia="MS Mincho;ＭＳ 明朝"/>
        </w:rPr>
        <w:t>-</w:t>
        <w:tab/>
        <w:t>Excluded: This means that the feature shall not be used in a 3GPP environment</w:t>
      </w:r>
    </w:p>
    <w:p>
      <w:pPr>
        <w:pStyle w:val="Normal"/>
        <w:rPr>
          <w:rFonts w:eastAsia="MS Mincho;ＭＳ 明朝"/>
        </w:rPr>
      </w:pPr>
      <w:r>
        <w:rPr>
          <w:rFonts w:eastAsia="MS Mincho;ＭＳ 明朝"/>
        </w:rPr>
        <w:t>Descriptive text means that the section does not include any requirements for this specification.</w:t>
      </w:r>
    </w:p>
    <w:p>
      <w:pPr>
        <w:pStyle w:val="NO"/>
        <w:rPr>
          <w:rFonts w:eastAsia="MS Mincho;ＭＳ 明朝"/>
        </w:rPr>
      </w:pPr>
      <w:r>
        <w:rPr/>
        <w:t xml:space="preserve">Note: The word "heading" means that the section consists only of subordinate sections. </w:t>
      </w:r>
    </w:p>
    <w:p>
      <w:pPr>
        <w:pStyle w:val="Normal"/>
        <w:rPr/>
      </w:pPr>
      <w:r>
        <w:rPr>
          <w:rFonts w:eastAsia="MS Mincho;ＭＳ 明朝"/>
        </w:rPr>
        <w:t xml:space="preserve">The comments column also defines the behaviour of a minimum implementation if it does not support a message or an information element in a mandatory message.   </w:t>
      </w:r>
    </w:p>
    <w:p>
      <w:pPr>
        <w:pStyle w:val="TH"/>
        <w:rPr>
          <w:rFonts w:eastAsia="MS Mincho;ＭＳ 明朝"/>
        </w:rPr>
      </w:pPr>
      <w:r>
        <w:rPr>
          <w:rFonts w:eastAsia="MS Mincho;ＭＳ 明朝"/>
        </w:rPr>
      </w:r>
    </w:p>
    <w:tbl>
      <w:tblPr>
        <w:tblW w:w="5000" w:type="pct"/>
        <w:jc w:val="right"/>
        <w:tblInd w:w="0" w:type="dxa"/>
        <w:tblLayout w:type="fixed"/>
        <w:tblCellMar>
          <w:top w:w="0" w:type="dxa"/>
          <w:left w:w="108" w:type="dxa"/>
          <w:bottom w:w="0" w:type="dxa"/>
          <w:right w:w="108" w:type="dxa"/>
        </w:tblCellMar>
      </w:tblPr>
      <w:tblGrid>
        <w:gridCol w:w="6067"/>
        <w:gridCol w:w="3573"/>
      </w:tblGrid>
      <w:tr>
        <w:trPr>
          <w:tblHeader w:val="true"/>
          <w:cantSplit w:val="true"/>
        </w:trPr>
        <w:tc>
          <w:tcPr>
            <w:tcW w:w="606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Section number in M</w:t>
            </w:r>
            <w:r>
              <w:rPr>
                <w:lang w:eastAsia="zh-CN"/>
              </w:rPr>
              <w:t>2P</w:t>
            </w:r>
            <w:r>
              <w:rPr/>
              <w:t>A RFC</w:t>
            </w:r>
          </w:p>
        </w:tc>
        <w:tc>
          <w:tcPr>
            <w:tcW w:w="357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rFonts w:eastAsia="Arial"/>
              </w:rPr>
              <w:t xml:space="preserve"> </w:t>
            </w:r>
            <w:r>
              <w:rPr/>
              <w:t xml:space="preserve">Comments </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Abstract</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1.Introduction</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1.1 Scope</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rFonts w:eastAsia="MS Mincho;ＭＳ 明朝"/>
              </w:rPr>
              <w:t>1.2 Terminology</w:t>
            </w:r>
            <w:r>
              <w:rPr/>
              <w:t xml:space="preserve"> </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MS Mincho;ＭＳ 明朝"/>
              </w:rPr>
              <w:t xml:space="preserve">1.3 </w:t>
            </w:r>
            <w:r>
              <w:rPr>
                <w:lang w:eastAsia="zh-CN"/>
              </w:rPr>
              <w:t>Abbreviations</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 xml:space="preserve">1.4 </w:t>
            </w:r>
            <w:r>
              <w:rPr>
                <w:lang w:eastAsia="zh-CN"/>
              </w:rPr>
              <w:t>Conventions</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 xml:space="preserve">Descriptive text. </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1.5. Signaling Transport Architecture</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1.5.1 Point Code Representation</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1.6</w:t>
            </w:r>
            <w:r>
              <w:rPr/>
              <w:t xml:space="preserve"> Services Provided by M2PA</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1.6.1 Support  </w:t>
            </w:r>
            <w:r>
              <w:rPr>
                <w:lang w:eastAsia="zh-CN"/>
              </w:rPr>
              <w:t>for MTP Level 2 / MTP Level 3 Interface Boundary</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ascii="SimSun;宋体" w:hAnsi="SimSun;宋体" w:cs="SimSun;宋体"/>
                <w:lang w:eastAsia="zh-CN"/>
              </w:rPr>
            </w:pPr>
            <w:r>
              <w:rPr>
                <w:rFonts w:cs="SimSun;宋体" w:ascii="SimSun;宋体" w:hAnsi="SimSun;宋体"/>
                <w:lang w:eastAsia="zh-CN"/>
              </w:rPr>
              <w:t>1</w:t>
            </w:r>
            <w:r>
              <w:rPr>
                <w:lang w:eastAsia="zh-CN"/>
              </w:rPr>
              <w:t xml:space="preserve">.6.2 </w:t>
            </w:r>
            <w:r>
              <w:rPr/>
              <w:t>Support for Peer-to-Peer Communication</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1.7. Functions Provided by M2PA</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Heading</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1.7.1 </w:t>
            </w:r>
            <w:r>
              <w:rPr/>
              <w:t>MTP2 Functionality</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1.7.</w:t>
            </w:r>
            <w:r>
              <w:rPr>
                <w:lang w:eastAsia="zh-CN"/>
              </w:rPr>
              <w:t>2</w:t>
            </w:r>
            <w:r>
              <w:rPr/>
              <w:t xml:space="preserve"> M</w:t>
            </w:r>
            <w:r>
              <w:rPr>
                <w:lang w:eastAsia="zh-CN"/>
              </w:rPr>
              <w:t>apping of SS7 and IP Entities</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1.7.</w:t>
            </w:r>
            <w:r>
              <w:rPr>
                <w:lang w:eastAsia="zh-CN"/>
              </w:rPr>
              <w:t>3 SCTP Association Management</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1.7.4 Retention of MTP3 in the SS7 Network</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1.8. Definition of the M2PA Boundaries</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Heading</w:t>
            </w:r>
            <w:r>
              <w:rPr/>
              <w:t xml:space="preserve"> </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1.8.1 </w:t>
            </w:r>
            <w:r>
              <w:rPr/>
              <w:t>Definition of the M2PA</w:t>
            </w:r>
            <w:r>
              <w:rPr>
                <w:lang w:eastAsia="zh-CN"/>
              </w:rPr>
              <w:t>/MTP Level3</w:t>
            </w:r>
            <w:r>
              <w:rPr/>
              <w:t xml:space="preserve"> Boundaries</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1.8.2 </w:t>
            </w:r>
            <w:r>
              <w:rPr/>
              <w:t xml:space="preserve">Definition of the </w:t>
            </w:r>
            <w:r>
              <w:rPr>
                <w:lang w:eastAsia="zh-CN"/>
              </w:rPr>
              <w:t xml:space="preserve">Lower Layer </w:t>
            </w:r>
            <w:r>
              <w:rPr/>
              <w:t>Boundar</w:t>
            </w:r>
            <w:r>
              <w:rPr>
                <w:lang w:eastAsia="zh-CN"/>
              </w:rPr>
              <w:t xml:space="preserve">y between </w:t>
            </w:r>
            <w:r>
              <w:rPr/>
              <w:t>M2PA</w:t>
            </w:r>
            <w:r>
              <w:rPr>
                <w:lang w:eastAsia="zh-CN"/>
              </w:rPr>
              <w:t xml:space="preserve"> and SCTP</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1.9. Differences Between M2PA and M2UA</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2</w:t>
            </w:r>
            <w:r>
              <w:rPr>
                <w:rFonts w:eastAsia="MS Mincho;ＭＳ 明朝"/>
              </w:rPr>
              <w:t>. Protocol Elements</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 xml:space="preserve">Mandatory </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2</w:t>
            </w:r>
            <w:r>
              <w:rPr>
                <w:rFonts w:eastAsia="MS Mincho;ＭＳ 明朝"/>
              </w:rPr>
              <w:t>.1 Common message header</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lang w:val="sv-SE" w:eastAsia="zh-CN"/>
              </w:rPr>
              <w:t>2</w:t>
            </w:r>
            <w:r>
              <w:rPr>
                <w:rFonts w:eastAsia="MS Mincho;ＭＳ 明朝"/>
                <w:lang w:val="sv-SE"/>
              </w:rPr>
              <w:t>.1.1 Version:</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val="sv-SE" w:eastAsia="zh-CN"/>
              </w:rPr>
            </w:pPr>
            <w:r>
              <w:rPr>
                <w:lang w:val="sv-SE" w:eastAsia="zh-CN"/>
              </w:rPr>
              <w:t>2.1.2 Spare</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lang w:eastAsia="zh-CN"/>
              </w:rPr>
              <w:t>2</w:t>
            </w:r>
            <w:r>
              <w:rPr>
                <w:rFonts w:eastAsia="MS Mincho;ＭＳ 明朝"/>
              </w:rPr>
              <w:t>.1.</w:t>
            </w:r>
            <w:r>
              <w:rPr>
                <w:lang w:eastAsia="zh-CN"/>
              </w:rPr>
              <w:t>3</w:t>
            </w:r>
            <w:r>
              <w:rPr>
                <w:rFonts w:eastAsia="MS Mincho;ＭＳ 明朝"/>
              </w:rPr>
              <w:t xml:space="preserve"> Message class</w:t>
            </w:r>
            <w:r>
              <w:rPr>
                <w:lang w:eastAsia="zh-CN"/>
              </w:rPr>
              <w:t xml:space="preserve"> </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2.1.4 Message Type</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2.1.5 Message Length</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de-DE" w:eastAsia="zh-CN"/>
              </w:rPr>
            </w:pPr>
            <w:r>
              <w:rPr>
                <w:lang w:val="de-DE" w:eastAsia="zh-CN"/>
              </w:rPr>
              <w:t>2</w:t>
            </w:r>
            <w:r>
              <w:rPr>
                <w:rFonts w:eastAsia="MS Mincho;ＭＳ 明朝"/>
                <w:lang w:val="de-DE"/>
              </w:rPr>
              <w:t>.</w:t>
            </w:r>
            <w:r>
              <w:rPr>
                <w:lang w:val="de-DE" w:eastAsia="zh-CN"/>
              </w:rPr>
              <w:t>2 M2PA Header</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lang w:eastAsia="zh-CN"/>
              </w:rPr>
              <w:t>2</w:t>
            </w:r>
            <w:r>
              <w:rPr>
                <w:rFonts w:eastAsia="MS Mincho;ＭＳ 明朝"/>
              </w:rPr>
              <w:t>.</w:t>
            </w:r>
            <w:r>
              <w:rPr>
                <w:lang w:eastAsia="zh-CN"/>
              </w:rPr>
              <w:t>2</w:t>
            </w:r>
            <w:r>
              <w:rPr>
                <w:rFonts w:eastAsia="MS Mincho;ＭＳ 明朝"/>
              </w:rPr>
              <w:t>.</w:t>
            </w:r>
            <w:r>
              <w:rPr>
                <w:lang w:eastAsia="zh-CN"/>
              </w:rPr>
              <w:t>1</w:t>
            </w:r>
            <w:r>
              <w:rPr>
                <w:rFonts w:eastAsia="MS Mincho;ＭＳ 明朝"/>
              </w:rPr>
              <w:t xml:space="preserve"> </w:t>
            </w:r>
            <w:r>
              <w:rPr>
                <w:lang w:eastAsia="zh-CN"/>
              </w:rPr>
              <w:t>Backward Sequence Number (BSN)</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2</w:t>
            </w:r>
            <w:r>
              <w:rPr>
                <w:rFonts w:eastAsia="MS Mincho;ＭＳ 明朝"/>
              </w:rPr>
              <w:t>.</w:t>
            </w:r>
            <w:r>
              <w:rPr>
                <w:lang w:eastAsia="zh-CN"/>
              </w:rPr>
              <w:t>2</w:t>
            </w:r>
            <w:r>
              <w:rPr>
                <w:rFonts w:eastAsia="MS Mincho;ＭＳ 明朝"/>
              </w:rPr>
              <w:t>.</w:t>
            </w:r>
            <w:r>
              <w:rPr>
                <w:lang w:eastAsia="zh-CN"/>
              </w:rPr>
              <w:t>2</w:t>
            </w:r>
            <w:r>
              <w:rPr>
                <w:rFonts w:eastAsia="MS Mincho;ＭＳ 明朝"/>
              </w:rPr>
              <w:t xml:space="preserve"> </w:t>
            </w:r>
            <w:r>
              <w:rPr>
                <w:lang w:eastAsia="zh-CN"/>
              </w:rPr>
              <w:t>Forward Sequence Number (FSN)</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2</w:t>
            </w:r>
            <w:r>
              <w:rPr>
                <w:rFonts w:eastAsia="MS Mincho;ＭＳ 明朝"/>
              </w:rPr>
              <w:t>.</w:t>
            </w:r>
            <w:r>
              <w:rPr>
                <w:lang w:eastAsia="zh-CN"/>
              </w:rPr>
              <w:t xml:space="preserve">3 M2PA </w:t>
            </w:r>
            <w:r>
              <w:rPr>
                <w:rFonts w:eastAsia="MS Mincho;ＭＳ 明朝"/>
              </w:rPr>
              <w:t xml:space="preserve"> Messages </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sz w:val="24"/>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val="fr-FR" w:eastAsia="zh-CN"/>
              </w:rPr>
            </w:pPr>
            <w:r>
              <w:rPr>
                <w:lang w:val="fr-FR" w:eastAsia="zh-CN"/>
              </w:rPr>
              <w:t>2</w:t>
            </w:r>
            <w:r>
              <w:rPr>
                <w:rFonts w:eastAsia="MS Mincho;ＭＳ 明朝"/>
                <w:lang w:val="fr-FR"/>
              </w:rPr>
              <w:t>.</w:t>
            </w:r>
            <w:r>
              <w:rPr>
                <w:lang w:val="fr-FR" w:eastAsia="zh-CN"/>
              </w:rPr>
              <w:t>3</w:t>
            </w:r>
            <w:r>
              <w:rPr>
                <w:rFonts w:eastAsia="MS Mincho;ＭＳ 明朝"/>
                <w:lang w:val="fr-FR"/>
              </w:rPr>
              <w:t>.</w:t>
            </w:r>
            <w:r>
              <w:rPr>
                <w:lang w:val="fr-FR" w:eastAsia="zh-CN"/>
              </w:rPr>
              <w:t>1</w:t>
            </w:r>
            <w:r>
              <w:rPr>
                <w:rFonts w:eastAsia="MS Mincho;ＭＳ 明朝"/>
                <w:lang w:val="fr-FR"/>
              </w:rPr>
              <w:t xml:space="preserve"> </w:t>
            </w:r>
            <w:r>
              <w:rPr>
                <w:lang w:val="fr-FR" w:eastAsia="zh-CN"/>
              </w:rPr>
              <w:t>User Data</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lang w:eastAsia="zh-CN"/>
              </w:rPr>
              <w:t>2</w:t>
            </w:r>
            <w:r>
              <w:rPr>
                <w:rFonts w:eastAsia="MS Mincho;ＭＳ 明朝"/>
              </w:rPr>
              <w:t>.</w:t>
            </w:r>
            <w:r>
              <w:rPr>
                <w:lang w:eastAsia="zh-CN"/>
              </w:rPr>
              <w:t>3</w:t>
            </w:r>
            <w:r>
              <w:rPr>
                <w:rFonts w:eastAsia="MS Mincho;ＭＳ 明朝"/>
              </w:rPr>
              <w:t>.2</w:t>
            </w:r>
            <w:r>
              <w:rPr>
                <w:lang w:eastAsia="zh-CN"/>
              </w:rPr>
              <w:t xml:space="preserve"> Link Status</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2.3.2.1 Link Status Proving </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3 State Control</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Heading</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MS Mincho;ＭＳ 明朝"/>
              </w:rPr>
              <w:t>3.1</w:t>
            </w:r>
            <w:r>
              <w:rPr>
                <w:lang w:eastAsia="zh-CN"/>
              </w:rPr>
              <w:t xml:space="preserve"> SCTP Association State Control</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t>Descriptive text</w:t>
            </w:r>
            <w:r>
              <w:rPr>
                <w:rFonts w:eastAsia="MS Mincho;ＭＳ 明朝"/>
              </w:rPr>
              <w:t xml:space="preserve"> </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3.</w:t>
            </w:r>
            <w:r>
              <w:rPr>
                <w:lang w:eastAsia="zh-CN"/>
              </w:rPr>
              <w:t>2</w:t>
            </w:r>
            <w:r>
              <w:rPr>
                <w:rFonts w:eastAsia="MS Mincho;ＭＳ 明朝"/>
              </w:rPr>
              <w:t xml:space="preserve"> </w:t>
            </w:r>
            <w:r>
              <w:rPr>
                <w:lang w:eastAsia="zh-CN"/>
              </w:rPr>
              <w:t>M2PA Link State Control</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Descriptive text</w:t>
            </w:r>
            <w:r>
              <w:rPr>
                <w:lang w:eastAsia="zh-CN"/>
              </w:rPr>
              <w:t xml:space="preserve"> </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eastAsia="zh-CN"/>
              </w:rPr>
              <w:t>4 Procedures</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sz w:val="24"/>
                <w:lang w:eastAsia="zh-CN"/>
              </w:rPr>
            </w:pPr>
            <w:r>
              <w:rPr>
                <w:rFonts w:eastAsia="MS Mincho;ＭＳ 明朝"/>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eastAsia="zh-CN"/>
              </w:rPr>
              <w:t>4</w:t>
            </w:r>
            <w:r>
              <w:rPr>
                <w:rFonts w:eastAsia="MS Mincho;ＭＳ 明朝"/>
              </w:rPr>
              <w:t>.</w:t>
            </w:r>
            <w:r>
              <w:rPr>
                <w:lang w:eastAsia="zh-CN"/>
              </w:rPr>
              <w:t>1</w:t>
            </w:r>
            <w:r>
              <w:rPr>
                <w:rFonts w:eastAsia="MS Mincho;ＭＳ 明朝"/>
              </w:rPr>
              <w:t xml:space="preserve"> </w:t>
            </w:r>
            <w:r>
              <w:rPr/>
              <w:t>Procedures to Support MTP2 Feature</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eastAsia="zh-CN"/>
              </w:rPr>
              <w:t>Heading</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eastAsia="zh-CN"/>
              </w:rPr>
              <w:t>4</w:t>
            </w:r>
            <w:r>
              <w:rPr>
                <w:rFonts w:eastAsia="MS Mincho;ＭＳ 明朝"/>
              </w:rPr>
              <w:t>.</w:t>
            </w:r>
            <w:r>
              <w:rPr>
                <w:lang w:eastAsia="zh-CN"/>
              </w:rPr>
              <w:t>1.1</w:t>
            </w:r>
            <w:r>
              <w:rPr>
                <w:rFonts w:eastAsia="MS Mincho;ＭＳ 明朝"/>
              </w:rPr>
              <w:t xml:space="preserve"> </w:t>
            </w:r>
            <w:r>
              <w:rPr>
                <w:lang w:eastAsia="zh-CN"/>
              </w:rPr>
              <w:t>Signal Unit Format, Delimitation, Acceptance</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lang w:eastAsia="zh-CN"/>
              </w:rPr>
              <w:t>4</w:t>
            </w:r>
            <w:r>
              <w:rPr>
                <w:rFonts w:eastAsia="MS Mincho;ＭＳ 明朝"/>
              </w:rPr>
              <w:t>.</w:t>
            </w:r>
            <w:r>
              <w:rPr>
                <w:lang w:eastAsia="zh-CN"/>
              </w:rPr>
              <w:t>1</w:t>
            </w:r>
            <w:r>
              <w:rPr>
                <w:rFonts w:eastAsia="MS Mincho;ＭＳ 明朝"/>
              </w:rPr>
              <w:t>.</w:t>
            </w:r>
            <w:r>
              <w:rPr>
                <w:lang w:eastAsia="zh-CN"/>
              </w:rPr>
              <w:t>2</w:t>
            </w:r>
            <w:r>
              <w:rPr>
                <w:rFonts w:eastAsia="MS Mincho;ＭＳ 明朝"/>
              </w:rPr>
              <w:t xml:space="preserve"> </w:t>
            </w:r>
            <w:r>
              <w:rPr>
                <w:lang w:eastAsia="zh-CN"/>
              </w:rPr>
              <w:t xml:space="preserve">MTP and SCTP Entities </w:t>
            </w:r>
          </w:p>
        </w:tc>
        <w:tc>
          <w:tcPr>
            <w:tcW w:w="35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The content about how M2PA relates MTP and SCTP entities is </w:t>
            </w:r>
            <w:r>
              <w:rPr/>
              <w:t>Descriptive text</w:t>
            </w:r>
            <w:r>
              <w:rPr>
                <w:lang w:eastAsia="zh-CN"/>
              </w:rPr>
              <w:t>.</w:t>
            </w:r>
          </w:p>
          <w:p>
            <w:pPr>
              <w:pStyle w:val="TAL"/>
              <w:rPr>
                <w:lang w:eastAsia="zh-CN"/>
              </w:rPr>
            </w:pPr>
            <w:r>
              <w:rPr>
                <w:lang w:eastAsia="zh-CN"/>
              </w:rPr>
            </w:r>
          </w:p>
          <w:p>
            <w:pPr>
              <w:pStyle w:val="TAL"/>
              <w:rPr>
                <w:rFonts w:eastAsia="SimSun;宋体"/>
                <w:lang w:eastAsia="zh-CN"/>
              </w:rPr>
            </w:pPr>
            <w:r>
              <w:rPr>
                <w:lang w:eastAsia="zh-CN"/>
              </w:rPr>
              <w:t xml:space="preserve">The relationship between the streams of SCTP and M2PA Messages is </w:t>
            </w:r>
            <w:r>
              <w:rPr>
                <w:rFonts w:eastAsia="MS Mincho;ＭＳ 明朝"/>
              </w:rPr>
              <w:t>mandatory</w:t>
            </w:r>
            <w:r>
              <w:rPr>
                <w:lang w:eastAsia="zh-CN"/>
              </w:rPr>
              <w: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4.1.3 Link Alignment</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The procedure is 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4.1.4 Processor Outage</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rFonts w:eastAsia="MS Mincho;ＭＳ 明朝"/>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4.1.5 Level 2 Flow Control</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4.1.6 Link Out of Service</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MS Mincho;ＭＳ 明朝"/>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eastAsia="MS Mincho;ＭＳ 明朝" w:cs="Times New Roman"/>
              </w:rPr>
            </w:pPr>
            <w:r>
              <w:rPr>
                <w:rFonts w:cs="Arial"/>
                <w:szCs w:val="18"/>
                <w:lang w:eastAsia="zh-CN"/>
              </w:rPr>
              <w:t>4.1.7 SCTP Association</w:t>
            </w:r>
            <w:r>
              <w:rPr>
                <w:rFonts w:cs="Arial"/>
                <w:szCs w:val="18"/>
                <w:lang w:eastAsia="zh-CN"/>
              </w:rPr>
              <w:t xml:space="preserve"> Problems</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ascii="Times New Roman" w:hAnsi="Times New Roman" w:eastAsia="MS Mincho;ＭＳ 明朝" w:cs="Times New Roman"/>
              </w:rPr>
            </w:pPr>
            <w:r>
              <w:rPr>
                <w:rFonts w:eastAsia="MS Mincho;ＭＳ 明朝"/>
              </w:rPr>
              <w:t>Mandatory</w:t>
            </w:r>
          </w:p>
        </w:tc>
      </w:tr>
      <w:tr>
        <w:trPr>
          <w:trHeight w:val="70" w:hRule="atLeast"/>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cs="Arial"/>
                <w:szCs w:val="18"/>
                <w:lang w:eastAsia="zh-CN"/>
              </w:rPr>
              <w:t>4.1.</w:t>
            </w:r>
            <w:r>
              <w:rPr>
                <w:rFonts w:cs="Arial"/>
                <w:szCs w:val="18"/>
                <w:lang w:eastAsia="zh-CN"/>
              </w:rPr>
              <w:t>8</w:t>
            </w:r>
            <w:r>
              <w:rPr>
                <w:rFonts w:cs="Arial"/>
                <w:szCs w:val="18"/>
                <w:lang w:eastAsia="zh-CN"/>
              </w:rPr>
              <w:t xml:space="preserve"> </w:t>
            </w:r>
            <w:r>
              <w:rPr>
                <w:rFonts w:cs="Arial"/>
                <w:szCs w:val="18"/>
                <w:lang w:eastAsia="zh-CN"/>
              </w:rPr>
              <w:t>Transmission and Reception Priorities</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4.1.9 M2PA Version Control</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4.2. Procedures to Support the MTP3/MTP2 Interface</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cs="Arial"/>
                <w:lang w:val="en-US"/>
              </w:rPr>
            </w:pPr>
            <w:r>
              <w:rPr>
                <w:rFonts w:cs="Arial"/>
                <w:lang w:val="en-US" w:eastAsia="zh-CN"/>
              </w:rPr>
              <w:t>Heading</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cs="Arial"/>
                <w:lang w:eastAsia="zh-CN"/>
              </w:rPr>
            </w:pPr>
            <w:r>
              <w:rPr>
                <w:rFonts w:cs="Arial"/>
                <w:lang w:eastAsia="zh-CN"/>
              </w:rPr>
              <w:t>4.2.1</w:t>
            </w:r>
            <w:r>
              <w:rPr>
                <w:rFonts w:cs="Arial"/>
                <w:lang w:eastAsia="zh-CN"/>
              </w:rPr>
              <w:t xml:space="preserve"> Sending and Receiving Messages</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rFonts w:eastAsia="MS Mincho;ＭＳ 明朝"/>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4.</w:t>
            </w:r>
            <w:r>
              <w:rPr>
                <w:lang w:eastAsia="zh-CN"/>
              </w:rPr>
              <w:t>2</w:t>
            </w:r>
            <w:r>
              <w:rPr/>
              <w:t>.</w:t>
            </w:r>
            <w:r>
              <w:rPr>
                <w:lang w:eastAsia="zh-CN"/>
              </w:rPr>
              <w:t>2</w:t>
            </w:r>
            <w:r>
              <w:rPr/>
              <w:t xml:space="preserve"> </w:t>
            </w:r>
            <w:r>
              <w:rPr>
                <w:lang w:eastAsia="zh-CN"/>
              </w:rPr>
              <w:t>MTP3 Signaling Link Congestion</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4.</w:t>
            </w:r>
            <w:r>
              <w:rPr>
                <w:lang w:eastAsia="zh-CN"/>
              </w:rPr>
              <w:t>2</w:t>
            </w:r>
            <w:r>
              <w:rPr/>
              <w:t>.</w:t>
            </w:r>
            <w:r>
              <w:rPr>
                <w:lang w:eastAsia="zh-CN"/>
              </w:rPr>
              <w:t>3 Changeover</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rFonts w:eastAsia="MS Mincho;ＭＳ 明朝"/>
              </w:rPr>
              <w:t>Mandatory</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4.2.3.1 Multiple User Data Streams and Changeover</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lang w:eastAsia="zh-CN"/>
              </w:rPr>
              <w:t>4.3 SCTP Considerations</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lang w:eastAsia="zh-CN"/>
              </w:rPr>
              <w:t>4.3.1 SCTP Slow Start</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p>
            <w:pPr>
              <w:pStyle w:val="TAL"/>
              <w:rPr>
                <w:lang w:eastAsia="zh-CN"/>
              </w:rPr>
            </w:pPr>
            <w:r>
              <w:rPr>
                <w:lang w:eastAsia="zh-CN"/>
              </w:rPr>
            </w:r>
          </w:p>
          <w:p>
            <w:pPr>
              <w:pStyle w:val="TAL"/>
              <w:rPr>
                <w:rFonts w:eastAsia="MS Mincho;ＭＳ 明朝"/>
                <w:lang w:eastAsia="zh-CN"/>
              </w:rPr>
            </w:pPr>
            <w:r>
              <w:rPr>
                <w:lang w:eastAsia="zh-CN"/>
              </w:rPr>
              <w:t>A</w:t>
            </w:r>
            <w:r>
              <w:rPr/>
              <w:t>void</w:t>
            </w:r>
            <w:r>
              <w:rPr>
                <w:lang w:eastAsia="zh-CN"/>
              </w:rPr>
              <w:t xml:space="preserve">ing </w:t>
            </w:r>
            <w:r>
              <w:rPr/>
              <w:t>the</w:t>
            </w:r>
            <w:r>
              <w:rPr>
                <w:lang w:eastAsia="zh-CN"/>
              </w:rPr>
              <w:t xml:space="preserve"> </w:t>
            </w:r>
            <w:r>
              <w:rPr/>
              <w:t>negative effects of slow star</w:t>
            </w:r>
            <w:r>
              <w:rPr>
                <w:lang w:eastAsia="zh-CN"/>
              </w:rPr>
              <w:t xml:space="preserve">t is </w:t>
            </w:r>
            <w:r>
              <w:rPr>
                <w:rFonts w:eastAsia="MS Mincho;ＭＳ 明朝"/>
              </w:rPr>
              <w:t>Mandatory</w:t>
            </w:r>
            <w:r>
              <w:rPr>
                <w:lang w:eastAsia="zh-CN"/>
              </w:rPr>
              <w: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lang w:eastAsia="zh-CN"/>
              </w:rPr>
              <w:t xml:space="preserve">5 </w:t>
            </w:r>
            <w:r>
              <w:rPr/>
              <w:t>Examples of M2PA Procedures</w:t>
            </w:r>
          </w:p>
        </w:tc>
        <w:tc>
          <w:tcPr>
            <w:tcW w:w="3573" w:type="dxa"/>
            <w:tcBorders>
              <w:top w:val="single" w:sz="4" w:space="0" w:color="000000"/>
              <w:left w:val="single" w:sz="4" w:space="0" w:color="000000"/>
              <w:bottom w:val="single" w:sz="4" w:space="0" w:color="000000"/>
              <w:right w:val="single" w:sz="4" w:space="0" w:color="000000"/>
            </w:tcBorders>
          </w:tcPr>
          <w:p>
            <w:pPr>
              <w:pStyle w:val="TAL"/>
              <w:rPr>
                <w:rFonts w:eastAsia="MS Mincho;ＭＳ 明朝"/>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5.1 Link Initialization (Alignment)</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5.2 Message Transmission and Reception</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5.3 Link Status Indication</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5.4 Link Status Message (Processor Outage)</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t>5.5 Level 2 Flow Control</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5.6 </w:t>
            </w:r>
            <w:r>
              <w:rPr/>
              <w:t>MTP3 Signaling Link Congestion</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5.7. Link Deactivation</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tc>
      </w:tr>
      <w:tr>
        <w:trPr>
          <w:cantSplit w:val="true"/>
        </w:trPr>
        <w:tc>
          <w:tcPr>
            <w:tcW w:w="6067"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5.8 Link Changeover</w:t>
            </w:r>
          </w:p>
        </w:tc>
        <w:tc>
          <w:tcPr>
            <w:tcW w:w="35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Descriptive text</w:t>
            </w:r>
          </w:p>
        </w:tc>
      </w:tr>
    </w:tbl>
    <w:p>
      <w:pPr>
        <w:pStyle w:val="Normal"/>
        <w:rPr>
          <w:lang w:val="en-US" w:eastAsia="en-US"/>
        </w:rPr>
      </w:pPr>
      <w:r>
        <w:rPr>
          <w:lang w:val="en-US" w:eastAsia="en-US"/>
        </w:rPr>
      </w:r>
      <w:r>
        <w:br w:type="page"/>
      </w:r>
    </w:p>
    <w:p>
      <w:pPr>
        <w:pStyle w:val="Heading8"/>
        <w:ind w:left="0" w:hanging="0"/>
        <w:rPr/>
      </w:pPr>
      <w:bookmarkStart w:id="30" w:name="__RefHeading___Toc517479265"/>
      <w:bookmarkStart w:id="31" w:name="historyclause"/>
      <w:bookmarkEnd w:id="30"/>
      <w:bookmarkEnd w:id="31"/>
      <w:r>
        <w:rPr/>
        <w:t>Annex C (informative):</w:t>
        <w:br/>
        <w:t>Change history</w:t>
      </w:r>
    </w:p>
    <w:tbl>
      <w:tblPr>
        <w:tblW w:w="8789" w:type="dxa"/>
        <w:jc w:val="left"/>
        <w:tblInd w:w="-7" w:type="dxa"/>
        <w:tblLayout w:type="fixed"/>
        <w:tblCellMar>
          <w:top w:w="0" w:type="dxa"/>
          <w:left w:w="40" w:type="dxa"/>
          <w:bottom w:w="0" w:type="dxa"/>
          <w:right w:w="40" w:type="dxa"/>
        </w:tblCellMar>
      </w:tblPr>
      <w:tblGrid>
        <w:gridCol w:w="800"/>
        <w:gridCol w:w="800"/>
        <w:gridCol w:w="901"/>
        <w:gridCol w:w="618"/>
        <w:gridCol w:w="236"/>
        <w:gridCol w:w="4867"/>
        <w:gridCol w:w="567"/>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Feb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Initial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Feb 2001</w:t>
            </w:r>
          </w:p>
        </w:tc>
        <w:tc>
          <w:tcPr>
            <w:tcW w:w="800"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61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236"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867" w:type="dxa"/>
            <w:tcBorders>
              <w:top w:val="single" w:sz="6" w:space="0" w:color="000000"/>
              <w:left w:val="single" w:sz="6" w:space="0" w:color="000000"/>
              <w:right w:val="single" w:sz="6" w:space="0" w:color="000000"/>
            </w:tcBorders>
            <w:shd w:fill="FFFFFF" w:val="clear"/>
          </w:tcPr>
          <w:p>
            <w:pPr>
              <w:pStyle w:val="TAL"/>
              <w:rPr/>
            </w:pPr>
            <w:r>
              <w:rPr>
                <w:sz w:val="16"/>
                <w:szCs w:val="16"/>
              </w:rPr>
              <w:t xml:space="preserve">Second draft </w:t>
            </w:r>
          </w:p>
        </w:tc>
        <w:tc>
          <w:tcPr>
            <w:tcW w:w="567"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Feb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Contributions and comments from TSG-CN WG4#6.1 Madrid Ad Hoc incorporated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Feb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sz w:val="16"/>
                <w:szCs w:val="16"/>
              </w:rPr>
            </w:pPr>
            <w:r>
              <w:rPr>
                <w:rFonts w:cs="Times New Roman" w:ascii="Times New Roman" w:hAnsi="Times New Roman"/>
                <w:sz w:val="16"/>
                <w:szCs w:val="16"/>
              </w:rPr>
              <w:t>Contributions and comments from TSG-CN WG4#6.1 Madrid Ad Hoc incorporated and draft further elaborated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Mar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Comments from TSG-CN WG4#7 incorporated.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Mar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CN#11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NP-010079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Annex A: M3UA updated to the latest available version 6</w:t>
            </w:r>
          </w:p>
          <w:p>
            <w:pPr>
              <w:pStyle w:val="TAL"/>
              <w:rPr>
                <w:sz w:val="16"/>
                <w:szCs w:val="16"/>
              </w:rPr>
            </w:pPr>
            <w:r>
              <w:rPr>
                <w:sz w:val="16"/>
                <w:szCs w:val="16"/>
              </w:rPr>
              <w:t>Approved in CN#11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May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Foreword added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CN#13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NP-010452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001</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Change of M 3UA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CN#13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 up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CN#16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Corrupted Figure 5.3/1 fixed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4.1.1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CN#16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Rel-5 created after CN#16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CN#17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NP-020445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003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 reference to new IETF RFC on SCTP Checksum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Dec 2002 </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NP-020585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007</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M3UA for 3GPP networks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CN#18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NP-020585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009</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IETF RFC reference for M3UA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Rel-6 created after CN#26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Upgraded unchanged from Rel-6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Jun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CP-070330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0013</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 xml:space="preserve">Use of </w:t>
            </w:r>
            <w:r>
              <w:rPr>
                <w:sz w:val="16"/>
                <w:szCs w:val="16"/>
              </w:rPr>
              <w:t>M2PA</w:t>
            </w:r>
            <w:r>
              <w:rPr>
                <w:sz w:val="16"/>
                <w:szCs w:val="16"/>
              </w:rPr>
              <w:t xml:space="preserve"> in 3GPP core network signalling system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CT#37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CP-070545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0014</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Protocol conformance to RFC4165(M2PA)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it-IT"/>
              </w:rPr>
            </w:pPr>
            <w:r>
              <w:rPr>
                <w:color w:val="000000"/>
                <w:sz w:val="16"/>
                <w:szCs w:val="16"/>
                <w:lang w:val="it-IT"/>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Sep 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CT#37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CP-070545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0015</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of protocol conformance to M3UA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Dec 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Copyright Notification updated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8.1.1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236"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rPr>
            </w:pPr>
            <w:r>
              <w:rPr>
                <w:color w:val="000000"/>
                <w:sz w:val="16"/>
                <w:szCs w:val="16"/>
              </w:rPr>
              <w:t>9.0.0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2011-03</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618"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236"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Update to Rel-10 version (MCC)</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color w:val="000000"/>
                <w:sz w:val="16"/>
                <w:szCs w:val="16"/>
              </w:rPr>
            </w:pPr>
            <w:r>
              <w:rPr>
                <w:color w:val="000000"/>
                <w:sz w:val="16"/>
                <w:szCs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2011-03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CT#52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CP-110371</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0016</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Removing reference to draft-ietf-sigtran-m3ua-implementors-guide-01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10.1.0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2012-09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2014-09</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2015-12</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CT#70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618"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236"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lang w:val="en-AU"/>
              </w:rPr>
            </w:pPr>
            <w:r>
              <w:rPr>
                <w:color w:val="000000"/>
                <w:sz w:val="16"/>
                <w:szCs w:val="16"/>
                <w:lang w:val="en-AU"/>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szCs w:val="16"/>
              </w:rPr>
            </w:pPr>
            <w:r>
              <w:rPr>
                <w:color w:val="000000"/>
                <w:sz w:val="16"/>
                <w:szCs w:val="16"/>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Times New (W1)">
    <w:altName w:val="Times New Roman"/>
    <w:charset w:val="00"/>
    <w:family w:val="roman"/>
    <w:pitch w:val="variable"/>
  </w:font>
  <w:font w:name="SimSun">
    <w:altName w:val="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29.202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29.202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8">
              <wp:simplePos x="0" y="0"/>
              <wp:positionH relativeFrom="margin">
                <wp:align>center</wp:align>
              </wp:positionH>
              <wp:positionV relativeFrom="paragraph">
                <wp:posOffset>635</wp:posOffset>
              </wp:positionV>
              <wp:extent cx="127635" cy="131445"/>
              <wp:effectExtent l="0" t="0" r="0" b="0"/>
              <wp:wrapSquare wrapText="largest"/>
              <wp:docPr id="1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left</wp:align>
              </wp:positionH>
              <wp:positionV relativeFrom="paragraph">
                <wp:posOffset>635</wp:posOffset>
              </wp:positionV>
              <wp:extent cx="591820" cy="131445"/>
              <wp:effectExtent l="0" t="0" r="0" b="0"/>
              <wp:wrapSquare wrapText="largest"/>
              <wp:docPr id="1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able">
    <w:name w:val="Table_#"/>
    <w:basedOn w:val="Normal"/>
    <w:next w:val="Normal"/>
    <w:qFormat/>
    <w:pPr>
      <w:keepNext w:val="true"/>
      <w:widowControl w:val="false"/>
      <w:overflowPunct w:val="false"/>
      <w:autoSpaceDE w:val="false"/>
      <w:spacing w:before="567" w:after="113"/>
      <w:jc w:val="center"/>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2002-06-24T14:03:00Z</dcterms:created>
  <dc:creator/>
  <dc:description/>
  <cp:keywords/>
  <dc:language>en-US</dc:language>
  <cp:lastModifiedBy>Kimmo Kymalainen</cp:lastModifiedBy>
  <cp:lastPrinted>2002-06-24T15:34:00Z</cp:lastPrinted>
  <dcterms:modified xsi:type="dcterms:W3CDTF">2020-07-07T21:22:00Z</dcterms:modified>
  <cp:revision>41</cp:revision>
  <dc:subject/>
  <dc:title>29202-811</dc:title>
</cp:coreProperties>
</file>