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04CBF115" w14:textId="77777777" w:rsidTr="005E4BB2">
        <w:tc>
          <w:tcPr>
            <w:tcW w:w="10423" w:type="dxa"/>
            <w:gridSpan w:val="2"/>
            <w:shd w:val="clear" w:color="auto" w:fill="auto"/>
          </w:tcPr>
          <w:p w14:paraId="7A936D10" w14:textId="4F9CDE9B" w:rsidR="004F0988" w:rsidRDefault="009D4C7F" w:rsidP="00133525">
            <w:pPr>
              <w:pStyle w:val="ZA"/>
              <w:framePr w:w="0" w:hRule="auto" w:wrap="auto" w:vAnchor="margin" w:hAnchor="text" w:yAlign="inline"/>
            </w:pPr>
            <w:bookmarkStart w:id="0" w:name="page1"/>
            <w:r>
              <w:rPr>
                <w:sz w:val="64"/>
              </w:rPr>
              <w:t xml:space="preserve">3GPP TS 29.272 </w:t>
            </w:r>
            <w:r>
              <w:t>V16.</w:t>
            </w:r>
            <w:r w:rsidR="00F93852">
              <w:t>7</w:t>
            </w:r>
            <w:r>
              <w:t xml:space="preserve">.0 </w:t>
            </w:r>
            <w:r>
              <w:rPr>
                <w:sz w:val="32"/>
              </w:rPr>
              <w:t>(202</w:t>
            </w:r>
            <w:r w:rsidR="00F93852">
              <w:rPr>
                <w:sz w:val="32"/>
              </w:rPr>
              <w:t>2</w:t>
            </w:r>
            <w:r>
              <w:rPr>
                <w:sz w:val="32"/>
              </w:rPr>
              <w:t>-</w:t>
            </w:r>
            <w:r w:rsidR="001E4A51">
              <w:rPr>
                <w:sz w:val="32"/>
              </w:rPr>
              <w:t>0</w:t>
            </w:r>
            <w:r w:rsidR="00F93852">
              <w:rPr>
                <w:sz w:val="32"/>
              </w:rPr>
              <w:t>6</w:t>
            </w:r>
            <w:r>
              <w:rPr>
                <w:sz w:val="32"/>
              </w:rPr>
              <w:t>)</w:t>
            </w:r>
          </w:p>
        </w:tc>
      </w:tr>
      <w:tr w:rsidR="004F0988" w:rsidRPr="009D4C7F" w14:paraId="6E1BAB38" w14:textId="77777777" w:rsidTr="005E4BB2">
        <w:trPr>
          <w:trHeight w:hRule="exact" w:val="1134"/>
        </w:trPr>
        <w:tc>
          <w:tcPr>
            <w:tcW w:w="10423" w:type="dxa"/>
            <w:gridSpan w:val="2"/>
            <w:shd w:val="clear" w:color="auto" w:fill="auto"/>
          </w:tcPr>
          <w:p w14:paraId="1EEC6642" w14:textId="77777777" w:rsidR="00BA4B8D" w:rsidRPr="009D4C7F" w:rsidRDefault="004F0988" w:rsidP="009D4C7F">
            <w:pPr>
              <w:pStyle w:val="ZB"/>
              <w:framePr w:w="0" w:hRule="auto" w:wrap="auto" w:vAnchor="margin" w:hAnchor="text" w:yAlign="inline"/>
            </w:pPr>
            <w:r w:rsidRPr="009D4C7F">
              <w:t xml:space="preserve">Technical </w:t>
            </w:r>
            <w:bookmarkStart w:id="1" w:name="spectype2"/>
            <w:r w:rsidRPr="009D4C7F">
              <w:t>Specification</w:t>
            </w:r>
            <w:bookmarkEnd w:id="1"/>
            <w:r w:rsidR="00BA4B8D" w:rsidRPr="009D4C7F">
              <w:br/>
            </w:r>
          </w:p>
        </w:tc>
      </w:tr>
      <w:tr w:rsidR="004F0988" w14:paraId="1460D1E9" w14:textId="77777777" w:rsidTr="005E4BB2">
        <w:trPr>
          <w:trHeight w:hRule="exact" w:val="3686"/>
        </w:trPr>
        <w:tc>
          <w:tcPr>
            <w:tcW w:w="10423" w:type="dxa"/>
            <w:gridSpan w:val="2"/>
            <w:shd w:val="clear" w:color="auto" w:fill="auto"/>
          </w:tcPr>
          <w:p w14:paraId="36847ADB" w14:textId="77777777" w:rsidR="004F0988" w:rsidRPr="004D3578" w:rsidRDefault="004F0988" w:rsidP="00133525">
            <w:pPr>
              <w:pStyle w:val="ZT"/>
              <w:framePr w:wrap="auto" w:hAnchor="text" w:yAlign="inline"/>
            </w:pPr>
            <w:r w:rsidRPr="004D3578">
              <w:t>3rd Generation Partnership Project;</w:t>
            </w:r>
          </w:p>
          <w:p w14:paraId="1369F29C" w14:textId="77777777" w:rsidR="009D4C7F" w:rsidRDefault="009D4C7F" w:rsidP="009D4C7F">
            <w:pPr>
              <w:pStyle w:val="ZT"/>
              <w:framePr w:wrap="auto" w:hAnchor="text" w:yAlign="inline"/>
            </w:pPr>
            <w:r>
              <w:t xml:space="preserve">Technical Specification Group </w:t>
            </w:r>
            <w:r w:rsidRPr="00BC10BD">
              <w:t>Core Network and Terminals</w:t>
            </w:r>
            <w:r>
              <w:t>;</w:t>
            </w:r>
          </w:p>
          <w:p w14:paraId="628D1659" w14:textId="77777777" w:rsidR="009D4C7F" w:rsidRDefault="009D4C7F" w:rsidP="009D4C7F">
            <w:pPr>
              <w:pStyle w:val="ZT"/>
              <w:framePr w:wrap="auto" w:hAnchor="text" w:yAlign="inline"/>
            </w:pPr>
            <w:r>
              <w:rPr>
                <w:rFonts w:hint="eastAsia"/>
                <w:lang w:eastAsia="zh-CN"/>
              </w:rPr>
              <w:t>Evolved Packet System</w:t>
            </w:r>
            <w:r>
              <w:rPr>
                <w:lang w:eastAsia="zh-CN"/>
              </w:rPr>
              <w:t xml:space="preserve"> (EPS)</w:t>
            </w:r>
            <w:r>
              <w:t>;</w:t>
            </w:r>
          </w:p>
          <w:p w14:paraId="599F3FB4" w14:textId="77777777" w:rsidR="009D4C7F" w:rsidRDefault="009D4C7F" w:rsidP="009D4C7F">
            <w:pPr>
              <w:pStyle w:val="ZT"/>
              <w:framePr w:wrap="auto" w:hAnchor="text" w:yAlign="inline"/>
            </w:pPr>
            <w:r w:rsidRPr="00447A0D">
              <w:t xml:space="preserve">Mobility Management Entity </w:t>
            </w:r>
            <w:r>
              <w:t xml:space="preserve">(MME) </w:t>
            </w:r>
            <w:r>
              <w:br/>
              <w:t>and Serving GPRS Support Node (SGSN) related interfaces based on Diameter protocol</w:t>
            </w:r>
          </w:p>
          <w:p w14:paraId="4D5BC165" w14:textId="77777777" w:rsidR="009D4C7F" w:rsidRDefault="009D4C7F" w:rsidP="009D4C7F">
            <w:pPr>
              <w:pStyle w:val="ZT"/>
              <w:framePr w:wrap="auto" w:hAnchor="text" w:yAlign="inline"/>
              <w:rPr>
                <w:i/>
                <w:sz w:val="28"/>
              </w:rPr>
            </w:pPr>
            <w:r>
              <w:t>(</w:t>
            </w:r>
            <w:r>
              <w:rPr>
                <w:rStyle w:val="ZGSM"/>
              </w:rPr>
              <w:t>Release 16</w:t>
            </w:r>
            <w:r>
              <w:t>)</w:t>
            </w:r>
          </w:p>
          <w:p w14:paraId="541713D6" w14:textId="77777777" w:rsidR="004F0988" w:rsidRPr="00133525" w:rsidRDefault="004F0988" w:rsidP="00133525">
            <w:pPr>
              <w:pStyle w:val="ZT"/>
              <w:framePr w:wrap="auto" w:hAnchor="text" w:yAlign="inline"/>
              <w:rPr>
                <w:i/>
                <w:sz w:val="28"/>
              </w:rPr>
            </w:pPr>
          </w:p>
        </w:tc>
      </w:tr>
      <w:tr w:rsidR="00BF128E" w14:paraId="77032BD8" w14:textId="77777777" w:rsidTr="005E4BB2">
        <w:tc>
          <w:tcPr>
            <w:tcW w:w="10423" w:type="dxa"/>
            <w:gridSpan w:val="2"/>
            <w:shd w:val="clear" w:color="auto" w:fill="auto"/>
          </w:tcPr>
          <w:p w14:paraId="616190F7"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4054DAA9" w14:textId="77777777" w:rsidTr="005E4BB2">
        <w:trPr>
          <w:trHeight w:hRule="exact" w:val="1531"/>
        </w:trPr>
        <w:tc>
          <w:tcPr>
            <w:tcW w:w="4883" w:type="dxa"/>
            <w:shd w:val="clear" w:color="auto" w:fill="auto"/>
          </w:tcPr>
          <w:p w14:paraId="4FB5EEAF" w14:textId="77777777" w:rsidR="00D57972" w:rsidRDefault="00AB1374">
            <w:r>
              <w:rPr>
                <w:i/>
              </w:rPr>
              <w:pict w14:anchorId="5DBF5E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7pt;height:66.1pt">
                  <v:imagedata r:id="rId9" o:title="5G-logo_175px"/>
                </v:shape>
              </w:pict>
            </w:r>
          </w:p>
        </w:tc>
        <w:tc>
          <w:tcPr>
            <w:tcW w:w="5540" w:type="dxa"/>
            <w:shd w:val="clear" w:color="auto" w:fill="auto"/>
          </w:tcPr>
          <w:p w14:paraId="11929B19" w14:textId="77777777" w:rsidR="00D57972" w:rsidRDefault="00AB1374" w:rsidP="00133525">
            <w:pPr>
              <w:jc w:val="right"/>
            </w:pPr>
            <w:bookmarkStart w:id="2" w:name="logos"/>
            <w:r>
              <w:pict w14:anchorId="118774D6">
                <v:shape id="_x0000_i1026" type="#_x0000_t75" style="width:128.05pt;height:74.3pt">
                  <v:imagedata r:id="rId10" o:title="3GPP-logo_web"/>
                </v:shape>
              </w:pict>
            </w:r>
            <w:bookmarkEnd w:id="2"/>
          </w:p>
        </w:tc>
      </w:tr>
      <w:tr w:rsidR="00C074DD" w14:paraId="6E1CAA85" w14:textId="77777777" w:rsidTr="005E4BB2">
        <w:trPr>
          <w:trHeight w:hRule="exact" w:val="5783"/>
        </w:trPr>
        <w:tc>
          <w:tcPr>
            <w:tcW w:w="10423" w:type="dxa"/>
            <w:gridSpan w:val="2"/>
            <w:shd w:val="clear" w:color="auto" w:fill="auto"/>
          </w:tcPr>
          <w:p w14:paraId="1255514D" w14:textId="77777777" w:rsidR="00C074DD" w:rsidRPr="009D4C7F" w:rsidRDefault="00C074DD" w:rsidP="00C074DD">
            <w:pPr>
              <w:pStyle w:val="Guidance"/>
              <w:rPr>
                <w:b/>
                <w:color w:val="auto"/>
              </w:rPr>
            </w:pPr>
          </w:p>
        </w:tc>
      </w:tr>
      <w:tr w:rsidR="00C074DD" w14:paraId="5316FCD8" w14:textId="77777777" w:rsidTr="005E4BB2">
        <w:trPr>
          <w:cantSplit/>
          <w:trHeight w:hRule="exact" w:val="964"/>
        </w:trPr>
        <w:tc>
          <w:tcPr>
            <w:tcW w:w="10423" w:type="dxa"/>
            <w:gridSpan w:val="2"/>
            <w:shd w:val="clear" w:color="auto" w:fill="auto"/>
          </w:tcPr>
          <w:p w14:paraId="5CC6AF52" w14:textId="77777777"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4D40B222" w14:textId="77777777" w:rsidR="00C074DD" w:rsidRPr="004D3578" w:rsidRDefault="00C074DD" w:rsidP="00C074DD">
            <w:pPr>
              <w:pStyle w:val="ZV"/>
              <w:framePr w:w="0" w:wrap="auto" w:vAnchor="margin" w:hAnchor="text" w:yAlign="inline"/>
            </w:pPr>
          </w:p>
          <w:p w14:paraId="45FE97EB" w14:textId="77777777" w:rsidR="00C074DD" w:rsidRPr="00133525" w:rsidRDefault="00C074DD" w:rsidP="00C074DD">
            <w:pPr>
              <w:rPr>
                <w:sz w:val="16"/>
              </w:rPr>
            </w:pPr>
          </w:p>
        </w:tc>
      </w:tr>
      <w:bookmarkEnd w:id="0"/>
    </w:tbl>
    <w:p w14:paraId="33EEC894"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2D995AB" w14:textId="77777777" w:rsidTr="00133525">
        <w:trPr>
          <w:trHeight w:hRule="exact" w:val="5670"/>
        </w:trPr>
        <w:tc>
          <w:tcPr>
            <w:tcW w:w="10423" w:type="dxa"/>
            <w:shd w:val="clear" w:color="auto" w:fill="auto"/>
          </w:tcPr>
          <w:p w14:paraId="6A91B4FF" w14:textId="77777777" w:rsidR="00E16509" w:rsidRDefault="00E16509" w:rsidP="00E16509">
            <w:pPr>
              <w:pStyle w:val="Guidance"/>
            </w:pPr>
            <w:bookmarkStart w:id="4" w:name="page2"/>
          </w:p>
        </w:tc>
      </w:tr>
      <w:tr w:rsidR="00E16509" w14:paraId="15605B03" w14:textId="77777777" w:rsidTr="00C074DD">
        <w:trPr>
          <w:trHeight w:hRule="exact" w:val="5387"/>
        </w:trPr>
        <w:tc>
          <w:tcPr>
            <w:tcW w:w="10423" w:type="dxa"/>
            <w:shd w:val="clear" w:color="auto" w:fill="auto"/>
          </w:tcPr>
          <w:p w14:paraId="204FA4B4"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2A6E504E" w14:textId="77777777" w:rsidR="00E16509" w:rsidRPr="004D3578" w:rsidRDefault="00E16509" w:rsidP="00133525">
            <w:pPr>
              <w:pStyle w:val="FP"/>
              <w:pBdr>
                <w:bottom w:val="single" w:sz="6" w:space="1" w:color="auto"/>
              </w:pBdr>
              <w:ind w:left="2835" w:right="2835"/>
              <w:jc w:val="center"/>
            </w:pPr>
            <w:r w:rsidRPr="004D3578">
              <w:t>Postal address</w:t>
            </w:r>
          </w:p>
          <w:p w14:paraId="650B7BAD" w14:textId="77777777" w:rsidR="00E16509" w:rsidRPr="00133525" w:rsidRDefault="00E16509" w:rsidP="00133525">
            <w:pPr>
              <w:pStyle w:val="FP"/>
              <w:ind w:left="2835" w:right="2835"/>
              <w:jc w:val="center"/>
              <w:rPr>
                <w:rFonts w:ascii="Arial" w:hAnsi="Arial"/>
                <w:sz w:val="18"/>
              </w:rPr>
            </w:pPr>
          </w:p>
          <w:p w14:paraId="049496A9"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536479B5"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509DE3F4"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543EE141"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0B545DBF"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3E9D27C7"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2E0BCA65" w14:textId="77777777" w:rsidR="00E16509" w:rsidRDefault="00E16509" w:rsidP="00133525"/>
        </w:tc>
      </w:tr>
      <w:tr w:rsidR="00E16509" w14:paraId="646B0A26" w14:textId="77777777" w:rsidTr="00C074DD">
        <w:tc>
          <w:tcPr>
            <w:tcW w:w="10423" w:type="dxa"/>
            <w:shd w:val="clear" w:color="auto" w:fill="auto"/>
            <w:vAlign w:val="bottom"/>
          </w:tcPr>
          <w:p w14:paraId="2C903F28"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34D3BCCB"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39FE9ABA" w14:textId="77777777" w:rsidR="00E16509" w:rsidRPr="004D3578" w:rsidRDefault="00E16509" w:rsidP="00133525">
            <w:pPr>
              <w:pStyle w:val="FP"/>
              <w:jc w:val="center"/>
              <w:rPr>
                <w:noProof/>
              </w:rPr>
            </w:pPr>
          </w:p>
          <w:p w14:paraId="7782A962" w14:textId="06628738" w:rsidR="00E16509" w:rsidRPr="00133525" w:rsidRDefault="00E16509" w:rsidP="00133525">
            <w:pPr>
              <w:pStyle w:val="FP"/>
              <w:jc w:val="center"/>
              <w:rPr>
                <w:noProof/>
                <w:sz w:val="18"/>
              </w:rPr>
            </w:pPr>
            <w:r w:rsidRPr="00133525">
              <w:rPr>
                <w:noProof/>
                <w:sz w:val="18"/>
              </w:rPr>
              <w:t xml:space="preserve">© </w:t>
            </w:r>
            <w:r w:rsidR="009D4C7F">
              <w:rPr>
                <w:noProof/>
                <w:sz w:val="18"/>
              </w:rPr>
              <w:t>202</w:t>
            </w:r>
            <w:r w:rsidR="001937C8">
              <w:rPr>
                <w:noProof/>
                <w:sz w:val="18"/>
              </w:rPr>
              <w:t>2</w:t>
            </w:r>
            <w:r w:rsidRPr="00133525">
              <w:rPr>
                <w:noProof/>
                <w:sz w:val="18"/>
              </w:rPr>
              <w:t>, 3GPP Organizational Partners (ARIB, ATIS, CCSA, ETSI, TSDSI, TTA, TTC).</w:t>
            </w:r>
            <w:bookmarkStart w:id="7" w:name="copyrightaddon"/>
            <w:bookmarkEnd w:id="7"/>
          </w:p>
          <w:p w14:paraId="6AA9104E" w14:textId="77777777" w:rsidR="00E16509" w:rsidRPr="00133525" w:rsidRDefault="00E16509" w:rsidP="00133525">
            <w:pPr>
              <w:pStyle w:val="FP"/>
              <w:jc w:val="center"/>
              <w:rPr>
                <w:noProof/>
                <w:sz w:val="18"/>
              </w:rPr>
            </w:pPr>
            <w:r w:rsidRPr="00133525">
              <w:rPr>
                <w:noProof/>
                <w:sz w:val="18"/>
              </w:rPr>
              <w:t>All rights reserved.</w:t>
            </w:r>
          </w:p>
          <w:p w14:paraId="72E37C57" w14:textId="77777777" w:rsidR="00E16509" w:rsidRPr="00133525" w:rsidRDefault="00E16509" w:rsidP="00E16509">
            <w:pPr>
              <w:pStyle w:val="FP"/>
              <w:rPr>
                <w:noProof/>
                <w:sz w:val="18"/>
              </w:rPr>
            </w:pPr>
          </w:p>
          <w:p w14:paraId="1C26070D"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79E9317F"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021CC2B0"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24657CA2" w14:textId="77777777" w:rsidR="00E16509" w:rsidRDefault="00E16509" w:rsidP="00133525"/>
        </w:tc>
      </w:tr>
      <w:bookmarkEnd w:id="4"/>
    </w:tbl>
    <w:p w14:paraId="79714697" w14:textId="77777777" w:rsidR="00080512" w:rsidRPr="004D3578" w:rsidRDefault="00080512">
      <w:pPr>
        <w:pStyle w:val="TT"/>
      </w:pPr>
      <w:r w:rsidRPr="004D3578">
        <w:br w:type="page"/>
      </w:r>
      <w:bookmarkStart w:id="8" w:name="tableOfContents"/>
      <w:bookmarkEnd w:id="8"/>
      <w:r w:rsidRPr="004D3578">
        <w:lastRenderedPageBreak/>
        <w:t>Contents</w:t>
      </w:r>
    </w:p>
    <w:p w14:paraId="6057A8B9" w14:textId="166FDA9A" w:rsidR="001937C8" w:rsidRPr="00AB1374" w:rsidRDefault="00557A06">
      <w:pPr>
        <w:pStyle w:val="TOC1"/>
        <w:rPr>
          <w:rFonts w:ascii="Calibri" w:hAnsi="Calibri"/>
          <w:noProof/>
          <w:szCs w:val="22"/>
          <w:lang w:eastAsia="en-GB"/>
        </w:rPr>
      </w:pPr>
      <w:r>
        <w:fldChar w:fldCharType="begin" w:fldLock="1"/>
      </w:r>
      <w:r>
        <w:instrText xml:space="preserve"> TOC \o "1-9" </w:instrText>
      </w:r>
      <w:r>
        <w:fldChar w:fldCharType="separate"/>
      </w:r>
      <w:r w:rsidR="001937C8">
        <w:rPr>
          <w:noProof/>
        </w:rPr>
        <w:t>Foreword</w:t>
      </w:r>
      <w:r w:rsidR="001937C8">
        <w:rPr>
          <w:noProof/>
        </w:rPr>
        <w:tab/>
      </w:r>
      <w:r w:rsidR="001937C8">
        <w:rPr>
          <w:noProof/>
        </w:rPr>
        <w:fldChar w:fldCharType="begin" w:fldLock="1"/>
      </w:r>
      <w:r w:rsidR="001937C8">
        <w:rPr>
          <w:noProof/>
        </w:rPr>
        <w:instrText xml:space="preserve"> PAGEREF _Toc106900425 \h </w:instrText>
      </w:r>
      <w:r w:rsidR="001937C8">
        <w:rPr>
          <w:noProof/>
        </w:rPr>
      </w:r>
      <w:r w:rsidR="001937C8">
        <w:rPr>
          <w:noProof/>
        </w:rPr>
        <w:fldChar w:fldCharType="separate"/>
      </w:r>
      <w:r w:rsidR="001937C8">
        <w:rPr>
          <w:noProof/>
        </w:rPr>
        <w:t>10</w:t>
      </w:r>
      <w:r w:rsidR="001937C8">
        <w:rPr>
          <w:noProof/>
        </w:rPr>
        <w:fldChar w:fldCharType="end"/>
      </w:r>
    </w:p>
    <w:p w14:paraId="1DF0BC18" w14:textId="10D3806C" w:rsidR="001937C8" w:rsidRPr="00AB1374" w:rsidRDefault="001937C8">
      <w:pPr>
        <w:pStyle w:val="TOC1"/>
        <w:rPr>
          <w:rFonts w:ascii="Calibri" w:hAnsi="Calibri"/>
          <w:noProof/>
          <w:szCs w:val="22"/>
          <w:lang w:eastAsia="en-GB"/>
        </w:rPr>
      </w:pPr>
      <w:r>
        <w:rPr>
          <w:noProof/>
        </w:rPr>
        <w:t>1</w:t>
      </w:r>
      <w:r w:rsidRPr="00AB1374">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_Toc106900426 \h </w:instrText>
      </w:r>
      <w:r>
        <w:rPr>
          <w:noProof/>
        </w:rPr>
      </w:r>
      <w:r>
        <w:rPr>
          <w:noProof/>
        </w:rPr>
        <w:fldChar w:fldCharType="separate"/>
      </w:r>
      <w:r>
        <w:rPr>
          <w:noProof/>
        </w:rPr>
        <w:t>11</w:t>
      </w:r>
      <w:r>
        <w:rPr>
          <w:noProof/>
        </w:rPr>
        <w:fldChar w:fldCharType="end"/>
      </w:r>
    </w:p>
    <w:p w14:paraId="376C9400" w14:textId="08FEFF7D" w:rsidR="001937C8" w:rsidRPr="00AB1374" w:rsidRDefault="001937C8">
      <w:pPr>
        <w:pStyle w:val="TOC1"/>
        <w:rPr>
          <w:rFonts w:ascii="Calibri" w:hAnsi="Calibri"/>
          <w:noProof/>
          <w:szCs w:val="22"/>
          <w:lang w:eastAsia="en-GB"/>
        </w:rPr>
      </w:pPr>
      <w:r>
        <w:rPr>
          <w:noProof/>
        </w:rPr>
        <w:t>2</w:t>
      </w:r>
      <w:r w:rsidRPr="00AB1374">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_Toc106900427 \h </w:instrText>
      </w:r>
      <w:r>
        <w:rPr>
          <w:noProof/>
        </w:rPr>
      </w:r>
      <w:r>
        <w:rPr>
          <w:noProof/>
        </w:rPr>
        <w:fldChar w:fldCharType="separate"/>
      </w:r>
      <w:r>
        <w:rPr>
          <w:noProof/>
        </w:rPr>
        <w:t>11</w:t>
      </w:r>
      <w:r>
        <w:rPr>
          <w:noProof/>
        </w:rPr>
        <w:fldChar w:fldCharType="end"/>
      </w:r>
    </w:p>
    <w:p w14:paraId="5B768F14" w14:textId="4E996495" w:rsidR="001937C8" w:rsidRPr="00AB1374" w:rsidRDefault="001937C8">
      <w:pPr>
        <w:pStyle w:val="TOC1"/>
        <w:rPr>
          <w:rFonts w:ascii="Calibri" w:hAnsi="Calibri"/>
          <w:noProof/>
          <w:szCs w:val="22"/>
          <w:lang w:eastAsia="en-GB"/>
        </w:rPr>
      </w:pPr>
      <w:r>
        <w:rPr>
          <w:noProof/>
        </w:rPr>
        <w:t>3</w:t>
      </w:r>
      <w:r w:rsidRPr="00AB1374">
        <w:rPr>
          <w:rFonts w:ascii="Calibri" w:hAnsi="Calibri"/>
          <w:noProof/>
          <w:szCs w:val="22"/>
          <w:lang w:eastAsia="en-GB"/>
        </w:rPr>
        <w:tab/>
      </w:r>
      <w:r>
        <w:rPr>
          <w:noProof/>
        </w:rPr>
        <w:t>Definitions and abbreviations</w:t>
      </w:r>
      <w:r>
        <w:rPr>
          <w:noProof/>
        </w:rPr>
        <w:tab/>
      </w:r>
      <w:r>
        <w:rPr>
          <w:noProof/>
        </w:rPr>
        <w:fldChar w:fldCharType="begin" w:fldLock="1"/>
      </w:r>
      <w:r>
        <w:rPr>
          <w:noProof/>
        </w:rPr>
        <w:instrText xml:space="preserve"> PAGEREF _Toc106900428 \h </w:instrText>
      </w:r>
      <w:r>
        <w:rPr>
          <w:noProof/>
        </w:rPr>
      </w:r>
      <w:r>
        <w:rPr>
          <w:noProof/>
        </w:rPr>
        <w:fldChar w:fldCharType="separate"/>
      </w:r>
      <w:r>
        <w:rPr>
          <w:noProof/>
        </w:rPr>
        <w:t>14</w:t>
      </w:r>
      <w:r>
        <w:rPr>
          <w:noProof/>
        </w:rPr>
        <w:fldChar w:fldCharType="end"/>
      </w:r>
    </w:p>
    <w:p w14:paraId="6E5BCC41" w14:textId="5D8F0EF5" w:rsidR="001937C8" w:rsidRPr="00AB1374" w:rsidRDefault="001937C8">
      <w:pPr>
        <w:pStyle w:val="TOC2"/>
        <w:rPr>
          <w:rFonts w:ascii="Calibri" w:hAnsi="Calibri"/>
          <w:noProof/>
          <w:sz w:val="22"/>
          <w:szCs w:val="22"/>
          <w:lang w:eastAsia="en-GB"/>
        </w:rPr>
      </w:pPr>
      <w:r>
        <w:rPr>
          <w:noProof/>
        </w:rPr>
        <w:t>3.1</w:t>
      </w:r>
      <w:r w:rsidRPr="00AB1374">
        <w:rPr>
          <w:rFonts w:ascii="Calibri" w:hAnsi="Calibri"/>
          <w:noProof/>
          <w:sz w:val="22"/>
          <w:szCs w:val="22"/>
          <w:lang w:eastAsia="en-GB"/>
        </w:rPr>
        <w:tab/>
      </w:r>
      <w:r>
        <w:rPr>
          <w:noProof/>
        </w:rPr>
        <w:t>Definitions</w:t>
      </w:r>
      <w:r>
        <w:rPr>
          <w:noProof/>
        </w:rPr>
        <w:tab/>
      </w:r>
      <w:r>
        <w:rPr>
          <w:noProof/>
        </w:rPr>
        <w:fldChar w:fldCharType="begin" w:fldLock="1"/>
      </w:r>
      <w:r>
        <w:rPr>
          <w:noProof/>
        </w:rPr>
        <w:instrText xml:space="preserve"> PAGEREF _Toc106900429 \h </w:instrText>
      </w:r>
      <w:r>
        <w:rPr>
          <w:noProof/>
        </w:rPr>
      </w:r>
      <w:r>
        <w:rPr>
          <w:noProof/>
        </w:rPr>
        <w:fldChar w:fldCharType="separate"/>
      </w:r>
      <w:r>
        <w:rPr>
          <w:noProof/>
        </w:rPr>
        <w:t>14</w:t>
      </w:r>
      <w:r>
        <w:rPr>
          <w:noProof/>
        </w:rPr>
        <w:fldChar w:fldCharType="end"/>
      </w:r>
    </w:p>
    <w:p w14:paraId="52B7B939" w14:textId="2B41C6BE" w:rsidR="001937C8" w:rsidRPr="00AB1374" w:rsidRDefault="001937C8">
      <w:pPr>
        <w:pStyle w:val="TOC2"/>
        <w:rPr>
          <w:rFonts w:ascii="Calibri" w:hAnsi="Calibri"/>
          <w:noProof/>
          <w:sz w:val="22"/>
          <w:szCs w:val="22"/>
          <w:lang w:eastAsia="en-GB"/>
        </w:rPr>
      </w:pPr>
      <w:r>
        <w:rPr>
          <w:noProof/>
        </w:rPr>
        <w:t>3.2</w:t>
      </w:r>
      <w:r w:rsidRPr="00AB1374">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_Toc106900430 \h </w:instrText>
      </w:r>
      <w:r>
        <w:rPr>
          <w:noProof/>
        </w:rPr>
      </w:r>
      <w:r>
        <w:rPr>
          <w:noProof/>
        </w:rPr>
        <w:fldChar w:fldCharType="separate"/>
      </w:r>
      <w:r>
        <w:rPr>
          <w:noProof/>
        </w:rPr>
        <w:t>14</w:t>
      </w:r>
      <w:r>
        <w:rPr>
          <w:noProof/>
        </w:rPr>
        <w:fldChar w:fldCharType="end"/>
      </w:r>
    </w:p>
    <w:p w14:paraId="6D4990DA" w14:textId="3E74C1AC" w:rsidR="001937C8" w:rsidRPr="00AB1374" w:rsidRDefault="001937C8">
      <w:pPr>
        <w:pStyle w:val="TOC1"/>
        <w:rPr>
          <w:rFonts w:ascii="Calibri" w:hAnsi="Calibri"/>
          <w:noProof/>
          <w:szCs w:val="22"/>
          <w:lang w:eastAsia="en-GB"/>
        </w:rPr>
      </w:pPr>
      <w:r>
        <w:rPr>
          <w:noProof/>
        </w:rPr>
        <w:t>4</w:t>
      </w:r>
      <w:r w:rsidRPr="00AB1374">
        <w:rPr>
          <w:rFonts w:ascii="Calibri" w:hAnsi="Calibri"/>
          <w:noProof/>
          <w:szCs w:val="22"/>
          <w:lang w:eastAsia="en-GB"/>
        </w:rPr>
        <w:tab/>
      </w:r>
      <w:r>
        <w:rPr>
          <w:noProof/>
        </w:rPr>
        <w:t>General Description</w:t>
      </w:r>
      <w:r>
        <w:rPr>
          <w:noProof/>
        </w:rPr>
        <w:tab/>
      </w:r>
      <w:r>
        <w:rPr>
          <w:noProof/>
        </w:rPr>
        <w:fldChar w:fldCharType="begin" w:fldLock="1"/>
      </w:r>
      <w:r>
        <w:rPr>
          <w:noProof/>
        </w:rPr>
        <w:instrText xml:space="preserve"> PAGEREF _Toc106900431 \h </w:instrText>
      </w:r>
      <w:r>
        <w:rPr>
          <w:noProof/>
        </w:rPr>
      </w:r>
      <w:r>
        <w:rPr>
          <w:noProof/>
        </w:rPr>
        <w:fldChar w:fldCharType="separate"/>
      </w:r>
      <w:r>
        <w:rPr>
          <w:noProof/>
        </w:rPr>
        <w:t>15</w:t>
      </w:r>
      <w:r>
        <w:rPr>
          <w:noProof/>
        </w:rPr>
        <w:fldChar w:fldCharType="end"/>
      </w:r>
    </w:p>
    <w:p w14:paraId="3A46F089" w14:textId="3D6DBC66" w:rsidR="001937C8" w:rsidRPr="00AB1374" w:rsidRDefault="001937C8">
      <w:pPr>
        <w:pStyle w:val="TOC1"/>
        <w:rPr>
          <w:rFonts w:ascii="Calibri" w:hAnsi="Calibri"/>
          <w:noProof/>
          <w:szCs w:val="22"/>
          <w:lang w:eastAsia="en-GB"/>
        </w:rPr>
      </w:pPr>
      <w:r>
        <w:rPr>
          <w:noProof/>
        </w:rPr>
        <w:t>5</w:t>
      </w:r>
      <w:r w:rsidRPr="00AB1374">
        <w:rPr>
          <w:rFonts w:ascii="Calibri" w:hAnsi="Calibri"/>
          <w:noProof/>
          <w:szCs w:val="22"/>
          <w:lang w:eastAsia="en-GB"/>
        </w:rPr>
        <w:tab/>
      </w:r>
      <w:r>
        <w:rPr>
          <w:noProof/>
        </w:rPr>
        <w:t>MME – HSS (S6a) and SGSN – HSS (S6d)</w:t>
      </w:r>
      <w:r>
        <w:rPr>
          <w:noProof/>
        </w:rPr>
        <w:tab/>
      </w:r>
      <w:r>
        <w:rPr>
          <w:noProof/>
        </w:rPr>
        <w:fldChar w:fldCharType="begin" w:fldLock="1"/>
      </w:r>
      <w:r>
        <w:rPr>
          <w:noProof/>
        </w:rPr>
        <w:instrText xml:space="preserve"> PAGEREF _Toc106900432 \h </w:instrText>
      </w:r>
      <w:r>
        <w:rPr>
          <w:noProof/>
        </w:rPr>
      </w:r>
      <w:r>
        <w:rPr>
          <w:noProof/>
        </w:rPr>
        <w:fldChar w:fldCharType="separate"/>
      </w:r>
      <w:r>
        <w:rPr>
          <w:noProof/>
        </w:rPr>
        <w:t>15</w:t>
      </w:r>
      <w:r>
        <w:rPr>
          <w:noProof/>
        </w:rPr>
        <w:fldChar w:fldCharType="end"/>
      </w:r>
    </w:p>
    <w:p w14:paraId="4E867CA1" w14:textId="2F58A66B" w:rsidR="001937C8" w:rsidRPr="00AB1374" w:rsidRDefault="001937C8">
      <w:pPr>
        <w:pStyle w:val="TOC2"/>
        <w:rPr>
          <w:rFonts w:ascii="Calibri" w:hAnsi="Calibri"/>
          <w:noProof/>
          <w:sz w:val="22"/>
          <w:szCs w:val="22"/>
          <w:lang w:eastAsia="en-GB"/>
        </w:rPr>
      </w:pPr>
      <w:r>
        <w:rPr>
          <w:noProof/>
        </w:rPr>
        <w:t>5.1</w:t>
      </w:r>
      <w:r w:rsidRPr="00AB1374">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_Toc106900433 \h </w:instrText>
      </w:r>
      <w:r>
        <w:rPr>
          <w:noProof/>
        </w:rPr>
      </w:r>
      <w:r>
        <w:rPr>
          <w:noProof/>
        </w:rPr>
        <w:fldChar w:fldCharType="separate"/>
      </w:r>
      <w:r>
        <w:rPr>
          <w:noProof/>
        </w:rPr>
        <w:t>15</w:t>
      </w:r>
      <w:r>
        <w:rPr>
          <w:noProof/>
        </w:rPr>
        <w:fldChar w:fldCharType="end"/>
      </w:r>
    </w:p>
    <w:p w14:paraId="1868038F" w14:textId="7E0F6E8A" w:rsidR="001937C8" w:rsidRPr="00AB1374" w:rsidRDefault="001937C8">
      <w:pPr>
        <w:pStyle w:val="TOC2"/>
        <w:rPr>
          <w:rFonts w:ascii="Calibri" w:hAnsi="Calibri"/>
          <w:noProof/>
          <w:sz w:val="22"/>
          <w:szCs w:val="22"/>
          <w:lang w:eastAsia="en-GB"/>
        </w:rPr>
      </w:pPr>
      <w:r>
        <w:rPr>
          <w:noProof/>
        </w:rPr>
        <w:t>5.2</w:t>
      </w:r>
      <w:r w:rsidRPr="00AB1374">
        <w:rPr>
          <w:rFonts w:ascii="Calibri" w:hAnsi="Calibri"/>
          <w:noProof/>
          <w:sz w:val="22"/>
          <w:szCs w:val="22"/>
          <w:lang w:eastAsia="en-GB"/>
        </w:rPr>
        <w:tab/>
      </w:r>
      <w:r>
        <w:rPr>
          <w:noProof/>
          <w:lang w:eastAsia="zh-CN"/>
        </w:rPr>
        <w:t>Mobility Services</w:t>
      </w:r>
      <w:r>
        <w:rPr>
          <w:noProof/>
        </w:rPr>
        <w:tab/>
      </w:r>
      <w:r>
        <w:rPr>
          <w:noProof/>
        </w:rPr>
        <w:fldChar w:fldCharType="begin" w:fldLock="1"/>
      </w:r>
      <w:r>
        <w:rPr>
          <w:noProof/>
        </w:rPr>
        <w:instrText xml:space="preserve"> PAGEREF _Toc106900434 \h </w:instrText>
      </w:r>
      <w:r>
        <w:rPr>
          <w:noProof/>
        </w:rPr>
      </w:r>
      <w:r>
        <w:rPr>
          <w:noProof/>
        </w:rPr>
        <w:fldChar w:fldCharType="separate"/>
      </w:r>
      <w:r>
        <w:rPr>
          <w:noProof/>
        </w:rPr>
        <w:t>15</w:t>
      </w:r>
      <w:r>
        <w:rPr>
          <w:noProof/>
        </w:rPr>
        <w:fldChar w:fldCharType="end"/>
      </w:r>
    </w:p>
    <w:p w14:paraId="695D3AF8" w14:textId="06D71472" w:rsidR="001937C8" w:rsidRPr="00AB1374" w:rsidRDefault="001937C8">
      <w:pPr>
        <w:pStyle w:val="TOC3"/>
        <w:rPr>
          <w:rFonts w:ascii="Calibri" w:hAnsi="Calibri"/>
          <w:noProof/>
          <w:sz w:val="22"/>
          <w:szCs w:val="22"/>
          <w:lang w:eastAsia="en-GB"/>
        </w:rPr>
      </w:pPr>
      <w:r>
        <w:rPr>
          <w:noProof/>
          <w:lang w:eastAsia="zh-CN"/>
        </w:rPr>
        <w:t>5.2.1</w:t>
      </w:r>
      <w:r w:rsidRPr="00AB1374">
        <w:rPr>
          <w:rFonts w:ascii="Calibri" w:hAnsi="Calibri"/>
          <w:noProof/>
          <w:sz w:val="22"/>
          <w:szCs w:val="22"/>
          <w:lang w:eastAsia="en-GB"/>
        </w:rPr>
        <w:tab/>
      </w:r>
      <w:r>
        <w:rPr>
          <w:noProof/>
        </w:rPr>
        <w:t>Location Management Procedures</w:t>
      </w:r>
      <w:r>
        <w:rPr>
          <w:noProof/>
        </w:rPr>
        <w:tab/>
      </w:r>
      <w:r>
        <w:rPr>
          <w:noProof/>
        </w:rPr>
        <w:fldChar w:fldCharType="begin" w:fldLock="1"/>
      </w:r>
      <w:r>
        <w:rPr>
          <w:noProof/>
        </w:rPr>
        <w:instrText xml:space="preserve"> PAGEREF _Toc106900435 \h </w:instrText>
      </w:r>
      <w:r>
        <w:rPr>
          <w:noProof/>
        </w:rPr>
      </w:r>
      <w:r>
        <w:rPr>
          <w:noProof/>
        </w:rPr>
        <w:fldChar w:fldCharType="separate"/>
      </w:r>
      <w:r>
        <w:rPr>
          <w:noProof/>
        </w:rPr>
        <w:t>15</w:t>
      </w:r>
      <w:r>
        <w:rPr>
          <w:noProof/>
        </w:rPr>
        <w:fldChar w:fldCharType="end"/>
      </w:r>
    </w:p>
    <w:p w14:paraId="38AC3AE0" w14:textId="5AE6E659" w:rsidR="001937C8" w:rsidRPr="00AB1374" w:rsidRDefault="001937C8">
      <w:pPr>
        <w:pStyle w:val="TOC4"/>
        <w:rPr>
          <w:rFonts w:ascii="Calibri" w:hAnsi="Calibri"/>
          <w:noProof/>
          <w:sz w:val="22"/>
          <w:szCs w:val="22"/>
          <w:lang w:eastAsia="en-GB"/>
        </w:rPr>
      </w:pPr>
      <w:r>
        <w:rPr>
          <w:noProof/>
          <w:lang w:eastAsia="zh-CN"/>
        </w:rPr>
        <w:t>5.2.1.1</w:t>
      </w:r>
      <w:r w:rsidRPr="00AB1374">
        <w:rPr>
          <w:rFonts w:ascii="Calibri" w:hAnsi="Calibri"/>
          <w:noProof/>
          <w:sz w:val="22"/>
          <w:szCs w:val="22"/>
          <w:lang w:eastAsia="en-GB"/>
        </w:rPr>
        <w:tab/>
      </w:r>
      <w:r>
        <w:rPr>
          <w:noProof/>
          <w:lang w:eastAsia="zh-CN"/>
        </w:rPr>
        <w:t>Update Location</w:t>
      </w:r>
      <w:r>
        <w:rPr>
          <w:noProof/>
        </w:rPr>
        <w:tab/>
      </w:r>
      <w:r>
        <w:rPr>
          <w:noProof/>
        </w:rPr>
        <w:fldChar w:fldCharType="begin" w:fldLock="1"/>
      </w:r>
      <w:r>
        <w:rPr>
          <w:noProof/>
        </w:rPr>
        <w:instrText xml:space="preserve"> PAGEREF _Toc106900436 \h </w:instrText>
      </w:r>
      <w:r>
        <w:rPr>
          <w:noProof/>
        </w:rPr>
      </w:r>
      <w:r>
        <w:rPr>
          <w:noProof/>
        </w:rPr>
        <w:fldChar w:fldCharType="separate"/>
      </w:r>
      <w:r>
        <w:rPr>
          <w:noProof/>
        </w:rPr>
        <w:t>15</w:t>
      </w:r>
      <w:r>
        <w:rPr>
          <w:noProof/>
        </w:rPr>
        <w:fldChar w:fldCharType="end"/>
      </w:r>
    </w:p>
    <w:p w14:paraId="425B63BD" w14:textId="134A7E9E" w:rsidR="001937C8" w:rsidRPr="00AB1374" w:rsidRDefault="001937C8">
      <w:pPr>
        <w:pStyle w:val="TOC5"/>
        <w:rPr>
          <w:rFonts w:ascii="Calibri" w:hAnsi="Calibri"/>
          <w:noProof/>
          <w:sz w:val="22"/>
          <w:szCs w:val="22"/>
          <w:lang w:eastAsia="en-GB"/>
        </w:rPr>
      </w:pPr>
      <w:r>
        <w:rPr>
          <w:noProof/>
          <w:lang w:eastAsia="zh-CN"/>
        </w:rPr>
        <w:t>5.2.1.1.1</w:t>
      </w:r>
      <w:r w:rsidRPr="00AB1374">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_Toc106900437 \h </w:instrText>
      </w:r>
      <w:r>
        <w:rPr>
          <w:noProof/>
        </w:rPr>
      </w:r>
      <w:r>
        <w:rPr>
          <w:noProof/>
        </w:rPr>
        <w:fldChar w:fldCharType="separate"/>
      </w:r>
      <w:r>
        <w:rPr>
          <w:noProof/>
        </w:rPr>
        <w:t>15</w:t>
      </w:r>
      <w:r>
        <w:rPr>
          <w:noProof/>
        </w:rPr>
        <w:fldChar w:fldCharType="end"/>
      </w:r>
    </w:p>
    <w:p w14:paraId="470E249F" w14:textId="380447A6" w:rsidR="001937C8" w:rsidRPr="00AB1374" w:rsidRDefault="001937C8">
      <w:pPr>
        <w:pStyle w:val="TOC5"/>
        <w:rPr>
          <w:rFonts w:ascii="Calibri" w:hAnsi="Calibri"/>
          <w:noProof/>
          <w:sz w:val="22"/>
          <w:szCs w:val="22"/>
          <w:lang w:eastAsia="en-GB"/>
        </w:rPr>
      </w:pPr>
      <w:r>
        <w:rPr>
          <w:noProof/>
          <w:lang w:eastAsia="zh-CN"/>
        </w:rPr>
        <w:t>5.2.1.1.2</w:t>
      </w:r>
      <w:r w:rsidRPr="00AB1374">
        <w:rPr>
          <w:rFonts w:ascii="Calibri" w:hAnsi="Calibri"/>
          <w:noProof/>
          <w:sz w:val="22"/>
          <w:szCs w:val="22"/>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_Toc106900438 \h </w:instrText>
      </w:r>
      <w:r>
        <w:rPr>
          <w:noProof/>
        </w:rPr>
      </w:r>
      <w:r>
        <w:rPr>
          <w:noProof/>
        </w:rPr>
        <w:fldChar w:fldCharType="separate"/>
      </w:r>
      <w:r>
        <w:rPr>
          <w:noProof/>
        </w:rPr>
        <w:t>18</w:t>
      </w:r>
      <w:r>
        <w:rPr>
          <w:noProof/>
        </w:rPr>
        <w:fldChar w:fldCharType="end"/>
      </w:r>
    </w:p>
    <w:p w14:paraId="049FD53C" w14:textId="612CE352" w:rsidR="001937C8" w:rsidRPr="00AB1374" w:rsidRDefault="001937C8">
      <w:pPr>
        <w:pStyle w:val="TOC5"/>
        <w:rPr>
          <w:rFonts w:ascii="Calibri" w:hAnsi="Calibri"/>
          <w:noProof/>
          <w:sz w:val="22"/>
          <w:szCs w:val="22"/>
          <w:lang w:eastAsia="en-GB"/>
        </w:rPr>
      </w:pPr>
      <w:r>
        <w:rPr>
          <w:noProof/>
          <w:lang w:eastAsia="zh-CN"/>
        </w:rPr>
        <w:t>5.2.1.1.3</w:t>
      </w:r>
      <w:r w:rsidRPr="00AB1374">
        <w:rPr>
          <w:rFonts w:ascii="Calibri" w:hAnsi="Calibri"/>
          <w:noProof/>
          <w:sz w:val="22"/>
          <w:szCs w:val="22"/>
          <w:lang w:eastAsia="en-GB"/>
        </w:rPr>
        <w:tab/>
      </w:r>
      <w:r>
        <w:rPr>
          <w:noProof/>
          <w:lang w:eastAsia="zh-CN"/>
        </w:rPr>
        <w:t>Detailed behaviour of the HSS</w:t>
      </w:r>
      <w:r>
        <w:rPr>
          <w:noProof/>
        </w:rPr>
        <w:tab/>
      </w:r>
      <w:r>
        <w:rPr>
          <w:noProof/>
        </w:rPr>
        <w:fldChar w:fldCharType="begin" w:fldLock="1"/>
      </w:r>
      <w:r>
        <w:rPr>
          <w:noProof/>
        </w:rPr>
        <w:instrText xml:space="preserve"> PAGEREF _Toc106900439 \h </w:instrText>
      </w:r>
      <w:r>
        <w:rPr>
          <w:noProof/>
        </w:rPr>
      </w:r>
      <w:r>
        <w:rPr>
          <w:noProof/>
        </w:rPr>
        <w:fldChar w:fldCharType="separate"/>
      </w:r>
      <w:r>
        <w:rPr>
          <w:noProof/>
        </w:rPr>
        <w:t>23</w:t>
      </w:r>
      <w:r>
        <w:rPr>
          <w:noProof/>
        </w:rPr>
        <w:fldChar w:fldCharType="end"/>
      </w:r>
    </w:p>
    <w:p w14:paraId="02C420BD" w14:textId="6DC17647" w:rsidR="001937C8" w:rsidRPr="00AB1374" w:rsidRDefault="001937C8">
      <w:pPr>
        <w:pStyle w:val="TOC4"/>
        <w:rPr>
          <w:rFonts w:ascii="Calibri" w:hAnsi="Calibri"/>
          <w:noProof/>
          <w:sz w:val="22"/>
          <w:szCs w:val="22"/>
          <w:lang w:eastAsia="en-GB"/>
        </w:rPr>
      </w:pPr>
      <w:r>
        <w:rPr>
          <w:noProof/>
          <w:lang w:eastAsia="zh-CN"/>
        </w:rPr>
        <w:t>5.2.1.2</w:t>
      </w:r>
      <w:r w:rsidRPr="00AB1374">
        <w:rPr>
          <w:rFonts w:ascii="Calibri" w:hAnsi="Calibri"/>
          <w:noProof/>
          <w:sz w:val="22"/>
          <w:szCs w:val="22"/>
          <w:lang w:eastAsia="en-GB"/>
        </w:rPr>
        <w:tab/>
      </w:r>
      <w:r>
        <w:rPr>
          <w:noProof/>
          <w:lang w:eastAsia="zh-CN"/>
        </w:rPr>
        <w:t>Cancel Location</w:t>
      </w:r>
      <w:r>
        <w:rPr>
          <w:noProof/>
        </w:rPr>
        <w:tab/>
      </w:r>
      <w:r>
        <w:rPr>
          <w:noProof/>
        </w:rPr>
        <w:fldChar w:fldCharType="begin" w:fldLock="1"/>
      </w:r>
      <w:r>
        <w:rPr>
          <w:noProof/>
        </w:rPr>
        <w:instrText xml:space="preserve"> PAGEREF _Toc106900440 \h </w:instrText>
      </w:r>
      <w:r>
        <w:rPr>
          <w:noProof/>
        </w:rPr>
      </w:r>
      <w:r>
        <w:rPr>
          <w:noProof/>
        </w:rPr>
        <w:fldChar w:fldCharType="separate"/>
      </w:r>
      <w:r>
        <w:rPr>
          <w:noProof/>
        </w:rPr>
        <w:t>26</w:t>
      </w:r>
      <w:r>
        <w:rPr>
          <w:noProof/>
        </w:rPr>
        <w:fldChar w:fldCharType="end"/>
      </w:r>
    </w:p>
    <w:p w14:paraId="3928A024" w14:textId="5B4A7FD4" w:rsidR="001937C8" w:rsidRPr="00AB1374" w:rsidRDefault="001937C8">
      <w:pPr>
        <w:pStyle w:val="TOC5"/>
        <w:rPr>
          <w:rFonts w:ascii="Calibri" w:hAnsi="Calibri"/>
          <w:noProof/>
          <w:sz w:val="22"/>
          <w:szCs w:val="22"/>
          <w:lang w:eastAsia="en-GB"/>
        </w:rPr>
      </w:pPr>
      <w:r>
        <w:rPr>
          <w:noProof/>
          <w:lang w:eastAsia="zh-CN"/>
        </w:rPr>
        <w:t>5.2.1.2.1</w:t>
      </w:r>
      <w:r w:rsidRPr="00AB1374">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_Toc106900441 \h </w:instrText>
      </w:r>
      <w:r>
        <w:rPr>
          <w:noProof/>
        </w:rPr>
      </w:r>
      <w:r>
        <w:rPr>
          <w:noProof/>
        </w:rPr>
        <w:fldChar w:fldCharType="separate"/>
      </w:r>
      <w:r>
        <w:rPr>
          <w:noProof/>
        </w:rPr>
        <w:t>26</w:t>
      </w:r>
      <w:r>
        <w:rPr>
          <w:noProof/>
        </w:rPr>
        <w:fldChar w:fldCharType="end"/>
      </w:r>
    </w:p>
    <w:p w14:paraId="669468BC" w14:textId="279EB1F4" w:rsidR="001937C8" w:rsidRPr="00AB1374" w:rsidRDefault="001937C8">
      <w:pPr>
        <w:pStyle w:val="TOC5"/>
        <w:rPr>
          <w:rFonts w:ascii="Calibri" w:hAnsi="Calibri"/>
          <w:noProof/>
          <w:sz w:val="22"/>
          <w:szCs w:val="22"/>
          <w:lang w:eastAsia="en-GB"/>
        </w:rPr>
      </w:pPr>
      <w:r>
        <w:rPr>
          <w:noProof/>
          <w:lang w:eastAsia="zh-CN"/>
        </w:rPr>
        <w:t>5.2.1.2.2</w:t>
      </w:r>
      <w:r w:rsidRPr="00AB1374">
        <w:rPr>
          <w:rFonts w:ascii="Calibri" w:hAnsi="Calibri"/>
          <w:noProof/>
          <w:sz w:val="22"/>
          <w:szCs w:val="22"/>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_Toc106900442 \h </w:instrText>
      </w:r>
      <w:r>
        <w:rPr>
          <w:noProof/>
        </w:rPr>
      </w:r>
      <w:r>
        <w:rPr>
          <w:noProof/>
        </w:rPr>
        <w:fldChar w:fldCharType="separate"/>
      </w:r>
      <w:r>
        <w:rPr>
          <w:noProof/>
        </w:rPr>
        <w:t>27</w:t>
      </w:r>
      <w:r>
        <w:rPr>
          <w:noProof/>
        </w:rPr>
        <w:fldChar w:fldCharType="end"/>
      </w:r>
    </w:p>
    <w:p w14:paraId="6682D51A" w14:textId="40F7CC07" w:rsidR="001937C8" w:rsidRPr="00AB1374" w:rsidRDefault="001937C8">
      <w:pPr>
        <w:pStyle w:val="TOC5"/>
        <w:rPr>
          <w:rFonts w:ascii="Calibri" w:hAnsi="Calibri"/>
          <w:noProof/>
          <w:sz w:val="22"/>
          <w:szCs w:val="22"/>
          <w:lang w:eastAsia="en-GB"/>
        </w:rPr>
      </w:pPr>
      <w:r>
        <w:rPr>
          <w:noProof/>
          <w:lang w:eastAsia="zh-CN"/>
        </w:rPr>
        <w:t>5.2.1.2.3</w:t>
      </w:r>
      <w:r w:rsidRPr="00AB1374">
        <w:rPr>
          <w:rFonts w:ascii="Calibri" w:hAnsi="Calibri"/>
          <w:noProof/>
          <w:sz w:val="22"/>
          <w:szCs w:val="22"/>
          <w:lang w:eastAsia="en-GB"/>
        </w:rPr>
        <w:tab/>
      </w:r>
      <w:r>
        <w:rPr>
          <w:noProof/>
          <w:lang w:eastAsia="zh-CN"/>
        </w:rPr>
        <w:t>Detailed behaviour of the HSS</w:t>
      </w:r>
      <w:r>
        <w:rPr>
          <w:noProof/>
        </w:rPr>
        <w:tab/>
      </w:r>
      <w:r>
        <w:rPr>
          <w:noProof/>
        </w:rPr>
        <w:fldChar w:fldCharType="begin" w:fldLock="1"/>
      </w:r>
      <w:r>
        <w:rPr>
          <w:noProof/>
        </w:rPr>
        <w:instrText xml:space="preserve"> PAGEREF _Toc106900443 \h </w:instrText>
      </w:r>
      <w:r>
        <w:rPr>
          <w:noProof/>
        </w:rPr>
      </w:r>
      <w:r>
        <w:rPr>
          <w:noProof/>
        </w:rPr>
        <w:fldChar w:fldCharType="separate"/>
      </w:r>
      <w:r>
        <w:rPr>
          <w:noProof/>
        </w:rPr>
        <w:t>28</w:t>
      </w:r>
      <w:r>
        <w:rPr>
          <w:noProof/>
        </w:rPr>
        <w:fldChar w:fldCharType="end"/>
      </w:r>
    </w:p>
    <w:p w14:paraId="44363A5C" w14:textId="5F688BA8" w:rsidR="001937C8" w:rsidRPr="00AB1374" w:rsidRDefault="001937C8">
      <w:pPr>
        <w:pStyle w:val="TOC4"/>
        <w:rPr>
          <w:rFonts w:ascii="Calibri" w:hAnsi="Calibri"/>
          <w:noProof/>
          <w:sz w:val="22"/>
          <w:szCs w:val="22"/>
          <w:lang w:eastAsia="en-GB"/>
        </w:rPr>
      </w:pPr>
      <w:r>
        <w:rPr>
          <w:noProof/>
          <w:lang w:eastAsia="zh-CN"/>
        </w:rPr>
        <w:t>5.2.1.3</w:t>
      </w:r>
      <w:r w:rsidRPr="00AB1374">
        <w:rPr>
          <w:rFonts w:ascii="Calibri" w:hAnsi="Calibri"/>
          <w:noProof/>
          <w:sz w:val="22"/>
          <w:szCs w:val="22"/>
          <w:lang w:eastAsia="en-GB"/>
        </w:rPr>
        <w:tab/>
      </w:r>
      <w:r>
        <w:rPr>
          <w:noProof/>
          <w:lang w:eastAsia="zh-CN"/>
        </w:rPr>
        <w:t>Purge UE</w:t>
      </w:r>
      <w:r>
        <w:rPr>
          <w:noProof/>
        </w:rPr>
        <w:tab/>
      </w:r>
      <w:r>
        <w:rPr>
          <w:noProof/>
        </w:rPr>
        <w:fldChar w:fldCharType="begin" w:fldLock="1"/>
      </w:r>
      <w:r>
        <w:rPr>
          <w:noProof/>
        </w:rPr>
        <w:instrText xml:space="preserve"> PAGEREF _Toc106900444 \h </w:instrText>
      </w:r>
      <w:r>
        <w:rPr>
          <w:noProof/>
        </w:rPr>
      </w:r>
      <w:r>
        <w:rPr>
          <w:noProof/>
        </w:rPr>
        <w:fldChar w:fldCharType="separate"/>
      </w:r>
      <w:r>
        <w:rPr>
          <w:noProof/>
        </w:rPr>
        <w:t>28</w:t>
      </w:r>
      <w:r>
        <w:rPr>
          <w:noProof/>
        </w:rPr>
        <w:fldChar w:fldCharType="end"/>
      </w:r>
    </w:p>
    <w:p w14:paraId="6F69B52F" w14:textId="4D059C27" w:rsidR="001937C8" w:rsidRPr="00AB1374" w:rsidRDefault="001937C8">
      <w:pPr>
        <w:pStyle w:val="TOC5"/>
        <w:rPr>
          <w:rFonts w:ascii="Calibri" w:hAnsi="Calibri"/>
          <w:noProof/>
          <w:sz w:val="22"/>
          <w:szCs w:val="22"/>
          <w:lang w:eastAsia="en-GB"/>
        </w:rPr>
      </w:pPr>
      <w:r>
        <w:rPr>
          <w:noProof/>
          <w:lang w:eastAsia="zh-CN"/>
        </w:rPr>
        <w:t>5.2.1.3.1</w:t>
      </w:r>
      <w:r w:rsidRPr="00AB1374">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_Toc106900445 \h </w:instrText>
      </w:r>
      <w:r>
        <w:rPr>
          <w:noProof/>
        </w:rPr>
      </w:r>
      <w:r>
        <w:rPr>
          <w:noProof/>
        </w:rPr>
        <w:fldChar w:fldCharType="separate"/>
      </w:r>
      <w:r>
        <w:rPr>
          <w:noProof/>
        </w:rPr>
        <w:t>28</w:t>
      </w:r>
      <w:r>
        <w:rPr>
          <w:noProof/>
        </w:rPr>
        <w:fldChar w:fldCharType="end"/>
      </w:r>
    </w:p>
    <w:p w14:paraId="4558BD24" w14:textId="2FB32A67" w:rsidR="001937C8" w:rsidRPr="00AB1374" w:rsidRDefault="001937C8">
      <w:pPr>
        <w:pStyle w:val="TOC5"/>
        <w:rPr>
          <w:rFonts w:ascii="Calibri" w:hAnsi="Calibri"/>
          <w:noProof/>
          <w:sz w:val="22"/>
          <w:szCs w:val="22"/>
          <w:lang w:eastAsia="en-GB"/>
        </w:rPr>
      </w:pPr>
      <w:r>
        <w:rPr>
          <w:noProof/>
          <w:lang w:eastAsia="zh-CN"/>
        </w:rPr>
        <w:t>5.2.1.3.2</w:t>
      </w:r>
      <w:r w:rsidRPr="00AB1374">
        <w:rPr>
          <w:rFonts w:ascii="Calibri" w:hAnsi="Calibri"/>
          <w:noProof/>
          <w:sz w:val="22"/>
          <w:szCs w:val="22"/>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_Toc106900446 \h </w:instrText>
      </w:r>
      <w:r>
        <w:rPr>
          <w:noProof/>
        </w:rPr>
      </w:r>
      <w:r>
        <w:rPr>
          <w:noProof/>
        </w:rPr>
        <w:fldChar w:fldCharType="separate"/>
      </w:r>
      <w:r>
        <w:rPr>
          <w:noProof/>
        </w:rPr>
        <w:t>29</w:t>
      </w:r>
      <w:r>
        <w:rPr>
          <w:noProof/>
        </w:rPr>
        <w:fldChar w:fldCharType="end"/>
      </w:r>
    </w:p>
    <w:p w14:paraId="785CEBA9" w14:textId="4380DB5E" w:rsidR="001937C8" w:rsidRPr="00AB1374" w:rsidRDefault="001937C8">
      <w:pPr>
        <w:pStyle w:val="TOC5"/>
        <w:rPr>
          <w:rFonts w:ascii="Calibri" w:hAnsi="Calibri"/>
          <w:noProof/>
          <w:sz w:val="22"/>
          <w:szCs w:val="22"/>
          <w:lang w:eastAsia="en-GB"/>
        </w:rPr>
      </w:pPr>
      <w:r>
        <w:rPr>
          <w:noProof/>
          <w:lang w:eastAsia="zh-CN"/>
        </w:rPr>
        <w:t>5.2.1.3.3</w:t>
      </w:r>
      <w:r w:rsidRPr="00AB1374">
        <w:rPr>
          <w:rFonts w:ascii="Calibri" w:hAnsi="Calibri"/>
          <w:noProof/>
          <w:sz w:val="22"/>
          <w:szCs w:val="22"/>
          <w:lang w:eastAsia="en-GB"/>
        </w:rPr>
        <w:tab/>
      </w:r>
      <w:r>
        <w:rPr>
          <w:noProof/>
          <w:lang w:eastAsia="zh-CN"/>
        </w:rPr>
        <w:t>Detailed behaviour of HSS</w:t>
      </w:r>
      <w:r>
        <w:rPr>
          <w:noProof/>
        </w:rPr>
        <w:tab/>
      </w:r>
      <w:r>
        <w:rPr>
          <w:noProof/>
        </w:rPr>
        <w:fldChar w:fldCharType="begin" w:fldLock="1"/>
      </w:r>
      <w:r>
        <w:rPr>
          <w:noProof/>
        </w:rPr>
        <w:instrText xml:space="preserve"> PAGEREF _Toc106900447 \h </w:instrText>
      </w:r>
      <w:r>
        <w:rPr>
          <w:noProof/>
        </w:rPr>
      </w:r>
      <w:r>
        <w:rPr>
          <w:noProof/>
        </w:rPr>
        <w:fldChar w:fldCharType="separate"/>
      </w:r>
      <w:r>
        <w:rPr>
          <w:noProof/>
        </w:rPr>
        <w:t>29</w:t>
      </w:r>
      <w:r>
        <w:rPr>
          <w:noProof/>
        </w:rPr>
        <w:fldChar w:fldCharType="end"/>
      </w:r>
    </w:p>
    <w:p w14:paraId="1FC9AD94" w14:textId="2F0621D4" w:rsidR="001937C8" w:rsidRPr="00AB1374" w:rsidRDefault="001937C8">
      <w:pPr>
        <w:pStyle w:val="TOC3"/>
        <w:rPr>
          <w:rFonts w:ascii="Calibri" w:hAnsi="Calibri"/>
          <w:noProof/>
          <w:sz w:val="22"/>
          <w:szCs w:val="22"/>
          <w:lang w:eastAsia="en-GB"/>
        </w:rPr>
      </w:pPr>
      <w:r>
        <w:rPr>
          <w:noProof/>
        </w:rPr>
        <w:t>5.</w:t>
      </w:r>
      <w:r>
        <w:rPr>
          <w:noProof/>
          <w:lang w:eastAsia="zh-CN"/>
        </w:rPr>
        <w:t>2.2</w:t>
      </w:r>
      <w:r w:rsidRPr="00AB1374">
        <w:rPr>
          <w:rFonts w:ascii="Calibri" w:hAnsi="Calibri"/>
          <w:noProof/>
          <w:sz w:val="22"/>
          <w:szCs w:val="22"/>
          <w:lang w:eastAsia="en-GB"/>
        </w:rPr>
        <w:tab/>
      </w:r>
      <w:r>
        <w:rPr>
          <w:noProof/>
        </w:rPr>
        <w:t>Subscriber Data Handling Procedures</w:t>
      </w:r>
      <w:r>
        <w:rPr>
          <w:noProof/>
        </w:rPr>
        <w:tab/>
      </w:r>
      <w:r>
        <w:rPr>
          <w:noProof/>
        </w:rPr>
        <w:fldChar w:fldCharType="begin" w:fldLock="1"/>
      </w:r>
      <w:r>
        <w:rPr>
          <w:noProof/>
        </w:rPr>
        <w:instrText xml:space="preserve"> PAGEREF _Toc106900448 \h </w:instrText>
      </w:r>
      <w:r>
        <w:rPr>
          <w:noProof/>
        </w:rPr>
      </w:r>
      <w:r>
        <w:rPr>
          <w:noProof/>
        </w:rPr>
        <w:fldChar w:fldCharType="separate"/>
      </w:r>
      <w:r>
        <w:rPr>
          <w:noProof/>
        </w:rPr>
        <w:t>30</w:t>
      </w:r>
      <w:r>
        <w:rPr>
          <w:noProof/>
        </w:rPr>
        <w:fldChar w:fldCharType="end"/>
      </w:r>
    </w:p>
    <w:p w14:paraId="1714D1EC" w14:textId="7F5F2436" w:rsidR="001937C8" w:rsidRPr="00AB1374" w:rsidRDefault="001937C8">
      <w:pPr>
        <w:pStyle w:val="TOC4"/>
        <w:rPr>
          <w:rFonts w:ascii="Calibri" w:hAnsi="Calibri"/>
          <w:noProof/>
          <w:sz w:val="22"/>
          <w:szCs w:val="22"/>
          <w:lang w:eastAsia="en-GB"/>
        </w:rPr>
      </w:pPr>
      <w:r>
        <w:rPr>
          <w:noProof/>
          <w:lang w:eastAsia="zh-CN"/>
        </w:rPr>
        <w:t>5.2.2.1</w:t>
      </w:r>
      <w:r w:rsidRPr="00AB1374">
        <w:rPr>
          <w:rFonts w:ascii="Calibri" w:hAnsi="Calibri"/>
          <w:noProof/>
          <w:sz w:val="22"/>
          <w:szCs w:val="22"/>
          <w:lang w:eastAsia="en-GB"/>
        </w:rPr>
        <w:tab/>
      </w:r>
      <w:r>
        <w:rPr>
          <w:noProof/>
          <w:lang w:eastAsia="zh-CN"/>
        </w:rPr>
        <w:t>Insert Subscriber Data</w:t>
      </w:r>
      <w:r>
        <w:rPr>
          <w:noProof/>
        </w:rPr>
        <w:tab/>
      </w:r>
      <w:r>
        <w:rPr>
          <w:noProof/>
        </w:rPr>
        <w:fldChar w:fldCharType="begin" w:fldLock="1"/>
      </w:r>
      <w:r>
        <w:rPr>
          <w:noProof/>
        </w:rPr>
        <w:instrText xml:space="preserve"> PAGEREF _Toc106900449 \h </w:instrText>
      </w:r>
      <w:r>
        <w:rPr>
          <w:noProof/>
        </w:rPr>
      </w:r>
      <w:r>
        <w:rPr>
          <w:noProof/>
        </w:rPr>
        <w:fldChar w:fldCharType="separate"/>
      </w:r>
      <w:r>
        <w:rPr>
          <w:noProof/>
        </w:rPr>
        <w:t>30</w:t>
      </w:r>
      <w:r>
        <w:rPr>
          <w:noProof/>
        </w:rPr>
        <w:fldChar w:fldCharType="end"/>
      </w:r>
    </w:p>
    <w:p w14:paraId="14C60555" w14:textId="5CFF7090" w:rsidR="001937C8" w:rsidRPr="00AB1374" w:rsidRDefault="001937C8">
      <w:pPr>
        <w:pStyle w:val="TOC5"/>
        <w:rPr>
          <w:rFonts w:ascii="Calibri" w:hAnsi="Calibri"/>
          <w:noProof/>
          <w:sz w:val="22"/>
          <w:szCs w:val="22"/>
          <w:lang w:eastAsia="en-GB"/>
        </w:rPr>
      </w:pPr>
      <w:r>
        <w:rPr>
          <w:noProof/>
          <w:lang w:eastAsia="zh-CN"/>
        </w:rPr>
        <w:t>5.2.2.1.1</w:t>
      </w:r>
      <w:r w:rsidRPr="00AB1374">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_Toc106900450 \h </w:instrText>
      </w:r>
      <w:r>
        <w:rPr>
          <w:noProof/>
        </w:rPr>
      </w:r>
      <w:r>
        <w:rPr>
          <w:noProof/>
        </w:rPr>
        <w:fldChar w:fldCharType="separate"/>
      </w:r>
      <w:r>
        <w:rPr>
          <w:noProof/>
        </w:rPr>
        <w:t>30</w:t>
      </w:r>
      <w:r>
        <w:rPr>
          <w:noProof/>
        </w:rPr>
        <w:fldChar w:fldCharType="end"/>
      </w:r>
    </w:p>
    <w:p w14:paraId="0BC74302" w14:textId="334F913D" w:rsidR="001937C8" w:rsidRPr="00AB1374" w:rsidRDefault="001937C8">
      <w:pPr>
        <w:pStyle w:val="TOC5"/>
        <w:rPr>
          <w:rFonts w:ascii="Calibri" w:hAnsi="Calibri"/>
          <w:noProof/>
          <w:sz w:val="22"/>
          <w:szCs w:val="22"/>
          <w:lang w:eastAsia="en-GB"/>
        </w:rPr>
      </w:pPr>
      <w:r>
        <w:rPr>
          <w:noProof/>
          <w:lang w:eastAsia="zh-CN"/>
        </w:rPr>
        <w:t>5.2.2.1.2</w:t>
      </w:r>
      <w:r w:rsidRPr="00AB1374">
        <w:rPr>
          <w:rFonts w:ascii="Calibri" w:hAnsi="Calibri"/>
          <w:noProof/>
          <w:sz w:val="22"/>
          <w:szCs w:val="22"/>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_Toc106900451 \h </w:instrText>
      </w:r>
      <w:r>
        <w:rPr>
          <w:noProof/>
        </w:rPr>
      </w:r>
      <w:r>
        <w:rPr>
          <w:noProof/>
        </w:rPr>
        <w:fldChar w:fldCharType="separate"/>
      </w:r>
      <w:r>
        <w:rPr>
          <w:noProof/>
        </w:rPr>
        <w:t>33</w:t>
      </w:r>
      <w:r>
        <w:rPr>
          <w:noProof/>
        </w:rPr>
        <w:fldChar w:fldCharType="end"/>
      </w:r>
    </w:p>
    <w:p w14:paraId="76624EE2" w14:textId="2EDAE280" w:rsidR="001937C8" w:rsidRPr="00AB1374" w:rsidRDefault="001937C8">
      <w:pPr>
        <w:pStyle w:val="TOC5"/>
        <w:rPr>
          <w:rFonts w:ascii="Calibri" w:hAnsi="Calibri"/>
          <w:noProof/>
          <w:sz w:val="22"/>
          <w:szCs w:val="22"/>
          <w:lang w:eastAsia="en-GB"/>
        </w:rPr>
      </w:pPr>
      <w:r>
        <w:rPr>
          <w:noProof/>
          <w:lang w:eastAsia="zh-CN"/>
        </w:rPr>
        <w:t>5.2.2.1.3</w:t>
      </w:r>
      <w:r w:rsidRPr="00AB1374">
        <w:rPr>
          <w:rFonts w:ascii="Calibri" w:hAnsi="Calibri"/>
          <w:noProof/>
          <w:sz w:val="22"/>
          <w:szCs w:val="22"/>
          <w:lang w:eastAsia="en-GB"/>
        </w:rPr>
        <w:tab/>
      </w:r>
      <w:r>
        <w:rPr>
          <w:noProof/>
          <w:lang w:eastAsia="zh-CN"/>
        </w:rPr>
        <w:t>Detailed behaviour of HSS</w:t>
      </w:r>
      <w:r>
        <w:rPr>
          <w:noProof/>
        </w:rPr>
        <w:tab/>
      </w:r>
      <w:r>
        <w:rPr>
          <w:noProof/>
        </w:rPr>
        <w:fldChar w:fldCharType="begin" w:fldLock="1"/>
      </w:r>
      <w:r>
        <w:rPr>
          <w:noProof/>
        </w:rPr>
        <w:instrText xml:space="preserve"> PAGEREF _Toc106900452 \h </w:instrText>
      </w:r>
      <w:r>
        <w:rPr>
          <w:noProof/>
        </w:rPr>
      </w:r>
      <w:r>
        <w:rPr>
          <w:noProof/>
        </w:rPr>
        <w:fldChar w:fldCharType="separate"/>
      </w:r>
      <w:r>
        <w:rPr>
          <w:noProof/>
        </w:rPr>
        <w:t>36</w:t>
      </w:r>
      <w:r>
        <w:rPr>
          <w:noProof/>
        </w:rPr>
        <w:fldChar w:fldCharType="end"/>
      </w:r>
    </w:p>
    <w:p w14:paraId="347925EB" w14:textId="5D856824" w:rsidR="001937C8" w:rsidRPr="00AB1374" w:rsidRDefault="001937C8">
      <w:pPr>
        <w:pStyle w:val="TOC4"/>
        <w:rPr>
          <w:rFonts w:ascii="Calibri" w:hAnsi="Calibri"/>
          <w:noProof/>
          <w:sz w:val="22"/>
          <w:szCs w:val="22"/>
          <w:lang w:eastAsia="en-GB"/>
        </w:rPr>
      </w:pPr>
      <w:r w:rsidRPr="005713AF">
        <w:rPr>
          <w:noProof/>
          <w:lang w:val="pt-BR" w:eastAsia="zh-CN"/>
        </w:rPr>
        <w:t>5.2.2.2</w:t>
      </w:r>
      <w:r w:rsidRPr="00AB1374">
        <w:rPr>
          <w:rFonts w:ascii="Calibri" w:hAnsi="Calibri"/>
          <w:noProof/>
          <w:sz w:val="22"/>
          <w:szCs w:val="22"/>
          <w:lang w:eastAsia="en-GB"/>
        </w:rPr>
        <w:tab/>
      </w:r>
      <w:r w:rsidRPr="005713AF">
        <w:rPr>
          <w:noProof/>
          <w:lang w:val="pt-BR" w:eastAsia="zh-CN"/>
        </w:rPr>
        <w:t>Delete Subscriber Data</w:t>
      </w:r>
      <w:r>
        <w:rPr>
          <w:noProof/>
        </w:rPr>
        <w:tab/>
      </w:r>
      <w:r>
        <w:rPr>
          <w:noProof/>
        </w:rPr>
        <w:fldChar w:fldCharType="begin" w:fldLock="1"/>
      </w:r>
      <w:r>
        <w:rPr>
          <w:noProof/>
        </w:rPr>
        <w:instrText xml:space="preserve"> PAGEREF _Toc106900453 \h </w:instrText>
      </w:r>
      <w:r>
        <w:rPr>
          <w:noProof/>
        </w:rPr>
      </w:r>
      <w:r>
        <w:rPr>
          <w:noProof/>
        </w:rPr>
        <w:fldChar w:fldCharType="separate"/>
      </w:r>
      <w:r>
        <w:rPr>
          <w:noProof/>
        </w:rPr>
        <w:t>38</w:t>
      </w:r>
      <w:r>
        <w:rPr>
          <w:noProof/>
        </w:rPr>
        <w:fldChar w:fldCharType="end"/>
      </w:r>
    </w:p>
    <w:p w14:paraId="26B07EEA" w14:textId="19D2072F" w:rsidR="001937C8" w:rsidRPr="00AB1374" w:rsidRDefault="001937C8">
      <w:pPr>
        <w:pStyle w:val="TOC5"/>
        <w:rPr>
          <w:rFonts w:ascii="Calibri" w:hAnsi="Calibri"/>
          <w:noProof/>
          <w:sz w:val="22"/>
          <w:szCs w:val="22"/>
          <w:lang w:eastAsia="en-GB"/>
        </w:rPr>
      </w:pPr>
      <w:r w:rsidRPr="005713AF">
        <w:rPr>
          <w:noProof/>
          <w:lang w:val="pt-BR" w:eastAsia="zh-CN"/>
        </w:rPr>
        <w:t>5.2.2.2.1</w:t>
      </w:r>
      <w:r w:rsidRPr="00AB1374">
        <w:rPr>
          <w:rFonts w:ascii="Calibri" w:hAnsi="Calibri"/>
          <w:noProof/>
          <w:sz w:val="22"/>
          <w:szCs w:val="22"/>
          <w:lang w:eastAsia="en-GB"/>
        </w:rPr>
        <w:tab/>
      </w:r>
      <w:r w:rsidRPr="005713AF">
        <w:rPr>
          <w:noProof/>
          <w:lang w:val="pt-BR" w:eastAsia="zh-CN"/>
        </w:rPr>
        <w:t>General</w:t>
      </w:r>
      <w:r>
        <w:rPr>
          <w:noProof/>
        </w:rPr>
        <w:tab/>
      </w:r>
      <w:r>
        <w:rPr>
          <w:noProof/>
        </w:rPr>
        <w:fldChar w:fldCharType="begin" w:fldLock="1"/>
      </w:r>
      <w:r>
        <w:rPr>
          <w:noProof/>
        </w:rPr>
        <w:instrText xml:space="preserve"> PAGEREF _Toc106900454 \h </w:instrText>
      </w:r>
      <w:r>
        <w:rPr>
          <w:noProof/>
        </w:rPr>
      </w:r>
      <w:r>
        <w:rPr>
          <w:noProof/>
        </w:rPr>
        <w:fldChar w:fldCharType="separate"/>
      </w:r>
      <w:r>
        <w:rPr>
          <w:noProof/>
        </w:rPr>
        <w:t>38</w:t>
      </w:r>
      <w:r>
        <w:rPr>
          <w:noProof/>
        </w:rPr>
        <w:fldChar w:fldCharType="end"/>
      </w:r>
    </w:p>
    <w:p w14:paraId="5C01A8FA" w14:textId="6D1AD088" w:rsidR="001937C8" w:rsidRPr="00AB1374" w:rsidRDefault="001937C8">
      <w:pPr>
        <w:pStyle w:val="TOC5"/>
        <w:rPr>
          <w:rFonts w:ascii="Calibri" w:hAnsi="Calibri"/>
          <w:noProof/>
          <w:sz w:val="22"/>
          <w:szCs w:val="22"/>
          <w:lang w:eastAsia="en-GB"/>
        </w:rPr>
      </w:pPr>
      <w:r>
        <w:rPr>
          <w:noProof/>
          <w:lang w:eastAsia="zh-CN"/>
        </w:rPr>
        <w:t>5.2.2.2.2</w:t>
      </w:r>
      <w:r w:rsidRPr="00AB1374">
        <w:rPr>
          <w:rFonts w:ascii="Calibri" w:hAnsi="Calibri"/>
          <w:noProof/>
          <w:sz w:val="22"/>
          <w:szCs w:val="22"/>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_Toc106900455 \h </w:instrText>
      </w:r>
      <w:r>
        <w:rPr>
          <w:noProof/>
        </w:rPr>
      </w:r>
      <w:r>
        <w:rPr>
          <w:noProof/>
        </w:rPr>
        <w:fldChar w:fldCharType="separate"/>
      </w:r>
      <w:r>
        <w:rPr>
          <w:noProof/>
        </w:rPr>
        <w:t>41</w:t>
      </w:r>
      <w:r>
        <w:rPr>
          <w:noProof/>
        </w:rPr>
        <w:fldChar w:fldCharType="end"/>
      </w:r>
    </w:p>
    <w:p w14:paraId="46BC7415" w14:textId="00788FC2" w:rsidR="001937C8" w:rsidRPr="00AB1374" w:rsidRDefault="001937C8">
      <w:pPr>
        <w:pStyle w:val="TOC5"/>
        <w:rPr>
          <w:rFonts w:ascii="Calibri" w:hAnsi="Calibri"/>
          <w:noProof/>
          <w:sz w:val="22"/>
          <w:szCs w:val="22"/>
          <w:lang w:eastAsia="en-GB"/>
        </w:rPr>
      </w:pPr>
      <w:r>
        <w:rPr>
          <w:noProof/>
          <w:lang w:eastAsia="zh-CN"/>
        </w:rPr>
        <w:t>5.2.2.2.3</w:t>
      </w:r>
      <w:r w:rsidRPr="00AB1374">
        <w:rPr>
          <w:rFonts w:ascii="Calibri" w:hAnsi="Calibri"/>
          <w:noProof/>
          <w:sz w:val="22"/>
          <w:szCs w:val="22"/>
          <w:lang w:eastAsia="en-GB"/>
        </w:rPr>
        <w:tab/>
      </w:r>
      <w:r>
        <w:rPr>
          <w:noProof/>
          <w:lang w:eastAsia="zh-CN"/>
        </w:rPr>
        <w:t>Detailed behaviour of the HSS</w:t>
      </w:r>
      <w:r>
        <w:rPr>
          <w:noProof/>
        </w:rPr>
        <w:tab/>
      </w:r>
      <w:r>
        <w:rPr>
          <w:noProof/>
        </w:rPr>
        <w:fldChar w:fldCharType="begin" w:fldLock="1"/>
      </w:r>
      <w:r>
        <w:rPr>
          <w:noProof/>
        </w:rPr>
        <w:instrText xml:space="preserve"> PAGEREF _Toc106900456 \h </w:instrText>
      </w:r>
      <w:r>
        <w:rPr>
          <w:noProof/>
        </w:rPr>
      </w:r>
      <w:r>
        <w:rPr>
          <w:noProof/>
        </w:rPr>
        <w:fldChar w:fldCharType="separate"/>
      </w:r>
      <w:r>
        <w:rPr>
          <w:noProof/>
        </w:rPr>
        <w:t>42</w:t>
      </w:r>
      <w:r>
        <w:rPr>
          <w:noProof/>
        </w:rPr>
        <w:fldChar w:fldCharType="end"/>
      </w:r>
    </w:p>
    <w:p w14:paraId="46BE2DBC" w14:textId="517FF895" w:rsidR="001937C8" w:rsidRPr="00AB1374" w:rsidRDefault="001937C8">
      <w:pPr>
        <w:pStyle w:val="TOC3"/>
        <w:rPr>
          <w:rFonts w:ascii="Calibri" w:hAnsi="Calibri"/>
          <w:noProof/>
          <w:sz w:val="22"/>
          <w:szCs w:val="22"/>
          <w:lang w:eastAsia="en-GB"/>
        </w:rPr>
      </w:pPr>
      <w:r>
        <w:rPr>
          <w:noProof/>
        </w:rPr>
        <w:t>5.</w:t>
      </w:r>
      <w:r>
        <w:rPr>
          <w:noProof/>
          <w:lang w:eastAsia="zh-CN"/>
        </w:rPr>
        <w:t>2.3</w:t>
      </w:r>
      <w:r w:rsidRPr="00AB1374">
        <w:rPr>
          <w:rFonts w:ascii="Calibri" w:hAnsi="Calibri"/>
          <w:noProof/>
          <w:sz w:val="22"/>
          <w:szCs w:val="22"/>
          <w:lang w:eastAsia="en-GB"/>
        </w:rPr>
        <w:tab/>
      </w:r>
      <w:r>
        <w:rPr>
          <w:noProof/>
        </w:rPr>
        <w:t>Authentication Procedures</w:t>
      </w:r>
      <w:r>
        <w:rPr>
          <w:noProof/>
        </w:rPr>
        <w:tab/>
      </w:r>
      <w:r>
        <w:rPr>
          <w:noProof/>
        </w:rPr>
        <w:fldChar w:fldCharType="begin" w:fldLock="1"/>
      </w:r>
      <w:r>
        <w:rPr>
          <w:noProof/>
        </w:rPr>
        <w:instrText xml:space="preserve"> PAGEREF _Toc106900457 \h </w:instrText>
      </w:r>
      <w:r>
        <w:rPr>
          <w:noProof/>
        </w:rPr>
      </w:r>
      <w:r>
        <w:rPr>
          <w:noProof/>
        </w:rPr>
        <w:fldChar w:fldCharType="separate"/>
      </w:r>
      <w:r>
        <w:rPr>
          <w:noProof/>
        </w:rPr>
        <w:t>42</w:t>
      </w:r>
      <w:r>
        <w:rPr>
          <w:noProof/>
        </w:rPr>
        <w:fldChar w:fldCharType="end"/>
      </w:r>
    </w:p>
    <w:p w14:paraId="08ED528D" w14:textId="5625D93C" w:rsidR="001937C8" w:rsidRPr="00AB1374" w:rsidRDefault="001937C8">
      <w:pPr>
        <w:pStyle w:val="TOC4"/>
        <w:rPr>
          <w:rFonts w:ascii="Calibri" w:hAnsi="Calibri"/>
          <w:noProof/>
          <w:sz w:val="22"/>
          <w:szCs w:val="22"/>
          <w:lang w:eastAsia="en-GB"/>
        </w:rPr>
      </w:pPr>
      <w:r>
        <w:rPr>
          <w:noProof/>
          <w:lang w:eastAsia="zh-CN"/>
        </w:rPr>
        <w:t>5.2.3.1</w:t>
      </w:r>
      <w:r w:rsidRPr="00AB1374">
        <w:rPr>
          <w:rFonts w:ascii="Calibri" w:hAnsi="Calibri"/>
          <w:noProof/>
          <w:sz w:val="22"/>
          <w:szCs w:val="22"/>
          <w:lang w:eastAsia="en-GB"/>
        </w:rPr>
        <w:tab/>
      </w:r>
      <w:r>
        <w:rPr>
          <w:noProof/>
          <w:lang w:eastAsia="zh-CN"/>
        </w:rPr>
        <w:t>Authentication Information Retrieval</w:t>
      </w:r>
      <w:r>
        <w:rPr>
          <w:noProof/>
        </w:rPr>
        <w:tab/>
      </w:r>
      <w:r>
        <w:rPr>
          <w:noProof/>
        </w:rPr>
        <w:fldChar w:fldCharType="begin" w:fldLock="1"/>
      </w:r>
      <w:r>
        <w:rPr>
          <w:noProof/>
        </w:rPr>
        <w:instrText xml:space="preserve"> PAGEREF _Toc106900458 \h </w:instrText>
      </w:r>
      <w:r>
        <w:rPr>
          <w:noProof/>
        </w:rPr>
      </w:r>
      <w:r>
        <w:rPr>
          <w:noProof/>
        </w:rPr>
        <w:fldChar w:fldCharType="separate"/>
      </w:r>
      <w:r>
        <w:rPr>
          <w:noProof/>
        </w:rPr>
        <w:t>42</w:t>
      </w:r>
      <w:r>
        <w:rPr>
          <w:noProof/>
        </w:rPr>
        <w:fldChar w:fldCharType="end"/>
      </w:r>
    </w:p>
    <w:p w14:paraId="1384A91E" w14:textId="2BD1AA04" w:rsidR="001937C8" w:rsidRPr="00AB1374" w:rsidRDefault="001937C8">
      <w:pPr>
        <w:pStyle w:val="TOC5"/>
        <w:rPr>
          <w:rFonts w:ascii="Calibri" w:hAnsi="Calibri"/>
          <w:noProof/>
          <w:sz w:val="22"/>
          <w:szCs w:val="22"/>
          <w:lang w:eastAsia="en-GB"/>
        </w:rPr>
      </w:pPr>
      <w:r>
        <w:rPr>
          <w:noProof/>
          <w:lang w:eastAsia="zh-CN"/>
        </w:rPr>
        <w:t>5.2.3.1.1</w:t>
      </w:r>
      <w:r w:rsidRPr="00AB1374">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_Toc106900459 \h </w:instrText>
      </w:r>
      <w:r>
        <w:rPr>
          <w:noProof/>
        </w:rPr>
      </w:r>
      <w:r>
        <w:rPr>
          <w:noProof/>
        </w:rPr>
        <w:fldChar w:fldCharType="separate"/>
      </w:r>
      <w:r>
        <w:rPr>
          <w:noProof/>
        </w:rPr>
        <w:t>42</w:t>
      </w:r>
      <w:r>
        <w:rPr>
          <w:noProof/>
        </w:rPr>
        <w:fldChar w:fldCharType="end"/>
      </w:r>
    </w:p>
    <w:p w14:paraId="635898B9" w14:textId="49B0017D" w:rsidR="001937C8" w:rsidRPr="00AB1374" w:rsidRDefault="001937C8">
      <w:pPr>
        <w:pStyle w:val="TOC5"/>
        <w:rPr>
          <w:rFonts w:ascii="Calibri" w:hAnsi="Calibri"/>
          <w:noProof/>
          <w:sz w:val="22"/>
          <w:szCs w:val="22"/>
          <w:lang w:eastAsia="en-GB"/>
        </w:rPr>
      </w:pPr>
      <w:r>
        <w:rPr>
          <w:noProof/>
          <w:lang w:eastAsia="zh-CN"/>
        </w:rPr>
        <w:t>5.2.3.1.2</w:t>
      </w:r>
      <w:r w:rsidRPr="00AB1374">
        <w:rPr>
          <w:rFonts w:ascii="Calibri" w:hAnsi="Calibri"/>
          <w:noProof/>
          <w:sz w:val="22"/>
          <w:szCs w:val="22"/>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_Toc106900460 \h </w:instrText>
      </w:r>
      <w:r>
        <w:rPr>
          <w:noProof/>
        </w:rPr>
      </w:r>
      <w:r>
        <w:rPr>
          <w:noProof/>
        </w:rPr>
        <w:fldChar w:fldCharType="separate"/>
      </w:r>
      <w:r>
        <w:rPr>
          <w:noProof/>
        </w:rPr>
        <w:t>44</w:t>
      </w:r>
      <w:r>
        <w:rPr>
          <w:noProof/>
        </w:rPr>
        <w:fldChar w:fldCharType="end"/>
      </w:r>
    </w:p>
    <w:p w14:paraId="58E7CD38" w14:textId="465FA8BE" w:rsidR="001937C8" w:rsidRPr="00AB1374" w:rsidRDefault="001937C8">
      <w:pPr>
        <w:pStyle w:val="TOC5"/>
        <w:rPr>
          <w:rFonts w:ascii="Calibri" w:hAnsi="Calibri"/>
          <w:noProof/>
          <w:sz w:val="22"/>
          <w:szCs w:val="22"/>
          <w:lang w:eastAsia="en-GB"/>
        </w:rPr>
      </w:pPr>
      <w:r>
        <w:rPr>
          <w:noProof/>
          <w:lang w:eastAsia="zh-CN"/>
        </w:rPr>
        <w:t>5.2.3.1.3</w:t>
      </w:r>
      <w:r w:rsidRPr="00AB1374">
        <w:rPr>
          <w:rFonts w:ascii="Calibri" w:hAnsi="Calibri"/>
          <w:noProof/>
          <w:sz w:val="22"/>
          <w:szCs w:val="22"/>
          <w:lang w:eastAsia="en-GB"/>
        </w:rPr>
        <w:tab/>
      </w:r>
      <w:r>
        <w:rPr>
          <w:noProof/>
          <w:lang w:eastAsia="zh-CN"/>
        </w:rPr>
        <w:t>Detailed behaviour of the HSS</w:t>
      </w:r>
      <w:r>
        <w:rPr>
          <w:noProof/>
        </w:rPr>
        <w:tab/>
      </w:r>
      <w:r>
        <w:rPr>
          <w:noProof/>
        </w:rPr>
        <w:fldChar w:fldCharType="begin" w:fldLock="1"/>
      </w:r>
      <w:r>
        <w:rPr>
          <w:noProof/>
        </w:rPr>
        <w:instrText xml:space="preserve"> PAGEREF _Toc106900461 \h </w:instrText>
      </w:r>
      <w:r>
        <w:rPr>
          <w:noProof/>
        </w:rPr>
      </w:r>
      <w:r>
        <w:rPr>
          <w:noProof/>
        </w:rPr>
        <w:fldChar w:fldCharType="separate"/>
      </w:r>
      <w:r>
        <w:rPr>
          <w:noProof/>
        </w:rPr>
        <w:t>44</w:t>
      </w:r>
      <w:r>
        <w:rPr>
          <w:noProof/>
        </w:rPr>
        <w:fldChar w:fldCharType="end"/>
      </w:r>
    </w:p>
    <w:p w14:paraId="4FB8B948" w14:textId="333B3179" w:rsidR="001937C8" w:rsidRPr="00AB1374" w:rsidRDefault="001937C8">
      <w:pPr>
        <w:pStyle w:val="TOC3"/>
        <w:rPr>
          <w:rFonts w:ascii="Calibri" w:hAnsi="Calibri"/>
          <w:noProof/>
          <w:sz w:val="22"/>
          <w:szCs w:val="22"/>
          <w:lang w:eastAsia="en-GB"/>
        </w:rPr>
      </w:pPr>
      <w:r>
        <w:rPr>
          <w:noProof/>
        </w:rPr>
        <w:t>5.</w:t>
      </w:r>
      <w:r>
        <w:rPr>
          <w:noProof/>
          <w:lang w:eastAsia="zh-CN"/>
        </w:rPr>
        <w:t>2.4</w:t>
      </w:r>
      <w:r w:rsidRPr="00AB1374">
        <w:rPr>
          <w:rFonts w:ascii="Calibri" w:hAnsi="Calibri"/>
          <w:noProof/>
          <w:sz w:val="22"/>
          <w:szCs w:val="22"/>
          <w:lang w:eastAsia="en-GB"/>
        </w:rPr>
        <w:tab/>
      </w:r>
      <w:r>
        <w:rPr>
          <w:noProof/>
          <w:lang w:eastAsia="zh-CN"/>
        </w:rPr>
        <w:t>Fault Recovery Procedures</w:t>
      </w:r>
      <w:r>
        <w:rPr>
          <w:noProof/>
        </w:rPr>
        <w:tab/>
      </w:r>
      <w:r>
        <w:rPr>
          <w:noProof/>
        </w:rPr>
        <w:fldChar w:fldCharType="begin" w:fldLock="1"/>
      </w:r>
      <w:r>
        <w:rPr>
          <w:noProof/>
        </w:rPr>
        <w:instrText xml:space="preserve"> PAGEREF _Toc106900462 \h </w:instrText>
      </w:r>
      <w:r>
        <w:rPr>
          <w:noProof/>
        </w:rPr>
      </w:r>
      <w:r>
        <w:rPr>
          <w:noProof/>
        </w:rPr>
        <w:fldChar w:fldCharType="separate"/>
      </w:r>
      <w:r>
        <w:rPr>
          <w:noProof/>
        </w:rPr>
        <w:t>46</w:t>
      </w:r>
      <w:r>
        <w:rPr>
          <w:noProof/>
        </w:rPr>
        <w:fldChar w:fldCharType="end"/>
      </w:r>
    </w:p>
    <w:p w14:paraId="7CA8D41F" w14:textId="4AEE6861" w:rsidR="001937C8" w:rsidRPr="00AB1374" w:rsidRDefault="001937C8">
      <w:pPr>
        <w:pStyle w:val="TOC4"/>
        <w:rPr>
          <w:rFonts w:ascii="Calibri" w:hAnsi="Calibri"/>
          <w:noProof/>
          <w:sz w:val="22"/>
          <w:szCs w:val="22"/>
          <w:lang w:eastAsia="en-GB"/>
        </w:rPr>
      </w:pPr>
      <w:r>
        <w:rPr>
          <w:noProof/>
          <w:lang w:eastAsia="zh-CN"/>
        </w:rPr>
        <w:t>5.2.4.1</w:t>
      </w:r>
      <w:r w:rsidRPr="00AB1374">
        <w:rPr>
          <w:rFonts w:ascii="Calibri" w:hAnsi="Calibri"/>
          <w:noProof/>
          <w:sz w:val="22"/>
          <w:szCs w:val="22"/>
          <w:lang w:eastAsia="en-GB"/>
        </w:rPr>
        <w:tab/>
      </w:r>
      <w:r>
        <w:rPr>
          <w:noProof/>
          <w:lang w:eastAsia="zh-CN"/>
        </w:rPr>
        <w:t>Reset</w:t>
      </w:r>
      <w:r>
        <w:rPr>
          <w:noProof/>
        </w:rPr>
        <w:tab/>
      </w:r>
      <w:r>
        <w:rPr>
          <w:noProof/>
        </w:rPr>
        <w:fldChar w:fldCharType="begin" w:fldLock="1"/>
      </w:r>
      <w:r>
        <w:rPr>
          <w:noProof/>
        </w:rPr>
        <w:instrText xml:space="preserve"> PAGEREF _Toc106900463 \h </w:instrText>
      </w:r>
      <w:r>
        <w:rPr>
          <w:noProof/>
        </w:rPr>
      </w:r>
      <w:r>
        <w:rPr>
          <w:noProof/>
        </w:rPr>
        <w:fldChar w:fldCharType="separate"/>
      </w:r>
      <w:r>
        <w:rPr>
          <w:noProof/>
        </w:rPr>
        <w:t>46</w:t>
      </w:r>
      <w:r>
        <w:rPr>
          <w:noProof/>
        </w:rPr>
        <w:fldChar w:fldCharType="end"/>
      </w:r>
    </w:p>
    <w:p w14:paraId="73DEA8B6" w14:textId="238E618A" w:rsidR="001937C8" w:rsidRPr="00AB1374" w:rsidRDefault="001937C8">
      <w:pPr>
        <w:pStyle w:val="TOC5"/>
        <w:rPr>
          <w:rFonts w:ascii="Calibri" w:hAnsi="Calibri"/>
          <w:noProof/>
          <w:sz w:val="22"/>
          <w:szCs w:val="22"/>
          <w:lang w:eastAsia="en-GB"/>
        </w:rPr>
      </w:pPr>
      <w:r>
        <w:rPr>
          <w:noProof/>
          <w:lang w:eastAsia="zh-CN"/>
        </w:rPr>
        <w:t>5.2.4.1.1</w:t>
      </w:r>
      <w:r w:rsidRPr="00AB1374">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_Toc106900464 \h </w:instrText>
      </w:r>
      <w:r>
        <w:rPr>
          <w:noProof/>
        </w:rPr>
      </w:r>
      <w:r>
        <w:rPr>
          <w:noProof/>
        </w:rPr>
        <w:fldChar w:fldCharType="separate"/>
      </w:r>
      <w:r>
        <w:rPr>
          <w:noProof/>
        </w:rPr>
        <w:t>46</w:t>
      </w:r>
      <w:r>
        <w:rPr>
          <w:noProof/>
        </w:rPr>
        <w:fldChar w:fldCharType="end"/>
      </w:r>
    </w:p>
    <w:p w14:paraId="3FFB4D45" w14:textId="6C74DF9B" w:rsidR="001937C8" w:rsidRPr="00AB1374" w:rsidRDefault="001937C8">
      <w:pPr>
        <w:pStyle w:val="TOC5"/>
        <w:rPr>
          <w:rFonts w:ascii="Calibri" w:hAnsi="Calibri"/>
          <w:noProof/>
          <w:sz w:val="22"/>
          <w:szCs w:val="22"/>
          <w:lang w:eastAsia="en-GB"/>
        </w:rPr>
      </w:pPr>
      <w:r>
        <w:rPr>
          <w:noProof/>
          <w:lang w:eastAsia="zh-CN"/>
        </w:rPr>
        <w:t>5.2.4.1.2</w:t>
      </w:r>
      <w:r w:rsidRPr="00AB1374">
        <w:rPr>
          <w:rFonts w:ascii="Calibri" w:hAnsi="Calibri"/>
          <w:noProof/>
          <w:sz w:val="22"/>
          <w:szCs w:val="22"/>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_Toc106900465 \h </w:instrText>
      </w:r>
      <w:r>
        <w:rPr>
          <w:noProof/>
        </w:rPr>
      </w:r>
      <w:r>
        <w:rPr>
          <w:noProof/>
        </w:rPr>
        <w:fldChar w:fldCharType="separate"/>
      </w:r>
      <w:r>
        <w:rPr>
          <w:noProof/>
        </w:rPr>
        <w:t>47</w:t>
      </w:r>
      <w:r>
        <w:rPr>
          <w:noProof/>
        </w:rPr>
        <w:fldChar w:fldCharType="end"/>
      </w:r>
    </w:p>
    <w:p w14:paraId="26D03359" w14:textId="061589EF" w:rsidR="001937C8" w:rsidRPr="00AB1374" w:rsidRDefault="001937C8">
      <w:pPr>
        <w:pStyle w:val="TOC5"/>
        <w:rPr>
          <w:rFonts w:ascii="Calibri" w:hAnsi="Calibri"/>
          <w:noProof/>
          <w:sz w:val="22"/>
          <w:szCs w:val="22"/>
          <w:lang w:eastAsia="en-GB"/>
        </w:rPr>
      </w:pPr>
      <w:r>
        <w:rPr>
          <w:noProof/>
          <w:lang w:eastAsia="zh-CN"/>
        </w:rPr>
        <w:t>5.2.4.1.3</w:t>
      </w:r>
      <w:r w:rsidRPr="00AB1374">
        <w:rPr>
          <w:rFonts w:ascii="Calibri" w:hAnsi="Calibri"/>
          <w:noProof/>
          <w:sz w:val="22"/>
          <w:szCs w:val="22"/>
          <w:lang w:eastAsia="en-GB"/>
        </w:rPr>
        <w:tab/>
      </w:r>
      <w:r>
        <w:rPr>
          <w:noProof/>
          <w:lang w:eastAsia="zh-CN"/>
        </w:rPr>
        <w:t>Detailed behaviour of the HSS</w:t>
      </w:r>
      <w:r>
        <w:rPr>
          <w:noProof/>
        </w:rPr>
        <w:tab/>
      </w:r>
      <w:r>
        <w:rPr>
          <w:noProof/>
        </w:rPr>
        <w:fldChar w:fldCharType="begin" w:fldLock="1"/>
      </w:r>
      <w:r>
        <w:rPr>
          <w:noProof/>
        </w:rPr>
        <w:instrText xml:space="preserve"> PAGEREF _Toc106900466 \h </w:instrText>
      </w:r>
      <w:r>
        <w:rPr>
          <w:noProof/>
        </w:rPr>
      </w:r>
      <w:r>
        <w:rPr>
          <w:noProof/>
        </w:rPr>
        <w:fldChar w:fldCharType="separate"/>
      </w:r>
      <w:r>
        <w:rPr>
          <w:noProof/>
        </w:rPr>
        <w:t>48</w:t>
      </w:r>
      <w:r>
        <w:rPr>
          <w:noProof/>
        </w:rPr>
        <w:fldChar w:fldCharType="end"/>
      </w:r>
    </w:p>
    <w:p w14:paraId="1C4EAAA9" w14:textId="528C814C" w:rsidR="001937C8" w:rsidRPr="00AB1374" w:rsidRDefault="001937C8">
      <w:pPr>
        <w:pStyle w:val="TOC3"/>
        <w:rPr>
          <w:rFonts w:ascii="Calibri" w:hAnsi="Calibri"/>
          <w:noProof/>
          <w:sz w:val="22"/>
          <w:szCs w:val="22"/>
          <w:lang w:eastAsia="en-GB"/>
        </w:rPr>
      </w:pPr>
      <w:r>
        <w:rPr>
          <w:noProof/>
        </w:rPr>
        <w:t>5.</w:t>
      </w:r>
      <w:r>
        <w:rPr>
          <w:noProof/>
          <w:lang w:eastAsia="zh-CN"/>
        </w:rPr>
        <w:t>2.5</w:t>
      </w:r>
      <w:r w:rsidRPr="00AB1374">
        <w:rPr>
          <w:rFonts w:ascii="Calibri" w:hAnsi="Calibri"/>
          <w:noProof/>
          <w:sz w:val="22"/>
          <w:szCs w:val="22"/>
          <w:lang w:eastAsia="en-GB"/>
        </w:rPr>
        <w:tab/>
      </w:r>
      <w:r>
        <w:rPr>
          <w:noProof/>
        </w:rPr>
        <w:t>Notification</w:t>
      </w:r>
      <w:r>
        <w:rPr>
          <w:noProof/>
          <w:lang w:eastAsia="zh-CN"/>
        </w:rPr>
        <w:t xml:space="preserve"> Procedures</w:t>
      </w:r>
      <w:r>
        <w:rPr>
          <w:noProof/>
        </w:rPr>
        <w:tab/>
      </w:r>
      <w:r>
        <w:rPr>
          <w:noProof/>
        </w:rPr>
        <w:fldChar w:fldCharType="begin" w:fldLock="1"/>
      </w:r>
      <w:r>
        <w:rPr>
          <w:noProof/>
        </w:rPr>
        <w:instrText xml:space="preserve"> PAGEREF _Toc106900467 \h </w:instrText>
      </w:r>
      <w:r>
        <w:rPr>
          <w:noProof/>
        </w:rPr>
      </w:r>
      <w:r>
        <w:rPr>
          <w:noProof/>
        </w:rPr>
        <w:fldChar w:fldCharType="separate"/>
      </w:r>
      <w:r>
        <w:rPr>
          <w:noProof/>
        </w:rPr>
        <w:t>49</w:t>
      </w:r>
      <w:r>
        <w:rPr>
          <w:noProof/>
        </w:rPr>
        <w:fldChar w:fldCharType="end"/>
      </w:r>
    </w:p>
    <w:p w14:paraId="10F5DA42" w14:textId="50FEA90C" w:rsidR="001937C8" w:rsidRPr="00AB1374" w:rsidRDefault="001937C8">
      <w:pPr>
        <w:pStyle w:val="TOC4"/>
        <w:rPr>
          <w:rFonts w:ascii="Calibri" w:hAnsi="Calibri"/>
          <w:noProof/>
          <w:sz w:val="22"/>
          <w:szCs w:val="22"/>
          <w:lang w:eastAsia="en-GB"/>
        </w:rPr>
      </w:pPr>
      <w:r>
        <w:rPr>
          <w:noProof/>
          <w:lang w:eastAsia="zh-CN"/>
        </w:rPr>
        <w:t>5.2.5.1</w:t>
      </w:r>
      <w:r w:rsidRPr="00AB1374">
        <w:rPr>
          <w:rFonts w:ascii="Calibri" w:hAnsi="Calibri"/>
          <w:noProof/>
          <w:sz w:val="22"/>
          <w:szCs w:val="22"/>
          <w:lang w:eastAsia="en-GB"/>
        </w:rPr>
        <w:tab/>
      </w:r>
      <w:r>
        <w:rPr>
          <w:noProof/>
          <w:lang w:eastAsia="zh-CN"/>
        </w:rPr>
        <w:t>Notification</w:t>
      </w:r>
      <w:r>
        <w:rPr>
          <w:noProof/>
        </w:rPr>
        <w:tab/>
      </w:r>
      <w:r>
        <w:rPr>
          <w:noProof/>
        </w:rPr>
        <w:fldChar w:fldCharType="begin" w:fldLock="1"/>
      </w:r>
      <w:r>
        <w:rPr>
          <w:noProof/>
        </w:rPr>
        <w:instrText xml:space="preserve"> PAGEREF _Toc106900468 \h </w:instrText>
      </w:r>
      <w:r>
        <w:rPr>
          <w:noProof/>
        </w:rPr>
      </w:r>
      <w:r>
        <w:rPr>
          <w:noProof/>
        </w:rPr>
        <w:fldChar w:fldCharType="separate"/>
      </w:r>
      <w:r>
        <w:rPr>
          <w:noProof/>
        </w:rPr>
        <w:t>49</w:t>
      </w:r>
      <w:r>
        <w:rPr>
          <w:noProof/>
        </w:rPr>
        <w:fldChar w:fldCharType="end"/>
      </w:r>
    </w:p>
    <w:p w14:paraId="42C2C6AE" w14:textId="7A93FDB0" w:rsidR="001937C8" w:rsidRPr="00AB1374" w:rsidRDefault="001937C8">
      <w:pPr>
        <w:pStyle w:val="TOC5"/>
        <w:rPr>
          <w:rFonts w:ascii="Calibri" w:hAnsi="Calibri"/>
          <w:noProof/>
          <w:sz w:val="22"/>
          <w:szCs w:val="22"/>
          <w:lang w:eastAsia="en-GB"/>
        </w:rPr>
      </w:pPr>
      <w:r>
        <w:rPr>
          <w:noProof/>
          <w:lang w:eastAsia="zh-CN"/>
        </w:rPr>
        <w:t>5.2.5.1.1</w:t>
      </w:r>
      <w:r w:rsidRPr="00AB1374">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_Toc106900469 \h </w:instrText>
      </w:r>
      <w:r>
        <w:rPr>
          <w:noProof/>
        </w:rPr>
      </w:r>
      <w:r>
        <w:rPr>
          <w:noProof/>
        </w:rPr>
        <w:fldChar w:fldCharType="separate"/>
      </w:r>
      <w:r>
        <w:rPr>
          <w:noProof/>
        </w:rPr>
        <w:t>49</w:t>
      </w:r>
      <w:r>
        <w:rPr>
          <w:noProof/>
        </w:rPr>
        <w:fldChar w:fldCharType="end"/>
      </w:r>
    </w:p>
    <w:p w14:paraId="454CDD99" w14:textId="204BBACC" w:rsidR="001937C8" w:rsidRPr="00AB1374" w:rsidRDefault="001937C8">
      <w:pPr>
        <w:pStyle w:val="TOC5"/>
        <w:rPr>
          <w:rFonts w:ascii="Calibri" w:hAnsi="Calibri"/>
          <w:noProof/>
          <w:sz w:val="22"/>
          <w:szCs w:val="22"/>
          <w:lang w:eastAsia="en-GB"/>
        </w:rPr>
      </w:pPr>
      <w:r>
        <w:rPr>
          <w:noProof/>
          <w:lang w:eastAsia="zh-CN"/>
        </w:rPr>
        <w:t>5.2.5.1.2</w:t>
      </w:r>
      <w:r w:rsidRPr="00AB1374">
        <w:rPr>
          <w:rFonts w:ascii="Calibri" w:hAnsi="Calibri"/>
          <w:noProof/>
          <w:sz w:val="22"/>
          <w:szCs w:val="22"/>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_Toc106900470 \h </w:instrText>
      </w:r>
      <w:r>
        <w:rPr>
          <w:noProof/>
        </w:rPr>
      </w:r>
      <w:r>
        <w:rPr>
          <w:noProof/>
        </w:rPr>
        <w:fldChar w:fldCharType="separate"/>
      </w:r>
      <w:r>
        <w:rPr>
          <w:noProof/>
        </w:rPr>
        <w:t>52</w:t>
      </w:r>
      <w:r>
        <w:rPr>
          <w:noProof/>
        </w:rPr>
        <w:fldChar w:fldCharType="end"/>
      </w:r>
    </w:p>
    <w:p w14:paraId="30DE0F00" w14:textId="3FE43287" w:rsidR="001937C8" w:rsidRPr="00AB1374" w:rsidRDefault="001937C8">
      <w:pPr>
        <w:pStyle w:val="TOC5"/>
        <w:rPr>
          <w:rFonts w:ascii="Calibri" w:hAnsi="Calibri"/>
          <w:noProof/>
          <w:sz w:val="22"/>
          <w:szCs w:val="22"/>
          <w:lang w:eastAsia="en-GB"/>
        </w:rPr>
      </w:pPr>
      <w:r>
        <w:rPr>
          <w:noProof/>
          <w:lang w:eastAsia="zh-CN"/>
        </w:rPr>
        <w:t>5.2.5.1.3</w:t>
      </w:r>
      <w:r w:rsidRPr="00AB1374">
        <w:rPr>
          <w:rFonts w:ascii="Calibri" w:hAnsi="Calibri"/>
          <w:noProof/>
          <w:sz w:val="22"/>
          <w:szCs w:val="22"/>
          <w:lang w:eastAsia="en-GB"/>
        </w:rPr>
        <w:tab/>
      </w:r>
      <w:r>
        <w:rPr>
          <w:noProof/>
          <w:lang w:eastAsia="zh-CN"/>
        </w:rPr>
        <w:t>Detailed behaviour of the HSS</w:t>
      </w:r>
      <w:r>
        <w:rPr>
          <w:noProof/>
        </w:rPr>
        <w:tab/>
      </w:r>
      <w:r>
        <w:rPr>
          <w:noProof/>
        </w:rPr>
        <w:fldChar w:fldCharType="begin" w:fldLock="1"/>
      </w:r>
      <w:r>
        <w:rPr>
          <w:noProof/>
        </w:rPr>
        <w:instrText xml:space="preserve"> PAGEREF _Toc106900471 \h </w:instrText>
      </w:r>
      <w:r>
        <w:rPr>
          <w:noProof/>
        </w:rPr>
      </w:r>
      <w:r>
        <w:rPr>
          <w:noProof/>
        </w:rPr>
        <w:fldChar w:fldCharType="separate"/>
      </w:r>
      <w:r>
        <w:rPr>
          <w:noProof/>
        </w:rPr>
        <w:t>53</w:t>
      </w:r>
      <w:r>
        <w:rPr>
          <w:noProof/>
        </w:rPr>
        <w:fldChar w:fldCharType="end"/>
      </w:r>
    </w:p>
    <w:p w14:paraId="51F2335D" w14:textId="5C347989" w:rsidR="001937C8" w:rsidRPr="00AB1374" w:rsidRDefault="001937C8">
      <w:pPr>
        <w:pStyle w:val="TOC1"/>
        <w:rPr>
          <w:rFonts w:ascii="Calibri" w:hAnsi="Calibri"/>
          <w:noProof/>
          <w:szCs w:val="22"/>
          <w:lang w:eastAsia="en-GB"/>
        </w:rPr>
      </w:pPr>
      <w:r>
        <w:rPr>
          <w:noProof/>
        </w:rPr>
        <w:t>5</w:t>
      </w:r>
      <w:r>
        <w:rPr>
          <w:noProof/>
          <w:lang w:eastAsia="zh-CN"/>
        </w:rPr>
        <w:t>A</w:t>
      </w:r>
      <w:r w:rsidRPr="00AB1374">
        <w:rPr>
          <w:rFonts w:ascii="Calibri" w:hAnsi="Calibri"/>
          <w:noProof/>
          <w:szCs w:val="22"/>
          <w:lang w:eastAsia="en-GB"/>
        </w:rPr>
        <w:tab/>
      </w:r>
      <w:r>
        <w:rPr>
          <w:noProof/>
        </w:rPr>
        <w:t>MME –</w:t>
      </w:r>
      <w:r>
        <w:rPr>
          <w:noProof/>
          <w:lang w:eastAsia="zh-CN"/>
        </w:rPr>
        <w:t xml:space="preserve"> CSS (S7a)</w:t>
      </w:r>
      <w:r>
        <w:rPr>
          <w:noProof/>
        </w:rPr>
        <w:t xml:space="preserve"> and SGSN –</w:t>
      </w:r>
      <w:r>
        <w:rPr>
          <w:noProof/>
          <w:lang w:eastAsia="zh-CN"/>
        </w:rPr>
        <w:t xml:space="preserve"> CSS (S7d)</w:t>
      </w:r>
      <w:r>
        <w:rPr>
          <w:noProof/>
        </w:rPr>
        <w:tab/>
      </w:r>
      <w:r>
        <w:rPr>
          <w:noProof/>
        </w:rPr>
        <w:fldChar w:fldCharType="begin" w:fldLock="1"/>
      </w:r>
      <w:r>
        <w:rPr>
          <w:noProof/>
        </w:rPr>
        <w:instrText xml:space="preserve"> PAGEREF _Toc106900472 \h </w:instrText>
      </w:r>
      <w:r>
        <w:rPr>
          <w:noProof/>
        </w:rPr>
      </w:r>
      <w:r>
        <w:rPr>
          <w:noProof/>
        </w:rPr>
        <w:fldChar w:fldCharType="separate"/>
      </w:r>
      <w:r>
        <w:rPr>
          <w:noProof/>
        </w:rPr>
        <w:t>54</w:t>
      </w:r>
      <w:r>
        <w:rPr>
          <w:noProof/>
        </w:rPr>
        <w:fldChar w:fldCharType="end"/>
      </w:r>
    </w:p>
    <w:p w14:paraId="53A951BF" w14:textId="4F79E468" w:rsidR="001937C8" w:rsidRPr="00AB1374" w:rsidRDefault="001937C8">
      <w:pPr>
        <w:pStyle w:val="TOC2"/>
        <w:rPr>
          <w:rFonts w:ascii="Calibri" w:hAnsi="Calibri"/>
          <w:noProof/>
          <w:sz w:val="22"/>
          <w:szCs w:val="22"/>
          <w:lang w:eastAsia="en-GB"/>
        </w:rPr>
      </w:pPr>
      <w:r>
        <w:rPr>
          <w:noProof/>
        </w:rPr>
        <w:t>5</w:t>
      </w:r>
      <w:r>
        <w:rPr>
          <w:noProof/>
          <w:lang w:eastAsia="zh-CN"/>
        </w:rPr>
        <w:t>A</w:t>
      </w:r>
      <w:r>
        <w:rPr>
          <w:noProof/>
        </w:rPr>
        <w:t>.1</w:t>
      </w:r>
      <w:r w:rsidRPr="00AB1374">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_Toc106900473 \h </w:instrText>
      </w:r>
      <w:r>
        <w:rPr>
          <w:noProof/>
        </w:rPr>
      </w:r>
      <w:r>
        <w:rPr>
          <w:noProof/>
        </w:rPr>
        <w:fldChar w:fldCharType="separate"/>
      </w:r>
      <w:r>
        <w:rPr>
          <w:noProof/>
        </w:rPr>
        <w:t>54</w:t>
      </w:r>
      <w:r>
        <w:rPr>
          <w:noProof/>
        </w:rPr>
        <w:fldChar w:fldCharType="end"/>
      </w:r>
    </w:p>
    <w:p w14:paraId="21B1F9DC" w14:textId="1632C1E7" w:rsidR="001937C8" w:rsidRPr="00AB1374" w:rsidRDefault="001937C8">
      <w:pPr>
        <w:pStyle w:val="TOC2"/>
        <w:rPr>
          <w:rFonts w:ascii="Calibri" w:hAnsi="Calibri"/>
          <w:noProof/>
          <w:sz w:val="22"/>
          <w:szCs w:val="22"/>
          <w:lang w:eastAsia="en-GB"/>
        </w:rPr>
      </w:pPr>
      <w:r>
        <w:rPr>
          <w:noProof/>
        </w:rPr>
        <w:t>5</w:t>
      </w:r>
      <w:r>
        <w:rPr>
          <w:noProof/>
          <w:lang w:eastAsia="zh-CN"/>
        </w:rPr>
        <w:t>A</w:t>
      </w:r>
      <w:r>
        <w:rPr>
          <w:noProof/>
        </w:rPr>
        <w:t>.2</w:t>
      </w:r>
      <w:r w:rsidRPr="00AB1374">
        <w:rPr>
          <w:rFonts w:ascii="Calibri" w:hAnsi="Calibri"/>
          <w:noProof/>
          <w:sz w:val="22"/>
          <w:szCs w:val="22"/>
          <w:lang w:eastAsia="en-GB"/>
        </w:rPr>
        <w:tab/>
      </w:r>
      <w:r>
        <w:rPr>
          <w:noProof/>
          <w:lang w:eastAsia="zh-CN"/>
        </w:rPr>
        <w:t>Mobility Services</w:t>
      </w:r>
      <w:r>
        <w:rPr>
          <w:noProof/>
        </w:rPr>
        <w:tab/>
      </w:r>
      <w:r>
        <w:rPr>
          <w:noProof/>
        </w:rPr>
        <w:fldChar w:fldCharType="begin" w:fldLock="1"/>
      </w:r>
      <w:r>
        <w:rPr>
          <w:noProof/>
        </w:rPr>
        <w:instrText xml:space="preserve"> PAGEREF _Toc106900474 \h </w:instrText>
      </w:r>
      <w:r>
        <w:rPr>
          <w:noProof/>
        </w:rPr>
      </w:r>
      <w:r>
        <w:rPr>
          <w:noProof/>
        </w:rPr>
        <w:fldChar w:fldCharType="separate"/>
      </w:r>
      <w:r>
        <w:rPr>
          <w:noProof/>
        </w:rPr>
        <w:t>54</w:t>
      </w:r>
      <w:r>
        <w:rPr>
          <w:noProof/>
        </w:rPr>
        <w:fldChar w:fldCharType="end"/>
      </w:r>
    </w:p>
    <w:p w14:paraId="43CB2EDC" w14:textId="2DE41914" w:rsidR="001937C8" w:rsidRPr="00AB1374" w:rsidRDefault="001937C8">
      <w:pPr>
        <w:pStyle w:val="TOC3"/>
        <w:rPr>
          <w:rFonts w:ascii="Calibri" w:hAnsi="Calibri"/>
          <w:noProof/>
          <w:sz w:val="22"/>
          <w:szCs w:val="22"/>
          <w:lang w:eastAsia="en-GB"/>
        </w:rPr>
      </w:pPr>
      <w:r>
        <w:rPr>
          <w:noProof/>
          <w:lang w:eastAsia="zh-CN"/>
        </w:rPr>
        <w:t>5A.2.1</w:t>
      </w:r>
      <w:r w:rsidRPr="00AB1374">
        <w:rPr>
          <w:rFonts w:ascii="Calibri" w:hAnsi="Calibri"/>
          <w:noProof/>
          <w:sz w:val="22"/>
          <w:szCs w:val="22"/>
          <w:lang w:eastAsia="en-GB"/>
        </w:rPr>
        <w:tab/>
      </w:r>
      <w:r>
        <w:rPr>
          <w:noProof/>
        </w:rPr>
        <w:t>Location Management Procedures</w:t>
      </w:r>
      <w:r>
        <w:rPr>
          <w:noProof/>
        </w:rPr>
        <w:tab/>
      </w:r>
      <w:r>
        <w:rPr>
          <w:noProof/>
        </w:rPr>
        <w:fldChar w:fldCharType="begin" w:fldLock="1"/>
      </w:r>
      <w:r>
        <w:rPr>
          <w:noProof/>
        </w:rPr>
        <w:instrText xml:space="preserve"> PAGEREF _Toc106900475 \h </w:instrText>
      </w:r>
      <w:r>
        <w:rPr>
          <w:noProof/>
        </w:rPr>
      </w:r>
      <w:r>
        <w:rPr>
          <w:noProof/>
        </w:rPr>
        <w:fldChar w:fldCharType="separate"/>
      </w:r>
      <w:r>
        <w:rPr>
          <w:noProof/>
        </w:rPr>
        <w:t>54</w:t>
      </w:r>
      <w:r>
        <w:rPr>
          <w:noProof/>
        </w:rPr>
        <w:fldChar w:fldCharType="end"/>
      </w:r>
    </w:p>
    <w:p w14:paraId="64D181C4" w14:textId="1B047F77" w:rsidR="001937C8" w:rsidRPr="00AB1374" w:rsidRDefault="001937C8">
      <w:pPr>
        <w:pStyle w:val="TOC4"/>
        <w:rPr>
          <w:rFonts w:ascii="Calibri" w:hAnsi="Calibri"/>
          <w:noProof/>
          <w:sz w:val="22"/>
          <w:szCs w:val="22"/>
          <w:lang w:eastAsia="en-GB"/>
        </w:rPr>
      </w:pPr>
      <w:r>
        <w:rPr>
          <w:noProof/>
          <w:lang w:eastAsia="zh-CN"/>
        </w:rPr>
        <w:t>5A.2.1.1</w:t>
      </w:r>
      <w:r w:rsidRPr="00AB1374">
        <w:rPr>
          <w:rFonts w:ascii="Calibri" w:hAnsi="Calibri"/>
          <w:noProof/>
          <w:sz w:val="22"/>
          <w:szCs w:val="22"/>
          <w:lang w:eastAsia="en-GB"/>
        </w:rPr>
        <w:tab/>
      </w:r>
      <w:r>
        <w:rPr>
          <w:noProof/>
          <w:lang w:eastAsia="zh-CN"/>
        </w:rPr>
        <w:t>Update VCSG Location</w:t>
      </w:r>
      <w:r>
        <w:rPr>
          <w:noProof/>
        </w:rPr>
        <w:tab/>
      </w:r>
      <w:r>
        <w:rPr>
          <w:noProof/>
        </w:rPr>
        <w:fldChar w:fldCharType="begin" w:fldLock="1"/>
      </w:r>
      <w:r>
        <w:rPr>
          <w:noProof/>
        </w:rPr>
        <w:instrText xml:space="preserve"> PAGEREF _Toc106900476 \h </w:instrText>
      </w:r>
      <w:r>
        <w:rPr>
          <w:noProof/>
        </w:rPr>
      </w:r>
      <w:r>
        <w:rPr>
          <w:noProof/>
        </w:rPr>
        <w:fldChar w:fldCharType="separate"/>
      </w:r>
      <w:r>
        <w:rPr>
          <w:noProof/>
        </w:rPr>
        <w:t>54</w:t>
      </w:r>
      <w:r>
        <w:rPr>
          <w:noProof/>
        </w:rPr>
        <w:fldChar w:fldCharType="end"/>
      </w:r>
    </w:p>
    <w:p w14:paraId="546C1FDB" w14:textId="743A1BFC" w:rsidR="001937C8" w:rsidRPr="00AB1374" w:rsidRDefault="001937C8">
      <w:pPr>
        <w:pStyle w:val="TOC5"/>
        <w:rPr>
          <w:rFonts w:ascii="Calibri" w:hAnsi="Calibri"/>
          <w:noProof/>
          <w:sz w:val="22"/>
          <w:szCs w:val="22"/>
          <w:lang w:eastAsia="en-GB"/>
        </w:rPr>
      </w:pPr>
      <w:r>
        <w:rPr>
          <w:noProof/>
          <w:lang w:eastAsia="zh-CN"/>
        </w:rPr>
        <w:lastRenderedPageBreak/>
        <w:t>5A.2.1.1.1</w:t>
      </w:r>
      <w:r w:rsidRPr="00AB1374">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_Toc106900477 \h </w:instrText>
      </w:r>
      <w:r>
        <w:rPr>
          <w:noProof/>
        </w:rPr>
      </w:r>
      <w:r>
        <w:rPr>
          <w:noProof/>
        </w:rPr>
        <w:fldChar w:fldCharType="separate"/>
      </w:r>
      <w:r>
        <w:rPr>
          <w:noProof/>
        </w:rPr>
        <w:t>54</w:t>
      </w:r>
      <w:r>
        <w:rPr>
          <w:noProof/>
        </w:rPr>
        <w:fldChar w:fldCharType="end"/>
      </w:r>
    </w:p>
    <w:p w14:paraId="530F04BA" w14:textId="187AB96F" w:rsidR="001937C8" w:rsidRPr="00AB1374" w:rsidRDefault="001937C8">
      <w:pPr>
        <w:pStyle w:val="TOC5"/>
        <w:rPr>
          <w:rFonts w:ascii="Calibri" w:hAnsi="Calibri"/>
          <w:noProof/>
          <w:sz w:val="22"/>
          <w:szCs w:val="22"/>
          <w:lang w:eastAsia="en-GB"/>
        </w:rPr>
      </w:pPr>
      <w:r>
        <w:rPr>
          <w:noProof/>
          <w:lang w:eastAsia="zh-CN"/>
        </w:rPr>
        <w:t>5A.2.1.1.2</w:t>
      </w:r>
      <w:r w:rsidRPr="00AB1374">
        <w:rPr>
          <w:rFonts w:ascii="Calibri" w:hAnsi="Calibri"/>
          <w:noProof/>
          <w:sz w:val="22"/>
          <w:szCs w:val="22"/>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_Toc106900478 \h </w:instrText>
      </w:r>
      <w:r>
        <w:rPr>
          <w:noProof/>
        </w:rPr>
      </w:r>
      <w:r>
        <w:rPr>
          <w:noProof/>
        </w:rPr>
        <w:fldChar w:fldCharType="separate"/>
      </w:r>
      <w:r>
        <w:rPr>
          <w:noProof/>
        </w:rPr>
        <w:t>55</w:t>
      </w:r>
      <w:r>
        <w:rPr>
          <w:noProof/>
        </w:rPr>
        <w:fldChar w:fldCharType="end"/>
      </w:r>
    </w:p>
    <w:p w14:paraId="02352A31" w14:textId="7D203F03" w:rsidR="001937C8" w:rsidRPr="00AB1374" w:rsidRDefault="001937C8">
      <w:pPr>
        <w:pStyle w:val="TOC5"/>
        <w:rPr>
          <w:rFonts w:ascii="Calibri" w:hAnsi="Calibri"/>
          <w:noProof/>
          <w:sz w:val="22"/>
          <w:szCs w:val="22"/>
          <w:lang w:eastAsia="en-GB"/>
        </w:rPr>
      </w:pPr>
      <w:r>
        <w:rPr>
          <w:noProof/>
          <w:lang w:eastAsia="zh-CN"/>
        </w:rPr>
        <w:t>5A.2.1.1.3</w:t>
      </w:r>
      <w:r w:rsidRPr="00AB1374">
        <w:rPr>
          <w:rFonts w:ascii="Calibri" w:hAnsi="Calibri"/>
          <w:noProof/>
          <w:sz w:val="22"/>
          <w:szCs w:val="22"/>
          <w:lang w:eastAsia="en-GB"/>
        </w:rPr>
        <w:tab/>
      </w:r>
      <w:r>
        <w:rPr>
          <w:noProof/>
          <w:lang w:eastAsia="zh-CN"/>
        </w:rPr>
        <w:t>Detailed behaviour of the CSS</w:t>
      </w:r>
      <w:r>
        <w:rPr>
          <w:noProof/>
        </w:rPr>
        <w:tab/>
      </w:r>
      <w:r>
        <w:rPr>
          <w:noProof/>
        </w:rPr>
        <w:fldChar w:fldCharType="begin" w:fldLock="1"/>
      </w:r>
      <w:r>
        <w:rPr>
          <w:noProof/>
        </w:rPr>
        <w:instrText xml:space="preserve"> PAGEREF _Toc106900479 \h </w:instrText>
      </w:r>
      <w:r>
        <w:rPr>
          <w:noProof/>
        </w:rPr>
      </w:r>
      <w:r>
        <w:rPr>
          <w:noProof/>
        </w:rPr>
        <w:fldChar w:fldCharType="separate"/>
      </w:r>
      <w:r>
        <w:rPr>
          <w:noProof/>
        </w:rPr>
        <w:t>56</w:t>
      </w:r>
      <w:r>
        <w:rPr>
          <w:noProof/>
        </w:rPr>
        <w:fldChar w:fldCharType="end"/>
      </w:r>
    </w:p>
    <w:p w14:paraId="4CA04C60" w14:textId="6469EE6F" w:rsidR="001937C8" w:rsidRPr="00AB1374" w:rsidRDefault="001937C8">
      <w:pPr>
        <w:pStyle w:val="TOC4"/>
        <w:rPr>
          <w:rFonts w:ascii="Calibri" w:hAnsi="Calibri"/>
          <w:noProof/>
          <w:sz w:val="22"/>
          <w:szCs w:val="22"/>
          <w:lang w:eastAsia="en-GB"/>
        </w:rPr>
      </w:pPr>
      <w:r>
        <w:rPr>
          <w:noProof/>
          <w:lang w:eastAsia="zh-CN"/>
        </w:rPr>
        <w:t>5A.2.1.2</w:t>
      </w:r>
      <w:r w:rsidRPr="00AB1374">
        <w:rPr>
          <w:rFonts w:ascii="Calibri" w:hAnsi="Calibri"/>
          <w:noProof/>
          <w:sz w:val="22"/>
          <w:szCs w:val="22"/>
          <w:lang w:eastAsia="en-GB"/>
        </w:rPr>
        <w:tab/>
      </w:r>
      <w:r>
        <w:rPr>
          <w:noProof/>
          <w:lang w:eastAsia="zh-CN"/>
        </w:rPr>
        <w:t>Cancel VCSG Location</w:t>
      </w:r>
      <w:r>
        <w:rPr>
          <w:noProof/>
        </w:rPr>
        <w:tab/>
      </w:r>
      <w:r>
        <w:rPr>
          <w:noProof/>
        </w:rPr>
        <w:fldChar w:fldCharType="begin" w:fldLock="1"/>
      </w:r>
      <w:r>
        <w:rPr>
          <w:noProof/>
        </w:rPr>
        <w:instrText xml:space="preserve"> PAGEREF _Toc106900480 \h </w:instrText>
      </w:r>
      <w:r>
        <w:rPr>
          <w:noProof/>
        </w:rPr>
      </w:r>
      <w:r>
        <w:rPr>
          <w:noProof/>
        </w:rPr>
        <w:fldChar w:fldCharType="separate"/>
      </w:r>
      <w:r>
        <w:rPr>
          <w:noProof/>
        </w:rPr>
        <w:t>56</w:t>
      </w:r>
      <w:r>
        <w:rPr>
          <w:noProof/>
        </w:rPr>
        <w:fldChar w:fldCharType="end"/>
      </w:r>
    </w:p>
    <w:p w14:paraId="3C9EF005" w14:textId="7CB2E9AA" w:rsidR="001937C8" w:rsidRPr="00AB1374" w:rsidRDefault="001937C8">
      <w:pPr>
        <w:pStyle w:val="TOC5"/>
        <w:rPr>
          <w:rFonts w:ascii="Calibri" w:hAnsi="Calibri"/>
          <w:noProof/>
          <w:sz w:val="22"/>
          <w:szCs w:val="22"/>
          <w:lang w:eastAsia="en-GB"/>
        </w:rPr>
      </w:pPr>
      <w:r>
        <w:rPr>
          <w:noProof/>
          <w:lang w:eastAsia="zh-CN"/>
        </w:rPr>
        <w:t>5A.2.1.2.1</w:t>
      </w:r>
      <w:r w:rsidRPr="00AB1374">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_Toc106900481 \h </w:instrText>
      </w:r>
      <w:r>
        <w:rPr>
          <w:noProof/>
        </w:rPr>
      </w:r>
      <w:r>
        <w:rPr>
          <w:noProof/>
        </w:rPr>
        <w:fldChar w:fldCharType="separate"/>
      </w:r>
      <w:r>
        <w:rPr>
          <w:noProof/>
        </w:rPr>
        <w:t>56</w:t>
      </w:r>
      <w:r>
        <w:rPr>
          <w:noProof/>
        </w:rPr>
        <w:fldChar w:fldCharType="end"/>
      </w:r>
    </w:p>
    <w:p w14:paraId="386AC4F0" w14:textId="7C82F5E0" w:rsidR="001937C8" w:rsidRPr="00AB1374" w:rsidRDefault="001937C8">
      <w:pPr>
        <w:pStyle w:val="TOC5"/>
        <w:rPr>
          <w:rFonts w:ascii="Calibri" w:hAnsi="Calibri"/>
          <w:noProof/>
          <w:sz w:val="22"/>
          <w:szCs w:val="22"/>
          <w:lang w:eastAsia="en-GB"/>
        </w:rPr>
      </w:pPr>
      <w:r>
        <w:rPr>
          <w:noProof/>
          <w:lang w:eastAsia="zh-CN"/>
        </w:rPr>
        <w:t>5A.2.1.2.2</w:t>
      </w:r>
      <w:r w:rsidRPr="00AB1374">
        <w:rPr>
          <w:rFonts w:ascii="Calibri" w:hAnsi="Calibri"/>
          <w:noProof/>
          <w:sz w:val="22"/>
          <w:szCs w:val="22"/>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_Toc106900482 \h </w:instrText>
      </w:r>
      <w:r>
        <w:rPr>
          <w:noProof/>
        </w:rPr>
      </w:r>
      <w:r>
        <w:rPr>
          <w:noProof/>
        </w:rPr>
        <w:fldChar w:fldCharType="separate"/>
      </w:r>
      <w:r>
        <w:rPr>
          <w:noProof/>
        </w:rPr>
        <w:t>57</w:t>
      </w:r>
      <w:r>
        <w:rPr>
          <w:noProof/>
        </w:rPr>
        <w:fldChar w:fldCharType="end"/>
      </w:r>
    </w:p>
    <w:p w14:paraId="7311EBD9" w14:textId="2C04C566" w:rsidR="001937C8" w:rsidRPr="00AB1374" w:rsidRDefault="001937C8">
      <w:pPr>
        <w:pStyle w:val="TOC5"/>
        <w:rPr>
          <w:rFonts w:ascii="Calibri" w:hAnsi="Calibri"/>
          <w:noProof/>
          <w:sz w:val="22"/>
          <w:szCs w:val="22"/>
          <w:lang w:eastAsia="en-GB"/>
        </w:rPr>
      </w:pPr>
      <w:r>
        <w:rPr>
          <w:noProof/>
          <w:lang w:eastAsia="zh-CN"/>
        </w:rPr>
        <w:t>5A.2.1.2.3</w:t>
      </w:r>
      <w:r w:rsidRPr="00AB1374">
        <w:rPr>
          <w:rFonts w:ascii="Calibri" w:hAnsi="Calibri"/>
          <w:noProof/>
          <w:sz w:val="22"/>
          <w:szCs w:val="22"/>
          <w:lang w:eastAsia="en-GB"/>
        </w:rPr>
        <w:tab/>
      </w:r>
      <w:r>
        <w:rPr>
          <w:noProof/>
          <w:lang w:eastAsia="zh-CN"/>
        </w:rPr>
        <w:t>Detailed behaviour of the CSS</w:t>
      </w:r>
      <w:r>
        <w:rPr>
          <w:noProof/>
        </w:rPr>
        <w:tab/>
      </w:r>
      <w:r>
        <w:rPr>
          <w:noProof/>
        </w:rPr>
        <w:fldChar w:fldCharType="begin" w:fldLock="1"/>
      </w:r>
      <w:r>
        <w:rPr>
          <w:noProof/>
        </w:rPr>
        <w:instrText xml:space="preserve"> PAGEREF _Toc106900483 \h </w:instrText>
      </w:r>
      <w:r>
        <w:rPr>
          <w:noProof/>
        </w:rPr>
      </w:r>
      <w:r>
        <w:rPr>
          <w:noProof/>
        </w:rPr>
        <w:fldChar w:fldCharType="separate"/>
      </w:r>
      <w:r>
        <w:rPr>
          <w:noProof/>
        </w:rPr>
        <w:t>57</w:t>
      </w:r>
      <w:r>
        <w:rPr>
          <w:noProof/>
        </w:rPr>
        <w:fldChar w:fldCharType="end"/>
      </w:r>
    </w:p>
    <w:p w14:paraId="1191DAAC" w14:textId="5A5DA740" w:rsidR="001937C8" w:rsidRPr="00AB1374" w:rsidRDefault="001937C8">
      <w:pPr>
        <w:pStyle w:val="TOC3"/>
        <w:rPr>
          <w:rFonts w:ascii="Calibri" w:hAnsi="Calibri"/>
          <w:noProof/>
          <w:sz w:val="22"/>
          <w:szCs w:val="22"/>
          <w:lang w:eastAsia="en-GB"/>
        </w:rPr>
      </w:pPr>
      <w:r>
        <w:rPr>
          <w:noProof/>
        </w:rPr>
        <w:t>5</w:t>
      </w:r>
      <w:r>
        <w:rPr>
          <w:noProof/>
          <w:lang w:eastAsia="zh-CN"/>
        </w:rPr>
        <w:t>A</w:t>
      </w:r>
      <w:r>
        <w:rPr>
          <w:noProof/>
        </w:rPr>
        <w:t>.</w:t>
      </w:r>
      <w:r>
        <w:rPr>
          <w:noProof/>
          <w:lang w:eastAsia="zh-CN"/>
        </w:rPr>
        <w:t>2.2</w:t>
      </w:r>
      <w:r w:rsidRPr="00AB1374">
        <w:rPr>
          <w:rFonts w:ascii="Calibri" w:hAnsi="Calibri"/>
          <w:noProof/>
          <w:sz w:val="22"/>
          <w:szCs w:val="22"/>
          <w:lang w:eastAsia="en-GB"/>
        </w:rPr>
        <w:tab/>
      </w:r>
      <w:r>
        <w:rPr>
          <w:noProof/>
        </w:rPr>
        <w:t>Subscriber Data Handling Procedures</w:t>
      </w:r>
      <w:r>
        <w:rPr>
          <w:noProof/>
        </w:rPr>
        <w:tab/>
      </w:r>
      <w:r>
        <w:rPr>
          <w:noProof/>
        </w:rPr>
        <w:fldChar w:fldCharType="begin" w:fldLock="1"/>
      </w:r>
      <w:r>
        <w:rPr>
          <w:noProof/>
        </w:rPr>
        <w:instrText xml:space="preserve"> PAGEREF _Toc106900484 \h </w:instrText>
      </w:r>
      <w:r>
        <w:rPr>
          <w:noProof/>
        </w:rPr>
      </w:r>
      <w:r>
        <w:rPr>
          <w:noProof/>
        </w:rPr>
        <w:fldChar w:fldCharType="separate"/>
      </w:r>
      <w:r>
        <w:rPr>
          <w:noProof/>
        </w:rPr>
        <w:t>57</w:t>
      </w:r>
      <w:r>
        <w:rPr>
          <w:noProof/>
        </w:rPr>
        <w:fldChar w:fldCharType="end"/>
      </w:r>
    </w:p>
    <w:p w14:paraId="237EAF42" w14:textId="080A55DE" w:rsidR="001937C8" w:rsidRPr="00AB1374" w:rsidRDefault="001937C8">
      <w:pPr>
        <w:pStyle w:val="TOC4"/>
        <w:rPr>
          <w:rFonts w:ascii="Calibri" w:hAnsi="Calibri"/>
          <w:noProof/>
          <w:sz w:val="22"/>
          <w:szCs w:val="22"/>
          <w:lang w:eastAsia="en-GB"/>
        </w:rPr>
      </w:pPr>
      <w:r>
        <w:rPr>
          <w:noProof/>
          <w:lang w:eastAsia="zh-CN"/>
        </w:rPr>
        <w:t>5A.2.2.1</w:t>
      </w:r>
      <w:r w:rsidRPr="00AB1374">
        <w:rPr>
          <w:rFonts w:ascii="Calibri" w:hAnsi="Calibri"/>
          <w:noProof/>
          <w:sz w:val="22"/>
          <w:szCs w:val="22"/>
          <w:lang w:eastAsia="en-GB"/>
        </w:rPr>
        <w:tab/>
      </w:r>
      <w:r>
        <w:rPr>
          <w:noProof/>
          <w:lang w:eastAsia="zh-CN"/>
        </w:rPr>
        <w:t>Insert VCSG Subscriber Data</w:t>
      </w:r>
      <w:r>
        <w:rPr>
          <w:noProof/>
        </w:rPr>
        <w:tab/>
      </w:r>
      <w:r>
        <w:rPr>
          <w:noProof/>
        </w:rPr>
        <w:fldChar w:fldCharType="begin" w:fldLock="1"/>
      </w:r>
      <w:r>
        <w:rPr>
          <w:noProof/>
        </w:rPr>
        <w:instrText xml:space="preserve"> PAGEREF _Toc106900485 \h </w:instrText>
      </w:r>
      <w:r>
        <w:rPr>
          <w:noProof/>
        </w:rPr>
      </w:r>
      <w:r>
        <w:rPr>
          <w:noProof/>
        </w:rPr>
        <w:fldChar w:fldCharType="separate"/>
      </w:r>
      <w:r>
        <w:rPr>
          <w:noProof/>
        </w:rPr>
        <w:t>57</w:t>
      </w:r>
      <w:r>
        <w:rPr>
          <w:noProof/>
        </w:rPr>
        <w:fldChar w:fldCharType="end"/>
      </w:r>
    </w:p>
    <w:p w14:paraId="4E164859" w14:textId="1480B992" w:rsidR="001937C8" w:rsidRPr="00AB1374" w:rsidRDefault="001937C8">
      <w:pPr>
        <w:pStyle w:val="TOC5"/>
        <w:rPr>
          <w:rFonts w:ascii="Calibri" w:hAnsi="Calibri"/>
          <w:noProof/>
          <w:sz w:val="22"/>
          <w:szCs w:val="22"/>
          <w:lang w:eastAsia="en-GB"/>
        </w:rPr>
      </w:pPr>
      <w:r>
        <w:rPr>
          <w:noProof/>
          <w:lang w:eastAsia="zh-CN"/>
        </w:rPr>
        <w:t>5A.2.2.1.1</w:t>
      </w:r>
      <w:r w:rsidRPr="00AB1374">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_Toc106900486 \h </w:instrText>
      </w:r>
      <w:r>
        <w:rPr>
          <w:noProof/>
        </w:rPr>
      </w:r>
      <w:r>
        <w:rPr>
          <w:noProof/>
        </w:rPr>
        <w:fldChar w:fldCharType="separate"/>
      </w:r>
      <w:r>
        <w:rPr>
          <w:noProof/>
        </w:rPr>
        <w:t>57</w:t>
      </w:r>
      <w:r>
        <w:rPr>
          <w:noProof/>
        </w:rPr>
        <w:fldChar w:fldCharType="end"/>
      </w:r>
    </w:p>
    <w:p w14:paraId="47E26236" w14:textId="543FB14B" w:rsidR="001937C8" w:rsidRPr="00AB1374" w:rsidRDefault="001937C8">
      <w:pPr>
        <w:pStyle w:val="TOC5"/>
        <w:rPr>
          <w:rFonts w:ascii="Calibri" w:hAnsi="Calibri"/>
          <w:noProof/>
          <w:sz w:val="22"/>
          <w:szCs w:val="22"/>
          <w:lang w:eastAsia="en-GB"/>
        </w:rPr>
      </w:pPr>
      <w:r>
        <w:rPr>
          <w:noProof/>
          <w:lang w:eastAsia="zh-CN"/>
        </w:rPr>
        <w:t>5A.2.2.1.2</w:t>
      </w:r>
      <w:r w:rsidRPr="00AB1374">
        <w:rPr>
          <w:rFonts w:ascii="Calibri" w:hAnsi="Calibri"/>
          <w:noProof/>
          <w:sz w:val="22"/>
          <w:szCs w:val="22"/>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_Toc106900487 \h </w:instrText>
      </w:r>
      <w:r>
        <w:rPr>
          <w:noProof/>
        </w:rPr>
      </w:r>
      <w:r>
        <w:rPr>
          <w:noProof/>
        </w:rPr>
        <w:fldChar w:fldCharType="separate"/>
      </w:r>
      <w:r>
        <w:rPr>
          <w:noProof/>
        </w:rPr>
        <w:t>58</w:t>
      </w:r>
      <w:r>
        <w:rPr>
          <w:noProof/>
        </w:rPr>
        <w:fldChar w:fldCharType="end"/>
      </w:r>
    </w:p>
    <w:p w14:paraId="52DE9053" w14:textId="101241ED" w:rsidR="001937C8" w:rsidRPr="00AB1374" w:rsidRDefault="001937C8">
      <w:pPr>
        <w:pStyle w:val="TOC5"/>
        <w:rPr>
          <w:rFonts w:ascii="Calibri" w:hAnsi="Calibri"/>
          <w:noProof/>
          <w:sz w:val="22"/>
          <w:szCs w:val="22"/>
          <w:lang w:eastAsia="en-GB"/>
        </w:rPr>
      </w:pPr>
      <w:r>
        <w:rPr>
          <w:noProof/>
          <w:lang w:eastAsia="zh-CN"/>
        </w:rPr>
        <w:t>5A.2.2.1.3</w:t>
      </w:r>
      <w:r w:rsidRPr="00AB1374">
        <w:rPr>
          <w:rFonts w:ascii="Calibri" w:hAnsi="Calibri"/>
          <w:noProof/>
          <w:sz w:val="22"/>
          <w:szCs w:val="22"/>
          <w:lang w:eastAsia="en-GB"/>
        </w:rPr>
        <w:tab/>
      </w:r>
      <w:r>
        <w:rPr>
          <w:noProof/>
          <w:lang w:eastAsia="zh-CN"/>
        </w:rPr>
        <w:t>Detailed behaviour of CSS</w:t>
      </w:r>
      <w:r>
        <w:rPr>
          <w:noProof/>
        </w:rPr>
        <w:tab/>
      </w:r>
      <w:r>
        <w:rPr>
          <w:noProof/>
        </w:rPr>
        <w:fldChar w:fldCharType="begin" w:fldLock="1"/>
      </w:r>
      <w:r>
        <w:rPr>
          <w:noProof/>
        </w:rPr>
        <w:instrText xml:space="preserve"> PAGEREF _Toc106900488 \h </w:instrText>
      </w:r>
      <w:r>
        <w:rPr>
          <w:noProof/>
        </w:rPr>
      </w:r>
      <w:r>
        <w:rPr>
          <w:noProof/>
        </w:rPr>
        <w:fldChar w:fldCharType="separate"/>
      </w:r>
      <w:r>
        <w:rPr>
          <w:noProof/>
        </w:rPr>
        <w:t>59</w:t>
      </w:r>
      <w:r>
        <w:rPr>
          <w:noProof/>
        </w:rPr>
        <w:fldChar w:fldCharType="end"/>
      </w:r>
    </w:p>
    <w:p w14:paraId="3F53B0C5" w14:textId="3744D729" w:rsidR="001937C8" w:rsidRPr="00AB1374" w:rsidRDefault="001937C8">
      <w:pPr>
        <w:pStyle w:val="TOC4"/>
        <w:rPr>
          <w:rFonts w:ascii="Calibri" w:hAnsi="Calibri"/>
          <w:noProof/>
          <w:sz w:val="22"/>
          <w:szCs w:val="22"/>
          <w:lang w:eastAsia="en-GB"/>
        </w:rPr>
      </w:pPr>
      <w:r w:rsidRPr="005713AF">
        <w:rPr>
          <w:noProof/>
          <w:lang w:val="pt-BR" w:eastAsia="zh-CN"/>
        </w:rPr>
        <w:t>5A.2.2.2</w:t>
      </w:r>
      <w:r w:rsidRPr="00AB1374">
        <w:rPr>
          <w:rFonts w:ascii="Calibri" w:hAnsi="Calibri"/>
          <w:noProof/>
          <w:sz w:val="22"/>
          <w:szCs w:val="22"/>
          <w:lang w:eastAsia="en-GB"/>
        </w:rPr>
        <w:tab/>
      </w:r>
      <w:r w:rsidRPr="005713AF">
        <w:rPr>
          <w:noProof/>
          <w:lang w:val="pt-BR" w:eastAsia="zh-CN"/>
        </w:rPr>
        <w:t>Delete VCSG Subscriber Data</w:t>
      </w:r>
      <w:r>
        <w:rPr>
          <w:noProof/>
        </w:rPr>
        <w:tab/>
      </w:r>
      <w:r>
        <w:rPr>
          <w:noProof/>
        </w:rPr>
        <w:fldChar w:fldCharType="begin" w:fldLock="1"/>
      </w:r>
      <w:r>
        <w:rPr>
          <w:noProof/>
        </w:rPr>
        <w:instrText xml:space="preserve"> PAGEREF _Toc106900489 \h </w:instrText>
      </w:r>
      <w:r>
        <w:rPr>
          <w:noProof/>
        </w:rPr>
      </w:r>
      <w:r>
        <w:rPr>
          <w:noProof/>
        </w:rPr>
        <w:fldChar w:fldCharType="separate"/>
      </w:r>
      <w:r>
        <w:rPr>
          <w:noProof/>
        </w:rPr>
        <w:t>59</w:t>
      </w:r>
      <w:r>
        <w:rPr>
          <w:noProof/>
        </w:rPr>
        <w:fldChar w:fldCharType="end"/>
      </w:r>
    </w:p>
    <w:p w14:paraId="08B14FA2" w14:textId="4DCA2BBC" w:rsidR="001937C8" w:rsidRPr="00AB1374" w:rsidRDefault="001937C8">
      <w:pPr>
        <w:pStyle w:val="TOC5"/>
        <w:rPr>
          <w:rFonts w:ascii="Calibri" w:hAnsi="Calibri"/>
          <w:noProof/>
          <w:sz w:val="22"/>
          <w:szCs w:val="22"/>
          <w:lang w:eastAsia="en-GB"/>
        </w:rPr>
      </w:pPr>
      <w:r w:rsidRPr="005713AF">
        <w:rPr>
          <w:noProof/>
          <w:lang w:val="it-IT" w:eastAsia="zh-CN"/>
        </w:rPr>
        <w:t>5A.2.2.2.1</w:t>
      </w:r>
      <w:r w:rsidRPr="00AB1374">
        <w:rPr>
          <w:rFonts w:ascii="Calibri" w:hAnsi="Calibri"/>
          <w:noProof/>
          <w:sz w:val="22"/>
          <w:szCs w:val="22"/>
          <w:lang w:eastAsia="en-GB"/>
        </w:rPr>
        <w:tab/>
      </w:r>
      <w:r w:rsidRPr="005713AF">
        <w:rPr>
          <w:noProof/>
          <w:lang w:val="it-IT" w:eastAsia="zh-CN"/>
        </w:rPr>
        <w:t>General</w:t>
      </w:r>
      <w:r>
        <w:rPr>
          <w:noProof/>
        </w:rPr>
        <w:tab/>
      </w:r>
      <w:r>
        <w:rPr>
          <w:noProof/>
        </w:rPr>
        <w:fldChar w:fldCharType="begin" w:fldLock="1"/>
      </w:r>
      <w:r>
        <w:rPr>
          <w:noProof/>
        </w:rPr>
        <w:instrText xml:space="preserve"> PAGEREF _Toc106900490 \h </w:instrText>
      </w:r>
      <w:r>
        <w:rPr>
          <w:noProof/>
        </w:rPr>
      </w:r>
      <w:r>
        <w:rPr>
          <w:noProof/>
        </w:rPr>
        <w:fldChar w:fldCharType="separate"/>
      </w:r>
      <w:r>
        <w:rPr>
          <w:noProof/>
        </w:rPr>
        <w:t>59</w:t>
      </w:r>
      <w:r>
        <w:rPr>
          <w:noProof/>
        </w:rPr>
        <w:fldChar w:fldCharType="end"/>
      </w:r>
    </w:p>
    <w:p w14:paraId="1548BA11" w14:textId="4E99068E" w:rsidR="001937C8" w:rsidRPr="00AB1374" w:rsidRDefault="001937C8">
      <w:pPr>
        <w:pStyle w:val="TOC5"/>
        <w:rPr>
          <w:rFonts w:ascii="Calibri" w:hAnsi="Calibri"/>
          <w:noProof/>
          <w:sz w:val="22"/>
          <w:szCs w:val="22"/>
          <w:lang w:eastAsia="en-GB"/>
        </w:rPr>
      </w:pPr>
      <w:r>
        <w:rPr>
          <w:noProof/>
          <w:lang w:eastAsia="zh-CN"/>
        </w:rPr>
        <w:t>5A.2.2.2.2</w:t>
      </w:r>
      <w:r w:rsidRPr="00AB1374">
        <w:rPr>
          <w:rFonts w:ascii="Calibri" w:hAnsi="Calibri"/>
          <w:noProof/>
          <w:sz w:val="22"/>
          <w:szCs w:val="22"/>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_Toc106900491 \h </w:instrText>
      </w:r>
      <w:r>
        <w:rPr>
          <w:noProof/>
        </w:rPr>
      </w:r>
      <w:r>
        <w:rPr>
          <w:noProof/>
        </w:rPr>
        <w:fldChar w:fldCharType="separate"/>
      </w:r>
      <w:r>
        <w:rPr>
          <w:noProof/>
        </w:rPr>
        <w:t>60</w:t>
      </w:r>
      <w:r>
        <w:rPr>
          <w:noProof/>
        </w:rPr>
        <w:fldChar w:fldCharType="end"/>
      </w:r>
    </w:p>
    <w:p w14:paraId="2216EB34" w14:textId="0AE7C435" w:rsidR="001937C8" w:rsidRPr="00AB1374" w:rsidRDefault="001937C8">
      <w:pPr>
        <w:pStyle w:val="TOC5"/>
        <w:rPr>
          <w:rFonts w:ascii="Calibri" w:hAnsi="Calibri"/>
          <w:noProof/>
          <w:sz w:val="22"/>
          <w:szCs w:val="22"/>
          <w:lang w:eastAsia="en-GB"/>
        </w:rPr>
      </w:pPr>
      <w:r>
        <w:rPr>
          <w:noProof/>
          <w:lang w:eastAsia="zh-CN"/>
        </w:rPr>
        <w:t>5A.2.2.2.3</w:t>
      </w:r>
      <w:r w:rsidRPr="00AB1374">
        <w:rPr>
          <w:rFonts w:ascii="Calibri" w:hAnsi="Calibri"/>
          <w:noProof/>
          <w:sz w:val="22"/>
          <w:szCs w:val="22"/>
          <w:lang w:eastAsia="en-GB"/>
        </w:rPr>
        <w:tab/>
      </w:r>
      <w:r>
        <w:rPr>
          <w:noProof/>
          <w:lang w:eastAsia="zh-CN"/>
        </w:rPr>
        <w:t>Detailed behaviour of the CSS</w:t>
      </w:r>
      <w:r>
        <w:rPr>
          <w:noProof/>
        </w:rPr>
        <w:tab/>
      </w:r>
      <w:r>
        <w:rPr>
          <w:noProof/>
        </w:rPr>
        <w:fldChar w:fldCharType="begin" w:fldLock="1"/>
      </w:r>
      <w:r>
        <w:rPr>
          <w:noProof/>
        </w:rPr>
        <w:instrText xml:space="preserve"> PAGEREF _Toc106900492 \h </w:instrText>
      </w:r>
      <w:r>
        <w:rPr>
          <w:noProof/>
        </w:rPr>
      </w:r>
      <w:r>
        <w:rPr>
          <w:noProof/>
        </w:rPr>
        <w:fldChar w:fldCharType="separate"/>
      </w:r>
      <w:r>
        <w:rPr>
          <w:noProof/>
        </w:rPr>
        <w:t>60</w:t>
      </w:r>
      <w:r>
        <w:rPr>
          <w:noProof/>
        </w:rPr>
        <w:fldChar w:fldCharType="end"/>
      </w:r>
    </w:p>
    <w:p w14:paraId="6449F93D" w14:textId="0B045A7D" w:rsidR="001937C8" w:rsidRPr="00AB1374" w:rsidRDefault="001937C8">
      <w:pPr>
        <w:pStyle w:val="TOC3"/>
        <w:rPr>
          <w:rFonts w:ascii="Calibri" w:hAnsi="Calibri"/>
          <w:noProof/>
          <w:sz w:val="22"/>
          <w:szCs w:val="22"/>
          <w:lang w:eastAsia="en-GB"/>
        </w:rPr>
      </w:pPr>
      <w:r w:rsidRPr="005713AF">
        <w:rPr>
          <w:noProof/>
          <w:lang w:val="en-US" w:eastAsia="zh-CN"/>
        </w:rPr>
        <w:t>5A.2.3</w:t>
      </w:r>
      <w:r w:rsidRPr="00AB1374">
        <w:rPr>
          <w:rFonts w:ascii="Calibri" w:hAnsi="Calibri"/>
          <w:noProof/>
          <w:sz w:val="22"/>
          <w:szCs w:val="22"/>
          <w:lang w:eastAsia="en-GB"/>
        </w:rPr>
        <w:tab/>
      </w:r>
      <w:r>
        <w:rPr>
          <w:noProof/>
          <w:lang w:eastAsia="zh-CN"/>
        </w:rPr>
        <w:t>Fault Recovery Procedures</w:t>
      </w:r>
      <w:r>
        <w:rPr>
          <w:noProof/>
        </w:rPr>
        <w:tab/>
      </w:r>
      <w:r>
        <w:rPr>
          <w:noProof/>
        </w:rPr>
        <w:fldChar w:fldCharType="begin" w:fldLock="1"/>
      </w:r>
      <w:r>
        <w:rPr>
          <w:noProof/>
        </w:rPr>
        <w:instrText xml:space="preserve"> PAGEREF _Toc106900493 \h </w:instrText>
      </w:r>
      <w:r>
        <w:rPr>
          <w:noProof/>
        </w:rPr>
      </w:r>
      <w:r>
        <w:rPr>
          <w:noProof/>
        </w:rPr>
        <w:fldChar w:fldCharType="separate"/>
      </w:r>
      <w:r>
        <w:rPr>
          <w:noProof/>
        </w:rPr>
        <w:t>60</w:t>
      </w:r>
      <w:r>
        <w:rPr>
          <w:noProof/>
        </w:rPr>
        <w:fldChar w:fldCharType="end"/>
      </w:r>
    </w:p>
    <w:p w14:paraId="04EB80B7" w14:textId="06A70D4F" w:rsidR="001937C8" w:rsidRPr="00AB1374" w:rsidRDefault="001937C8">
      <w:pPr>
        <w:pStyle w:val="TOC4"/>
        <w:rPr>
          <w:rFonts w:ascii="Calibri" w:hAnsi="Calibri"/>
          <w:noProof/>
          <w:sz w:val="22"/>
          <w:szCs w:val="22"/>
          <w:lang w:eastAsia="en-GB"/>
        </w:rPr>
      </w:pPr>
      <w:r>
        <w:rPr>
          <w:noProof/>
          <w:lang w:eastAsia="zh-CN"/>
        </w:rPr>
        <w:t>5A.2.3.1</w:t>
      </w:r>
      <w:r w:rsidRPr="00AB1374">
        <w:rPr>
          <w:rFonts w:ascii="Calibri" w:hAnsi="Calibri"/>
          <w:noProof/>
          <w:sz w:val="22"/>
          <w:szCs w:val="22"/>
          <w:lang w:eastAsia="en-GB"/>
        </w:rPr>
        <w:tab/>
      </w:r>
      <w:r>
        <w:rPr>
          <w:noProof/>
          <w:lang w:eastAsia="zh-CN"/>
        </w:rPr>
        <w:t>VCSG Reset</w:t>
      </w:r>
      <w:r>
        <w:rPr>
          <w:noProof/>
        </w:rPr>
        <w:tab/>
      </w:r>
      <w:r>
        <w:rPr>
          <w:noProof/>
        </w:rPr>
        <w:fldChar w:fldCharType="begin" w:fldLock="1"/>
      </w:r>
      <w:r>
        <w:rPr>
          <w:noProof/>
        </w:rPr>
        <w:instrText xml:space="preserve"> PAGEREF _Toc106900494 \h </w:instrText>
      </w:r>
      <w:r>
        <w:rPr>
          <w:noProof/>
        </w:rPr>
      </w:r>
      <w:r>
        <w:rPr>
          <w:noProof/>
        </w:rPr>
        <w:fldChar w:fldCharType="separate"/>
      </w:r>
      <w:r>
        <w:rPr>
          <w:noProof/>
        </w:rPr>
        <w:t>60</w:t>
      </w:r>
      <w:r>
        <w:rPr>
          <w:noProof/>
        </w:rPr>
        <w:fldChar w:fldCharType="end"/>
      </w:r>
    </w:p>
    <w:p w14:paraId="59B5A101" w14:textId="46918317" w:rsidR="001937C8" w:rsidRPr="00AB1374" w:rsidRDefault="001937C8">
      <w:pPr>
        <w:pStyle w:val="TOC5"/>
        <w:rPr>
          <w:rFonts w:ascii="Calibri" w:hAnsi="Calibri"/>
          <w:noProof/>
          <w:sz w:val="22"/>
          <w:szCs w:val="22"/>
          <w:lang w:eastAsia="en-GB"/>
        </w:rPr>
      </w:pPr>
      <w:r>
        <w:rPr>
          <w:noProof/>
          <w:lang w:eastAsia="zh-CN"/>
        </w:rPr>
        <w:t>5A.2.3.1.1</w:t>
      </w:r>
      <w:r w:rsidRPr="00AB1374">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_Toc106900495 \h </w:instrText>
      </w:r>
      <w:r>
        <w:rPr>
          <w:noProof/>
        </w:rPr>
      </w:r>
      <w:r>
        <w:rPr>
          <w:noProof/>
        </w:rPr>
        <w:fldChar w:fldCharType="separate"/>
      </w:r>
      <w:r>
        <w:rPr>
          <w:noProof/>
        </w:rPr>
        <w:t>60</w:t>
      </w:r>
      <w:r>
        <w:rPr>
          <w:noProof/>
        </w:rPr>
        <w:fldChar w:fldCharType="end"/>
      </w:r>
    </w:p>
    <w:p w14:paraId="27EE89DE" w14:textId="6DB74688" w:rsidR="001937C8" w:rsidRPr="00AB1374" w:rsidRDefault="001937C8">
      <w:pPr>
        <w:pStyle w:val="TOC5"/>
        <w:rPr>
          <w:rFonts w:ascii="Calibri" w:hAnsi="Calibri"/>
          <w:noProof/>
          <w:sz w:val="22"/>
          <w:szCs w:val="22"/>
          <w:lang w:eastAsia="en-GB"/>
        </w:rPr>
      </w:pPr>
      <w:r>
        <w:rPr>
          <w:noProof/>
          <w:lang w:eastAsia="zh-CN"/>
        </w:rPr>
        <w:t>5A.2.3.1.2</w:t>
      </w:r>
      <w:r w:rsidRPr="00AB1374">
        <w:rPr>
          <w:rFonts w:ascii="Calibri" w:hAnsi="Calibri"/>
          <w:noProof/>
          <w:sz w:val="22"/>
          <w:szCs w:val="22"/>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_Toc106900496 \h </w:instrText>
      </w:r>
      <w:r>
        <w:rPr>
          <w:noProof/>
        </w:rPr>
      </w:r>
      <w:r>
        <w:rPr>
          <w:noProof/>
        </w:rPr>
        <w:fldChar w:fldCharType="separate"/>
      </w:r>
      <w:r>
        <w:rPr>
          <w:noProof/>
        </w:rPr>
        <w:t>61</w:t>
      </w:r>
      <w:r>
        <w:rPr>
          <w:noProof/>
        </w:rPr>
        <w:fldChar w:fldCharType="end"/>
      </w:r>
    </w:p>
    <w:p w14:paraId="052BCFB6" w14:textId="28F7D21A" w:rsidR="001937C8" w:rsidRPr="00AB1374" w:rsidRDefault="001937C8">
      <w:pPr>
        <w:pStyle w:val="TOC5"/>
        <w:rPr>
          <w:rFonts w:ascii="Calibri" w:hAnsi="Calibri"/>
          <w:noProof/>
          <w:sz w:val="22"/>
          <w:szCs w:val="22"/>
          <w:lang w:eastAsia="en-GB"/>
        </w:rPr>
      </w:pPr>
      <w:r>
        <w:rPr>
          <w:noProof/>
          <w:lang w:eastAsia="zh-CN"/>
        </w:rPr>
        <w:t>5A.2.3.1.3</w:t>
      </w:r>
      <w:r w:rsidRPr="00AB1374">
        <w:rPr>
          <w:rFonts w:ascii="Calibri" w:hAnsi="Calibri"/>
          <w:noProof/>
          <w:sz w:val="22"/>
          <w:szCs w:val="22"/>
          <w:lang w:eastAsia="en-GB"/>
        </w:rPr>
        <w:tab/>
      </w:r>
      <w:r>
        <w:rPr>
          <w:noProof/>
          <w:lang w:eastAsia="zh-CN"/>
        </w:rPr>
        <w:t>Detailed behaviour of the CSS</w:t>
      </w:r>
      <w:r>
        <w:rPr>
          <w:noProof/>
        </w:rPr>
        <w:tab/>
      </w:r>
      <w:r>
        <w:rPr>
          <w:noProof/>
        </w:rPr>
        <w:fldChar w:fldCharType="begin" w:fldLock="1"/>
      </w:r>
      <w:r>
        <w:rPr>
          <w:noProof/>
        </w:rPr>
        <w:instrText xml:space="preserve"> PAGEREF _Toc106900497 \h </w:instrText>
      </w:r>
      <w:r>
        <w:rPr>
          <w:noProof/>
        </w:rPr>
      </w:r>
      <w:r>
        <w:rPr>
          <w:noProof/>
        </w:rPr>
        <w:fldChar w:fldCharType="separate"/>
      </w:r>
      <w:r>
        <w:rPr>
          <w:noProof/>
        </w:rPr>
        <w:t>61</w:t>
      </w:r>
      <w:r>
        <w:rPr>
          <w:noProof/>
        </w:rPr>
        <w:fldChar w:fldCharType="end"/>
      </w:r>
    </w:p>
    <w:p w14:paraId="7CCC2638" w14:textId="1A9DBE89" w:rsidR="001937C8" w:rsidRPr="00AB1374" w:rsidRDefault="001937C8">
      <w:pPr>
        <w:pStyle w:val="TOC1"/>
        <w:rPr>
          <w:rFonts w:ascii="Calibri" w:hAnsi="Calibri"/>
          <w:noProof/>
          <w:szCs w:val="22"/>
          <w:lang w:eastAsia="en-GB"/>
        </w:rPr>
      </w:pPr>
      <w:r>
        <w:rPr>
          <w:noProof/>
          <w:lang w:eastAsia="zh-CN"/>
        </w:rPr>
        <w:t>6</w:t>
      </w:r>
      <w:r w:rsidRPr="00AB1374">
        <w:rPr>
          <w:rFonts w:ascii="Calibri" w:hAnsi="Calibri"/>
          <w:noProof/>
          <w:szCs w:val="22"/>
          <w:lang w:eastAsia="en-GB"/>
        </w:rPr>
        <w:tab/>
      </w:r>
      <w:r>
        <w:rPr>
          <w:noProof/>
        </w:rPr>
        <w:t xml:space="preserve">MME – </w:t>
      </w:r>
      <w:r>
        <w:rPr>
          <w:noProof/>
          <w:lang w:eastAsia="zh-CN"/>
        </w:rPr>
        <w:t>EIR</w:t>
      </w:r>
      <w:r>
        <w:rPr>
          <w:noProof/>
        </w:rPr>
        <w:t xml:space="preserve"> (S</w:t>
      </w:r>
      <w:r>
        <w:rPr>
          <w:noProof/>
          <w:lang w:eastAsia="zh-CN"/>
        </w:rPr>
        <w:t>13</w:t>
      </w:r>
      <w:r>
        <w:rPr>
          <w:noProof/>
        </w:rPr>
        <w:t>) and SGSN – EIR (S13</w:t>
      </w:r>
      <w:r>
        <w:rPr>
          <w:noProof/>
          <w:lang w:eastAsia="zh-CN"/>
        </w:rPr>
        <w:t>'</w:t>
      </w:r>
      <w:r>
        <w:rPr>
          <w:noProof/>
        </w:rPr>
        <w:t>)</w:t>
      </w:r>
      <w:r>
        <w:rPr>
          <w:noProof/>
        </w:rPr>
        <w:tab/>
      </w:r>
      <w:r>
        <w:rPr>
          <w:noProof/>
        </w:rPr>
        <w:fldChar w:fldCharType="begin" w:fldLock="1"/>
      </w:r>
      <w:r>
        <w:rPr>
          <w:noProof/>
        </w:rPr>
        <w:instrText xml:space="preserve"> PAGEREF _Toc106900498 \h </w:instrText>
      </w:r>
      <w:r>
        <w:rPr>
          <w:noProof/>
        </w:rPr>
      </w:r>
      <w:r>
        <w:rPr>
          <w:noProof/>
        </w:rPr>
        <w:fldChar w:fldCharType="separate"/>
      </w:r>
      <w:r>
        <w:rPr>
          <w:noProof/>
        </w:rPr>
        <w:t>62</w:t>
      </w:r>
      <w:r>
        <w:rPr>
          <w:noProof/>
        </w:rPr>
        <w:fldChar w:fldCharType="end"/>
      </w:r>
    </w:p>
    <w:p w14:paraId="3EE33FE2" w14:textId="529D0103" w:rsidR="001937C8" w:rsidRPr="00AB1374" w:rsidRDefault="001937C8">
      <w:pPr>
        <w:pStyle w:val="TOC2"/>
        <w:rPr>
          <w:rFonts w:ascii="Calibri" w:hAnsi="Calibri"/>
          <w:noProof/>
          <w:sz w:val="22"/>
          <w:szCs w:val="22"/>
          <w:lang w:eastAsia="en-GB"/>
        </w:rPr>
      </w:pPr>
      <w:r>
        <w:rPr>
          <w:noProof/>
          <w:lang w:eastAsia="zh-CN"/>
        </w:rPr>
        <w:t>6.</w:t>
      </w:r>
      <w:r>
        <w:rPr>
          <w:noProof/>
        </w:rPr>
        <w:t>1</w:t>
      </w:r>
      <w:r w:rsidRPr="00AB1374">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_Toc106900499 \h </w:instrText>
      </w:r>
      <w:r>
        <w:rPr>
          <w:noProof/>
        </w:rPr>
      </w:r>
      <w:r>
        <w:rPr>
          <w:noProof/>
        </w:rPr>
        <w:fldChar w:fldCharType="separate"/>
      </w:r>
      <w:r>
        <w:rPr>
          <w:noProof/>
        </w:rPr>
        <w:t>62</w:t>
      </w:r>
      <w:r>
        <w:rPr>
          <w:noProof/>
        </w:rPr>
        <w:fldChar w:fldCharType="end"/>
      </w:r>
    </w:p>
    <w:p w14:paraId="2F169F96" w14:textId="16719B6F" w:rsidR="001937C8" w:rsidRPr="00AB1374" w:rsidRDefault="001937C8">
      <w:pPr>
        <w:pStyle w:val="TOC2"/>
        <w:rPr>
          <w:rFonts w:ascii="Calibri" w:hAnsi="Calibri"/>
          <w:noProof/>
          <w:sz w:val="22"/>
          <w:szCs w:val="22"/>
          <w:lang w:eastAsia="en-GB"/>
        </w:rPr>
      </w:pPr>
      <w:r>
        <w:rPr>
          <w:noProof/>
          <w:lang w:eastAsia="zh-CN"/>
        </w:rPr>
        <w:t>6.2</w:t>
      </w:r>
      <w:r w:rsidRPr="00AB1374">
        <w:rPr>
          <w:rFonts w:ascii="Calibri" w:hAnsi="Calibri"/>
          <w:noProof/>
          <w:sz w:val="22"/>
          <w:szCs w:val="22"/>
          <w:lang w:eastAsia="en-GB"/>
        </w:rPr>
        <w:tab/>
      </w:r>
      <w:r>
        <w:rPr>
          <w:noProof/>
        </w:rPr>
        <w:t>ME Identity Check Procedures</w:t>
      </w:r>
      <w:r>
        <w:rPr>
          <w:noProof/>
        </w:rPr>
        <w:tab/>
      </w:r>
      <w:r>
        <w:rPr>
          <w:noProof/>
        </w:rPr>
        <w:fldChar w:fldCharType="begin" w:fldLock="1"/>
      </w:r>
      <w:r>
        <w:rPr>
          <w:noProof/>
        </w:rPr>
        <w:instrText xml:space="preserve"> PAGEREF _Toc106900500 \h </w:instrText>
      </w:r>
      <w:r>
        <w:rPr>
          <w:noProof/>
        </w:rPr>
      </w:r>
      <w:r>
        <w:rPr>
          <w:noProof/>
        </w:rPr>
        <w:fldChar w:fldCharType="separate"/>
      </w:r>
      <w:r>
        <w:rPr>
          <w:noProof/>
        </w:rPr>
        <w:t>62</w:t>
      </w:r>
      <w:r>
        <w:rPr>
          <w:noProof/>
        </w:rPr>
        <w:fldChar w:fldCharType="end"/>
      </w:r>
    </w:p>
    <w:p w14:paraId="11F51935" w14:textId="587019E0" w:rsidR="001937C8" w:rsidRPr="00AB1374" w:rsidRDefault="001937C8">
      <w:pPr>
        <w:pStyle w:val="TOC3"/>
        <w:rPr>
          <w:rFonts w:ascii="Calibri" w:hAnsi="Calibri"/>
          <w:noProof/>
          <w:sz w:val="22"/>
          <w:szCs w:val="22"/>
          <w:lang w:eastAsia="en-GB"/>
        </w:rPr>
      </w:pPr>
      <w:r w:rsidRPr="005713AF">
        <w:rPr>
          <w:noProof/>
          <w:lang w:val="en-US" w:eastAsia="zh-CN"/>
        </w:rPr>
        <w:t>6.2.1</w:t>
      </w:r>
      <w:r w:rsidRPr="00AB1374">
        <w:rPr>
          <w:rFonts w:ascii="Calibri" w:hAnsi="Calibri"/>
          <w:noProof/>
          <w:sz w:val="22"/>
          <w:szCs w:val="22"/>
          <w:lang w:eastAsia="en-GB"/>
        </w:rPr>
        <w:tab/>
      </w:r>
      <w:r w:rsidRPr="005713AF">
        <w:rPr>
          <w:noProof/>
          <w:lang w:val="en-US" w:eastAsia="zh-CN"/>
        </w:rPr>
        <w:t>ME Identity Check</w:t>
      </w:r>
      <w:r>
        <w:rPr>
          <w:noProof/>
        </w:rPr>
        <w:tab/>
      </w:r>
      <w:r>
        <w:rPr>
          <w:noProof/>
        </w:rPr>
        <w:fldChar w:fldCharType="begin" w:fldLock="1"/>
      </w:r>
      <w:r>
        <w:rPr>
          <w:noProof/>
        </w:rPr>
        <w:instrText xml:space="preserve"> PAGEREF _Toc106900501 \h </w:instrText>
      </w:r>
      <w:r>
        <w:rPr>
          <w:noProof/>
        </w:rPr>
      </w:r>
      <w:r>
        <w:rPr>
          <w:noProof/>
        </w:rPr>
        <w:fldChar w:fldCharType="separate"/>
      </w:r>
      <w:r>
        <w:rPr>
          <w:noProof/>
        </w:rPr>
        <w:t>62</w:t>
      </w:r>
      <w:r>
        <w:rPr>
          <w:noProof/>
        </w:rPr>
        <w:fldChar w:fldCharType="end"/>
      </w:r>
    </w:p>
    <w:p w14:paraId="02D4C652" w14:textId="6C2FD30E" w:rsidR="001937C8" w:rsidRPr="00AB1374" w:rsidRDefault="001937C8">
      <w:pPr>
        <w:pStyle w:val="TOC4"/>
        <w:rPr>
          <w:rFonts w:ascii="Calibri" w:hAnsi="Calibri"/>
          <w:noProof/>
          <w:sz w:val="22"/>
          <w:szCs w:val="22"/>
          <w:lang w:eastAsia="en-GB"/>
        </w:rPr>
      </w:pPr>
      <w:r w:rsidRPr="005713AF">
        <w:rPr>
          <w:noProof/>
          <w:lang w:val="en-US" w:eastAsia="zh-CN"/>
        </w:rPr>
        <w:t>6.2.1.1</w:t>
      </w:r>
      <w:r w:rsidRPr="00AB1374">
        <w:rPr>
          <w:rFonts w:ascii="Calibri" w:hAnsi="Calibri"/>
          <w:noProof/>
          <w:sz w:val="22"/>
          <w:szCs w:val="22"/>
          <w:lang w:eastAsia="en-GB"/>
        </w:rPr>
        <w:tab/>
      </w:r>
      <w:r w:rsidRPr="005713AF">
        <w:rPr>
          <w:noProof/>
          <w:lang w:val="en-US" w:eastAsia="zh-CN"/>
        </w:rPr>
        <w:t>General</w:t>
      </w:r>
      <w:r>
        <w:rPr>
          <w:noProof/>
        </w:rPr>
        <w:tab/>
      </w:r>
      <w:r>
        <w:rPr>
          <w:noProof/>
        </w:rPr>
        <w:fldChar w:fldCharType="begin" w:fldLock="1"/>
      </w:r>
      <w:r>
        <w:rPr>
          <w:noProof/>
        </w:rPr>
        <w:instrText xml:space="preserve"> PAGEREF _Toc106900502 \h </w:instrText>
      </w:r>
      <w:r>
        <w:rPr>
          <w:noProof/>
        </w:rPr>
      </w:r>
      <w:r>
        <w:rPr>
          <w:noProof/>
        </w:rPr>
        <w:fldChar w:fldCharType="separate"/>
      </w:r>
      <w:r>
        <w:rPr>
          <w:noProof/>
        </w:rPr>
        <w:t>62</w:t>
      </w:r>
      <w:r>
        <w:rPr>
          <w:noProof/>
        </w:rPr>
        <w:fldChar w:fldCharType="end"/>
      </w:r>
    </w:p>
    <w:p w14:paraId="37C8F6E1" w14:textId="28B60BED" w:rsidR="001937C8" w:rsidRPr="00AB1374" w:rsidRDefault="001937C8">
      <w:pPr>
        <w:pStyle w:val="TOC4"/>
        <w:rPr>
          <w:rFonts w:ascii="Calibri" w:hAnsi="Calibri"/>
          <w:noProof/>
          <w:sz w:val="22"/>
          <w:szCs w:val="22"/>
          <w:lang w:eastAsia="en-GB"/>
        </w:rPr>
      </w:pPr>
      <w:r>
        <w:rPr>
          <w:noProof/>
          <w:lang w:eastAsia="zh-CN"/>
        </w:rPr>
        <w:t>6.2.1.2</w:t>
      </w:r>
      <w:r w:rsidRPr="00AB1374">
        <w:rPr>
          <w:rFonts w:ascii="Calibri" w:hAnsi="Calibri"/>
          <w:noProof/>
          <w:sz w:val="22"/>
          <w:szCs w:val="22"/>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_Toc106900503 \h </w:instrText>
      </w:r>
      <w:r>
        <w:rPr>
          <w:noProof/>
        </w:rPr>
      </w:r>
      <w:r>
        <w:rPr>
          <w:noProof/>
        </w:rPr>
        <w:fldChar w:fldCharType="separate"/>
      </w:r>
      <w:r>
        <w:rPr>
          <w:noProof/>
        </w:rPr>
        <w:t>63</w:t>
      </w:r>
      <w:r>
        <w:rPr>
          <w:noProof/>
        </w:rPr>
        <w:fldChar w:fldCharType="end"/>
      </w:r>
    </w:p>
    <w:p w14:paraId="33B3ED55" w14:textId="6ED6CB85" w:rsidR="001937C8" w:rsidRPr="00AB1374" w:rsidRDefault="001937C8">
      <w:pPr>
        <w:pStyle w:val="TOC4"/>
        <w:rPr>
          <w:rFonts w:ascii="Calibri" w:hAnsi="Calibri"/>
          <w:noProof/>
          <w:sz w:val="22"/>
          <w:szCs w:val="22"/>
          <w:lang w:eastAsia="en-GB"/>
        </w:rPr>
      </w:pPr>
      <w:r>
        <w:rPr>
          <w:noProof/>
          <w:lang w:eastAsia="zh-CN"/>
        </w:rPr>
        <w:t>6.2.1.3</w:t>
      </w:r>
      <w:r w:rsidRPr="00AB1374">
        <w:rPr>
          <w:rFonts w:ascii="Calibri" w:hAnsi="Calibri"/>
          <w:noProof/>
          <w:sz w:val="22"/>
          <w:szCs w:val="22"/>
          <w:lang w:eastAsia="en-GB"/>
        </w:rPr>
        <w:tab/>
      </w:r>
      <w:r>
        <w:rPr>
          <w:noProof/>
          <w:lang w:eastAsia="zh-CN"/>
        </w:rPr>
        <w:t>Detailed behaviour of the EIR</w:t>
      </w:r>
      <w:r>
        <w:rPr>
          <w:noProof/>
        </w:rPr>
        <w:tab/>
      </w:r>
      <w:r>
        <w:rPr>
          <w:noProof/>
        </w:rPr>
        <w:fldChar w:fldCharType="begin" w:fldLock="1"/>
      </w:r>
      <w:r>
        <w:rPr>
          <w:noProof/>
        </w:rPr>
        <w:instrText xml:space="preserve"> PAGEREF _Toc106900504 \h </w:instrText>
      </w:r>
      <w:r>
        <w:rPr>
          <w:noProof/>
        </w:rPr>
      </w:r>
      <w:r>
        <w:rPr>
          <w:noProof/>
        </w:rPr>
        <w:fldChar w:fldCharType="separate"/>
      </w:r>
      <w:r>
        <w:rPr>
          <w:noProof/>
        </w:rPr>
        <w:t>63</w:t>
      </w:r>
      <w:r>
        <w:rPr>
          <w:noProof/>
        </w:rPr>
        <w:fldChar w:fldCharType="end"/>
      </w:r>
    </w:p>
    <w:p w14:paraId="18A4AD53" w14:textId="0FF14C86" w:rsidR="001937C8" w:rsidRPr="00AB1374" w:rsidRDefault="001937C8">
      <w:pPr>
        <w:pStyle w:val="TOC1"/>
        <w:rPr>
          <w:rFonts w:ascii="Calibri" w:hAnsi="Calibri"/>
          <w:noProof/>
          <w:szCs w:val="22"/>
          <w:lang w:eastAsia="en-GB"/>
        </w:rPr>
      </w:pPr>
      <w:r>
        <w:rPr>
          <w:noProof/>
        </w:rPr>
        <w:t>7</w:t>
      </w:r>
      <w:r w:rsidRPr="00AB1374">
        <w:rPr>
          <w:rFonts w:ascii="Calibri" w:hAnsi="Calibri"/>
          <w:noProof/>
          <w:szCs w:val="22"/>
          <w:lang w:eastAsia="en-GB"/>
        </w:rPr>
        <w:tab/>
      </w:r>
      <w:r>
        <w:rPr>
          <w:noProof/>
        </w:rPr>
        <w:t>Protocol Specification and Implementation</w:t>
      </w:r>
      <w:r>
        <w:rPr>
          <w:noProof/>
        </w:rPr>
        <w:tab/>
      </w:r>
      <w:r>
        <w:rPr>
          <w:noProof/>
        </w:rPr>
        <w:fldChar w:fldCharType="begin" w:fldLock="1"/>
      </w:r>
      <w:r>
        <w:rPr>
          <w:noProof/>
        </w:rPr>
        <w:instrText xml:space="preserve"> PAGEREF _Toc106900505 \h </w:instrText>
      </w:r>
      <w:r>
        <w:rPr>
          <w:noProof/>
        </w:rPr>
      </w:r>
      <w:r>
        <w:rPr>
          <w:noProof/>
        </w:rPr>
        <w:fldChar w:fldCharType="separate"/>
      </w:r>
      <w:r>
        <w:rPr>
          <w:noProof/>
        </w:rPr>
        <w:t>64</w:t>
      </w:r>
      <w:r>
        <w:rPr>
          <w:noProof/>
        </w:rPr>
        <w:fldChar w:fldCharType="end"/>
      </w:r>
    </w:p>
    <w:p w14:paraId="0099FBA9" w14:textId="37A282B2" w:rsidR="001937C8" w:rsidRPr="00AB1374" w:rsidRDefault="001937C8">
      <w:pPr>
        <w:pStyle w:val="TOC2"/>
        <w:rPr>
          <w:rFonts w:ascii="Calibri" w:hAnsi="Calibri"/>
          <w:noProof/>
          <w:sz w:val="22"/>
          <w:szCs w:val="22"/>
          <w:lang w:eastAsia="en-GB"/>
        </w:rPr>
      </w:pPr>
      <w:r>
        <w:rPr>
          <w:noProof/>
        </w:rPr>
        <w:t>7.1</w:t>
      </w:r>
      <w:r w:rsidRPr="00AB1374">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_Toc106900506 \h </w:instrText>
      </w:r>
      <w:r>
        <w:rPr>
          <w:noProof/>
        </w:rPr>
      </w:r>
      <w:r>
        <w:rPr>
          <w:noProof/>
        </w:rPr>
        <w:fldChar w:fldCharType="separate"/>
      </w:r>
      <w:r>
        <w:rPr>
          <w:noProof/>
        </w:rPr>
        <w:t>64</w:t>
      </w:r>
      <w:r>
        <w:rPr>
          <w:noProof/>
        </w:rPr>
        <w:fldChar w:fldCharType="end"/>
      </w:r>
    </w:p>
    <w:p w14:paraId="2E581FD8" w14:textId="06AC3639" w:rsidR="001937C8" w:rsidRPr="00AB1374" w:rsidRDefault="001937C8">
      <w:pPr>
        <w:pStyle w:val="TOC3"/>
        <w:rPr>
          <w:rFonts w:ascii="Calibri" w:hAnsi="Calibri"/>
          <w:noProof/>
          <w:sz w:val="22"/>
          <w:szCs w:val="22"/>
          <w:lang w:eastAsia="en-GB"/>
        </w:rPr>
      </w:pPr>
      <w:r>
        <w:rPr>
          <w:noProof/>
        </w:rPr>
        <w:t>7.1.1</w:t>
      </w:r>
      <w:r w:rsidRPr="00AB1374">
        <w:rPr>
          <w:rFonts w:ascii="Calibri" w:hAnsi="Calibri"/>
          <w:noProof/>
          <w:sz w:val="22"/>
          <w:szCs w:val="22"/>
          <w:lang w:eastAsia="en-GB"/>
        </w:rPr>
        <w:tab/>
      </w:r>
      <w:r>
        <w:rPr>
          <w:noProof/>
        </w:rPr>
        <w:t>Use of Diameter base protocol</w:t>
      </w:r>
      <w:r>
        <w:rPr>
          <w:noProof/>
        </w:rPr>
        <w:tab/>
      </w:r>
      <w:r>
        <w:rPr>
          <w:noProof/>
        </w:rPr>
        <w:fldChar w:fldCharType="begin" w:fldLock="1"/>
      </w:r>
      <w:r>
        <w:rPr>
          <w:noProof/>
        </w:rPr>
        <w:instrText xml:space="preserve"> PAGEREF _Toc106900507 \h </w:instrText>
      </w:r>
      <w:r>
        <w:rPr>
          <w:noProof/>
        </w:rPr>
      </w:r>
      <w:r>
        <w:rPr>
          <w:noProof/>
        </w:rPr>
        <w:fldChar w:fldCharType="separate"/>
      </w:r>
      <w:r>
        <w:rPr>
          <w:noProof/>
        </w:rPr>
        <w:t>64</w:t>
      </w:r>
      <w:r>
        <w:rPr>
          <w:noProof/>
        </w:rPr>
        <w:fldChar w:fldCharType="end"/>
      </w:r>
    </w:p>
    <w:p w14:paraId="05CA63B6" w14:textId="1CE1485E" w:rsidR="001937C8" w:rsidRPr="00AB1374" w:rsidRDefault="001937C8">
      <w:pPr>
        <w:pStyle w:val="TOC3"/>
        <w:rPr>
          <w:rFonts w:ascii="Calibri" w:hAnsi="Calibri"/>
          <w:noProof/>
          <w:sz w:val="22"/>
          <w:szCs w:val="22"/>
          <w:lang w:eastAsia="en-GB"/>
        </w:rPr>
      </w:pPr>
      <w:r>
        <w:rPr>
          <w:noProof/>
        </w:rPr>
        <w:t>7.1.2</w:t>
      </w:r>
      <w:r w:rsidRPr="00AB1374">
        <w:rPr>
          <w:rFonts w:ascii="Calibri" w:hAnsi="Calibri"/>
          <w:noProof/>
          <w:sz w:val="22"/>
          <w:szCs w:val="22"/>
          <w:lang w:eastAsia="en-GB"/>
        </w:rPr>
        <w:tab/>
      </w:r>
      <w:r>
        <w:rPr>
          <w:noProof/>
        </w:rPr>
        <w:t>Securing Diameter Messages</w:t>
      </w:r>
      <w:r>
        <w:rPr>
          <w:noProof/>
        </w:rPr>
        <w:tab/>
      </w:r>
      <w:r>
        <w:rPr>
          <w:noProof/>
        </w:rPr>
        <w:fldChar w:fldCharType="begin" w:fldLock="1"/>
      </w:r>
      <w:r>
        <w:rPr>
          <w:noProof/>
        </w:rPr>
        <w:instrText xml:space="preserve"> PAGEREF _Toc106900508 \h </w:instrText>
      </w:r>
      <w:r>
        <w:rPr>
          <w:noProof/>
        </w:rPr>
      </w:r>
      <w:r>
        <w:rPr>
          <w:noProof/>
        </w:rPr>
        <w:fldChar w:fldCharType="separate"/>
      </w:r>
      <w:r>
        <w:rPr>
          <w:noProof/>
        </w:rPr>
        <w:t>64</w:t>
      </w:r>
      <w:r>
        <w:rPr>
          <w:noProof/>
        </w:rPr>
        <w:fldChar w:fldCharType="end"/>
      </w:r>
    </w:p>
    <w:p w14:paraId="405FEB9C" w14:textId="62FC9C6F" w:rsidR="001937C8" w:rsidRPr="00AB1374" w:rsidRDefault="001937C8">
      <w:pPr>
        <w:pStyle w:val="TOC3"/>
        <w:rPr>
          <w:rFonts w:ascii="Calibri" w:hAnsi="Calibri"/>
          <w:noProof/>
          <w:sz w:val="22"/>
          <w:szCs w:val="22"/>
          <w:lang w:eastAsia="en-GB"/>
        </w:rPr>
      </w:pPr>
      <w:r>
        <w:rPr>
          <w:noProof/>
        </w:rPr>
        <w:t>7.1.3</w:t>
      </w:r>
      <w:r w:rsidRPr="00AB1374">
        <w:rPr>
          <w:rFonts w:ascii="Calibri" w:hAnsi="Calibri"/>
          <w:noProof/>
          <w:sz w:val="22"/>
          <w:szCs w:val="22"/>
          <w:lang w:eastAsia="en-GB"/>
        </w:rPr>
        <w:tab/>
      </w:r>
      <w:r>
        <w:rPr>
          <w:noProof/>
        </w:rPr>
        <w:t>Accounting functionality</w:t>
      </w:r>
      <w:r>
        <w:rPr>
          <w:noProof/>
        </w:rPr>
        <w:tab/>
      </w:r>
      <w:r>
        <w:rPr>
          <w:noProof/>
        </w:rPr>
        <w:fldChar w:fldCharType="begin" w:fldLock="1"/>
      </w:r>
      <w:r>
        <w:rPr>
          <w:noProof/>
        </w:rPr>
        <w:instrText xml:space="preserve"> PAGEREF _Toc106900509 \h </w:instrText>
      </w:r>
      <w:r>
        <w:rPr>
          <w:noProof/>
        </w:rPr>
      </w:r>
      <w:r>
        <w:rPr>
          <w:noProof/>
        </w:rPr>
        <w:fldChar w:fldCharType="separate"/>
      </w:r>
      <w:r>
        <w:rPr>
          <w:noProof/>
        </w:rPr>
        <w:t>64</w:t>
      </w:r>
      <w:r>
        <w:rPr>
          <w:noProof/>
        </w:rPr>
        <w:fldChar w:fldCharType="end"/>
      </w:r>
    </w:p>
    <w:p w14:paraId="3ADEA17E" w14:textId="6FE4BF69" w:rsidR="001937C8" w:rsidRPr="00AB1374" w:rsidRDefault="001937C8">
      <w:pPr>
        <w:pStyle w:val="TOC3"/>
        <w:rPr>
          <w:rFonts w:ascii="Calibri" w:hAnsi="Calibri"/>
          <w:noProof/>
          <w:sz w:val="22"/>
          <w:szCs w:val="22"/>
          <w:lang w:eastAsia="en-GB"/>
        </w:rPr>
      </w:pPr>
      <w:r>
        <w:rPr>
          <w:noProof/>
        </w:rPr>
        <w:t>7.1.4</w:t>
      </w:r>
      <w:r w:rsidRPr="00AB1374">
        <w:rPr>
          <w:rFonts w:ascii="Calibri" w:hAnsi="Calibri"/>
          <w:noProof/>
          <w:sz w:val="22"/>
          <w:szCs w:val="22"/>
          <w:lang w:eastAsia="en-GB"/>
        </w:rPr>
        <w:tab/>
      </w:r>
      <w:r>
        <w:rPr>
          <w:noProof/>
        </w:rPr>
        <w:t>Use of sessions</w:t>
      </w:r>
      <w:r>
        <w:rPr>
          <w:noProof/>
        </w:rPr>
        <w:tab/>
      </w:r>
      <w:r>
        <w:rPr>
          <w:noProof/>
        </w:rPr>
        <w:fldChar w:fldCharType="begin" w:fldLock="1"/>
      </w:r>
      <w:r>
        <w:rPr>
          <w:noProof/>
        </w:rPr>
        <w:instrText xml:space="preserve"> PAGEREF _Toc106900510 \h </w:instrText>
      </w:r>
      <w:r>
        <w:rPr>
          <w:noProof/>
        </w:rPr>
      </w:r>
      <w:r>
        <w:rPr>
          <w:noProof/>
        </w:rPr>
        <w:fldChar w:fldCharType="separate"/>
      </w:r>
      <w:r>
        <w:rPr>
          <w:noProof/>
        </w:rPr>
        <w:t>64</w:t>
      </w:r>
      <w:r>
        <w:rPr>
          <w:noProof/>
        </w:rPr>
        <w:fldChar w:fldCharType="end"/>
      </w:r>
    </w:p>
    <w:p w14:paraId="09E62A74" w14:textId="32B05147" w:rsidR="001937C8" w:rsidRPr="00AB1374" w:rsidRDefault="001937C8">
      <w:pPr>
        <w:pStyle w:val="TOC3"/>
        <w:rPr>
          <w:rFonts w:ascii="Calibri" w:hAnsi="Calibri"/>
          <w:noProof/>
          <w:sz w:val="22"/>
          <w:szCs w:val="22"/>
          <w:lang w:eastAsia="en-GB"/>
        </w:rPr>
      </w:pPr>
      <w:r>
        <w:rPr>
          <w:noProof/>
        </w:rPr>
        <w:t>7.1.5</w:t>
      </w:r>
      <w:r w:rsidRPr="00AB1374">
        <w:rPr>
          <w:rFonts w:ascii="Calibri" w:hAnsi="Calibri"/>
          <w:noProof/>
          <w:sz w:val="22"/>
          <w:szCs w:val="22"/>
          <w:lang w:eastAsia="en-GB"/>
        </w:rPr>
        <w:tab/>
      </w:r>
      <w:r>
        <w:rPr>
          <w:noProof/>
        </w:rPr>
        <w:t>Transport protocol</w:t>
      </w:r>
      <w:r>
        <w:rPr>
          <w:noProof/>
        </w:rPr>
        <w:tab/>
      </w:r>
      <w:r>
        <w:rPr>
          <w:noProof/>
        </w:rPr>
        <w:fldChar w:fldCharType="begin" w:fldLock="1"/>
      </w:r>
      <w:r>
        <w:rPr>
          <w:noProof/>
        </w:rPr>
        <w:instrText xml:space="preserve"> PAGEREF _Toc106900511 \h </w:instrText>
      </w:r>
      <w:r>
        <w:rPr>
          <w:noProof/>
        </w:rPr>
      </w:r>
      <w:r>
        <w:rPr>
          <w:noProof/>
        </w:rPr>
        <w:fldChar w:fldCharType="separate"/>
      </w:r>
      <w:r>
        <w:rPr>
          <w:noProof/>
        </w:rPr>
        <w:t>64</w:t>
      </w:r>
      <w:r>
        <w:rPr>
          <w:noProof/>
        </w:rPr>
        <w:fldChar w:fldCharType="end"/>
      </w:r>
    </w:p>
    <w:p w14:paraId="5DF76926" w14:textId="5366284E" w:rsidR="001937C8" w:rsidRPr="00AB1374" w:rsidRDefault="001937C8">
      <w:pPr>
        <w:pStyle w:val="TOC3"/>
        <w:rPr>
          <w:rFonts w:ascii="Calibri" w:hAnsi="Calibri"/>
          <w:noProof/>
          <w:sz w:val="22"/>
          <w:szCs w:val="22"/>
          <w:lang w:eastAsia="en-GB"/>
        </w:rPr>
      </w:pPr>
      <w:r>
        <w:rPr>
          <w:noProof/>
        </w:rPr>
        <w:t>7.1.6</w:t>
      </w:r>
      <w:r w:rsidRPr="00AB1374">
        <w:rPr>
          <w:rFonts w:ascii="Calibri" w:hAnsi="Calibri"/>
          <w:noProof/>
          <w:sz w:val="22"/>
          <w:szCs w:val="22"/>
          <w:lang w:eastAsia="en-GB"/>
        </w:rPr>
        <w:tab/>
      </w:r>
      <w:r>
        <w:rPr>
          <w:noProof/>
        </w:rPr>
        <w:t>Routing considerations</w:t>
      </w:r>
      <w:r>
        <w:rPr>
          <w:noProof/>
        </w:rPr>
        <w:tab/>
      </w:r>
      <w:r>
        <w:rPr>
          <w:noProof/>
        </w:rPr>
        <w:fldChar w:fldCharType="begin" w:fldLock="1"/>
      </w:r>
      <w:r>
        <w:rPr>
          <w:noProof/>
        </w:rPr>
        <w:instrText xml:space="preserve"> PAGEREF _Toc106900512 \h </w:instrText>
      </w:r>
      <w:r>
        <w:rPr>
          <w:noProof/>
        </w:rPr>
      </w:r>
      <w:r>
        <w:rPr>
          <w:noProof/>
        </w:rPr>
        <w:fldChar w:fldCharType="separate"/>
      </w:r>
      <w:r>
        <w:rPr>
          <w:noProof/>
        </w:rPr>
        <w:t>65</w:t>
      </w:r>
      <w:r>
        <w:rPr>
          <w:noProof/>
        </w:rPr>
        <w:fldChar w:fldCharType="end"/>
      </w:r>
    </w:p>
    <w:p w14:paraId="7789BBCE" w14:textId="6F81F769" w:rsidR="001937C8" w:rsidRPr="00AB1374" w:rsidRDefault="001937C8">
      <w:pPr>
        <w:pStyle w:val="TOC3"/>
        <w:rPr>
          <w:rFonts w:ascii="Calibri" w:hAnsi="Calibri"/>
          <w:noProof/>
          <w:sz w:val="22"/>
          <w:szCs w:val="22"/>
          <w:lang w:eastAsia="en-GB"/>
        </w:rPr>
      </w:pPr>
      <w:r>
        <w:rPr>
          <w:noProof/>
        </w:rPr>
        <w:t>7.1.7</w:t>
      </w:r>
      <w:r w:rsidRPr="00AB1374">
        <w:rPr>
          <w:rFonts w:ascii="Calibri" w:hAnsi="Calibri"/>
          <w:noProof/>
          <w:sz w:val="22"/>
          <w:szCs w:val="22"/>
          <w:lang w:eastAsia="en-GB"/>
        </w:rPr>
        <w:tab/>
      </w:r>
      <w:r>
        <w:rPr>
          <w:noProof/>
        </w:rPr>
        <w:t>Advertising Application Support</w:t>
      </w:r>
      <w:r>
        <w:rPr>
          <w:noProof/>
        </w:rPr>
        <w:tab/>
      </w:r>
      <w:r>
        <w:rPr>
          <w:noProof/>
        </w:rPr>
        <w:fldChar w:fldCharType="begin" w:fldLock="1"/>
      </w:r>
      <w:r>
        <w:rPr>
          <w:noProof/>
        </w:rPr>
        <w:instrText xml:space="preserve"> PAGEREF _Toc106900513 \h </w:instrText>
      </w:r>
      <w:r>
        <w:rPr>
          <w:noProof/>
        </w:rPr>
      </w:r>
      <w:r>
        <w:rPr>
          <w:noProof/>
        </w:rPr>
        <w:fldChar w:fldCharType="separate"/>
      </w:r>
      <w:r>
        <w:rPr>
          <w:noProof/>
        </w:rPr>
        <w:t>65</w:t>
      </w:r>
      <w:r>
        <w:rPr>
          <w:noProof/>
        </w:rPr>
        <w:fldChar w:fldCharType="end"/>
      </w:r>
    </w:p>
    <w:p w14:paraId="79F6C857" w14:textId="3ACB8E94" w:rsidR="001937C8" w:rsidRPr="00AB1374" w:rsidRDefault="001937C8">
      <w:pPr>
        <w:pStyle w:val="TOC3"/>
        <w:rPr>
          <w:rFonts w:ascii="Calibri" w:hAnsi="Calibri"/>
          <w:noProof/>
          <w:sz w:val="22"/>
          <w:szCs w:val="22"/>
          <w:lang w:eastAsia="en-GB"/>
        </w:rPr>
      </w:pPr>
      <w:r>
        <w:rPr>
          <w:noProof/>
        </w:rPr>
        <w:t>7.1.8</w:t>
      </w:r>
      <w:r w:rsidRPr="00AB1374">
        <w:rPr>
          <w:rFonts w:ascii="Calibri" w:hAnsi="Calibri"/>
          <w:noProof/>
          <w:sz w:val="22"/>
          <w:szCs w:val="22"/>
          <w:lang w:eastAsia="en-GB"/>
        </w:rPr>
        <w:tab/>
      </w:r>
      <w:r>
        <w:rPr>
          <w:noProof/>
        </w:rPr>
        <w:t>Diameter Application Identifier</w:t>
      </w:r>
      <w:r>
        <w:rPr>
          <w:noProof/>
        </w:rPr>
        <w:tab/>
      </w:r>
      <w:r>
        <w:rPr>
          <w:noProof/>
        </w:rPr>
        <w:fldChar w:fldCharType="begin" w:fldLock="1"/>
      </w:r>
      <w:r>
        <w:rPr>
          <w:noProof/>
        </w:rPr>
        <w:instrText xml:space="preserve"> PAGEREF _Toc106900514 \h </w:instrText>
      </w:r>
      <w:r>
        <w:rPr>
          <w:noProof/>
        </w:rPr>
      </w:r>
      <w:r>
        <w:rPr>
          <w:noProof/>
        </w:rPr>
        <w:fldChar w:fldCharType="separate"/>
      </w:r>
      <w:r>
        <w:rPr>
          <w:noProof/>
        </w:rPr>
        <w:t>65</w:t>
      </w:r>
      <w:r>
        <w:rPr>
          <w:noProof/>
        </w:rPr>
        <w:fldChar w:fldCharType="end"/>
      </w:r>
    </w:p>
    <w:p w14:paraId="0B70B136" w14:textId="54329561" w:rsidR="001937C8" w:rsidRPr="00AB1374" w:rsidRDefault="001937C8">
      <w:pPr>
        <w:pStyle w:val="TOC3"/>
        <w:rPr>
          <w:rFonts w:ascii="Calibri" w:hAnsi="Calibri"/>
          <w:noProof/>
          <w:sz w:val="22"/>
          <w:szCs w:val="22"/>
          <w:lang w:eastAsia="en-GB"/>
        </w:rPr>
      </w:pPr>
      <w:r>
        <w:rPr>
          <w:noProof/>
          <w:lang w:eastAsia="ja-JP"/>
        </w:rPr>
        <w:t>7.1.9</w:t>
      </w:r>
      <w:r w:rsidRPr="00AB1374">
        <w:rPr>
          <w:rFonts w:ascii="Calibri" w:hAnsi="Calibri"/>
          <w:noProof/>
          <w:sz w:val="22"/>
          <w:szCs w:val="22"/>
          <w:lang w:eastAsia="en-GB"/>
        </w:rPr>
        <w:tab/>
      </w:r>
      <w:r>
        <w:rPr>
          <w:noProof/>
        </w:rPr>
        <w:t>Use of the Supported-Features AVP</w:t>
      </w:r>
      <w:r>
        <w:rPr>
          <w:noProof/>
        </w:rPr>
        <w:tab/>
      </w:r>
      <w:r>
        <w:rPr>
          <w:noProof/>
        </w:rPr>
        <w:fldChar w:fldCharType="begin" w:fldLock="1"/>
      </w:r>
      <w:r>
        <w:rPr>
          <w:noProof/>
        </w:rPr>
        <w:instrText xml:space="preserve"> PAGEREF _Toc106900515 \h </w:instrText>
      </w:r>
      <w:r>
        <w:rPr>
          <w:noProof/>
        </w:rPr>
      </w:r>
      <w:r>
        <w:rPr>
          <w:noProof/>
        </w:rPr>
        <w:fldChar w:fldCharType="separate"/>
      </w:r>
      <w:r>
        <w:rPr>
          <w:noProof/>
        </w:rPr>
        <w:t>66</w:t>
      </w:r>
      <w:r>
        <w:rPr>
          <w:noProof/>
        </w:rPr>
        <w:fldChar w:fldCharType="end"/>
      </w:r>
    </w:p>
    <w:p w14:paraId="7D4B24FA" w14:textId="7F45BD97" w:rsidR="001937C8" w:rsidRPr="00AB1374" w:rsidRDefault="001937C8">
      <w:pPr>
        <w:pStyle w:val="TOC2"/>
        <w:rPr>
          <w:rFonts w:ascii="Calibri" w:hAnsi="Calibri"/>
          <w:noProof/>
          <w:sz w:val="22"/>
          <w:szCs w:val="22"/>
          <w:lang w:eastAsia="en-GB"/>
        </w:rPr>
      </w:pPr>
      <w:r>
        <w:rPr>
          <w:noProof/>
        </w:rPr>
        <w:t>7.2</w:t>
      </w:r>
      <w:r w:rsidRPr="00AB1374">
        <w:rPr>
          <w:rFonts w:ascii="Calibri" w:hAnsi="Calibri"/>
          <w:noProof/>
          <w:sz w:val="22"/>
          <w:szCs w:val="22"/>
          <w:lang w:eastAsia="en-GB"/>
        </w:rPr>
        <w:tab/>
      </w:r>
      <w:r>
        <w:rPr>
          <w:noProof/>
        </w:rPr>
        <w:t>Commands</w:t>
      </w:r>
      <w:r>
        <w:rPr>
          <w:noProof/>
        </w:rPr>
        <w:tab/>
      </w:r>
      <w:r>
        <w:rPr>
          <w:noProof/>
        </w:rPr>
        <w:fldChar w:fldCharType="begin" w:fldLock="1"/>
      </w:r>
      <w:r>
        <w:rPr>
          <w:noProof/>
        </w:rPr>
        <w:instrText xml:space="preserve"> PAGEREF _Toc106900516 \h </w:instrText>
      </w:r>
      <w:r>
        <w:rPr>
          <w:noProof/>
        </w:rPr>
      </w:r>
      <w:r>
        <w:rPr>
          <w:noProof/>
        </w:rPr>
        <w:fldChar w:fldCharType="separate"/>
      </w:r>
      <w:r>
        <w:rPr>
          <w:noProof/>
        </w:rPr>
        <w:t>67</w:t>
      </w:r>
      <w:r>
        <w:rPr>
          <w:noProof/>
        </w:rPr>
        <w:fldChar w:fldCharType="end"/>
      </w:r>
    </w:p>
    <w:p w14:paraId="46D68C25" w14:textId="44AD258D" w:rsidR="001937C8" w:rsidRPr="00AB1374" w:rsidRDefault="001937C8">
      <w:pPr>
        <w:pStyle w:val="TOC3"/>
        <w:rPr>
          <w:rFonts w:ascii="Calibri" w:hAnsi="Calibri"/>
          <w:noProof/>
          <w:sz w:val="22"/>
          <w:szCs w:val="22"/>
          <w:lang w:eastAsia="en-GB"/>
        </w:rPr>
      </w:pPr>
      <w:r>
        <w:rPr>
          <w:noProof/>
        </w:rPr>
        <w:t>7.2.1</w:t>
      </w:r>
      <w:r w:rsidRPr="00AB1374">
        <w:rPr>
          <w:rFonts w:ascii="Calibri" w:hAnsi="Calibri"/>
          <w:noProof/>
          <w:sz w:val="22"/>
          <w:szCs w:val="22"/>
          <w:lang w:eastAsia="en-GB"/>
        </w:rPr>
        <w:tab/>
      </w:r>
      <w:r>
        <w:rPr>
          <w:noProof/>
          <w:lang w:eastAsia="zh-CN"/>
        </w:rPr>
        <w:t>Introduction</w:t>
      </w:r>
      <w:r>
        <w:rPr>
          <w:noProof/>
        </w:rPr>
        <w:tab/>
      </w:r>
      <w:r>
        <w:rPr>
          <w:noProof/>
        </w:rPr>
        <w:fldChar w:fldCharType="begin" w:fldLock="1"/>
      </w:r>
      <w:r>
        <w:rPr>
          <w:noProof/>
        </w:rPr>
        <w:instrText xml:space="preserve"> PAGEREF _Toc106900517 \h </w:instrText>
      </w:r>
      <w:r>
        <w:rPr>
          <w:noProof/>
        </w:rPr>
      </w:r>
      <w:r>
        <w:rPr>
          <w:noProof/>
        </w:rPr>
        <w:fldChar w:fldCharType="separate"/>
      </w:r>
      <w:r>
        <w:rPr>
          <w:noProof/>
        </w:rPr>
        <w:t>67</w:t>
      </w:r>
      <w:r>
        <w:rPr>
          <w:noProof/>
        </w:rPr>
        <w:fldChar w:fldCharType="end"/>
      </w:r>
    </w:p>
    <w:p w14:paraId="2FCB5510" w14:textId="21E0A08E" w:rsidR="001937C8" w:rsidRPr="00AB1374" w:rsidRDefault="001937C8">
      <w:pPr>
        <w:pStyle w:val="TOC3"/>
        <w:rPr>
          <w:rFonts w:ascii="Calibri" w:hAnsi="Calibri"/>
          <w:noProof/>
          <w:sz w:val="22"/>
          <w:szCs w:val="22"/>
          <w:lang w:eastAsia="en-GB"/>
        </w:rPr>
      </w:pPr>
      <w:r>
        <w:rPr>
          <w:noProof/>
        </w:rPr>
        <w:t>7.2.2</w:t>
      </w:r>
      <w:r w:rsidRPr="00AB1374">
        <w:rPr>
          <w:rFonts w:ascii="Calibri" w:hAnsi="Calibri"/>
          <w:noProof/>
          <w:sz w:val="22"/>
          <w:szCs w:val="22"/>
          <w:lang w:eastAsia="en-GB"/>
        </w:rPr>
        <w:tab/>
      </w:r>
      <w:r>
        <w:rPr>
          <w:noProof/>
        </w:rPr>
        <w:t>Command-Code values</w:t>
      </w:r>
      <w:r>
        <w:rPr>
          <w:noProof/>
        </w:rPr>
        <w:tab/>
      </w:r>
      <w:r>
        <w:rPr>
          <w:noProof/>
        </w:rPr>
        <w:fldChar w:fldCharType="begin" w:fldLock="1"/>
      </w:r>
      <w:r>
        <w:rPr>
          <w:noProof/>
        </w:rPr>
        <w:instrText xml:space="preserve"> PAGEREF _Toc106900518 \h </w:instrText>
      </w:r>
      <w:r>
        <w:rPr>
          <w:noProof/>
        </w:rPr>
      </w:r>
      <w:r>
        <w:rPr>
          <w:noProof/>
        </w:rPr>
        <w:fldChar w:fldCharType="separate"/>
      </w:r>
      <w:r>
        <w:rPr>
          <w:noProof/>
        </w:rPr>
        <w:t>67</w:t>
      </w:r>
      <w:r>
        <w:rPr>
          <w:noProof/>
        </w:rPr>
        <w:fldChar w:fldCharType="end"/>
      </w:r>
    </w:p>
    <w:p w14:paraId="268B16B0" w14:textId="1DF8EF06" w:rsidR="001937C8" w:rsidRPr="00AB1374" w:rsidRDefault="001937C8">
      <w:pPr>
        <w:pStyle w:val="TOC3"/>
        <w:rPr>
          <w:rFonts w:ascii="Calibri" w:hAnsi="Calibri"/>
          <w:noProof/>
          <w:sz w:val="22"/>
          <w:szCs w:val="22"/>
          <w:lang w:eastAsia="en-GB"/>
        </w:rPr>
      </w:pPr>
      <w:r>
        <w:rPr>
          <w:noProof/>
        </w:rPr>
        <w:t>7.2.3</w:t>
      </w:r>
      <w:r w:rsidRPr="00AB1374">
        <w:rPr>
          <w:rFonts w:ascii="Calibri" w:hAnsi="Calibri"/>
          <w:noProof/>
          <w:sz w:val="22"/>
          <w:szCs w:val="22"/>
          <w:lang w:eastAsia="en-GB"/>
        </w:rPr>
        <w:tab/>
      </w:r>
      <w:r>
        <w:rPr>
          <w:noProof/>
        </w:rPr>
        <w:t>Update-Location-Request (ULR) Command</w:t>
      </w:r>
      <w:r>
        <w:rPr>
          <w:noProof/>
        </w:rPr>
        <w:tab/>
      </w:r>
      <w:r>
        <w:rPr>
          <w:noProof/>
        </w:rPr>
        <w:fldChar w:fldCharType="begin" w:fldLock="1"/>
      </w:r>
      <w:r>
        <w:rPr>
          <w:noProof/>
        </w:rPr>
        <w:instrText xml:space="preserve"> PAGEREF _Toc106900519 \h </w:instrText>
      </w:r>
      <w:r>
        <w:rPr>
          <w:noProof/>
        </w:rPr>
      </w:r>
      <w:r>
        <w:rPr>
          <w:noProof/>
        </w:rPr>
        <w:fldChar w:fldCharType="separate"/>
      </w:r>
      <w:r>
        <w:rPr>
          <w:noProof/>
        </w:rPr>
        <w:t>68</w:t>
      </w:r>
      <w:r>
        <w:rPr>
          <w:noProof/>
        </w:rPr>
        <w:fldChar w:fldCharType="end"/>
      </w:r>
    </w:p>
    <w:p w14:paraId="40F2298A" w14:textId="76539C9F" w:rsidR="001937C8" w:rsidRPr="00AB1374" w:rsidRDefault="001937C8">
      <w:pPr>
        <w:pStyle w:val="TOC3"/>
        <w:rPr>
          <w:rFonts w:ascii="Calibri" w:hAnsi="Calibri"/>
          <w:noProof/>
          <w:sz w:val="22"/>
          <w:szCs w:val="22"/>
          <w:lang w:eastAsia="en-GB"/>
        </w:rPr>
      </w:pPr>
      <w:r>
        <w:rPr>
          <w:noProof/>
        </w:rPr>
        <w:t>7.2.4</w:t>
      </w:r>
      <w:r w:rsidRPr="00AB1374">
        <w:rPr>
          <w:rFonts w:ascii="Calibri" w:hAnsi="Calibri"/>
          <w:noProof/>
          <w:sz w:val="22"/>
          <w:szCs w:val="22"/>
          <w:lang w:eastAsia="en-GB"/>
        </w:rPr>
        <w:tab/>
      </w:r>
      <w:r>
        <w:rPr>
          <w:noProof/>
        </w:rPr>
        <w:t>Update-Location-Answer (ULA) Command</w:t>
      </w:r>
      <w:r>
        <w:rPr>
          <w:noProof/>
        </w:rPr>
        <w:tab/>
      </w:r>
      <w:r>
        <w:rPr>
          <w:noProof/>
        </w:rPr>
        <w:fldChar w:fldCharType="begin" w:fldLock="1"/>
      </w:r>
      <w:r>
        <w:rPr>
          <w:noProof/>
        </w:rPr>
        <w:instrText xml:space="preserve"> PAGEREF _Toc106900520 \h </w:instrText>
      </w:r>
      <w:r>
        <w:rPr>
          <w:noProof/>
        </w:rPr>
      </w:r>
      <w:r>
        <w:rPr>
          <w:noProof/>
        </w:rPr>
        <w:fldChar w:fldCharType="separate"/>
      </w:r>
      <w:r>
        <w:rPr>
          <w:noProof/>
        </w:rPr>
        <w:t>69</w:t>
      </w:r>
      <w:r>
        <w:rPr>
          <w:noProof/>
        </w:rPr>
        <w:fldChar w:fldCharType="end"/>
      </w:r>
    </w:p>
    <w:p w14:paraId="2530778A" w14:textId="17AD9ABA" w:rsidR="001937C8" w:rsidRPr="00AB1374" w:rsidRDefault="001937C8">
      <w:pPr>
        <w:pStyle w:val="TOC3"/>
        <w:rPr>
          <w:rFonts w:ascii="Calibri" w:hAnsi="Calibri"/>
          <w:noProof/>
          <w:sz w:val="22"/>
          <w:szCs w:val="22"/>
          <w:lang w:eastAsia="en-GB"/>
        </w:rPr>
      </w:pPr>
      <w:r w:rsidRPr="005713AF">
        <w:rPr>
          <w:noProof/>
          <w:lang w:val="en-US"/>
        </w:rPr>
        <w:t>7.2.5</w:t>
      </w:r>
      <w:r w:rsidRPr="00AB1374">
        <w:rPr>
          <w:rFonts w:ascii="Calibri" w:hAnsi="Calibri"/>
          <w:noProof/>
          <w:sz w:val="22"/>
          <w:szCs w:val="22"/>
          <w:lang w:eastAsia="en-GB"/>
        </w:rPr>
        <w:tab/>
      </w:r>
      <w:r>
        <w:rPr>
          <w:noProof/>
        </w:rPr>
        <w:t>Authentication-Information-Request (AIR) Command</w:t>
      </w:r>
      <w:r>
        <w:rPr>
          <w:noProof/>
        </w:rPr>
        <w:tab/>
      </w:r>
      <w:r>
        <w:rPr>
          <w:noProof/>
        </w:rPr>
        <w:fldChar w:fldCharType="begin" w:fldLock="1"/>
      </w:r>
      <w:r>
        <w:rPr>
          <w:noProof/>
        </w:rPr>
        <w:instrText xml:space="preserve"> PAGEREF _Toc106900521 \h </w:instrText>
      </w:r>
      <w:r>
        <w:rPr>
          <w:noProof/>
        </w:rPr>
      </w:r>
      <w:r>
        <w:rPr>
          <w:noProof/>
        </w:rPr>
        <w:fldChar w:fldCharType="separate"/>
      </w:r>
      <w:r>
        <w:rPr>
          <w:noProof/>
        </w:rPr>
        <w:t>69</w:t>
      </w:r>
      <w:r>
        <w:rPr>
          <w:noProof/>
        </w:rPr>
        <w:fldChar w:fldCharType="end"/>
      </w:r>
    </w:p>
    <w:p w14:paraId="4F66ABE5" w14:textId="25825873" w:rsidR="001937C8" w:rsidRPr="00AB1374" w:rsidRDefault="001937C8">
      <w:pPr>
        <w:pStyle w:val="TOC3"/>
        <w:rPr>
          <w:rFonts w:ascii="Calibri" w:hAnsi="Calibri"/>
          <w:noProof/>
          <w:sz w:val="22"/>
          <w:szCs w:val="22"/>
          <w:lang w:eastAsia="en-GB"/>
        </w:rPr>
      </w:pPr>
      <w:r>
        <w:rPr>
          <w:noProof/>
        </w:rPr>
        <w:t>7.2.6</w:t>
      </w:r>
      <w:r w:rsidRPr="00AB1374">
        <w:rPr>
          <w:rFonts w:ascii="Calibri" w:hAnsi="Calibri"/>
          <w:noProof/>
          <w:sz w:val="22"/>
          <w:szCs w:val="22"/>
          <w:lang w:eastAsia="en-GB"/>
        </w:rPr>
        <w:tab/>
      </w:r>
      <w:r>
        <w:rPr>
          <w:noProof/>
        </w:rPr>
        <w:t>Authentication-Information-Answer (AIA) Command</w:t>
      </w:r>
      <w:r>
        <w:rPr>
          <w:noProof/>
        </w:rPr>
        <w:tab/>
      </w:r>
      <w:r>
        <w:rPr>
          <w:noProof/>
        </w:rPr>
        <w:fldChar w:fldCharType="begin" w:fldLock="1"/>
      </w:r>
      <w:r>
        <w:rPr>
          <w:noProof/>
        </w:rPr>
        <w:instrText xml:space="preserve"> PAGEREF _Toc106900522 \h </w:instrText>
      </w:r>
      <w:r>
        <w:rPr>
          <w:noProof/>
        </w:rPr>
      </w:r>
      <w:r>
        <w:rPr>
          <w:noProof/>
        </w:rPr>
        <w:fldChar w:fldCharType="separate"/>
      </w:r>
      <w:r>
        <w:rPr>
          <w:noProof/>
        </w:rPr>
        <w:t>70</w:t>
      </w:r>
      <w:r>
        <w:rPr>
          <w:noProof/>
        </w:rPr>
        <w:fldChar w:fldCharType="end"/>
      </w:r>
    </w:p>
    <w:p w14:paraId="30DD43F6" w14:textId="4B4E4B88" w:rsidR="001937C8" w:rsidRPr="00AB1374" w:rsidRDefault="001937C8">
      <w:pPr>
        <w:pStyle w:val="TOC3"/>
        <w:rPr>
          <w:rFonts w:ascii="Calibri" w:hAnsi="Calibri"/>
          <w:noProof/>
          <w:sz w:val="22"/>
          <w:szCs w:val="22"/>
          <w:lang w:eastAsia="en-GB"/>
        </w:rPr>
      </w:pPr>
      <w:r w:rsidRPr="005713AF">
        <w:rPr>
          <w:noProof/>
          <w:lang w:val="en-US"/>
        </w:rPr>
        <w:t>7.2.7</w:t>
      </w:r>
      <w:r w:rsidRPr="00AB1374">
        <w:rPr>
          <w:rFonts w:ascii="Calibri" w:hAnsi="Calibri"/>
          <w:noProof/>
          <w:sz w:val="22"/>
          <w:szCs w:val="22"/>
          <w:lang w:eastAsia="en-GB"/>
        </w:rPr>
        <w:tab/>
      </w:r>
      <w:r w:rsidRPr="005713AF">
        <w:rPr>
          <w:noProof/>
          <w:lang w:val="en-US"/>
        </w:rPr>
        <w:t>Cancel-Location-Request (CLR) Command</w:t>
      </w:r>
      <w:r>
        <w:rPr>
          <w:noProof/>
        </w:rPr>
        <w:tab/>
      </w:r>
      <w:r>
        <w:rPr>
          <w:noProof/>
        </w:rPr>
        <w:fldChar w:fldCharType="begin" w:fldLock="1"/>
      </w:r>
      <w:r>
        <w:rPr>
          <w:noProof/>
        </w:rPr>
        <w:instrText xml:space="preserve"> PAGEREF _Toc106900523 \h </w:instrText>
      </w:r>
      <w:r>
        <w:rPr>
          <w:noProof/>
        </w:rPr>
      </w:r>
      <w:r>
        <w:rPr>
          <w:noProof/>
        </w:rPr>
        <w:fldChar w:fldCharType="separate"/>
      </w:r>
      <w:r>
        <w:rPr>
          <w:noProof/>
        </w:rPr>
        <w:t>70</w:t>
      </w:r>
      <w:r>
        <w:rPr>
          <w:noProof/>
        </w:rPr>
        <w:fldChar w:fldCharType="end"/>
      </w:r>
    </w:p>
    <w:p w14:paraId="3385110E" w14:textId="20648458" w:rsidR="001937C8" w:rsidRPr="00AB1374" w:rsidRDefault="001937C8">
      <w:pPr>
        <w:pStyle w:val="TOC3"/>
        <w:rPr>
          <w:rFonts w:ascii="Calibri" w:hAnsi="Calibri"/>
          <w:noProof/>
          <w:sz w:val="22"/>
          <w:szCs w:val="22"/>
          <w:lang w:eastAsia="en-GB"/>
        </w:rPr>
      </w:pPr>
      <w:r>
        <w:rPr>
          <w:noProof/>
        </w:rPr>
        <w:t>7.2.8</w:t>
      </w:r>
      <w:r w:rsidRPr="00AB1374">
        <w:rPr>
          <w:rFonts w:ascii="Calibri" w:hAnsi="Calibri"/>
          <w:noProof/>
          <w:sz w:val="22"/>
          <w:szCs w:val="22"/>
          <w:lang w:eastAsia="en-GB"/>
        </w:rPr>
        <w:tab/>
      </w:r>
      <w:r>
        <w:rPr>
          <w:noProof/>
        </w:rPr>
        <w:t>Cancel-Location-Answer (CLA) Command</w:t>
      </w:r>
      <w:r>
        <w:rPr>
          <w:noProof/>
        </w:rPr>
        <w:tab/>
      </w:r>
      <w:r>
        <w:rPr>
          <w:noProof/>
        </w:rPr>
        <w:fldChar w:fldCharType="begin" w:fldLock="1"/>
      </w:r>
      <w:r>
        <w:rPr>
          <w:noProof/>
        </w:rPr>
        <w:instrText xml:space="preserve"> PAGEREF _Toc106900524 \h </w:instrText>
      </w:r>
      <w:r>
        <w:rPr>
          <w:noProof/>
        </w:rPr>
      </w:r>
      <w:r>
        <w:rPr>
          <w:noProof/>
        </w:rPr>
        <w:fldChar w:fldCharType="separate"/>
      </w:r>
      <w:r>
        <w:rPr>
          <w:noProof/>
        </w:rPr>
        <w:t>70</w:t>
      </w:r>
      <w:r>
        <w:rPr>
          <w:noProof/>
        </w:rPr>
        <w:fldChar w:fldCharType="end"/>
      </w:r>
    </w:p>
    <w:p w14:paraId="12EC1404" w14:textId="2E9A1F58" w:rsidR="001937C8" w:rsidRPr="00AB1374" w:rsidRDefault="001937C8">
      <w:pPr>
        <w:pStyle w:val="TOC3"/>
        <w:rPr>
          <w:rFonts w:ascii="Calibri" w:hAnsi="Calibri"/>
          <w:noProof/>
          <w:sz w:val="22"/>
          <w:szCs w:val="22"/>
          <w:lang w:eastAsia="en-GB"/>
        </w:rPr>
      </w:pPr>
      <w:r>
        <w:rPr>
          <w:noProof/>
        </w:rPr>
        <w:t>7.2.9</w:t>
      </w:r>
      <w:r w:rsidRPr="00AB1374">
        <w:rPr>
          <w:rFonts w:ascii="Calibri" w:hAnsi="Calibri"/>
          <w:noProof/>
          <w:sz w:val="22"/>
          <w:szCs w:val="22"/>
          <w:lang w:eastAsia="en-GB"/>
        </w:rPr>
        <w:tab/>
      </w:r>
      <w:r>
        <w:rPr>
          <w:noProof/>
        </w:rPr>
        <w:t>Insert-Subscriber-Data-Request (IDR) Command</w:t>
      </w:r>
      <w:r>
        <w:rPr>
          <w:noProof/>
        </w:rPr>
        <w:tab/>
      </w:r>
      <w:r>
        <w:rPr>
          <w:noProof/>
        </w:rPr>
        <w:fldChar w:fldCharType="begin" w:fldLock="1"/>
      </w:r>
      <w:r>
        <w:rPr>
          <w:noProof/>
        </w:rPr>
        <w:instrText xml:space="preserve"> PAGEREF _Toc106900525 \h </w:instrText>
      </w:r>
      <w:r>
        <w:rPr>
          <w:noProof/>
        </w:rPr>
      </w:r>
      <w:r>
        <w:rPr>
          <w:noProof/>
        </w:rPr>
        <w:fldChar w:fldCharType="separate"/>
      </w:r>
      <w:r>
        <w:rPr>
          <w:noProof/>
        </w:rPr>
        <w:t>71</w:t>
      </w:r>
      <w:r>
        <w:rPr>
          <w:noProof/>
        </w:rPr>
        <w:fldChar w:fldCharType="end"/>
      </w:r>
    </w:p>
    <w:p w14:paraId="05C88D56" w14:textId="705E14E3" w:rsidR="001937C8" w:rsidRPr="00AB1374" w:rsidRDefault="001937C8">
      <w:pPr>
        <w:pStyle w:val="TOC3"/>
        <w:rPr>
          <w:rFonts w:ascii="Calibri" w:hAnsi="Calibri"/>
          <w:noProof/>
          <w:sz w:val="22"/>
          <w:szCs w:val="22"/>
          <w:lang w:eastAsia="en-GB"/>
        </w:rPr>
      </w:pPr>
      <w:r>
        <w:rPr>
          <w:noProof/>
        </w:rPr>
        <w:t>7.2.10</w:t>
      </w:r>
      <w:r w:rsidRPr="00AB1374">
        <w:rPr>
          <w:rFonts w:ascii="Calibri" w:hAnsi="Calibri"/>
          <w:noProof/>
          <w:sz w:val="22"/>
          <w:szCs w:val="22"/>
          <w:lang w:eastAsia="en-GB"/>
        </w:rPr>
        <w:tab/>
      </w:r>
      <w:r>
        <w:rPr>
          <w:noProof/>
        </w:rPr>
        <w:t>Insert-Subscriber-Data-Answer (IDA) Command</w:t>
      </w:r>
      <w:r>
        <w:rPr>
          <w:noProof/>
        </w:rPr>
        <w:tab/>
      </w:r>
      <w:r>
        <w:rPr>
          <w:noProof/>
        </w:rPr>
        <w:fldChar w:fldCharType="begin" w:fldLock="1"/>
      </w:r>
      <w:r>
        <w:rPr>
          <w:noProof/>
        </w:rPr>
        <w:instrText xml:space="preserve"> PAGEREF _Toc106900526 \h </w:instrText>
      </w:r>
      <w:r>
        <w:rPr>
          <w:noProof/>
        </w:rPr>
      </w:r>
      <w:r>
        <w:rPr>
          <w:noProof/>
        </w:rPr>
        <w:fldChar w:fldCharType="separate"/>
      </w:r>
      <w:r>
        <w:rPr>
          <w:noProof/>
        </w:rPr>
        <w:t>71</w:t>
      </w:r>
      <w:r>
        <w:rPr>
          <w:noProof/>
        </w:rPr>
        <w:fldChar w:fldCharType="end"/>
      </w:r>
    </w:p>
    <w:p w14:paraId="79E2D256" w14:textId="21FE1594" w:rsidR="001937C8" w:rsidRPr="00AB1374" w:rsidRDefault="001937C8">
      <w:pPr>
        <w:pStyle w:val="TOC3"/>
        <w:rPr>
          <w:rFonts w:ascii="Calibri" w:hAnsi="Calibri"/>
          <w:noProof/>
          <w:sz w:val="22"/>
          <w:szCs w:val="22"/>
          <w:lang w:eastAsia="en-GB"/>
        </w:rPr>
      </w:pPr>
      <w:r w:rsidRPr="005713AF">
        <w:rPr>
          <w:noProof/>
          <w:lang w:val="en-US"/>
        </w:rPr>
        <w:t>7.2.</w:t>
      </w:r>
      <w:r w:rsidRPr="005713AF">
        <w:rPr>
          <w:noProof/>
          <w:lang w:val="en-US" w:eastAsia="zh-CN"/>
        </w:rPr>
        <w:t>11</w:t>
      </w:r>
      <w:r w:rsidRPr="00AB1374">
        <w:rPr>
          <w:rFonts w:ascii="Calibri" w:hAnsi="Calibri"/>
          <w:noProof/>
          <w:sz w:val="22"/>
          <w:szCs w:val="22"/>
          <w:lang w:eastAsia="en-GB"/>
        </w:rPr>
        <w:tab/>
      </w:r>
      <w:r w:rsidRPr="005713AF">
        <w:rPr>
          <w:noProof/>
          <w:lang w:val="en-US" w:eastAsia="zh-CN"/>
        </w:rPr>
        <w:t>Delete</w:t>
      </w:r>
      <w:r>
        <w:rPr>
          <w:noProof/>
          <w:lang w:eastAsia="zh-CN"/>
        </w:rPr>
        <w:t>-Subscriber-Data</w:t>
      </w:r>
      <w:r w:rsidRPr="005713AF">
        <w:rPr>
          <w:noProof/>
          <w:lang w:val="en-US"/>
        </w:rPr>
        <w:t>-Request (</w:t>
      </w:r>
      <w:r w:rsidRPr="005713AF">
        <w:rPr>
          <w:noProof/>
          <w:lang w:val="en-US" w:eastAsia="zh-CN"/>
        </w:rPr>
        <w:t>DS</w:t>
      </w:r>
      <w:r w:rsidRPr="005713AF">
        <w:rPr>
          <w:noProof/>
          <w:lang w:val="en-US"/>
        </w:rPr>
        <w:t>R) Command</w:t>
      </w:r>
      <w:r>
        <w:rPr>
          <w:noProof/>
        </w:rPr>
        <w:tab/>
      </w:r>
      <w:r>
        <w:rPr>
          <w:noProof/>
        </w:rPr>
        <w:fldChar w:fldCharType="begin" w:fldLock="1"/>
      </w:r>
      <w:r>
        <w:rPr>
          <w:noProof/>
        </w:rPr>
        <w:instrText xml:space="preserve"> PAGEREF _Toc106900527 \h </w:instrText>
      </w:r>
      <w:r>
        <w:rPr>
          <w:noProof/>
        </w:rPr>
      </w:r>
      <w:r>
        <w:rPr>
          <w:noProof/>
        </w:rPr>
        <w:fldChar w:fldCharType="separate"/>
      </w:r>
      <w:r>
        <w:rPr>
          <w:noProof/>
        </w:rPr>
        <w:t>72</w:t>
      </w:r>
      <w:r>
        <w:rPr>
          <w:noProof/>
        </w:rPr>
        <w:fldChar w:fldCharType="end"/>
      </w:r>
    </w:p>
    <w:p w14:paraId="0DAC32FE" w14:textId="4495C1C6" w:rsidR="001937C8" w:rsidRPr="00AB1374" w:rsidRDefault="001937C8">
      <w:pPr>
        <w:pStyle w:val="TOC3"/>
        <w:rPr>
          <w:rFonts w:ascii="Calibri" w:hAnsi="Calibri"/>
          <w:noProof/>
          <w:sz w:val="22"/>
          <w:szCs w:val="22"/>
          <w:lang w:eastAsia="en-GB"/>
        </w:rPr>
      </w:pPr>
      <w:r>
        <w:rPr>
          <w:noProof/>
        </w:rPr>
        <w:t>7.2.</w:t>
      </w:r>
      <w:r>
        <w:rPr>
          <w:noProof/>
          <w:lang w:eastAsia="zh-CN"/>
        </w:rPr>
        <w:t>12</w:t>
      </w:r>
      <w:r w:rsidRPr="00AB1374">
        <w:rPr>
          <w:rFonts w:ascii="Calibri" w:hAnsi="Calibri"/>
          <w:noProof/>
          <w:sz w:val="22"/>
          <w:szCs w:val="22"/>
          <w:lang w:eastAsia="en-GB"/>
        </w:rPr>
        <w:tab/>
      </w:r>
      <w:r>
        <w:rPr>
          <w:noProof/>
          <w:lang w:eastAsia="zh-CN"/>
        </w:rPr>
        <w:t>Delete-Subscriber-Data</w:t>
      </w:r>
      <w:r>
        <w:rPr>
          <w:noProof/>
        </w:rPr>
        <w:t>-Answer (</w:t>
      </w:r>
      <w:r>
        <w:rPr>
          <w:noProof/>
          <w:lang w:eastAsia="zh-CN"/>
        </w:rPr>
        <w:t>DS</w:t>
      </w:r>
      <w:r>
        <w:rPr>
          <w:noProof/>
        </w:rPr>
        <w:t>A) Command</w:t>
      </w:r>
      <w:r>
        <w:rPr>
          <w:noProof/>
        </w:rPr>
        <w:tab/>
      </w:r>
      <w:r>
        <w:rPr>
          <w:noProof/>
        </w:rPr>
        <w:fldChar w:fldCharType="begin" w:fldLock="1"/>
      </w:r>
      <w:r>
        <w:rPr>
          <w:noProof/>
        </w:rPr>
        <w:instrText xml:space="preserve"> PAGEREF _Toc106900528 \h </w:instrText>
      </w:r>
      <w:r>
        <w:rPr>
          <w:noProof/>
        </w:rPr>
      </w:r>
      <w:r>
        <w:rPr>
          <w:noProof/>
        </w:rPr>
        <w:fldChar w:fldCharType="separate"/>
      </w:r>
      <w:r>
        <w:rPr>
          <w:noProof/>
        </w:rPr>
        <w:t>73</w:t>
      </w:r>
      <w:r>
        <w:rPr>
          <w:noProof/>
        </w:rPr>
        <w:fldChar w:fldCharType="end"/>
      </w:r>
    </w:p>
    <w:p w14:paraId="222CF698" w14:textId="0B478A98" w:rsidR="001937C8" w:rsidRPr="00AB1374" w:rsidRDefault="001937C8">
      <w:pPr>
        <w:pStyle w:val="TOC3"/>
        <w:rPr>
          <w:rFonts w:ascii="Calibri" w:hAnsi="Calibri"/>
          <w:noProof/>
          <w:sz w:val="22"/>
          <w:szCs w:val="22"/>
          <w:lang w:eastAsia="en-GB"/>
        </w:rPr>
      </w:pPr>
      <w:r w:rsidRPr="005713AF">
        <w:rPr>
          <w:noProof/>
          <w:lang w:val="en-US"/>
        </w:rPr>
        <w:t>7.2.13</w:t>
      </w:r>
      <w:r w:rsidRPr="00AB1374">
        <w:rPr>
          <w:rFonts w:ascii="Calibri" w:hAnsi="Calibri"/>
          <w:noProof/>
          <w:sz w:val="22"/>
          <w:szCs w:val="22"/>
          <w:lang w:eastAsia="en-GB"/>
        </w:rPr>
        <w:tab/>
      </w:r>
      <w:r w:rsidRPr="005713AF">
        <w:rPr>
          <w:noProof/>
          <w:lang w:val="en-US"/>
        </w:rPr>
        <w:t>Purge-UE-Request (PUR) Command</w:t>
      </w:r>
      <w:r>
        <w:rPr>
          <w:noProof/>
        </w:rPr>
        <w:tab/>
      </w:r>
      <w:r>
        <w:rPr>
          <w:noProof/>
        </w:rPr>
        <w:fldChar w:fldCharType="begin" w:fldLock="1"/>
      </w:r>
      <w:r>
        <w:rPr>
          <w:noProof/>
        </w:rPr>
        <w:instrText xml:space="preserve"> PAGEREF _Toc106900529 \h </w:instrText>
      </w:r>
      <w:r>
        <w:rPr>
          <w:noProof/>
        </w:rPr>
      </w:r>
      <w:r>
        <w:rPr>
          <w:noProof/>
        </w:rPr>
        <w:fldChar w:fldCharType="separate"/>
      </w:r>
      <w:r>
        <w:rPr>
          <w:noProof/>
        </w:rPr>
        <w:t>74</w:t>
      </w:r>
      <w:r>
        <w:rPr>
          <w:noProof/>
        </w:rPr>
        <w:fldChar w:fldCharType="end"/>
      </w:r>
    </w:p>
    <w:p w14:paraId="31FCE12A" w14:textId="296331D3" w:rsidR="001937C8" w:rsidRPr="00AB1374" w:rsidRDefault="001937C8">
      <w:pPr>
        <w:pStyle w:val="TOC3"/>
        <w:rPr>
          <w:rFonts w:ascii="Calibri" w:hAnsi="Calibri"/>
          <w:noProof/>
          <w:sz w:val="22"/>
          <w:szCs w:val="22"/>
          <w:lang w:eastAsia="en-GB"/>
        </w:rPr>
      </w:pPr>
      <w:r>
        <w:rPr>
          <w:noProof/>
        </w:rPr>
        <w:t>7.2.14</w:t>
      </w:r>
      <w:r w:rsidRPr="00AB1374">
        <w:rPr>
          <w:rFonts w:ascii="Calibri" w:hAnsi="Calibri"/>
          <w:noProof/>
          <w:sz w:val="22"/>
          <w:szCs w:val="22"/>
          <w:lang w:eastAsia="en-GB"/>
        </w:rPr>
        <w:tab/>
      </w:r>
      <w:r>
        <w:rPr>
          <w:noProof/>
        </w:rPr>
        <w:t>Purge-UE-Answer (PUA) Command</w:t>
      </w:r>
      <w:r>
        <w:rPr>
          <w:noProof/>
        </w:rPr>
        <w:tab/>
      </w:r>
      <w:r>
        <w:rPr>
          <w:noProof/>
        </w:rPr>
        <w:fldChar w:fldCharType="begin" w:fldLock="1"/>
      </w:r>
      <w:r>
        <w:rPr>
          <w:noProof/>
        </w:rPr>
        <w:instrText xml:space="preserve"> PAGEREF _Toc106900530 \h </w:instrText>
      </w:r>
      <w:r>
        <w:rPr>
          <w:noProof/>
        </w:rPr>
      </w:r>
      <w:r>
        <w:rPr>
          <w:noProof/>
        </w:rPr>
        <w:fldChar w:fldCharType="separate"/>
      </w:r>
      <w:r>
        <w:rPr>
          <w:noProof/>
        </w:rPr>
        <w:t>74</w:t>
      </w:r>
      <w:r>
        <w:rPr>
          <w:noProof/>
        </w:rPr>
        <w:fldChar w:fldCharType="end"/>
      </w:r>
    </w:p>
    <w:p w14:paraId="4D56C7B9" w14:textId="7FFB3DAC" w:rsidR="001937C8" w:rsidRPr="00AB1374" w:rsidRDefault="001937C8">
      <w:pPr>
        <w:pStyle w:val="TOC3"/>
        <w:rPr>
          <w:rFonts w:ascii="Calibri" w:hAnsi="Calibri"/>
          <w:noProof/>
          <w:sz w:val="22"/>
          <w:szCs w:val="22"/>
          <w:lang w:eastAsia="en-GB"/>
        </w:rPr>
      </w:pPr>
      <w:r>
        <w:rPr>
          <w:noProof/>
        </w:rPr>
        <w:t>7.2.15</w:t>
      </w:r>
      <w:r w:rsidRPr="00AB1374">
        <w:rPr>
          <w:rFonts w:ascii="Calibri" w:hAnsi="Calibri"/>
          <w:noProof/>
          <w:sz w:val="22"/>
          <w:szCs w:val="22"/>
          <w:lang w:eastAsia="en-GB"/>
        </w:rPr>
        <w:tab/>
      </w:r>
      <w:r>
        <w:rPr>
          <w:noProof/>
        </w:rPr>
        <w:t>Reset-Request (RSR) Command</w:t>
      </w:r>
      <w:r>
        <w:rPr>
          <w:noProof/>
        </w:rPr>
        <w:tab/>
      </w:r>
      <w:r>
        <w:rPr>
          <w:noProof/>
        </w:rPr>
        <w:fldChar w:fldCharType="begin" w:fldLock="1"/>
      </w:r>
      <w:r>
        <w:rPr>
          <w:noProof/>
        </w:rPr>
        <w:instrText xml:space="preserve"> PAGEREF _Toc106900531 \h </w:instrText>
      </w:r>
      <w:r>
        <w:rPr>
          <w:noProof/>
        </w:rPr>
      </w:r>
      <w:r>
        <w:rPr>
          <w:noProof/>
        </w:rPr>
        <w:fldChar w:fldCharType="separate"/>
      </w:r>
      <w:r>
        <w:rPr>
          <w:noProof/>
        </w:rPr>
        <w:t>75</w:t>
      </w:r>
      <w:r>
        <w:rPr>
          <w:noProof/>
        </w:rPr>
        <w:fldChar w:fldCharType="end"/>
      </w:r>
    </w:p>
    <w:p w14:paraId="1538D848" w14:textId="3E9BDF58" w:rsidR="001937C8" w:rsidRPr="00AB1374" w:rsidRDefault="001937C8">
      <w:pPr>
        <w:pStyle w:val="TOC3"/>
        <w:rPr>
          <w:rFonts w:ascii="Calibri" w:hAnsi="Calibri"/>
          <w:noProof/>
          <w:sz w:val="22"/>
          <w:szCs w:val="22"/>
          <w:lang w:eastAsia="en-GB"/>
        </w:rPr>
      </w:pPr>
      <w:r>
        <w:rPr>
          <w:noProof/>
        </w:rPr>
        <w:t>7.2.16</w:t>
      </w:r>
      <w:r w:rsidRPr="00AB1374">
        <w:rPr>
          <w:rFonts w:ascii="Calibri" w:hAnsi="Calibri"/>
          <w:noProof/>
          <w:sz w:val="22"/>
          <w:szCs w:val="22"/>
          <w:lang w:eastAsia="en-GB"/>
        </w:rPr>
        <w:tab/>
      </w:r>
      <w:r>
        <w:rPr>
          <w:noProof/>
        </w:rPr>
        <w:t>Reset-Answer (RSA) Command</w:t>
      </w:r>
      <w:r>
        <w:rPr>
          <w:noProof/>
        </w:rPr>
        <w:tab/>
      </w:r>
      <w:r>
        <w:rPr>
          <w:noProof/>
        </w:rPr>
        <w:fldChar w:fldCharType="begin" w:fldLock="1"/>
      </w:r>
      <w:r>
        <w:rPr>
          <w:noProof/>
        </w:rPr>
        <w:instrText xml:space="preserve"> PAGEREF _Toc106900532 \h </w:instrText>
      </w:r>
      <w:r>
        <w:rPr>
          <w:noProof/>
        </w:rPr>
      </w:r>
      <w:r>
        <w:rPr>
          <w:noProof/>
        </w:rPr>
        <w:fldChar w:fldCharType="separate"/>
      </w:r>
      <w:r>
        <w:rPr>
          <w:noProof/>
        </w:rPr>
        <w:t>75</w:t>
      </w:r>
      <w:r>
        <w:rPr>
          <w:noProof/>
        </w:rPr>
        <w:fldChar w:fldCharType="end"/>
      </w:r>
    </w:p>
    <w:p w14:paraId="40CDEDFD" w14:textId="226D608F" w:rsidR="001937C8" w:rsidRPr="00AB1374" w:rsidRDefault="001937C8">
      <w:pPr>
        <w:pStyle w:val="TOC3"/>
        <w:rPr>
          <w:rFonts w:ascii="Calibri" w:hAnsi="Calibri"/>
          <w:noProof/>
          <w:sz w:val="22"/>
          <w:szCs w:val="22"/>
          <w:lang w:eastAsia="en-GB"/>
        </w:rPr>
      </w:pPr>
      <w:r>
        <w:rPr>
          <w:noProof/>
        </w:rPr>
        <w:t>7.2.17</w:t>
      </w:r>
      <w:r w:rsidRPr="00AB1374">
        <w:rPr>
          <w:rFonts w:ascii="Calibri" w:hAnsi="Calibri"/>
          <w:noProof/>
          <w:sz w:val="22"/>
          <w:szCs w:val="22"/>
          <w:lang w:eastAsia="en-GB"/>
        </w:rPr>
        <w:tab/>
      </w:r>
      <w:r>
        <w:rPr>
          <w:noProof/>
        </w:rPr>
        <w:t>Notify-Request (NOR) Command</w:t>
      </w:r>
      <w:r>
        <w:rPr>
          <w:noProof/>
        </w:rPr>
        <w:tab/>
      </w:r>
      <w:r>
        <w:rPr>
          <w:noProof/>
        </w:rPr>
        <w:fldChar w:fldCharType="begin" w:fldLock="1"/>
      </w:r>
      <w:r>
        <w:rPr>
          <w:noProof/>
        </w:rPr>
        <w:instrText xml:space="preserve"> PAGEREF _Toc106900533 \h </w:instrText>
      </w:r>
      <w:r>
        <w:rPr>
          <w:noProof/>
        </w:rPr>
      </w:r>
      <w:r>
        <w:rPr>
          <w:noProof/>
        </w:rPr>
        <w:fldChar w:fldCharType="separate"/>
      </w:r>
      <w:r>
        <w:rPr>
          <w:noProof/>
        </w:rPr>
        <w:t>76</w:t>
      </w:r>
      <w:r>
        <w:rPr>
          <w:noProof/>
        </w:rPr>
        <w:fldChar w:fldCharType="end"/>
      </w:r>
    </w:p>
    <w:p w14:paraId="372FE6B7" w14:textId="12C652F7" w:rsidR="001937C8" w:rsidRPr="00AB1374" w:rsidRDefault="001937C8">
      <w:pPr>
        <w:pStyle w:val="TOC3"/>
        <w:rPr>
          <w:rFonts w:ascii="Calibri" w:hAnsi="Calibri"/>
          <w:noProof/>
          <w:sz w:val="22"/>
          <w:szCs w:val="22"/>
          <w:lang w:eastAsia="en-GB"/>
        </w:rPr>
      </w:pPr>
      <w:r>
        <w:rPr>
          <w:noProof/>
        </w:rPr>
        <w:t>7.2.18</w:t>
      </w:r>
      <w:r w:rsidRPr="00AB1374">
        <w:rPr>
          <w:rFonts w:ascii="Calibri" w:hAnsi="Calibri"/>
          <w:noProof/>
          <w:sz w:val="22"/>
          <w:szCs w:val="22"/>
          <w:lang w:eastAsia="en-GB"/>
        </w:rPr>
        <w:tab/>
      </w:r>
      <w:r>
        <w:rPr>
          <w:noProof/>
        </w:rPr>
        <w:t>Notify-Answer (NOA) Command</w:t>
      </w:r>
      <w:r>
        <w:rPr>
          <w:noProof/>
        </w:rPr>
        <w:tab/>
      </w:r>
      <w:r>
        <w:rPr>
          <w:noProof/>
        </w:rPr>
        <w:fldChar w:fldCharType="begin" w:fldLock="1"/>
      </w:r>
      <w:r>
        <w:rPr>
          <w:noProof/>
        </w:rPr>
        <w:instrText xml:space="preserve"> PAGEREF _Toc106900534 \h </w:instrText>
      </w:r>
      <w:r>
        <w:rPr>
          <w:noProof/>
        </w:rPr>
      </w:r>
      <w:r>
        <w:rPr>
          <w:noProof/>
        </w:rPr>
        <w:fldChar w:fldCharType="separate"/>
      </w:r>
      <w:r>
        <w:rPr>
          <w:noProof/>
        </w:rPr>
        <w:t>76</w:t>
      </w:r>
      <w:r>
        <w:rPr>
          <w:noProof/>
        </w:rPr>
        <w:fldChar w:fldCharType="end"/>
      </w:r>
    </w:p>
    <w:p w14:paraId="43B2D239" w14:textId="3A758DD6" w:rsidR="001937C8" w:rsidRPr="00AB1374" w:rsidRDefault="001937C8">
      <w:pPr>
        <w:pStyle w:val="TOC3"/>
        <w:rPr>
          <w:rFonts w:ascii="Calibri" w:hAnsi="Calibri"/>
          <w:noProof/>
          <w:sz w:val="22"/>
          <w:szCs w:val="22"/>
          <w:lang w:eastAsia="en-GB"/>
        </w:rPr>
      </w:pPr>
      <w:r w:rsidRPr="005713AF">
        <w:rPr>
          <w:noProof/>
          <w:lang w:val="en-US"/>
        </w:rPr>
        <w:t>7.2.</w:t>
      </w:r>
      <w:r w:rsidRPr="005713AF">
        <w:rPr>
          <w:noProof/>
          <w:lang w:val="en-US" w:eastAsia="zh-CN"/>
        </w:rPr>
        <w:t>19</w:t>
      </w:r>
      <w:r w:rsidRPr="00AB1374">
        <w:rPr>
          <w:rFonts w:ascii="Calibri" w:hAnsi="Calibri"/>
          <w:noProof/>
          <w:sz w:val="22"/>
          <w:szCs w:val="22"/>
          <w:lang w:eastAsia="en-GB"/>
        </w:rPr>
        <w:tab/>
      </w:r>
      <w:r>
        <w:rPr>
          <w:noProof/>
          <w:lang w:eastAsia="zh-CN"/>
        </w:rPr>
        <w:t>ME-Identity-Check</w:t>
      </w:r>
      <w:r>
        <w:rPr>
          <w:noProof/>
        </w:rPr>
        <w:t>-Request</w:t>
      </w:r>
      <w:r w:rsidRPr="005713AF">
        <w:rPr>
          <w:noProof/>
          <w:lang w:val="en-US"/>
        </w:rPr>
        <w:t xml:space="preserve"> (</w:t>
      </w:r>
      <w:r w:rsidRPr="005713AF">
        <w:rPr>
          <w:noProof/>
          <w:lang w:val="en-US" w:eastAsia="zh-CN"/>
        </w:rPr>
        <w:t>EC</w:t>
      </w:r>
      <w:r w:rsidRPr="005713AF">
        <w:rPr>
          <w:noProof/>
          <w:lang w:val="en-US"/>
        </w:rPr>
        <w:t>R) Command</w:t>
      </w:r>
      <w:r>
        <w:rPr>
          <w:noProof/>
        </w:rPr>
        <w:tab/>
      </w:r>
      <w:r>
        <w:rPr>
          <w:noProof/>
        </w:rPr>
        <w:fldChar w:fldCharType="begin" w:fldLock="1"/>
      </w:r>
      <w:r>
        <w:rPr>
          <w:noProof/>
        </w:rPr>
        <w:instrText xml:space="preserve"> PAGEREF _Toc106900535 \h </w:instrText>
      </w:r>
      <w:r>
        <w:rPr>
          <w:noProof/>
        </w:rPr>
      </w:r>
      <w:r>
        <w:rPr>
          <w:noProof/>
        </w:rPr>
        <w:fldChar w:fldCharType="separate"/>
      </w:r>
      <w:r>
        <w:rPr>
          <w:noProof/>
        </w:rPr>
        <w:t>77</w:t>
      </w:r>
      <w:r>
        <w:rPr>
          <w:noProof/>
        </w:rPr>
        <w:fldChar w:fldCharType="end"/>
      </w:r>
    </w:p>
    <w:p w14:paraId="3E37A315" w14:textId="7F788488" w:rsidR="001937C8" w:rsidRPr="00AB1374" w:rsidRDefault="001937C8">
      <w:pPr>
        <w:pStyle w:val="TOC3"/>
        <w:rPr>
          <w:rFonts w:ascii="Calibri" w:hAnsi="Calibri"/>
          <w:noProof/>
          <w:sz w:val="22"/>
          <w:szCs w:val="22"/>
          <w:lang w:eastAsia="en-GB"/>
        </w:rPr>
      </w:pPr>
      <w:r>
        <w:rPr>
          <w:noProof/>
        </w:rPr>
        <w:t>7.2.</w:t>
      </w:r>
      <w:r>
        <w:rPr>
          <w:noProof/>
          <w:lang w:eastAsia="zh-CN"/>
        </w:rPr>
        <w:t>20</w:t>
      </w:r>
      <w:r w:rsidRPr="00AB1374">
        <w:rPr>
          <w:rFonts w:ascii="Calibri" w:hAnsi="Calibri"/>
          <w:noProof/>
          <w:sz w:val="22"/>
          <w:szCs w:val="22"/>
          <w:lang w:eastAsia="en-GB"/>
        </w:rPr>
        <w:tab/>
      </w:r>
      <w:r>
        <w:rPr>
          <w:noProof/>
          <w:lang w:eastAsia="zh-CN"/>
        </w:rPr>
        <w:t>ME-Identity-Check</w:t>
      </w:r>
      <w:r>
        <w:rPr>
          <w:noProof/>
        </w:rPr>
        <w:t>-</w:t>
      </w:r>
      <w:r>
        <w:rPr>
          <w:noProof/>
          <w:lang w:eastAsia="zh-CN"/>
        </w:rPr>
        <w:t>Answer</w:t>
      </w:r>
      <w:r w:rsidRPr="005713AF">
        <w:rPr>
          <w:noProof/>
          <w:lang w:val="en-US"/>
        </w:rPr>
        <w:t xml:space="preserve"> (</w:t>
      </w:r>
      <w:r w:rsidRPr="005713AF">
        <w:rPr>
          <w:noProof/>
          <w:lang w:val="en-US" w:eastAsia="zh-CN"/>
        </w:rPr>
        <w:t>ECA</w:t>
      </w:r>
      <w:r w:rsidRPr="005713AF">
        <w:rPr>
          <w:noProof/>
          <w:lang w:val="en-US"/>
        </w:rPr>
        <w:t xml:space="preserve">) </w:t>
      </w:r>
      <w:r>
        <w:rPr>
          <w:noProof/>
        </w:rPr>
        <w:t>Command</w:t>
      </w:r>
      <w:r>
        <w:rPr>
          <w:noProof/>
        </w:rPr>
        <w:tab/>
      </w:r>
      <w:r>
        <w:rPr>
          <w:noProof/>
        </w:rPr>
        <w:fldChar w:fldCharType="begin" w:fldLock="1"/>
      </w:r>
      <w:r>
        <w:rPr>
          <w:noProof/>
        </w:rPr>
        <w:instrText xml:space="preserve"> PAGEREF _Toc106900536 \h </w:instrText>
      </w:r>
      <w:r>
        <w:rPr>
          <w:noProof/>
        </w:rPr>
      </w:r>
      <w:r>
        <w:rPr>
          <w:noProof/>
        </w:rPr>
        <w:fldChar w:fldCharType="separate"/>
      </w:r>
      <w:r>
        <w:rPr>
          <w:noProof/>
        </w:rPr>
        <w:t>77</w:t>
      </w:r>
      <w:r>
        <w:rPr>
          <w:noProof/>
        </w:rPr>
        <w:fldChar w:fldCharType="end"/>
      </w:r>
    </w:p>
    <w:p w14:paraId="77783651" w14:textId="4979E789" w:rsidR="001937C8" w:rsidRPr="00AB1374" w:rsidRDefault="001937C8">
      <w:pPr>
        <w:pStyle w:val="TOC3"/>
        <w:rPr>
          <w:rFonts w:ascii="Calibri" w:hAnsi="Calibri"/>
          <w:noProof/>
          <w:sz w:val="22"/>
          <w:szCs w:val="22"/>
          <w:lang w:eastAsia="en-GB"/>
        </w:rPr>
      </w:pPr>
      <w:r>
        <w:rPr>
          <w:noProof/>
        </w:rPr>
        <w:lastRenderedPageBreak/>
        <w:t>7.2.</w:t>
      </w:r>
      <w:r>
        <w:rPr>
          <w:noProof/>
          <w:lang w:eastAsia="zh-CN"/>
        </w:rPr>
        <w:t>21</w:t>
      </w:r>
      <w:r w:rsidRPr="00AB1374">
        <w:rPr>
          <w:rFonts w:ascii="Calibri" w:hAnsi="Calibri"/>
          <w:noProof/>
          <w:sz w:val="22"/>
          <w:szCs w:val="22"/>
          <w:lang w:eastAsia="en-GB"/>
        </w:rPr>
        <w:tab/>
      </w:r>
      <w:r>
        <w:rPr>
          <w:noProof/>
        </w:rPr>
        <w:t>Update-</w:t>
      </w:r>
      <w:r>
        <w:rPr>
          <w:noProof/>
          <w:lang w:eastAsia="zh-CN"/>
        </w:rPr>
        <w:t>VCSG-</w:t>
      </w:r>
      <w:r>
        <w:rPr>
          <w:noProof/>
        </w:rPr>
        <w:t>Location-Request (U</w:t>
      </w:r>
      <w:r>
        <w:rPr>
          <w:noProof/>
          <w:lang w:eastAsia="zh-CN"/>
        </w:rPr>
        <w:t>V</w:t>
      </w:r>
      <w:r>
        <w:rPr>
          <w:noProof/>
        </w:rPr>
        <w:t>R) Command</w:t>
      </w:r>
      <w:r>
        <w:rPr>
          <w:noProof/>
        </w:rPr>
        <w:tab/>
      </w:r>
      <w:r>
        <w:rPr>
          <w:noProof/>
        </w:rPr>
        <w:fldChar w:fldCharType="begin" w:fldLock="1"/>
      </w:r>
      <w:r>
        <w:rPr>
          <w:noProof/>
        </w:rPr>
        <w:instrText xml:space="preserve"> PAGEREF _Toc106900537 \h </w:instrText>
      </w:r>
      <w:r>
        <w:rPr>
          <w:noProof/>
        </w:rPr>
      </w:r>
      <w:r>
        <w:rPr>
          <w:noProof/>
        </w:rPr>
        <w:fldChar w:fldCharType="separate"/>
      </w:r>
      <w:r>
        <w:rPr>
          <w:noProof/>
        </w:rPr>
        <w:t>78</w:t>
      </w:r>
      <w:r>
        <w:rPr>
          <w:noProof/>
        </w:rPr>
        <w:fldChar w:fldCharType="end"/>
      </w:r>
    </w:p>
    <w:p w14:paraId="59C8AB86" w14:textId="303FDAAD" w:rsidR="001937C8" w:rsidRPr="00AB1374" w:rsidRDefault="001937C8">
      <w:pPr>
        <w:pStyle w:val="TOC3"/>
        <w:rPr>
          <w:rFonts w:ascii="Calibri" w:hAnsi="Calibri"/>
          <w:noProof/>
          <w:sz w:val="22"/>
          <w:szCs w:val="22"/>
          <w:lang w:eastAsia="en-GB"/>
        </w:rPr>
      </w:pPr>
      <w:r>
        <w:rPr>
          <w:noProof/>
        </w:rPr>
        <w:t>7.2.</w:t>
      </w:r>
      <w:r>
        <w:rPr>
          <w:noProof/>
          <w:lang w:eastAsia="zh-CN"/>
        </w:rPr>
        <w:t>22</w:t>
      </w:r>
      <w:r w:rsidRPr="00AB1374">
        <w:rPr>
          <w:rFonts w:ascii="Calibri" w:hAnsi="Calibri"/>
          <w:noProof/>
          <w:sz w:val="22"/>
          <w:szCs w:val="22"/>
          <w:lang w:eastAsia="en-GB"/>
        </w:rPr>
        <w:tab/>
      </w:r>
      <w:r>
        <w:rPr>
          <w:noProof/>
        </w:rPr>
        <w:t>Update-</w:t>
      </w:r>
      <w:r>
        <w:rPr>
          <w:noProof/>
          <w:lang w:eastAsia="zh-CN"/>
        </w:rPr>
        <w:t>VCSG-</w:t>
      </w:r>
      <w:r>
        <w:rPr>
          <w:noProof/>
        </w:rPr>
        <w:t>Location-Answer (U</w:t>
      </w:r>
      <w:r>
        <w:rPr>
          <w:noProof/>
          <w:lang w:eastAsia="zh-CN"/>
        </w:rPr>
        <w:t>V</w:t>
      </w:r>
      <w:r>
        <w:rPr>
          <w:noProof/>
        </w:rPr>
        <w:t>A) Command</w:t>
      </w:r>
      <w:r>
        <w:rPr>
          <w:noProof/>
        </w:rPr>
        <w:tab/>
      </w:r>
      <w:r>
        <w:rPr>
          <w:noProof/>
        </w:rPr>
        <w:fldChar w:fldCharType="begin" w:fldLock="1"/>
      </w:r>
      <w:r>
        <w:rPr>
          <w:noProof/>
        </w:rPr>
        <w:instrText xml:space="preserve"> PAGEREF _Toc106900538 \h </w:instrText>
      </w:r>
      <w:r>
        <w:rPr>
          <w:noProof/>
        </w:rPr>
      </w:r>
      <w:r>
        <w:rPr>
          <w:noProof/>
        </w:rPr>
        <w:fldChar w:fldCharType="separate"/>
      </w:r>
      <w:r>
        <w:rPr>
          <w:noProof/>
        </w:rPr>
        <w:t>78</w:t>
      </w:r>
      <w:r>
        <w:rPr>
          <w:noProof/>
        </w:rPr>
        <w:fldChar w:fldCharType="end"/>
      </w:r>
    </w:p>
    <w:p w14:paraId="02691551" w14:textId="6B2E2C76" w:rsidR="001937C8" w:rsidRPr="00AB1374" w:rsidRDefault="001937C8">
      <w:pPr>
        <w:pStyle w:val="TOC3"/>
        <w:rPr>
          <w:rFonts w:ascii="Calibri" w:hAnsi="Calibri"/>
          <w:noProof/>
          <w:sz w:val="22"/>
          <w:szCs w:val="22"/>
          <w:lang w:eastAsia="en-GB"/>
        </w:rPr>
      </w:pPr>
      <w:r>
        <w:rPr>
          <w:noProof/>
        </w:rPr>
        <w:t>7.2.23</w:t>
      </w:r>
      <w:r w:rsidRPr="00AB1374">
        <w:rPr>
          <w:rFonts w:ascii="Calibri" w:hAnsi="Calibri"/>
          <w:noProof/>
          <w:sz w:val="22"/>
          <w:szCs w:val="22"/>
          <w:lang w:eastAsia="en-GB"/>
        </w:rPr>
        <w:tab/>
      </w:r>
      <w:r>
        <w:rPr>
          <w:noProof/>
        </w:rPr>
        <w:t>Cancel-VCSG-Location-Request (CVR) Command</w:t>
      </w:r>
      <w:r>
        <w:rPr>
          <w:noProof/>
        </w:rPr>
        <w:tab/>
      </w:r>
      <w:r>
        <w:rPr>
          <w:noProof/>
        </w:rPr>
        <w:fldChar w:fldCharType="begin" w:fldLock="1"/>
      </w:r>
      <w:r>
        <w:rPr>
          <w:noProof/>
        </w:rPr>
        <w:instrText xml:space="preserve"> PAGEREF _Toc106900539 \h </w:instrText>
      </w:r>
      <w:r>
        <w:rPr>
          <w:noProof/>
        </w:rPr>
      </w:r>
      <w:r>
        <w:rPr>
          <w:noProof/>
        </w:rPr>
        <w:fldChar w:fldCharType="separate"/>
      </w:r>
      <w:r>
        <w:rPr>
          <w:noProof/>
        </w:rPr>
        <w:t>78</w:t>
      </w:r>
      <w:r>
        <w:rPr>
          <w:noProof/>
        </w:rPr>
        <w:fldChar w:fldCharType="end"/>
      </w:r>
    </w:p>
    <w:p w14:paraId="14636B8B" w14:textId="3CD2B5BB" w:rsidR="001937C8" w:rsidRPr="00AB1374" w:rsidRDefault="001937C8">
      <w:pPr>
        <w:pStyle w:val="TOC3"/>
        <w:rPr>
          <w:rFonts w:ascii="Calibri" w:hAnsi="Calibri"/>
          <w:noProof/>
          <w:sz w:val="22"/>
          <w:szCs w:val="22"/>
          <w:lang w:eastAsia="en-GB"/>
        </w:rPr>
      </w:pPr>
      <w:r>
        <w:rPr>
          <w:noProof/>
        </w:rPr>
        <w:t>7.2.24</w:t>
      </w:r>
      <w:r w:rsidRPr="00AB1374">
        <w:rPr>
          <w:rFonts w:ascii="Calibri" w:hAnsi="Calibri"/>
          <w:noProof/>
          <w:sz w:val="22"/>
          <w:szCs w:val="22"/>
          <w:lang w:eastAsia="en-GB"/>
        </w:rPr>
        <w:tab/>
      </w:r>
      <w:r>
        <w:rPr>
          <w:noProof/>
        </w:rPr>
        <w:t>Cancel-VCSG-Location-Answer (CVA) Command</w:t>
      </w:r>
      <w:r>
        <w:rPr>
          <w:noProof/>
        </w:rPr>
        <w:tab/>
      </w:r>
      <w:r>
        <w:rPr>
          <w:noProof/>
        </w:rPr>
        <w:fldChar w:fldCharType="begin" w:fldLock="1"/>
      </w:r>
      <w:r>
        <w:rPr>
          <w:noProof/>
        </w:rPr>
        <w:instrText xml:space="preserve"> PAGEREF _Toc106900540 \h </w:instrText>
      </w:r>
      <w:r>
        <w:rPr>
          <w:noProof/>
        </w:rPr>
      </w:r>
      <w:r>
        <w:rPr>
          <w:noProof/>
        </w:rPr>
        <w:fldChar w:fldCharType="separate"/>
      </w:r>
      <w:r>
        <w:rPr>
          <w:noProof/>
        </w:rPr>
        <w:t>79</w:t>
      </w:r>
      <w:r>
        <w:rPr>
          <w:noProof/>
        </w:rPr>
        <w:fldChar w:fldCharType="end"/>
      </w:r>
    </w:p>
    <w:p w14:paraId="45215FEE" w14:textId="50EC273C" w:rsidR="001937C8" w:rsidRPr="00AB1374" w:rsidRDefault="001937C8">
      <w:pPr>
        <w:pStyle w:val="TOC2"/>
        <w:rPr>
          <w:rFonts w:ascii="Calibri" w:hAnsi="Calibri"/>
          <w:noProof/>
          <w:sz w:val="22"/>
          <w:szCs w:val="22"/>
          <w:lang w:eastAsia="en-GB"/>
        </w:rPr>
      </w:pPr>
      <w:r>
        <w:rPr>
          <w:noProof/>
        </w:rPr>
        <w:t>7.3</w:t>
      </w:r>
      <w:r w:rsidRPr="00AB1374">
        <w:rPr>
          <w:rFonts w:ascii="Calibri" w:hAnsi="Calibri"/>
          <w:noProof/>
          <w:sz w:val="22"/>
          <w:szCs w:val="22"/>
          <w:lang w:eastAsia="en-GB"/>
        </w:rPr>
        <w:tab/>
      </w:r>
      <w:r>
        <w:rPr>
          <w:noProof/>
        </w:rPr>
        <w:t>Information Elements</w:t>
      </w:r>
      <w:r>
        <w:rPr>
          <w:noProof/>
        </w:rPr>
        <w:tab/>
      </w:r>
      <w:r>
        <w:rPr>
          <w:noProof/>
        </w:rPr>
        <w:fldChar w:fldCharType="begin" w:fldLock="1"/>
      </w:r>
      <w:r>
        <w:rPr>
          <w:noProof/>
        </w:rPr>
        <w:instrText xml:space="preserve"> PAGEREF _Toc106900541 \h </w:instrText>
      </w:r>
      <w:r>
        <w:rPr>
          <w:noProof/>
        </w:rPr>
      </w:r>
      <w:r>
        <w:rPr>
          <w:noProof/>
        </w:rPr>
        <w:fldChar w:fldCharType="separate"/>
      </w:r>
      <w:r>
        <w:rPr>
          <w:noProof/>
        </w:rPr>
        <w:t>80</w:t>
      </w:r>
      <w:r>
        <w:rPr>
          <w:noProof/>
        </w:rPr>
        <w:fldChar w:fldCharType="end"/>
      </w:r>
    </w:p>
    <w:p w14:paraId="2C6A134A" w14:textId="329D5D5A" w:rsidR="001937C8" w:rsidRPr="00AB1374" w:rsidRDefault="001937C8">
      <w:pPr>
        <w:pStyle w:val="TOC3"/>
        <w:rPr>
          <w:rFonts w:ascii="Calibri" w:hAnsi="Calibri"/>
          <w:noProof/>
          <w:sz w:val="22"/>
          <w:szCs w:val="22"/>
          <w:lang w:eastAsia="en-GB"/>
        </w:rPr>
      </w:pPr>
      <w:r>
        <w:rPr>
          <w:noProof/>
        </w:rPr>
        <w:t>7.3.1</w:t>
      </w:r>
      <w:r w:rsidRPr="00AB1374">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_Toc106900542 \h </w:instrText>
      </w:r>
      <w:r>
        <w:rPr>
          <w:noProof/>
        </w:rPr>
      </w:r>
      <w:r>
        <w:rPr>
          <w:noProof/>
        </w:rPr>
        <w:fldChar w:fldCharType="separate"/>
      </w:r>
      <w:r>
        <w:rPr>
          <w:noProof/>
        </w:rPr>
        <w:t>80</w:t>
      </w:r>
      <w:r>
        <w:rPr>
          <w:noProof/>
        </w:rPr>
        <w:fldChar w:fldCharType="end"/>
      </w:r>
    </w:p>
    <w:p w14:paraId="7C72D1F3" w14:textId="5FED04CD" w:rsidR="001937C8" w:rsidRPr="00AB1374" w:rsidRDefault="001937C8">
      <w:pPr>
        <w:pStyle w:val="TOC3"/>
        <w:rPr>
          <w:rFonts w:ascii="Calibri" w:hAnsi="Calibri"/>
          <w:noProof/>
          <w:sz w:val="22"/>
          <w:szCs w:val="22"/>
          <w:lang w:eastAsia="en-GB"/>
        </w:rPr>
      </w:pPr>
      <w:r>
        <w:rPr>
          <w:noProof/>
        </w:rPr>
        <w:t>7.3.2</w:t>
      </w:r>
      <w:r w:rsidRPr="00AB1374">
        <w:rPr>
          <w:rFonts w:ascii="Calibri" w:hAnsi="Calibri"/>
          <w:noProof/>
          <w:sz w:val="22"/>
          <w:szCs w:val="22"/>
          <w:lang w:eastAsia="en-GB"/>
        </w:rPr>
        <w:tab/>
      </w:r>
      <w:r>
        <w:rPr>
          <w:noProof/>
        </w:rPr>
        <w:t>Subscription-Data</w:t>
      </w:r>
      <w:r>
        <w:rPr>
          <w:noProof/>
        </w:rPr>
        <w:tab/>
      </w:r>
      <w:r>
        <w:rPr>
          <w:noProof/>
        </w:rPr>
        <w:fldChar w:fldCharType="begin" w:fldLock="1"/>
      </w:r>
      <w:r>
        <w:rPr>
          <w:noProof/>
        </w:rPr>
        <w:instrText xml:space="preserve"> PAGEREF _Toc106900543 \h </w:instrText>
      </w:r>
      <w:r>
        <w:rPr>
          <w:noProof/>
        </w:rPr>
      </w:r>
      <w:r>
        <w:rPr>
          <w:noProof/>
        </w:rPr>
        <w:fldChar w:fldCharType="separate"/>
      </w:r>
      <w:r>
        <w:rPr>
          <w:noProof/>
        </w:rPr>
        <w:t>89</w:t>
      </w:r>
      <w:r>
        <w:rPr>
          <w:noProof/>
        </w:rPr>
        <w:fldChar w:fldCharType="end"/>
      </w:r>
    </w:p>
    <w:p w14:paraId="5BED4FD6" w14:textId="4E196688" w:rsidR="001937C8" w:rsidRPr="00AB1374" w:rsidRDefault="001937C8">
      <w:pPr>
        <w:pStyle w:val="TOC3"/>
        <w:rPr>
          <w:rFonts w:ascii="Calibri" w:hAnsi="Calibri"/>
          <w:noProof/>
          <w:sz w:val="22"/>
          <w:szCs w:val="22"/>
          <w:lang w:eastAsia="en-GB"/>
        </w:rPr>
      </w:pPr>
      <w:r>
        <w:rPr>
          <w:noProof/>
        </w:rPr>
        <w:t>7.3.3</w:t>
      </w:r>
      <w:r w:rsidRPr="00AB1374">
        <w:rPr>
          <w:rFonts w:ascii="Calibri" w:hAnsi="Calibri"/>
          <w:noProof/>
          <w:sz w:val="22"/>
          <w:szCs w:val="22"/>
          <w:lang w:eastAsia="en-GB"/>
        </w:rPr>
        <w:tab/>
      </w:r>
      <w:r>
        <w:rPr>
          <w:noProof/>
        </w:rPr>
        <w:t>Terminal-Information</w:t>
      </w:r>
      <w:r>
        <w:rPr>
          <w:noProof/>
        </w:rPr>
        <w:tab/>
      </w:r>
      <w:r>
        <w:rPr>
          <w:noProof/>
        </w:rPr>
        <w:fldChar w:fldCharType="begin" w:fldLock="1"/>
      </w:r>
      <w:r>
        <w:rPr>
          <w:noProof/>
        </w:rPr>
        <w:instrText xml:space="preserve"> PAGEREF _Toc106900544 \h </w:instrText>
      </w:r>
      <w:r>
        <w:rPr>
          <w:noProof/>
        </w:rPr>
      </w:r>
      <w:r>
        <w:rPr>
          <w:noProof/>
        </w:rPr>
        <w:fldChar w:fldCharType="separate"/>
      </w:r>
      <w:r>
        <w:rPr>
          <w:noProof/>
        </w:rPr>
        <w:t>90</w:t>
      </w:r>
      <w:r>
        <w:rPr>
          <w:noProof/>
        </w:rPr>
        <w:fldChar w:fldCharType="end"/>
      </w:r>
    </w:p>
    <w:p w14:paraId="3A1CA89F" w14:textId="18E47D6E" w:rsidR="001937C8" w:rsidRPr="00AB1374" w:rsidRDefault="001937C8">
      <w:pPr>
        <w:pStyle w:val="TOC3"/>
        <w:rPr>
          <w:rFonts w:ascii="Calibri" w:hAnsi="Calibri"/>
          <w:noProof/>
          <w:sz w:val="22"/>
          <w:szCs w:val="22"/>
          <w:lang w:eastAsia="en-GB"/>
        </w:rPr>
      </w:pPr>
      <w:r>
        <w:rPr>
          <w:noProof/>
        </w:rPr>
        <w:t>7.3.4</w:t>
      </w:r>
      <w:r w:rsidRPr="00AB1374">
        <w:rPr>
          <w:rFonts w:ascii="Calibri" w:hAnsi="Calibri"/>
          <w:noProof/>
          <w:sz w:val="22"/>
          <w:szCs w:val="22"/>
          <w:lang w:eastAsia="en-GB"/>
        </w:rPr>
        <w:tab/>
      </w:r>
      <w:r>
        <w:rPr>
          <w:noProof/>
        </w:rPr>
        <w:t>IMEI</w:t>
      </w:r>
      <w:r>
        <w:rPr>
          <w:noProof/>
        </w:rPr>
        <w:tab/>
      </w:r>
      <w:r>
        <w:rPr>
          <w:noProof/>
        </w:rPr>
        <w:fldChar w:fldCharType="begin" w:fldLock="1"/>
      </w:r>
      <w:r>
        <w:rPr>
          <w:noProof/>
        </w:rPr>
        <w:instrText xml:space="preserve"> PAGEREF _Toc106900545 \h </w:instrText>
      </w:r>
      <w:r>
        <w:rPr>
          <w:noProof/>
        </w:rPr>
      </w:r>
      <w:r>
        <w:rPr>
          <w:noProof/>
        </w:rPr>
        <w:fldChar w:fldCharType="separate"/>
      </w:r>
      <w:r>
        <w:rPr>
          <w:noProof/>
        </w:rPr>
        <w:t>91</w:t>
      </w:r>
      <w:r>
        <w:rPr>
          <w:noProof/>
        </w:rPr>
        <w:fldChar w:fldCharType="end"/>
      </w:r>
    </w:p>
    <w:p w14:paraId="787DBA78" w14:textId="60AEF73D" w:rsidR="001937C8" w:rsidRPr="00AB1374" w:rsidRDefault="001937C8">
      <w:pPr>
        <w:pStyle w:val="TOC3"/>
        <w:rPr>
          <w:rFonts w:ascii="Calibri" w:hAnsi="Calibri"/>
          <w:noProof/>
          <w:sz w:val="22"/>
          <w:szCs w:val="22"/>
          <w:lang w:eastAsia="en-GB"/>
        </w:rPr>
      </w:pPr>
      <w:r>
        <w:rPr>
          <w:noProof/>
        </w:rPr>
        <w:t>7.3.5</w:t>
      </w:r>
      <w:r w:rsidRPr="00AB1374">
        <w:rPr>
          <w:rFonts w:ascii="Calibri" w:hAnsi="Calibri"/>
          <w:noProof/>
          <w:sz w:val="22"/>
          <w:szCs w:val="22"/>
          <w:lang w:eastAsia="en-GB"/>
        </w:rPr>
        <w:tab/>
      </w:r>
      <w:r>
        <w:rPr>
          <w:noProof/>
        </w:rPr>
        <w:t>Software-Version</w:t>
      </w:r>
      <w:r>
        <w:rPr>
          <w:noProof/>
        </w:rPr>
        <w:tab/>
      </w:r>
      <w:r>
        <w:rPr>
          <w:noProof/>
        </w:rPr>
        <w:fldChar w:fldCharType="begin" w:fldLock="1"/>
      </w:r>
      <w:r>
        <w:rPr>
          <w:noProof/>
        </w:rPr>
        <w:instrText xml:space="preserve"> PAGEREF _Toc106900546 \h </w:instrText>
      </w:r>
      <w:r>
        <w:rPr>
          <w:noProof/>
        </w:rPr>
      </w:r>
      <w:r>
        <w:rPr>
          <w:noProof/>
        </w:rPr>
        <w:fldChar w:fldCharType="separate"/>
      </w:r>
      <w:r>
        <w:rPr>
          <w:noProof/>
        </w:rPr>
        <w:t>91</w:t>
      </w:r>
      <w:r>
        <w:rPr>
          <w:noProof/>
        </w:rPr>
        <w:fldChar w:fldCharType="end"/>
      </w:r>
    </w:p>
    <w:p w14:paraId="0A677E37" w14:textId="38B81CF2" w:rsidR="001937C8" w:rsidRPr="00AB1374" w:rsidRDefault="001937C8">
      <w:pPr>
        <w:pStyle w:val="TOC3"/>
        <w:rPr>
          <w:rFonts w:ascii="Calibri" w:hAnsi="Calibri"/>
          <w:noProof/>
          <w:sz w:val="22"/>
          <w:szCs w:val="22"/>
          <w:lang w:eastAsia="en-GB"/>
        </w:rPr>
      </w:pPr>
      <w:r>
        <w:rPr>
          <w:noProof/>
        </w:rPr>
        <w:t>7.3.6</w:t>
      </w:r>
      <w:r w:rsidRPr="00AB1374">
        <w:rPr>
          <w:rFonts w:ascii="Calibri" w:hAnsi="Calibri"/>
          <w:noProof/>
          <w:sz w:val="22"/>
          <w:szCs w:val="22"/>
          <w:lang w:eastAsia="en-GB"/>
        </w:rPr>
        <w:tab/>
      </w:r>
      <w:r>
        <w:rPr>
          <w:noProof/>
        </w:rPr>
        <w:t>3GPP2-MEID</w:t>
      </w:r>
      <w:r>
        <w:rPr>
          <w:noProof/>
        </w:rPr>
        <w:tab/>
      </w:r>
      <w:r>
        <w:rPr>
          <w:noProof/>
        </w:rPr>
        <w:fldChar w:fldCharType="begin" w:fldLock="1"/>
      </w:r>
      <w:r>
        <w:rPr>
          <w:noProof/>
        </w:rPr>
        <w:instrText xml:space="preserve"> PAGEREF _Toc106900547 \h </w:instrText>
      </w:r>
      <w:r>
        <w:rPr>
          <w:noProof/>
        </w:rPr>
      </w:r>
      <w:r>
        <w:rPr>
          <w:noProof/>
        </w:rPr>
        <w:fldChar w:fldCharType="separate"/>
      </w:r>
      <w:r>
        <w:rPr>
          <w:noProof/>
        </w:rPr>
        <w:t>91</w:t>
      </w:r>
      <w:r>
        <w:rPr>
          <w:noProof/>
        </w:rPr>
        <w:fldChar w:fldCharType="end"/>
      </w:r>
    </w:p>
    <w:p w14:paraId="3F61B7C2" w14:textId="2319D0AD" w:rsidR="001937C8" w:rsidRPr="00AB1374" w:rsidRDefault="001937C8">
      <w:pPr>
        <w:pStyle w:val="TOC3"/>
        <w:rPr>
          <w:rFonts w:ascii="Calibri" w:hAnsi="Calibri"/>
          <w:noProof/>
          <w:sz w:val="22"/>
          <w:szCs w:val="22"/>
          <w:lang w:eastAsia="en-GB"/>
        </w:rPr>
      </w:pPr>
      <w:r>
        <w:rPr>
          <w:noProof/>
        </w:rPr>
        <w:t>7.3.7</w:t>
      </w:r>
      <w:r w:rsidRPr="00AB1374">
        <w:rPr>
          <w:rFonts w:ascii="Calibri" w:hAnsi="Calibri"/>
          <w:noProof/>
          <w:sz w:val="22"/>
          <w:szCs w:val="22"/>
          <w:lang w:eastAsia="en-GB"/>
        </w:rPr>
        <w:tab/>
      </w:r>
      <w:r>
        <w:rPr>
          <w:noProof/>
        </w:rPr>
        <w:t>ULR-Flags</w:t>
      </w:r>
      <w:r>
        <w:rPr>
          <w:noProof/>
        </w:rPr>
        <w:tab/>
      </w:r>
      <w:r>
        <w:rPr>
          <w:noProof/>
        </w:rPr>
        <w:fldChar w:fldCharType="begin" w:fldLock="1"/>
      </w:r>
      <w:r>
        <w:rPr>
          <w:noProof/>
        </w:rPr>
        <w:instrText xml:space="preserve"> PAGEREF _Toc106900548 \h </w:instrText>
      </w:r>
      <w:r>
        <w:rPr>
          <w:noProof/>
        </w:rPr>
      </w:r>
      <w:r>
        <w:rPr>
          <w:noProof/>
        </w:rPr>
        <w:fldChar w:fldCharType="separate"/>
      </w:r>
      <w:r>
        <w:rPr>
          <w:noProof/>
        </w:rPr>
        <w:t>91</w:t>
      </w:r>
      <w:r>
        <w:rPr>
          <w:noProof/>
        </w:rPr>
        <w:fldChar w:fldCharType="end"/>
      </w:r>
    </w:p>
    <w:p w14:paraId="22D354A9" w14:textId="7B02C753" w:rsidR="001937C8" w:rsidRPr="00AB1374" w:rsidRDefault="001937C8">
      <w:pPr>
        <w:pStyle w:val="TOC3"/>
        <w:rPr>
          <w:rFonts w:ascii="Calibri" w:hAnsi="Calibri"/>
          <w:noProof/>
          <w:sz w:val="22"/>
          <w:szCs w:val="22"/>
          <w:lang w:eastAsia="en-GB"/>
        </w:rPr>
      </w:pPr>
      <w:r>
        <w:rPr>
          <w:noProof/>
        </w:rPr>
        <w:t>7.3.8</w:t>
      </w:r>
      <w:r w:rsidRPr="00AB1374">
        <w:rPr>
          <w:rFonts w:ascii="Calibri" w:hAnsi="Calibri"/>
          <w:noProof/>
          <w:sz w:val="22"/>
          <w:szCs w:val="22"/>
          <w:lang w:eastAsia="en-GB"/>
        </w:rPr>
        <w:tab/>
      </w:r>
      <w:r>
        <w:rPr>
          <w:noProof/>
        </w:rPr>
        <w:t>ULA-Flags</w:t>
      </w:r>
      <w:r>
        <w:rPr>
          <w:noProof/>
        </w:rPr>
        <w:tab/>
      </w:r>
      <w:r>
        <w:rPr>
          <w:noProof/>
        </w:rPr>
        <w:fldChar w:fldCharType="begin" w:fldLock="1"/>
      </w:r>
      <w:r>
        <w:rPr>
          <w:noProof/>
        </w:rPr>
        <w:instrText xml:space="preserve"> PAGEREF _Toc106900549 \h </w:instrText>
      </w:r>
      <w:r>
        <w:rPr>
          <w:noProof/>
        </w:rPr>
      </w:r>
      <w:r>
        <w:rPr>
          <w:noProof/>
        </w:rPr>
        <w:fldChar w:fldCharType="separate"/>
      </w:r>
      <w:r>
        <w:rPr>
          <w:noProof/>
        </w:rPr>
        <w:t>93</w:t>
      </w:r>
      <w:r>
        <w:rPr>
          <w:noProof/>
        </w:rPr>
        <w:fldChar w:fldCharType="end"/>
      </w:r>
    </w:p>
    <w:p w14:paraId="2063A04D" w14:textId="3086BC6E" w:rsidR="001937C8" w:rsidRPr="00AB1374" w:rsidRDefault="001937C8">
      <w:pPr>
        <w:pStyle w:val="TOC3"/>
        <w:rPr>
          <w:rFonts w:ascii="Calibri" w:hAnsi="Calibri"/>
          <w:noProof/>
          <w:sz w:val="22"/>
          <w:szCs w:val="22"/>
          <w:lang w:eastAsia="en-GB"/>
        </w:rPr>
      </w:pPr>
      <w:r>
        <w:rPr>
          <w:noProof/>
        </w:rPr>
        <w:t>7.3.9</w:t>
      </w:r>
      <w:r w:rsidRPr="00AB1374">
        <w:rPr>
          <w:rFonts w:ascii="Calibri" w:hAnsi="Calibri"/>
          <w:noProof/>
          <w:sz w:val="22"/>
          <w:szCs w:val="22"/>
          <w:lang w:eastAsia="en-GB"/>
        </w:rPr>
        <w:tab/>
      </w:r>
      <w:r>
        <w:rPr>
          <w:noProof/>
        </w:rPr>
        <w:t>Visited-PLMN-Id</w:t>
      </w:r>
      <w:r>
        <w:rPr>
          <w:noProof/>
        </w:rPr>
        <w:tab/>
      </w:r>
      <w:r>
        <w:rPr>
          <w:noProof/>
        </w:rPr>
        <w:fldChar w:fldCharType="begin" w:fldLock="1"/>
      </w:r>
      <w:r>
        <w:rPr>
          <w:noProof/>
        </w:rPr>
        <w:instrText xml:space="preserve"> PAGEREF _Toc106900550 \h </w:instrText>
      </w:r>
      <w:r>
        <w:rPr>
          <w:noProof/>
        </w:rPr>
      </w:r>
      <w:r>
        <w:rPr>
          <w:noProof/>
        </w:rPr>
        <w:fldChar w:fldCharType="separate"/>
      </w:r>
      <w:r>
        <w:rPr>
          <w:noProof/>
        </w:rPr>
        <w:t>93</w:t>
      </w:r>
      <w:r>
        <w:rPr>
          <w:noProof/>
        </w:rPr>
        <w:fldChar w:fldCharType="end"/>
      </w:r>
    </w:p>
    <w:p w14:paraId="290979B3" w14:textId="419C4A9C" w:rsidR="001937C8" w:rsidRPr="00AB1374" w:rsidRDefault="001937C8">
      <w:pPr>
        <w:pStyle w:val="TOC3"/>
        <w:rPr>
          <w:rFonts w:ascii="Calibri" w:hAnsi="Calibri"/>
          <w:noProof/>
          <w:sz w:val="22"/>
          <w:szCs w:val="22"/>
          <w:lang w:eastAsia="en-GB"/>
        </w:rPr>
      </w:pPr>
      <w:r>
        <w:rPr>
          <w:noProof/>
        </w:rPr>
        <w:t>7.3.10</w:t>
      </w:r>
      <w:r w:rsidRPr="00AB1374">
        <w:rPr>
          <w:rFonts w:ascii="Calibri" w:hAnsi="Calibri"/>
          <w:noProof/>
          <w:sz w:val="22"/>
          <w:szCs w:val="22"/>
          <w:lang w:eastAsia="en-GB"/>
        </w:rPr>
        <w:tab/>
      </w:r>
      <w:r>
        <w:rPr>
          <w:noProof/>
        </w:rPr>
        <w:t>Feature-List AVP</w:t>
      </w:r>
      <w:r>
        <w:rPr>
          <w:noProof/>
        </w:rPr>
        <w:tab/>
      </w:r>
      <w:r>
        <w:rPr>
          <w:noProof/>
        </w:rPr>
        <w:fldChar w:fldCharType="begin" w:fldLock="1"/>
      </w:r>
      <w:r>
        <w:rPr>
          <w:noProof/>
        </w:rPr>
        <w:instrText xml:space="preserve"> PAGEREF _Toc106900551 \h </w:instrText>
      </w:r>
      <w:r>
        <w:rPr>
          <w:noProof/>
        </w:rPr>
      </w:r>
      <w:r>
        <w:rPr>
          <w:noProof/>
        </w:rPr>
        <w:fldChar w:fldCharType="separate"/>
      </w:r>
      <w:r>
        <w:rPr>
          <w:noProof/>
        </w:rPr>
        <w:t>93</w:t>
      </w:r>
      <w:r>
        <w:rPr>
          <w:noProof/>
        </w:rPr>
        <w:fldChar w:fldCharType="end"/>
      </w:r>
    </w:p>
    <w:p w14:paraId="6B8E85B1" w14:textId="3A011797" w:rsidR="001937C8" w:rsidRPr="00AB1374" w:rsidRDefault="001937C8">
      <w:pPr>
        <w:pStyle w:val="TOC4"/>
        <w:rPr>
          <w:rFonts w:ascii="Calibri" w:hAnsi="Calibri"/>
          <w:noProof/>
          <w:sz w:val="22"/>
          <w:szCs w:val="22"/>
          <w:lang w:eastAsia="en-GB"/>
        </w:rPr>
      </w:pPr>
      <w:r>
        <w:rPr>
          <w:noProof/>
        </w:rPr>
        <w:t>7.3.10.1</w:t>
      </w:r>
      <w:r w:rsidRPr="00AB1374">
        <w:rPr>
          <w:rFonts w:ascii="Calibri" w:hAnsi="Calibri"/>
          <w:noProof/>
          <w:sz w:val="22"/>
          <w:szCs w:val="22"/>
          <w:lang w:eastAsia="en-GB"/>
        </w:rPr>
        <w:tab/>
      </w:r>
      <w:r>
        <w:rPr>
          <w:noProof/>
        </w:rPr>
        <w:t>Feature-List AVP for the S6a/S6d application</w:t>
      </w:r>
      <w:r>
        <w:rPr>
          <w:noProof/>
        </w:rPr>
        <w:tab/>
      </w:r>
      <w:r>
        <w:rPr>
          <w:noProof/>
        </w:rPr>
        <w:fldChar w:fldCharType="begin" w:fldLock="1"/>
      </w:r>
      <w:r>
        <w:rPr>
          <w:noProof/>
        </w:rPr>
        <w:instrText xml:space="preserve"> PAGEREF _Toc106900552 \h </w:instrText>
      </w:r>
      <w:r>
        <w:rPr>
          <w:noProof/>
        </w:rPr>
      </w:r>
      <w:r>
        <w:rPr>
          <w:noProof/>
        </w:rPr>
        <w:fldChar w:fldCharType="separate"/>
      </w:r>
      <w:r>
        <w:rPr>
          <w:noProof/>
        </w:rPr>
        <w:t>93</w:t>
      </w:r>
      <w:r>
        <w:rPr>
          <w:noProof/>
        </w:rPr>
        <w:fldChar w:fldCharType="end"/>
      </w:r>
    </w:p>
    <w:p w14:paraId="55ABC3F2" w14:textId="4211D6E3" w:rsidR="001937C8" w:rsidRPr="00AB1374" w:rsidRDefault="001937C8">
      <w:pPr>
        <w:pStyle w:val="TOC4"/>
        <w:rPr>
          <w:rFonts w:ascii="Calibri" w:hAnsi="Calibri"/>
          <w:noProof/>
          <w:sz w:val="22"/>
          <w:szCs w:val="22"/>
          <w:lang w:eastAsia="en-GB"/>
        </w:rPr>
      </w:pPr>
      <w:r>
        <w:rPr>
          <w:noProof/>
        </w:rPr>
        <w:t>7.3.10.2</w:t>
      </w:r>
      <w:r w:rsidRPr="00AB1374">
        <w:rPr>
          <w:rFonts w:ascii="Calibri" w:hAnsi="Calibri"/>
          <w:noProof/>
          <w:sz w:val="22"/>
          <w:szCs w:val="22"/>
          <w:lang w:eastAsia="en-GB"/>
        </w:rPr>
        <w:tab/>
      </w:r>
      <w:r>
        <w:rPr>
          <w:noProof/>
        </w:rPr>
        <w:t>Feature-List AVP for the S7a/S7d application</w:t>
      </w:r>
      <w:r>
        <w:rPr>
          <w:noProof/>
        </w:rPr>
        <w:tab/>
      </w:r>
      <w:r>
        <w:rPr>
          <w:noProof/>
        </w:rPr>
        <w:fldChar w:fldCharType="begin" w:fldLock="1"/>
      </w:r>
      <w:r>
        <w:rPr>
          <w:noProof/>
        </w:rPr>
        <w:instrText xml:space="preserve"> PAGEREF _Toc106900553 \h </w:instrText>
      </w:r>
      <w:r>
        <w:rPr>
          <w:noProof/>
        </w:rPr>
      </w:r>
      <w:r>
        <w:rPr>
          <w:noProof/>
        </w:rPr>
        <w:fldChar w:fldCharType="separate"/>
      </w:r>
      <w:r>
        <w:rPr>
          <w:noProof/>
        </w:rPr>
        <w:t>105</w:t>
      </w:r>
      <w:r>
        <w:rPr>
          <w:noProof/>
        </w:rPr>
        <w:fldChar w:fldCharType="end"/>
      </w:r>
    </w:p>
    <w:p w14:paraId="39890371" w14:textId="420B6B4F" w:rsidR="001937C8" w:rsidRPr="00AB1374" w:rsidRDefault="001937C8">
      <w:pPr>
        <w:pStyle w:val="TOC3"/>
        <w:rPr>
          <w:rFonts w:ascii="Calibri" w:hAnsi="Calibri"/>
          <w:noProof/>
          <w:sz w:val="22"/>
          <w:szCs w:val="22"/>
          <w:lang w:eastAsia="en-GB"/>
        </w:rPr>
      </w:pPr>
      <w:r>
        <w:rPr>
          <w:noProof/>
        </w:rPr>
        <w:t>7.3.11</w:t>
      </w:r>
      <w:r w:rsidRPr="00AB1374">
        <w:rPr>
          <w:rFonts w:ascii="Calibri" w:hAnsi="Calibri"/>
          <w:noProof/>
          <w:sz w:val="22"/>
          <w:szCs w:val="22"/>
          <w:lang w:eastAsia="en-GB"/>
        </w:rPr>
        <w:tab/>
      </w:r>
      <w:r>
        <w:rPr>
          <w:noProof/>
        </w:rPr>
        <w:t>Requested-EUTRAN-Authentication-Info</w:t>
      </w:r>
      <w:r>
        <w:rPr>
          <w:noProof/>
        </w:rPr>
        <w:tab/>
      </w:r>
      <w:r>
        <w:rPr>
          <w:noProof/>
        </w:rPr>
        <w:fldChar w:fldCharType="begin" w:fldLock="1"/>
      </w:r>
      <w:r>
        <w:rPr>
          <w:noProof/>
        </w:rPr>
        <w:instrText xml:space="preserve"> PAGEREF _Toc106900554 \h </w:instrText>
      </w:r>
      <w:r>
        <w:rPr>
          <w:noProof/>
        </w:rPr>
      </w:r>
      <w:r>
        <w:rPr>
          <w:noProof/>
        </w:rPr>
        <w:fldChar w:fldCharType="separate"/>
      </w:r>
      <w:r>
        <w:rPr>
          <w:noProof/>
        </w:rPr>
        <w:t>106</w:t>
      </w:r>
      <w:r>
        <w:rPr>
          <w:noProof/>
        </w:rPr>
        <w:fldChar w:fldCharType="end"/>
      </w:r>
    </w:p>
    <w:p w14:paraId="5855C870" w14:textId="76FB2931" w:rsidR="001937C8" w:rsidRPr="00AB1374" w:rsidRDefault="001937C8">
      <w:pPr>
        <w:pStyle w:val="TOC3"/>
        <w:rPr>
          <w:rFonts w:ascii="Calibri" w:hAnsi="Calibri"/>
          <w:noProof/>
          <w:sz w:val="22"/>
          <w:szCs w:val="22"/>
          <w:lang w:eastAsia="en-GB"/>
        </w:rPr>
      </w:pPr>
      <w:r>
        <w:rPr>
          <w:noProof/>
        </w:rPr>
        <w:t>7.3.12</w:t>
      </w:r>
      <w:r w:rsidRPr="00AB1374">
        <w:rPr>
          <w:rFonts w:ascii="Calibri" w:hAnsi="Calibri"/>
          <w:noProof/>
          <w:sz w:val="22"/>
          <w:szCs w:val="22"/>
          <w:lang w:eastAsia="en-GB"/>
        </w:rPr>
        <w:tab/>
      </w:r>
      <w:r>
        <w:rPr>
          <w:noProof/>
        </w:rPr>
        <w:t>Requested-UTRAN- GERAN-Authentication-Info</w:t>
      </w:r>
      <w:r>
        <w:rPr>
          <w:noProof/>
        </w:rPr>
        <w:tab/>
      </w:r>
      <w:r>
        <w:rPr>
          <w:noProof/>
        </w:rPr>
        <w:fldChar w:fldCharType="begin" w:fldLock="1"/>
      </w:r>
      <w:r>
        <w:rPr>
          <w:noProof/>
        </w:rPr>
        <w:instrText xml:space="preserve"> PAGEREF _Toc106900555 \h </w:instrText>
      </w:r>
      <w:r>
        <w:rPr>
          <w:noProof/>
        </w:rPr>
      </w:r>
      <w:r>
        <w:rPr>
          <w:noProof/>
        </w:rPr>
        <w:fldChar w:fldCharType="separate"/>
      </w:r>
      <w:r>
        <w:rPr>
          <w:noProof/>
        </w:rPr>
        <w:t>106</w:t>
      </w:r>
      <w:r>
        <w:rPr>
          <w:noProof/>
        </w:rPr>
        <w:fldChar w:fldCharType="end"/>
      </w:r>
    </w:p>
    <w:p w14:paraId="6DF747FA" w14:textId="701BF533" w:rsidR="001937C8" w:rsidRPr="00AB1374" w:rsidRDefault="001937C8">
      <w:pPr>
        <w:pStyle w:val="TOC3"/>
        <w:rPr>
          <w:rFonts w:ascii="Calibri" w:hAnsi="Calibri"/>
          <w:noProof/>
          <w:sz w:val="22"/>
          <w:szCs w:val="22"/>
          <w:lang w:eastAsia="en-GB"/>
        </w:rPr>
      </w:pPr>
      <w:r>
        <w:rPr>
          <w:noProof/>
        </w:rPr>
        <w:t>7.3.13</w:t>
      </w:r>
      <w:r w:rsidRPr="00AB1374">
        <w:rPr>
          <w:rFonts w:ascii="Calibri" w:hAnsi="Calibri"/>
          <w:noProof/>
          <w:sz w:val="22"/>
          <w:szCs w:val="22"/>
          <w:lang w:eastAsia="en-GB"/>
        </w:rPr>
        <w:tab/>
      </w:r>
      <w:r>
        <w:rPr>
          <w:noProof/>
        </w:rPr>
        <w:t>RAT-Type</w:t>
      </w:r>
      <w:r>
        <w:rPr>
          <w:noProof/>
        </w:rPr>
        <w:tab/>
      </w:r>
      <w:r>
        <w:rPr>
          <w:noProof/>
        </w:rPr>
        <w:fldChar w:fldCharType="begin" w:fldLock="1"/>
      </w:r>
      <w:r>
        <w:rPr>
          <w:noProof/>
        </w:rPr>
        <w:instrText xml:space="preserve"> PAGEREF _Toc106900556 \h </w:instrText>
      </w:r>
      <w:r>
        <w:rPr>
          <w:noProof/>
        </w:rPr>
      </w:r>
      <w:r>
        <w:rPr>
          <w:noProof/>
        </w:rPr>
        <w:fldChar w:fldCharType="separate"/>
      </w:r>
      <w:r>
        <w:rPr>
          <w:noProof/>
        </w:rPr>
        <w:t>106</w:t>
      </w:r>
      <w:r>
        <w:rPr>
          <w:noProof/>
        </w:rPr>
        <w:fldChar w:fldCharType="end"/>
      </w:r>
    </w:p>
    <w:p w14:paraId="4291331D" w14:textId="31915399" w:rsidR="001937C8" w:rsidRPr="00AB1374" w:rsidRDefault="001937C8">
      <w:pPr>
        <w:pStyle w:val="TOC3"/>
        <w:rPr>
          <w:rFonts w:ascii="Calibri" w:hAnsi="Calibri"/>
          <w:noProof/>
          <w:sz w:val="22"/>
          <w:szCs w:val="22"/>
          <w:lang w:eastAsia="en-GB"/>
        </w:rPr>
      </w:pPr>
      <w:r>
        <w:rPr>
          <w:noProof/>
        </w:rPr>
        <w:t>7.3.14</w:t>
      </w:r>
      <w:r w:rsidRPr="00AB1374">
        <w:rPr>
          <w:rFonts w:ascii="Calibri" w:hAnsi="Calibri"/>
          <w:noProof/>
          <w:sz w:val="22"/>
          <w:szCs w:val="22"/>
          <w:lang w:eastAsia="en-GB"/>
        </w:rPr>
        <w:tab/>
      </w:r>
      <w:r>
        <w:rPr>
          <w:noProof/>
        </w:rPr>
        <w:t>Number-Of-Requested-Vectors</w:t>
      </w:r>
      <w:r>
        <w:rPr>
          <w:noProof/>
        </w:rPr>
        <w:tab/>
      </w:r>
      <w:r>
        <w:rPr>
          <w:noProof/>
        </w:rPr>
        <w:fldChar w:fldCharType="begin" w:fldLock="1"/>
      </w:r>
      <w:r>
        <w:rPr>
          <w:noProof/>
        </w:rPr>
        <w:instrText xml:space="preserve"> PAGEREF _Toc106900557 \h </w:instrText>
      </w:r>
      <w:r>
        <w:rPr>
          <w:noProof/>
        </w:rPr>
      </w:r>
      <w:r>
        <w:rPr>
          <w:noProof/>
        </w:rPr>
        <w:fldChar w:fldCharType="separate"/>
      </w:r>
      <w:r>
        <w:rPr>
          <w:noProof/>
        </w:rPr>
        <w:t>106</w:t>
      </w:r>
      <w:r>
        <w:rPr>
          <w:noProof/>
        </w:rPr>
        <w:fldChar w:fldCharType="end"/>
      </w:r>
    </w:p>
    <w:p w14:paraId="5762AB96" w14:textId="44F53833" w:rsidR="001937C8" w:rsidRPr="00AB1374" w:rsidRDefault="001937C8">
      <w:pPr>
        <w:pStyle w:val="TOC3"/>
        <w:rPr>
          <w:rFonts w:ascii="Calibri" w:hAnsi="Calibri"/>
          <w:noProof/>
          <w:sz w:val="22"/>
          <w:szCs w:val="22"/>
          <w:lang w:eastAsia="en-GB"/>
        </w:rPr>
      </w:pPr>
      <w:r>
        <w:rPr>
          <w:noProof/>
        </w:rPr>
        <w:t>7.3.15</w:t>
      </w:r>
      <w:r w:rsidRPr="00AB1374">
        <w:rPr>
          <w:rFonts w:ascii="Calibri" w:hAnsi="Calibri"/>
          <w:noProof/>
          <w:sz w:val="22"/>
          <w:szCs w:val="22"/>
          <w:lang w:eastAsia="en-GB"/>
        </w:rPr>
        <w:tab/>
      </w:r>
      <w:r>
        <w:rPr>
          <w:noProof/>
        </w:rPr>
        <w:t>Re-Synchronization-Info</w:t>
      </w:r>
      <w:r>
        <w:rPr>
          <w:noProof/>
        </w:rPr>
        <w:tab/>
      </w:r>
      <w:r>
        <w:rPr>
          <w:noProof/>
        </w:rPr>
        <w:fldChar w:fldCharType="begin" w:fldLock="1"/>
      </w:r>
      <w:r>
        <w:rPr>
          <w:noProof/>
        </w:rPr>
        <w:instrText xml:space="preserve"> PAGEREF _Toc106900558 \h </w:instrText>
      </w:r>
      <w:r>
        <w:rPr>
          <w:noProof/>
        </w:rPr>
      </w:r>
      <w:r>
        <w:rPr>
          <w:noProof/>
        </w:rPr>
        <w:fldChar w:fldCharType="separate"/>
      </w:r>
      <w:r>
        <w:rPr>
          <w:noProof/>
        </w:rPr>
        <w:t>106</w:t>
      </w:r>
      <w:r>
        <w:rPr>
          <w:noProof/>
        </w:rPr>
        <w:fldChar w:fldCharType="end"/>
      </w:r>
    </w:p>
    <w:p w14:paraId="7F5D8157" w14:textId="35CF9C4A" w:rsidR="001937C8" w:rsidRPr="00AB1374" w:rsidRDefault="001937C8">
      <w:pPr>
        <w:pStyle w:val="TOC3"/>
        <w:rPr>
          <w:rFonts w:ascii="Calibri" w:hAnsi="Calibri"/>
          <w:noProof/>
          <w:sz w:val="22"/>
          <w:szCs w:val="22"/>
          <w:lang w:eastAsia="en-GB"/>
        </w:rPr>
      </w:pPr>
      <w:r>
        <w:rPr>
          <w:noProof/>
        </w:rPr>
        <w:t>7.3.16</w:t>
      </w:r>
      <w:r w:rsidRPr="00AB1374">
        <w:rPr>
          <w:rFonts w:ascii="Calibri" w:hAnsi="Calibri"/>
          <w:noProof/>
          <w:sz w:val="22"/>
          <w:szCs w:val="22"/>
          <w:lang w:eastAsia="en-GB"/>
        </w:rPr>
        <w:tab/>
      </w:r>
      <w:r>
        <w:rPr>
          <w:noProof/>
        </w:rPr>
        <w:t>Immediate-Response-Preferred</w:t>
      </w:r>
      <w:r>
        <w:rPr>
          <w:noProof/>
        </w:rPr>
        <w:tab/>
      </w:r>
      <w:r>
        <w:rPr>
          <w:noProof/>
        </w:rPr>
        <w:fldChar w:fldCharType="begin" w:fldLock="1"/>
      </w:r>
      <w:r>
        <w:rPr>
          <w:noProof/>
        </w:rPr>
        <w:instrText xml:space="preserve"> PAGEREF _Toc106900559 \h </w:instrText>
      </w:r>
      <w:r>
        <w:rPr>
          <w:noProof/>
        </w:rPr>
      </w:r>
      <w:r>
        <w:rPr>
          <w:noProof/>
        </w:rPr>
        <w:fldChar w:fldCharType="separate"/>
      </w:r>
      <w:r>
        <w:rPr>
          <w:noProof/>
        </w:rPr>
        <w:t>106</w:t>
      </w:r>
      <w:r>
        <w:rPr>
          <w:noProof/>
        </w:rPr>
        <w:fldChar w:fldCharType="end"/>
      </w:r>
    </w:p>
    <w:p w14:paraId="4137DD5E" w14:textId="7A49D243" w:rsidR="001937C8" w:rsidRPr="00AB1374" w:rsidRDefault="001937C8">
      <w:pPr>
        <w:pStyle w:val="TOC3"/>
        <w:rPr>
          <w:rFonts w:ascii="Calibri" w:hAnsi="Calibri"/>
          <w:noProof/>
          <w:sz w:val="22"/>
          <w:szCs w:val="22"/>
          <w:lang w:eastAsia="en-GB"/>
        </w:rPr>
      </w:pPr>
      <w:r>
        <w:rPr>
          <w:noProof/>
        </w:rPr>
        <w:t>7.3.17</w:t>
      </w:r>
      <w:r w:rsidRPr="00AB1374">
        <w:rPr>
          <w:rFonts w:ascii="Calibri" w:hAnsi="Calibri"/>
          <w:noProof/>
          <w:sz w:val="22"/>
          <w:szCs w:val="22"/>
          <w:lang w:eastAsia="en-GB"/>
        </w:rPr>
        <w:tab/>
      </w:r>
      <w:r>
        <w:rPr>
          <w:noProof/>
        </w:rPr>
        <w:t>Authentication-Info</w:t>
      </w:r>
      <w:r>
        <w:rPr>
          <w:noProof/>
        </w:rPr>
        <w:tab/>
      </w:r>
      <w:r>
        <w:rPr>
          <w:noProof/>
        </w:rPr>
        <w:fldChar w:fldCharType="begin" w:fldLock="1"/>
      </w:r>
      <w:r>
        <w:rPr>
          <w:noProof/>
        </w:rPr>
        <w:instrText xml:space="preserve"> PAGEREF _Toc106900560 \h </w:instrText>
      </w:r>
      <w:r>
        <w:rPr>
          <w:noProof/>
        </w:rPr>
      </w:r>
      <w:r>
        <w:rPr>
          <w:noProof/>
        </w:rPr>
        <w:fldChar w:fldCharType="separate"/>
      </w:r>
      <w:r>
        <w:rPr>
          <w:noProof/>
        </w:rPr>
        <w:t>107</w:t>
      </w:r>
      <w:r>
        <w:rPr>
          <w:noProof/>
        </w:rPr>
        <w:fldChar w:fldCharType="end"/>
      </w:r>
    </w:p>
    <w:p w14:paraId="1734353E" w14:textId="20DCA670" w:rsidR="001937C8" w:rsidRPr="00AB1374" w:rsidRDefault="001937C8">
      <w:pPr>
        <w:pStyle w:val="TOC3"/>
        <w:rPr>
          <w:rFonts w:ascii="Calibri" w:hAnsi="Calibri"/>
          <w:noProof/>
          <w:sz w:val="22"/>
          <w:szCs w:val="22"/>
          <w:lang w:eastAsia="en-GB"/>
        </w:rPr>
      </w:pPr>
      <w:r w:rsidRPr="005713AF">
        <w:rPr>
          <w:noProof/>
          <w:lang w:val="sv-SE"/>
        </w:rPr>
        <w:t>7.3.18</w:t>
      </w:r>
      <w:r w:rsidRPr="00AB1374">
        <w:rPr>
          <w:rFonts w:ascii="Calibri" w:hAnsi="Calibri"/>
          <w:noProof/>
          <w:sz w:val="22"/>
          <w:szCs w:val="22"/>
          <w:lang w:eastAsia="en-GB"/>
        </w:rPr>
        <w:tab/>
      </w:r>
      <w:r w:rsidRPr="005713AF">
        <w:rPr>
          <w:noProof/>
          <w:lang w:val="sv-SE"/>
        </w:rPr>
        <w:t>E-UTRAN-Vector</w:t>
      </w:r>
      <w:r>
        <w:rPr>
          <w:noProof/>
        </w:rPr>
        <w:tab/>
      </w:r>
      <w:r>
        <w:rPr>
          <w:noProof/>
        </w:rPr>
        <w:fldChar w:fldCharType="begin" w:fldLock="1"/>
      </w:r>
      <w:r>
        <w:rPr>
          <w:noProof/>
        </w:rPr>
        <w:instrText xml:space="preserve"> PAGEREF _Toc106900561 \h </w:instrText>
      </w:r>
      <w:r>
        <w:rPr>
          <w:noProof/>
        </w:rPr>
      </w:r>
      <w:r>
        <w:rPr>
          <w:noProof/>
        </w:rPr>
        <w:fldChar w:fldCharType="separate"/>
      </w:r>
      <w:r>
        <w:rPr>
          <w:noProof/>
        </w:rPr>
        <w:t>107</w:t>
      </w:r>
      <w:r>
        <w:rPr>
          <w:noProof/>
        </w:rPr>
        <w:fldChar w:fldCharType="end"/>
      </w:r>
    </w:p>
    <w:p w14:paraId="48EB5A0C" w14:textId="141DACB8" w:rsidR="001937C8" w:rsidRPr="00AB1374" w:rsidRDefault="001937C8">
      <w:pPr>
        <w:pStyle w:val="TOC3"/>
        <w:rPr>
          <w:rFonts w:ascii="Calibri" w:hAnsi="Calibri"/>
          <w:noProof/>
          <w:sz w:val="22"/>
          <w:szCs w:val="22"/>
          <w:lang w:eastAsia="en-GB"/>
        </w:rPr>
      </w:pPr>
      <w:r>
        <w:rPr>
          <w:noProof/>
        </w:rPr>
        <w:t>7.3.19</w:t>
      </w:r>
      <w:r w:rsidRPr="00AB1374">
        <w:rPr>
          <w:rFonts w:ascii="Calibri" w:hAnsi="Calibri"/>
          <w:noProof/>
          <w:sz w:val="22"/>
          <w:szCs w:val="22"/>
          <w:lang w:eastAsia="en-GB"/>
        </w:rPr>
        <w:tab/>
      </w:r>
      <w:r>
        <w:rPr>
          <w:noProof/>
        </w:rPr>
        <w:t>U</w:t>
      </w:r>
      <w:r>
        <w:rPr>
          <w:noProof/>
          <w:lang w:eastAsia="zh-CN"/>
        </w:rPr>
        <w:t>TRAN</w:t>
      </w:r>
      <w:r>
        <w:rPr>
          <w:noProof/>
        </w:rPr>
        <w:t>-Vector</w:t>
      </w:r>
      <w:r>
        <w:rPr>
          <w:noProof/>
        </w:rPr>
        <w:tab/>
      </w:r>
      <w:r>
        <w:rPr>
          <w:noProof/>
        </w:rPr>
        <w:fldChar w:fldCharType="begin" w:fldLock="1"/>
      </w:r>
      <w:r>
        <w:rPr>
          <w:noProof/>
        </w:rPr>
        <w:instrText xml:space="preserve"> PAGEREF _Toc106900562 \h </w:instrText>
      </w:r>
      <w:r>
        <w:rPr>
          <w:noProof/>
        </w:rPr>
      </w:r>
      <w:r>
        <w:rPr>
          <w:noProof/>
        </w:rPr>
        <w:fldChar w:fldCharType="separate"/>
      </w:r>
      <w:r>
        <w:rPr>
          <w:noProof/>
        </w:rPr>
        <w:t>107</w:t>
      </w:r>
      <w:r>
        <w:rPr>
          <w:noProof/>
        </w:rPr>
        <w:fldChar w:fldCharType="end"/>
      </w:r>
    </w:p>
    <w:p w14:paraId="07EA65FD" w14:textId="65B6B283" w:rsidR="001937C8" w:rsidRPr="00AB1374" w:rsidRDefault="001937C8">
      <w:pPr>
        <w:pStyle w:val="TOC3"/>
        <w:rPr>
          <w:rFonts w:ascii="Calibri" w:hAnsi="Calibri"/>
          <w:noProof/>
          <w:sz w:val="22"/>
          <w:szCs w:val="22"/>
          <w:lang w:eastAsia="en-GB"/>
        </w:rPr>
      </w:pPr>
      <w:r>
        <w:rPr>
          <w:noProof/>
        </w:rPr>
        <w:t>7.3.20</w:t>
      </w:r>
      <w:r w:rsidRPr="00AB1374">
        <w:rPr>
          <w:rFonts w:ascii="Calibri" w:hAnsi="Calibri"/>
          <w:noProof/>
          <w:sz w:val="22"/>
          <w:szCs w:val="22"/>
          <w:lang w:eastAsia="en-GB"/>
        </w:rPr>
        <w:tab/>
      </w:r>
      <w:r>
        <w:rPr>
          <w:noProof/>
        </w:rPr>
        <w:t>GERAN-Vector</w:t>
      </w:r>
      <w:r>
        <w:rPr>
          <w:noProof/>
        </w:rPr>
        <w:tab/>
      </w:r>
      <w:r>
        <w:rPr>
          <w:noProof/>
        </w:rPr>
        <w:fldChar w:fldCharType="begin" w:fldLock="1"/>
      </w:r>
      <w:r>
        <w:rPr>
          <w:noProof/>
        </w:rPr>
        <w:instrText xml:space="preserve"> PAGEREF _Toc106900563 \h </w:instrText>
      </w:r>
      <w:r>
        <w:rPr>
          <w:noProof/>
        </w:rPr>
      </w:r>
      <w:r>
        <w:rPr>
          <w:noProof/>
        </w:rPr>
        <w:fldChar w:fldCharType="separate"/>
      </w:r>
      <w:r>
        <w:rPr>
          <w:noProof/>
        </w:rPr>
        <w:t>107</w:t>
      </w:r>
      <w:r>
        <w:rPr>
          <w:noProof/>
        </w:rPr>
        <w:fldChar w:fldCharType="end"/>
      </w:r>
    </w:p>
    <w:p w14:paraId="46575667" w14:textId="6307D959" w:rsidR="001937C8" w:rsidRPr="00AB1374" w:rsidRDefault="001937C8">
      <w:pPr>
        <w:pStyle w:val="TOC3"/>
        <w:rPr>
          <w:rFonts w:ascii="Calibri" w:hAnsi="Calibri"/>
          <w:noProof/>
          <w:sz w:val="22"/>
          <w:szCs w:val="22"/>
          <w:lang w:eastAsia="en-GB"/>
        </w:rPr>
      </w:pPr>
      <w:r>
        <w:rPr>
          <w:noProof/>
        </w:rPr>
        <w:t>7.3.21</w:t>
      </w:r>
      <w:r w:rsidRPr="00AB1374">
        <w:rPr>
          <w:rFonts w:ascii="Calibri" w:hAnsi="Calibri"/>
          <w:noProof/>
          <w:sz w:val="22"/>
          <w:szCs w:val="22"/>
          <w:lang w:eastAsia="en-GB"/>
        </w:rPr>
        <w:tab/>
      </w:r>
      <w:r>
        <w:rPr>
          <w:noProof/>
        </w:rPr>
        <w:t>Network-Access-Mode</w:t>
      </w:r>
      <w:r>
        <w:rPr>
          <w:noProof/>
        </w:rPr>
        <w:tab/>
      </w:r>
      <w:r>
        <w:rPr>
          <w:noProof/>
        </w:rPr>
        <w:fldChar w:fldCharType="begin" w:fldLock="1"/>
      </w:r>
      <w:r>
        <w:rPr>
          <w:noProof/>
        </w:rPr>
        <w:instrText xml:space="preserve"> PAGEREF _Toc106900564 \h </w:instrText>
      </w:r>
      <w:r>
        <w:rPr>
          <w:noProof/>
        </w:rPr>
      </w:r>
      <w:r>
        <w:rPr>
          <w:noProof/>
        </w:rPr>
        <w:fldChar w:fldCharType="separate"/>
      </w:r>
      <w:r>
        <w:rPr>
          <w:noProof/>
        </w:rPr>
        <w:t>108</w:t>
      </w:r>
      <w:r>
        <w:rPr>
          <w:noProof/>
        </w:rPr>
        <w:fldChar w:fldCharType="end"/>
      </w:r>
    </w:p>
    <w:p w14:paraId="1F9A8FCD" w14:textId="46B422D9" w:rsidR="001937C8" w:rsidRPr="00AB1374" w:rsidRDefault="001937C8">
      <w:pPr>
        <w:pStyle w:val="TOC3"/>
        <w:rPr>
          <w:rFonts w:ascii="Calibri" w:hAnsi="Calibri"/>
          <w:noProof/>
          <w:sz w:val="22"/>
          <w:szCs w:val="22"/>
          <w:lang w:eastAsia="en-GB"/>
        </w:rPr>
      </w:pPr>
      <w:r>
        <w:rPr>
          <w:noProof/>
        </w:rPr>
        <w:t>7.3.22</w:t>
      </w:r>
      <w:r w:rsidRPr="00AB1374">
        <w:rPr>
          <w:rFonts w:ascii="Calibri" w:hAnsi="Calibri"/>
          <w:noProof/>
          <w:sz w:val="22"/>
          <w:szCs w:val="22"/>
          <w:lang w:eastAsia="en-GB"/>
        </w:rPr>
        <w:tab/>
      </w:r>
      <w:r>
        <w:rPr>
          <w:noProof/>
        </w:rPr>
        <w:t>HPLMN-ODB</w:t>
      </w:r>
      <w:r>
        <w:rPr>
          <w:noProof/>
        </w:rPr>
        <w:tab/>
      </w:r>
      <w:r>
        <w:rPr>
          <w:noProof/>
        </w:rPr>
        <w:fldChar w:fldCharType="begin" w:fldLock="1"/>
      </w:r>
      <w:r>
        <w:rPr>
          <w:noProof/>
        </w:rPr>
        <w:instrText xml:space="preserve"> PAGEREF _Toc106900565 \h </w:instrText>
      </w:r>
      <w:r>
        <w:rPr>
          <w:noProof/>
        </w:rPr>
      </w:r>
      <w:r>
        <w:rPr>
          <w:noProof/>
        </w:rPr>
        <w:fldChar w:fldCharType="separate"/>
      </w:r>
      <w:r>
        <w:rPr>
          <w:noProof/>
        </w:rPr>
        <w:t>108</w:t>
      </w:r>
      <w:r>
        <w:rPr>
          <w:noProof/>
        </w:rPr>
        <w:fldChar w:fldCharType="end"/>
      </w:r>
    </w:p>
    <w:p w14:paraId="078B71E9" w14:textId="0277D6FF" w:rsidR="001937C8" w:rsidRPr="00AB1374" w:rsidRDefault="001937C8">
      <w:pPr>
        <w:pStyle w:val="TOC3"/>
        <w:rPr>
          <w:rFonts w:ascii="Calibri" w:hAnsi="Calibri"/>
          <w:noProof/>
          <w:sz w:val="22"/>
          <w:szCs w:val="22"/>
          <w:lang w:eastAsia="en-GB"/>
        </w:rPr>
      </w:pPr>
      <w:r>
        <w:rPr>
          <w:noProof/>
        </w:rPr>
        <w:t>7.3.23</w:t>
      </w:r>
      <w:r w:rsidRPr="00AB1374">
        <w:rPr>
          <w:rFonts w:ascii="Calibri" w:hAnsi="Calibri"/>
          <w:noProof/>
          <w:sz w:val="22"/>
          <w:szCs w:val="22"/>
          <w:lang w:eastAsia="en-GB"/>
        </w:rPr>
        <w:tab/>
      </w:r>
      <w:r>
        <w:rPr>
          <w:noProof/>
        </w:rPr>
        <w:t>Item-Number</w:t>
      </w:r>
      <w:r>
        <w:rPr>
          <w:noProof/>
        </w:rPr>
        <w:tab/>
      </w:r>
      <w:r>
        <w:rPr>
          <w:noProof/>
        </w:rPr>
        <w:fldChar w:fldCharType="begin" w:fldLock="1"/>
      </w:r>
      <w:r>
        <w:rPr>
          <w:noProof/>
        </w:rPr>
        <w:instrText xml:space="preserve"> PAGEREF _Toc106900566 \h </w:instrText>
      </w:r>
      <w:r>
        <w:rPr>
          <w:noProof/>
        </w:rPr>
      </w:r>
      <w:r>
        <w:rPr>
          <w:noProof/>
        </w:rPr>
        <w:fldChar w:fldCharType="separate"/>
      </w:r>
      <w:r>
        <w:rPr>
          <w:noProof/>
        </w:rPr>
        <w:t>108</w:t>
      </w:r>
      <w:r>
        <w:rPr>
          <w:noProof/>
        </w:rPr>
        <w:fldChar w:fldCharType="end"/>
      </w:r>
    </w:p>
    <w:p w14:paraId="0B9DA13C" w14:textId="4515E9E9" w:rsidR="001937C8" w:rsidRPr="00AB1374" w:rsidRDefault="001937C8">
      <w:pPr>
        <w:pStyle w:val="TOC3"/>
        <w:rPr>
          <w:rFonts w:ascii="Calibri" w:hAnsi="Calibri"/>
          <w:noProof/>
          <w:sz w:val="22"/>
          <w:szCs w:val="22"/>
          <w:lang w:eastAsia="en-GB"/>
        </w:rPr>
      </w:pPr>
      <w:r>
        <w:rPr>
          <w:noProof/>
        </w:rPr>
        <w:t>7.3.24</w:t>
      </w:r>
      <w:r w:rsidRPr="00AB1374">
        <w:rPr>
          <w:rFonts w:ascii="Calibri" w:hAnsi="Calibri"/>
          <w:noProof/>
          <w:sz w:val="22"/>
          <w:szCs w:val="22"/>
          <w:lang w:eastAsia="en-GB"/>
        </w:rPr>
        <w:tab/>
      </w:r>
      <w:r>
        <w:rPr>
          <w:noProof/>
        </w:rPr>
        <w:t>Cancellation-Type</w:t>
      </w:r>
      <w:r>
        <w:rPr>
          <w:noProof/>
        </w:rPr>
        <w:tab/>
      </w:r>
      <w:r>
        <w:rPr>
          <w:noProof/>
        </w:rPr>
        <w:fldChar w:fldCharType="begin" w:fldLock="1"/>
      </w:r>
      <w:r>
        <w:rPr>
          <w:noProof/>
        </w:rPr>
        <w:instrText xml:space="preserve"> PAGEREF _Toc106900567 \h </w:instrText>
      </w:r>
      <w:r>
        <w:rPr>
          <w:noProof/>
        </w:rPr>
      </w:r>
      <w:r>
        <w:rPr>
          <w:noProof/>
        </w:rPr>
        <w:fldChar w:fldCharType="separate"/>
      </w:r>
      <w:r>
        <w:rPr>
          <w:noProof/>
        </w:rPr>
        <w:t>108</w:t>
      </w:r>
      <w:r>
        <w:rPr>
          <w:noProof/>
        </w:rPr>
        <w:fldChar w:fldCharType="end"/>
      </w:r>
    </w:p>
    <w:p w14:paraId="393F2701" w14:textId="22A5E0D4" w:rsidR="001937C8" w:rsidRPr="00AB1374" w:rsidRDefault="001937C8">
      <w:pPr>
        <w:pStyle w:val="TOC3"/>
        <w:rPr>
          <w:rFonts w:ascii="Calibri" w:hAnsi="Calibri"/>
          <w:noProof/>
          <w:sz w:val="22"/>
          <w:szCs w:val="22"/>
          <w:lang w:eastAsia="en-GB"/>
        </w:rPr>
      </w:pPr>
      <w:r>
        <w:rPr>
          <w:noProof/>
        </w:rPr>
        <w:t>7.3.</w:t>
      </w:r>
      <w:r>
        <w:rPr>
          <w:noProof/>
          <w:lang w:eastAsia="zh-CN"/>
        </w:rPr>
        <w:t>25</w:t>
      </w:r>
      <w:r w:rsidRPr="00AB1374">
        <w:rPr>
          <w:rFonts w:ascii="Calibri" w:hAnsi="Calibri"/>
          <w:noProof/>
          <w:sz w:val="22"/>
          <w:szCs w:val="22"/>
          <w:lang w:eastAsia="en-GB"/>
        </w:rPr>
        <w:tab/>
      </w:r>
      <w:r>
        <w:rPr>
          <w:noProof/>
        </w:rPr>
        <w:t>D</w:t>
      </w:r>
      <w:r>
        <w:rPr>
          <w:noProof/>
          <w:lang w:eastAsia="zh-CN"/>
        </w:rPr>
        <w:t>SR</w:t>
      </w:r>
      <w:r>
        <w:rPr>
          <w:noProof/>
        </w:rPr>
        <w:t>-Flags</w:t>
      </w:r>
      <w:r>
        <w:rPr>
          <w:noProof/>
        </w:rPr>
        <w:tab/>
      </w:r>
      <w:r>
        <w:rPr>
          <w:noProof/>
        </w:rPr>
        <w:fldChar w:fldCharType="begin" w:fldLock="1"/>
      </w:r>
      <w:r>
        <w:rPr>
          <w:noProof/>
        </w:rPr>
        <w:instrText xml:space="preserve"> PAGEREF _Toc106900568 \h </w:instrText>
      </w:r>
      <w:r>
        <w:rPr>
          <w:noProof/>
        </w:rPr>
      </w:r>
      <w:r>
        <w:rPr>
          <w:noProof/>
        </w:rPr>
        <w:fldChar w:fldCharType="separate"/>
      </w:r>
      <w:r>
        <w:rPr>
          <w:noProof/>
        </w:rPr>
        <w:t>109</w:t>
      </w:r>
      <w:r>
        <w:rPr>
          <w:noProof/>
        </w:rPr>
        <w:fldChar w:fldCharType="end"/>
      </w:r>
    </w:p>
    <w:p w14:paraId="46C831A5" w14:textId="5A48B42B" w:rsidR="001937C8" w:rsidRPr="00AB1374" w:rsidRDefault="001937C8">
      <w:pPr>
        <w:pStyle w:val="TOC3"/>
        <w:rPr>
          <w:rFonts w:ascii="Calibri" w:hAnsi="Calibri"/>
          <w:noProof/>
          <w:sz w:val="22"/>
          <w:szCs w:val="22"/>
          <w:lang w:eastAsia="en-GB"/>
        </w:rPr>
      </w:pPr>
      <w:r>
        <w:rPr>
          <w:noProof/>
        </w:rPr>
        <w:t>7.3.</w:t>
      </w:r>
      <w:r>
        <w:rPr>
          <w:noProof/>
          <w:lang w:eastAsia="zh-CN"/>
        </w:rPr>
        <w:t>26</w:t>
      </w:r>
      <w:r w:rsidRPr="00AB1374">
        <w:rPr>
          <w:rFonts w:ascii="Calibri" w:hAnsi="Calibri"/>
          <w:noProof/>
          <w:sz w:val="22"/>
          <w:szCs w:val="22"/>
          <w:lang w:eastAsia="en-GB"/>
        </w:rPr>
        <w:tab/>
      </w:r>
      <w:r>
        <w:rPr>
          <w:noProof/>
        </w:rPr>
        <w:t>D</w:t>
      </w:r>
      <w:r>
        <w:rPr>
          <w:noProof/>
          <w:lang w:eastAsia="zh-CN"/>
        </w:rPr>
        <w:t>S</w:t>
      </w:r>
      <w:r>
        <w:rPr>
          <w:noProof/>
        </w:rPr>
        <w:t>A-Flags</w:t>
      </w:r>
      <w:r>
        <w:rPr>
          <w:noProof/>
        </w:rPr>
        <w:tab/>
      </w:r>
      <w:r>
        <w:rPr>
          <w:noProof/>
        </w:rPr>
        <w:fldChar w:fldCharType="begin" w:fldLock="1"/>
      </w:r>
      <w:r>
        <w:rPr>
          <w:noProof/>
        </w:rPr>
        <w:instrText xml:space="preserve"> PAGEREF _Toc106900569 \h </w:instrText>
      </w:r>
      <w:r>
        <w:rPr>
          <w:noProof/>
        </w:rPr>
      </w:r>
      <w:r>
        <w:rPr>
          <w:noProof/>
        </w:rPr>
        <w:fldChar w:fldCharType="separate"/>
      </w:r>
      <w:r>
        <w:rPr>
          <w:noProof/>
        </w:rPr>
        <w:t>111</w:t>
      </w:r>
      <w:r>
        <w:rPr>
          <w:noProof/>
        </w:rPr>
        <w:fldChar w:fldCharType="end"/>
      </w:r>
    </w:p>
    <w:p w14:paraId="09257072" w14:textId="0AFA4947" w:rsidR="001937C8" w:rsidRPr="00AB1374" w:rsidRDefault="001937C8">
      <w:pPr>
        <w:pStyle w:val="TOC3"/>
        <w:rPr>
          <w:rFonts w:ascii="Calibri" w:hAnsi="Calibri"/>
          <w:noProof/>
          <w:sz w:val="22"/>
          <w:szCs w:val="22"/>
          <w:lang w:eastAsia="en-GB"/>
        </w:rPr>
      </w:pPr>
      <w:r>
        <w:rPr>
          <w:noProof/>
        </w:rPr>
        <w:t>7.3.</w:t>
      </w:r>
      <w:r>
        <w:rPr>
          <w:noProof/>
          <w:lang w:eastAsia="zh-CN"/>
        </w:rPr>
        <w:t>27</w:t>
      </w:r>
      <w:r w:rsidRPr="00AB1374">
        <w:rPr>
          <w:rFonts w:ascii="Calibri" w:hAnsi="Calibri"/>
          <w:noProof/>
          <w:sz w:val="22"/>
          <w:szCs w:val="22"/>
          <w:lang w:eastAsia="en-GB"/>
        </w:rPr>
        <w:tab/>
      </w:r>
      <w:r>
        <w:rPr>
          <w:noProof/>
        </w:rPr>
        <w:t>Context-Identifier</w:t>
      </w:r>
      <w:r>
        <w:rPr>
          <w:noProof/>
        </w:rPr>
        <w:tab/>
      </w:r>
      <w:r>
        <w:rPr>
          <w:noProof/>
        </w:rPr>
        <w:fldChar w:fldCharType="begin" w:fldLock="1"/>
      </w:r>
      <w:r>
        <w:rPr>
          <w:noProof/>
        </w:rPr>
        <w:instrText xml:space="preserve"> PAGEREF _Toc106900570 \h </w:instrText>
      </w:r>
      <w:r>
        <w:rPr>
          <w:noProof/>
        </w:rPr>
      </w:r>
      <w:r>
        <w:rPr>
          <w:noProof/>
        </w:rPr>
        <w:fldChar w:fldCharType="separate"/>
      </w:r>
      <w:r>
        <w:rPr>
          <w:noProof/>
        </w:rPr>
        <w:t>111</w:t>
      </w:r>
      <w:r>
        <w:rPr>
          <w:noProof/>
        </w:rPr>
        <w:fldChar w:fldCharType="end"/>
      </w:r>
    </w:p>
    <w:p w14:paraId="7C576F4C" w14:textId="545D98C1" w:rsidR="001937C8" w:rsidRPr="00AB1374" w:rsidRDefault="001937C8">
      <w:pPr>
        <w:pStyle w:val="TOC3"/>
        <w:rPr>
          <w:rFonts w:ascii="Calibri" w:hAnsi="Calibri"/>
          <w:noProof/>
          <w:sz w:val="22"/>
          <w:szCs w:val="22"/>
          <w:lang w:eastAsia="en-GB"/>
        </w:rPr>
      </w:pPr>
      <w:r>
        <w:rPr>
          <w:noProof/>
        </w:rPr>
        <w:t>7.3.28</w:t>
      </w:r>
      <w:r w:rsidRPr="00AB1374">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_Toc106900571 \h </w:instrText>
      </w:r>
      <w:r>
        <w:rPr>
          <w:noProof/>
        </w:rPr>
      </w:r>
      <w:r>
        <w:rPr>
          <w:noProof/>
        </w:rPr>
        <w:fldChar w:fldCharType="separate"/>
      </w:r>
      <w:r>
        <w:rPr>
          <w:noProof/>
        </w:rPr>
        <w:t>111</w:t>
      </w:r>
      <w:r>
        <w:rPr>
          <w:noProof/>
        </w:rPr>
        <w:fldChar w:fldCharType="end"/>
      </w:r>
    </w:p>
    <w:p w14:paraId="4155A50E" w14:textId="50A9C3EE" w:rsidR="001937C8" w:rsidRPr="00AB1374" w:rsidRDefault="001937C8">
      <w:pPr>
        <w:pStyle w:val="TOC3"/>
        <w:rPr>
          <w:rFonts w:ascii="Calibri" w:hAnsi="Calibri"/>
          <w:noProof/>
          <w:sz w:val="22"/>
          <w:szCs w:val="22"/>
          <w:lang w:eastAsia="en-GB"/>
        </w:rPr>
      </w:pPr>
      <w:r>
        <w:rPr>
          <w:noProof/>
        </w:rPr>
        <w:t>7.3.29</w:t>
      </w:r>
      <w:r w:rsidRPr="00AB1374">
        <w:rPr>
          <w:rFonts w:ascii="Calibri" w:hAnsi="Calibri"/>
          <w:noProof/>
          <w:sz w:val="22"/>
          <w:szCs w:val="22"/>
          <w:lang w:eastAsia="en-GB"/>
        </w:rPr>
        <w:tab/>
      </w:r>
      <w:r>
        <w:rPr>
          <w:noProof/>
        </w:rPr>
        <w:t>Subscriber-Status</w:t>
      </w:r>
      <w:r>
        <w:rPr>
          <w:noProof/>
        </w:rPr>
        <w:tab/>
      </w:r>
      <w:r>
        <w:rPr>
          <w:noProof/>
        </w:rPr>
        <w:fldChar w:fldCharType="begin" w:fldLock="1"/>
      </w:r>
      <w:r>
        <w:rPr>
          <w:noProof/>
        </w:rPr>
        <w:instrText xml:space="preserve"> PAGEREF _Toc106900572 \h </w:instrText>
      </w:r>
      <w:r>
        <w:rPr>
          <w:noProof/>
        </w:rPr>
      </w:r>
      <w:r>
        <w:rPr>
          <w:noProof/>
        </w:rPr>
        <w:fldChar w:fldCharType="separate"/>
      </w:r>
      <w:r>
        <w:rPr>
          <w:noProof/>
        </w:rPr>
        <w:t>111</w:t>
      </w:r>
      <w:r>
        <w:rPr>
          <w:noProof/>
        </w:rPr>
        <w:fldChar w:fldCharType="end"/>
      </w:r>
    </w:p>
    <w:p w14:paraId="0DA9DA0A" w14:textId="3B043A87" w:rsidR="001937C8" w:rsidRPr="00AB1374" w:rsidRDefault="001937C8">
      <w:pPr>
        <w:pStyle w:val="TOC3"/>
        <w:rPr>
          <w:rFonts w:ascii="Calibri" w:hAnsi="Calibri"/>
          <w:noProof/>
          <w:sz w:val="22"/>
          <w:szCs w:val="22"/>
          <w:lang w:eastAsia="en-GB"/>
        </w:rPr>
      </w:pPr>
      <w:r>
        <w:rPr>
          <w:noProof/>
        </w:rPr>
        <w:t>7.3.30</w:t>
      </w:r>
      <w:r w:rsidRPr="00AB1374">
        <w:rPr>
          <w:rFonts w:ascii="Calibri" w:hAnsi="Calibri"/>
          <w:noProof/>
          <w:sz w:val="22"/>
          <w:szCs w:val="22"/>
          <w:lang w:eastAsia="en-GB"/>
        </w:rPr>
        <w:tab/>
      </w:r>
      <w:r>
        <w:rPr>
          <w:noProof/>
        </w:rPr>
        <w:t>Operator-Determined-Barring</w:t>
      </w:r>
      <w:r>
        <w:rPr>
          <w:noProof/>
        </w:rPr>
        <w:tab/>
      </w:r>
      <w:r>
        <w:rPr>
          <w:noProof/>
        </w:rPr>
        <w:fldChar w:fldCharType="begin" w:fldLock="1"/>
      </w:r>
      <w:r>
        <w:rPr>
          <w:noProof/>
        </w:rPr>
        <w:instrText xml:space="preserve"> PAGEREF _Toc106900573 \h </w:instrText>
      </w:r>
      <w:r>
        <w:rPr>
          <w:noProof/>
        </w:rPr>
      </w:r>
      <w:r>
        <w:rPr>
          <w:noProof/>
        </w:rPr>
        <w:fldChar w:fldCharType="separate"/>
      </w:r>
      <w:r>
        <w:rPr>
          <w:noProof/>
        </w:rPr>
        <w:t>112</w:t>
      </w:r>
      <w:r>
        <w:rPr>
          <w:noProof/>
        </w:rPr>
        <w:fldChar w:fldCharType="end"/>
      </w:r>
    </w:p>
    <w:p w14:paraId="481E5DD7" w14:textId="667DFB32" w:rsidR="001937C8" w:rsidRPr="00AB1374" w:rsidRDefault="001937C8">
      <w:pPr>
        <w:pStyle w:val="TOC3"/>
        <w:rPr>
          <w:rFonts w:ascii="Calibri" w:hAnsi="Calibri"/>
          <w:noProof/>
          <w:sz w:val="22"/>
          <w:szCs w:val="22"/>
          <w:lang w:eastAsia="en-GB"/>
        </w:rPr>
      </w:pPr>
      <w:r>
        <w:rPr>
          <w:noProof/>
        </w:rPr>
        <w:t>7.3.31</w:t>
      </w:r>
      <w:r w:rsidRPr="00AB1374">
        <w:rPr>
          <w:rFonts w:ascii="Calibri" w:hAnsi="Calibri"/>
          <w:noProof/>
          <w:sz w:val="22"/>
          <w:szCs w:val="22"/>
          <w:lang w:eastAsia="en-GB"/>
        </w:rPr>
        <w:tab/>
      </w:r>
      <w:r>
        <w:rPr>
          <w:noProof/>
        </w:rPr>
        <w:t>Access-Restriction-Data</w:t>
      </w:r>
      <w:r>
        <w:rPr>
          <w:noProof/>
        </w:rPr>
        <w:tab/>
      </w:r>
      <w:r>
        <w:rPr>
          <w:noProof/>
        </w:rPr>
        <w:fldChar w:fldCharType="begin" w:fldLock="1"/>
      </w:r>
      <w:r>
        <w:rPr>
          <w:noProof/>
        </w:rPr>
        <w:instrText xml:space="preserve"> PAGEREF _Toc106900574 \h </w:instrText>
      </w:r>
      <w:r>
        <w:rPr>
          <w:noProof/>
        </w:rPr>
      </w:r>
      <w:r>
        <w:rPr>
          <w:noProof/>
        </w:rPr>
        <w:fldChar w:fldCharType="separate"/>
      </w:r>
      <w:r>
        <w:rPr>
          <w:noProof/>
        </w:rPr>
        <w:t>112</w:t>
      </w:r>
      <w:r>
        <w:rPr>
          <w:noProof/>
        </w:rPr>
        <w:fldChar w:fldCharType="end"/>
      </w:r>
    </w:p>
    <w:p w14:paraId="5002E163" w14:textId="770A8D13" w:rsidR="001937C8" w:rsidRPr="00AB1374" w:rsidRDefault="001937C8">
      <w:pPr>
        <w:pStyle w:val="TOC3"/>
        <w:rPr>
          <w:rFonts w:ascii="Calibri" w:hAnsi="Calibri"/>
          <w:noProof/>
          <w:sz w:val="22"/>
          <w:szCs w:val="22"/>
          <w:lang w:eastAsia="en-GB"/>
        </w:rPr>
      </w:pPr>
      <w:r>
        <w:rPr>
          <w:noProof/>
        </w:rPr>
        <w:t>7.3.32</w:t>
      </w:r>
      <w:r w:rsidRPr="00AB1374">
        <w:rPr>
          <w:rFonts w:ascii="Calibri" w:hAnsi="Calibri"/>
          <w:noProof/>
          <w:sz w:val="22"/>
          <w:szCs w:val="22"/>
          <w:lang w:eastAsia="en-GB"/>
        </w:rPr>
        <w:tab/>
      </w:r>
      <w:r>
        <w:rPr>
          <w:noProof/>
        </w:rPr>
        <w:t>APN-OI-Replacement</w:t>
      </w:r>
      <w:r>
        <w:rPr>
          <w:noProof/>
        </w:rPr>
        <w:tab/>
      </w:r>
      <w:r>
        <w:rPr>
          <w:noProof/>
        </w:rPr>
        <w:fldChar w:fldCharType="begin" w:fldLock="1"/>
      </w:r>
      <w:r>
        <w:rPr>
          <w:noProof/>
        </w:rPr>
        <w:instrText xml:space="preserve"> PAGEREF _Toc106900575 \h </w:instrText>
      </w:r>
      <w:r>
        <w:rPr>
          <w:noProof/>
        </w:rPr>
      </w:r>
      <w:r>
        <w:rPr>
          <w:noProof/>
        </w:rPr>
        <w:fldChar w:fldCharType="separate"/>
      </w:r>
      <w:r>
        <w:rPr>
          <w:noProof/>
        </w:rPr>
        <w:t>113</w:t>
      </w:r>
      <w:r>
        <w:rPr>
          <w:noProof/>
        </w:rPr>
        <w:fldChar w:fldCharType="end"/>
      </w:r>
    </w:p>
    <w:p w14:paraId="198D7C77" w14:textId="7DCD4EDD" w:rsidR="001937C8" w:rsidRPr="00AB1374" w:rsidRDefault="001937C8">
      <w:pPr>
        <w:pStyle w:val="TOC3"/>
        <w:rPr>
          <w:rFonts w:ascii="Calibri" w:hAnsi="Calibri"/>
          <w:noProof/>
          <w:sz w:val="22"/>
          <w:szCs w:val="22"/>
          <w:lang w:eastAsia="en-GB"/>
        </w:rPr>
      </w:pPr>
      <w:r>
        <w:rPr>
          <w:noProof/>
        </w:rPr>
        <w:t>7.3.33</w:t>
      </w:r>
      <w:r w:rsidRPr="00AB1374">
        <w:rPr>
          <w:rFonts w:ascii="Calibri" w:hAnsi="Calibri"/>
          <w:noProof/>
          <w:sz w:val="22"/>
          <w:szCs w:val="22"/>
          <w:lang w:eastAsia="en-GB"/>
        </w:rPr>
        <w:tab/>
      </w:r>
      <w:r>
        <w:rPr>
          <w:noProof/>
        </w:rPr>
        <w:t>All-APN-Configurations-Included-Indicator</w:t>
      </w:r>
      <w:r>
        <w:rPr>
          <w:noProof/>
        </w:rPr>
        <w:tab/>
      </w:r>
      <w:r>
        <w:rPr>
          <w:noProof/>
        </w:rPr>
        <w:fldChar w:fldCharType="begin" w:fldLock="1"/>
      </w:r>
      <w:r>
        <w:rPr>
          <w:noProof/>
        </w:rPr>
        <w:instrText xml:space="preserve"> PAGEREF _Toc106900576 \h </w:instrText>
      </w:r>
      <w:r>
        <w:rPr>
          <w:noProof/>
        </w:rPr>
      </w:r>
      <w:r>
        <w:rPr>
          <w:noProof/>
        </w:rPr>
        <w:fldChar w:fldCharType="separate"/>
      </w:r>
      <w:r>
        <w:rPr>
          <w:noProof/>
        </w:rPr>
        <w:t>113</w:t>
      </w:r>
      <w:r>
        <w:rPr>
          <w:noProof/>
        </w:rPr>
        <w:fldChar w:fldCharType="end"/>
      </w:r>
    </w:p>
    <w:p w14:paraId="63ECB17A" w14:textId="25B2C27D" w:rsidR="001937C8" w:rsidRPr="00AB1374" w:rsidRDefault="001937C8">
      <w:pPr>
        <w:pStyle w:val="TOC3"/>
        <w:rPr>
          <w:rFonts w:ascii="Calibri" w:hAnsi="Calibri"/>
          <w:noProof/>
          <w:sz w:val="22"/>
          <w:szCs w:val="22"/>
          <w:lang w:eastAsia="en-GB"/>
        </w:rPr>
      </w:pPr>
      <w:r>
        <w:rPr>
          <w:noProof/>
        </w:rPr>
        <w:t>7.3.34</w:t>
      </w:r>
      <w:r w:rsidRPr="00AB1374">
        <w:rPr>
          <w:rFonts w:ascii="Calibri" w:hAnsi="Calibri"/>
          <w:noProof/>
          <w:sz w:val="22"/>
          <w:szCs w:val="22"/>
          <w:lang w:eastAsia="en-GB"/>
        </w:rPr>
        <w:tab/>
      </w:r>
      <w:r>
        <w:rPr>
          <w:noProof/>
        </w:rPr>
        <w:t>APN-Configuration-Profile</w:t>
      </w:r>
      <w:r>
        <w:rPr>
          <w:noProof/>
        </w:rPr>
        <w:tab/>
      </w:r>
      <w:r>
        <w:rPr>
          <w:noProof/>
        </w:rPr>
        <w:fldChar w:fldCharType="begin" w:fldLock="1"/>
      </w:r>
      <w:r>
        <w:rPr>
          <w:noProof/>
        </w:rPr>
        <w:instrText xml:space="preserve"> PAGEREF _Toc106900577 \h </w:instrText>
      </w:r>
      <w:r>
        <w:rPr>
          <w:noProof/>
        </w:rPr>
      </w:r>
      <w:r>
        <w:rPr>
          <w:noProof/>
        </w:rPr>
        <w:fldChar w:fldCharType="separate"/>
      </w:r>
      <w:r>
        <w:rPr>
          <w:noProof/>
        </w:rPr>
        <w:t>113</w:t>
      </w:r>
      <w:r>
        <w:rPr>
          <w:noProof/>
        </w:rPr>
        <w:fldChar w:fldCharType="end"/>
      </w:r>
    </w:p>
    <w:p w14:paraId="0A6183C5" w14:textId="41F84AC8" w:rsidR="001937C8" w:rsidRPr="00AB1374" w:rsidRDefault="001937C8">
      <w:pPr>
        <w:pStyle w:val="TOC3"/>
        <w:rPr>
          <w:rFonts w:ascii="Calibri" w:hAnsi="Calibri"/>
          <w:noProof/>
          <w:sz w:val="22"/>
          <w:szCs w:val="22"/>
          <w:lang w:eastAsia="en-GB"/>
        </w:rPr>
      </w:pPr>
      <w:r>
        <w:rPr>
          <w:noProof/>
        </w:rPr>
        <w:t>7.3.35</w:t>
      </w:r>
      <w:r w:rsidRPr="00AB1374">
        <w:rPr>
          <w:rFonts w:ascii="Calibri" w:hAnsi="Calibri"/>
          <w:noProof/>
          <w:sz w:val="22"/>
          <w:szCs w:val="22"/>
          <w:lang w:eastAsia="en-GB"/>
        </w:rPr>
        <w:tab/>
      </w:r>
      <w:r>
        <w:rPr>
          <w:noProof/>
        </w:rPr>
        <w:t>APN-Configuration</w:t>
      </w:r>
      <w:r>
        <w:rPr>
          <w:noProof/>
        </w:rPr>
        <w:tab/>
      </w:r>
      <w:r>
        <w:rPr>
          <w:noProof/>
        </w:rPr>
        <w:fldChar w:fldCharType="begin" w:fldLock="1"/>
      </w:r>
      <w:r>
        <w:rPr>
          <w:noProof/>
        </w:rPr>
        <w:instrText xml:space="preserve"> PAGEREF _Toc106900578 \h </w:instrText>
      </w:r>
      <w:r>
        <w:rPr>
          <w:noProof/>
        </w:rPr>
      </w:r>
      <w:r>
        <w:rPr>
          <w:noProof/>
        </w:rPr>
        <w:fldChar w:fldCharType="separate"/>
      </w:r>
      <w:r>
        <w:rPr>
          <w:noProof/>
        </w:rPr>
        <w:t>114</w:t>
      </w:r>
      <w:r>
        <w:rPr>
          <w:noProof/>
        </w:rPr>
        <w:fldChar w:fldCharType="end"/>
      </w:r>
    </w:p>
    <w:p w14:paraId="5A08C600" w14:textId="4EA9EBDB" w:rsidR="001937C8" w:rsidRPr="00AB1374" w:rsidRDefault="001937C8">
      <w:pPr>
        <w:pStyle w:val="TOC3"/>
        <w:rPr>
          <w:rFonts w:ascii="Calibri" w:hAnsi="Calibri"/>
          <w:noProof/>
          <w:sz w:val="22"/>
          <w:szCs w:val="22"/>
          <w:lang w:eastAsia="en-GB"/>
        </w:rPr>
      </w:pPr>
      <w:r>
        <w:rPr>
          <w:noProof/>
        </w:rPr>
        <w:t>7.3.36</w:t>
      </w:r>
      <w:r w:rsidRPr="00AB1374">
        <w:rPr>
          <w:rFonts w:ascii="Calibri" w:hAnsi="Calibri"/>
          <w:noProof/>
          <w:sz w:val="22"/>
          <w:szCs w:val="22"/>
          <w:lang w:eastAsia="en-GB"/>
        </w:rPr>
        <w:tab/>
      </w:r>
      <w:r>
        <w:rPr>
          <w:noProof/>
        </w:rPr>
        <w:t>Service-Selection</w:t>
      </w:r>
      <w:r>
        <w:rPr>
          <w:noProof/>
        </w:rPr>
        <w:tab/>
      </w:r>
      <w:r>
        <w:rPr>
          <w:noProof/>
        </w:rPr>
        <w:fldChar w:fldCharType="begin" w:fldLock="1"/>
      </w:r>
      <w:r>
        <w:rPr>
          <w:noProof/>
        </w:rPr>
        <w:instrText xml:space="preserve"> PAGEREF _Toc106900579 \h </w:instrText>
      </w:r>
      <w:r>
        <w:rPr>
          <w:noProof/>
        </w:rPr>
      </w:r>
      <w:r>
        <w:rPr>
          <w:noProof/>
        </w:rPr>
        <w:fldChar w:fldCharType="separate"/>
      </w:r>
      <w:r>
        <w:rPr>
          <w:noProof/>
        </w:rPr>
        <w:t>115</w:t>
      </w:r>
      <w:r>
        <w:rPr>
          <w:noProof/>
        </w:rPr>
        <w:fldChar w:fldCharType="end"/>
      </w:r>
    </w:p>
    <w:p w14:paraId="1DA0D900" w14:textId="645FDC33" w:rsidR="001937C8" w:rsidRPr="00AB1374" w:rsidRDefault="001937C8">
      <w:pPr>
        <w:pStyle w:val="TOC3"/>
        <w:rPr>
          <w:rFonts w:ascii="Calibri" w:hAnsi="Calibri"/>
          <w:noProof/>
          <w:sz w:val="22"/>
          <w:szCs w:val="22"/>
          <w:lang w:eastAsia="en-GB"/>
        </w:rPr>
      </w:pPr>
      <w:r>
        <w:rPr>
          <w:noProof/>
        </w:rPr>
        <w:t>7.3.37</w:t>
      </w:r>
      <w:r w:rsidRPr="00AB1374">
        <w:rPr>
          <w:rFonts w:ascii="Calibri" w:hAnsi="Calibri"/>
          <w:noProof/>
          <w:sz w:val="22"/>
          <w:szCs w:val="22"/>
          <w:lang w:eastAsia="en-GB"/>
        </w:rPr>
        <w:tab/>
      </w:r>
      <w:r>
        <w:rPr>
          <w:noProof/>
        </w:rPr>
        <w:t>EPS-Subscribed-QoS-Profile</w:t>
      </w:r>
      <w:r>
        <w:rPr>
          <w:noProof/>
        </w:rPr>
        <w:tab/>
      </w:r>
      <w:r>
        <w:rPr>
          <w:noProof/>
        </w:rPr>
        <w:fldChar w:fldCharType="begin" w:fldLock="1"/>
      </w:r>
      <w:r>
        <w:rPr>
          <w:noProof/>
        </w:rPr>
        <w:instrText xml:space="preserve"> PAGEREF _Toc106900580 \h </w:instrText>
      </w:r>
      <w:r>
        <w:rPr>
          <w:noProof/>
        </w:rPr>
      </w:r>
      <w:r>
        <w:rPr>
          <w:noProof/>
        </w:rPr>
        <w:fldChar w:fldCharType="separate"/>
      </w:r>
      <w:r>
        <w:rPr>
          <w:noProof/>
        </w:rPr>
        <w:t>115</w:t>
      </w:r>
      <w:r>
        <w:rPr>
          <w:noProof/>
        </w:rPr>
        <w:fldChar w:fldCharType="end"/>
      </w:r>
    </w:p>
    <w:p w14:paraId="3EB19729" w14:textId="784BC5CD" w:rsidR="001937C8" w:rsidRPr="00AB1374" w:rsidRDefault="001937C8">
      <w:pPr>
        <w:pStyle w:val="TOC3"/>
        <w:rPr>
          <w:rFonts w:ascii="Calibri" w:hAnsi="Calibri"/>
          <w:noProof/>
          <w:sz w:val="22"/>
          <w:szCs w:val="22"/>
          <w:lang w:eastAsia="en-GB"/>
        </w:rPr>
      </w:pPr>
      <w:r>
        <w:rPr>
          <w:noProof/>
        </w:rPr>
        <w:t>7.3.38</w:t>
      </w:r>
      <w:r w:rsidRPr="00AB1374">
        <w:rPr>
          <w:rFonts w:ascii="Calibri" w:hAnsi="Calibri"/>
          <w:noProof/>
          <w:sz w:val="22"/>
          <w:szCs w:val="22"/>
          <w:lang w:eastAsia="en-GB"/>
        </w:rPr>
        <w:tab/>
      </w:r>
      <w:r>
        <w:rPr>
          <w:noProof/>
        </w:rPr>
        <w:t>VPLMN-Dynamic-Address-Allowed</w:t>
      </w:r>
      <w:r>
        <w:rPr>
          <w:noProof/>
        </w:rPr>
        <w:tab/>
      </w:r>
      <w:r>
        <w:rPr>
          <w:noProof/>
        </w:rPr>
        <w:fldChar w:fldCharType="begin" w:fldLock="1"/>
      </w:r>
      <w:r>
        <w:rPr>
          <w:noProof/>
        </w:rPr>
        <w:instrText xml:space="preserve"> PAGEREF _Toc106900581 \h </w:instrText>
      </w:r>
      <w:r>
        <w:rPr>
          <w:noProof/>
        </w:rPr>
      </w:r>
      <w:r>
        <w:rPr>
          <w:noProof/>
        </w:rPr>
        <w:fldChar w:fldCharType="separate"/>
      </w:r>
      <w:r>
        <w:rPr>
          <w:noProof/>
        </w:rPr>
        <w:t>116</w:t>
      </w:r>
      <w:r>
        <w:rPr>
          <w:noProof/>
        </w:rPr>
        <w:fldChar w:fldCharType="end"/>
      </w:r>
    </w:p>
    <w:p w14:paraId="3E00E8A5" w14:textId="7D548D47" w:rsidR="001937C8" w:rsidRPr="00AB1374" w:rsidRDefault="001937C8">
      <w:pPr>
        <w:pStyle w:val="TOC3"/>
        <w:rPr>
          <w:rFonts w:ascii="Calibri" w:hAnsi="Calibri"/>
          <w:noProof/>
          <w:sz w:val="22"/>
          <w:szCs w:val="22"/>
          <w:lang w:eastAsia="en-GB"/>
        </w:rPr>
      </w:pPr>
      <w:r>
        <w:rPr>
          <w:noProof/>
        </w:rPr>
        <w:t>7.3.39</w:t>
      </w:r>
      <w:r w:rsidRPr="00AB1374">
        <w:rPr>
          <w:rFonts w:ascii="Calibri" w:hAnsi="Calibri"/>
          <w:noProof/>
          <w:sz w:val="22"/>
          <w:szCs w:val="22"/>
          <w:lang w:eastAsia="en-GB"/>
        </w:rPr>
        <w:tab/>
      </w:r>
      <w:r>
        <w:rPr>
          <w:noProof/>
        </w:rPr>
        <w:t>STN-SR</w:t>
      </w:r>
      <w:r>
        <w:rPr>
          <w:noProof/>
        </w:rPr>
        <w:tab/>
      </w:r>
      <w:r>
        <w:rPr>
          <w:noProof/>
        </w:rPr>
        <w:fldChar w:fldCharType="begin" w:fldLock="1"/>
      </w:r>
      <w:r>
        <w:rPr>
          <w:noProof/>
        </w:rPr>
        <w:instrText xml:space="preserve"> PAGEREF _Toc106900582 \h </w:instrText>
      </w:r>
      <w:r>
        <w:rPr>
          <w:noProof/>
        </w:rPr>
      </w:r>
      <w:r>
        <w:rPr>
          <w:noProof/>
        </w:rPr>
        <w:fldChar w:fldCharType="separate"/>
      </w:r>
      <w:r>
        <w:rPr>
          <w:noProof/>
        </w:rPr>
        <w:t>116</w:t>
      </w:r>
      <w:r>
        <w:rPr>
          <w:noProof/>
        </w:rPr>
        <w:fldChar w:fldCharType="end"/>
      </w:r>
    </w:p>
    <w:p w14:paraId="43E9D93C" w14:textId="359407CC" w:rsidR="001937C8" w:rsidRPr="00AB1374" w:rsidRDefault="001937C8">
      <w:pPr>
        <w:pStyle w:val="TOC3"/>
        <w:rPr>
          <w:rFonts w:ascii="Calibri" w:hAnsi="Calibri"/>
          <w:noProof/>
          <w:sz w:val="22"/>
          <w:szCs w:val="22"/>
          <w:lang w:eastAsia="en-GB"/>
        </w:rPr>
      </w:pPr>
      <w:r>
        <w:rPr>
          <w:noProof/>
        </w:rPr>
        <w:t>7.3.40</w:t>
      </w:r>
      <w:r w:rsidRPr="00AB1374">
        <w:rPr>
          <w:rFonts w:ascii="Calibri" w:hAnsi="Calibri"/>
          <w:noProof/>
          <w:sz w:val="22"/>
          <w:szCs w:val="22"/>
          <w:lang w:eastAsia="en-GB"/>
        </w:rPr>
        <w:tab/>
      </w:r>
      <w:r>
        <w:rPr>
          <w:noProof/>
        </w:rPr>
        <w:t>Allocation-Retention-Priority</w:t>
      </w:r>
      <w:r>
        <w:rPr>
          <w:noProof/>
        </w:rPr>
        <w:tab/>
      </w:r>
      <w:r>
        <w:rPr>
          <w:noProof/>
        </w:rPr>
        <w:fldChar w:fldCharType="begin" w:fldLock="1"/>
      </w:r>
      <w:r>
        <w:rPr>
          <w:noProof/>
        </w:rPr>
        <w:instrText xml:space="preserve"> PAGEREF _Toc106900583 \h </w:instrText>
      </w:r>
      <w:r>
        <w:rPr>
          <w:noProof/>
        </w:rPr>
      </w:r>
      <w:r>
        <w:rPr>
          <w:noProof/>
        </w:rPr>
        <w:fldChar w:fldCharType="separate"/>
      </w:r>
      <w:r>
        <w:rPr>
          <w:noProof/>
        </w:rPr>
        <w:t>116</w:t>
      </w:r>
      <w:r>
        <w:rPr>
          <w:noProof/>
        </w:rPr>
        <w:fldChar w:fldCharType="end"/>
      </w:r>
    </w:p>
    <w:p w14:paraId="7D3F9DB9" w14:textId="155DAED9" w:rsidR="001937C8" w:rsidRPr="00AB1374" w:rsidRDefault="001937C8">
      <w:pPr>
        <w:pStyle w:val="TOC3"/>
        <w:rPr>
          <w:rFonts w:ascii="Calibri" w:hAnsi="Calibri"/>
          <w:noProof/>
          <w:sz w:val="22"/>
          <w:szCs w:val="22"/>
          <w:lang w:eastAsia="en-GB"/>
        </w:rPr>
      </w:pPr>
      <w:r>
        <w:rPr>
          <w:noProof/>
        </w:rPr>
        <w:t>7.3.41</w:t>
      </w:r>
      <w:r w:rsidRPr="00AB1374">
        <w:rPr>
          <w:rFonts w:ascii="Calibri" w:hAnsi="Calibri"/>
          <w:noProof/>
          <w:sz w:val="22"/>
          <w:szCs w:val="22"/>
          <w:lang w:eastAsia="en-GB"/>
        </w:rPr>
        <w:tab/>
      </w:r>
      <w:r>
        <w:rPr>
          <w:noProof/>
        </w:rPr>
        <w:t>AMBR</w:t>
      </w:r>
      <w:r>
        <w:rPr>
          <w:noProof/>
        </w:rPr>
        <w:tab/>
      </w:r>
      <w:r>
        <w:rPr>
          <w:noProof/>
        </w:rPr>
        <w:fldChar w:fldCharType="begin" w:fldLock="1"/>
      </w:r>
      <w:r>
        <w:rPr>
          <w:noProof/>
        </w:rPr>
        <w:instrText xml:space="preserve"> PAGEREF _Toc106900584 \h </w:instrText>
      </w:r>
      <w:r>
        <w:rPr>
          <w:noProof/>
        </w:rPr>
      </w:r>
      <w:r>
        <w:rPr>
          <w:noProof/>
        </w:rPr>
        <w:fldChar w:fldCharType="separate"/>
      </w:r>
      <w:r>
        <w:rPr>
          <w:noProof/>
        </w:rPr>
        <w:t>116</w:t>
      </w:r>
      <w:r>
        <w:rPr>
          <w:noProof/>
        </w:rPr>
        <w:fldChar w:fldCharType="end"/>
      </w:r>
    </w:p>
    <w:p w14:paraId="0C92B4A0" w14:textId="7E2A4FAE" w:rsidR="001937C8" w:rsidRPr="00AB1374" w:rsidRDefault="001937C8">
      <w:pPr>
        <w:pStyle w:val="TOC3"/>
        <w:rPr>
          <w:rFonts w:ascii="Calibri" w:hAnsi="Calibri"/>
          <w:noProof/>
          <w:sz w:val="22"/>
          <w:szCs w:val="22"/>
          <w:lang w:eastAsia="en-GB"/>
        </w:rPr>
      </w:pPr>
      <w:r>
        <w:rPr>
          <w:noProof/>
        </w:rPr>
        <w:t>7.3.42</w:t>
      </w:r>
      <w:r w:rsidRPr="00AB1374">
        <w:rPr>
          <w:rFonts w:ascii="Calibri" w:hAnsi="Calibri"/>
          <w:noProof/>
          <w:sz w:val="22"/>
          <w:szCs w:val="22"/>
          <w:lang w:eastAsia="en-GB"/>
        </w:rPr>
        <w:tab/>
      </w:r>
      <w:r>
        <w:rPr>
          <w:noProof/>
          <w:lang w:eastAsia="zh-CN"/>
        </w:rPr>
        <w:t>MIP-Home-Agent-Address</w:t>
      </w:r>
      <w:r>
        <w:rPr>
          <w:noProof/>
        </w:rPr>
        <w:tab/>
      </w:r>
      <w:r>
        <w:rPr>
          <w:noProof/>
        </w:rPr>
        <w:fldChar w:fldCharType="begin" w:fldLock="1"/>
      </w:r>
      <w:r>
        <w:rPr>
          <w:noProof/>
        </w:rPr>
        <w:instrText xml:space="preserve"> PAGEREF _Toc106900585 \h </w:instrText>
      </w:r>
      <w:r>
        <w:rPr>
          <w:noProof/>
        </w:rPr>
      </w:r>
      <w:r>
        <w:rPr>
          <w:noProof/>
        </w:rPr>
        <w:fldChar w:fldCharType="separate"/>
      </w:r>
      <w:r>
        <w:rPr>
          <w:noProof/>
        </w:rPr>
        <w:t>117</w:t>
      </w:r>
      <w:r>
        <w:rPr>
          <w:noProof/>
        </w:rPr>
        <w:fldChar w:fldCharType="end"/>
      </w:r>
    </w:p>
    <w:p w14:paraId="73281FAF" w14:textId="28E0E7B8" w:rsidR="001937C8" w:rsidRPr="00AB1374" w:rsidRDefault="001937C8">
      <w:pPr>
        <w:pStyle w:val="TOC3"/>
        <w:rPr>
          <w:rFonts w:ascii="Calibri" w:hAnsi="Calibri"/>
          <w:noProof/>
          <w:sz w:val="22"/>
          <w:szCs w:val="22"/>
          <w:lang w:eastAsia="en-GB"/>
        </w:rPr>
      </w:pPr>
      <w:r>
        <w:rPr>
          <w:noProof/>
        </w:rPr>
        <w:t>7.3.43</w:t>
      </w:r>
      <w:r w:rsidRPr="00AB1374">
        <w:rPr>
          <w:rFonts w:ascii="Calibri" w:hAnsi="Calibri"/>
          <w:noProof/>
          <w:sz w:val="22"/>
          <w:szCs w:val="22"/>
          <w:lang w:eastAsia="en-GB"/>
        </w:rPr>
        <w:tab/>
      </w:r>
      <w:r>
        <w:rPr>
          <w:noProof/>
          <w:lang w:eastAsia="zh-CN"/>
        </w:rPr>
        <w:t>MIP-Home-Agent-Host</w:t>
      </w:r>
      <w:r>
        <w:rPr>
          <w:noProof/>
        </w:rPr>
        <w:tab/>
      </w:r>
      <w:r>
        <w:rPr>
          <w:noProof/>
        </w:rPr>
        <w:fldChar w:fldCharType="begin" w:fldLock="1"/>
      </w:r>
      <w:r>
        <w:rPr>
          <w:noProof/>
        </w:rPr>
        <w:instrText xml:space="preserve"> PAGEREF _Toc106900586 \h </w:instrText>
      </w:r>
      <w:r>
        <w:rPr>
          <w:noProof/>
        </w:rPr>
      </w:r>
      <w:r>
        <w:rPr>
          <w:noProof/>
        </w:rPr>
        <w:fldChar w:fldCharType="separate"/>
      </w:r>
      <w:r>
        <w:rPr>
          <w:noProof/>
        </w:rPr>
        <w:t>117</w:t>
      </w:r>
      <w:r>
        <w:rPr>
          <w:noProof/>
        </w:rPr>
        <w:fldChar w:fldCharType="end"/>
      </w:r>
    </w:p>
    <w:p w14:paraId="65547A4D" w14:textId="5B4EDA71" w:rsidR="001937C8" w:rsidRPr="00AB1374" w:rsidRDefault="001937C8">
      <w:pPr>
        <w:pStyle w:val="TOC3"/>
        <w:rPr>
          <w:rFonts w:ascii="Calibri" w:hAnsi="Calibri"/>
          <w:noProof/>
          <w:sz w:val="22"/>
          <w:szCs w:val="22"/>
          <w:lang w:eastAsia="en-GB"/>
        </w:rPr>
      </w:pPr>
      <w:r>
        <w:rPr>
          <w:noProof/>
        </w:rPr>
        <w:t>7.3.44</w:t>
      </w:r>
      <w:r w:rsidRPr="00AB1374">
        <w:rPr>
          <w:rFonts w:ascii="Calibri" w:hAnsi="Calibri"/>
          <w:noProof/>
          <w:sz w:val="22"/>
          <w:szCs w:val="22"/>
          <w:lang w:eastAsia="en-GB"/>
        </w:rPr>
        <w:tab/>
      </w:r>
      <w:r>
        <w:rPr>
          <w:noProof/>
        </w:rPr>
        <w:t>PDN-GW-Allocation-Type</w:t>
      </w:r>
      <w:r>
        <w:rPr>
          <w:noProof/>
        </w:rPr>
        <w:tab/>
      </w:r>
      <w:r>
        <w:rPr>
          <w:noProof/>
        </w:rPr>
        <w:fldChar w:fldCharType="begin" w:fldLock="1"/>
      </w:r>
      <w:r>
        <w:rPr>
          <w:noProof/>
        </w:rPr>
        <w:instrText xml:space="preserve"> PAGEREF _Toc106900587 \h </w:instrText>
      </w:r>
      <w:r>
        <w:rPr>
          <w:noProof/>
        </w:rPr>
      </w:r>
      <w:r>
        <w:rPr>
          <w:noProof/>
        </w:rPr>
        <w:fldChar w:fldCharType="separate"/>
      </w:r>
      <w:r>
        <w:rPr>
          <w:noProof/>
        </w:rPr>
        <w:t>117</w:t>
      </w:r>
      <w:r>
        <w:rPr>
          <w:noProof/>
        </w:rPr>
        <w:fldChar w:fldCharType="end"/>
      </w:r>
    </w:p>
    <w:p w14:paraId="74E4D461" w14:textId="29D7EE2C" w:rsidR="001937C8" w:rsidRPr="00AB1374" w:rsidRDefault="001937C8">
      <w:pPr>
        <w:pStyle w:val="TOC3"/>
        <w:rPr>
          <w:rFonts w:ascii="Calibri" w:hAnsi="Calibri"/>
          <w:noProof/>
          <w:sz w:val="22"/>
          <w:szCs w:val="22"/>
          <w:lang w:eastAsia="en-GB"/>
        </w:rPr>
      </w:pPr>
      <w:r>
        <w:rPr>
          <w:noProof/>
        </w:rPr>
        <w:t>7.3.45</w:t>
      </w:r>
      <w:r w:rsidRPr="00AB1374">
        <w:rPr>
          <w:rFonts w:ascii="Calibri" w:hAnsi="Calibri"/>
          <w:noProof/>
          <w:sz w:val="22"/>
          <w:szCs w:val="22"/>
          <w:lang w:eastAsia="en-GB"/>
        </w:rPr>
        <w:tab/>
      </w:r>
      <w:r>
        <w:rPr>
          <w:noProof/>
        </w:rPr>
        <w:t>MIP6-Agent-Info</w:t>
      </w:r>
      <w:r>
        <w:rPr>
          <w:noProof/>
        </w:rPr>
        <w:tab/>
      </w:r>
      <w:r>
        <w:rPr>
          <w:noProof/>
        </w:rPr>
        <w:fldChar w:fldCharType="begin" w:fldLock="1"/>
      </w:r>
      <w:r>
        <w:rPr>
          <w:noProof/>
        </w:rPr>
        <w:instrText xml:space="preserve"> PAGEREF _Toc106900588 \h </w:instrText>
      </w:r>
      <w:r>
        <w:rPr>
          <w:noProof/>
        </w:rPr>
      </w:r>
      <w:r>
        <w:rPr>
          <w:noProof/>
        </w:rPr>
        <w:fldChar w:fldCharType="separate"/>
      </w:r>
      <w:r>
        <w:rPr>
          <w:noProof/>
        </w:rPr>
        <w:t>117</w:t>
      </w:r>
      <w:r>
        <w:rPr>
          <w:noProof/>
        </w:rPr>
        <w:fldChar w:fldCharType="end"/>
      </w:r>
    </w:p>
    <w:p w14:paraId="09B48979" w14:textId="101CF6CC" w:rsidR="001937C8" w:rsidRPr="00AB1374" w:rsidRDefault="001937C8">
      <w:pPr>
        <w:pStyle w:val="TOC3"/>
        <w:rPr>
          <w:rFonts w:ascii="Calibri" w:hAnsi="Calibri"/>
          <w:noProof/>
          <w:sz w:val="22"/>
          <w:szCs w:val="22"/>
          <w:lang w:eastAsia="en-GB"/>
        </w:rPr>
      </w:pPr>
      <w:r>
        <w:rPr>
          <w:noProof/>
        </w:rPr>
        <w:t>7.3.46</w:t>
      </w:r>
      <w:r w:rsidRPr="00AB1374">
        <w:rPr>
          <w:rFonts w:ascii="Calibri" w:hAnsi="Calibri"/>
          <w:noProof/>
          <w:sz w:val="22"/>
          <w:szCs w:val="22"/>
          <w:lang w:eastAsia="en-GB"/>
        </w:rPr>
        <w:tab/>
      </w:r>
      <w:r>
        <w:rPr>
          <w:noProof/>
        </w:rPr>
        <w:t>RAT-Frequency-Selection-Priority-ID</w:t>
      </w:r>
      <w:r>
        <w:rPr>
          <w:noProof/>
        </w:rPr>
        <w:tab/>
      </w:r>
      <w:r>
        <w:rPr>
          <w:noProof/>
        </w:rPr>
        <w:fldChar w:fldCharType="begin" w:fldLock="1"/>
      </w:r>
      <w:r>
        <w:rPr>
          <w:noProof/>
        </w:rPr>
        <w:instrText xml:space="preserve"> PAGEREF _Toc106900589 \h </w:instrText>
      </w:r>
      <w:r>
        <w:rPr>
          <w:noProof/>
        </w:rPr>
      </w:r>
      <w:r>
        <w:rPr>
          <w:noProof/>
        </w:rPr>
        <w:fldChar w:fldCharType="separate"/>
      </w:r>
      <w:r>
        <w:rPr>
          <w:noProof/>
        </w:rPr>
        <w:t>118</w:t>
      </w:r>
      <w:r>
        <w:rPr>
          <w:noProof/>
        </w:rPr>
        <w:fldChar w:fldCharType="end"/>
      </w:r>
    </w:p>
    <w:p w14:paraId="6E0AA0B9" w14:textId="5A37B5D9" w:rsidR="001937C8" w:rsidRPr="00AB1374" w:rsidRDefault="001937C8">
      <w:pPr>
        <w:pStyle w:val="TOC3"/>
        <w:rPr>
          <w:rFonts w:ascii="Calibri" w:hAnsi="Calibri"/>
          <w:noProof/>
          <w:sz w:val="22"/>
          <w:szCs w:val="22"/>
          <w:lang w:eastAsia="en-GB"/>
        </w:rPr>
      </w:pPr>
      <w:r>
        <w:rPr>
          <w:noProof/>
        </w:rPr>
        <w:t>7.3.47</w:t>
      </w:r>
      <w:r w:rsidRPr="00AB1374">
        <w:rPr>
          <w:rFonts w:ascii="Calibri" w:hAnsi="Calibri"/>
          <w:noProof/>
          <w:sz w:val="22"/>
          <w:szCs w:val="22"/>
          <w:lang w:eastAsia="en-GB"/>
        </w:rPr>
        <w:tab/>
      </w:r>
      <w:r>
        <w:rPr>
          <w:noProof/>
        </w:rPr>
        <w:t>IDA-Flags</w:t>
      </w:r>
      <w:r>
        <w:rPr>
          <w:noProof/>
        </w:rPr>
        <w:tab/>
      </w:r>
      <w:r>
        <w:rPr>
          <w:noProof/>
        </w:rPr>
        <w:fldChar w:fldCharType="begin" w:fldLock="1"/>
      </w:r>
      <w:r>
        <w:rPr>
          <w:noProof/>
        </w:rPr>
        <w:instrText xml:space="preserve"> PAGEREF _Toc106900590 \h </w:instrText>
      </w:r>
      <w:r>
        <w:rPr>
          <w:noProof/>
        </w:rPr>
      </w:r>
      <w:r>
        <w:rPr>
          <w:noProof/>
        </w:rPr>
        <w:fldChar w:fldCharType="separate"/>
      </w:r>
      <w:r>
        <w:rPr>
          <w:noProof/>
        </w:rPr>
        <w:t>118</w:t>
      </w:r>
      <w:r>
        <w:rPr>
          <w:noProof/>
        </w:rPr>
        <w:fldChar w:fldCharType="end"/>
      </w:r>
    </w:p>
    <w:p w14:paraId="28C4DB22" w14:textId="3CC4C8AC" w:rsidR="001937C8" w:rsidRPr="00AB1374" w:rsidRDefault="001937C8">
      <w:pPr>
        <w:pStyle w:val="TOC3"/>
        <w:rPr>
          <w:rFonts w:ascii="Calibri" w:hAnsi="Calibri"/>
          <w:noProof/>
          <w:sz w:val="22"/>
          <w:szCs w:val="22"/>
          <w:lang w:eastAsia="en-GB"/>
        </w:rPr>
      </w:pPr>
      <w:r>
        <w:rPr>
          <w:noProof/>
        </w:rPr>
        <w:t>7.3.48</w:t>
      </w:r>
      <w:r w:rsidRPr="00AB1374">
        <w:rPr>
          <w:rFonts w:ascii="Calibri" w:hAnsi="Calibri"/>
          <w:noProof/>
          <w:sz w:val="22"/>
          <w:szCs w:val="22"/>
          <w:lang w:eastAsia="en-GB"/>
        </w:rPr>
        <w:tab/>
      </w:r>
      <w:r>
        <w:rPr>
          <w:noProof/>
        </w:rPr>
        <w:t>PUA-Flags</w:t>
      </w:r>
      <w:r>
        <w:rPr>
          <w:noProof/>
        </w:rPr>
        <w:tab/>
      </w:r>
      <w:r>
        <w:rPr>
          <w:noProof/>
        </w:rPr>
        <w:fldChar w:fldCharType="begin" w:fldLock="1"/>
      </w:r>
      <w:r>
        <w:rPr>
          <w:noProof/>
        </w:rPr>
        <w:instrText xml:space="preserve"> PAGEREF _Toc106900591 \h </w:instrText>
      </w:r>
      <w:r>
        <w:rPr>
          <w:noProof/>
        </w:rPr>
      </w:r>
      <w:r>
        <w:rPr>
          <w:noProof/>
        </w:rPr>
        <w:fldChar w:fldCharType="separate"/>
      </w:r>
      <w:r>
        <w:rPr>
          <w:noProof/>
        </w:rPr>
        <w:t>118</w:t>
      </w:r>
      <w:r>
        <w:rPr>
          <w:noProof/>
        </w:rPr>
        <w:fldChar w:fldCharType="end"/>
      </w:r>
    </w:p>
    <w:p w14:paraId="23177FFE" w14:textId="71E768BC" w:rsidR="001937C8" w:rsidRPr="00AB1374" w:rsidRDefault="001937C8">
      <w:pPr>
        <w:pStyle w:val="TOC3"/>
        <w:rPr>
          <w:rFonts w:ascii="Calibri" w:hAnsi="Calibri"/>
          <w:noProof/>
          <w:sz w:val="22"/>
          <w:szCs w:val="22"/>
          <w:lang w:eastAsia="en-GB"/>
        </w:rPr>
      </w:pPr>
      <w:r>
        <w:rPr>
          <w:noProof/>
        </w:rPr>
        <w:t>7.3.49</w:t>
      </w:r>
      <w:r w:rsidRPr="00AB1374">
        <w:rPr>
          <w:rFonts w:ascii="Calibri" w:hAnsi="Calibri"/>
          <w:noProof/>
          <w:sz w:val="22"/>
          <w:szCs w:val="22"/>
          <w:lang w:eastAsia="en-GB"/>
        </w:rPr>
        <w:tab/>
      </w:r>
      <w:r>
        <w:rPr>
          <w:noProof/>
        </w:rPr>
        <w:t>NOR-Flags</w:t>
      </w:r>
      <w:r>
        <w:rPr>
          <w:noProof/>
        </w:rPr>
        <w:tab/>
      </w:r>
      <w:r>
        <w:rPr>
          <w:noProof/>
        </w:rPr>
        <w:fldChar w:fldCharType="begin" w:fldLock="1"/>
      </w:r>
      <w:r>
        <w:rPr>
          <w:noProof/>
        </w:rPr>
        <w:instrText xml:space="preserve"> PAGEREF _Toc106900592 \h </w:instrText>
      </w:r>
      <w:r>
        <w:rPr>
          <w:noProof/>
        </w:rPr>
      </w:r>
      <w:r>
        <w:rPr>
          <w:noProof/>
        </w:rPr>
        <w:fldChar w:fldCharType="separate"/>
      </w:r>
      <w:r>
        <w:rPr>
          <w:noProof/>
        </w:rPr>
        <w:t>118</w:t>
      </w:r>
      <w:r>
        <w:rPr>
          <w:noProof/>
        </w:rPr>
        <w:fldChar w:fldCharType="end"/>
      </w:r>
    </w:p>
    <w:p w14:paraId="5796088A" w14:textId="2D2052B4" w:rsidR="001937C8" w:rsidRPr="00AB1374" w:rsidRDefault="001937C8">
      <w:pPr>
        <w:pStyle w:val="TOC3"/>
        <w:rPr>
          <w:rFonts w:ascii="Calibri" w:hAnsi="Calibri"/>
          <w:noProof/>
          <w:sz w:val="22"/>
          <w:szCs w:val="22"/>
          <w:lang w:eastAsia="en-GB"/>
        </w:rPr>
      </w:pPr>
      <w:r>
        <w:rPr>
          <w:noProof/>
        </w:rPr>
        <w:t>7.3.50</w:t>
      </w:r>
      <w:r w:rsidRPr="00AB1374">
        <w:rPr>
          <w:rFonts w:ascii="Calibri" w:hAnsi="Calibri"/>
          <w:noProof/>
          <w:sz w:val="22"/>
          <w:szCs w:val="22"/>
          <w:lang w:eastAsia="en-GB"/>
        </w:rPr>
        <w:tab/>
      </w:r>
      <w:r>
        <w:rPr>
          <w:noProof/>
        </w:rPr>
        <w:t>User-Id</w:t>
      </w:r>
      <w:r>
        <w:rPr>
          <w:noProof/>
        </w:rPr>
        <w:tab/>
      </w:r>
      <w:r>
        <w:rPr>
          <w:noProof/>
        </w:rPr>
        <w:fldChar w:fldCharType="begin" w:fldLock="1"/>
      </w:r>
      <w:r>
        <w:rPr>
          <w:noProof/>
        </w:rPr>
        <w:instrText xml:space="preserve"> PAGEREF _Toc106900593 \h </w:instrText>
      </w:r>
      <w:r>
        <w:rPr>
          <w:noProof/>
        </w:rPr>
      </w:r>
      <w:r>
        <w:rPr>
          <w:noProof/>
        </w:rPr>
        <w:fldChar w:fldCharType="separate"/>
      </w:r>
      <w:r>
        <w:rPr>
          <w:noProof/>
        </w:rPr>
        <w:t>119</w:t>
      </w:r>
      <w:r>
        <w:rPr>
          <w:noProof/>
        </w:rPr>
        <w:fldChar w:fldCharType="end"/>
      </w:r>
    </w:p>
    <w:p w14:paraId="31D28B19" w14:textId="26A62D81" w:rsidR="001937C8" w:rsidRPr="00AB1374" w:rsidRDefault="001937C8">
      <w:pPr>
        <w:pStyle w:val="TOC3"/>
        <w:rPr>
          <w:rFonts w:ascii="Calibri" w:hAnsi="Calibri"/>
          <w:noProof/>
          <w:sz w:val="22"/>
          <w:szCs w:val="22"/>
          <w:lang w:eastAsia="en-GB"/>
        </w:rPr>
      </w:pPr>
      <w:r>
        <w:rPr>
          <w:noProof/>
        </w:rPr>
        <w:t>7.3.</w:t>
      </w:r>
      <w:r>
        <w:rPr>
          <w:noProof/>
          <w:lang w:eastAsia="zh-CN"/>
        </w:rPr>
        <w:t>51</w:t>
      </w:r>
      <w:r w:rsidRPr="00AB1374">
        <w:rPr>
          <w:rFonts w:ascii="Calibri" w:hAnsi="Calibri"/>
          <w:noProof/>
          <w:sz w:val="22"/>
          <w:szCs w:val="22"/>
          <w:lang w:eastAsia="en-GB"/>
        </w:rPr>
        <w:tab/>
      </w:r>
      <w:r>
        <w:rPr>
          <w:noProof/>
        </w:rPr>
        <w:t>Equipment</w:t>
      </w:r>
      <w:r>
        <w:rPr>
          <w:noProof/>
          <w:lang w:eastAsia="zh-CN"/>
        </w:rPr>
        <w:t>-S</w:t>
      </w:r>
      <w:r>
        <w:rPr>
          <w:noProof/>
        </w:rPr>
        <w:t>tatus</w:t>
      </w:r>
      <w:r>
        <w:rPr>
          <w:noProof/>
        </w:rPr>
        <w:tab/>
      </w:r>
      <w:r>
        <w:rPr>
          <w:noProof/>
        </w:rPr>
        <w:fldChar w:fldCharType="begin" w:fldLock="1"/>
      </w:r>
      <w:r>
        <w:rPr>
          <w:noProof/>
        </w:rPr>
        <w:instrText xml:space="preserve"> PAGEREF _Toc106900594 \h </w:instrText>
      </w:r>
      <w:r>
        <w:rPr>
          <w:noProof/>
        </w:rPr>
      </w:r>
      <w:r>
        <w:rPr>
          <w:noProof/>
        </w:rPr>
        <w:fldChar w:fldCharType="separate"/>
      </w:r>
      <w:r>
        <w:rPr>
          <w:noProof/>
        </w:rPr>
        <w:t>119</w:t>
      </w:r>
      <w:r>
        <w:rPr>
          <w:noProof/>
        </w:rPr>
        <w:fldChar w:fldCharType="end"/>
      </w:r>
    </w:p>
    <w:p w14:paraId="752F064F" w14:textId="60BE87B6" w:rsidR="001937C8" w:rsidRPr="00AB1374" w:rsidRDefault="001937C8">
      <w:pPr>
        <w:pStyle w:val="TOC3"/>
        <w:rPr>
          <w:rFonts w:ascii="Calibri" w:hAnsi="Calibri"/>
          <w:noProof/>
          <w:sz w:val="22"/>
          <w:szCs w:val="22"/>
          <w:lang w:eastAsia="en-GB"/>
        </w:rPr>
      </w:pPr>
      <w:r w:rsidRPr="005713AF">
        <w:rPr>
          <w:noProof/>
          <w:lang w:val="en-US"/>
        </w:rPr>
        <w:t>7.3.52</w:t>
      </w:r>
      <w:r w:rsidRPr="00AB1374">
        <w:rPr>
          <w:rFonts w:ascii="Calibri" w:hAnsi="Calibri"/>
          <w:noProof/>
          <w:sz w:val="22"/>
          <w:szCs w:val="22"/>
          <w:lang w:eastAsia="en-GB"/>
        </w:rPr>
        <w:tab/>
      </w:r>
      <w:r w:rsidRPr="005713AF">
        <w:rPr>
          <w:noProof/>
          <w:lang w:val="en-US"/>
        </w:rPr>
        <w:t>Regional-Subscription-Zone-Code</w:t>
      </w:r>
      <w:r>
        <w:rPr>
          <w:noProof/>
        </w:rPr>
        <w:tab/>
      </w:r>
      <w:r>
        <w:rPr>
          <w:noProof/>
        </w:rPr>
        <w:fldChar w:fldCharType="begin" w:fldLock="1"/>
      </w:r>
      <w:r>
        <w:rPr>
          <w:noProof/>
        </w:rPr>
        <w:instrText xml:space="preserve"> PAGEREF _Toc106900595 \h </w:instrText>
      </w:r>
      <w:r>
        <w:rPr>
          <w:noProof/>
        </w:rPr>
      </w:r>
      <w:r>
        <w:rPr>
          <w:noProof/>
        </w:rPr>
        <w:fldChar w:fldCharType="separate"/>
      </w:r>
      <w:r>
        <w:rPr>
          <w:noProof/>
        </w:rPr>
        <w:t>120</w:t>
      </w:r>
      <w:r>
        <w:rPr>
          <w:noProof/>
        </w:rPr>
        <w:fldChar w:fldCharType="end"/>
      </w:r>
    </w:p>
    <w:p w14:paraId="281208CD" w14:textId="06444FC7" w:rsidR="001937C8" w:rsidRPr="00AB1374" w:rsidRDefault="001937C8">
      <w:pPr>
        <w:pStyle w:val="TOC3"/>
        <w:rPr>
          <w:rFonts w:ascii="Calibri" w:hAnsi="Calibri"/>
          <w:noProof/>
          <w:sz w:val="22"/>
          <w:szCs w:val="22"/>
          <w:lang w:eastAsia="en-GB"/>
        </w:rPr>
      </w:pPr>
      <w:r>
        <w:rPr>
          <w:noProof/>
        </w:rPr>
        <w:t>7.3.53</w:t>
      </w:r>
      <w:r w:rsidRPr="00AB1374">
        <w:rPr>
          <w:rFonts w:ascii="Calibri" w:hAnsi="Calibri"/>
          <w:noProof/>
          <w:sz w:val="22"/>
          <w:szCs w:val="22"/>
          <w:lang w:eastAsia="en-GB"/>
        </w:rPr>
        <w:tab/>
      </w:r>
      <w:r>
        <w:rPr>
          <w:noProof/>
        </w:rPr>
        <w:t>RAND</w:t>
      </w:r>
      <w:r>
        <w:rPr>
          <w:noProof/>
        </w:rPr>
        <w:tab/>
      </w:r>
      <w:r>
        <w:rPr>
          <w:noProof/>
        </w:rPr>
        <w:fldChar w:fldCharType="begin" w:fldLock="1"/>
      </w:r>
      <w:r>
        <w:rPr>
          <w:noProof/>
        </w:rPr>
        <w:instrText xml:space="preserve"> PAGEREF _Toc106900596 \h </w:instrText>
      </w:r>
      <w:r>
        <w:rPr>
          <w:noProof/>
        </w:rPr>
      </w:r>
      <w:r>
        <w:rPr>
          <w:noProof/>
        </w:rPr>
        <w:fldChar w:fldCharType="separate"/>
      </w:r>
      <w:r>
        <w:rPr>
          <w:noProof/>
        </w:rPr>
        <w:t>120</w:t>
      </w:r>
      <w:r>
        <w:rPr>
          <w:noProof/>
        </w:rPr>
        <w:fldChar w:fldCharType="end"/>
      </w:r>
    </w:p>
    <w:p w14:paraId="56E85CF0" w14:textId="07547129" w:rsidR="001937C8" w:rsidRPr="00AB1374" w:rsidRDefault="001937C8">
      <w:pPr>
        <w:pStyle w:val="TOC3"/>
        <w:rPr>
          <w:rFonts w:ascii="Calibri" w:hAnsi="Calibri"/>
          <w:noProof/>
          <w:sz w:val="22"/>
          <w:szCs w:val="22"/>
          <w:lang w:eastAsia="en-GB"/>
        </w:rPr>
      </w:pPr>
      <w:r>
        <w:rPr>
          <w:noProof/>
        </w:rPr>
        <w:t>7.3.54</w:t>
      </w:r>
      <w:r w:rsidRPr="00AB1374">
        <w:rPr>
          <w:rFonts w:ascii="Calibri" w:hAnsi="Calibri"/>
          <w:noProof/>
          <w:sz w:val="22"/>
          <w:szCs w:val="22"/>
          <w:lang w:eastAsia="en-GB"/>
        </w:rPr>
        <w:tab/>
      </w:r>
      <w:r>
        <w:rPr>
          <w:noProof/>
        </w:rPr>
        <w:t>XRES</w:t>
      </w:r>
      <w:r>
        <w:rPr>
          <w:noProof/>
        </w:rPr>
        <w:tab/>
      </w:r>
      <w:r>
        <w:rPr>
          <w:noProof/>
        </w:rPr>
        <w:fldChar w:fldCharType="begin" w:fldLock="1"/>
      </w:r>
      <w:r>
        <w:rPr>
          <w:noProof/>
        </w:rPr>
        <w:instrText xml:space="preserve"> PAGEREF _Toc106900597 \h </w:instrText>
      </w:r>
      <w:r>
        <w:rPr>
          <w:noProof/>
        </w:rPr>
      </w:r>
      <w:r>
        <w:rPr>
          <w:noProof/>
        </w:rPr>
        <w:fldChar w:fldCharType="separate"/>
      </w:r>
      <w:r>
        <w:rPr>
          <w:noProof/>
        </w:rPr>
        <w:t>120</w:t>
      </w:r>
      <w:r>
        <w:rPr>
          <w:noProof/>
        </w:rPr>
        <w:fldChar w:fldCharType="end"/>
      </w:r>
    </w:p>
    <w:p w14:paraId="2B42536F" w14:textId="67F8D575" w:rsidR="001937C8" w:rsidRPr="00AB1374" w:rsidRDefault="001937C8">
      <w:pPr>
        <w:pStyle w:val="TOC3"/>
        <w:rPr>
          <w:rFonts w:ascii="Calibri" w:hAnsi="Calibri"/>
          <w:noProof/>
          <w:sz w:val="22"/>
          <w:szCs w:val="22"/>
          <w:lang w:eastAsia="en-GB"/>
        </w:rPr>
      </w:pPr>
      <w:r>
        <w:rPr>
          <w:noProof/>
        </w:rPr>
        <w:t>7.3.55</w:t>
      </w:r>
      <w:r w:rsidRPr="00AB1374">
        <w:rPr>
          <w:rFonts w:ascii="Calibri" w:hAnsi="Calibri"/>
          <w:noProof/>
          <w:sz w:val="22"/>
          <w:szCs w:val="22"/>
          <w:lang w:eastAsia="en-GB"/>
        </w:rPr>
        <w:tab/>
      </w:r>
      <w:r>
        <w:rPr>
          <w:noProof/>
        </w:rPr>
        <w:t>AUTN</w:t>
      </w:r>
      <w:r>
        <w:rPr>
          <w:noProof/>
        </w:rPr>
        <w:tab/>
      </w:r>
      <w:r>
        <w:rPr>
          <w:noProof/>
        </w:rPr>
        <w:fldChar w:fldCharType="begin" w:fldLock="1"/>
      </w:r>
      <w:r>
        <w:rPr>
          <w:noProof/>
        </w:rPr>
        <w:instrText xml:space="preserve"> PAGEREF _Toc106900598 \h </w:instrText>
      </w:r>
      <w:r>
        <w:rPr>
          <w:noProof/>
        </w:rPr>
      </w:r>
      <w:r>
        <w:rPr>
          <w:noProof/>
        </w:rPr>
        <w:fldChar w:fldCharType="separate"/>
      </w:r>
      <w:r>
        <w:rPr>
          <w:noProof/>
        </w:rPr>
        <w:t>120</w:t>
      </w:r>
      <w:r>
        <w:rPr>
          <w:noProof/>
        </w:rPr>
        <w:fldChar w:fldCharType="end"/>
      </w:r>
    </w:p>
    <w:p w14:paraId="2A87808C" w14:textId="49339DEE" w:rsidR="001937C8" w:rsidRPr="00AB1374" w:rsidRDefault="001937C8">
      <w:pPr>
        <w:pStyle w:val="TOC3"/>
        <w:rPr>
          <w:rFonts w:ascii="Calibri" w:hAnsi="Calibri"/>
          <w:noProof/>
          <w:sz w:val="22"/>
          <w:szCs w:val="22"/>
          <w:lang w:eastAsia="en-GB"/>
        </w:rPr>
      </w:pPr>
      <w:r>
        <w:rPr>
          <w:noProof/>
        </w:rPr>
        <w:lastRenderedPageBreak/>
        <w:t>7.3.56</w:t>
      </w:r>
      <w:r w:rsidRPr="00AB1374">
        <w:rPr>
          <w:rFonts w:ascii="Calibri" w:hAnsi="Calibri"/>
          <w:noProof/>
          <w:sz w:val="22"/>
          <w:szCs w:val="22"/>
          <w:lang w:eastAsia="en-GB"/>
        </w:rPr>
        <w:tab/>
      </w:r>
      <w:r>
        <w:rPr>
          <w:noProof/>
        </w:rPr>
        <w:t>KASME</w:t>
      </w:r>
      <w:r>
        <w:rPr>
          <w:noProof/>
        </w:rPr>
        <w:tab/>
      </w:r>
      <w:r>
        <w:rPr>
          <w:noProof/>
        </w:rPr>
        <w:fldChar w:fldCharType="begin" w:fldLock="1"/>
      </w:r>
      <w:r>
        <w:rPr>
          <w:noProof/>
        </w:rPr>
        <w:instrText xml:space="preserve"> PAGEREF _Toc106900599 \h </w:instrText>
      </w:r>
      <w:r>
        <w:rPr>
          <w:noProof/>
        </w:rPr>
      </w:r>
      <w:r>
        <w:rPr>
          <w:noProof/>
        </w:rPr>
        <w:fldChar w:fldCharType="separate"/>
      </w:r>
      <w:r>
        <w:rPr>
          <w:noProof/>
        </w:rPr>
        <w:t>120</w:t>
      </w:r>
      <w:r>
        <w:rPr>
          <w:noProof/>
        </w:rPr>
        <w:fldChar w:fldCharType="end"/>
      </w:r>
    </w:p>
    <w:p w14:paraId="2B5B4FAE" w14:textId="395C470D" w:rsidR="001937C8" w:rsidRPr="00AB1374" w:rsidRDefault="001937C8">
      <w:pPr>
        <w:pStyle w:val="TOC3"/>
        <w:rPr>
          <w:rFonts w:ascii="Calibri" w:hAnsi="Calibri"/>
          <w:noProof/>
          <w:sz w:val="22"/>
          <w:szCs w:val="22"/>
          <w:lang w:eastAsia="en-GB"/>
        </w:rPr>
      </w:pPr>
      <w:r>
        <w:rPr>
          <w:noProof/>
        </w:rPr>
        <w:t>7.3.57</w:t>
      </w:r>
      <w:r w:rsidRPr="00AB1374">
        <w:rPr>
          <w:rFonts w:ascii="Calibri" w:hAnsi="Calibri"/>
          <w:noProof/>
          <w:sz w:val="22"/>
          <w:szCs w:val="22"/>
          <w:lang w:eastAsia="en-GB"/>
        </w:rPr>
        <w:tab/>
      </w:r>
      <w:r>
        <w:rPr>
          <w:noProof/>
        </w:rPr>
        <w:t>Confidentiality-Key AVP</w:t>
      </w:r>
      <w:r>
        <w:rPr>
          <w:noProof/>
        </w:rPr>
        <w:tab/>
      </w:r>
      <w:r>
        <w:rPr>
          <w:noProof/>
        </w:rPr>
        <w:fldChar w:fldCharType="begin" w:fldLock="1"/>
      </w:r>
      <w:r>
        <w:rPr>
          <w:noProof/>
        </w:rPr>
        <w:instrText xml:space="preserve"> PAGEREF _Toc106900600 \h </w:instrText>
      </w:r>
      <w:r>
        <w:rPr>
          <w:noProof/>
        </w:rPr>
      </w:r>
      <w:r>
        <w:rPr>
          <w:noProof/>
        </w:rPr>
        <w:fldChar w:fldCharType="separate"/>
      </w:r>
      <w:r>
        <w:rPr>
          <w:noProof/>
        </w:rPr>
        <w:t>120</w:t>
      </w:r>
      <w:r>
        <w:rPr>
          <w:noProof/>
        </w:rPr>
        <w:fldChar w:fldCharType="end"/>
      </w:r>
    </w:p>
    <w:p w14:paraId="690C915D" w14:textId="2CCA6E79" w:rsidR="001937C8" w:rsidRPr="00AB1374" w:rsidRDefault="001937C8">
      <w:pPr>
        <w:pStyle w:val="TOC3"/>
        <w:rPr>
          <w:rFonts w:ascii="Calibri" w:hAnsi="Calibri"/>
          <w:noProof/>
          <w:sz w:val="22"/>
          <w:szCs w:val="22"/>
          <w:lang w:eastAsia="en-GB"/>
        </w:rPr>
      </w:pPr>
      <w:r>
        <w:rPr>
          <w:noProof/>
        </w:rPr>
        <w:t>7.3.58</w:t>
      </w:r>
      <w:r w:rsidRPr="00AB1374">
        <w:rPr>
          <w:rFonts w:ascii="Calibri" w:hAnsi="Calibri"/>
          <w:noProof/>
          <w:sz w:val="22"/>
          <w:szCs w:val="22"/>
          <w:lang w:eastAsia="en-GB"/>
        </w:rPr>
        <w:tab/>
      </w:r>
      <w:r>
        <w:rPr>
          <w:noProof/>
        </w:rPr>
        <w:t>Integrity-Key AVP</w:t>
      </w:r>
      <w:r>
        <w:rPr>
          <w:noProof/>
        </w:rPr>
        <w:tab/>
      </w:r>
      <w:r>
        <w:rPr>
          <w:noProof/>
        </w:rPr>
        <w:fldChar w:fldCharType="begin" w:fldLock="1"/>
      </w:r>
      <w:r>
        <w:rPr>
          <w:noProof/>
        </w:rPr>
        <w:instrText xml:space="preserve"> PAGEREF _Toc106900601 \h </w:instrText>
      </w:r>
      <w:r>
        <w:rPr>
          <w:noProof/>
        </w:rPr>
      </w:r>
      <w:r>
        <w:rPr>
          <w:noProof/>
        </w:rPr>
        <w:fldChar w:fldCharType="separate"/>
      </w:r>
      <w:r>
        <w:rPr>
          <w:noProof/>
        </w:rPr>
        <w:t>120</w:t>
      </w:r>
      <w:r>
        <w:rPr>
          <w:noProof/>
        </w:rPr>
        <w:fldChar w:fldCharType="end"/>
      </w:r>
    </w:p>
    <w:p w14:paraId="22317DBF" w14:textId="6F0914DF" w:rsidR="001937C8" w:rsidRPr="00AB1374" w:rsidRDefault="001937C8">
      <w:pPr>
        <w:pStyle w:val="TOC3"/>
        <w:rPr>
          <w:rFonts w:ascii="Calibri" w:hAnsi="Calibri"/>
          <w:noProof/>
          <w:sz w:val="22"/>
          <w:szCs w:val="22"/>
          <w:lang w:eastAsia="en-GB"/>
        </w:rPr>
      </w:pPr>
      <w:r>
        <w:rPr>
          <w:noProof/>
        </w:rPr>
        <w:t>7.3.59</w:t>
      </w:r>
      <w:r w:rsidRPr="00AB1374">
        <w:rPr>
          <w:rFonts w:ascii="Calibri" w:hAnsi="Calibri"/>
          <w:noProof/>
          <w:sz w:val="22"/>
          <w:szCs w:val="22"/>
          <w:lang w:eastAsia="en-GB"/>
        </w:rPr>
        <w:tab/>
      </w:r>
      <w:r>
        <w:rPr>
          <w:noProof/>
        </w:rPr>
        <w:t>Kc AVP</w:t>
      </w:r>
      <w:r>
        <w:rPr>
          <w:noProof/>
        </w:rPr>
        <w:tab/>
      </w:r>
      <w:r>
        <w:rPr>
          <w:noProof/>
        </w:rPr>
        <w:fldChar w:fldCharType="begin" w:fldLock="1"/>
      </w:r>
      <w:r>
        <w:rPr>
          <w:noProof/>
        </w:rPr>
        <w:instrText xml:space="preserve"> PAGEREF _Toc106900602 \h </w:instrText>
      </w:r>
      <w:r>
        <w:rPr>
          <w:noProof/>
        </w:rPr>
      </w:r>
      <w:r>
        <w:rPr>
          <w:noProof/>
        </w:rPr>
        <w:fldChar w:fldCharType="separate"/>
      </w:r>
      <w:r>
        <w:rPr>
          <w:noProof/>
        </w:rPr>
        <w:t>120</w:t>
      </w:r>
      <w:r>
        <w:rPr>
          <w:noProof/>
        </w:rPr>
        <w:fldChar w:fldCharType="end"/>
      </w:r>
    </w:p>
    <w:p w14:paraId="5FB1BD82" w14:textId="2EE839D7" w:rsidR="001937C8" w:rsidRPr="00AB1374" w:rsidRDefault="001937C8">
      <w:pPr>
        <w:pStyle w:val="TOC3"/>
        <w:rPr>
          <w:rFonts w:ascii="Calibri" w:hAnsi="Calibri"/>
          <w:noProof/>
          <w:sz w:val="22"/>
          <w:szCs w:val="22"/>
          <w:lang w:eastAsia="en-GB"/>
        </w:rPr>
      </w:pPr>
      <w:r>
        <w:rPr>
          <w:noProof/>
        </w:rPr>
        <w:t>7.3.60</w:t>
      </w:r>
      <w:r w:rsidRPr="00AB1374">
        <w:rPr>
          <w:rFonts w:ascii="Calibri" w:hAnsi="Calibri"/>
          <w:noProof/>
          <w:sz w:val="22"/>
          <w:szCs w:val="22"/>
          <w:lang w:eastAsia="en-GB"/>
        </w:rPr>
        <w:tab/>
      </w:r>
      <w:r>
        <w:rPr>
          <w:noProof/>
        </w:rPr>
        <w:t>SRES</w:t>
      </w:r>
      <w:r>
        <w:rPr>
          <w:noProof/>
        </w:rPr>
        <w:tab/>
      </w:r>
      <w:r>
        <w:rPr>
          <w:noProof/>
        </w:rPr>
        <w:fldChar w:fldCharType="begin" w:fldLock="1"/>
      </w:r>
      <w:r>
        <w:rPr>
          <w:noProof/>
        </w:rPr>
        <w:instrText xml:space="preserve"> PAGEREF _Toc106900603 \h </w:instrText>
      </w:r>
      <w:r>
        <w:rPr>
          <w:noProof/>
        </w:rPr>
      </w:r>
      <w:r>
        <w:rPr>
          <w:noProof/>
        </w:rPr>
        <w:fldChar w:fldCharType="separate"/>
      </w:r>
      <w:r>
        <w:rPr>
          <w:noProof/>
        </w:rPr>
        <w:t>120</w:t>
      </w:r>
      <w:r>
        <w:rPr>
          <w:noProof/>
        </w:rPr>
        <w:fldChar w:fldCharType="end"/>
      </w:r>
    </w:p>
    <w:p w14:paraId="40C01C1D" w14:textId="73EF1E18" w:rsidR="001937C8" w:rsidRPr="00AB1374" w:rsidRDefault="001937C8">
      <w:pPr>
        <w:pStyle w:val="TOC3"/>
        <w:rPr>
          <w:rFonts w:ascii="Calibri" w:hAnsi="Calibri"/>
          <w:noProof/>
          <w:sz w:val="22"/>
          <w:szCs w:val="22"/>
          <w:lang w:eastAsia="en-GB"/>
        </w:rPr>
      </w:pPr>
      <w:r>
        <w:rPr>
          <w:noProof/>
        </w:rPr>
        <w:t>7.3.61</w:t>
      </w:r>
      <w:r w:rsidRPr="00AB1374">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_Toc106900604 \h </w:instrText>
      </w:r>
      <w:r>
        <w:rPr>
          <w:noProof/>
        </w:rPr>
      </w:r>
      <w:r>
        <w:rPr>
          <w:noProof/>
        </w:rPr>
        <w:fldChar w:fldCharType="separate"/>
      </w:r>
      <w:r>
        <w:rPr>
          <w:noProof/>
        </w:rPr>
        <w:t>120</w:t>
      </w:r>
      <w:r>
        <w:rPr>
          <w:noProof/>
        </w:rPr>
        <w:fldChar w:fldCharType="end"/>
      </w:r>
    </w:p>
    <w:p w14:paraId="25034FFD" w14:textId="67A8E4FA" w:rsidR="001937C8" w:rsidRPr="00AB1374" w:rsidRDefault="001937C8">
      <w:pPr>
        <w:pStyle w:val="TOC3"/>
        <w:rPr>
          <w:rFonts w:ascii="Calibri" w:hAnsi="Calibri"/>
          <w:noProof/>
          <w:sz w:val="22"/>
          <w:szCs w:val="22"/>
          <w:lang w:eastAsia="en-GB"/>
        </w:rPr>
      </w:pPr>
      <w:r>
        <w:rPr>
          <w:noProof/>
        </w:rPr>
        <w:t>7.3.</w:t>
      </w:r>
      <w:r>
        <w:rPr>
          <w:noProof/>
          <w:lang w:eastAsia="zh-CN"/>
        </w:rPr>
        <w:t>62</w:t>
      </w:r>
      <w:r w:rsidRPr="00AB1374">
        <w:rPr>
          <w:rFonts w:ascii="Calibri" w:hAnsi="Calibri"/>
          <w:noProof/>
          <w:sz w:val="22"/>
          <w:szCs w:val="22"/>
          <w:lang w:eastAsia="en-GB"/>
        </w:rPr>
        <w:tab/>
      </w:r>
      <w:r>
        <w:rPr>
          <w:noProof/>
          <w:lang w:eastAsia="zh-CN"/>
        </w:rPr>
        <w:t>PDN</w:t>
      </w:r>
      <w:r>
        <w:rPr>
          <w:noProof/>
        </w:rPr>
        <w:t>-</w:t>
      </w:r>
      <w:r>
        <w:rPr>
          <w:noProof/>
          <w:lang w:eastAsia="zh-CN"/>
        </w:rPr>
        <w:t>Type</w:t>
      </w:r>
      <w:r>
        <w:rPr>
          <w:noProof/>
        </w:rPr>
        <w:tab/>
      </w:r>
      <w:r>
        <w:rPr>
          <w:noProof/>
        </w:rPr>
        <w:fldChar w:fldCharType="begin" w:fldLock="1"/>
      </w:r>
      <w:r>
        <w:rPr>
          <w:noProof/>
        </w:rPr>
        <w:instrText xml:space="preserve"> PAGEREF _Toc106900605 \h </w:instrText>
      </w:r>
      <w:r>
        <w:rPr>
          <w:noProof/>
        </w:rPr>
      </w:r>
      <w:r>
        <w:rPr>
          <w:noProof/>
        </w:rPr>
        <w:fldChar w:fldCharType="separate"/>
      </w:r>
      <w:r>
        <w:rPr>
          <w:noProof/>
        </w:rPr>
        <w:t>120</w:t>
      </w:r>
      <w:r>
        <w:rPr>
          <w:noProof/>
        </w:rPr>
        <w:fldChar w:fldCharType="end"/>
      </w:r>
    </w:p>
    <w:p w14:paraId="0B207362" w14:textId="1AF8EE3E" w:rsidR="001937C8" w:rsidRPr="00AB1374" w:rsidRDefault="001937C8">
      <w:pPr>
        <w:pStyle w:val="TOC3"/>
        <w:rPr>
          <w:rFonts w:ascii="Calibri" w:hAnsi="Calibri"/>
          <w:noProof/>
          <w:sz w:val="22"/>
          <w:szCs w:val="22"/>
          <w:lang w:eastAsia="en-GB"/>
        </w:rPr>
      </w:pPr>
      <w:r>
        <w:rPr>
          <w:noProof/>
          <w:lang w:eastAsia="zh-CN"/>
        </w:rPr>
        <w:t>7.3.63</w:t>
      </w:r>
      <w:r w:rsidRPr="00AB1374">
        <w:rPr>
          <w:rFonts w:ascii="Calibri" w:hAnsi="Calibri"/>
          <w:noProof/>
          <w:sz w:val="22"/>
          <w:szCs w:val="22"/>
          <w:lang w:eastAsia="en-GB"/>
        </w:rPr>
        <w:tab/>
      </w:r>
      <w:r>
        <w:rPr>
          <w:noProof/>
          <w:lang w:eastAsia="zh-CN"/>
        </w:rPr>
        <w:t>Trace-Data AVP</w:t>
      </w:r>
      <w:r>
        <w:rPr>
          <w:noProof/>
        </w:rPr>
        <w:tab/>
      </w:r>
      <w:r>
        <w:rPr>
          <w:noProof/>
        </w:rPr>
        <w:fldChar w:fldCharType="begin" w:fldLock="1"/>
      </w:r>
      <w:r>
        <w:rPr>
          <w:noProof/>
        </w:rPr>
        <w:instrText xml:space="preserve"> PAGEREF _Toc106900606 \h </w:instrText>
      </w:r>
      <w:r>
        <w:rPr>
          <w:noProof/>
        </w:rPr>
      </w:r>
      <w:r>
        <w:rPr>
          <w:noProof/>
        </w:rPr>
        <w:fldChar w:fldCharType="separate"/>
      </w:r>
      <w:r>
        <w:rPr>
          <w:noProof/>
        </w:rPr>
        <w:t>121</w:t>
      </w:r>
      <w:r>
        <w:rPr>
          <w:noProof/>
        </w:rPr>
        <w:fldChar w:fldCharType="end"/>
      </w:r>
    </w:p>
    <w:p w14:paraId="76F71B3D" w14:textId="0758861D" w:rsidR="001937C8" w:rsidRPr="00AB1374" w:rsidRDefault="001937C8">
      <w:pPr>
        <w:pStyle w:val="TOC3"/>
        <w:rPr>
          <w:rFonts w:ascii="Calibri" w:hAnsi="Calibri"/>
          <w:noProof/>
          <w:sz w:val="22"/>
          <w:szCs w:val="22"/>
          <w:lang w:eastAsia="en-GB"/>
        </w:rPr>
      </w:pPr>
      <w:r>
        <w:rPr>
          <w:noProof/>
        </w:rPr>
        <w:t>7.3.</w:t>
      </w:r>
      <w:r>
        <w:rPr>
          <w:noProof/>
          <w:lang w:eastAsia="zh-CN"/>
        </w:rPr>
        <w:t>64</w:t>
      </w:r>
      <w:r w:rsidRPr="00AB1374">
        <w:rPr>
          <w:rFonts w:ascii="Calibri" w:hAnsi="Calibri"/>
          <w:noProof/>
          <w:sz w:val="22"/>
          <w:szCs w:val="22"/>
          <w:lang w:eastAsia="en-GB"/>
        </w:rPr>
        <w:tab/>
      </w:r>
      <w:r w:rsidRPr="005713AF">
        <w:rPr>
          <w:noProof/>
          <w:lang w:val="en-US" w:eastAsia="zh-CN"/>
        </w:rPr>
        <w:t>Trace-Reference</w:t>
      </w:r>
      <w:r>
        <w:rPr>
          <w:noProof/>
        </w:rPr>
        <w:t xml:space="preserve"> AVP</w:t>
      </w:r>
      <w:r>
        <w:rPr>
          <w:noProof/>
        </w:rPr>
        <w:tab/>
      </w:r>
      <w:r>
        <w:rPr>
          <w:noProof/>
        </w:rPr>
        <w:fldChar w:fldCharType="begin" w:fldLock="1"/>
      </w:r>
      <w:r>
        <w:rPr>
          <w:noProof/>
        </w:rPr>
        <w:instrText xml:space="preserve"> PAGEREF _Toc106900607 \h </w:instrText>
      </w:r>
      <w:r>
        <w:rPr>
          <w:noProof/>
        </w:rPr>
      </w:r>
      <w:r>
        <w:rPr>
          <w:noProof/>
        </w:rPr>
        <w:fldChar w:fldCharType="separate"/>
      </w:r>
      <w:r>
        <w:rPr>
          <w:noProof/>
        </w:rPr>
        <w:t>121</w:t>
      </w:r>
      <w:r>
        <w:rPr>
          <w:noProof/>
        </w:rPr>
        <w:fldChar w:fldCharType="end"/>
      </w:r>
    </w:p>
    <w:p w14:paraId="00DCEC8C" w14:textId="3FBB2D5A" w:rsidR="001937C8" w:rsidRPr="00AB1374" w:rsidRDefault="001937C8">
      <w:pPr>
        <w:pStyle w:val="TOC3"/>
        <w:rPr>
          <w:rFonts w:ascii="Calibri" w:hAnsi="Calibri"/>
          <w:noProof/>
          <w:sz w:val="22"/>
          <w:szCs w:val="22"/>
          <w:lang w:eastAsia="en-GB"/>
        </w:rPr>
      </w:pPr>
      <w:r>
        <w:rPr>
          <w:noProof/>
        </w:rPr>
        <w:t>7.3.</w:t>
      </w:r>
      <w:r>
        <w:rPr>
          <w:noProof/>
          <w:lang w:eastAsia="zh-CN"/>
        </w:rPr>
        <w:t>65</w:t>
      </w:r>
      <w:r w:rsidRPr="00AB1374">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_Toc106900608 \h </w:instrText>
      </w:r>
      <w:r>
        <w:rPr>
          <w:noProof/>
        </w:rPr>
      </w:r>
      <w:r>
        <w:rPr>
          <w:noProof/>
        </w:rPr>
        <w:fldChar w:fldCharType="separate"/>
      </w:r>
      <w:r>
        <w:rPr>
          <w:noProof/>
        </w:rPr>
        <w:t>122</w:t>
      </w:r>
      <w:r>
        <w:rPr>
          <w:noProof/>
        </w:rPr>
        <w:fldChar w:fldCharType="end"/>
      </w:r>
    </w:p>
    <w:p w14:paraId="366B743A" w14:textId="30960103" w:rsidR="001937C8" w:rsidRPr="00AB1374" w:rsidRDefault="001937C8">
      <w:pPr>
        <w:pStyle w:val="TOC3"/>
        <w:rPr>
          <w:rFonts w:ascii="Calibri" w:hAnsi="Calibri"/>
          <w:noProof/>
          <w:sz w:val="22"/>
          <w:szCs w:val="22"/>
          <w:lang w:eastAsia="en-GB"/>
        </w:rPr>
      </w:pPr>
      <w:r>
        <w:rPr>
          <w:noProof/>
        </w:rPr>
        <w:t>7.3.66</w:t>
      </w:r>
      <w:r w:rsidRPr="00AB1374">
        <w:rPr>
          <w:rFonts w:ascii="Calibri" w:hAnsi="Calibri"/>
          <w:noProof/>
          <w:sz w:val="22"/>
          <w:szCs w:val="22"/>
          <w:lang w:eastAsia="en-GB"/>
        </w:rPr>
        <w:tab/>
      </w:r>
      <w:r>
        <w:rPr>
          <w:noProof/>
          <w:lang w:eastAsia="zh-CN"/>
        </w:rPr>
        <w:t>Void</w:t>
      </w:r>
      <w:r>
        <w:rPr>
          <w:noProof/>
        </w:rPr>
        <w:tab/>
      </w:r>
      <w:r>
        <w:rPr>
          <w:noProof/>
        </w:rPr>
        <w:fldChar w:fldCharType="begin" w:fldLock="1"/>
      </w:r>
      <w:r>
        <w:rPr>
          <w:noProof/>
        </w:rPr>
        <w:instrText xml:space="preserve"> PAGEREF _Toc106900609 \h </w:instrText>
      </w:r>
      <w:r>
        <w:rPr>
          <w:noProof/>
        </w:rPr>
      </w:r>
      <w:r>
        <w:rPr>
          <w:noProof/>
        </w:rPr>
        <w:fldChar w:fldCharType="separate"/>
      </w:r>
      <w:r>
        <w:rPr>
          <w:noProof/>
        </w:rPr>
        <w:t>122</w:t>
      </w:r>
      <w:r>
        <w:rPr>
          <w:noProof/>
        </w:rPr>
        <w:fldChar w:fldCharType="end"/>
      </w:r>
    </w:p>
    <w:p w14:paraId="5356A5D8" w14:textId="5C2E9092" w:rsidR="001937C8" w:rsidRPr="00AB1374" w:rsidRDefault="001937C8">
      <w:pPr>
        <w:pStyle w:val="TOC3"/>
        <w:rPr>
          <w:rFonts w:ascii="Calibri" w:hAnsi="Calibri"/>
          <w:noProof/>
          <w:sz w:val="22"/>
          <w:szCs w:val="22"/>
          <w:lang w:eastAsia="en-GB"/>
        </w:rPr>
      </w:pPr>
      <w:r>
        <w:rPr>
          <w:noProof/>
        </w:rPr>
        <w:t>7.3.67</w:t>
      </w:r>
      <w:r w:rsidRPr="00AB1374">
        <w:rPr>
          <w:rFonts w:ascii="Calibri" w:hAnsi="Calibri"/>
          <w:noProof/>
          <w:sz w:val="22"/>
          <w:szCs w:val="22"/>
          <w:lang w:eastAsia="en-GB"/>
        </w:rPr>
        <w:tab/>
      </w:r>
      <w:r>
        <w:rPr>
          <w:noProof/>
        </w:rPr>
        <w:t>Trace</w:t>
      </w:r>
      <w:r>
        <w:rPr>
          <w:noProof/>
          <w:lang w:eastAsia="zh-CN"/>
        </w:rPr>
        <w:t>-D</w:t>
      </w:r>
      <w:r>
        <w:rPr>
          <w:noProof/>
        </w:rPr>
        <w:t>epth AVP</w:t>
      </w:r>
      <w:r>
        <w:rPr>
          <w:noProof/>
        </w:rPr>
        <w:tab/>
      </w:r>
      <w:r>
        <w:rPr>
          <w:noProof/>
        </w:rPr>
        <w:fldChar w:fldCharType="begin" w:fldLock="1"/>
      </w:r>
      <w:r>
        <w:rPr>
          <w:noProof/>
        </w:rPr>
        <w:instrText xml:space="preserve"> PAGEREF _Toc106900610 \h </w:instrText>
      </w:r>
      <w:r>
        <w:rPr>
          <w:noProof/>
        </w:rPr>
      </w:r>
      <w:r>
        <w:rPr>
          <w:noProof/>
        </w:rPr>
        <w:fldChar w:fldCharType="separate"/>
      </w:r>
      <w:r>
        <w:rPr>
          <w:noProof/>
        </w:rPr>
        <w:t>122</w:t>
      </w:r>
      <w:r>
        <w:rPr>
          <w:noProof/>
        </w:rPr>
        <w:fldChar w:fldCharType="end"/>
      </w:r>
    </w:p>
    <w:p w14:paraId="3E252D6E" w14:textId="2F2EA0B7" w:rsidR="001937C8" w:rsidRPr="00AB1374" w:rsidRDefault="001937C8">
      <w:pPr>
        <w:pStyle w:val="TOC3"/>
        <w:rPr>
          <w:rFonts w:ascii="Calibri" w:hAnsi="Calibri"/>
          <w:noProof/>
          <w:sz w:val="22"/>
          <w:szCs w:val="22"/>
          <w:lang w:eastAsia="en-GB"/>
        </w:rPr>
      </w:pPr>
      <w:r w:rsidRPr="005713AF">
        <w:rPr>
          <w:noProof/>
          <w:lang w:val="en-US"/>
        </w:rPr>
        <w:t>7.3.68</w:t>
      </w:r>
      <w:r w:rsidRPr="00AB1374">
        <w:rPr>
          <w:rFonts w:ascii="Calibri" w:hAnsi="Calibri"/>
          <w:noProof/>
          <w:sz w:val="22"/>
          <w:szCs w:val="22"/>
          <w:lang w:eastAsia="en-GB"/>
        </w:rPr>
        <w:tab/>
      </w:r>
      <w:r w:rsidRPr="005713AF">
        <w:rPr>
          <w:noProof/>
          <w:lang w:val="en-US"/>
        </w:rPr>
        <w:t>Trace</w:t>
      </w:r>
      <w:r w:rsidRPr="005713AF">
        <w:rPr>
          <w:noProof/>
          <w:lang w:val="en-US" w:eastAsia="zh-CN"/>
        </w:rPr>
        <w:t>-</w:t>
      </w:r>
      <w:r w:rsidRPr="005713AF">
        <w:rPr>
          <w:noProof/>
          <w:lang w:val="en-US"/>
        </w:rPr>
        <w:t>NE</w:t>
      </w:r>
      <w:r w:rsidRPr="005713AF">
        <w:rPr>
          <w:noProof/>
          <w:lang w:val="en-US" w:eastAsia="zh-CN"/>
        </w:rPr>
        <w:t>-T</w:t>
      </w:r>
      <w:r w:rsidRPr="005713AF">
        <w:rPr>
          <w:noProof/>
          <w:lang w:val="en-US"/>
        </w:rPr>
        <w:t>ype</w:t>
      </w:r>
      <w:r w:rsidRPr="005713AF">
        <w:rPr>
          <w:noProof/>
          <w:lang w:val="en-US" w:eastAsia="zh-CN"/>
        </w:rPr>
        <w:t>-L</w:t>
      </w:r>
      <w:r w:rsidRPr="005713AF">
        <w:rPr>
          <w:noProof/>
          <w:lang w:val="en-US"/>
        </w:rPr>
        <w:t>ist AVP</w:t>
      </w:r>
      <w:r>
        <w:rPr>
          <w:noProof/>
        </w:rPr>
        <w:tab/>
      </w:r>
      <w:r>
        <w:rPr>
          <w:noProof/>
        </w:rPr>
        <w:fldChar w:fldCharType="begin" w:fldLock="1"/>
      </w:r>
      <w:r>
        <w:rPr>
          <w:noProof/>
        </w:rPr>
        <w:instrText xml:space="preserve"> PAGEREF _Toc106900611 \h </w:instrText>
      </w:r>
      <w:r>
        <w:rPr>
          <w:noProof/>
        </w:rPr>
      </w:r>
      <w:r>
        <w:rPr>
          <w:noProof/>
        </w:rPr>
        <w:fldChar w:fldCharType="separate"/>
      </w:r>
      <w:r>
        <w:rPr>
          <w:noProof/>
        </w:rPr>
        <w:t>122</w:t>
      </w:r>
      <w:r>
        <w:rPr>
          <w:noProof/>
        </w:rPr>
        <w:fldChar w:fldCharType="end"/>
      </w:r>
    </w:p>
    <w:p w14:paraId="334CA642" w14:textId="4A6C2654" w:rsidR="001937C8" w:rsidRPr="00AB1374" w:rsidRDefault="001937C8">
      <w:pPr>
        <w:pStyle w:val="TOC3"/>
        <w:rPr>
          <w:rFonts w:ascii="Calibri" w:hAnsi="Calibri"/>
          <w:noProof/>
          <w:sz w:val="22"/>
          <w:szCs w:val="22"/>
          <w:lang w:eastAsia="en-GB"/>
        </w:rPr>
      </w:pPr>
      <w:r>
        <w:rPr>
          <w:noProof/>
        </w:rPr>
        <w:t>7.3.69</w:t>
      </w:r>
      <w:r w:rsidRPr="00AB1374">
        <w:rPr>
          <w:rFonts w:ascii="Calibri" w:hAnsi="Calibri"/>
          <w:noProof/>
          <w:sz w:val="22"/>
          <w:szCs w:val="22"/>
          <w:lang w:eastAsia="en-GB"/>
        </w:rPr>
        <w:tab/>
      </w:r>
      <w:r>
        <w:rPr>
          <w:noProof/>
        </w:rPr>
        <w:t>Trace</w:t>
      </w:r>
      <w:r>
        <w:rPr>
          <w:noProof/>
          <w:lang w:eastAsia="zh-CN"/>
        </w:rPr>
        <w:t>-I</w:t>
      </w:r>
      <w:r>
        <w:rPr>
          <w:noProof/>
        </w:rPr>
        <w:t>nterface</w:t>
      </w:r>
      <w:r>
        <w:rPr>
          <w:noProof/>
          <w:lang w:eastAsia="zh-CN"/>
        </w:rPr>
        <w:t>-L</w:t>
      </w:r>
      <w:r>
        <w:rPr>
          <w:noProof/>
        </w:rPr>
        <w:t>ist AVP</w:t>
      </w:r>
      <w:r>
        <w:rPr>
          <w:noProof/>
        </w:rPr>
        <w:tab/>
      </w:r>
      <w:r>
        <w:rPr>
          <w:noProof/>
        </w:rPr>
        <w:fldChar w:fldCharType="begin" w:fldLock="1"/>
      </w:r>
      <w:r>
        <w:rPr>
          <w:noProof/>
        </w:rPr>
        <w:instrText xml:space="preserve"> PAGEREF _Toc106900612 \h </w:instrText>
      </w:r>
      <w:r>
        <w:rPr>
          <w:noProof/>
        </w:rPr>
      </w:r>
      <w:r>
        <w:rPr>
          <w:noProof/>
        </w:rPr>
        <w:fldChar w:fldCharType="separate"/>
      </w:r>
      <w:r>
        <w:rPr>
          <w:noProof/>
        </w:rPr>
        <w:t>122</w:t>
      </w:r>
      <w:r>
        <w:rPr>
          <w:noProof/>
        </w:rPr>
        <w:fldChar w:fldCharType="end"/>
      </w:r>
    </w:p>
    <w:p w14:paraId="1E930EE4" w14:textId="2449C1A9" w:rsidR="001937C8" w:rsidRPr="00AB1374" w:rsidRDefault="001937C8">
      <w:pPr>
        <w:pStyle w:val="TOC3"/>
        <w:rPr>
          <w:rFonts w:ascii="Calibri" w:hAnsi="Calibri"/>
          <w:noProof/>
          <w:sz w:val="22"/>
          <w:szCs w:val="22"/>
          <w:lang w:eastAsia="en-GB"/>
        </w:rPr>
      </w:pPr>
      <w:r>
        <w:rPr>
          <w:noProof/>
        </w:rPr>
        <w:t>7.3.70</w:t>
      </w:r>
      <w:r w:rsidRPr="00AB1374">
        <w:rPr>
          <w:rFonts w:ascii="Calibri" w:hAnsi="Calibri"/>
          <w:noProof/>
          <w:sz w:val="22"/>
          <w:szCs w:val="22"/>
          <w:lang w:eastAsia="en-GB"/>
        </w:rPr>
        <w:tab/>
      </w:r>
      <w:r>
        <w:rPr>
          <w:noProof/>
        </w:rPr>
        <w:t>Trace</w:t>
      </w:r>
      <w:r>
        <w:rPr>
          <w:noProof/>
          <w:lang w:eastAsia="zh-CN"/>
        </w:rPr>
        <w:t>-E</w:t>
      </w:r>
      <w:r>
        <w:rPr>
          <w:noProof/>
        </w:rPr>
        <w:t>vent</w:t>
      </w:r>
      <w:r>
        <w:rPr>
          <w:noProof/>
          <w:lang w:eastAsia="zh-CN"/>
        </w:rPr>
        <w:t>-L</w:t>
      </w:r>
      <w:r>
        <w:rPr>
          <w:noProof/>
        </w:rPr>
        <w:t>ist AVP</w:t>
      </w:r>
      <w:r>
        <w:rPr>
          <w:noProof/>
        </w:rPr>
        <w:tab/>
      </w:r>
      <w:r>
        <w:rPr>
          <w:noProof/>
        </w:rPr>
        <w:fldChar w:fldCharType="begin" w:fldLock="1"/>
      </w:r>
      <w:r>
        <w:rPr>
          <w:noProof/>
        </w:rPr>
        <w:instrText xml:space="preserve"> PAGEREF _Toc106900613 \h </w:instrText>
      </w:r>
      <w:r>
        <w:rPr>
          <w:noProof/>
        </w:rPr>
      </w:r>
      <w:r>
        <w:rPr>
          <w:noProof/>
        </w:rPr>
        <w:fldChar w:fldCharType="separate"/>
      </w:r>
      <w:r>
        <w:rPr>
          <w:noProof/>
        </w:rPr>
        <w:t>122</w:t>
      </w:r>
      <w:r>
        <w:rPr>
          <w:noProof/>
        </w:rPr>
        <w:fldChar w:fldCharType="end"/>
      </w:r>
    </w:p>
    <w:p w14:paraId="0AAEFD4D" w14:textId="6268E6A7" w:rsidR="001937C8" w:rsidRPr="00AB1374" w:rsidRDefault="001937C8">
      <w:pPr>
        <w:pStyle w:val="TOC3"/>
        <w:rPr>
          <w:rFonts w:ascii="Calibri" w:hAnsi="Calibri"/>
          <w:noProof/>
          <w:sz w:val="22"/>
          <w:szCs w:val="22"/>
          <w:lang w:eastAsia="en-GB"/>
        </w:rPr>
      </w:pPr>
      <w:r>
        <w:rPr>
          <w:noProof/>
        </w:rPr>
        <w:t>7.3.71</w:t>
      </w:r>
      <w:r w:rsidRPr="00AB1374">
        <w:rPr>
          <w:rFonts w:ascii="Calibri" w:hAnsi="Calibri"/>
          <w:noProof/>
          <w:sz w:val="22"/>
          <w:szCs w:val="22"/>
          <w:lang w:eastAsia="en-GB"/>
        </w:rPr>
        <w:tab/>
      </w:r>
      <w:r>
        <w:rPr>
          <w:noProof/>
          <w:lang w:eastAsia="zh-CN"/>
        </w:rPr>
        <w:t>OMC-Id</w:t>
      </w:r>
      <w:r>
        <w:rPr>
          <w:noProof/>
        </w:rPr>
        <w:t xml:space="preserve"> AVP</w:t>
      </w:r>
      <w:r>
        <w:rPr>
          <w:noProof/>
        </w:rPr>
        <w:tab/>
      </w:r>
      <w:r>
        <w:rPr>
          <w:noProof/>
        </w:rPr>
        <w:fldChar w:fldCharType="begin" w:fldLock="1"/>
      </w:r>
      <w:r>
        <w:rPr>
          <w:noProof/>
        </w:rPr>
        <w:instrText xml:space="preserve"> PAGEREF _Toc106900614 \h </w:instrText>
      </w:r>
      <w:r>
        <w:rPr>
          <w:noProof/>
        </w:rPr>
      </w:r>
      <w:r>
        <w:rPr>
          <w:noProof/>
        </w:rPr>
        <w:fldChar w:fldCharType="separate"/>
      </w:r>
      <w:r>
        <w:rPr>
          <w:noProof/>
        </w:rPr>
        <w:t>122</w:t>
      </w:r>
      <w:r>
        <w:rPr>
          <w:noProof/>
        </w:rPr>
        <w:fldChar w:fldCharType="end"/>
      </w:r>
    </w:p>
    <w:p w14:paraId="7638167C" w14:textId="0059CD6A" w:rsidR="001937C8" w:rsidRPr="00AB1374" w:rsidRDefault="001937C8">
      <w:pPr>
        <w:pStyle w:val="TOC3"/>
        <w:rPr>
          <w:rFonts w:ascii="Calibri" w:hAnsi="Calibri"/>
          <w:noProof/>
          <w:sz w:val="22"/>
          <w:szCs w:val="22"/>
          <w:lang w:eastAsia="en-GB"/>
        </w:rPr>
      </w:pPr>
      <w:r>
        <w:rPr>
          <w:noProof/>
        </w:rPr>
        <w:t>7.3.72</w:t>
      </w:r>
      <w:r w:rsidRPr="00AB1374">
        <w:rPr>
          <w:rFonts w:ascii="Calibri" w:hAnsi="Calibri"/>
          <w:noProof/>
          <w:sz w:val="22"/>
          <w:szCs w:val="22"/>
          <w:lang w:eastAsia="en-GB"/>
        </w:rPr>
        <w:tab/>
      </w:r>
      <w:r>
        <w:rPr>
          <w:noProof/>
        </w:rPr>
        <w:t>GPRS-Subscription-Data</w:t>
      </w:r>
      <w:r>
        <w:rPr>
          <w:noProof/>
        </w:rPr>
        <w:tab/>
      </w:r>
      <w:r>
        <w:rPr>
          <w:noProof/>
        </w:rPr>
        <w:fldChar w:fldCharType="begin" w:fldLock="1"/>
      </w:r>
      <w:r>
        <w:rPr>
          <w:noProof/>
        </w:rPr>
        <w:instrText xml:space="preserve"> PAGEREF _Toc106900615 \h </w:instrText>
      </w:r>
      <w:r>
        <w:rPr>
          <w:noProof/>
        </w:rPr>
      </w:r>
      <w:r>
        <w:rPr>
          <w:noProof/>
        </w:rPr>
        <w:fldChar w:fldCharType="separate"/>
      </w:r>
      <w:r>
        <w:rPr>
          <w:noProof/>
        </w:rPr>
        <w:t>122</w:t>
      </w:r>
      <w:r>
        <w:rPr>
          <w:noProof/>
        </w:rPr>
        <w:fldChar w:fldCharType="end"/>
      </w:r>
    </w:p>
    <w:p w14:paraId="60C396FE" w14:textId="7B250143" w:rsidR="001937C8" w:rsidRPr="00AB1374" w:rsidRDefault="001937C8">
      <w:pPr>
        <w:pStyle w:val="TOC3"/>
        <w:rPr>
          <w:rFonts w:ascii="Calibri" w:hAnsi="Calibri"/>
          <w:noProof/>
          <w:sz w:val="22"/>
          <w:szCs w:val="22"/>
          <w:lang w:eastAsia="en-GB"/>
        </w:rPr>
      </w:pPr>
      <w:r>
        <w:rPr>
          <w:noProof/>
        </w:rPr>
        <w:t>7.3.73</w:t>
      </w:r>
      <w:r w:rsidRPr="00AB1374">
        <w:rPr>
          <w:rFonts w:ascii="Calibri" w:hAnsi="Calibri"/>
          <w:noProof/>
          <w:sz w:val="22"/>
          <w:szCs w:val="22"/>
          <w:lang w:eastAsia="en-GB"/>
        </w:rPr>
        <w:tab/>
      </w:r>
      <w:r>
        <w:rPr>
          <w:noProof/>
        </w:rPr>
        <w:t>Complete-Data-List-Included-Indicator</w:t>
      </w:r>
      <w:r>
        <w:rPr>
          <w:noProof/>
        </w:rPr>
        <w:tab/>
      </w:r>
      <w:r>
        <w:rPr>
          <w:noProof/>
        </w:rPr>
        <w:fldChar w:fldCharType="begin" w:fldLock="1"/>
      </w:r>
      <w:r>
        <w:rPr>
          <w:noProof/>
        </w:rPr>
        <w:instrText xml:space="preserve"> PAGEREF _Toc106900616 \h </w:instrText>
      </w:r>
      <w:r>
        <w:rPr>
          <w:noProof/>
        </w:rPr>
      </w:r>
      <w:r>
        <w:rPr>
          <w:noProof/>
        </w:rPr>
        <w:fldChar w:fldCharType="separate"/>
      </w:r>
      <w:r>
        <w:rPr>
          <w:noProof/>
        </w:rPr>
        <w:t>123</w:t>
      </w:r>
      <w:r>
        <w:rPr>
          <w:noProof/>
        </w:rPr>
        <w:fldChar w:fldCharType="end"/>
      </w:r>
    </w:p>
    <w:p w14:paraId="4A848988" w14:textId="5647CF55" w:rsidR="001937C8" w:rsidRPr="00AB1374" w:rsidRDefault="001937C8">
      <w:pPr>
        <w:pStyle w:val="TOC3"/>
        <w:rPr>
          <w:rFonts w:ascii="Calibri" w:hAnsi="Calibri"/>
          <w:noProof/>
          <w:sz w:val="22"/>
          <w:szCs w:val="22"/>
          <w:lang w:eastAsia="en-GB"/>
        </w:rPr>
      </w:pPr>
      <w:r>
        <w:rPr>
          <w:noProof/>
        </w:rPr>
        <w:t>7.3.74</w:t>
      </w:r>
      <w:r w:rsidRPr="00AB1374">
        <w:rPr>
          <w:rFonts w:ascii="Calibri" w:hAnsi="Calibri"/>
          <w:noProof/>
          <w:sz w:val="22"/>
          <w:szCs w:val="22"/>
          <w:lang w:eastAsia="en-GB"/>
        </w:rPr>
        <w:tab/>
      </w:r>
      <w:r>
        <w:rPr>
          <w:noProof/>
        </w:rPr>
        <w:t>PDP-Context</w:t>
      </w:r>
      <w:r>
        <w:rPr>
          <w:noProof/>
        </w:rPr>
        <w:tab/>
      </w:r>
      <w:r>
        <w:rPr>
          <w:noProof/>
        </w:rPr>
        <w:fldChar w:fldCharType="begin" w:fldLock="1"/>
      </w:r>
      <w:r>
        <w:rPr>
          <w:noProof/>
        </w:rPr>
        <w:instrText xml:space="preserve"> PAGEREF _Toc106900617 \h </w:instrText>
      </w:r>
      <w:r>
        <w:rPr>
          <w:noProof/>
        </w:rPr>
      </w:r>
      <w:r>
        <w:rPr>
          <w:noProof/>
        </w:rPr>
        <w:fldChar w:fldCharType="separate"/>
      </w:r>
      <w:r>
        <w:rPr>
          <w:noProof/>
        </w:rPr>
        <w:t>123</w:t>
      </w:r>
      <w:r>
        <w:rPr>
          <w:noProof/>
        </w:rPr>
        <w:fldChar w:fldCharType="end"/>
      </w:r>
    </w:p>
    <w:p w14:paraId="599CF887" w14:textId="4970EDEF" w:rsidR="001937C8" w:rsidRPr="00AB1374" w:rsidRDefault="001937C8">
      <w:pPr>
        <w:pStyle w:val="TOC3"/>
        <w:rPr>
          <w:rFonts w:ascii="Calibri" w:hAnsi="Calibri"/>
          <w:noProof/>
          <w:sz w:val="22"/>
          <w:szCs w:val="22"/>
          <w:lang w:eastAsia="en-GB"/>
        </w:rPr>
      </w:pPr>
      <w:r>
        <w:rPr>
          <w:noProof/>
        </w:rPr>
        <w:t>7.3.75</w:t>
      </w:r>
      <w:r w:rsidRPr="00AB1374">
        <w:rPr>
          <w:rFonts w:ascii="Calibri" w:hAnsi="Calibri"/>
          <w:noProof/>
          <w:sz w:val="22"/>
          <w:szCs w:val="22"/>
          <w:lang w:eastAsia="en-GB"/>
        </w:rPr>
        <w:tab/>
      </w:r>
      <w:r>
        <w:rPr>
          <w:noProof/>
        </w:rPr>
        <w:t>PDP-Type</w:t>
      </w:r>
      <w:r>
        <w:rPr>
          <w:noProof/>
        </w:rPr>
        <w:tab/>
      </w:r>
      <w:r>
        <w:rPr>
          <w:noProof/>
        </w:rPr>
        <w:fldChar w:fldCharType="begin" w:fldLock="1"/>
      </w:r>
      <w:r>
        <w:rPr>
          <w:noProof/>
        </w:rPr>
        <w:instrText xml:space="preserve"> PAGEREF _Toc106900618 \h </w:instrText>
      </w:r>
      <w:r>
        <w:rPr>
          <w:noProof/>
        </w:rPr>
      </w:r>
      <w:r>
        <w:rPr>
          <w:noProof/>
        </w:rPr>
        <w:fldChar w:fldCharType="separate"/>
      </w:r>
      <w:r>
        <w:rPr>
          <w:noProof/>
        </w:rPr>
        <w:t>124</w:t>
      </w:r>
      <w:r>
        <w:rPr>
          <w:noProof/>
        </w:rPr>
        <w:fldChar w:fldCharType="end"/>
      </w:r>
    </w:p>
    <w:p w14:paraId="75F72FE0" w14:textId="2BED8A28" w:rsidR="001937C8" w:rsidRPr="00AB1374" w:rsidRDefault="001937C8">
      <w:pPr>
        <w:pStyle w:val="TOC3"/>
        <w:rPr>
          <w:rFonts w:ascii="Calibri" w:hAnsi="Calibri"/>
          <w:noProof/>
          <w:sz w:val="22"/>
          <w:szCs w:val="22"/>
          <w:lang w:eastAsia="en-GB"/>
        </w:rPr>
      </w:pPr>
      <w:r>
        <w:rPr>
          <w:noProof/>
        </w:rPr>
        <w:t>7.3.75A</w:t>
      </w:r>
      <w:r w:rsidRPr="00AB1374">
        <w:rPr>
          <w:rFonts w:ascii="Calibri" w:hAnsi="Calibri"/>
          <w:noProof/>
          <w:sz w:val="22"/>
          <w:szCs w:val="22"/>
          <w:lang w:eastAsia="en-GB"/>
        </w:rPr>
        <w:tab/>
      </w:r>
      <w:r>
        <w:rPr>
          <w:noProof/>
        </w:rPr>
        <w:t>Ext-PDP-Type</w:t>
      </w:r>
      <w:r>
        <w:rPr>
          <w:noProof/>
        </w:rPr>
        <w:tab/>
      </w:r>
      <w:r>
        <w:rPr>
          <w:noProof/>
        </w:rPr>
        <w:fldChar w:fldCharType="begin" w:fldLock="1"/>
      </w:r>
      <w:r>
        <w:rPr>
          <w:noProof/>
        </w:rPr>
        <w:instrText xml:space="preserve"> PAGEREF _Toc106900619 \h </w:instrText>
      </w:r>
      <w:r>
        <w:rPr>
          <w:noProof/>
        </w:rPr>
      </w:r>
      <w:r>
        <w:rPr>
          <w:noProof/>
        </w:rPr>
        <w:fldChar w:fldCharType="separate"/>
      </w:r>
      <w:r>
        <w:rPr>
          <w:noProof/>
        </w:rPr>
        <w:t>124</w:t>
      </w:r>
      <w:r>
        <w:rPr>
          <w:noProof/>
        </w:rPr>
        <w:fldChar w:fldCharType="end"/>
      </w:r>
    </w:p>
    <w:p w14:paraId="26F4A69A" w14:textId="592CFD7A" w:rsidR="001937C8" w:rsidRPr="00AB1374" w:rsidRDefault="001937C8">
      <w:pPr>
        <w:pStyle w:val="TOC3"/>
        <w:rPr>
          <w:rFonts w:ascii="Calibri" w:hAnsi="Calibri"/>
          <w:noProof/>
          <w:sz w:val="22"/>
          <w:szCs w:val="22"/>
          <w:lang w:eastAsia="en-GB"/>
        </w:rPr>
      </w:pPr>
      <w:r>
        <w:rPr>
          <w:noProof/>
        </w:rPr>
        <w:t>7.3.76</w:t>
      </w:r>
      <w:r w:rsidRPr="00AB1374">
        <w:rPr>
          <w:rFonts w:ascii="Calibri" w:hAnsi="Calibri"/>
          <w:noProof/>
          <w:sz w:val="22"/>
          <w:szCs w:val="22"/>
          <w:lang w:eastAsia="en-GB"/>
        </w:rPr>
        <w:tab/>
      </w:r>
      <w:r>
        <w:rPr>
          <w:noProof/>
          <w:lang w:eastAsia="zh-CN"/>
        </w:rPr>
        <w:t>Void</w:t>
      </w:r>
      <w:r>
        <w:rPr>
          <w:noProof/>
        </w:rPr>
        <w:tab/>
      </w:r>
      <w:r>
        <w:rPr>
          <w:noProof/>
        </w:rPr>
        <w:fldChar w:fldCharType="begin" w:fldLock="1"/>
      </w:r>
      <w:r>
        <w:rPr>
          <w:noProof/>
        </w:rPr>
        <w:instrText xml:space="preserve"> PAGEREF _Toc106900620 \h </w:instrText>
      </w:r>
      <w:r>
        <w:rPr>
          <w:noProof/>
        </w:rPr>
      </w:r>
      <w:r>
        <w:rPr>
          <w:noProof/>
        </w:rPr>
        <w:fldChar w:fldCharType="separate"/>
      </w:r>
      <w:r>
        <w:rPr>
          <w:noProof/>
        </w:rPr>
        <w:t>124</w:t>
      </w:r>
      <w:r>
        <w:rPr>
          <w:noProof/>
        </w:rPr>
        <w:fldChar w:fldCharType="end"/>
      </w:r>
    </w:p>
    <w:p w14:paraId="12A83019" w14:textId="7C30DD1C" w:rsidR="001937C8" w:rsidRPr="00AB1374" w:rsidRDefault="001937C8">
      <w:pPr>
        <w:pStyle w:val="TOC3"/>
        <w:rPr>
          <w:rFonts w:ascii="Calibri" w:hAnsi="Calibri"/>
          <w:noProof/>
          <w:sz w:val="22"/>
          <w:szCs w:val="22"/>
          <w:lang w:eastAsia="en-GB"/>
        </w:rPr>
      </w:pPr>
      <w:r>
        <w:rPr>
          <w:noProof/>
        </w:rPr>
        <w:t>7.3.77</w:t>
      </w:r>
      <w:r w:rsidRPr="00AB1374">
        <w:rPr>
          <w:rFonts w:ascii="Calibri" w:hAnsi="Calibri"/>
          <w:noProof/>
          <w:sz w:val="22"/>
          <w:szCs w:val="22"/>
          <w:lang w:eastAsia="en-GB"/>
        </w:rPr>
        <w:tab/>
      </w:r>
      <w:r>
        <w:rPr>
          <w:noProof/>
        </w:rPr>
        <w:t>QoS-Subscribed</w:t>
      </w:r>
      <w:r>
        <w:rPr>
          <w:noProof/>
        </w:rPr>
        <w:tab/>
      </w:r>
      <w:r>
        <w:rPr>
          <w:noProof/>
        </w:rPr>
        <w:fldChar w:fldCharType="begin" w:fldLock="1"/>
      </w:r>
      <w:r>
        <w:rPr>
          <w:noProof/>
        </w:rPr>
        <w:instrText xml:space="preserve"> PAGEREF _Toc106900621 \h </w:instrText>
      </w:r>
      <w:r>
        <w:rPr>
          <w:noProof/>
        </w:rPr>
      </w:r>
      <w:r>
        <w:rPr>
          <w:noProof/>
        </w:rPr>
        <w:fldChar w:fldCharType="separate"/>
      </w:r>
      <w:r>
        <w:rPr>
          <w:noProof/>
        </w:rPr>
        <w:t>124</w:t>
      </w:r>
      <w:r>
        <w:rPr>
          <w:noProof/>
        </w:rPr>
        <w:fldChar w:fldCharType="end"/>
      </w:r>
    </w:p>
    <w:p w14:paraId="5949F3DD" w14:textId="5BB2362A" w:rsidR="001937C8" w:rsidRPr="00AB1374" w:rsidRDefault="001937C8">
      <w:pPr>
        <w:pStyle w:val="TOC3"/>
        <w:rPr>
          <w:rFonts w:ascii="Calibri" w:hAnsi="Calibri"/>
          <w:noProof/>
          <w:sz w:val="22"/>
          <w:szCs w:val="22"/>
          <w:lang w:eastAsia="en-GB"/>
        </w:rPr>
      </w:pPr>
      <w:r>
        <w:rPr>
          <w:noProof/>
        </w:rPr>
        <w:t>7.3.78</w:t>
      </w:r>
      <w:r w:rsidRPr="00AB1374">
        <w:rPr>
          <w:rFonts w:ascii="Calibri" w:hAnsi="Calibri"/>
          <w:noProof/>
          <w:sz w:val="22"/>
          <w:szCs w:val="22"/>
          <w:lang w:eastAsia="en-GB"/>
        </w:rPr>
        <w:tab/>
      </w:r>
      <w:r>
        <w:rPr>
          <w:noProof/>
        </w:rPr>
        <w:t>CSG-Subscription-Data</w:t>
      </w:r>
      <w:r>
        <w:rPr>
          <w:noProof/>
        </w:rPr>
        <w:tab/>
      </w:r>
      <w:r>
        <w:rPr>
          <w:noProof/>
        </w:rPr>
        <w:fldChar w:fldCharType="begin" w:fldLock="1"/>
      </w:r>
      <w:r>
        <w:rPr>
          <w:noProof/>
        </w:rPr>
        <w:instrText xml:space="preserve"> PAGEREF _Toc106900622 \h </w:instrText>
      </w:r>
      <w:r>
        <w:rPr>
          <w:noProof/>
        </w:rPr>
      </w:r>
      <w:r>
        <w:rPr>
          <w:noProof/>
        </w:rPr>
        <w:fldChar w:fldCharType="separate"/>
      </w:r>
      <w:r>
        <w:rPr>
          <w:noProof/>
        </w:rPr>
        <w:t>124</w:t>
      </w:r>
      <w:r>
        <w:rPr>
          <w:noProof/>
        </w:rPr>
        <w:fldChar w:fldCharType="end"/>
      </w:r>
    </w:p>
    <w:p w14:paraId="051D5BC0" w14:textId="3997A4C5" w:rsidR="001937C8" w:rsidRPr="00AB1374" w:rsidRDefault="001937C8">
      <w:pPr>
        <w:pStyle w:val="TOC3"/>
        <w:rPr>
          <w:rFonts w:ascii="Calibri" w:hAnsi="Calibri"/>
          <w:noProof/>
          <w:sz w:val="22"/>
          <w:szCs w:val="22"/>
          <w:lang w:eastAsia="en-GB"/>
        </w:rPr>
      </w:pPr>
      <w:r>
        <w:rPr>
          <w:noProof/>
        </w:rPr>
        <w:t>7.3.79</w:t>
      </w:r>
      <w:r w:rsidRPr="00AB1374">
        <w:rPr>
          <w:rFonts w:ascii="Calibri" w:hAnsi="Calibri"/>
          <w:noProof/>
          <w:sz w:val="22"/>
          <w:szCs w:val="22"/>
          <w:lang w:eastAsia="en-GB"/>
        </w:rPr>
        <w:tab/>
      </w:r>
      <w:r>
        <w:rPr>
          <w:noProof/>
        </w:rPr>
        <w:t>CSG-Id</w:t>
      </w:r>
      <w:r>
        <w:rPr>
          <w:noProof/>
        </w:rPr>
        <w:tab/>
      </w:r>
      <w:r>
        <w:rPr>
          <w:noProof/>
        </w:rPr>
        <w:fldChar w:fldCharType="begin" w:fldLock="1"/>
      </w:r>
      <w:r>
        <w:rPr>
          <w:noProof/>
        </w:rPr>
        <w:instrText xml:space="preserve"> PAGEREF _Toc106900623 \h </w:instrText>
      </w:r>
      <w:r>
        <w:rPr>
          <w:noProof/>
        </w:rPr>
      </w:r>
      <w:r>
        <w:rPr>
          <w:noProof/>
        </w:rPr>
        <w:fldChar w:fldCharType="separate"/>
      </w:r>
      <w:r>
        <w:rPr>
          <w:noProof/>
        </w:rPr>
        <w:t>124</w:t>
      </w:r>
      <w:r>
        <w:rPr>
          <w:noProof/>
        </w:rPr>
        <w:fldChar w:fldCharType="end"/>
      </w:r>
    </w:p>
    <w:p w14:paraId="52558EE5" w14:textId="7B6179B9" w:rsidR="001937C8" w:rsidRPr="00AB1374" w:rsidRDefault="001937C8">
      <w:pPr>
        <w:pStyle w:val="TOC3"/>
        <w:rPr>
          <w:rFonts w:ascii="Calibri" w:hAnsi="Calibri"/>
          <w:noProof/>
          <w:sz w:val="22"/>
          <w:szCs w:val="22"/>
          <w:lang w:eastAsia="en-GB"/>
        </w:rPr>
      </w:pPr>
      <w:r>
        <w:rPr>
          <w:noProof/>
        </w:rPr>
        <w:t>7.3.80</w:t>
      </w:r>
      <w:r w:rsidRPr="00AB1374">
        <w:rPr>
          <w:rFonts w:ascii="Calibri" w:hAnsi="Calibri"/>
          <w:noProof/>
          <w:sz w:val="22"/>
          <w:szCs w:val="22"/>
          <w:lang w:eastAsia="en-GB"/>
        </w:rPr>
        <w:tab/>
      </w:r>
      <w:r>
        <w:rPr>
          <w:noProof/>
        </w:rPr>
        <w:t>Expiration-Date</w:t>
      </w:r>
      <w:r>
        <w:rPr>
          <w:noProof/>
        </w:rPr>
        <w:tab/>
      </w:r>
      <w:r>
        <w:rPr>
          <w:noProof/>
        </w:rPr>
        <w:fldChar w:fldCharType="begin" w:fldLock="1"/>
      </w:r>
      <w:r>
        <w:rPr>
          <w:noProof/>
        </w:rPr>
        <w:instrText xml:space="preserve"> PAGEREF _Toc106900624 \h </w:instrText>
      </w:r>
      <w:r>
        <w:rPr>
          <w:noProof/>
        </w:rPr>
      </w:r>
      <w:r>
        <w:rPr>
          <w:noProof/>
        </w:rPr>
        <w:fldChar w:fldCharType="separate"/>
      </w:r>
      <w:r>
        <w:rPr>
          <w:noProof/>
        </w:rPr>
        <w:t>124</w:t>
      </w:r>
      <w:r>
        <w:rPr>
          <w:noProof/>
        </w:rPr>
        <w:fldChar w:fldCharType="end"/>
      </w:r>
    </w:p>
    <w:p w14:paraId="3757BF3C" w14:textId="02517E27" w:rsidR="001937C8" w:rsidRPr="00AB1374" w:rsidRDefault="001937C8">
      <w:pPr>
        <w:pStyle w:val="TOC3"/>
        <w:rPr>
          <w:rFonts w:ascii="Calibri" w:hAnsi="Calibri"/>
          <w:noProof/>
          <w:sz w:val="22"/>
          <w:szCs w:val="22"/>
          <w:lang w:eastAsia="en-GB"/>
        </w:rPr>
      </w:pPr>
      <w:r>
        <w:rPr>
          <w:noProof/>
        </w:rPr>
        <w:t>7.3.81</w:t>
      </w:r>
      <w:r w:rsidRPr="00AB1374">
        <w:rPr>
          <w:rFonts w:ascii="Calibri" w:hAnsi="Calibri"/>
          <w:noProof/>
          <w:sz w:val="22"/>
          <w:szCs w:val="22"/>
          <w:lang w:eastAsia="en-GB"/>
        </w:rPr>
        <w:tab/>
      </w:r>
      <w:r>
        <w:rPr>
          <w:noProof/>
        </w:rPr>
        <w:t>Roaming-Restricted-Due-To-Unsupported-Feature</w:t>
      </w:r>
      <w:r>
        <w:rPr>
          <w:noProof/>
        </w:rPr>
        <w:tab/>
      </w:r>
      <w:r>
        <w:rPr>
          <w:noProof/>
        </w:rPr>
        <w:fldChar w:fldCharType="begin" w:fldLock="1"/>
      </w:r>
      <w:r>
        <w:rPr>
          <w:noProof/>
        </w:rPr>
        <w:instrText xml:space="preserve"> PAGEREF _Toc106900625 \h </w:instrText>
      </w:r>
      <w:r>
        <w:rPr>
          <w:noProof/>
        </w:rPr>
      </w:r>
      <w:r>
        <w:rPr>
          <w:noProof/>
        </w:rPr>
        <w:fldChar w:fldCharType="separate"/>
      </w:r>
      <w:r>
        <w:rPr>
          <w:noProof/>
        </w:rPr>
        <w:t>125</w:t>
      </w:r>
      <w:r>
        <w:rPr>
          <w:noProof/>
        </w:rPr>
        <w:fldChar w:fldCharType="end"/>
      </w:r>
    </w:p>
    <w:p w14:paraId="3C5024AF" w14:textId="70BA4E3B" w:rsidR="001937C8" w:rsidRPr="00AB1374" w:rsidRDefault="001937C8">
      <w:pPr>
        <w:pStyle w:val="TOC3"/>
        <w:rPr>
          <w:rFonts w:ascii="Calibri" w:hAnsi="Calibri"/>
          <w:noProof/>
          <w:sz w:val="22"/>
          <w:szCs w:val="22"/>
          <w:lang w:eastAsia="en-GB"/>
        </w:rPr>
      </w:pPr>
      <w:r>
        <w:rPr>
          <w:noProof/>
        </w:rPr>
        <w:t>7.3.</w:t>
      </w:r>
      <w:r>
        <w:rPr>
          <w:noProof/>
          <w:lang w:eastAsia="zh-CN"/>
        </w:rPr>
        <w:t>82</w:t>
      </w:r>
      <w:r w:rsidRPr="00AB1374">
        <w:rPr>
          <w:rFonts w:ascii="Calibri" w:hAnsi="Calibri"/>
          <w:noProof/>
          <w:sz w:val="22"/>
          <w:szCs w:val="22"/>
          <w:lang w:eastAsia="en-GB"/>
        </w:rPr>
        <w:tab/>
      </w:r>
      <w:r>
        <w:rPr>
          <w:noProof/>
        </w:rPr>
        <w:t>Specific-APN-Info AVP</w:t>
      </w:r>
      <w:r>
        <w:rPr>
          <w:noProof/>
        </w:rPr>
        <w:tab/>
      </w:r>
      <w:r>
        <w:rPr>
          <w:noProof/>
        </w:rPr>
        <w:fldChar w:fldCharType="begin" w:fldLock="1"/>
      </w:r>
      <w:r>
        <w:rPr>
          <w:noProof/>
        </w:rPr>
        <w:instrText xml:space="preserve"> PAGEREF _Toc106900626 \h </w:instrText>
      </w:r>
      <w:r>
        <w:rPr>
          <w:noProof/>
        </w:rPr>
      </w:r>
      <w:r>
        <w:rPr>
          <w:noProof/>
        </w:rPr>
        <w:fldChar w:fldCharType="separate"/>
      </w:r>
      <w:r>
        <w:rPr>
          <w:noProof/>
        </w:rPr>
        <w:t>125</w:t>
      </w:r>
      <w:r>
        <w:rPr>
          <w:noProof/>
        </w:rPr>
        <w:fldChar w:fldCharType="end"/>
      </w:r>
    </w:p>
    <w:p w14:paraId="699C16C7" w14:textId="35028C4C" w:rsidR="001937C8" w:rsidRPr="00AB1374" w:rsidRDefault="001937C8">
      <w:pPr>
        <w:pStyle w:val="TOC3"/>
        <w:rPr>
          <w:rFonts w:ascii="Calibri" w:hAnsi="Calibri"/>
          <w:noProof/>
          <w:sz w:val="22"/>
          <w:szCs w:val="22"/>
          <w:lang w:eastAsia="en-GB"/>
        </w:rPr>
      </w:pPr>
      <w:r>
        <w:rPr>
          <w:noProof/>
        </w:rPr>
        <w:t>7.3.</w:t>
      </w:r>
      <w:r>
        <w:rPr>
          <w:noProof/>
          <w:lang w:eastAsia="zh-CN"/>
        </w:rPr>
        <w:t>83</w:t>
      </w:r>
      <w:r w:rsidRPr="00AB1374">
        <w:rPr>
          <w:rFonts w:ascii="Calibri" w:hAnsi="Calibri"/>
          <w:noProof/>
          <w:sz w:val="22"/>
          <w:szCs w:val="22"/>
          <w:lang w:eastAsia="en-GB"/>
        </w:rPr>
        <w:tab/>
      </w:r>
      <w:r w:rsidRPr="005713AF">
        <w:rPr>
          <w:noProof/>
          <w:lang w:val="en-US" w:eastAsia="zh-CN"/>
        </w:rPr>
        <w:t>Alert-Reason</w:t>
      </w:r>
      <w:r>
        <w:rPr>
          <w:noProof/>
        </w:rPr>
        <w:t xml:space="preserve"> AVP</w:t>
      </w:r>
      <w:r>
        <w:rPr>
          <w:noProof/>
        </w:rPr>
        <w:tab/>
      </w:r>
      <w:r>
        <w:rPr>
          <w:noProof/>
        </w:rPr>
        <w:fldChar w:fldCharType="begin" w:fldLock="1"/>
      </w:r>
      <w:r>
        <w:rPr>
          <w:noProof/>
        </w:rPr>
        <w:instrText xml:space="preserve"> PAGEREF _Toc106900627 \h </w:instrText>
      </w:r>
      <w:r>
        <w:rPr>
          <w:noProof/>
        </w:rPr>
      </w:r>
      <w:r>
        <w:rPr>
          <w:noProof/>
        </w:rPr>
        <w:fldChar w:fldCharType="separate"/>
      </w:r>
      <w:r>
        <w:rPr>
          <w:noProof/>
        </w:rPr>
        <w:t>125</w:t>
      </w:r>
      <w:r>
        <w:rPr>
          <w:noProof/>
        </w:rPr>
        <w:fldChar w:fldCharType="end"/>
      </w:r>
    </w:p>
    <w:p w14:paraId="2422BBE4" w14:textId="05D7C7AA" w:rsidR="001937C8" w:rsidRPr="00AB1374" w:rsidRDefault="001937C8">
      <w:pPr>
        <w:pStyle w:val="TOC3"/>
        <w:rPr>
          <w:rFonts w:ascii="Calibri" w:hAnsi="Calibri"/>
          <w:noProof/>
          <w:sz w:val="22"/>
          <w:szCs w:val="22"/>
          <w:lang w:eastAsia="en-GB"/>
        </w:rPr>
      </w:pPr>
      <w:r>
        <w:rPr>
          <w:noProof/>
        </w:rPr>
        <w:t>7.3.</w:t>
      </w:r>
      <w:r>
        <w:rPr>
          <w:noProof/>
          <w:lang w:eastAsia="zh-CN"/>
        </w:rPr>
        <w:t>84</w:t>
      </w:r>
      <w:r w:rsidRPr="00AB1374">
        <w:rPr>
          <w:rFonts w:ascii="Calibri" w:hAnsi="Calibri"/>
          <w:noProof/>
          <w:sz w:val="22"/>
          <w:szCs w:val="22"/>
          <w:lang w:eastAsia="en-GB"/>
        </w:rPr>
        <w:tab/>
      </w:r>
      <w:r>
        <w:rPr>
          <w:noProof/>
          <w:lang w:eastAsia="zh-CN"/>
        </w:rPr>
        <w:t>LCS</w:t>
      </w:r>
      <w:r>
        <w:rPr>
          <w:noProof/>
        </w:rPr>
        <w:t>-</w:t>
      </w:r>
      <w:r w:rsidRPr="005713AF">
        <w:rPr>
          <w:noProof/>
          <w:lang w:val="en-US" w:eastAsia="zh-CN"/>
        </w:rPr>
        <w:t>Info</w:t>
      </w:r>
      <w:r>
        <w:rPr>
          <w:noProof/>
        </w:rPr>
        <w:tab/>
      </w:r>
      <w:r>
        <w:rPr>
          <w:noProof/>
        </w:rPr>
        <w:fldChar w:fldCharType="begin" w:fldLock="1"/>
      </w:r>
      <w:r>
        <w:rPr>
          <w:noProof/>
        </w:rPr>
        <w:instrText xml:space="preserve"> PAGEREF _Toc106900628 \h </w:instrText>
      </w:r>
      <w:r>
        <w:rPr>
          <w:noProof/>
        </w:rPr>
      </w:r>
      <w:r>
        <w:rPr>
          <w:noProof/>
        </w:rPr>
        <w:fldChar w:fldCharType="separate"/>
      </w:r>
      <w:r>
        <w:rPr>
          <w:noProof/>
        </w:rPr>
        <w:t>125</w:t>
      </w:r>
      <w:r>
        <w:rPr>
          <w:noProof/>
        </w:rPr>
        <w:fldChar w:fldCharType="end"/>
      </w:r>
    </w:p>
    <w:p w14:paraId="638EED5F" w14:textId="46E2D751" w:rsidR="001937C8" w:rsidRPr="00AB1374" w:rsidRDefault="001937C8">
      <w:pPr>
        <w:pStyle w:val="TOC3"/>
        <w:rPr>
          <w:rFonts w:ascii="Calibri" w:hAnsi="Calibri"/>
          <w:noProof/>
          <w:sz w:val="22"/>
          <w:szCs w:val="22"/>
          <w:lang w:eastAsia="en-GB"/>
        </w:rPr>
      </w:pPr>
      <w:r>
        <w:rPr>
          <w:noProof/>
        </w:rPr>
        <w:t>7.3.</w:t>
      </w:r>
      <w:r>
        <w:rPr>
          <w:noProof/>
          <w:lang w:eastAsia="zh-CN"/>
        </w:rPr>
        <w:t>85</w:t>
      </w:r>
      <w:r w:rsidRPr="00AB1374">
        <w:rPr>
          <w:rFonts w:ascii="Calibri" w:hAnsi="Calibri"/>
          <w:noProof/>
          <w:sz w:val="22"/>
          <w:szCs w:val="22"/>
          <w:lang w:eastAsia="en-GB"/>
        </w:rPr>
        <w:tab/>
      </w:r>
      <w:r>
        <w:rPr>
          <w:noProof/>
          <w:lang w:eastAsia="zh-CN"/>
        </w:rPr>
        <w:t>GMLC-Number</w:t>
      </w:r>
      <w:r>
        <w:rPr>
          <w:noProof/>
        </w:rPr>
        <w:tab/>
      </w:r>
      <w:r>
        <w:rPr>
          <w:noProof/>
        </w:rPr>
        <w:fldChar w:fldCharType="begin" w:fldLock="1"/>
      </w:r>
      <w:r>
        <w:rPr>
          <w:noProof/>
        </w:rPr>
        <w:instrText xml:space="preserve"> PAGEREF _Toc106900629 \h </w:instrText>
      </w:r>
      <w:r>
        <w:rPr>
          <w:noProof/>
        </w:rPr>
      </w:r>
      <w:r>
        <w:rPr>
          <w:noProof/>
        </w:rPr>
        <w:fldChar w:fldCharType="separate"/>
      </w:r>
      <w:r>
        <w:rPr>
          <w:noProof/>
        </w:rPr>
        <w:t>125</w:t>
      </w:r>
      <w:r>
        <w:rPr>
          <w:noProof/>
        </w:rPr>
        <w:fldChar w:fldCharType="end"/>
      </w:r>
    </w:p>
    <w:p w14:paraId="7D3543A7" w14:textId="04DF67D6" w:rsidR="001937C8" w:rsidRPr="00AB1374" w:rsidRDefault="001937C8">
      <w:pPr>
        <w:pStyle w:val="TOC3"/>
        <w:rPr>
          <w:rFonts w:ascii="Calibri" w:hAnsi="Calibri"/>
          <w:noProof/>
          <w:sz w:val="22"/>
          <w:szCs w:val="22"/>
          <w:lang w:eastAsia="en-GB"/>
        </w:rPr>
      </w:pPr>
      <w:r>
        <w:rPr>
          <w:noProof/>
        </w:rPr>
        <w:t>7.3.</w:t>
      </w:r>
      <w:r>
        <w:rPr>
          <w:noProof/>
          <w:lang w:eastAsia="zh-CN"/>
        </w:rPr>
        <w:t>86</w:t>
      </w:r>
      <w:r w:rsidRPr="00AB1374">
        <w:rPr>
          <w:rFonts w:ascii="Calibri" w:hAnsi="Calibri"/>
          <w:noProof/>
          <w:sz w:val="22"/>
          <w:szCs w:val="22"/>
          <w:lang w:eastAsia="en-GB"/>
        </w:rPr>
        <w:tab/>
      </w:r>
      <w:r>
        <w:rPr>
          <w:noProof/>
          <w:lang w:eastAsia="zh-CN"/>
        </w:rPr>
        <w:t>LCS-PrivacyException</w:t>
      </w:r>
      <w:r>
        <w:rPr>
          <w:noProof/>
        </w:rPr>
        <w:tab/>
      </w:r>
      <w:r>
        <w:rPr>
          <w:noProof/>
        </w:rPr>
        <w:fldChar w:fldCharType="begin" w:fldLock="1"/>
      </w:r>
      <w:r>
        <w:rPr>
          <w:noProof/>
        </w:rPr>
        <w:instrText xml:space="preserve"> PAGEREF _Toc106900630 \h </w:instrText>
      </w:r>
      <w:r>
        <w:rPr>
          <w:noProof/>
        </w:rPr>
      </w:r>
      <w:r>
        <w:rPr>
          <w:noProof/>
        </w:rPr>
        <w:fldChar w:fldCharType="separate"/>
      </w:r>
      <w:r>
        <w:rPr>
          <w:noProof/>
        </w:rPr>
        <w:t>126</w:t>
      </w:r>
      <w:r>
        <w:rPr>
          <w:noProof/>
        </w:rPr>
        <w:fldChar w:fldCharType="end"/>
      </w:r>
    </w:p>
    <w:p w14:paraId="7F715E51" w14:textId="7845DB9B" w:rsidR="001937C8" w:rsidRPr="00AB1374" w:rsidRDefault="001937C8">
      <w:pPr>
        <w:pStyle w:val="TOC3"/>
        <w:rPr>
          <w:rFonts w:ascii="Calibri" w:hAnsi="Calibri"/>
          <w:noProof/>
          <w:sz w:val="22"/>
          <w:szCs w:val="22"/>
          <w:lang w:eastAsia="en-GB"/>
        </w:rPr>
      </w:pPr>
      <w:r>
        <w:rPr>
          <w:noProof/>
        </w:rPr>
        <w:t>7.3.</w:t>
      </w:r>
      <w:r>
        <w:rPr>
          <w:noProof/>
          <w:lang w:eastAsia="zh-CN"/>
        </w:rPr>
        <w:t>87</w:t>
      </w:r>
      <w:r w:rsidRPr="00AB1374">
        <w:rPr>
          <w:rFonts w:ascii="Calibri" w:hAnsi="Calibri"/>
          <w:noProof/>
          <w:sz w:val="22"/>
          <w:szCs w:val="22"/>
          <w:lang w:eastAsia="en-GB"/>
        </w:rPr>
        <w:tab/>
      </w:r>
      <w:r w:rsidRPr="005713AF">
        <w:rPr>
          <w:noProof/>
          <w:lang w:val="en-US" w:eastAsia="zh-CN"/>
        </w:rPr>
        <w:t>SS</w:t>
      </w:r>
      <w:r w:rsidRPr="005713AF">
        <w:rPr>
          <w:noProof/>
          <w:lang w:val="en-US"/>
        </w:rPr>
        <w:t>-</w:t>
      </w:r>
      <w:r w:rsidRPr="005713AF">
        <w:rPr>
          <w:noProof/>
          <w:lang w:val="en-US" w:eastAsia="zh-CN"/>
        </w:rPr>
        <w:t>Code</w:t>
      </w:r>
      <w:r>
        <w:rPr>
          <w:noProof/>
        </w:rPr>
        <w:tab/>
      </w:r>
      <w:r>
        <w:rPr>
          <w:noProof/>
        </w:rPr>
        <w:fldChar w:fldCharType="begin" w:fldLock="1"/>
      </w:r>
      <w:r>
        <w:rPr>
          <w:noProof/>
        </w:rPr>
        <w:instrText xml:space="preserve"> PAGEREF _Toc106900631 \h </w:instrText>
      </w:r>
      <w:r>
        <w:rPr>
          <w:noProof/>
        </w:rPr>
      </w:r>
      <w:r>
        <w:rPr>
          <w:noProof/>
        </w:rPr>
        <w:fldChar w:fldCharType="separate"/>
      </w:r>
      <w:r>
        <w:rPr>
          <w:noProof/>
        </w:rPr>
        <w:t>126</w:t>
      </w:r>
      <w:r>
        <w:rPr>
          <w:noProof/>
        </w:rPr>
        <w:fldChar w:fldCharType="end"/>
      </w:r>
    </w:p>
    <w:p w14:paraId="3B3C44FC" w14:textId="306BC460" w:rsidR="001937C8" w:rsidRPr="00AB1374" w:rsidRDefault="001937C8">
      <w:pPr>
        <w:pStyle w:val="TOC3"/>
        <w:rPr>
          <w:rFonts w:ascii="Calibri" w:hAnsi="Calibri"/>
          <w:noProof/>
          <w:sz w:val="22"/>
          <w:szCs w:val="22"/>
          <w:lang w:eastAsia="en-GB"/>
        </w:rPr>
      </w:pPr>
      <w:r>
        <w:rPr>
          <w:noProof/>
        </w:rPr>
        <w:t>7.3.</w:t>
      </w:r>
      <w:r>
        <w:rPr>
          <w:noProof/>
          <w:lang w:eastAsia="zh-CN"/>
        </w:rPr>
        <w:t>88</w:t>
      </w:r>
      <w:r w:rsidRPr="00AB1374">
        <w:rPr>
          <w:rFonts w:ascii="Calibri" w:hAnsi="Calibri"/>
          <w:noProof/>
          <w:sz w:val="22"/>
          <w:szCs w:val="22"/>
          <w:lang w:eastAsia="en-GB"/>
        </w:rPr>
        <w:tab/>
      </w:r>
      <w:r w:rsidRPr="005713AF">
        <w:rPr>
          <w:noProof/>
          <w:lang w:val="en-US" w:eastAsia="zh-CN"/>
        </w:rPr>
        <w:t>SS</w:t>
      </w:r>
      <w:r w:rsidRPr="005713AF">
        <w:rPr>
          <w:noProof/>
          <w:lang w:val="en-US"/>
        </w:rPr>
        <w:t>-</w:t>
      </w:r>
      <w:r w:rsidRPr="005713AF">
        <w:rPr>
          <w:noProof/>
          <w:lang w:val="en-US" w:eastAsia="zh-CN"/>
        </w:rPr>
        <w:t>Status</w:t>
      </w:r>
      <w:r>
        <w:rPr>
          <w:noProof/>
        </w:rPr>
        <w:tab/>
      </w:r>
      <w:r>
        <w:rPr>
          <w:noProof/>
        </w:rPr>
        <w:fldChar w:fldCharType="begin" w:fldLock="1"/>
      </w:r>
      <w:r>
        <w:rPr>
          <w:noProof/>
        </w:rPr>
        <w:instrText xml:space="preserve"> PAGEREF _Toc106900632 \h </w:instrText>
      </w:r>
      <w:r>
        <w:rPr>
          <w:noProof/>
        </w:rPr>
      </w:r>
      <w:r>
        <w:rPr>
          <w:noProof/>
        </w:rPr>
        <w:fldChar w:fldCharType="separate"/>
      </w:r>
      <w:r>
        <w:rPr>
          <w:noProof/>
        </w:rPr>
        <w:t>126</w:t>
      </w:r>
      <w:r>
        <w:rPr>
          <w:noProof/>
        </w:rPr>
        <w:fldChar w:fldCharType="end"/>
      </w:r>
    </w:p>
    <w:p w14:paraId="122F3F42" w14:textId="3365E66E" w:rsidR="001937C8" w:rsidRPr="00AB1374" w:rsidRDefault="001937C8">
      <w:pPr>
        <w:pStyle w:val="TOC3"/>
        <w:rPr>
          <w:rFonts w:ascii="Calibri" w:hAnsi="Calibri"/>
          <w:noProof/>
          <w:sz w:val="22"/>
          <w:szCs w:val="22"/>
          <w:lang w:eastAsia="en-GB"/>
        </w:rPr>
      </w:pPr>
      <w:r>
        <w:rPr>
          <w:noProof/>
        </w:rPr>
        <w:t>7.3.</w:t>
      </w:r>
      <w:r>
        <w:rPr>
          <w:noProof/>
          <w:lang w:eastAsia="zh-CN"/>
        </w:rPr>
        <w:t>89</w:t>
      </w:r>
      <w:r w:rsidRPr="00AB1374">
        <w:rPr>
          <w:rFonts w:ascii="Calibri" w:hAnsi="Calibri"/>
          <w:noProof/>
          <w:sz w:val="22"/>
          <w:szCs w:val="22"/>
          <w:lang w:eastAsia="en-GB"/>
        </w:rPr>
        <w:tab/>
      </w:r>
      <w:r>
        <w:rPr>
          <w:noProof/>
        </w:rPr>
        <w:t>Notification</w:t>
      </w:r>
      <w:r>
        <w:rPr>
          <w:noProof/>
          <w:lang w:eastAsia="zh-CN"/>
        </w:rPr>
        <w:t>-To-UE-</w:t>
      </w:r>
      <w:r>
        <w:rPr>
          <w:noProof/>
        </w:rPr>
        <w:t>User</w:t>
      </w:r>
      <w:r>
        <w:rPr>
          <w:noProof/>
        </w:rPr>
        <w:tab/>
      </w:r>
      <w:r>
        <w:rPr>
          <w:noProof/>
        </w:rPr>
        <w:fldChar w:fldCharType="begin" w:fldLock="1"/>
      </w:r>
      <w:r>
        <w:rPr>
          <w:noProof/>
        </w:rPr>
        <w:instrText xml:space="preserve"> PAGEREF _Toc106900633 \h </w:instrText>
      </w:r>
      <w:r>
        <w:rPr>
          <w:noProof/>
        </w:rPr>
      </w:r>
      <w:r>
        <w:rPr>
          <w:noProof/>
        </w:rPr>
        <w:fldChar w:fldCharType="separate"/>
      </w:r>
      <w:r>
        <w:rPr>
          <w:noProof/>
        </w:rPr>
        <w:t>126</w:t>
      </w:r>
      <w:r>
        <w:rPr>
          <w:noProof/>
        </w:rPr>
        <w:fldChar w:fldCharType="end"/>
      </w:r>
    </w:p>
    <w:p w14:paraId="399A73EF" w14:textId="58FE2725" w:rsidR="001937C8" w:rsidRPr="00AB1374" w:rsidRDefault="001937C8">
      <w:pPr>
        <w:pStyle w:val="TOC3"/>
        <w:rPr>
          <w:rFonts w:ascii="Calibri" w:hAnsi="Calibri"/>
          <w:noProof/>
          <w:sz w:val="22"/>
          <w:szCs w:val="22"/>
          <w:lang w:eastAsia="en-GB"/>
        </w:rPr>
      </w:pPr>
      <w:r>
        <w:rPr>
          <w:noProof/>
        </w:rPr>
        <w:t>7.3.</w:t>
      </w:r>
      <w:r>
        <w:rPr>
          <w:noProof/>
          <w:lang w:eastAsia="zh-CN"/>
        </w:rPr>
        <w:t>90</w:t>
      </w:r>
      <w:r w:rsidRPr="00AB1374">
        <w:rPr>
          <w:rFonts w:ascii="Calibri" w:hAnsi="Calibri"/>
          <w:noProof/>
          <w:sz w:val="22"/>
          <w:szCs w:val="22"/>
          <w:lang w:eastAsia="en-GB"/>
        </w:rPr>
        <w:tab/>
      </w:r>
      <w:r>
        <w:rPr>
          <w:noProof/>
          <w:lang w:eastAsia="zh-CN"/>
        </w:rPr>
        <w:t>E</w:t>
      </w:r>
      <w:r>
        <w:rPr>
          <w:noProof/>
        </w:rPr>
        <w:t>xternal</w:t>
      </w:r>
      <w:r>
        <w:rPr>
          <w:noProof/>
          <w:lang w:eastAsia="zh-CN"/>
        </w:rPr>
        <w:t>-C</w:t>
      </w:r>
      <w:r>
        <w:rPr>
          <w:noProof/>
        </w:rPr>
        <w:t>lient</w:t>
      </w:r>
      <w:r>
        <w:rPr>
          <w:noProof/>
        </w:rPr>
        <w:tab/>
      </w:r>
      <w:r>
        <w:rPr>
          <w:noProof/>
        </w:rPr>
        <w:fldChar w:fldCharType="begin" w:fldLock="1"/>
      </w:r>
      <w:r>
        <w:rPr>
          <w:noProof/>
        </w:rPr>
        <w:instrText xml:space="preserve"> PAGEREF _Toc106900634 \h </w:instrText>
      </w:r>
      <w:r>
        <w:rPr>
          <w:noProof/>
        </w:rPr>
      </w:r>
      <w:r>
        <w:rPr>
          <w:noProof/>
        </w:rPr>
        <w:fldChar w:fldCharType="separate"/>
      </w:r>
      <w:r>
        <w:rPr>
          <w:noProof/>
        </w:rPr>
        <w:t>126</w:t>
      </w:r>
      <w:r>
        <w:rPr>
          <w:noProof/>
        </w:rPr>
        <w:fldChar w:fldCharType="end"/>
      </w:r>
    </w:p>
    <w:p w14:paraId="755E7110" w14:textId="3236CECB" w:rsidR="001937C8" w:rsidRPr="00AB1374" w:rsidRDefault="001937C8">
      <w:pPr>
        <w:pStyle w:val="TOC3"/>
        <w:rPr>
          <w:rFonts w:ascii="Calibri" w:hAnsi="Calibri"/>
          <w:noProof/>
          <w:sz w:val="22"/>
          <w:szCs w:val="22"/>
          <w:lang w:eastAsia="en-GB"/>
        </w:rPr>
      </w:pPr>
      <w:r>
        <w:rPr>
          <w:noProof/>
        </w:rPr>
        <w:t>7.3.</w:t>
      </w:r>
      <w:r>
        <w:rPr>
          <w:noProof/>
          <w:lang w:eastAsia="zh-CN"/>
        </w:rPr>
        <w:t>91</w:t>
      </w:r>
      <w:r w:rsidRPr="00AB1374">
        <w:rPr>
          <w:rFonts w:ascii="Calibri" w:hAnsi="Calibri"/>
          <w:noProof/>
          <w:sz w:val="22"/>
          <w:szCs w:val="22"/>
          <w:lang w:eastAsia="en-GB"/>
        </w:rPr>
        <w:tab/>
      </w:r>
      <w:r>
        <w:rPr>
          <w:noProof/>
          <w:lang w:eastAsia="zh-CN"/>
        </w:rPr>
        <w:t>C</w:t>
      </w:r>
      <w:r>
        <w:rPr>
          <w:noProof/>
        </w:rPr>
        <w:t>lient</w:t>
      </w:r>
      <w:r>
        <w:rPr>
          <w:noProof/>
          <w:lang w:eastAsia="zh-CN"/>
        </w:rPr>
        <w:t>-</w:t>
      </w:r>
      <w:r>
        <w:rPr>
          <w:noProof/>
        </w:rPr>
        <w:t>Identity</w:t>
      </w:r>
      <w:r>
        <w:rPr>
          <w:noProof/>
        </w:rPr>
        <w:tab/>
      </w:r>
      <w:r>
        <w:rPr>
          <w:noProof/>
        </w:rPr>
        <w:fldChar w:fldCharType="begin" w:fldLock="1"/>
      </w:r>
      <w:r>
        <w:rPr>
          <w:noProof/>
        </w:rPr>
        <w:instrText xml:space="preserve"> PAGEREF _Toc106900635 \h </w:instrText>
      </w:r>
      <w:r>
        <w:rPr>
          <w:noProof/>
        </w:rPr>
      </w:r>
      <w:r>
        <w:rPr>
          <w:noProof/>
        </w:rPr>
        <w:fldChar w:fldCharType="separate"/>
      </w:r>
      <w:r>
        <w:rPr>
          <w:noProof/>
        </w:rPr>
        <w:t>127</w:t>
      </w:r>
      <w:r>
        <w:rPr>
          <w:noProof/>
        </w:rPr>
        <w:fldChar w:fldCharType="end"/>
      </w:r>
    </w:p>
    <w:p w14:paraId="43245977" w14:textId="320F958A" w:rsidR="001937C8" w:rsidRPr="00AB1374" w:rsidRDefault="001937C8">
      <w:pPr>
        <w:pStyle w:val="TOC3"/>
        <w:rPr>
          <w:rFonts w:ascii="Calibri" w:hAnsi="Calibri"/>
          <w:noProof/>
          <w:sz w:val="22"/>
          <w:szCs w:val="22"/>
          <w:lang w:eastAsia="en-GB"/>
        </w:rPr>
      </w:pPr>
      <w:r>
        <w:rPr>
          <w:noProof/>
        </w:rPr>
        <w:t>7.3.</w:t>
      </w:r>
      <w:r>
        <w:rPr>
          <w:noProof/>
          <w:lang w:eastAsia="zh-CN"/>
        </w:rPr>
        <w:t>92</w:t>
      </w:r>
      <w:r w:rsidRPr="00AB1374">
        <w:rPr>
          <w:rFonts w:ascii="Calibri" w:hAnsi="Calibri"/>
          <w:noProof/>
          <w:sz w:val="22"/>
          <w:szCs w:val="22"/>
          <w:lang w:eastAsia="en-GB"/>
        </w:rPr>
        <w:tab/>
      </w:r>
      <w:r>
        <w:rPr>
          <w:noProof/>
          <w:lang w:eastAsia="zh-CN"/>
        </w:rPr>
        <w:t>GMLC-Restriction</w:t>
      </w:r>
      <w:r>
        <w:rPr>
          <w:noProof/>
        </w:rPr>
        <w:tab/>
      </w:r>
      <w:r>
        <w:rPr>
          <w:noProof/>
        </w:rPr>
        <w:fldChar w:fldCharType="begin" w:fldLock="1"/>
      </w:r>
      <w:r>
        <w:rPr>
          <w:noProof/>
        </w:rPr>
        <w:instrText xml:space="preserve"> PAGEREF _Toc106900636 \h </w:instrText>
      </w:r>
      <w:r>
        <w:rPr>
          <w:noProof/>
        </w:rPr>
      </w:r>
      <w:r>
        <w:rPr>
          <w:noProof/>
        </w:rPr>
        <w:fldChar w:fldCharType="separate"/>
      </w:r>
      <w:r>
        <w:rPr>
          <w:noProof/>
        </w:rPr>
        <w:t>127</w:t>
      </w:r>
      <w:r>
        <w:rPr>
          <w:noProof/>
        </w:rPr>
        <w:fldChar w:fldCharType="end"/>
      </w:r>
    </w:p>
    <w:p w14:paraId="6488FE5F" w14:textId="47885331" w:rsidR="001937C8" w:rsidRPr="00AB1374" w:rsidRDefault="001937C8">
      <w:pPr>
        <w:pStyle w:val="TOC3"/>
        <w:rPr>
          <w:rFonts w:ascii="Calibri" w:hAnsi="Calibri"/>
          <w:noProof/>
          <w:sz w:val="22"/>
          <w:szCs w:val="22"/>
          <w:lang w:eastAsia="en-GB"/>
        </w:rPr>
      </w:pPr>
      <w:r>
        <w:rPr>
          <w:noProof/>
        </w:rPr>
        <w:t>7.3.</w:t>
      </w:r>
      <w:r>
        <w:rPr>
          <w:noProof/>
          <w:lang w:eastAsia="zh-CN"/>
        </w:rPr>
        <w:t>93</w:t>
      </w:r>
      <w:r w:rsidRPr="00AB1374">
        <w:rPr>
          <w:rFonts w:ascii="Calibri" w:hAnsi="Calibri"/>
          <w:noProof/>
          <w:sz w:val="22"/>
          <w:szCs w:val="22"/>
          <w:lang w:eastAsia="en-GB"/>
        </w:rPr>
        <w:tab/>
      </w:r>
      <w:r>
        <w:rPr>
          <w:noProof/>
          <w:lang w:eastAsia="zh-CN"/>
        </w:rPr>
        <w:t>PLMN-C</w:t>
      </w:r>
      <w:r>
        <w:rPr>
          <w:noProof/>
        </w:rPr>
        <w:t>lient</w:t>
      </w:r>
      <w:r>
        <w:rPr>
          <w:noProof/>
        </w:rPr>
        <w:tab/>
      </w:r>
      <w:r>
        <w:rPr>
          <w:noProof/>
        </w:rPr>
        <w:fldChar w:fldCharType="begin" w:fldLock="1"/>
      </w:r>
      <w:r>
        <w:rPr>
          <w:noProof/>
        </w:rPr>
        <w:instrText xml:space="preserve"> PAGEREF _Toc106900637 \h </w:instrText>
      </w:r>
      <w:r>
        <w:rPr>
          <w:noProof/>
        </w:rPr>
      </w:r>
      <w:r>
        <w:rPr>
          <w:noProof/>
        </w:rPr>
        <w:fldChar w:fldCharType="separate"/>
      </w:r>
      <w:r>
        <w:rPr>
          <w:noProof/>
        </w:rPr>
        <w:t>127</w:t>
      </w:r>
      <w:r>
        <w:rPr>
          <w:noProof/>
        </w:rPr>
        <w:fldChar w:fldCharType="end"/>
      </w:r>
    </w:p>
    <w:p w14:paraId="76938209" w14:textId="4B58E38B" w:rsidR="001937C8" w:rsidRPr="00AB1374" w:rsidRDefault="001937C8">
      <w:pPr>
        <w:pStyle w:val="TOC3"/>
        <w:rPr>
          <w:rFonts w:ascii="Calibri" w:hAnsi="Calibri"/>
          <w:noProof/>
          <w:sz w:val="22"/>
          <w:szCs w:val="22"/>
          <w:lang w:eastAsia="en-GB"/>
        </w:rPr>
      </w:pPr>
      <w:r>
        <w:rPr>
          <w:noProof/>
        </w:rPr>
        <w:t>7.3.</w:t>
      </w:r>
      <w:r>
        <w:rPr>
          <w:noProof/>
          <w:lang w:eastAsia="zh-CN"/>
        </w:rPr>
        <w:t>94</w:t>
      </w:r>
      <w:r w:rsidRPr="00AB1374">
        <w:rPr>
          <w:rFonts w:ascii="Calibri" w:hAnsi="Calibri"/>
          <w:noProof/>
          <w:sz w:val="22"/>
          <w:szCs w:val="22"/>
          <w:lang w:eastAsia="en-GB"/>
        </w:rPr>
        <w:tab/>
      </w:r>
      <w:r>
        <w:rPr>
          <w:noProof/>
          <w:lang w:eastAsia="zh-CN"/>
        </w:rPr>
        <w:t>S</w:t>
      </w:r>
      <w:r>
        <w:rPr>
          <w:noProof/>
        </w:rPr>
        <w:t>ervice</w:t>
      </w:r>
      <w:r>
        <w:rPr>
          <w:noProof/>
          <w:lang w:eastAsia="zh-CN"/>
        </w:rPr>
        <w:t>-</w:t>
      </w:r>
      <w:r>
        <w:rPr>
          <w:noProof/>
        </w:rPr>
        <w:t>Type</w:t>
      </w:r>
      <w:r>
        <w:rPr>
          <w:noProof/>
        </w:rPr>
        <w:tab/>
      </w:r>
      <w:r>
        <w:rPr>
          <w:noProof/>
        </w:rPr>
        <w:fldChar w:fldCharType="begin" w:fldLock="1"/>
      </w:r>
      <w:r>
        <w:rPr>
          <w:noProof/>
        </w:rPr>
        <w:instrText xml:space="preserve"> PAGEREF _Toc106900638 \h </w:instrText>
      </w:r>
      <w:r>
        <w:rPr>
          <w:noProof/>
        </w:rPr>
      </w:r>
      <w:r>
        <w:rPr>
          <w:noProof/>
        </w:rPr>
        <w:fldChar w:fldCharType="separate"/>
      </w:r>
      <w:r>
        <w:rPr>
          <w:noProof/>
        </w:rPr>
        <w:t>127</w:t>
      </w:r>
      <w:r>
        <w:rPr>
          <w:noProof/>
        </w:rPr>
        <w:fldChar w:fldCharType="end"/>
      </w:r>
    </w:p>
    <w:p w14:paraId="13F09952" w14:textId="3E2857E3" w:rsidR="001937C8" w:rsidRPr="00AB1374" w:rsidRDefault="001937C8">
      <w:pPr>
        <w:pStyle w:val="TOC3"/>
        <w:rPr>
          <w:rFonts w:ascii="Calibri" w:hAnsi="Calibri"/>
          <w:noProof/>
          <w:sz w:val="22"/>
          <w:szCs w:val="22"/>
          <w:lang w:eastAsia="en-GB"/>
        </w:rPr>
      </w:pPr>
      <w:r>
        <w:rPr>
          <w:noProof/>
        </w:rPr>
        <w:t>7.3.</w:t>
      </w:r>
      <w:r>
        <w:rPr>
          <w:noProof/>
          <w:lang w:eastAsia="zh-CN"/>
        </w:rPr>
        <w:t>95</w:t>
      </w:r>
      <w:r w:rsidRPr="00AB1374">
        <w:rPr>
          <w:rFonts w:ascii="Calibri" w:hAnsi="Calibri"/>
          <w:noProof/>
          <w:sz w:val="22"/>
          <w:szCs w:val="22"/>
          <w:lang w:eastAsia="en-GB"/>
        </w:rPr>
        <w:tab/>
      </w:r>
      <w:r>
        <w:rPr>
          <w:noProof/>
          <w:lang w:eastAsia="zh-CN"/>
        </w:rPr>
        <w:t>ServiceTypeIdentity</w:t>
      </w:r>
      <w:r>
        <w:rPr>
          <w:noProof/>
        </w:rPr>
        <w:tab/>
      </w:r>
      <w:r>
        <w:rPr>
          <w:noProof/>
        </w:rPr>
        <w:fldChar w:fldCharType="begin" w:fldLock="1"/>
      </w:r>
      <w:r>
        <w:rPr>
          <w:noProof/>
        </w:rPr>
        <w:instrText xml:space="preserve"> PAGEREF _Toc106900639 \h </w:instrText>
      </w:r>
      <w:r>
        <w:rPr>
          <w:noProof/>
        </w:rPr>
      </w:r>
      <w:r>
        <w:rPr>
          <w:noProof/>
        </w:rPr>
        <w:fldChar w:fldCharType="separate"/>
      </w:r>
      <w:r>
        <w:rPr>
          <w:noProof/>
        </w:rPr>
        <w:t>127</w:t>
      </w:r>
      <w:r>
        <w:rPr>
          <w:noProof/>
        </w:rPr>
        <w:fldChar w:fldCharType="end"/>
      </w:r>
    </w:p>
    <w:p w14:paraId="1036909F" w14:textId="29E46A7C" w:rsidR="001937C8" w:rsidRPr="00AB1374" w:rsidRDefault="001937C8">
      <w:pPr>
        <w:pStyle w:val="TOC3"/>
        <w:rPr>
          <w:rFonts w:ascii="Calibri" w:hAnsi="Calibri"/>
          <w:noProof/>
          <w:sz w:val="22"/>
          <w:szCs w:val="22"/>
          <w:lang w:eastAsia="en-GB"/>
        </w:rPr>
      </w:pPr>
      <w:r>
        <w:rPr>
          <w:noProof/>
        </w:rPr>
        <w:t>7.3.</w:t>
      </w:r>
      <w:r>
        <w:rPr>
          <w:noProof/>
          <w:lang w:eastAsia="zh-CN"/>
        </w:rPr>
        <w:t>96</w:t>
      </w:r>
      <w:r w:rsidRPr="00AB1374">
        <w:rPr>
          <w:rFonts w:ascii="Calibri" w:hAnsi="Calibri"/>
          <w:noProof/>
          <w:sz w:val="22"/>
          <w:szCs w:val="22"/>
          <w:lang w:eastAsia="en-GB"/>
        </w:rPr>
        <w:tab/>
      </w:r>
      <w:r>
        <w:rPr>
          <w:noProof/>
          <w:lang w:eastAsia="zh-CN"/>
        </w:rPr>
        <w:t>MO-LR</w:t>
      </w:r>
      <w:r>
        <w:rPr>
          <w:noProof/>
        </w:rPr>
        <w:tab/>
      </w:r>
      <w:r>
        <w:rPr>
          <w:noProof/>
        </w:rPr>
        <w:fldChar w:fldCharType="begin" w:fldLock="1"/>
      </w:r>
      <w:r>
        <w:rPr>
          <w:noProof/>
        </w:rPr>
        <w:instrText xml:space="preserve"> PAGEREF _Toc106900640 \h </w:instrText>
      </w:r>
      <w:r>
        <w:rPr>
          <w:noProof/>
        </w:rPr>
      </w:r>
      <w:r>
        <w:rPr>
          <w:noProof/>
        </w:rPr>
        <w:fldChar w:fldCharType="separate"/>
      </w:r>
      <w:r>
        <w:rPr>
          <w:noProof/>
        </w:rPr>
        <w:t>127</w:t>
      </w:r>
      <w:r>
        <w:rPr>
          <w:noProof/>
        </w:rPr>
        <w:fldChar w:fldCharType="end"/>
      </w:r>
    </w:p>
    <w:p w14:paraId="1856CF39" w14:textId="373F51D0" w:rsidR="001937C8" w:rsidRPr="00AB1374" w:rsidRDefault="001937C8">
      <w:pPr>
        <w:pStyle w:val="TOC3"/>
        <w:rPr>
          <w:rFonts w:ascii="Calibri" w:hAnsi="Calibri"/>
          <w:noProof/>
          <w:sz w:val="22"/>
          <w:szCs w:val="22"/>
          <w:lang w:eastAsia="en-GB"/>
        </w:rPr>
      </w:pPr>
      <w:r>
        <w:rPr>
          <w:noProof/>
        </w:rPr>
        <w:t>7.3.</w:t>
      </w:r>
      <w:r>
        <w:rPr>
          <w:noProof/>
          <w:lang w:eastAsia="zh-CN"/>
        </w:rPr>
        <w:t>97</w:t>
      </w:r>
      <w:r w:rsidRPr="00AB1374">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_Toc106900641 \h </w:instrText>
      </w:r>
      <w:r>
        <w:rPr>
          <w:noProof/>
        </w:rPr>
      </w:r>
      <w:r>
        <w:rPr>
          <w:noProof/>
        </w:rPr>
        <w:fldChar w:fldCharType="separate"/>
      </w:r>
      <w:r>
        <w:rPr>
          <w:noProof/>
        </w:rPr>
        <w:t>128</w:t>
      </w:r>
      <w:r>
        <w:rPr>
          <w:noProof/>
        </w:rPr>
        <w:fldChar w:fldCharType="end"/>
      </w:r>
    </w:p>
    <w:p w14:paraId="55587EAB" w14:textId="4BC4E04A" w:rsidR="001937C8" w:rsidRPr="00AB1374" w:rsidRDefault="001937C8">
      <w:pPr>
        <w:pStyle w:val="TOC3"/>
        <w:rPr>
          <w:rFonts w:ascii="Calibri" w:hAnsi="Calibri"/>
          <w:noProof/>
          <w:sz w:val="22"/>
          <w:szCs w:val="22"/>
          <w:lang w:eastAsia="en-GB"/>
        </w:rPr>
      </w:pPr>
      <w:r>
        <w:rPr>
          <w:noProof/>
          <w:lang w:eastAsia="zh-CN"/>
        </w:rPr>
        <w:t>7.3.98</w:t>
      </w:r>
      <w:r w:rsidRPr="00AB1374">
        <w:rPr>
          <w:rFonts w:ascii="Calibri" w:hAnsi="Calibri"/>
          <w:noProof/>
          <w:sz w:val="22"/>
          <w:szCs w:val="22"/>
          <w:lang w:eastAsia="en-GB"/>
        </w:rPr>
        <w:tab/>
      </w:r>
      <w:r>
        <w:rPr>
          <w:noProof/>
          <w:lang w:eastAsia="zh-CN"/>
        </w:rPr>
        <w:t>Trace-Collection-Entity AVP</w:t>
      </w:r>
      <w:r>
        <w:rPr>
          <w:noProof/>
        </w:rPr>
        <w:tab/>
      </w:r>
      <w:r>
        <w:rPr>
          <w:noProof/>
        </w:rPr>
        <w:fldChar w:fldCharType="begin" w:fldLock="1"/>
      </w:r>
      <w:r>
        <w:rPr>
          <w:noProof/>
        </w:rPr>
        <w:instrText xml:space="preserve"> PAGEREF _Toc106900642 \h </w:instrText>
      </w:r>
      <w:r>
        <w:rPr>
          <w:noProof/>
        </w:rPr>
      </w:r>
      <w:r>
        <w:rPr>
          <w:noProof/>
        </w:rPr>
        <w:fldChar w:fldCharType="separate"/>
      </w:r>
      <w:r>
        <w:rPr>
          <w:noProof/>
        </w:rPr>
        <w:t>128</w:t>
      </w:r>
      <w:r>
        <w:rPr>
          <w:noProof/>
        </w:rPr>
        <w:fldChar w:fldCharType="end"/>
      </w:r>
    </w:p>
    <w:p w14:paraId="3F005278" w14:textId="148579D2" w:rsidR="001937C8" w:rsidRPr="00AB1374" w:rsidRDefault="001937C8">
      <w:pPr>
        <w:pStyle w:val="TOC3"/>
        <w:rPr>
          <w:rFonts w:ascii="Calibri" w:hAnsi="Calibri"/>
          <w:noProof/>
          <w:sz w:val="22"/>
          <w:szCs w:val="22"/>
          <w:lang w:eastAsia="en-GB"/>
        </w:rPr>
      </w:pPr>
      <w:r>
        <w:rPr>
          <w:noProof/>
        </w:rPr>
        <w:t>7.3.</w:t>
      </w:r>
      <w:r>
        <w:rPr>
          <w:noProof/>
          <w:lang w:eastAsia="zh-CN"/>
        </w:rPr>
        <w:t>99</w:t>
      </w:r>
      <w:r w:rsidRPr="00AB1374">
        <w:rPr>
          <w:rFonts w:ascii="Calibri" w:hAnsi="Calibri"/>
          <w:noProof/>
          <w:sz w:val="22"/>
          <w:szCs w:val="22"/>
          <w:lang w:eastAsia="en-GB"/>
        </w:rPr>
        <w:tab/>
      </w:r>
      <w:r>
        <w:rPr>
          <w:noProof/>
        </w:rPr>
        <w:t>Teleservice</w:t>
      </w:r>
      <w:r>
        <w:rPr>
          <w:noProof/>
          <w:lang w:eastAsia="zh-CN"/>
        </w:rPr>
        <w:t>-</w:t>
      </w:r>
      <w:r>
        <w:rPr>
          <w:noProof/>
        </w:rPr>
        <w:t>List</w:t>
      </w:r>
      <w:r>
        <w:rPr>
          <w:noProof/>
        </w:rPr>
        <w:tab/>
      </w:r>
      <w:r>
        <w:rPr>
          <w:noProof/>
        </w:rPr>
        <w:fldChar w:fldCharType="begin" w:fldLock="1"/>
      </w:r>
      <w:r>
        <w:rPr>
          <w:noProof/>
        </w:rPr>
        <w:instrText xml:space="preserve"> PAGEREF _Toc106900643 \h </w:instrText>
      </w:r>
      <w:r>
        <w:rPr>
          <w:noProof/>
        </w:rPr>
      </w:r>
      <w:r>
        <w:rPr>
          <w:noProof/>
        </w:rPr>
        <w:fldChar w:fldCharType="separate"/>
      </w:r>
      <w:r>
        <w:rPr>
          <w:noProof/>
        </w:rPr>
        <w:t>128</w:t>
      </w:r>
      <w:r>
        <w:rPr>
          <w:noProof/>
        </w:rPr>
        <w:fldChar w:fldCharType="end"/>
      </w:r>
    </w:p>
    <w:p w14:paraId="0A689219" w14:textId="2D57190B" w:rsidR="001937C8" w:rsidRPr="00AB1374" w:rsidRDefault="001937C8">
      <w:pPr>
        <w:pStyle w:val="TOC3"/>
        <w:rPr>
          <w:rFonts w:ascii="Calibri" w:hAnsi="Calibri"/>
          <w:noProof/>
          <w:sz w:val="22"/>
          <w:szCs w:val="22"/>
          <w:lang w:eastAsia="en-GB"/>
        </w:rPr>
      </w:pPr>
      <w:r>
        <w:rPr>
          <w:noProof/>
        </w:rPr>
        <w:t>7.3.</w:t>
      </w:r>
      <w:r>
        <w:rPr>
          <w:noProof/>
          <w:lang w:eastAsia="zh-CN"/>
        </w:rPr>
        <w:t>100</w:t>
      </w:r>
      <w:r w:rsidRPr="00AB1374">
        <w:rPr>
          <w:rFonts w:ascii="Calibri" w:hAnsi="Calibri"/>
          <w:noProof/>
          <w:sz w:val="22"/>
          <w:szCs w:val="22"/>
          <w:lang w:eastAsia="en-GB"/>
        </w:rPr>
        <w:tab/>
      </w:r>
      <w:r>
        <w:rPr>
          <w:noProof/>
          <w:lang w:eastAsia="zh-CN"/>
        </w:rPr>
        <w:t>T</w:t>
      </w:r>
      <w:r w:rsidRPr="005713AF">
        <w:rPr>
          <w:noProof/>
          <w:lang w:val="en-US" w:eastAsia="zh-CN"/>
        </w:rPr>
        <w:t>S</w:t>
      </w:r>
      <w:r w:rsidRPr="005713AF">
        <w:rPr>
          <w:noProof/>
          <w:lang w:val="en-US"/>
        </w:rPr>
        <w:t>-</w:t>
      </w:r>
      <w:r w:rsidRPr="005713AF">
        <w:rPr>
          <w:noProof/>
          <w:lang w:val="en-US" w:eastAsia="zh-CN"/>
        </w:rPr>
        <w:t>Code</w:t>
      </w:r>
      <w:r>
        <w:rPr>
          <w:noProof/>
        </w:rPr>
        <w:tab/>
      </w:r>
      <w:r>
        <w:rPr>
          <w:noProof/>
        </w:rPr>
        <w:fldChar w:fldCharType="begin" w:fldLock="1"/>
      </w:r>
      <w:r>
        <w:rPr>
          <w:noProof/>
        </w:rPr>
        <w:instrText xml:space="preserve"> PAGEREF _Toc106900644 \h </w:instrText>
      </w:r>
      <w:r>
        <w:rPr>
          <w:noProof/>
        </w:rPr>
      </w:r>
      <w:r>
        <w:rPr>
          <w:noProof/>
        </w:rPr>
        <w:fldChar w:fldCharType="separate"/>
      </w:r>
      <w:r>
        <w:rPr>
          <w:noProof/>
        </w:rPr>
        <w:t>128</w:t>
      </w:r>
      <w:r>
        <w:rPr>
          <w:noProof/>
        </w:rPr>
        <w:fldChar w:fldCharType="end"/>
      </w:r>
    </w:p>
    <w:p w14:paraId="68B98E04" w14:textId="21AF1325" w:rsidR="001937C8" w:rsidRPr="00AB1374" w:rsidRDefault="001937C8">
      <w:pPr>
        <w:pStyle w:val="TOC3"/>
        <w:rPr>
          <w:rFonts w:ascii="Calibri" w:hAnsi="Calibri"/>
          <w:noProof/>
          <w:sz w:val="22"/>
          <w:szCs w:val="22"/>
          <w:lang w:eastAsia="en-GB"/>
        </w:rPr>
      </w:pPr>
      <w:r>
        <w:rPr>
          <w:noProof/>
        </w:rPr>
        <w:t>7.3.101</w:t>
      </w:r>
      <w:r w:rsidRPr="00AB1374">
        <w:rPr>
          <w:rFonts w:ascii="Calibri" w:hAnsi="Calibri"/>
          <w:noProof/>
          <w:sz w:val="22"/>
          <w:szCs w:val="22"/>
          <w:lang w:eastAsia="en-GB"/>
        </w:rPr>
        <w:tab/>
      </w:r>
      <w:r>
        <w:rPr>
          <w:noProof/>
        </w:rPr>
        <w:t>Call-Barring-Info</w:t>
      </w:r>
      <w:r>
        <w:rPr>
          <w:noProof/>
        </w:rPr>
        <w:tab/>
      </w:r>
      <w:r>
        <w:rPr>
          <w:noProof/>
        </w:rPr>
        <w:fldChar w:fldCharType="begin" w:fldLock="1"/>
      </w:r>
      <w:r>
        <w:rPr>
          <w:noProof/>
        </w:rPr>
        <w:instrText xml:space="preserve"> PAGEREF _Toc106900645 \h </w:instrText>
      </w:r>
      <w:r>
        <w:rPr>
          <w:noProof/>
        </w:rPr>
      </w:r>
      <w:r>
        <w:rPr>
          <w:noProof/>
        </w:rPr>
        <w:fldChar w:fldCharType="separate"/>
      </w:r>
      <w:r>
        <w:rPr>
          <w:noProof/>
        </w:rPr>
        <w:t>128</w:t>
      </w:r>
      <w:r>
        <w:rPr>
          <w:noProof/>
        </w:rPr>
        <w:fldChar w:fldCharType="end"/>
      </w:r>
    </w:p>
    <w:p w14:paraId="318A0D7D" w14:textId="6A6A1FDA" w:rsidR="001937C8" w:rsidRPr="00AB1374" w:rsidRDefault="001937C8">
      <w:pPr>
        <w:pStyle w:val="TOC3"/>
        <w:rPr>
          <w:rFonts w:ascii="Calibri" w:hAnsi="Calibri"/>
          <w:noProof/>
          <w:sz w:val="22"/>
          <w:szCs w:val="22"/>
          <w:lang w:eastAsia="en-GB"/>
        </w:rPr>
      </w:pPr>
      <w:r>
        <w:rPr>
          <w:noProof/>
        </w:rPr>
        <w:t>7.3.</w:t>
      </w:r>
      <w:r>
        <w:rPr>
          <w:noProof/>
          <w:lang w:eastAsia="zh-CN"/>
        </w:rPr>
        <w:t>102</w:t>
      </w:r>
      <w:r w:rsidRPr="00AB1374">
        <w:rPr>
          <w:rFonts w:ascii="Calibri" w:hAnsi="Calibri"/>
          <w:noProof/>
          <w:sz w:val="22"/>
          <w:szCs w:val="22"/>
          <w:lang w:eastAsia="en-GB"/>
        </w:rPr>
        <w:tab/>
      </w:r>
      <w:r w:rsidRPr="005713AF">
        <w:rPr>
          <w:noProof/>
          <w:lang w:val="en-US" w:eastAsia="zh-CN"/>
        </w:rPr>
        <w:t>SGSN-Number</w:t>
      </w:r>
      <w:r>
        <w:rPr>
          <w:noProof/>
        </w:rPr>
        <w:tab/>
      </w:r>
      <w:r>
        <w:rPr>
          <w:noProof/>
        </w:rPr>
        <w:fldChar w:fldCharType="begin" w:fldLock="1"/>
      </w:r>
      <w:r>
        <w:rPr>
          <w:noProof/>
        </w:rPr>
        <w:instrText xml:space="preserve"> PAGEREF _Toc106900646 \h </w:instrText>
      </w:r>
      <w:r>
        <w:rPr>
          <w:noProof/>
        </w:rPr>
      </w:r>
      <w:r>
        <w:rPr>
          <w:noProof/>
        </w:rPr>
        <w:fldChar w:fldCharType="separate"/>
      </w:r>
      <w:r>
        <w:rPr>
          <w:noProof/>
        </w:rPr>
        <w:t>128</w:t>
      </w:r>
      <w:r>
        <w:rPr>
          <w:noProof/>
        </w:rPr>
        <w:fldChar w:fldCharType="end"/>
      </w:r>
    </w:p>
    <w:p w14:paraId="18344CAE" w14:textId="391DABE5" w:rsidR="001937C8" w:rsidRPr="00AB1374" w:rsidRDefault="001937C8">
      <w:pPr>
        <w:pStyle w:val="TOC3"/>
        <w:rPr>
          <w:rFonts w:ascii="Calibri" w:hAnsi="Calibri"/>
          <w:noProof/>
          <w:sz w:val="22"/>
          <w:szCs w:val="22"/>
          <w:lang w:eastAsia="en-GB"/>
        </w:rPr>
      </w:pPr>
      <w:r>
        <w:rPr>
          <w:noProof/>
        </w:rPr>
        <w:t>7.3.103</w:t>
      </w:r>
      <w:r w:rsidRPr="00AB1374">
        <w:rPr>
          <w:rFonts w:ascii="Calibri" w:hAnsi="Calibri"/>
          <w:noProof/>
          <w:sz w:val="22"/>
          <w:szCs w:val="22"/>
          <w:lang w:eastAsia="en-GB"/>
        </w:rPr>
        <w:tab/>
      </w:r>
      <w:r>
        <w:rPr>
          <w:noProof/>
        </w:rPr>
        <w:t>IDR-Flags</w:t>
      </w:r>
      <w:r>
        <w:rPr>
          <w:noProof/>
        </w:rPr>
        <w:tab/>
      </w:r>
      <w:r>
        <w:rPr>
          <w:noProof/>
        </w:rPr>
        <w:fldChar w:fldCharType="begin" w:fldLock="1"/>
      </w:r>
      <w:r>
        <w:rPr>
          <w:noProof/>
        </w:rPr>
        <w:instrText xml:space="preserve"> PAGEREF _Toc106900647 \h </w:instrText>
      </w:r>
      <w:r>
        <w:rPr>
          <w:noProof/>
        </w:rPr>
      </w:r>
      <w:r>
        <w:rPr>
          <w:noProof/>
        </w:rPr>
        <w:fldChar w:fldCharType="separate"/>
      </w:r>
      <w:r>
        <w:rPr>
          <w:noProof/>
        </w:rPr>
        <w:t>128</w:t>
      </w:r>
      <w:r>
        <w:rPr>
          <w:noProof/>
        </w:rPr>
        <w:fldChar w:fldCharType="end"/>
      </w:r>
    </w:p>
    <w:p w14:paraId="296E61A4" w14:textId="66716ECA" w:rsidR="001937C8" w:rsidRPr="00AB1374" w:rsidRDefault="001937C8">
      <w:pPr>
        <w:pStyle w:val="TOC3"/>
        <w:rPr>
          <w:rFonts w:ascii="Calibri" w:hAnsi="Calibri"/>
          <w:noProof/>
          <w:sz w:val="22"/>
          <w:szCs w:val="22"/>
          <w:lang w:eastAsia="en-GB"/>
        </w:rPr>
      </w:pPr>
      <w:r>
        <w:rPr>
          <w:noProof/>
        </w:rPr>
        <w:t>7.3.104</w:t>
      </w:r>
      <w:r w:rsidRPr="00AB1374">
        <w:rPr>
          <w:rFonts w:ascii="Calibri" w:hAnsi="Calibri"/>
          <w:noProof/>
          <w:sz w:val="22"/>
          <w:szCs w:val="22"/>
          <w:lang w:eastAsia="en-GB"/>
        </w:rPr>
        <w:tab/>
      </w:r>
      <w:r>
        <w:rPr>
          <w:noProof/>
        </w:rPr>
        <w:t>ICS-Indicator</w:t>
      </w:r>
      <w:r>
        <w:rPr>
          <w:noProof/>
        </w:rPr>
        <w:tab/>
      </w:r>
      <w:r>
        <w:rPr>
          <w:noProof/>
        </w:rPr>
        <w:fldChar w:fldCharType="begin" w:fldLock="1"/>
      </w:r>
      <w:r>
        <w:rPr>
          <w:noProof/>
        </w:rPr>
        <w:instrText xml:space="preserve"> PAGEREF _Toc106900648 \h </w:instrText>
      </w:r>
      <w:r>
        <w:rPr>
          <w:noProof/>
        </w:rPr>
      </w:r>
      <w:r>
        <w:rPr>
          <w:noProof/>
        </w:rPr>
        <w:fldChar w:fldCharType="separate"/>
      </w:r>
      <w:r>
        <w:rPr>
          <w:noProof/>
        </w:rPr>
        <w:t>129</w:t>
      </w:r>
      <w:r>
        <w:rPr>
          <w:noProof/>
        </w:rPr>
        <w:fldChar w:fldCharType="end"/>
      </w:r>
    </w:p>
    <w:p w14:paraId="0AA48D6C" w14:textId="07C6FECB" w:rsidR="001937C8" w:rsidRPr="00AB1374" w:rsidRDefault="001937C8">
      <w:pPr>
        <w:pStyle w:val="TOC3"/>
        <w:rPr>
          <w:rFonts w:ascii="Calibri" w:hAnsi="Calibri"/>
          <w:noProof/>
          <w:sz w:val="22"/>
          <w:szCs w:val="22"/>
          <w:lang w:eastAsia="en-GB"/>
        </w:rPr>
      </w:pPr>
      <w:r>
        <w:rPr>
          <w:noProof/>
        </w:rPr>
        <w:t>7.3.105</w:t>
      </w:r>
      <w:r w:rsidRPr="00AB1374">
        <w:rPr>
          <w:rFonts w:ascii="Calibri" w:hAnsi="Calibri"/>
          <w:noProof/>
          <w:sz w:val="22"/>
          <w:szCs w:val="22"/>
          <w:lang w:eastAsia="en-GB"/>
        </w:rPr>
        <w:tab/>
      </w:r>
      <w:r>
        <w:rPr>
          <w:noProof/>
        </w:rPr>
        <w:t>Visited-Network-Identifier</w:t>
      </w:r>
      <w:r>
        <w:rPr>
          <w:noProof/>
        </w:rPr>
        <w:tab/>
      </w:r>
      <w:r>
        <w:rPr>
          <w:noProof/>
        </w:rPr>
        <w:fldChar w:fldCharType="begin" w:fldLock="1"/>
      </w:r>
      <w:r>
        <w:rPr>
          <w:noProof/>
        </w:rPr>
        <w:instrText xml:space="preserve"> PAGEREF _Toc106900649 \h </w:instrText>
      </w:r>
      <w:r>
        <w:rPr>
          <w:noProof/>
        </w:rPr>
      </w:r>
      <w:r>
        <w:rPr>
          <w:noProof/>
        </w:rPr>
        <w:fldChar w:fldCharType="separate"/>
      </w:r>
      <w:r>
        <w:rPr>
          <w:noProof/>
        </w:rPr>
        <w:t>129</w:t>
      </w:r>
      <w:r>
        <w:rPr>
          <w:noProof/>
        </w:rPr>
        <w:fldChar w:fldCharType="end"/>
      </w:r>
    </w:p>
    <w:p w14:paraId="65D22E97" w14:textId="3EEBB671" w:rsidR="001937C8" w:rsidRPr="00AB1374" w:rsidRDefault="001937C8">
      <w:pPr>
        <w:pStyle w:val="TOC3"/>
        <w:rPr>
          <w:rFonts w:ascii="Calibri" w:hAnsi="Calibri"/>
          <w:noProof/>
          <w:sz w:val="22"/>
          <w:szCs w:val="22"/>
          <w:lang w:eastAsia="en-GB"/>
        </w:rPr>
      </w:pPr>
      <w:r>
        <w:rPr>
          <w:noProof/>
        </w:rPr>
        <w:t>7.3.107</w:t>
      </w:r>
      <w:r w:rsidRPr="00AB1374">
        <w:rPr>
          <w:rFonts w:ascii="Calibri" w:hAnsi="Calibri"/>
          <w:noProof/>
          <w:sz w:val="22"/>
          <w:szCs w:val="22"/>
          <w:lang w:eastAsia="en-GB"/>
        </w:rPr>
        <w:tab/>
      </w:r>
      <w:r>
        <w:rPr>
          <w:noProof/>
        </w:rPr>
        <w:t>Homogeneous-Support-of-IMS-Voice-Over-PS-Sessions</w:t>
      </w:r>
      <w:r>
        <w:rPr>
          <w:noProof/>
        </w:rPr>
        <w:tab/>
      </w:r>
      <w:r>
        <w:rPr>
          <w:noProof/>
        </w:rPr>
        <w:fldChar w:fldCharType="begin" w:fldLock="1"/>
      </w:r>
      <w:r>
        <w:rPr>
          <w:noProof/>
        </w:rPr>
        <w:instrText xml:space="preserve"> PAGEREF _Toc106900650 \h </w:instrText>
      </w:r>
      <w:r>
        <w:rPr>
          <w:noProof/>
        </w:rPr>
      </w:r>
      <w:r>
        <w:rPr>
          <w:noProof/>
        </w:rPr>
        <w:fldChar w:fldCharType="separate"/>
      </w:r>
      <w:r>
        <w:rPr>
          <w:noProof/>
        </w:rPr>
        <w:t>130</w:t>
      </w:r>
      <w:r>
        <w:rPr>
          <w:noProof/>
        </w:rPr>
        <w:fldChar w:fldCharType="end"/>
      </w:r>
    </w:p>
    <w:p w14:paraId="4B524633" w14:textId="6C33C26A" w:rsidR="001937C8" w:rsidRPr="00AB1374" w:rsidRDefault="001937C8">
      <w:pPr>
        <w:pStyle w:val="TOC3"/>
        <w:rPr>
          <w:rFonts w:ascii="Calibri" w:hAnsi="Calibri"/>
          <w:noProof/>
          <w:sz w:val="22"/>
          <w:szCs w:val="22"/>
          <w:lang w:eastAsia="en-GB"/>
        </w:rPr>
      </w:pPr>
      <w:r>
        <w:rPr>
          <w:noProof/>
        </w:rPr>
        <w:t>7.3.108</w:t>
      </w:r>
      <w:r w:rsidRPr="00AB1374">
        <w:rPr>
          <w:rFonts w:ascii="Calibri" w:hAnsi="Calibri"/>
          <w:noProof/>
          <w:sz w:val="22"/>
          <w:szCs w:val="22"/>
          <w:lang w:eastAsia="en-GB"/>
        </w:rPr>
        <w:tab/>
      </w:r>
      <w:r>
        <w:rPr>
          <w:noProof/>
        </w:rPr>
        <w:t>Last-UE-Activity-Time</w:t>
      </w:r>
      <w:r>
        <w:rPr>
          <w:noProof/>
        </w:rPr>
        <w:tab/>
      </w:r>
      <w:r>
        <w:rPr>
          <w:noProof/>
        </w:rPr>
        <w:fldChar w:fldCharType="begin" w:fldLock="1"/>
      </w:r>
      <w:r>
        <w:rPr>
          <w:noProof/>
        </w:rPr>
        <w:instrText xml:space="preserve"> PAGEREF _Toc106900651 \h </w:instrText>
      </w:r>
      <w:r>
        <w:rPr>
          <w:noProof/>
        </w:rPr>
      </w:r>
      <w:r>
        <w:rPr>
          <w:noProof/>
        </w:rPr>
        <w:fldChar w:fldCharType="separate"/>
      </w:r>
      <w:r>
        <w:rPr>
          <w:noProof/>
        </w:rPr>
        <w:t>130</w:t>
      </w:r>
      <w:r>
        <w:rPr>
          <w:noProof/>
        </w:rPr>
        <w:fldChar w:fldCharType="end"/>
      </w:r>
    </w:p>
    <w:p w14:paraId="2E5BE939" w14:textId="5113CA8C" w:rsidR="001937C8" w:rsidRPr="00AB1374" w:rsidRDefault="001937C8">
      <w:pPr>
        <w:pStyle w:val="TOC3"/>
        <w:rPr>
          <w:rFonts w:ascii="Calibri" w:hAnsi="Calibri"/>
          <w:noProof/>
          <w:sz w:val="22"/>
          <w:szCs w:val="22"/>
          <w:lang w:eastAsia="en-GB"/>
        </w:rPr>
      </w:pPr>
      <w:r>
        <w:rPr>
          <w:noProof/>
        </w:rPr>
        <w:t>7.3.109</w:t>
      </w:r>
      <w:r w:rsidRPr="00AB1374">
        <w:rPr>
          <w:rFonts w:ascii="Calibri" w:hAnsi="Calibri"/>
          <w:noProof/>
          <w:sz w:val="22"/>
          <w:szCs w:val="22"/>
          <w:lang w:eastAsia="en-GB"/>
        </w:rPr>
        <w:tab/>
      </w:r>
      <w:r>
        <w:rPr>
          <w:noProof/>
        </w:rPr>
        <w:t>GMLC-Address</w:t>
      </w:r>
      <w:r>
        <w:rPr>
          <w:noProof/>
        </w:rPr>
        <w:tab/>
      </w:r>
      <w:r>
        <w:rPr>
          <w:noProof/>
        </w:rPr>
        <w:fldChar w:fldCharType="begin" w:fldLock="1"/>
      </w:r>
      <w:r>
        <w:rPr>
          <w:noProof/>
        </w:rPr>
        <w:instrText xml:space="preserve"> PAGEREF _Toc106900652 \h </w:instrText>
      </w:r>
      <w:r>
        <w:rPr>
          <w:noProof/>
        </w:rPr>
      </w:r>
      <w:r>
        <w:rPr>
          <w:noProof/>
        </w:rPr>
        <w:fldChar w:fldCharType="separate"/>
      </w:r>
      <w:r>
        <w:rPr>
          <w:noProof/>
        </w:rPr>
        <w:t>130</w:t>
      </w:r>
      <w:r>
        <w:rPr>
          <w:noProof/>
        </w:rPr>
        <w:fldChar w:fldCharType="end"/>
      </w:r>
    </w:p>
    <w:p w14:paraId="170EE941" w14:textId="7A9FD2A2" w:rsidR="001937C8" w:rsidRPr="00AB1374" w:rsidRDefault="001937C8">
      <w:pPr>
        <w:pStyle w:val="TOC3"/>
        <w:rPr>
          <w:rFonts w:ascii="Calibri" w:hAnsi="Calibri"/>
          <w:noProof/>
          <w:sz w:val="22"/>
          <w:szCs w:val="22"/>
          <w:lang w:eastAsia="en-GB"/>
        </w:rPr>
      </w:pPr>
      <w:r>
        <w:rPr>
          <w:noProof/>
        </w:rPr>
        <w:t>7.3.</w:t>
      </w:r>
      <w:r>
        <w:rPr>
          <w:noProof/>
          <w:lang w:eastAsia="zh-CN"/>
        </w:rPr>
        <w:t>110</w:t>
      </w:r>
      <w:r w:rsidRPr="00AB1374">
        <w:rPr>
          <w:rFonts w:ascii="Calibri" w:hAnsi="Calibri"/>
          <w:noProof/>
          <w:sz w:val="22"/>
          <w:szCs w:val="22"/>
          <w:lang w:eastAsia="en-GB"/>
        </w:rPr>
        <w:tab/>
      </w:r>
      <w:r>
        <w:rPr>
          <w:noProof/>
        </w:rPr>
        <w:t>EPS</w:t>
      </w:r>
      <w:r>
        <w:rPr>
          <w:noProof/>
          <w:lang w:eastAsia="zh-CN"/>
        </w:rPr>
        <w:t>-</w:t>
      </w:r>
      <w:r>
        <w:rPr>
          <w:noProof/>
        </w:rPr>
        <w:t>User</w:t>
      </w:r>
      <w:r>
        <w:rPr>
          <w:noProof/>
          <w:lang w:eastAsia="zh-CN"/>
        </w:rPr>
        <w:t>-</w:t>
      </w:r>
      <w:r>
        <w:rPr>
          <w:noProof/>
        </w:rPr>
        <w:t>State</w:t>
      </w:r>
      <w:r>
        <w:rPr>
          <w:noProof/>
        </w:rPr>
        <w:tab/>
      </w:r>
      <w:r>
        <w:rPr>
          <w:noProof/>
        </w:rPr>
        <w:fldChar w:fldCharType="begin" w:fldLock="1"/>
      </w:r>
      <w:r>
        <w:rPr>
          <w:noProof/>
        </w:rPr>
        <w:instrText xml:space="preserve"> PAGEREF _Toc106900653 \h </w:instrText>
      </w:r>
      <w:r>
        <w:rPr>
          <w:noProof/>
        </w:rPr>
      </w:r>
      <w:r>
        <w:rPr>
          <w:noProof/>
        </w:rPr>
        <w:fldChar w:fldCharType="separate"/>
      </w:r>
      <w:r>
        <w:rPr>
          <w:noProof/>
        </w:rPr>
        <w:t>130</w:t>
      </w:r>
      <w:r>
        <w:rPr>
          <w:noProof/>
        </w:rPr>
        <w:fldChar w:fldCharType="end"/>
      </w:r>
    </w:p>
    <w:p w14:paraId="32172946" w14:textId="2716D0AB" w:rsidR="001937C8" w:rsidRPr="00AB1374" w:rsidRDefault="001937C8">
      <w:pPr>
        <w:pStyle w:val="TOC3"/>
        <w:rPr>
          <w:rFonts w:ascii="Calibri" w:hAnsi="Calibri"/>
          <w:noProof/>
          <w:sz w:val="22"/>
          <w:szCs w:val="22"/>
          <w:lang w:eastAsia="en-GB"/>
        </w:rPr>
      </w:pPr>
      <w:r>
        <w:rPr>
          <w:noProof/>
        </w:rPr>
        <w:t>7.3.</w:t>
      </w:r>
      <w:r>
        <w:rPr>
          <w:noProof/>
          <w:lang w:eastAsia="zh-CN"/>
        </w:rPr>
        <w:t>111</w:t>
      </w:r>
      <w:r w:rsidRPr="00AB1374">
        <w:rPr>
          <w:rFonts w:ascii="Calibri" w:hAnsi="Calibri"/>
          <w:noProof/>
          <w:sz w:val="22"/>
          <w:szCs w:val="22"/>
          <w:lang w:eastAsia="en-GB"/>
        </w:rPr>
        <w:tab/>
      </w:r>
      <w:r>
        <w:rPr>
          <w:noProof/>
        </w:rPr>
        <w:t>EPS</w:t>
      </w:r>
      <w:r>
        <w:rPr>
          <w:noProof/>
          <w:lang w:eastAsia="zh-CN"/>
        </w:rPr>
        <w:t>-</w:t>
      </w:r>
      <w:r>
        <w:rPr>
          <w:noProof/>
        </w:rPr>
        <w:t>Location</w:t>
      </w:r>
      <w:r>
        <w:rPr>
          <w:noProof/>
          <w:lang w:eastAsia="zh-CN"/>
        </w:rPr>
        <w:t>-</w:t>
      </w:r>
      <w:r>
        <w:rPr>
          <w:noProof/>
        </w:rPr>
        <w:t>Information</w:t>
      </w:r>
      <w:r>
        <w:rPr>
          <w:noProof/>
        </w:rPr>
        <w:tab/>
      </w:r>
      <w:r>
        <w:rPr>
          <w:noProof/>
        </w:rPr>
        <w:fldChar w:fldCharType="begin" w:fldLock="1"/>
      </w:r>
      <w:r>
        <w:rPr>
          <w:noProof/>
        </w:rPr>
        <w:instrText xml:space="preserve"> PAGEREF _Toc106900654 \h </w:instrText>
      </w:r>
      <w:r>
        <w:rPr>
          <w:noProof/>
        </w:rPr>
      </w:r>
      <w:r>
        <w:rPr>
          <w:noProof/>
        </w:rPr>
        <w:fldChar w:fldCharType="separate"/>
      </w:r>
      <w:r>
        <w:rPr>
          <w:noProof/>
        </w:rPr>
        <w:t>131</w:t>
      </w:r>
      <w:r>
        <w:rPr>
          <w:noProof/>
        </w:rPr>
        <w:fldChar w:fldCharType="end"/>
      </w:r>
    </w:p>
    <w:p w14:paraId="3D9720EC" w14:textId="28775576" w:rsidR="001937C8" w:rsidRPr="00AB1374" w:rsidRDefault="001937C8">
      <w:pPr>
        <w:pStyle w:val="TOC3"/>
        <w:rPr>
          <w:rFonts w:ascii="Calibri" w:hAnsi="Calibri"/>
          <w:noProof/>
          <w:sz w:val="22"/>
          <w:szCs w:val="22"/>
          <w:lang w:eastAsia="en-GB"/>
        </w:rPr>
      </w:pPr>
      <w:r>
        <w:rPr>
          <w:noProof/>
        </w:rPr>
        <w:t>7.3.</w:t>
      </w:r>
      <w:r>
        <w:rPr>
          <w:noProof/>
          <w:lang w:eastAsia="zh-CN"/>
        </w:rPr>
        <w:t>112</w:t>
      </w:r>
      <w:r w:rsidRPr="00AB1374">
        <w:rPr>
          <w:rFonts w:ascii="Calibri" w:hAnsi="Calibri"/>
          <w:noProof/>
          <w:sz w:val="22"/>
          <w:szCs w:val="22"/>
          <w:lang w:eastAsia="en-GB"/>
        </w:rPr>
        <w:tab/>
      </w:r>
      <w:r>
        <w:rPr>
          <w:noProof/>
          <w:lang w:eastAsia="zh-CN"/>
        </w:rPr>
        <w:t>MME-User-State</w:t>
      </w:r>
      <w:r>
        <w:rPr>
          <w:noProof/>
        </w:rPr>
        <w:tab/>
      </w:r>
      <w:r>
        <w:rPr>
          <w:noProof/>
        </w:rPr>
        <w:fldChar w:fldCharType="begin" w:fldLock="1"/>
      </w:r>
      <w:r>
        <w:rPr>
          <w:noProof/>
        </w:rPr>
        <w:instrText xml:space="preserve"> PAGEREF _Toc106900655 \h </w:instrText>
      </w:r>
      <w:r>
        <w:rPr>
          <w:noProof/>
        </w:rPr>
      </w:r>
      <w:r>
        <w:rPr>
          <w:noProof/>
        </w:rPr>
        <w:fldChar w:fldCharType="separate"/>
      </w:r>
      <w:r>
        <w:rPr>
          <w:noProof/>
        </w:rPr>
        <w:t>131</w:t>
      </w:r>
      <w:r>
        <w:rPr>
          <w:noProof/>
        </w:rPr>
        <w:fldChar w:fldCharType="end"/>
      </w:r>
    </w:p>
    <w:p w14:paraId="69D6C3F1" w14:textId="6560CA1E" w:rsidR="001937C8" w:rsidRPr="00AB1374" w:rsidRDefault="001937C8">
      <w:pPr>
        <w:pStyle w:val="TOC3"/>
        <w:rPr>
          <w:rFonts w:ascii="Calibri" w:hAnsi="Calibri"/>
          <w:noProof/>
          <w:sz w:val="22"/>
          <w:szCs w:val="22"/>
          <w:lang w:eastAsia="en-GB"/>
        </w:rPr>
      </w:pPr>
      <w:r>
        <w:rPr>
          <w:noProof/>
        </w:rPr>
        <w:t>7.3.</w:t>
      </w:r>
      <w:r>
        <w:rPr>
          <w:noProof/>
          <w:lang w:eastAsia="zh-CN"/>
        </w:rPr>
        <w:t>113</w:t>
      </w:r>
      <w:r w:rsidRPr="00AB1374">
        <w:rPr>
          <w:rFonts w:ascii="Calibri" w:hAnsi="Calibri"/>
          <w:noProof/>
          <w:sz w:val="22"/>
          <w:szCs w:val="22"/>
          <w:lang w:eastAsia="en-GB"/>
        </w:rPr>
        <w:tab/>
      </w:r>
      <w:r>
        <w:rPr>
          <w:noProof/>
          <w:lang w:eastAsia="zh-CN"/>
        </w:rPr>
        <w:t>SGSN-User-State</w:t>
      </w:r>
      <w:r>
        <w:rPr>
          <w:noProof/>
        </w:rPr>
        <w:tab/>
      </w:r>
      <w:r>
        <w:rPr>
          <w:noProof/>
        </w:rPr>
        <w:fldChar w:fldCharType="begin" w:fldLock="1"/>
      </w:r>
      <w:r>
        <w:rPr>
          <w:noProof/>
        </w:rPr>
        <w:instrText xml:space="preserve"> PAGEREF _Toc106900656 \h </w:instrText>
      </w:r>
      <w:r>
        <w:rPr>
          <w:noProof/>
        </w:rPr>
      </w:r>
      <w:r>
        <w:rPr>
          <w:noProof/>
        </w:rPr>
        <w:fldChar w:fldCharType="separate"/>
      </w:r>
      <w:r>
        <w:rPr>
          <w:noProof/>
        </w:rPr>
        <w:t>131</w:t>
      </w:r>
      <w:r>
        <w:rPr>
          <w:noProof/>
        </w:rPr>
        <w:fldChar w:fldCharType="end"/>
      </w:r>
    </w:p>
    <w:p w14:paraId="6F27D5F4" w14:textId="58DB00F1" w:rsidR="001937C8" w:rsidRPr="00AB1374" w:rsidRDefault="001937C8">
      <w:pPr>
        <w:pStyle w:val="TOC3"/>
        <w:rPr>
          <w:rFonts w:ascii="Calibri" w:hAnsi="Calibri"/>
          <w:noProof/>
          <w:sz w:val="22"/>
          <w:szCs w:val="22"/>
          <w:lang w:eastAsia="en-GB"/>
        </w:rPr>
      </w:pPr>
      <w:r>
        <w:rPr>
          <w:noProof/>
        </w:rPr>
        <w:t>7.3.114</w:t>
      </w:r>
      <w:r w:rsidRPr="00AB1374">
        <w:rPr>
          <w:rFonts w:ascii="Calibri" w:hAnsi="Calibri"/>
          <w:noProof/>
          <w:sz w:val="22"/>
          <w:szCs w:val="22"/>
          <w:lang w:eastAsia="en-GB"/>
        </w:rPr>
        <w:tab/>
      </w:r>
      <w:r>
        <w:rPr>
          <w:noProof/>
        </w:rPr>
        <w:t>User</w:t>
      </w:r>
      <w:r>
        <w:rPr>
          <w:noProof/>
          <w:lang w:eastAsia="zh-CN"/>
        </w:rPr>
        <w:t>-</w:t>
      </w:r>
      <w:r>
        <w:rPr>
          <w:noProof/>
        </w:rPr>
        <w:t>State</w:t>
      </w:r>
      <w:r>
        <w:rPr>
          <w:noProof/>
        </w:rPr>
        <w:tab/>
      </w:r>
      <w:r>
        <w:rPr>
          <w:noProof/>
        </w:rPr>
        <w:fldChar w:fldCharType="begin" w:fldLock="1"/>
      </w:r>
      <w:r>
        <w:rPr>
          <w:noProof/>
        </w:rPr>
        <w:instrText xml:space="preserve"> PAGEREF _Toc106900657 \h </w:instrText>
      </w:r>
      <w:r>
        <w:rPr>
          <w:noProof/>
        </w:rPr>
      </w:r>
      <w:r>
        <w:rPr>
          <w:noProof/>
        </w:rPr>
        <w:fldChar w:fldCharType="separate"/>
      </w:r>
      <w:r>
        <w:rPr>
          <w:noProof/>
        </w:rPr>
        <w:t>131</w:t>
      </w:r>
      <w:r>
        <w:rPr>
          <w:noProof/>
        </w:rPr>
        <w:fldChar w:fldCharType="end"/>
      </w:r>
    </w:p>
    <w:p w14:paraId="6647F6F0" w14:textId="0DBFE0A4" w:rsidR="001937C8" w:rsidRPr="00AB1374" w:rsidRDefault="001937C8">
      <w:pPr>
        <w:pStyle w:val="TOC3"/>
        <w:rPr>
          <w:rFonts w:ascii="Calibri" w:hAnsi="Calibri"/>
          <w:noProof/>
          <w:sz w:val="22"/>
          <w:szCs w:val="22"/>
          <w:lang w:eastAsia="en-GB"/>
        </w:rPr>
      </w:pPr>
      <w:r>
        <w:rPr>
          <w:noProof/>
        </w:rPr>
        <w:t>7.3.</w:t>
      </w:r>
      <w:r>
        <w:rPr>
          <w:noProof/>
          <w:lang w:eastAsia="zh-CN"/>
        </w:rPr>
        <w:t>115</w:t>
      </w:r>
      <w:r w:rsidRPr="00AB1374">
        <w:rPr>
          <w:rFonts w:ascii="Calibri" w:hAnsi="Calibri"/>
          <w:noProof/>
          <w:sz w:val="22"/>
          <w:szCs w:val="22"/>
          <w:lang w:eastAsia="en-GB"/>
        </w:rPr>
        <w:tab/>
      </w:r>
      <w:r>
        <w:rPr>
          <w:noProof/>
          <w:lang w:eastAsia="zh-CN"/>
        </w:rPr>
        <w:t>MME-</w:t>
      </w:r>
      <w:r>
        <w:rPr>
          <w:noProof/>
        </w:rPr>
        <w:t>Location</w:t>
      </w:r>
      <w:r>
        <w:rPr>
          <w:noProof/>
          <w:lang w:eastAsia="zh-CN"/>
        </w:rPr>
        <w:t>-</w:t>
      </w:r>
      <w:r>
        <w:rPr>
          <w:noProof/>
        </w:rPr>
        <w:t>Information</w:t>
      </w:r>
      <w:r>
        <w:rPr>
          <w:noProof/>
        </w:rPr>
        <w:tab/>
      </w:r>
      <w:r>
        <w:rPr>
          <w:noProof/>
        </w:rPr>
        <w:fldChar w:fldCharType="begin" w:fldLock="1"/>
      </w:r>
      <w:r>
        <w:rPr>
          <w:noProof/>
        </w:rPr>
        <w:instrText xml:space="preserve"> PAGEREF _Toc106900658 \h </w:instrText>
      </w:r>
      <w:r>
        <w:rPr>
          <w:noProof/>
        </w:rPr>
      </w:r>
      <w:r>
        <w:rPr>
          <w:noProof/>
        </w:rPr>
        <w:fldChar w:fldCharType="separate"/>
      </w:r>
      <w:r>
        <w:rPr>
          <w:noProof/>
        </w:rPr>
        <w:t>132</w:t>
      </w:r>
      <w:r>
        <w:rPr>
          <w:noProof/>
        </w:rPr>
        <w:fldChar w:fldCharType="end"/>
      </w:r>
    </w:p>
    <w:p w14:paraId="71D9346B" w14:textId="2158E2FE" w:rsidR="001937C8" w:rsidRPr="00AB1374" w:rsidRDefault="001937C8">
      <w:pPr>
        <w:pStyle w:val="TOC3"/>
        <w:rPr>
          <w:rFonts w:ascii="Calibri" w:hAnsi="Calibri"/>
          <w:noProof/>
          <w:sz w:val="22"/>
          <w:szCs w:val="22"/>
          <w:lang w:eastAsia="en-GB"/>
        </w:rPr>
      </w:pPr>
      <w:r w:rsidRPr="005713AF">
        <w:rPr>
          <w:noProof/>
          <w:lang w:val="fr-FR"/>
        </w:rPr>
        <w:t>7.3.</w:t>
      </w:r>
      <w:r w:rsidRPr="005713AF">
        <w:rPr>
          <w:noProof/>
          <w:lang w:val="fr-FR" w:eastAsia="zh-CN"/>
        </w:rPr>
        <w:t>116</w:t>
      </w:r>
      <w:r w:rsidRPr="00AB1374">
        <w:rPr>
          <w:rFonts w:ascii="Calibri" w:hAnsi="Calibri"/>
          <w:noProof/>
          <w:sz w:val="22"/>
          <w:szCs w:val="22"/>
          <w:lang w:eastAsia="en-GB"/>
        </w:rPr>
        <w:tab/>
      </w:r>
      <w:r w:rsidRPr="005713AF">
        <w:rPr>
          <w:noProof/>
          <w:lang w:val="fr-FR" w:eastAsia="zh-CN"/>
        </w:rPr>
        <w:t>SGSN-</w:t>
      </w:r>
      <w:r w:rsidRPr="005713AF">
        <w:rPr>
          <w:noProof/>
          <w:lang w:val="fr-FR"/>
        </w:rPr>
        <w:t>Location</w:t>
      </w:r>
      <w:r w:rsidRPr="005713AF">
        <w:rPr>
          <w:noProof/>
          <w:lang w:val="fr-FR" w:eastAsia="zh-CN"/>
        </w:rPr>
        <w:t>-</w:t>
      </w:r>
      <w:r w:rsidRPr="005713AF">
        <w:rPr>
          <w:noProof/>
          <w:lang w:val="fr-FR"/>
        </w:rPr>
        <w:t>Information</w:t>
      </w:r>
      <w:r>
        <w:rPr>
          <w:noProof/>
        </w:rPr>
        <w:tab/>
      </w:r>
      <w:r>
        <w:rPr>
          <w:noProof/>
        </w:rPr>
        <w:fldChar w:fldCharType="begin" w:fldLock="1"/>
      </w:r>
      <w:r>
        <w:rPr>
          <w:noProof/>
        </w:rPr>
        <w:instrText xml:space="preserve"> PAGEREF _Toc106900659 \h </w:instrText>
      </w:r>
      <w:r>
        <w:rPr>
          <w:noProof/>
        </w:rPr>
      </w:r>
      <w:r>
        <w:rPr>
          <w:noProof/>
        </w:rPr>
        <w:fldChar w:fldCharType="separate"/>
      </w:r>
      <w:r>
        <w:rPr>
          <w:noProof/>
        </w:rPr>
        <w:t>132</w:t>
      </w:r>
      <w:r>
        <w:rPr>
          <w:noProof/>
        </w:rPr>
        <w:fldChar w:fldCharType="end"/>
      </w:r>
    </w:p>
    <w:p w14:paraId="34BCE7E8" w14:textId="7FEF4234" w:rsidR="001937C8" w:rsidRPr="00AB1374" w:rsidRDefault="001937C8">
      <w:pPr>
        <w:pStyle w:val="TOC3"/>
        <w:rPr>
          <w:rFonts w:ascii="Calibri" w:hAnsi="Calibri"/>
          <w:noProof/>
          <w:sz w:val="22"/>
          <w:szCs w:val="22"/>
          <w:lang w:eastAsia="en-GB"/>
        </w:rPr>
      </w:pPr>
      <w:r>
        <w:rPr>
          <w:noProof/>
        </w:rPr>
        <w:t>7.3.</w:t>
      </w:r>
      <w:r>
        <w:rPr>
          <w:noProof/>
          <w:lang w:eastAsia="zh-CN"/>
        </w:rPr>
        <w:t>117</w:t>
      </w:r>
      <w:r w:rsidRPr="00AB1374">
        <w:rPr>
          <w:rFonts w:ascii="Calibri" w:hAnsi="Calibri"/>
          <w:noProof/>
          <w:sz w:val="22"/>
          <w:szCs w:val="22"/>
          <w:lang w:eastAsia="en-GB"/>
        </w:rPr>
        <w:tab/>
      </w:r>
      <w:r>
        <w:rPr>
          <w:noProof/>
          <w:lang w:eastAsia="zh-CN"/>
        </w:rPr>
        <w:t>E</w:t>
      </w:r>
      <w:r>
        <w:rPr>
          <w:noProof/>
        </w:rPr>
        <w:t>-</w:t>
      </w:r>
      <w:r>
        <w:rPr>
          <w:noProof/>
          <w:lang w:eastAsia="zh-CN"/>
        </w:rPr>
        <w:t>UTRAN-</w:t>
      </w:r>
      <w:r>
        <w:rPr>
          <w:noProof/>
        </w:rPr>
        <w:t>Cell</w:t>
      </w:r>
      <w:r>
        <w:rPr>
          <w:noProof/>
          <w:lang w:eastAsia="zh-CN"/>
        </w:rPr>
        <w:t>-</w:t>
      </w:r>
      <w:r>
        <w:rPr>
          <w:noProof/>
        </w:rPr>
        <w:t>Global</w:t>
      </w:r>
      <w:r>
        <w:rPr>
          <w:noProof/>
          <w:lang w:eastAsia="zh-CN"/>
        </w:rPr>
        <w:t>-</w:t>
      </w:r>
      <w:r>
        <w:rPr>
          <w:noProof/>
        </w:rPr>
        <w:t>Identity</w:t>
      </w:r>
      <w:r>
        <w:rPr>
          <w:noProof/>
        </w:rPr>
        <w:tab/>
      </w:r>
      <w:r>
        <w:rPr>
          <w:noProof/>
        </w:rPr>
        <w:fldChar w:fldCharType="begin" w:fldLock="1"/>
      </w:r>
      <w:r>
        <w:rPr>
          <w:noProof/>
        </w:rPr>
        <w:instrText xml:space="preserve"> PAGEREF _Toc106900660 \h </w:instrText>
      </w:r>
      <w:r>
        <w:rPr>
          <w:noProof/>
        </w:rPr>
      </w:r>
      <w:r>
        <w:rPr>
          <w:noProof/>
        </w:rPr>
        <w:fldChar w:fldCharType="separate"/>
      </w:r>
      <w:r>
        <w:rPr>
          <w:noProof/>
        </w:rPr>
        <w:t>133</w:t>
      </w:r>
      <w:r>
        <w:rPr>
          <w:noProof/>
        </w:rPr>
        <w:fldChar w:fldCharType="end"/>
      </w:r>
    </w:p>
    <w:p w14:paraId="4E196CA6" w14:textId="263C1334" w:rsidR="001937C8" w:rsidRPr="00AB1374" w:rsidRDefault="001937C8">
      <w:pPr>
        <w:pStyle w:val="TOC3"/>
        <w:rPr>
          <w:rFonts w:ascii="Calibri" w:hAnsi="Calibri"/>
          <w:noProof/>
          <w:sz w:val="22"/>
          <w:szCs w:val="22"/>
          <w:lang w:eastAsia="en-GB"/>
        </w:rPr>
      </w:pPr>
      <w:r w:rsidRPr="005713AF">
        <w:rPr>
          <w:noProof/>
          <w:lang w:val="en-US"/>
        </w:rPr>
        <w:lastRenderedPageBreak/>
        <w:t>7.3.</w:t>
      </w:r>
      <w:r w:rsidRPr="005713AF">
        <w:rPr>
          <w:noProof/>
          <w:lang w:val="en-US" w:eastAsia="zh-CN"/>
        </w:rPr>
        <w:t>118</w:t>
      </w:r>
      <w:r w:rsidRPr="00AB1374">
        <w:rPr>
          <w:rFonts w:ascii="Calibri" w:hAnsi="Calibri"/>
          <w:noProof/>
          <w:sz w:val="22"/>
          <w:szCs w:val="22"/>
          <w:lang w:eastAsia="en-GB"/>
        </w:rPr>
        <w:tab/>
      </w:r>
      <w:r>
        <w:rPr>
          <w:noProof/>
          <w:lang w:eastAsia="zh-CN"/>
        </w:rPr>
        <w:t>Tracking-Area-Identity</w:t>
      </w:r>
      <w:r>
        <w:rPr>
          <w:noProof/>
        </w:rPr>
        <w:tab/>
      </w:r>
      <w:r>
        <w:rPr>
          <w:noProof/>
        </w:rPr>
        <w:fldChar w:fldCharType="begin" w:fldLock="1"/>
      </w:r>
      <w:r>
        <w:rPr>
          <w:noProof/>
        </w:rPr>
        <w:instrText xml:space="preserve"> PAGEREF _Toc106900661 \h </w:instrText>
      </w:r>
      <w:r>
        <w:rPr>
          <w:noProof/>
        </w:rPr>
      </w:r>
      <w:r>
        <w:rPr>
          <w:noProof/>
        </w:rPr>
        <w:fldChar w:fldCharType="separate"/>
      </w:r>
      <w:r>
        <w:rPr>
          <w:noProof/>
        </w:rPr>
        <w:t>133</w:t>
      </w:r>
      <w:r>
        <w:rPr>
          <w:noProof/>
        </w:rPr>
        <w:fldChar w:fldCharType="end"/>
      </w:r>
    </w:p>
    <w:p w14:paraId="4069ED14" w14:textId="5BD6B5CA" w:rsidR="001937C8" w:rsidRPr="00AB1374" w:rsidRDefault="001937C8">
      <w:pPr>
        <w:pStyle w:val="TOC3"/>
        <w:rPr>
          <w:rFonts w:ascii="Calibri" w:hAnsi="Calibri"/>
          <w:noProof/>
          <w:sz w:val="22"/>
          <w:szCs w:val="22"/>
          <w:lang w:eastAsia="en-GB"/>
        </w:rPr>
      </w:pPr>
      <w:r>
        <w:rPr>
          <w:noProof/>
        </w:rPr>
        <w:t>7.3.</w:t>
      </w:r>
      <w:r>
        <w:rPr>
          <w:noProof/>
          <w:lang w:eastAsia="zh-CN"/>
        </w:rPr>
        <w:t>119</w:t>
      </w:r>
      <w:r w:rsidRPr="00AB1374">
        <w:rPr>
          <w:rFonts w:ascii="Calibri" w:hAnsi="Calibri"/>
          <w:noProof/>
          <w:sz w:val="22"/>
          <w:szCs w:val="22"/>
          <w:lang w:eastAsia="en-GB"/>
        </w:rPr>
        <w:tab/>
      </w:r>
      <w:r>
        <w:rPr>
          <w:noProof/>
        </w:rPr>
        <w:t>Cell</w:t>
      </w:r>
      <w:r>
        <w:rPr>
          <w:noProof/>
          <w:lang w:eastAsia="zh-CN"/>
        </w:rPr>
        <w:t>-</w:t>
      </w:r>
      <w:r>
        <w:rPr>
          <w:noProof/>
        </w:rPr>
        <w:t>Global</w:t>
      </w:r>
      <w:r>
        <w:rPr>
          <w:noProof/>
          <w:lang w:eastAsia="zh-CN"/>
        </w:rPr>
        <w:t>-</w:t>
      </w:r>
      <w:r>
        <w:rPr>
          <w:noProof/>
        </w:rPr>
        <w:t>Identity</w:t>
      </w:r>
      <w:r>
        <w:rPr>
          <w:noProof/>
        </w:rPr>
        <w:tab/>
      </w:r>
      <w:r>
        <w:rPr>
          <w:noProof/>
        </w:rPr>
        <w:fldChar w:fldCharType="begin" w:fldLock="1"/>
      </w:r>
      <w:r>
        <w:rPr>
          <w:noProof/>
        </w:rPr>
        <w:instrText xml:space="preserve"> PAGEREF _Toc106900662 \h </w:instrText>
      </w:r>
      <w:r>
        <w:rPr>
          <w:noProof/>
        </w:rPr>
      </w:r>
      <w:r>
        <w:rPr>
          <w:noProof/>
        </w:rPr>
        <w:fldChar w:fldCharType="separate"/>
      </w:r>
      <w:r>
        <w:rPr>
          <w:noProof/>
        </w:rPr>
        <w:t>133</w:t>
      </w:r>
      <w:r>
        <w:rPr>
          <w:noProof/>
        </w:rPr>
        <w:fldChar w:fldCharType="end"/>
      </w:r>
    </w:p>
    <w:p w14:paraId="3AB8EAC3" w14:textId="074A4E0E" w:rsidR="001937C8" w:rsidRPr="00AB1374" w:rsidRDefault="001937C8">
      <w:pPr>
        <w:pStyle w:val="TOC3"/>
        <w:rPr>
          <w:rFonts w:ascii="Calibri" w:hAnsi="Calibri"/>
          <w:noProof/>
          <w:sz w:val="22"/>
          <w:szCs w:val="22"/>
          <w:lang w:eastAsia="en-GB"/>
        </w:rPr>
      </w:pPr>
      <w:r w:rsidRPr="005713AF">
        <w:rPr>
          <w:noProof/>
          <w:lang w:val="en-US"/>
        </w:rPr>
        <w:t>7.3.</w:t>
      </w:r>
      <w:r w:rsidRPr="005713AF">
        <w:rPr>
          <w:noProof/>
          <w:lang w:val="en-US" w:eastAsia="zh-CN"/>
        </w:rPr>
        <w:t>120</w:t>
      </w:r>
      <w:r w:rsidRPr="00AB1374">
        <w:rPr>
          <w:rFonts w:ascii="Calibri" w:hAnsi="Calibri"/>
          <w:noProof/>
          <w:sz w:val="22"/>
          <w:szCs w:val="22"/>
          <w:lang w:eastAsia="en-GB"/>
        </w:rPr>
        <w:tab/>
      </w:r>
      <w:r>
        <w:rPr>
          <w:noProof/>
          <w:lang w:eastAsia="zh-CN"/>
        </w:rPr>
        <w:t>Routing-Area-Identity</w:t>
      </w:r>
      <w:r>
        <w:rPr>
          <w:noProof/>
        </w:rPr>
        <w:tab/>
      </w:r>
      <w:r>
        <w:rPr>
          <w:noProof/>
        </w:rPr>
        <w:fldChar w:fldCharType="begin" w:fldLock="1"/>
      </w:r>
      <w:r>
        <w:rPr>
          <w:noProof/>
        </w:rPr>
        <w:instrText xml:space="preserve"> PAGEREF _Toc106900663 \h </w:instrText>
      </w:r>
      <w:r>
        <w:rPr>
          <w:noProof/>
        </w:rPr>
      </w:r>
      <w:r>
        <w:rPr>
          <w:noProof/>
        </w:rPr>
        <w:fldChar w:fldCharType="separate"/>
      </w:r>
      <w:r>
        <w:rPr>
          <w:noProof/>
        </w:rPr>
        <w:t>133</w:t>
      </w:r>
      <w:r>
        <w:rPr>
          <w:noProof/>
        </w:rPr>
        <w:fldChar w:fldCharType="end"/>
      </w:r>
    </w:p>
    <w:p w14:paraId="63131427" w14:textId="27C9FFFE" w:rsidR="001937C8" w:rsidRPr="00AB1374" w:rsidRDefault="001937C8">
      <w:pPr>
        <w:pStyle w:val="TOC3"/>
        <w:rPr>
          <w:rFonts w:ascii="Calibri" w:hAnsi="Calibri"/>
          <w:noProof/>
          <w:sz w:val="22"/>
          <w:szCs w:val="22"/>
          <w:lang w:eastAsia="en-GB"/>
        </w:rPr>
      </w:pPr>
      <w:r w:rsidRPr="005713AF">
        <w:rPr>
          <w:noProof/>
          <w:lang w:val="en-US"/>
        </w:rPr>
        <w:t>7.3.</w:t>
      </w:r>
      <w:r w:rsidRPr="005713AF">
        <w:rPr>
          <w:noProof/>
          <w:lang w:val="en-US" w:eastAsia="zh-CN"/>
        </w:rPr>
        <w:t>121</w:t>
      </w:r>
      <w:r w:rsidRPr="00AB1374">
        <w:rPr>
          <w:rFonts w:ascii="Calibri" w:hAnsi="Calibri"/>
          <w:noProof/>
          <w:sz w:val="22"/>
          <w:szCs w:val="22"/>
          <w:lang w:eastAsia="en-GB"/>
        </w:rPr>
        <w:tab/>
      </w:r>
      <w:r>
        <w:rPr>
          <w:noProof/>
          <w:lang w:eastAsia="zh-CN"/>
        </w:rPr>
        <w:t>Location-Area-Identity</w:t>
      </w:r>
      <w:r>
        <w:rPr>
          <w:noProof/>
        </w:rPr>
        <w:tab/>
      </w:r>
      <w:r>
        <w:rPr>
          <w:noProof/>
        </w:rPr>
        <w:fldChar w:fldCharType="begin" w:fldLock="1"/>
      </w:r>
      <w:r>
        <w:rPr>
          <w:noProof/>
        </w:rPr>
        <w:instrText xml:space="preserve"> PAGEREF _Toc106900664 \h </w:instrText>
      </w:r>
      <w:r>
        <w:rPr>
          <w:noProof/>
        </w:rPr>
      </w:r>
      <w:r>
        <w:rPr>
          <w:noProof/>
        </w:rPr>
        <w:fldChar w:fldCharType="separate"/>
      </w:r>
      <w:r>
        <w:rPr>
          <w:noProof/>
        </w:rPr>
        <w:t>133</w:t>
      </w:r>
      <w:r>
        <w:rPr>
          <w:noProof/>
        </w:rPr>
        <w:fldChar w:fldCharType="end"/>
      </w:r>
    </w:p>
    <w:p w14:paraId="6DF909C9" w14:textId="45E934E6" w:rsidR="001937C8" w:rsidRPr="00AB1374" w:rsidRDefault="001937C8">
      <w:pPr>
        <w:pStyle w:val="TOC3"/>
        <w:rPr>
          <w:rFonts w:ascii="Calibri" w:hAnsi="Calibri"/>
          <w:noProof/>
          <w:sz w:val="22"/>
          <w:szCs w:val="22"/>
          <w:lang w:eastAsia="en-GB"/>
        </w:rPr>
      </w:pPr>
      <w:r>
        <w:rPr>
          <w:noProof/>
        </w:rPr>
        <w:t>7.3.</w:t>
      </w:r>
      <w:r>
        <w:rPr>
          <w:noProof/>
          <w:lang w:eastAsia="zh-CN"/>
        </w:rPr>
        <w:t>122</w:t>
      </w:r>
      <w:r w:rsidRPr="00AB1374">
        <w:rPr>
          <w:rFonts w:ascii="Calibri" w:hAnsi="Calibri"/>
          <w:noProof/>
          <w:sz w:val="22"/>
          <w:szCs w:val="22"/>
          <w:lang w:eastAsia="en-GB"/>
        </w:rPr>
        <w:tab/>
      </w:r>
      <w:r>
        <w:rPr>
          <w:noProof/>
          <w:lang w:eastAsia="zh-CN"/>
        </w:rPr>
        <w:t>Service-Area-</w:t>
      </w:r>
      <w:r>
        <w:rPr>
          <w:noProof/>
        </w:rPr>
        <w:t>Identity</w:t>
      </w:r>
      <w:r>
        <w:rPr>
          <w:noProof/>
        </w:rPr>
        <w:tab/>
      </w:r>
      <w:r>
        <w:rPr>
          <w:noProof/>
        </w:rPr>
        <w:fldChar w:fldCharType="begin" w:fldLock="1"/>
      </w:r>
      <w:r>
        <w:rPr>
          <w:noProof/>
        </w:rPr>
        <w:instrText xml:space="preserve"> PAGEREF _Toc106900665 \h </w:instrText>
      </w:r>
      <w:r>
        <w:rPr>
          <w:noProof/>
        </w:rPr>
      </w:r>
      <w:r>
        <w:rPr>
          <w:noProof/>
        </w:rPr>
        <w:fldChar w:fldCharType="separate"/>
      </w:r>
      <w:r>
        <w:rPr>
          <w:noProof/>
        </w:rPr>
        <w:t>133</w:t>
      </w:r>
      <w:r>
        <w:rPr>
          <w:noProof/>
        </w:rPr>
        <w:fldChar w:fldCharType="end"/>
      </w:r>
    </w:p>
    <w:p w14:paraId="05F95A43" w14:textId="14C58578" w:rsidR="001937C8" w:rsidRPr="00AB1374" w:rsidRDefault="001937C8">
      <w:pPr>
        <w:pStyle w:val="TOC3"/>
        <w:rPr>
          <w:rFonts w:ascii="Calibri" w:hAnsi="Calibri"/>
          <w:noProof/>
          <w:sz w:val="22"/>
          <w:szCs w:val="22"/>
          <w:lang w:eastAsia="en-GB"/>
        </w:rPr>
      </w:pPr>
      <w:r>
        <w:rPr>
          <w:noProof/>
          <w:lang w:eastAsia="zh-CN"/>
        </w:rPr>
        <w:t>7.3.123</w:t>
      </w:r>
      <w:r w:rsidRPr="00AB1374">
        <w:rPr>
          <w:rFonts w:ascii="Calibri" w:hAnsi="Calibri"/>
          <w:noProof/>
          <w:sz w:val="22"/>
          <w:szCs w:val="22"/>
          <w:lang w:eastAsia="en-GB"/>
        </w:rPr>
        <w:tab/>
      </w:r>
      <w:r>
        <w:rPr>
          <w:noProof/>
          <w:lang w:eastAsia="zh-CN"/>
        </w:rPr>
        <w:t>Geographical-Information</w:t>
      </w:r>
      <w:r>
        <w:rPr>
          <w:noProof/>
        </w:rPr>
        <w:tab/>
      </w:r>
      <w:r>
        <w:rPr>
          <w:noProof/>
        </w:rPr>
        <w:fldChar w:fldCharType="begin" w:fldLock="1"/>
      </w:r>
      <w:r>
        <w:rPr>
          <w:noProof/>
        </w:rPr>
        <w:instrText xml:space="preserve"> PAGEREF _Toc106900666 \h </w:instrText>
      </w:r>
      <w:r>
        <w:rPr>
          <w:noProof/>
        </w:rPr>
      </w:r>
      <w:r>
        <w:rPr>
          <w:noProof/>
        </w:rPr>
        <w:fldChar w:fldCharType="separate"/>
      </w:r>
      <w:r>
        <w:rPr>
          <w:noProof/>
        </w:rPr>
        <w:t>133</w:t>
      </w:r>
      <w:r>
        <w:rPr>
          <w:noProof/>
        </w:rPr>
        <w:fldChar w:fldCharType="end"/>
      </w:r>
    </w:p>
    <w:p w14:paraId="4A0861BB" w14:textId="7BE3A070" w:rsidR="001937C8" w:rsidRPr="00AB1374" w:rsidRDefault="001937C8">
      <w:pPr>
        <w:pStyle w:val="TOC3"/>
        <w:rPr>
          <w:rFonts w:ascii="Calibri" w:hAnsi="Calibri"/>
          <w:noProof/>
          <w:sz w:val="22"/>
          <w:szCs w:val="22"/>
          <w:lang w:eastAsia="en-GB"/>
        </w:rPr>
      </w:pPr>
      <w:r>
        <w:rPr>
          <w:noProof/>
        </w:rPr>
        <w:t>7.3.</w:t>
      </w:r>
      <w:r>
        <w:rPr>
          <w:noProof/>
          <w:lang w:eastAsia="zh-CN"/>
        </w:rPr>
        <w:t>124</w:t>
      </w:r>
      <w:r w:rsidRPr="00AB1374">
        <w:rPr>
          <w:rFonts w:ascii="Calibri" w:hAnsi="Calibri"/>
          <w:noProof/>
          <w:sz w:val="22"/>
          <w:szCs w:val="22"/>
          <w:lang w:eastAsia="en-GB"/>
        </w:rPr>
        <w:tab/>
      </w:r>
      <w:r>
        <w:rPr>
          <w:noProof/>
        </w:rPr>
        <w:t>Geodetic</w:t>
      </w:r>
      <w:r>
        <w:rPr>
          <w:noProof/>
          <w:lang w:eastAsia="zh-CN"/>
        </w:rPr>
        <w:t>-</w:t>
      </w:r>
      <w:r>
        <w:rPr>
          <w:noProof/>
        </w:rPr>
        <w:t>Information</w:t>
      </w:r>
      <w:r>
        <w:rPr>
          <w:noProof/>
        </w:rPr>
        <w:tab/>
      </w:r>
      <w:r>
        <w:rPr>
          <w:noProof/>
        </w:rPr>
        <w:fldChar w:fldCharType="begin" w:fldLock="1"/>
      </w:r>
      <w:r>
        <w:rPr>
          <w:noProof/>
        </w:rPr>
        <w:instrText xml:space="preserve"> PAGEREF _Toc106900667 \h </w:instrText>
      </w:r>
      <w:r>
        <w:rPr>
          <w:noProof/>
        </w:rPr>
      </w:r>
      <w:r>
        <w:rPr>
          <w:noProof/>
        </w:rPr>
        <w:fldChar w:fldCharType="separate"/>
      </w:r>
      <w:r>
        <w:rPr>
          <w:noProof/>
        </w:rPr>
        <w:t>133</w:t>
      </w:r>
      <w:r>
        <w:rPr>
          <w:noProof/>
        </w:rPr>
        <w:fldChar w:fldCharType="end"/>
      </w:r>
    </w:p>
    <w:p w14:paraId="3E9A0EE9" w14:textId="55A4BF74" w:rsidR="001937C8" w:rsidRPr="00AB1374" w:rsidRDefault="001937C8">
      <w:pPr>
        <w:pStyle w:val="TOC3"/>
        <w:rPr>
          <w:rFonts w:ascii="Calibri" w:hAnsi="Calibri"/>
          <w:noProof/>
          <w:sz w:val="22"/>
          <w:szCs w:val="22"/>
          <w:lang w:eastAsia="en-GB"/>
        </w:rPr>
      </w:pPr>
      <w:r>
        <w:rPr>
          <w:noProof/>
        </w:rPr>
        <w:t>7.3.</w:t>
      </w:r>
      <w:r>
        <w:rPr>
          <w:noProof/>
          <w:lang w:eastAsia="zh-CN"/>
        </w:rPr>
        <w:t>125</w:t>
      </w:r>
      <w:r w:rsidRPr="00AB1374">
        <w:rPr>
          <w:rFonts w:ascii="Calibri" w:hAnsi="Calibri"/>
          <w:noProof/>
          <w:sz w:val="22"/>
          <w:szCs w:val="22"/>
          <w:lang w:eastAsia="en-GB"/>
        </w:rPr>
        <w:tab/>
      </w:r>
      <w:r>
        <w:rPr>
          <w:noProof/>
        </w:rPr>
        <w:t>Current</w:t>
      </w:r>
      <w:r>
        <w:rPr>
          <w:noProof/>
          <w:lang w:eastAsia="zh-CN"/>
        </w:rPr>
        <w:t>-</w:t>
      </w:r>
      <w:r>
        <w:rPr>
          <w:noProof/>
        </w:rPr>
        <w:t>Location</w:t>
      </w:r>
      <w:r>
        <w:rPr>
          <w:noProof/>
          <w:lang w:eastAsia="zh-CN"/>
        </w:rPr>
        <w:t>-</w:t>
      </w:r>
      <w:r>
        <w:rPr>
          <w:noProof/>
        </w:rPr>
        <w:t>Retrieved</w:t>
      </w:r>
      <w:r>
        <w:rPr>
          <w:noProof/>
        </w:rPr>
        <w:tab/>
      </w:r>
      <w:r>
        <w:rPr>
          <w:noProof/>
        </w:rPr>
        <w:fldChar w:fldCharType="begin" w:fldLock="1"/>
      </w:r>
      <w:r>
        <w:rPr>
          <w:noProof/>
        </w:rPr>
        <w:instrText xml:space="preserve"> PAGEREF _Toc106900668 \h </w:instrText>
      </w:r>
      <w:r>
        <w:rPr>
          <w:noProof/>
        </w:rPr>
      </w:r>
      <w:r>
        <w:rPr>
          <w:noProof/>
        </w:rPr>
        <w:fldChar w:fldCharType="separate"/>
      </w:r>
      <w:r>
        <w:rPr>
          <w:noProof/>
        </w:rPr>
        <w:t>133</w:t>
      </w:r>
      <w:r>
        <w:rPr>
          <w:noProof/>
        </w:rPr>
        <w:fldChar w:fldCharType="end"/>
      </w:r>
    </w:p>
    <w:p w14:paraId="373AE187" w14:textId="1F06C3CF" w:rsidR="001937C8" w:rsidRPr="00AB1374" w:rsidRDefault="001937C8">
      <w:pPr>
        <w:pStyle w:val="TOC3"/>
        <w:rPr>
          <w:rFonts w:ascii="Calibri" w:hAnsi="Calibri"/>
          <w:noProof/>
          <w:sz w:val="22"/>
          <w:szCs w:val="22"/>
          <w:lang w:eastAsia="en-GB"/>
        </w:rPr>
      </w:pPr>
      <w:r>
        <w:rPr>
          <w:noProof/>
        </w:rPr>
        <w:t>7.3.</w:t>
      </w:r>
      <w:r>
        <w:rPr>
          <w:noProof/>
          <w:lang w:eastAsia="zh-CN"/>
        </w:rPr>
        <w:t>126</w:t>
      </w:r>
      <w:r w:rsidRPr="00AB1374">
        <w:rPr>
          <w:rFonts w:ascii="Calibri" w:hAnsi="Calibri"/>
          <w:noProof/>
          <w:sz w:val="22"/>
          <w:szCs w:val="22"/>
          <w:lang w:eastAsia="en-GB"/>
        </w:rPr>
        <w:tab/>
      </w:r>
      <w:r>
        <w:rPr>
          <w:noProof/>
        </w:rPr>
        <w:t>Age</w:t>
      </w:r>
      <w:r>
        <w:rPr>
          <w:noProof/>
          <w:lang w:eastAsia="zh-CN"/>
        </w:rPr>
        <w:t>-</w:t>
      </w:r>
      <w:r>
        <w:rPr>
          <w:noProof/>
        </w:rPr>
        <w:t>Of</w:t>
      </w:r>
      <w:r>
        <w:rPr>
          <w:noProof/>
          <w:lang w:eastAsia="zh-CN"/>
        </w:rPr>
        <w:t>-</w:t>
      </w:r>
      <w:r>
        <w:rPr>
          <w:noProof/>
        </w:rPr>
        <w:t>Location</w:t>
      </w:r>
      <w:r>
        <w:rPr>
          <w:noProof/>
          <w:lang w:eastAsia="zh-CN"/>
        </w:rPr>
        <w:t>-</w:t>
      </w:r>
      <w:r>
        <w:rPr>
          <w:noProof/>
        </w:rPr>
        <w:t>Information</w:t>
      </w:r>
      <w:r>
        <w:rPr>
          <w:noProof/>
        </w:rPr>
        <w:tab/>
      </w:r>
      <w:r>
        <w:rPr>
          <w:noProof/>
        </w:rPr>
        <w:fldChar w:fldCharType="begin" w:fldLock="1"/>
      </w:r>
      <w:r>
        <w:rPr>
          <w:noProof/>
        </w:rPr>
        <w:instrText xml:space="preserve"> PAGEREF _Toc106900669 \h </w:instrText>
      </w:r>
      <w:r>
        <w:rPr>
          <w:noProof/>
        </w:rPr>
      </w:r>
      <w:r>
        <w:rPr>
          <w:noProof/>
        </w:rPr>
        <w:fldChar w:fldCharType="separate"/>
      </w:r>
      <w:r>
        <w:rPr>
          <w:noProof/>
        </w:rPr>
        <w:t>134</w:t>
      </w:r>
      <w:r>
        <w:rPr>
          <w:noProof/>
        </w:rPr>
        <w:fldChar w:fldCharType="end"/>
      </w:r>
    </w:p>
    <w:p w14:paraId="68EACC8F" w14:textId="5E4807E1" w:rsidR="001937C8" w:rsidRPr="00AB1374" w:rsidRDefault="001937C8">
      <w:pPr>
        <w:pStyle w:val="TOC3"/>
        <w:rPr>
          <w:rFonts w:ascii="Calibri" w:hAnsi="Calibri"/>
          <w:noProof/>
          <w:sz w:val="22"/>
          <w:szCs w:val="22"/>
          <w:lang w:eastAsia="en-GB"/>
        </w:rPr>
      </w:pPr>
      <w:r>
        <w:rPr>
          <w:noProof/>
        </w:rPr>
        <w:t>7.3.127</w:t>
      </w:r>
      <w:r w:rsidRPr="00AB1374">
        <w:rPr>
          <w:rFonts w:ascii="Calibri" w:hAnsi="Calibri"/>
          <w:noProof/>
          <w:sz w:val="22"/>
          <w:szCs w:val="22"/>
          <w:lang w:eastAsia="en-GB"/>
        </w:rPr>
        <w:tab/>
      </w:r>
      <w:r>
        <w:rPr>
          <w:noProof/>
        </w:rPr>
        <w:t>Active-APN</w:t>
      </w:r>
      <w:r>
        <w:rPr>
          <w:noProof/>
        </w:rPr>
        <w:tab/>
      </w:r>
      <w:r>
        <w:rPr>
          <w:noProof/>
        </w:rPr>
        <w:fldChar w:fldCharType="begin" w:fldLock="1"/>
      </w:r>
      <w:r>
        <w:rPr>
          <w:noProof/>
        </w:rPr>
        <w:instrText xml:space="preserve"> PAGEREF _Toc106900670 \h </w:instrText>
      </w:r>
      <w:r>
        <w:rPr>
          <w:noProof/>
        </w:rPr>
      </w:r>
      <w:r>
        <w:rPr>
          <w:noProof/>
        </w:rPr>
        <w:fldChar w:fldCharType="separate"/>
      </w:r>
      <w:r>
        <w:rPr>
          <w:noProof/>
        </w:rPr>
        <w:t>134</w:t>
      </w:r>
      <w:r>
        <w:rPr>
          <w:noProof/>
        </w:rPr>
        <w:fldChar w:fldCharType="end"/>
      </w:r>
    </w:p>
    <w:p w14:paraId="12B685F5" w14:textId="67AFE3E6" w:rsidR="001937C8" w:rsidRPr="00AB1374" w:rsidRDefault="001937C8">
      <w:pPr>
        <w:pStyle w:val="TOC3"/>
        <w:rPr>
          <w:rFonts w:ascii="Calibri" w:hAnsi="Calibri"/>
          <w:noProof/>
          <w:sz w:val="22"/>
          <w:szCs w:val="22"/>
          <w:lang w:eastAsia="en-GB"/>
        </w:rPr>
      </w:pPr>
      <w:r>
        <w:rPr>
          <w:noProof/>
        </w:rPr>
        <w:t>7.3.128</w:t>
      </w:r>
      <w:r w:rsidRPr="00AB1374">
        <w:rPr>
          <w:rFonts w:ascii="Calibri" w:hAnsi="Calibri"/>
          <w:noProof/>
          <w:sz w:val="22"/>
          <w:szCs w:val="22"/>
          <w:lang w:eastAsia="en-GB"/>
        </w:rPr>
        <w:tab/>
      </w:r>
      <w:r>
        <w:rPr>
          <w:noProof/>
        </w:rPr>
        <w:t>Error-Diagnostic</w:t>
      </w:r>
      <w:r>
        <w:rPr>
          <w:noProof/>
        </w:rPr>
        <w:tab/>
      </w:r>
      <w:r>
        <w:rPr>
          <w:noProof/>
        </w:rPr>
        <w:fldChar w:fldCharType="begin" w:fldLock="1"/>
      </w:r>
      <w:r>
        <w:rPr>
          <w:noProof/>
        </w:rPr>
        <w:instrText xml:space="preserve"> PAGEREF _Toc106900671 \h </w:instrText>
      </w:r>
      <w:r>
        <w:rPr>
          <w:noProof/>
        </w:rPr>
      </w:r>
      <w:r>
        <w:rPr>
          <w:noProof/>
        </w:rPr>
        <w:fldChar w:fldCharType="separate"/>
      </w:r>
      <w:r>
        <w:rPr>
          <w:noProof/>
        </w:rPr>
        <w:t>134</w:t>
      </w:r>
      <w:r>
        <w:rPr>
          <w:noProof/>
        </w:rPr>
        <w:fldChar w:fldCharType="end"/>
      </w:r>
    </w:p>
    <w:p w14:paraId="7F3DD314" w14:textId="4682F636" w:rsidR="001937C8" w:rsidRPr="00AB1374" w:rsidRDefault="001937C8">
      <w:pPr>
        <w:pStyle w:val="TOC3"/>
        <w:rPr>
          <w:rFonts w:ascii="Calibri" w:hAnsi="Calibri"/>
          <w:noProof/>
          <w:sz w:val="22"/>
          <w:szCs w:val="22"/>
          <w:lang w:eastAsia="en-GB"/>
        </w:rPr>
      </w:pPr>
      <w:r>
        <w:rPr>
          <w:noProof/>
        </w:rPr>
        <w:t>7.3.129</w:t>
      </w:r>
      <w:r w:rsidRPr="00AB1374">
        <w:rPr>
          <w:rFonts w:ascii="Calibri" w:hAnsi="Calibri"/>
          <w:noProof/>
          <w:sz w:val="22"/>
          <w:szCs w:val="22"/>
          <w:lang w:eastAsia="en-GB"/>
        </w:rPr>
        <w:tab/>
      </w:r>
      <w:r>
        <w:rPr>
          <w:noProof/>
        </w:rPr>
        <w:t>Ext-PDP-Address AVP</w:t>
      </w:r>
      <w:r>
        <w:rPr>
          <w:noProof/>
        </w:rPr>
        <w:tab/>
      </w:r>
      <w:r>
        <w:rPr>
          <w:noProof/>
        </w:rPr>
        <w:fldChar w:fldCharType="begin" w:fldLock="1"/>
      </w:r>
      <w:r>
        <w:rPr>
          <w:noProof/>
        </w:rPr>
        <w:instrText xml:space="preserve"> PAGEREF _Toc106900672 \h </w:instrText>
      </w:r>
      <w:r>
        <w:rPr>
          <w:noProof/>
        </w:rPr>
      </w:r>
      <w:r>
        <w:rPr>
          <w:noProof/>
        </w:rPr>
        <w:fldChar w:fldCharType="separate"/>
      </w:r>
      <w:r>
        <w:rPr>
          <w:noProof/>
        </w:rPr>
        <w:t>135</w:t>
      </w:r>
      <w:r>
        <w:rPr>
          <w:noProof/>
        </w:rPr>
        <w:fldChar w:fldCharType="end"/>
      </w:r>
    </w:p>
    <w:p w14:paraId="01D7A69F" w14:textId="0F51D0C4" w:rsidR="001937C8" w:rsidRPr="00AB1374" w:rsidRDefault="001937C8">
      <w:pPr>
        <w:pStyle w:val="TOC3"/>
        <w:rPr>
          <w:rFonts w:ascii="Calibri" w:hAnsi="Calibri"/>
          <w:noProof/>
          <w:sz w:val="22"/>
          <w:szCs w:val="22"/>
          <w:lang w:eastAsia="en-GB"/>
        </w:rPr>
      </w:pPr>
      <w:r>
        <w:rPr>
          <w:noProof/>
        </w:rPr>
        <w:t>7.3.130</w:t>
      </w:r>
      <w:r w:rsidRPr="00AB1374">
        <w:rPr>
          <w:rFonts w:ascii="Calibri" w:hAnsi="Calibri"/>
          <w:noProof/>
          <w:sz w:val="22"/>
          <w:szCs w:val="22"/>
          <w:lang w:eastAsia="en-GB"/>
        </w:rPr>
        <w:tab/>
      </w:r>
      <w:r w:rsidRPr="005713AF">
        <w:rPr>
          <w:noProof/>
          <w:lang w:val="en-US" w:eastAsia="zh-CN"/>
        </w:rPr>
        <w:t>UE-SRVCC-Capability</w:t>
      </w:r>
      <w:r>
        <w:rPr>
          <w:noProof/>
        </w:rPr>
        <w:tab/>
      </w:r>
      <w:r>
        <w:rPr>
          <w:noProof/>
        </w:rPr>
        <w:fldChar w:fldCharType="begin" w:fldLock="1"/>
      </w:r>
      <w:r>
        <w:rPr>
          <w:noProof/>
        </w:rPr>
        <w:instrText xml:space="preserve"> PAGEREF _Toc106900673 \h </w:instrText>
      </w:r>
      <w:r>
        <w:rPr>
          <w:noProof/>
        </w:rPr>
      </w:r>
      <w:r>
        <w:rPr>
          <w:noProof/>
        </w:rPr>
        <w:fldChar w:fldCharType="separate"/>
      </w:r>
      <w:r>
        <w:rPr>
          <w:noProof/>
        </w:rPr>
        <w:t>135</w:t>
      </w:r>
      <w:r>
        <w:rPr>
          <w:noProof/>
        </w:rPr>
        <w:fldChar w:fldCharType="end"/>
      </w:r>
    </w:p>
    <w:p w14:paraId="491FDB15" w14:textId="2050B09D" w:rsidR="001937C8" w:rsidRPr="00AB1374" w:rsidRDefault="001937C8">
      <w:pPr>
        <w:pStyle w:val="TOC3"/>
        <w:rPr>
          <w:rFonts w:ascii="Calibri" w:hAnsi="Calibri"/>
          <w:noProof/>
          <w:sz w:val="22"/>
          <w:szCs w:val="22"/>
          <w:lang w:eastAsia="en-GB"/>
        </w:rPr>
      </w:pPr>
      <w:r>
        <w:rPr>
          <w:noProof/>
        </w:rPr>
        <w:t>7.3.</w:t>
      </w:r>
      <w:r>
        <w:rPr>
          <w:noProof/>
          <w:lang w:eastAsia="zh-CN"/>
        </w:rPr>
        <w:t>131</w:t>
      </w:r>
      <w:r w:rsidRPr="00AB1374">
        <w:rPr>
          <w:rFonts w:ascii="Calibri" w:hAnsi="Calibri"/>
          <w:noProof/>
          <w:sz w:val="22"/>
          <w:szCs w:val="22"/>
          <w:lang w:eastAsia="en-GB"/>
        </w:rPr>
        <w:tab/>
      </w:r>
      <w:r>
        <w:rPr>
          <w:noProof/>
        </w:rPr>
        <w:t>MPS-Priority</w:t>
      </w:r>
      <w:r>
        <w:rPr>
          <w:noProof/>
        </w:rPr>
        <w:tab/>
      </w:r>
      <w:r>
        <w:rPr>
          <w:noProof/>
        </w:rPr>
        <w:fldChar w:fldCharType="begin" w:fldLock="1"/>
      </w:r>
      <w:r>
        <w:rPr>
          <w:noProof/>
        </w:rPr>
        <w:instrText xml:space="preserve"> PAGEREF _Toc106900674 \h </w:instrText>
      </w:r>
      <w:r>
        <w:rPr>
          <w:noProof/>
        </w:rPr>
      </w:r>
      <w:r>
        <w:rPr>
          <w:noProof/>
        </w:rPr>
        <w:fldChar w:fldCharType="separate"/>
      </w:r>
      <w:r>
        <w:rPr>
          <w:noProof/>
        </w:rPr>
        <w:t>135</w:t>
      </w:r>
      <w:r>
        <w:rPr>
          <w:noProof/>
        </w:rPr>
        <w:fldChar w:fldCharType="end"/>
      </w:r>
    </w:p>
    <w:p w14:paraId="66248CBF" w14:textId="08B5B740" w:rsidR="001937C8" w:rsidRPr="00AB1374" w:rsidRDefault="001937C8">
      <w:pPr>
        <w:pStyle w:val="TOC3"/>
        <w:rPr>
          <w:rFonts w:ascii="Calibri" w:hAnsi="Calibri"/>
          <w:noProof/>
          <w:sz w:val="22"/>
          <w:szCs w:val="22"/>
          <w:lang w:eastAsia="en-GB"/>
        </w:rPr>
      </w:pPr>
      <w:r>
        <w:rPr>
          <w:noProof/>
        </w:rPr>
        <w:t>7.3.132</w:t>
      </w:r>
      <w:r w:rsidRPr="00AB1374">
        <w:rPr>
          <w:rFonts w:ascii="Calibri" w:hAnsi="Calibri"/>
          <w:noProof/>
          <w:sz w:val="22"/>
          <w:szCs w:val="22"/>
          <w:lang w:eastAsia="en-GB"/>
        </w:rPr>
        <w:tab/>
      </w:r>
      <w:r>
        <w:rPr>
          <w:noProof/>
        </w:rPr>
        <w:t>VPLMN-LIPA-Allowed</w:t>
      </w:r>
      <w:r>
        <w:rPr>
          <w:noProof/>
        </w:rPr>
        <w:tab/>
      </w:r>
      <w:r>
        <w:rPr>
          <w:noProof/>
        </w:rPr>
        <w:fldChar w:fldCharType="begin" w:fldLock="1"/>
      </w:r>
      <w:r>
        <w:rPr>
          <w:noProof/>
        </w:rPr>
        <w:instrText xml:space="preserve"> PAGEREF _Toc106900675 \h </w:instrText>
      </w:r>
      <w:r>
        <w:rPr>
          <w:noProof/>
        </w:rPr>
      </w:r>
      <w:r>
        <w:rPr>
          <w:noProof/>
        </w:rPr>
        <w:fldChar w:fldCharType="separate"/>
      </w:r>
      <w:r>
        <w:rPr>
          <w:noProof/>
        </w:rPr>
        <w:t>135</w:t>
      </w:r>
      <w:r>
        <w:rPr>
          <w:noProof/>
        </w:rPr>
        <w:fldChar w:fldCharType="end"/>
      </w:r>
    </w:p>
    <w:p w14:paraId="23385D3F" w14:textId="6DF63D5C" w:rsidR="001937C8" w:rsidRPr="00AB1374" w:rsidRDefault="001937C8">
      <w:pPr>
        <w:pStyle w:val="TOC3"/>
        <w:rPr>
          <w:rFonts w:ascii="Calibri" w:hAnsi="Calibri"/>
          <w:noProof/>
          <w:sz w:val="22"/>
          <w:szCs w:val="22"/>
          <w:lang w:eastAsia="en-GB"/>
        </w:rPr>
      </w:pPr>
      <w:r>
        <w:rPr>
          <w:noProof/>
        </w:rPr>
        <w:t>7.3.</w:t>
      </w:r>
      <w:r>
        <w:rPr>
          <w:noProof/>
          <w:lang w:eastAsia="zh-CN"/>
        </w:rPr>
        <w:t>133</w:t>
      </w:r>
      <w:r w:rsidRPr="00AB1374">
        <w:rPr>
          <w:rFonts w:ascii="Calibri" w:hAnsi="Calibri"/>
          <w:noProof/>
          <w:sz w:val="22"/>
          <w:szCs w:val="22"/>
          <w:lang w:eastAsia="en-GB"/>
        </w:rPr>
        <w:tab/>
      </w:r>
      <w:r>
        <w:rPr>
          <w:noProof/>
          <w:lang w:eastAsia="zh-CN"/>
        </w:rPr>
        <w:t>LIPA</w:t>
      </w:r>
      <w:r>
        <w:rPr>
          <w:noProof/>
        </w:rPr>
        <w:t>-Permission</w:t>
      </w:r>
      <w:r>
        <w:rPr>
          <w:noProof/>
        </w:rPr>
        <w:tab/>
      </w:r>
      <w:r>
        <w:rPr>
          <w:noProof/>
        </w:rPr>
        <w:fldChar w:fldCharType="begin" w:fldLock="1"/>
      </w:r>
      <w:r>
        <w:rPr>
          <w:noProof/>
        </w:rPr>
        <w:instrText xml:space="preserve"> PAGEREF _Toc106900676 \h </w:instrText>
      </w:r>
      <w:r>
        <w:rPr>
          <w:noProof/>
        </w:rPr>
      </w:r>
      <w:r>
        <w:rPr>
          <w:noProof/>
        </w:rPr>
        <w:fldChar w:fldCharType="separate"/>
      </w:r>
      <w:r>
        <w:rPr>
          <w:noProof/>
        </w:rPr>
        <w:t>135</w:t>
      </w:r>
      <w:r>
        <w:rPr>
          <w:noProof/>
        </w:rPr>
        <w:fldChar w:fldCharType="end"/>
      </w:r>
    </w:p>
    <w:p w14:paraId="445DF5E8" w14:textId="1C9B5495" w:rsidR="001937C8" w:rsidRPr="00AB1374" w:rsidRDefault="001937C8">
      <w:pPr>
        <w:pStyle w:val="TOC3"/>
        <w:rPr>
          <w:rFonts w:ascii="Calibri" w:hAnsi="Calibri"/>
          <w:noProof/>
          <w:sz w:val="22"/>
          <w:szCs w:val="22"/>
          <w:lang w:eastAsia="en-GB"/>
        </w:rPr>
      </w:pPr>
      <w:r>
        <w:rPr>
          <w:noProof/>
        </w:rPr>
        <w:t>7.3.134</w:t>
      </w:r>
      <w:r w:rsidRPr="00AB1374">
        <w:rPr>
          <w:rFonts w:ascii="Calibri" w:hAnsi="Calibri"/>
          <w:noProof/>
          <w:sz w:val="22"/>
          <w:szCs w:val="22"/>
          <w:lang w:eastAsia="en-GB"/>
        </w:rPr>
        <w:tab/>
      </w:r>
      <w:r>
        <w:rPr>
          <w:noProof/>
        </w:rPr>
        <w:t>Subscribed-Periodic-RAU-TAU-Timer</w:t>
      </w:r>
      <w:r>
        <w:rPr>
          <w:noProof/>
        </w:rPr>
        <w:tab/>
      </w:r>
      <w:r>
        <w:rPr>
          <w:noProof/>
        </w:rPr>
        <w:fldChar w:fldCharType="begin" w:fldLock="1"/>
      </w:r>
      <w:r>
        <w:rPr>
          <w:noProof/>
        </w:rPr>
        <w:instrText xml:space="preserve"> PAGEREF _Toc106900677 \h </w:instrText>
      </w:r>
      <w:r>
        <w:rPr>
          <w:noProof/>
        </w:rPr>
      </w:r>
      <w:r>
        <w:rPr>
          <w:noProof/>
        </w:rPr>
        <w:fldChar w:fldCharType="separate"/>
      </w:r>
      <w:r>
        <w:rPr>
          <w:noProof/>
        </w:rPr>
        <w:t>136</w:t>
      </w:r>
      <w:r>
        <w:rPr>
          <w:noProof/>
        </w:rPr>
        <w:fldChar w:fldCharType="end"/>
      </w:r>
    </w:p>
    <w:p w14:paraId="63AF8BB6" w14:textId="5B277CA3" w:rsidR="001937C8" w:rsidRPr="00AB1374" w:rsidRDefault="001937C8">
      <w:pPr>
        <w:pStyle w:val="TOC3"/>
        <w:rPr>
          <w:rFonts w:ascii="Calibri" w:hAnsi="Calibri"/>
          <w:noProof/>
          <w:sz w:val="22"/>
          <w:szCs w:val="22"/>
          <w:lang w:eastAsia="en-GB"/>
        </w:rPr>
      </w:pPr>
      <w:r>
        <w:rPr>
          <w:noProof/>
        </w:rPr>
        <w:t>7.3.135</w:t>
      </w:r>
      <w:r w:rsidRPr="00AB1374">
        <w:rPr>
          <w:rFonts w:ascii="Calibri" w:hAnsi="Calibri"/>
          <w:noProof/>
          <w:sz w:val="22"/>
          <w:szCs w:val="22"/>
          <w:lang w:eastAsia="en-GB"/>
        </w:rPr>
        <w:tab/>
      </w:r>
      <w:r>
        <w:rPr>
          <w:noProof/>
        </w:rPr>
        <w:t>SIPTO-Permission</w:t>
      </w:r>
      <w:r>
        <w:rPr>
          <w:noProof/>
        </w:rPr>
        <w:tab/>
      </w:r>
      <w:r>
        <w:rPr>
          <w:noProof/>
        </w:rPr>
        <w:fldChar w:fldCharType="begin" w:fldLock="1"/>
      </w:r>
      <w:r>
        <w:rPr>
          <w:noProof/>
        </w:rPr>
        <w:instrText xml:space="preserve"> PAGEREF _Toc106900678 \h </w:instrText>
      </w:r>
      <w:r>
        <w:rPr>
          <w:noProof/>
        </w:rPr>
      </w:r>
      <w:r>
        <w:rPr>
          <w:noProof/>
        </w:rPr>
        <w:fldChar w:fldCharType="separate"/>
      </w:r>
      <w:r>
        <w:rPr>
          <w:noProof/>
        </w:rPr>
        <w:t>136</w:t>
      </w:r>
      <w:r>
        <w:rPr>
          <w:noProof/>
        </w:rPr>
        <w:fldChar w:fldCharType="end"/>
      </w:r>
    </w:p>
    <w:p w14:paraId="608FBB6D" w14:textId="7CCCDA05" w:rsidR="001937C8" w:rsidRPr="00AB1374" w:rsidRDefault="001937C8">
      <w:pPr>
        <w:pStyle w:val="TOC3"/>
        <w:rPr>
          <w:rFonts w:ascii="Calibri" w:hAnsi="Calibri"/>
          <w:noProof/>
          <w:sz w:val="22"/>
          <w:szCs w:val="22"/>
          <w:lang w:eastAsia="en-GB"/>
        </w:rPr>
      </w:pPr>
      <w:r>
        <w:rPr>
          <w:noProof/>
        </w:rPr>
        <w:t>7.3.136</w:t>
      </w:r>
      <w:r w:rsidRPr="00AB1374">
        <w:rPr>
          <w:rFonts w:ascii="Calibri" w:hAnsi="Calibri"/>
          <w:noProof/>
          <w:sz w:val="22"/>
          <w:szCs w:val="22"/>
          <w:lang w:eastAsia="en-GB"/>
        </w:rPr>
        <w:tab/>
      </w:r>
      <w:r>
        <w:rPr>
          <w:noProof/>
        </w:rPr>
        <w:t>MDT-Configuration</w:t>
      </w:r>
      <w:r>
        <w:rPr>
          <w:noProof/>
        </w:rPr>
        <w:tab/>
      </w:r>
      <w:r>
        <w:rPr>
          <w:noProof/>
        </w:rPr>
        <w:fldChar w:fldCharType="begin" w:fldLock="1"/>
      </w:r>
      <w:r>
        <w:rPr>
          <w:noProof/>
        </w:rPr>
        <w:instrText xml:space="preserve"> PAGEREF _Toc106900679 \h </w:instrText>
      </w:r>
      <w:r>
        <w:rPr>
          <w:noProof/>
        </w:rPr>
      </w:r>
      <w:r>
        <w:rPr>
          <w:noProof/>
        </w:rPr>
        <w:fldChar w:fldCharType="separate"/>
      </w:r>
      <w:r>
        <w:rPr>
          <w:noProof/>
        </w:rPr>
        <w:t>136</w:t>
      </w:r>
      <w:r>
        <w:rPr>
          <w:noProof/>
        </w:rPr>
        <w:fldChar w:fldCharType="end"/>
      </w:r>
    </w:p>
    <w:p w14:paraId="05163D89" w14:textId="7A94AC45" w:rsidR="001937C8" w:rsidRPr="00AB1374" w:rsidRDefault="001937C8">
      <w:pPr>
        <w:pStyle w:val="TOC3"/>
        <w:rPr>
          <w:rFonts w:ascii="Calibri" w:hAnsi="Calibri"/>
          <w:noProof/>
          <w:sz w:val="22"/>
          <w:szCs w:val="22"/>
          <w:lang w:eastAsia="en-GB"/>
        </w:rPr>
      </w:pPr>
      <w:r>
        <w:rPr>
          <w:noProof/>
        </w:rPr>
        <w:t>7.3.137</w:t>
      </w:r>
      <w:r w:rsidRPr="00AB1374">
        <w:rPr>
          <w:rFonts w:ascii="Calibri" w:hAnsi="Calibri"/>
          <w:noProof/>
          <w:sz w:val="22"/>
          <w:szCs w:val="22"/>
          <w:lang w:eastAsia="en-GB"/>
        </w:rPr>
        <w:tab/>
      </w:r>
      <w:r>
        <w:rPr>
          <w:noProof/>
        </w:rPr>
        <w:t>Job-Type</w:t>
      </w:r>
      <w:r>
        <w:rPr>
          <w:noProof/>
        </w:rPr>
        <w:tab/>
      </w:r>
      <w:r>
        <w:rPr>
          <w:noProof/>
        </w:rPr>
        <w:fldChar w:fldCharType="begin" w:fldLock="1"/>
      </w:r>
      <w:r>
        <w:rPr>
          <w:noProof/>
        </w:rPr>
        <w:instrText xml:space="preserve"> PAGEREF _Toc106900680 \h </w:instrText>
      </w:r>
      <w:r>
        <w:rPr>
          <w:noProof/>
        </w:rPr>
      </w:r>
      <w:r>
        <w:rPr>
          <w:noProof/>
        </w:rPr>
        <w:fldChar w:fldCharType="separate"/>
      </w:r>
      <w:r>
        <w:rPr>
          <w:noProof/>
        </w:rPr>
        <w:t>137</w:t>
      </w:r>
      <w:r>
        <w:rPr>
          <w:noProof/>
        </w:rPr>
        <w:fldChar w:fldCharType="end"/>
      </w:r>
    </w:p>
    <w:p w14:paraId="41436AB0" w14:textId="28E9B595" w:rsidR="001937C8" w:rsidRPr="00AB1374" w:rsidRDefault="001937C8">
      <w:pPr>
        <w:pStyle w:val="TOC3"/>
        <w:rPr>
          <w:rFonts w:ascii="Calibri" w:hAnsi="Calibri"/>
          <w:noProof/>
          <w:sz w:val="22"/>
          <w:szCs w:val="22"/>
          <w:lang w:eastAsia="en-GB"/>
        </w:rPr>
      </w:pPr>
      <w:r>
        <w:rPr>
          <w:noProof/>
        </w:rPr>
        <w:t>7.3.138</w:t>
      </w:r>
      <w:r w:rsidRPr="00AB1374">
        <w:rPr>
          <w:rFonts w:ascii="Calibri" w:hAnsi="Calibri"/>
          <w:noProof/>
          <w:sz w:val="22"/>
          <w:szCs w:val="22"/>
          <w:lang w:eastAsia="en-GB"/>
        </w:rPr>
        <w:tab/>
      </w:r>
      <w:r>
        <w:rPr>
          <w:noProof/>
        </w:rPr>
        <w:t>Area-Scope</w:t>
      </w:r>
      <w:r>
        <w:rPr>
          <w:noProof/>
        </w:rPr>
        <w:tab/>
      </w:r>
      <w:r>
        <w:rPr>
          <w:noProof/>
        </w:rPr>
        <w:fldChar w:fldCharType="begin" w:fldLock="1"/>
      </w:r>
      <w:r>
        <w:rPr>
          <w:noProof/>
        </w:rPr>
        <w:instrText xml:space="preserve"> PAGEREF _Toc106900681 \h </w:instrText>
      </w:r>
      <w:r>
        <w:rPr>
          <w:noProof/>
        </w:rPr>
      </w:r>
      <w:r>
        <w:rPr>
          <w:noProof/>
        </w:rPr>
        <w:fldChar w:fldCharType="separate"/>
      </w:r>
      <w:r>
        <w:rPr>
          <w:noProof/>
        </w:rPr>
        <w:t>137</w:t>
      </w:r>
      <w:r>
        <w:rPr>
          <w:noProof/>
        </w:rPr>
        <w:fldChar w:fldCharType="end"/>
      </w:r>
    </w:p>
    <w:p w14:paraId="5260CB70" w14:textId="1395F1D7" w:rsidR="001937C8" w:rsidRPr="00AB1374" w:rsidRDefault="001937C8">
      <w:pPr>
        <w:pStyle w:val="TOC3"/>
        <w:rPr>
          <w:rFonts w:ascii="Calibri" w:hAnsi="Calibri"/>
          <w:noProof/>
          <w:sz w:val="22"/>
          <w:szCs w:val="22"/>
          <w:lang w:eastAsia="en-GB"/>
        </w:rPr>
      </w:pPr>
      <w:r>
        <w:rPr>
          <w:noProof/>
        </w:rPr>
        <w:t>7.3.139</w:t>
      </w:r>
      <w:r w:rsidRPr="00AB1374">
        <w:rPr>
          <w:rFonts w:ascii="Calibri" w:hAnsi="Calibri"/>
          <w:noProof/>
          <w:sz w:val="22"/>
          <w:szCs w:val="22"/>
          <w:lang w:eastAsia="en-GB"/>
        </w:rPr>
        <w:tab/>
      </w:r>
      <w:r>
        <w:rPr>
          <w:noProof/>
        </w:rPr>
        <w:t>List-Of-Measurements</w:t>
      </w:r>
      <w:r>
        <w:rPr>
          <w:noProof/>
        </w:rPr>
        <w:tab/>
      </w:r>
      <w:r>
        <w:rPr>
          <w:noProof/>
        </w:rPr>
        <w:fldChar w:fldCharType="begin" w:fldLock="1"/>
      </w:r>
      <w:r>
        <w:rPr>
          <w:noProof/>
        </w:rPr>
        <w:instrText xml:space="preserve"> PAGEREF _Toc106900682 \h </w:instrText>
      </w:r>
      <w:r>
        <w:rPr>
          <w:noProof/>
        </w:rPr>
      </w:r>
      <w:r>
        <w:rPr>
          <w:noProof/>
        </w:rPr>
        <w:fldChar w:fldCharType="separate"/>
      </w:r>
      <w:r>
        <w:rPr>
          <w:noProof/>
        </w:rPr>
        <w:t>137</w:t>
      </w:r>
      <w:r>
        <w:rPr>
          <w:noProof/>
        </w:rPr>
        <w:fldChar w:fldCharType="end"/>
      </w:r>
    </w:p>
    <w:p w14:paraId="666957EF" w14:textId="47650B27" w:rsidR="001937C8" w:rsidRPr="00AB1374" w:rsidRDefault="001937C8">
      <w:pPr>
        <w:pStyle w:val="TOC3"/>
        <w:rPr>
          <w:rFonts w:ascii="Calibri" w:hAnsi="Calibri"/>
          <w:noProof/>
          <w:sz w:val="22"/>
          <w:szCs w:val="22"/>
          <w:lang w:eastAsia="en-GB"/>
        </w:rPr>
      </w:pPr>
      <w:r>
        <w:rPr>
          <w:noProof/>
        </w:rPr>
        <w:t>7.3.140</w:t>
      </w:r>
      <w:r w:rsidRPr="00AB1374">
        <w:rPr>
          <w:rFonts w:ascii="Calibri" w:hAnsi="Calibri"/>
          <w:noProof/>
          <w:sz w:val="22"/>
          <w:szCs w:val="22"/>
          <w:lang w:eastAsia="en-GB"/>
        </w:rPr>
        <w:tab/>
      </w:r>
      <w:r>
        <w:rPr>
          <w:noProof/>
        </w:rPr>
        <w:t>Reporting-Trigger</w:t>
      </w:r>
      <w:r>
        <w:rPr>
          <w:noProof/>
        </w:rPr>
        <w:tab/>
      </w:r>
      <w:r>
        <w:rPr>
          <w:noProof/>
        </w:rPr>
        <w:fldChar w:fldCharType="begin" w:fldLock="1"/>
      </w:r>
      <w:r>
        <w:rPr>
          <w:noProof/>
        </w:rPr>
        <w:instrText xml:space="preserve"> PAGEREF _Toc106900683 \h </w:instrText>
      </w:r>
      <w:r>
        <w:rPr>
          <w:noProof/>
        </w:rPr>
      </w:r>
      <w:r>
        <w:rPr>
          <w:noProof/>
        </w:rPr>
        <w:fldChar w:fldCharType="separate"/>
      </w:r>
      <w:r>
        <w:rPr>
          <w:noProof/>
        </w:rPr>
        <w:t>137</w:t>
      </w:r>
      <w:r>
        <w:rPr>
          <w:noProof/>
        </w:rPr>
        <w:fldChar w:fldCharType="end"/>
      </w:r>
    </w:p>
    <w:p w14:paraId="725F5A44" w14:textId="5069153D" w:rsidR="001937C8" w:rsidRPr="00AB1374" w:rsidRDefault="001937C8">
      <w:pPr>
        <w:pStyle w:val="TOC3"/>
        <w:rPr>
          <w:rFonts w:ascii="Calibri" w:hAnsi="Calibri"/>
          <w:noProof/>
          <w:sz w:val="22"/>
          <w:szCs w:val="22"/>
          <w:lang w:eastAsia="en-GB"/>
        </w:rPr>
      </w:pPr>
      <w:r>
        <w:rPr>
          <w:noProof/>
        </w:rPr>
        <w:t>7.3.141</w:t>
      </w:r>
      <w:r w:rsidRPr="00AB1374">
        <w:rPr>
          <w:rFonts w:ascii="Calibri" w:hAnsi="Calibri"/>
          <w:noProof/>
          <w:sz w:val="22"/>
          <w:szCs w:val="22"/>
          <w:lang w:eastAsia="en-GB"/>
        </w:rPr>
        <w:tab/>
      </w:r>
      <w:r>
        <w:rPr>
          <w:noProof/>
        </w:rPr>
        <w:t>Report-Interval</w:t>
      </w:r>
      <w:r>
        <w:rPr>
          <w:noProof/>
        </w:rPr>
        <w:tab/>
      </w:r>
      <w:r>
        <w:rPr>
          <w:noProof/>
        </w:rPr>
        <w:fldChar w:fldCharType="begin" w:fldLock="1"/>
      </w:r>
      <w:r>
        <w:rPr>
          <w:noProof/>
        </w:rPr>
        <w:instrText xml:space="preserve"> PAGEREF _Toc106900684 \h </w:instrText>
      </w:r>
      <w:r>
        <w:rPr>
          <w:noProof/>
        </w:rPr>
      </w:r>
      <w:r>
        <w:rPr>
          <w:noProof/>
        </w:rPr>
        <w:fldChar w:fldCharType="separate"/>
      </w:r>
      <w:r>
        <w:rPr>
          <w:noProof/>
        </w:rPr>
        <w:t>137</w:t>
      </w:r>
      <w:r>
        <w:rPr>
          <w:noProof/>
        </w:rPr>
        <w:fldChar w:fldCharType="end"/>
      </w:r>
    </w:p>
    <w:p w14:paraId="4F16D8DD" w14:textId="736271D0" w:rsidR="001937C8" w:rsidRPr="00AB1374" w:rsidRDefault="001937C8">
      <w:pPr>
        <w:pStyle w:val="TOC3"/>
        <w:rPr>
          <w:rFonts w:ascii="Calibri" w:hAnsi="Calibri"/>
          <w:noProof/>
          <w:sz w:val="22"/>
          <w:szCs w:val="22"/>
          <w:lang w:eastAsia="en-GB"/>
        </w:rPr>
      </w:pPr>
      <w:r>
        <w:rPr>
          <w:noProof/>
        </w:rPr>
        <w:t>7.3.142</w:t>
      </w:r>
      <w:r w:rsidRPr="00AB1374">
        <w:rPr>
          <w:rFonts w:ascii="Calibri" w:hAnsi="Calibri"/>
          <w:noProof/>
          <w:sz w:val="22"/>
          <w:szCs w:val="22"/>
          <w:lang w:eastAsia="en-GB"/>
        </w:rPr>
        <w:tab/>
      </w:r>
      <w:r>
        <w:rPr>
          <w:noProof/>
        </w:rPr>
        <w:t>Report-Amount</w:t>
      </w:r>
      <w:r>
        <w:rPr>
          <w:noProof/>
        </w:rPr>
        <w:tab/>
      </w:r>
      <w:r>
        <w:rPr>
          <w:noProof/>
        </w:rPr>
        <w:fldChar w:fldCharType="begin" w:fldLock="1"/>
      </w:r>
      <w:r>
        <w:rPr>
          <w:noProof/>
        </w:rPr>
        <w:instrText xml:space="preserve"> PAGEREF _Toc106900685 \h </w:instrText>
      </w:r>
      <w:r>
        <w:rPr>
          <w:noProof/>
        </w:rPr>
      </w:r>
      <w:r>
        <w:rPr>
          <w:noProof/>
        </w:rPr>
        <w:fldChar w:fldCharType="separate"/>
      </w:r>
      <w:r>
        <w:rPr>
          <w:noProof/>
        </w:rPr>
        <w:t>137</w:t>
      </w:r>
      <w:r>
        <w:rPr>
          <w:noProof/>
        </w:rPr>
        <w:fldChar w:fldCharType="end"/>
      </w:r>
    </w:p>
    <w:p w14:paraId="3A8A815C" w14:textId="64533365" w:rsidR="001937C8" w:rsidRPr="00AB1374" w:rsidRDefault="001937C8">
      <w:pPr>
        <w:pStyle w:val="TOC3"/>
        <w:rPr>
          <w:rFonts w:ascii="Calibri" w:hAnsi="Calibri"/>
          <w:noProof/>
          <w:sz w:val="22"/>
          <w:szCs w:val="22"/>
          <w:lang w:eastAsia="en-GB"/>
        </w:rPr>
      </w:pPr>
      <w:r>
        <w:rPr>
          <w:noProof/>
        </w:rPr>
        <w:t>7.3.143</w:t>
      </w:r>
      <w:r w:rsidRPr="00AB1374">
        <w:rPr>
          <w:rFonts w:ascii="Calibri" w:hAnsi="Calibri"/>
          <w:noProof/>
          <w:sz w:val="22"/>
          <w:szCs w:val="22"/>
          <w:lang w:eastAsia="en-GB"/>
        </w:rPr>
        <w:tab/>
      </w:r>
      <w:r>
        <w:rPr>
          <w:noProof/>
        </w:rPr>
        <w:t>Event-Threshold-RSRP</w:t>
      </w:r>
      <w:r>
        <w:rPr>
          <w:noProof/>
        </w:rPr>
        <w:tab/>
      </w:r>
      <w:r>
        <w:rPr>
          <w:noProof/>
        </w:rPr>
        <w:fldChar w:fldCharType="begin" w:fldLock="1"/>
      </w:r>
      <w:r>
        <w:rPr>
          <w:noProof/>
        </w:rPr>
        <w:instrText xml:space="preserve"> PAGEREF _Toc106900686 \h </w:instrText>
      </w:r>
      <w:r>
        <w:rPr>
          <w:noProof/>
        </w:rPr>
      </w:r>
      <w:r>
        <w:rPr>
          <w:noProof/>
        </w:rPr>
        <w:fldChar w:fldCharType="separate"/>
      </w:r>
      <w:r>
        <w:rPr>
          <w:noProof/>
        </w:rPr>
        <w:t>137</w:t>
      </w:r>
      <w:r>
        <w:rPr>
          <w:noProof/>
        </w:rPr>
        <w:fldChar w:fldCharType="end"/>
      </w:r>
    </w:p>
    <w:p w14:paraId="6E916F8D" w14:textId="635958D3" w:rsidR="001937C8" w:rsidRPr="00AB1374" w:rsidRDefault="001937C8">
      <w:pPr>
        <w:pStyle w:val="TOC3"/>
        <w:rPr>
          <w:rFonts w:ascii="Calibri" w:hAnsi="Calibri"/>
          <w:noProof/>
          <w:sz w:val="22"/>
          <w:szCs w:val="22"/>
          <w:lang w:eastAsia="en-GB"/>
        </w:rPr>
      </w:pPr>
      <w:r>
        <w:rPr>
          <w:noProof/>
        </w:rPr>
        <w:t>7.3.144</w:t>
      </w:r>
      <w:r w:rsidRPr="00AB1374">
        <w:rPr>
          <w:rFonts w:ascii="Calibri" w:hAnsi="Calibri"/>
          <w:noProof/>
          <w:sz w:val="22"/>
          <w:szCs w:val="22"/>
          <w:lang w:eastAsia="en-GB"/>
        </w:rPr>
        <w:tab/>
      </w:r>
      <w:r>
        <w:rPr>
          <w:noProof/>
        </w:rPr>
        <w:t>Event-Threshold-RSRQ</w:t>
      </w:r>
      <w:r>
        <w:rPr>
          <w:noProof/>
        </w:rPr>
        <w:tab/>
      </w:r>
      <w:r>
        <w:rPr>
          <w:noProof/>
        </w:rPr>
        <w:fldChar w:fldCharType="begin" w:fldLock="1"/>
      </w:r>
      <w:r>
        <w:rPr>
          <w:noProof/>
        </w:rPr>
        <w:instrText xml:space="preserve"> PAGEREF _Toc106900687 \h </w:instrText>
      </w:r>
      <w:r>
        <w:rPr>
          <w:noProof/>
        </w:rPr>
      </w:r>
      <w:r>
        <w:rPr>
          <w:noProof/>
        </w:rPr>
        <w:fldChar w:fldCharType="separate"/>
      </w:r>
      <w:r>
        <w:rPr>
          <w:noProof/>
        </w:rPr>
        <w:t>137</w:t>
      </w:r>
      <w:r>
        <w:rPr>
          <w:noProof/>
        </w:rPr>
        <w:fldChar w:fldCharType="end"/>
      </w:r>
    </w:p>
    <w:p w14:paraId="5C7158DA" w14:textId="6EEF079D" w:rsidR="001937C8" w:rsidRPr="00AB1374" w:rsidRDefault="001937C8">
      <w:pPr>
        <w:pStyle w:val="TOC3"/>
        <w:rPr>
          <w:rFonts w:ascii="Calibri" w:hAnsi="Calibri"/>
          <w:noProof/>
          <w:sz w:val="22"/>
          <w:szCs w:val="22"/>
          <w:lang w:eastAsia="en-GB"/>
        </w:rPr>
      </w:pPr>
      <w:r>
        <w:rPr>
          <w:noProof/>
        </w:rPr>
        <w:t>7.3.145</w:t>
      </w:r>
      <w:r w:rsidRPr="00AB1374">
        <w:rPr>
          <w:rFonts w:ascii="Calibri" w:hAnsi="Calibri"/>
          <w:noProof/>
          <w:sz w:val="22"/>
          <w:szCs w:val="22"/>
          <w:lang w:eastAsia="en-GB"/>
        </w:rPr>
        <w:tab/>
      </w:r>
      <w:r>
        <w:rPr>
          <w:noProof/>
        </w:rPr>
        <w:t>Logging-Interval</w:t>
      </w:r>
      <w:r>
        <w:rPr>
          <w:noProof/>
        </w:rPr>
        <w:tab/>
      </w:r>
      <w:r>
        <w:rPr>
          <w:noProof/>
        </w:rPr>
        <w:fldChar w:fldCharType="begin" w:fldLock="1"/>
      </w:r>
      <w:r>
        <w:rPr>
          <w:noProof/>
        </w:rPr>
        <w:instrText xml:space="preserve"> PAGEREF _Toc106900688 \h </w:instrText>
      </w:r>
      <w:r>
        <w:rPr>
          <w:noProof/>
        </w:rPr>
      </w:r>
      <w:r>
        <w:rPr>
          <w:noProof/>
        </w:rPr>
        <w:fldChar w:fldCharType="separate"/>
      </w:r>
      <w:r>
        <w:rPr>
          <w:noProof/>
        </w:rPr>
        <w:t>137</w:t>
      </w:r>
      <w:r>
        <w:rPr>
          <w:noProof/>
        </w:rPr>
        <w:fldChar w:fldCharType="end"/>
      </w:r>
    </w:p>
    <w:p w14:paraId="036A7AF1" w14:textId="1FC22336" w:rsidR="001937C8" w:rsidRPr="00AB1374" w:rsidRDefault="001937C8">
      <w:pPr>
        <w:pStyle w:val="TOC3"/>
        <w:rPr>
          <w:rFonts w:ascii="Calibri" w:hAnsi="Calibri"/>
          <w:noProof/>
          <w:sz w:val="22"/>
          <w:szCs w:val="22"/>
          <w:lang w:eastAsia="en-GB"/>
        </w:rPr>
      </w:pPr>
      <w:r>
        <w:rPr>
          <w:noProof/>
        </w:rPr>
        <w:t>7.3.146</w:t>
      </w:r>
      <w:r w:rsidRPr="00AB1374">
        <w:rPr>
          <w:rFonts w:ascii="Calibri" w:hAnsi="Calibri"/>
          <w:noProof/>
          <w:sz w:val="22"/>
          <w:szCs w:val="22"/>
          <w:lang w:eastAsia="en-GB"/>
        </w:rPr>
        <w:tab/>
      </w:r>
      <w:r>
        <w:rPr>
          <w:noProof/>
        </w:rPr>
        <w:t>Logging-Duration</w:t>
      </w:r>
      <w:r>
        <w:rPr>
          <w:noProof/>
        </w:rPr>
        <w:tab/>
      </w:r>
      <w:r>
        <w:rPr>
          <w:noProof/>
        </w:rPr>
        <w:fldChar w:fldCharType="begin" w:fldLock="1"/>
      </w:r>
      <w:r>
        <w:rPr>
          <w:noProof/>
        </w:rPr>
        <w:instrText xml:space="preserve"> PAGEREF _Toc106900689 \h </w:instrText>
      </w:r>
      <w:r>
        <w:rPr>
          <w:noProof/>
        </w:rPr>
      </w:r>
      <w:r>
        <w:rPr>
          <w:noProof/>
        </w:rPr>
        <w:fldChar w:fldCharType="separate"/>
      </w:r>
      <w:r>
        <w:rPr>
          <w:noProof/>
        </w:rPr>
        <w:t>138</w:t>
      </w:r>
      <w:r>
        <w:rPr>
          <w:noProof/>
        </w:rPr>
        <w:fldChar w:fldCharType="end"/>
      </w:r>
    </w:p>
    <w:p w14:paraId="26FB1790" w14:textId="389695F0" w:rsidR="001937C8" w:rsidRPr="00AB1374" w:rsidRDefault="001937C8">
      <w:pPr>
        <w:pStyle w:val="TOC3"/>
        <w:rPr>
          <w:rFonts w:ascii="Calibri" w:hAnsi="Calibri"/>
          <w:noProof/>
          <w:sz w:val="22"/>
          <w:szCs w:val="22"/>
          <w:lang w:eastAsia="en-GB"/>
        </w:rPr>
      </w:pPr>
      <w:r>
        <w:rPr>
          <w:noProof/>
        </w:rPr>
        <w:t>7.3.147</w:t>
      </w:r>
      <w:r w:rsidRPr="00AB1374">
        <w:rPr>
          <w:rFonts w:ascii="Calibri" w:hAnsi="Calibri"/>
          <w:noProof/>
          <w:sz w:val="22"/>
          <w:szCs w:val="22"/>
          <w:lang w:eastAsia="en-GB"/>
        </w:rPr>
        <w:tab/>
      </w:r>
      <w:r>
        <w:rPr>
          <w:noProof/>
        </w:rPr>
        <w:t>Relay-Node-Indicator</w:t>
      </w:r>
      <w:r>
        <w:rPr>
          <w:noProof/>
        </w:rPr>
        <w:tab/>
      </w:r>
      <w:r>
        <w:rPr>
          <w:noProof/>
        </w:rPr>
        <w:fldChar w:fldCharType="begin" w:fldLock="1"/>
      </w:r>
      <w:r>
        <w:rPr>
          <w:noProof/>
        </w:rPr>
        <w:instrText xml:space="preserve"> PAGEREF _Toc106900690 \h </w:instrText>
      </w:r>
      <w:r>
        <w:rPr>
          <w:noProof/>
        </w:rPr>
      </w:r>
      <w:r>
        <w:rPr>
          <w:noProof/>
        </w:rPr>
        <w:fldChar w:fldCharType="separate"/>
      </w:r>
      <w:r>
        <w:rPr>
          <w:noProof/>
        </w:rPr>
        <w:t>138</w:t>
      </w:r>
      <w:r>
        <w:rPr>
          <w:noProof/>
        </w:rPr>
        <w:fldChar w:fldCharType="end"/>
      </w:r>
    </w:p>
    <w:p w14:paraId="09C3C901" w14:textId="4BAA7F69" w:rsidR="001937C8" w:rsidRPr="00AB1374" w:rsidRDefault="001937C8">
      <w:pPr>
        <w:pStyle w:val="TOC3"/>
        <w:rPr>
          <w:rFonts w:ascii="Calibri" w:hAnsi="Calibri"/>
          <w:noProof/>
          <w:sz w:val="22"/>
          <w:szCs w:val="22"/>
          <w:lang w:eastAsia="en-GB"/>
        </w:rPr>
      </w:pPr>
      <w:r>
        <w:rPr>
          <w:noProof/>
        </w:rPr>
        <w:t>7.3.148</w:t>
      </w:r>
      <w:r w:rsidRPr="00AB1374">
        <w:rPr>
          <w:rFonts w:ascii="Calibri" w:hAnsi="Calibri"/>
          <w:noProof/>
          <w:sz w:val="22"/>
          <w:szCs w:val="22"/>
          <w:lang w:eastAsia="en-GB"/>
        </w:rPr>
        <w:tab/>
      </w:r>
      <w:r>
        <w:rPr>
          <w:noProof/>
        </w:rPr>
        <w:t>MDT-User-Consent</w:t>
      </w:r>
      <w:r>
        <w:rPr>
          <w:noProof/>
        </w:rPr>
        <w:tab/>
      </w:r>
      <w:r>
        <w:rPr>
          <w:noProof/>
        </w:rPr>
        <w:fldChar w:fldCharType="begin" w:fldLock="1"/>
      </w:r>
      <w:r>
        <w:rPr>
          <w:noProof/>
        </w:rPr>
        <w:instrText xml:space="preserve"> PAGEREF _Toc106900691 \h </w:instrText>
      </w:r>
      <w:r>
        <w:rPr>
          <w:noProof/>
        </w:rPr>
      </w:r>
      <w:r>
        <w:rPr>
          <w:noProof/>
        </w:rPr>
        <w:fldChar w:fldCharType="separate"/>
      </w:r>
      <w:r>
        <w:rPr>
          <w:noProof/>
        </w:rPr>
        <w:t>138</w:t>
      </w:r>
      <w:r>
        <w:rPr>
          <w:noProof/>
        </w:rPr>
        <w:fldChar w:fldCharType="end"/>
      </w:r>
    </w:p>
    <w:p w14:paraId="3702EF19" w14:textId="5BAC09EC" w:rsidR="001937C8" w:rsidRPr="00AB1374" w:rsidRDefault="001937C8">
      <w:pPr>
        <w:pStyle w:val="TOC3"/>
        <w:rPr>
          <w:rFonts w:ascii="Calibri" w:hAnsi="Calibri"/>
          <w:noProof/>
          <w:sz w:val="22"/>
          <w:szCs w:val="22"/>
          <w:lang w:eastAsia="en-GB"/>
        </w:rPr>
      </w:pPr>
      <w:r>
        <w:rPr>
          <w:noProof/>
        </w:rPr>
        <w:t>7.3.149</w:t>
      </w:r>
      <w:r w:rsidRPr="00AB1374">
        <w:rPr>
          <w:rFonts w:ascii="Calibri" w:hAnsi="Calibri"/>
          <w:noProof/>
          <w:sz w:val="22"/>
          <w:szCs w:val="22"/>
          <w:lang w:eastAsia="en-GB"/>
        </w:rPr>
        <w:tab/>
      </w:r>
      <w:r>
        <w:rPr>
          <w:noProof/>
        </w:rPr>
        <w:t>PUR-Flags</w:t>
      </w:r>
      <w:r>
        <w:rPr>
          <w:noProof/>
        </w:rPr>
        <w:tab/>
      </w:r>
      <w:r>
        <w:rPr>
          <w:noProof/>
        </w:rPr>
        <w:fldChar w:fldCharType="begin" w:fldLock="1"/>
      </w:r>
      <w:r>
        <w:rPr>
          <w:noProof/>
        </w:rPr>
        <w:instrText xml:space="preserve"> PAGEREF _Toc106900692 \h </w:instrText>
      </w:r>
      <w:r>
        <w:rPr>
          <w:noProof/>
        </w:rPr>
      </w:r>
      <w:r>
        <w:rPr>
          <w:noProof/>
        </w:rPr>
        <w:fldChar w:fldCharType="separate"/>
      </w:r>
      <w:r>
        <w:rPr>
          <w:noProof/>
        </w:rPr>
        <w:t>138</w:t>
      </w:r>
      <w:r>
        <w:rPr>
          <w:noProof/>
        </w:rPr>
        <w:fldChar w:fldCharType="end"/>
      </w:r>
    </w:p>
    <w:p w14:paraId="069B73B8" w14:textId="39A9C643" w:rsidR="001937C8" w:rsidRPr="00AB1374" w:rsidRDefault="001937C8">
      <w:pPr>
        <w:pStyle w:val="TOC3"/>
        <w:rPr>
          <w:rFonts w:ascii="Calibri" w:hAnsi="Calibri"/>
          <w:noProof/>
          <w:sz w:val="22"/>
          <w:szCs w:val="22"/>
          <w:lang w:eastAsia="en-GB"/>
        </w:rPr>
      </w:pPr>
      <w:r>
        <w:rPr>
          <w:noProof/>
        </w:rPr>
        <w:t>7.3.</w:t>
      </w:r>
      <w:r>
        <w:rPr>
          <w:noProof/>
          <w:lang w:eastAsia="ja-JP"/>
        </w:rPr>
        <w:t>150</w:t>
      </w:r>
      <w:r w:rsidRPr="00AB1374">
        <w:rPr>
          <w:rFonts w:ascii="Calibri" w:hAnsi="Calibri"/>
          <w:noProof/>
          <w:sz w:val="22"/>
          <w:szCs w:val="22"/>
          <w:lang w:eastAsia="en-GB"/>
        </w:rPr>
        <w:tab/>
      </w:r>
      <w:r>
        <w:rPr>
          <w:noProof/>
          <w:lang w:eastAsia="ja-JP"/>
        </w:rPr>
        <w:t>Subscribed-VSRVCC</w:t>
      </w:r>
      <w:r>
        <w:rPr>
          <w:noProof/>
        </w:rPr>
        <w:tab/>
      </w:r>
      <w:r>
        <w:rPr>
          <w:noProof/>
        </w:rPr>
        <w:fldChar w:fldCharType="begin" w:fldLock="1"/>
      </w:r>
      <w:r>
        <w:rPr>
          <w:noProof/>
        </w:rPr>
        <w:instrText xml:space="preserve"> PAGEREF _Toc106900693 \h </w:instrText>
      </w:r>
      <w:r>
        <w:rPr>
          <w:noProof/>
        </w:rPr>
      </w:r>
      <w:r>
        <w:rPr>
          <w:noProof/>
        </w:rPr>
        <w:fldChar w:fldCharType="separate"/>
      </w:r>
      <w:r>
        <w:rPr>
          <w:noProof/>
        </w:rPr>
        <w:t>138</w:t>
      </w:r>
      <w:r>
        <w:rPr>
          <w:noProof/>
        </w:rPr>
        <w:fldChar w:fldCharType="end"/>
      </w:r>
    </w:p>
    <w:p w14:paraId="14B300F6" w14:textId="58198A37" w:rsidR="001937C8" w:rsidRPr="00AB1374" w:rsidRDefault="001937C8">
      <w:pPr>
        <w:pStyle w:val="TOC3"/>
        <w:rPr>
          <w:rFonts w:ascii="Calibri" w:hAnsi="Calibri"/>
          <w:noProof/>
          <w:sz w:val="22"/>
          <w:szCs w:val="22"/>
          <w:lang w:eastAsia="en-GB"/>
        </w:rPr>
      </w:pPr>
      <w:r>
        <w:rPr>
          <w:noProof/>
        </w:rPr>
        <w:t>7.3.</w:t>
      </w:r>
      <w:r>
        <w:rPr>
          <w:noProof/>
          <w:lang w:eastAsia="zh-CN"/>
        </w:rPr>
        <w:t>151</w:t>
      </w:r>
      <w:r w:rsidRPr="00AB1374">
        <w:rPr>
          <w:rFonts w:ascii="Calibri" w:hAnsi="Calibri"/>
          <w:noProof/>
          <w:sz w:val="22"/>
          <w:szCs w:val="22"/>
          <w:lang w:eastAsia="en-GB"/>
        </w:rPr>
        <w:tab/>
      </w:r>
      <w:r w:rsidRPr="005713AF">
        <w:rPr>
          <w:noProof/>
          <w:lang w:val="en-US" w:eastAsia="zh-CN"/>
        </w:rPr>
        <w:t>Equivalent-PLMN-List</w:t>
      </w:r>
      <w:r>
        <w:rPr>
          <w:noProof/>
        </w:rPr>
        <w:tab/>
      </w:r>
      <w:r>
        <w:rPr>
          <w:noProof/>
        </w:rPr>
        <w:fldChar w:fldCharType="begin" w:fldLock="1"/>
      </w:r>
      <w:r>
        <w:rPr>
          <w:noProof/>
        </w:rPr>
        <w:instrText xml:space="preserve"> PAGEREF _Toc106900694 \h </w:instrText>
      </w:r>
      <w:r>
        <w:rPr>
          <w:noProof/>
        </w:rPr>
      </w:r>
      <w:r>
        <w:rPr>
          <w:noProof/>
        </w:rPr>
        <w:fldChar w:fldCharType="separate"/>
      </w:r>
      <w:r>
        <w:rPr>
          <w:noProof/>
        </w:rPr>
        <w:t>139</w:t>
      </w:r>
      <w:r>
        <w:rPr>
          <w:noProof/>
        </w:rPr>
        <w:fldChar w:fldCharType="end"/>
      </w:r>
    </w:p>
    <w:p w14:paraId="323889CD" w14:textId="0B603DE4" w:rsidR="001937C8" w:rsidRPr="00AB1374" w:rsidRDefault="001937C8">
      <w:pPr>
        <w:pStyle w:val="TOC3"/>
        <w:rPr>
          <w:rFonts w:ascii="Calibri" w:hAnsi="Calibri"/>
          <w:noProof/>
          <w:sz w:val="22"/>
          <w:szCs w:val="22"/>
          <w:lang w:eastAsia="en-GB"/>
        </w:rPr>
      </w:pPr>
      <w:r>
        <w:rPr>
          <w:noProof/>
        </w:rPr>
        <w:t>7.3.</w:t>
      </w:r>
      <w:r>
        <w:rPr>
          <w:noProof/>
          <w:lang w:eastAsia="zh-CN"/>
        </w:rPr>
        <w:t>152</w:t>
      </w:r>
      <w:r w:rsidRPr="00AB1374">
        <w:rPr>
          <w:rFonts w:ascii="Calibri" w:hAnsi="Calibri"/>
          <w:noProof/>
          <w:sz w:val="22"/>
          <w:szCs w:val="22"/>
          <w:lang w:eastAsia="en-GB"/>
        </w:rPr>
        <w:tab/>
      </w:r>
      <w:r>
        <w:rPr>
          <w:noProof/>
          <w:lang w:eastAsia="zh-CN"/>
        </w:rPr>
        <w:t>C</w:t>
      </w:r>
      <w:r>
        <w:rPr>
          <w:noProof/>
        </w:rPr>
        <w:t>LR-Flags</w:t>
      </w:r>
      <w:r>
        <w:rPr>
          <w:noProof/>
        </w:rPr>
        <w:tab/>
      </w:r>
      <w:r>
        <w:rPr>
          <w:noProof/>
        </w:rPr>
        <w:fldChar w:fldCharType="begin" w:fldLock="1"/>
      </w:r>
      <w:r>
        <w:rPr>
          <w:noProof/>
        </w:rPr>
        <w:instrText xml:space="preserve"> PAGEREF _Toc106900695 \h </w:instrText>
      </w:r>
      <w:r>
        <w:rPr>
          <w:noProof/>
        </w:rPr>
      </w:r>
      <w:r>
        <w:rPr>
          <w:noProof/>
        </w:rPr>
        <w:fldChar w:fldCharType="separate"/>
      </w:r>
      <w:r>
        <w:rPr>
          <w:noProof/>
        </w:rPr>
        <w:t>139</w:t>
      </w:r>
      <w:r>
        <w:rPr>
          <w:noProof/>
        </w:rPr>
        <w:fldChar w:fldCharType="end"/>
      </w:r>
    </w:p>
    <w:p w14:paraId="3E0B4C4C" w14:textId="730F3FB1" w:rsidR="001937C8" w:rsidRPr="00AB1374" w:rsidRDefault="001937C8">
      <w:pPr>
        <w:pStyle w:val="TOC3"/>
        <w:rPr>
          <w:rFonts w:ascii="Calibri" w:hAnsi="Calibri"/>
          <w:noProof/>
          <w:sz w:val="22"/>
          <w:szCs w:val="22"/>
          <w:lang w:eastAsia="en-GB"/>
        </w:rPr>
      </w:pPr>
      <w:r>
        <w:rPr>
          <w:noProof/>
        </w:rPr>
        <w:t>7.3.</w:t>
      </w:r>
      <w:r>
        <w:rPr>
          <w:noProof/>
          <w:lang w:eastAsia="zh-CN"/>
        </w:rPr>
        <w:t>153</w:t>
      </w:r>
      <w:r w:rsidRPr="00AB1374">
        <w:rPr>
          <w:rFonts w:ascii="Calibri" w:hAnsi="Calibri"/>
          <w:noProof/>
          <w:sz w:val="22"/>
          <w:szCs w:val="22"/>
          <w:lang w:eastAsia="en-GB"/>
        </w:rPr>
        <w:tab/>
      </w:r>
      <w:r>
        <w:rPr>
          <w:noProof/>
        </w:rPr>
        <w:t>U</w:t>
      </w:r>
      <w:r>
        <w:rPr>
          <w:noProof/>
          <w:lang w:eastAsia="zh-CN"/>
        </w:rPr>
        <w:t>V</w:t>
      </w:r>
      <w:r>
        <w:rPr>
          <w:noProof/>
        </w:rPr>
        <w:t>R-Flags</w:t>
      </w:r>
      <w:r>
        <w:rPr>
          <w:noProof/>
        </w:rPr>
        <w:tab/>
      </w:r>
      <w:r>
        <w:rPr>
          <w:noProof/>
        </w:rPr>
        <w:fldChar w:fldCharType="begin" w:fldLock="1"/>
      </w:r>
      <w:r>
        <w:rPr>
          <w:noProof/>
        </w:rPr>
        <w:instrText xml:space="preserve"> PAGEREF _Toc106900696 \h </w:instrText>
      </w:r>
      <w:r>
        <w:rPr>
          <w:noProof/>
        </w:rPr>
      </w:r>
      <w:r>
        <w:rPr>
          <w:noProof/>
        </w:rPr>
        <w:fldChar w:fldCharType="separate"/>
      </w:r>
      <w:r>
        <w:rPr>
          <w:noProof/>
        </w:rPr>
        <w:t>139</w:t>
      </w:r>
      <w:r>
        <w:rPr>
          <w:noProof/>
        </w:rPr>
        <w:fldChar w:fldCharType="end"/>
      </w:r>
    </w:p>
    <w:p w14:paraId="527ADCBF" w14:textId="62BC19A6" w:rsidR="001937C8" w:rsidRPr="00AB1374" w:rsidRDefault="001937C8">
      <w:pPr>
        <w:pStyle w:val="TOC3"/>
        <w:rPr>
          <w:rFonts w:ascii="Calibri" w:hAnsi="Calibri"/>
          <w:noProof/>
          <w:sz w:val="22"/>
          <w:szCs w:val="22"/>
          <w:lang w:eastAsia="en-GB"/>
        </w:rPr>
      </w:pPr>
      <w:r>
        <w:rPr>
          <w:noProof/>
        </w:rPr>
        <w:t>7.3.</w:t>
      </w:r>
      <w:r>
        <w:rPr>
          <w:noProof/>
          <w:lang w:eastAsia="zh-CN"/>
        </w:rPr>
        <w:t>154</w:t>
      </w:r>
      <w:r w:rsidRPr="00AB1374">
        <w:rPr>
          <w:rFonts w:ascii="Calibri" w:hAnsi="Calibri"/>
          <w:noProof/>
          <w:sz w:val="22"/>
          <w:szCs w:val="22"/>
          <w:lang w:eastAsia="en-GB"/>
        </w:rPr>
        <w:tab/>
      </w:r>
      <w:r>
        <w:rPr>
          <w:noProof/>
        </w:rPr>
        <w:t>U</w:t>
      </w:r>
      <w:r>
        <w:rPr>
          <w:noProof/>
          <w:lang w:eastAsia="zh-CN"/>
        </w:rPr>
        <w:t>V</w:t>
      </w:r>
      <w:r>
        <w:rPr>
          <w:noProof/>
        </w:rPr>
        <w:t>A-Flags</w:t>
      </w:r>
      <w:r>
        <w:rPr>
          <w:noProof/>
        </w:rPr>
        <w:tab/>
      </w:r>
      <w:r>
        <w:rPr>
          <w:noProof/>
        </w:rPr>
        <w:fldChar w:fldCharType="begin" w:fldLock="1"/>
      </w:r>
      <w:r>
        <w:rPr>
          <w:noProof/>
        </w:rPr>
        <w:instrText xml:space="preserve"> PAGEREF _Toc106900697 \h </w:instrText>
      </w:r>
      <w:r>
        <w:rPr>
          <w:noProof/>
        </w:rPr>
      </w:r>
      <w:r>
        <w:rPr>
          <w:noProof/>
        </w:rPr>
        <w:fldChar w:fldCharType="separate"/>
      </w:r>
      <w:r>
        <w:rPr>
          <w:noProof/>
        </w:rPr>
        <w:t>139</w:t>
      </w:r>
      <w:r>
        <w:rPr>
          <w:noProof/>
        </w:rPr>
        <w:fldChar w:fldCharType="end"/>
      </w:r>
    </w:p>
    <w:p w14:paraId="4E735CC2" w14:textId="0F1C08D1" w:rsidR="001937C8" w:rsidRPr="00AB1374" w:rsidRDefault="001937C8">
      <w:pPr>
        <w:pStyle w:val="TOC3"/>
        <w:rPr>
          <w:rFonts w:ascii="Calibri" w:hAnsi="Calibri"/>
          <w:noProof/>
          <w:sz w:val="22"/>
          <w:szCs w:val="22"/>
          <w:lang w:eastAsia="en-GB"/>
        </w:rPr>
      </w:pPr>
      <w:r>
        <w:rPr>
          <w:noProof/>
        </w:rPr>
        <w:t>7.3.</w:t>
      </w:r>
      <w:r>
        <w:rPr>
          <w:noProof/>
          <w:lang w:eastAsia="zh-CN"/>
        </w:rPr>
        <w:t>155</w:t>
      </w:r>
      <w:r w:rsidRPr="00AB1374">
        <w:rPr>
          <w:rFonts w:ascii="Calibri" w:hAnsi="Calibri"/>
          <w:noProof/>
          <w:sz w:val="22"/>
          <w:szCs w:val="22"/>
          <w:lang w:eastAsia="en-GB"/>
        </w:rPr>
        <w:tab/>
      </w:r>
      <w:r>
        <w:rPr>
          <w:noProof/>
          <w:lang w:eastAsia="zh-CN"/>
        </w:rPr>
        <w:t>VPLMN-</w:t>
      </w:r>
      <w:r>
        <w:rPr>
          <w:noProof/>
        </w:rPr>
        <w:t>CSG-Subscription-Data</w:t>
      </w:r>
      <w:r>
        <w:rPr>
          <w:noProof/>
        </w:rPr>
        <w:tab/>
      </w:r>
      <w:r>
        <w:rPr>
          <w:noProof/>
        </w:rPr>
        <w:fldChar w:fldCharType="begin" w:fldLock="1"/>
      </w:r>
      <w:r>
        <w:rPr>
          <w:noProof/>
        </w:rPr>
        <w:instrText xml:space="preserve"> PAGEREF _Toc106900698 \h </w:instrText>
      </w:r>
      <w:r>
        <w:rPr>
          <w:noProof/>
        </w:rPr>
      </w:r>
      <w:r>
        <w:rPr>
          <w:noProof/>
        </w:rPr>
        <w:fldChar w:fldCharType="separate"/>
      </w:r>
      <w:r>
        <w:rPr>
          <w:noProof/>
        </w:rPr>
        <w:t>140</w:t>
      </w:r>
      <w:r>
        <w:rPr>
          <w:noProof/>
        </w:rPr>
        <w:fldChar w:fldCharType="end"/>
      </w:r>
    </w:p>
    <w:p w14:paraId="3ABA625B" w14:textId="6A032B14" w:rsidR="001937C8" w:rsidRPr="00AB1374" w:rsidRDefault="001937C8">
      <w:pPr>
        <w:pStyle w:val="TOC3"/>
        <w:rPr>
          <w:rFonts w:ascii="Calibri" w:hAnsi="Calibri"/>
          <w:noProof/>
          <w:sz w:val="22"/>
          <w:szCs w:val="22"/>
          <w:lang w:eastAsia="en-GB"/>
        </w:rPr>
      </w:pPr>
      <w:r>
        <w:rPr>
          <w:noProof/>
        </w:rPr>
        <w:t>7.3.</w:t>
      </w:r>
      <w:r>
        <w:rPr>
          <w:noProof/>
          <w:lang w:eastAsia="zh-CN"/>
        </w:rPr>
        <w:t>156</w:t>
      </w:r>
      <w:r w:rsidRPr="00AB1374">
        <w:rPr>
          <w:rFonts w:ascii="Calibri" w:hAnsi="Calibri"/>
          <w:noProof/>
          <w:sz w:val="22"/>
          <w:szCs w:val="22"/>
          <w:lang w:eastAsia="en-GB"/>
        </w:rPr>
        <w:tab/>
      </w:r>
      <w:r>
        <w:rPr>
          <w:noProof/>
          <w:lang w:eastAsia="zh-CN"/>
        </w:rPr>
        <w:t>Local-Time-Zone</w:t>
      </w:r>
      <w:r>
        <w:rPr>
          <w:noProof/>
        </w:rPr>
        <w:tab/>
      </w:r>
      <w:r>
        <w:rPr>
          <w:noProof/>
        </w:rPr>
        <w:fldChar w:fldCharType="begin" w:fldLock="1"/>
      </w:r>
      <w:r>
        <w:rPr>
          <w:noProof/>
        </w:rPr>
        <w:instrText xml:space="preserve"> PAGEREF _Toc106900699 \h </w:instrText>
      </w:r>
      <w:r>
        <w:rPr>
          <w:noProof/>
        </w:rPr>
      </w:r>
      <w:r>
        <w:rPr>
          <w:noProof/>
        </w:rPr>
        <w:fldChar w:fldCharType="separate"/>
      </w:r>
      <w:r>
        <w:rPr>
          <w:noProof/>
        </w:rPr>
        <w:t>140</w:t>
      </w:r>
      <w:r>
        <w:rPr>
          <w:noProof/>
        </w:rPr>
        <w:fldChar w:fldCharType="end"/>
      </w:r>
    </w:p>
    <w:p w14:paraId="1B5C1BC5" w14:textId="07D2C6AE" w:rsidR="001937C8" w:rsidRPr="00AB1374" w:rsidRDefault="001937C8">
      <w:pPr>
        <w:pStyle w:val="TOC3"/>
        <w:rPr>
          <w:rFonts w:ascii="Calibri" w:hAnsi="Calibri"/>
          <w:noProof/>
          <w:sz w:val="22"/>
          <w:szCs w:val="22"/>
          <w:lang w:eastAsia="en-GB"/>
        </w:rPr>
      </w:pPr>
      <w:r>
        <w:rPr>
          <w:noProof/>
        </w:rPr>
        <w:t>7.3.157</w:t>
      </w:r>
      <w:r w:rsidRPr="00AB1374">
        <w:rPr>
          <w:rFonts w:ascii="Calibri" w:hAnsi="Calibri"/>
          <w:noProof/>
          <w:sz w:val="22"/>
          <w:szCs w:val="22"/>
          <w:lang w:eastAsia="en-GB"/>
        </w:rPr>
        <w:tab/>
      </w:r>
      <w:r>
        <w:rPr>
          <w:noProof/>
        </w:rPr>
        <w:t>A-MSISDN</w:t>
      </w:r>
      <w:r>
        <w:rPr>
          <w:noProof/>
        </w:rPr>
        <w:tab/>
      </w:r>
      <w:r>
        <w:rPr>
          <w:noProof/>
        </w:rPr>
        <w:fldChar w:fldCharType="begin" w:fldLock="1"/>
      </w:r>
      <w:r>
        <w:rPr>
          <w:noProof/>
        </w:rPr>
        <w:instrText xml:space="preserve"> PAGEREF _Toc106900700 \h </w:instrText>
      </w:r>
      <w:r>
        <w:rPr>
          <w:noProof/>
        </w:rPr>
      </w:r>
      <w:r>
        <w:rPr>
          <w:noProof/>
        </w:rPr>
        <w:fldChar w:fldCharType="separate"/>
      </w:r>
      <w:r>
        <w:rPr>
          <w:noProof/>
        </w:rPr>
        <w:t>140</w:t>
      </w:r>
      <w:r>
        <w:rPr>
          <w:noProof/>
        </w:rPr>
        <w:fldChar w:fldCharType="end"/>
      </w:r>
    </w:p>
    <w:p w14:paraId="37A21ED2" w14:textId="4B640BE2" w:rsidR="001937C8" w:rsidRPr="00AB1374" w:rsidRDefault="001937C8">
      <w:pPr>
        <w:pStyle w:val="TOC3"/>
        <w:rPr>
          <w:rFonts w:ascii="Calibri" w:hAnsi="Calibri"/>
          <w:noProof/>
          <w:sz w:val="22"/>
          <w:szCs w:val="22"/>
          <w:lang w:eastAsia="en-GB"/>
        </w:rPr>
      </w:pPr>
      <w:r>
        <w:rPr>
          <w:noProof/>
        </w:rPr>
        <w:t>7.3.158</w:t>
      </w:r>
      <w:r w:rsidRPr="00AB1374">
        <w:rPr>
          <w:rFonts w:ascii="Calibri" w:hAnsi="Calibri"/>
          <w:noProof/>
          <w:sz w:val="22"/>
          <w:szCs w:val="22"/>
          <w:lang w:eastAsia="en-GB"/>
        </w:rPr>
        <w:tab/>
      </w:r>
      <w:r>
        <w:rPr>
          <w:noProof/>
          <w:lang w:eastAsia="zh-CN"/>
        </w:rPr>
        <w:t>Void</w:t>
      </w:r>
      <w:r>
        <w:rPr>
          <w:noProof/>
        </w:rPr>
        <w:tab/>
      </w:r>
      <w:r>
        <w:rPr>
          <w:noProof/>
        </w:rPr>
        <w:fldChar w:fldCharType="begin" w:fldLock="1"/>
      </w:r>
      <w:r>
        <w:rPr>
          <w:noProof/>
        </w:rPr>
        <w:instrText xml:space="preserve"> PAGEREF _Toc106900701 \h </w:instrText>
      </w:r>
      <w:r>
        <w:rPr>
          <w:noProof/>
        </w:rPr>
      </w:r>
      <w:r>
        <w:rPr>
          <w:noProof/>
        </w:rPr>
        <w:fldChar w:fldCharType="separate"/>
      </w:r>
      <w:r>
        <w:rPr>
          <w:noProof/>
        </w:rPr>
        <w:t>140</w:t>
      </w:r>
      <w:r>
        <w:rPr>
          <w:noProof/>
        </w:rPr>
        <w:fldChar w:fldCharType="end"/>
      </w:r>
    </w:p>
    <w:p w14:paraId="6185385A" w14:textId="0CEFE41C" w:rsidR="001937C8" w:rsidRPr="00AB1374" w:rsidRDefault="001937C8">
      <w:pPr>
        <w:pStyle w:val="TOC3"/>
        <w:rPr>
          <w:rFonts w:ascii="Calibri" w:hAnsi="Calibri"/>
          <w:noProof/>
          <w:sz w:val="22"/>
          <w:szCs w:val="22"/>
          <w:lang w:eastAsia="en-GB"/>
        </w:rPr>
      </w:pPr>
      <w:r>
        <w:rPr>
          <w:noProof/>
        </w:rPr>
        <w:t>7.3.</w:t>
      </w:r>
      <w:r>
        <w:rPr>
          <w:noProof/>
          <w:lang w:eastAsia="zh-CN"/>
        </w:rPr>
        <w:t>159</w:t>
      </w:r>
      <w:r w:rsidRPr="00AB1374">
        <w:rPr>
          <w:rFonts w:ascii="Calibri" w:hAnsi="Calibri"/>
          <w:noProof/>
          <w:sz w:val="22"/>
          <w:szCs w:val="22"/>
          <w:lang w:eastAsia="en-GB"/>
        </w:rPr>
        <w:tab/>
      </w:r>
      <w:r>
        <w:rPr>
          <w:noProof/>
          <w:lang w:eastAsia="zh-CN"/>
        </w:rPr>
        <w:t>MME</w:t>
      </w:r>
      <w:r w:rsidRPr="005713AF">
        <w:rPr>
          <w:noProof/>
          <w:lang w:val="en-US" w:eastAsia="zh-CN"/>
        </w:rPr>
        <w:t>-Number-for-MT-SMS</w:t>
      </w:r>
      <w:r>
        <w:rPr>
          <w:noProof/>
        </w:rPr>
        <w:tab/>
      </w:r>
      <w:r>
        <w:rPr>
          <w:noProof/>
        </w:rPr>
        <w:fldChar w:fldCharType="begin" w:fldLock="1"/>
      </w:r>
      <w:r>
        <w:rPr>
          <w:noProof/>
        </w:rPr>
        <w:instrText xml:space="preserve"> PAGEREF _Toc106900702 \h </w:instrText>
      </w:r>
      <w:r>
        <w:rPr>
          <w:noProof/>
        </w:rPr>
      </w:r>
      <w:r>
        <w:rPr>
          <w:noProof/>
        </w:rPr>
        <w:fldChar w:fldCharType="separate"/>
      </w:r>
      <w:r>
        <w:rPr>
          <w:noProof/>
        </w:rPr>
        <w:t>140</w:t>
      </w:r>
      <w:r>
        <w:rPr>
          <w:noProof/>
        </w:rPr>
        <w:fldChar w:fldCharType="end"/>
      </w:r>
    </w:p>
    <w:p w14:paraId="4ECFBB46" w14:textId="42AB3440" w:rsidR="001937C8" w:rsidRPr="00AB1374" w:rsidRDefault="001937C8">
      <w:pPr>
        <w:pStyle w:val="TOC3"/>
        <w:rPr>
          <w:rFonts w:ascii="Calibri" w:hAnsi="Calibri"/>
          <w:noProof/>
          <w:sz w:val="22"/>
          <w:szCs w:val="22"/>
          <w:lang w:eastAsia="en-GB"/>
        </w:rPr>
      </w:pPr>
      <w:r>
        <w:rPr>
          <w:noProof/>
        </w:rPr>
        <w:t>7.3.160</w:t>
      </w:r>
      <w:r w:rsidRPr="00AB1374">
        <w:rPr>
          <w:rFonts w:ascii="Calibri" w:hAnsi="Calibri"/>
          <w:noProof/>
          <w:sz w:val="22"/>
          <w:szCs w:val="22"/>
          <w:lang w:eastAsia="en-GB"/>
        </w:rPr>
        <w:tab/>
      </w:r>
      <w:r w:rsidRPr="005713AF">
        <w:rPr>
          <w:noProof/>
          <w:lang w:val="en-US" w:eastAsia="zh-CN"/>
        </w:rPr>
        <w:t>Void</w:t>
      </w:r>
      <w:r>
        <w:rPr>
          <w:noProof/>
        </w:rPr>
        <w:tab/>
      </w:r>
      <w:r>
        <w:rPr>
          <w:noProof/>
        </w:rPr>
        <w:fldChar w:fldCharType="begin" w:fldLock="1"/>
      </w:r>
      <w:r>
        <w:rPr>
          <w:noProof/>
        </w:rPr>
        <w:instrText xml:space="preserve"> PAGEREF _Toc106900703 \h </w:instrText>
      </w:r>
      <w:r>
        <w:rPr>
          <w:noProof/>
        </w:rPr>
      </w:r>
      <w:r>
        <w:rPr>
          <w:noProof/>
        </w:rPr>
        <w:fldChar w:fldCharType="separate"/>
      </w:r>
      <w:r>
        <w:rPr>
          <w:noProof/>
        </w:rPr>
        <w:t>141</w:t>
      </w:r>
      <w:r>
        <w:rPr>
          <w:noProof/>
        </w:rPr>
        <w:fldChar w:fldCharType="end"/>
      </w:r>
    </w:p>
    <w:p w14:paraId="12503976" w14:textId="2F9B580D" w:rsidR="001937C8" w:rsidRPr="00AB1374" w:rsidRDefault="001937C8">
      <w:pPr>
        <w:pStyle w:val="TOC3"/>
        <w:rPr>
          <w:rFonts w:ascii="Calibri" w:hAnsi="Calibri"/>
          <w:noProof/>
          <w:sz w:val="22"/>
          <w:szCs w:val="22"/>
          <w:lang w:eastAsia="en-GB"/>
        </w:rPr>
      </w:pPr>
      <w:r>
        <w:rPr>
          <w:noProof/>
        </w:rPr>
        <w:t>7.3.</w:t>
      </w:r>
      <w:r>
        <w:rPr>
          <w:noProof/>
          <w:lang w:eastAsia="zh-CN"/>
        </w:rPr>
        <w:t>161</w:t>
      </w:r>
      <w:r w:rsidRPr="00AB1374">
        <w:rPr>
          <w:rFonts w:ascii="Calibri" w:hAnsi="Calibri"/>
          <w:noProof/>
          <w:sz w:val="22"/>
          <w:szCs w:val="22"/>
          <w:lang w:eastAsia="en-GB"/>
        </w:rPr>
        <w:tab/>
      </w:r>
      <w:r>
        <w:rPr>
          <w:noProof/>
          <w:lang w:eastAsia="zh-CN"/>
        </w:rPr>
        <w:t>Void</w:t>
      </w:r>
      <w:r>
        <w:rPr>
          <w:noProof/>
        </w:rPr>
        <w:tab/>
      </w:r>
      <w:r>
        <w:rPr>
          <w:noProof/>
        </w:rPr>
        <w:fldChar w:fldCharType="begin" w:fldLock="1"/>
      </w:r>
      <w:r>
        <w:rPr>
          <w:noProof/>
        </w:rPr>
        <w:instrText xml:space="preserve"> PAGEREF _Toc106900704 \h </w:instrText>
      </w:r>
      <w:r>
        <w:rPr>
          <w:noProof/>
        </w:rPr>
      </w:r>
      <w:r>
        <w:rPr>
          <w:noProof/>
        </w:rPr>
        <w:fldChar w:fldCharType="separate"/>
      </w:r>
      <w:r>
        <w:rPr>
          <w:noProof/>
        </w:rPr>
        <w:t>141</w:t>
      </w:r>
      <w:r>
        <w:rPr>
          <w:noProof/>
        </w:rPr>
        <w:fldChar w:fldCharType="end"/>
      </w:r>
    </w:p>
    <w:p w14:paraId="2AB90CDB" w14:textId="46158A94" w:rsidR="001937C8" w:rsidRPr="00AB1374" w:rsidRDefault="001937C8">
      <w:pPr>
        <w:pStyle w:val="TOC3"/>
        <w:rPr>
          <w:rFonts w:ascii="Calibri" w:hAnsi="Calibri"/>
          <w:noProof/>
          <w:sz w:val="22"/>
          <w:szCs w:val="22"/>
          <w:lang w:eastAsia="en-GB"/>
        </w:rPr>
      </w:pPr>
      <w:r>
        <w:rPr>
          <w:noProof/>
        </w:rPr>
        <w:t>7.3.</w:t>
      </w:r>
      <w:r>
        <w:rPr>
          <w:noProof/>
          <w:lang w:eastAsia="zh-CN"/>
        </w:rPr>
        <w:t>162</w:t>
      </w:r>
      <w:r w:rsidRPr="00AB1374">
        <w:rPr>
          <w:rFonts w:ascii="Calibri" w:hAnsi="Calibri"/>
          <w:noProof/>
          <w:sz w:val="22"/>
          <w:szCs w:val="22"/>
          <w:lang w:eastAsia="en-GB"/>
        </w:rPr>
        <w:tab/>
      </w:r>
      <w:r>
        <w:rPr>
          <w:noProof/>
          <w:lang w:eastAsia="zh-CN"/>
        </w:rPr>
        <w:t>SMS-Register-Request</w:t>
      </w:r>
      <w:r>
        <w:rPr>
          <w:noProof/>
        </w:rPr>
        <w:tab/>
      </w:r>
      <w:r>
        <w:rPr>
          <w:noProof/>
        </w:rPr>
        <w:fldChar w:fldCharType="begin" w:fldLock="1"/>
      </w:r>
      <w:r>
        <w:rPr>
          <w:noProof/>
        </w:rPr>
        <w:instrText xml:space="preserve"> PAGEREF _Toc106900705 \h </w:instrText>
      </w:r>
      <w:r>
        <w:rPr>
          <w:noProof/>
        </w:rPr>
      </w:r>
      <w:r>
        <w:rPr>
          <w:noProof/>
        </w:rPr>
        <w:fldChar w:fldCharType="separate"/>
      </w:r>
      <w:r>
        <w:rPr>
          <w:noProof/>
        </w:rPr>
        <w:t>141</w:t>
      </w:r>
      <w:r>
        <w:rPr>
          <w:noProof/>
        </w:rPr>
        <w:fldChar w:fldCharType="end"/>
      </w:r>
    </w:p>
    <w:p w14:paraId="182EEEC0" w14:textId="24F2C3AF" w:rsidR="001937C8" w:rsidRPr="00AB1374" w:rsidRDefault="001937C8">
      <w:pPr>
        <w:pStyle w:val="TOC3"/>
        <w:rPr>
          <w:rFonts w:ascii="Calibri" w:hAnsi="Calibri"/>
          <w:noProof/>
          <w:sz w:val="22"/>
          <w:szCs w:val="22"/>
          <w:lang w:eastAsia="en-GB"/>
        </w:rPr>
      </w:pPr>
      <w:r>
        <w:rPr>
          <w:noProof/>
        </w:rPr>
        <w:t>7.3.</w:t>
      </w:r>
      <w:r>
        <w:rPr>
          <w:noProof/>
          <w:lang w:eastAsia="zh-CN"/>
        </w:rPr>
        <w:t>163</w:t>
      </w:r>
      <w:r w:rsidRPr="00AB1374">
        <w:rPr>
          <w:rFonts w:ascii="Calibri" w:hAnsi="Calibri"/>
          <w:noProof/>
          <w:sz w:val="22"/>
          <w:szCs w:val="22"/>
          <w:lang w:eastAsia="en-GB"/>
        </w:rPr>
        <w:tab/>
      </w:r>
      <w:r>
        <w:rPr>
          <w:noProof/>
          <w:lang w:eastAsia="zh-CN"/>
        </w:rPr>
        <w:t>Time-Zone</w:t>
      </w:r>
      <w:r>
        <w:rPr>
          <w:noProof/>
        </w:rPr>
        <w:tab/>
      </w:r>
      <w:r>
        <w:rPr>
          <w:noProof/>
        </w:rPr>
        <w:fldChar w:fldCharType="begin" w:fldLock="1"/>
      </w:r>
      <w:r>
        <w:rPr>
          <w:noProof/>
        </w:rPr>
        <w:instrText xml:space="preserve"> PAGEREF _Toc106900706 \h </w:instrText>
      </w:r>
      <w:r>
        <w:rPr>
          <w:noProof/>
        </w:rPr>
      </w:r>
      <w:r>
        <w:rPr>
          <w:noProof/>
        </w:rPr>
        <w:fldChar w:fldCharType="separate"/>
      </w:r>
      <w:r>
        <w:rPr>
          <w:noProof/>
        </w:rPr>
        <w:t>141</w:t>
      </w:r>
      <w:r>
        <w:rPr>
          <w:noProof/>
        </w:rPr>
        <w:fldChar w:fldCharType="end"/>
      </w:r>
    </w:p>
    <w:p w14:paraId="5B89F046" w14:textId="64FD5095" w:rsidR="001937C8" w:rsidRPr="00AB1374" w:rsidRDefault="001937C8">
      <w:pPr>
        <w:pStyle w:val="TOC3"/>
        <w:rPr>
          <w:rFonts w:ascii="Calibri" w:hAnsi="Calibri"/>
          <w:noProof/>
          <w:sz w:val="22"/>
          <w:szCs w:val="22"/>
          <w:lang w:eastAsia="en-GB"/>
        </w:rPr>
      </w:pPr>
      <w:r>
        <w:rPr>
          <w:noProof/>
        </w:rPr>
        <w:t>7.3.</w:t>
      </w:r>
      <w:r>
        <w:rPr>
          <w:noProof/>
          <w:lang w:eastAsia="zh-CN"/>
        </w:rPr>
        <w:t>164</w:t>
      </w:r>
      <w:r w:rsidRPr="00AB1374">
        <w:rPr>
          <w:rFonts w:ascii="Calibri" w:hAnsi="Calibri"/>
          <w:noProof/>
          <w:sz w:val="22"/>
          <w:szCs w:val="22"/>
          <w:lang w:eastAsia="en-GB"/>
        </w:rPr>
        <w:tab/>
      </w:r>
      <w:r>
        <w:rPr>
          <w:noProof/>
        </w:rPr>
        <w:t>Daylight-Saving-Time</w:t>
      </w:r>
      <w:r>
        <w:rPr>
          <w:noProof/>
        </w:rPr>
        <w:tab/>
      </w:r>
      <w:r>
        <w:rPr>
          <w:noProof/>
        </w:rPr>
        <w:fldChar w:fldCharType="begin" w:fldLock="1"/>
      </w:r>
      <w:r>
        <w:rPr>
          <w:noProof/>
        </w:rPr>
        <w:instrText xml:space="preserve"> PAGEREF _Toc106900707 \h </w:instrText>
      </w:r>
      <w:r>
        <w:rPr>
          <w:noProof/>
        </w:rPr>
      </w:r>
      <w:r>
        <w:rPr>
          <w:noProof/>
        </w:rPr>
        <w:fldChar w:fldCharType="separate"/>
      </w:r>
      <w:r>
        <w:rPr>
          <w:noProof/>
        </w:rPr>
        <w:t>141</w:t>
      </w:r>
      <w:r>
        <w:rPr>
          <w:noProof/>
        </w:rPr>
        <w:fldChar w:fldCharType="end"/>
      </w:r>
    </w:p>
    <w:p w14:paraId="55D393EE" w14:textId="2684C7F0" w:rsidR="001937C8" w:rsidRPr="00AB1374" w:rsidRDefault="001937C8">
      <w:pPr>
        <w:pStyle w:val="TOC3"/>
        <w:rPr>
          <w:rFonts w:ascii="Calibri" w:hAnsi="Calibri"/>
          <w:noProof/>
          <w:sz w:val="22"/>
          <w:szCs w:val="22"/>
          <w:lang w:eastAsia="en-GB"/>
        </w:rPr>
      </w:pPr>
      <w:r>
        <w:rPr>
          <w:noProof/>
        </w:rPr>
        <w:t>7.3.165</w:t>
      </w:r>
      <w:r w:rsidRPr="00AB1374">
        <w:rPr>
          <w:rFonts w:ascii="Calibri" w:hAnsi="Calibri"/>
          <w:noProof/>
          <w:sz w:val="22"/>
          <w:szCs w:val="22"/>
          <w:lang w:eastAsia="en-GB"/>
        </w:rPr>
        <w:tab/>
      </w:r>
      <w:r>
        <w:rPr>
          <w:noProof/>
        </w:rPr>
        <w:t>Subscription-Data-Flags</w:t>
      </w:r>
      <w:r>
        <w:rPr>
          <w:noProof/>
        </w:rPr>
        <w:tab/>
      </w:r>
      <w:r>
        <w:rPr>
          <w:noProof/>
        </w:rPr>
        <w:fldChar w:fldCharType="begin" w:fldLock="1"/>
      </w:r>
      <w:r>
        <w:rPr>
          <w:noProof/>
        </w:rPr>
        <w:instrText xml:space="preserve"> PAGEREF _Toc106900708 \h </w:instrText>
      </w:r>
      <w:r>
        <w:rPr>
          <w:noProof/>
        </w:rPr>
      </w:r>
      <w:r>
        <w:rPr>
          <w:noProof/>
        </w:rPr>
        <w:fldChar w:fldCharType="separate"/>
      </w:r>
      <w:r>
        <w:rPr>
          <w:noProof/>
        </w:rPr>
        <w:t>141</w:t>
      </w:r>
      <w:r>
        <w:rPr>
          <w:noProof/>
        </w:rPr>
        <w:fldChar w:fldCharType="end"/>
      </w:r>
    </w:p>
    <w:p w14:paraId="30DEFDE2" w14:textId="79620509" w:rsidR="001937C8" w:rsidRPr="00AB1374" w:rsidRDefault="001937C8">
      <w:pPr>
        <w:pStyle w:val="TOC3"/>
        <w:rPr>
          <w:rFonts w:ascii="Calibri" w:hAnsi="Calibri"/>
          <w:noProof/>
          <w:sz w:val="22"/>
          <w:szCs w:val="22"/>
          <w:lang w:eastAsia="en-GB"/>
        </w:rPr>
      </w:pPr>
      <w:r>
        <w:rPr>
          <w:noProof/>
        </w:rPr>
        <w:t>7.3.166</w:t>
      </w:r>
      <w:r w:rsidRPr="00AB1374">
        <w:rPr>
          <w:rFonts w:ascii="Calibri" w:hAnsi="Calibri"/>
          <w:noProof/>
          <w:sz w:val="22"/>
          <w:szCs w:val="22"/>
          <w:lang w:eastAsia="en-GB"/>
        </w:rPr>
        <w:tab/>
      </w:r>
      <w:r>
        <w:rPr>
          <w:noProof/>
        </w:rPr>
        <w:t>Measurement-Period-LTE</w:t>
      </w:r>
      <w:r>
        <w:rPr>
          <w:noProof/>
        </w:rPr>
        <w:tab/>
      </w:r>
      <w:r>
        <w:rPr>
          <w:noProof/>
        </w:rPr>
        <w:fldChar w:fldCharType="begin" w:fldLock="1"/>
      </w:r>
      <w:r>
        <w:rPr>
          <w:noProof/>
        </w:rPr>
        <w:instrText xml:space="preserve"> PAGEREF _Toc106900709 \h </w:instrText>
      </w:r>
      <w:r>
        <w:rPr>
          <w:noProof/>
        </w:rPr>
      </w:r>
      <w:r>
        <w:rPr>
          <w:noProof/>
        </w:rPr>
        <w:fldChar w:fldCharType="separate"/>
      </w:r>
      <w:r>
        <w:rPr>
          <w:noProof/>
        </w:rPr>
        <w:t>142</w:t>
      </w:r>
      <w:r>
        <w:rPr>
          <w:noProof/>
        </w:rPr>
        <w:fldChar w:fldCharType="end"/>
      </w:r>
    </w:p>
    <w:p w14:paraId="75BE9A92" w14:textId="6A8C400C" w:rsidR="001937C8" w:rsidRPr="00AB1374" w:rsidRDefault="001937C8">
      <w:pPr>
        <w:pStyle w:val="TOC3"/>
        <w:rPr>
          <w:rFonts w:ascii="Calibri" w:hAnsi="Calibri"/>
          <w:noProof/>
          <w:sz w:val="22"/>
          <w:szCs w:val="22"/>
          <w:lang w:eastAsia="en-GB"/>
        </w:rPr>
      </w:pPr>
      <w:r>
        <w:rPr>
          <w:noProof/>
        </w:rPr>
        <w:t>7.3.167</w:t>
      </w:r>
      <w:r w:rsidRPr="00AB1374">
        <w:rPr>
          <w:rFonts w:ascii="Calibri" w:hAnsi="Calibri"/>
          <w:noProof/>
          <w:sz w:val="22"/>
          <w:szCs w:val="22"/>
          <w:lang w:eastAsia="en-GB"/>
        </w:rPr>
        <w:tab/>
      </w:r>
      <w:r>
        <w:rPr>
          <w:noProof/>
        </w:rPr>
        <w:t>Measurement-Period-UMTS</w:t>
      </w:r>
      <w:r>
        <w:rPr>
          <w:noProof/>
        </w:rPr>
        <w:tab/>
      </w:r>
      <w:r>
        <w:rPr>
          <w:noProof/>
        </w:rPr>
        <w:fldChar w:fldCharType="begin" w:fldLock="1"/>
      </w:r>
      <w:r>
        <w:rPr>
          <w:noProof/>
        </w:rPr>
        <w:instrText xml:space="preserve"> PAGEREF _Toc106900710 \h </w:instrText>
      </w:r>
      <w:r>
        <w:rPr>
          <w:noProof/>
        </w:rPr>
      </w:r>
      <w:r>
        <w:rPr>
          <w:noProof/>
        </w:rPr>
        <w:fldChar w:fldCharType="separate"/>
      </w:r>
      <w:r>
        <w:rPr>
          <w:noProof/>
        </w:rPr>
        <w:t>142</w:t>
      </w:r>
      <w:r>
        <w:rPr>
          <w:noProof/>
        </w:rPr>
        <w:fldChar w:fldCharType="end"/>
      </w:r>
    </w:p>
    <w:p w14:paraId="2C3CBA38" w14:textId="2C59C340" w:rsidR="001937C8" w:rsidRPr="00AB1374" w:rsidRDefault="001937C8">
      <w:pPr>
        <w:pStyle w:val="TOC3"/>
        <w:rPr>
          <w:rFonts w:ascii="Calibri" w:hAnsi="Calibri"/>
          <w:noProof/>
          <w:sz w:val="22"/>
          <w:szCs w:val="22"/>
          <w:lang w:eastAsia="en-GB"/>
        </w:rPr>
      </w:pPr>
      <w:r>
        <w:rPr>
          <w:noProof/>
        </w:rPr>
        <w:t>7.3.168</w:t>
      </w:r>
      <w:r w:rsidRPr="00AB1374">
        <w:rPr>
          <w:rFonts w:ascii="Calibri" w:hAnsi="Calibri"/>
          <w:noProof/>
          <w:sz w:val="22"/>
          <w:szCs w:val="22"/>
          <w:lang w:eastAsia="en-GB"/>
        </w:rPr>
        <w:tab/>
      </w:r>
      <w:r>
        <w:rPr>
          <w:noProof/>
        </w:rPr>
        <w:t>Collection-Period-RRM-LTE</w:t>
      </w:r>
      <w:r>
        <w:rPr>
          <w:noProof/>
        </w:rPr>
        <w:tab/>
      </w:r>
      <w:r>
        <w:rPr>
          <w:noProof/>
        </w:rPr>
        <w:fldChar w:fldCharType="begin" w:fldLock="1"/>
      </w:r>
      <w:r>
        <w:rPr>
          <w:noProof/>
        </w:rPr>
        <w:instrText xml:space="preserve"> PAGEREF _Toc106900711 \h </w:instrText>
      </w:r>
      <w:r>
        <w:rPr>
          <w:noProof/>
        </w:rPr>
      </w:r>
      <w:r>
        <w:rPr>
          <w:noProof/>
        </w:rPr>
        <w:fldChar w:fldCharType="separate"/>
      </w:r>
      <w:r>
        <w:rPr>
          <w:noProof/>
        </w:rPr>
        <w:t>142</w:t>
      </w:r>
      <w:r>
        <w:rPr>
          <w:noProof/>
        </w:rPr>
        <w:fldChar w:fldCharType="end"/>
      </w:r>
    </w:p>
    <w:p w14:paraId="30C0AE77" w14:textId="19103371" w:rsidR="001937C8" w:rsidRPr="00AB1374" w:rsidRDefault="001937C8">
      <w:pPr>
        <w:pStyle w:val="TOC3"/>
        <w:rPr>
          <w:rFonts w:ascii="Calibri" w:hAnsi="Calibri"/>
          <w:noProof/>
          <w:sz w:val="22"/>
          <w:szCs w:val="22"/>
          <w:lang w:eastAsia="en-GB"/>
        </w:rPr>
      </w:pPr>
      <w:r>
        <w:rPr>
          <w:noProof/>
        </w:rPr>
        <w:t>7.3.169</w:t>
      </w:r>
      <w:r w:rsidRPr="00AB1374">
        <w:rPr>
          <w:rFonts w:ascii="Calibri" w:hAnsi="Calibri"/>
          <w:noProof/>
          <w:sz w:val="22"/>
          <w:szCs w:val="22"/>
          <w:lang w:eastAsia="en-GB"/>
        </w:rPr>
        <w:tab/>
      </w:r>
      <w:r>
        <w:rPr>
          <w:noProof/>
        </w:rPr>
        <w:t>Collection-Period-RRM-UMTS</w:t>
      </w:r>
      <w:r>
        <w:rPr>
          <w:noProof/>
        </w:rPr>
        <w:tab/>
      </w:r>
      <w:r>
        <w:rPr>
          <w:noProof/>
        </w:rPr>
        <w:fldChar w:fldCharType="begin" w:fldLock="1"/>
      </w:r>
      <w:r>
        <w:rPr>
          <w:noProof/>
        </w:rPr>
        <w:instrText xml:space="preserve"> PAGEREF _Toc106900712 \h </w:instrText>
      </w:r>
      <w:r>
        <w:rPr>
          <w:noProof/>
        </w:rPr>
      </w:r>
      <w:r>
        <w:rPr>
          <w:noProof/>
        </w:rPr>
        <w:fldChar w:fldCharType="separate"/>
      </w:r>
      <w:r>
        <w:rPr>
          <w:noProof/>
        </w:rPr>
        <w:t>142</w:t>
      </w:r>
      <w:r>
        <w:rPr>
          <w:noProof/>
        </w:rPr>
        <w:fldChar w:fldCharType="end"/>
      </w:r>
    </w:p>
    <w:p w14:paraId="6AF1E6F1" w14:textId="65236569" w:rsidR="001937C8" w:rsidRPr="00AB1374" w:rsidRDefault="001937C8">
      <w:pPr>
        <w:pStyle w:val="TOC3"/>
        <w:rPr>
          <w:rFonts w:ascii="Calibri" w:hAnsi="Calibri"/>
          <w:noProof/>
          <w:sz w:val="22"/>
          <w:szCs w:val="22"/>
          <w:lang w:eastAsia="en-GB"/>
        </w:rPr>
      </w:pPr>
      <w:r>
        <w:rPr>
          <w:noProof/>
        </w:rPr>
        <w:t>7.3.170</w:t>
      </w:r>
      <w:r w:rsidRPr="00AB1374">
        <w:rPr>
          <w:rFonts w:ascii="Calibri" w:hAnsi="Calibri"/>
          <w:noProof/>
          <w:sz w:val="22"/>
          <w:szCs w:val="22"/>
          <w:lang w:eastAsia="en-GB"/>
        </w:rPr>
        <w:tab/>
      </w:r>
      <w:r>
        <w:rPr>
          <w:noProof/>
        </w:rPr>
        <w:t>Positioning-Method</w:t>
      </w:r>
      <w:r>
        <w:rPr>
          <w:noProof/>
        </w:rPr>
        <w:tab/>
      </w:r>
      <w:r>
        <w:rPr>
          <w:noProof/>
        </w:rPr>
        <w:fldChar w:fldCharType="begin" w:fldLock="1"/>
      </w:r>
      <w:r>
        <w:rPr>
          <w:noProof/>
        </w:rPr>
        <w:instrText xml:space="preserve"> PAGEREF _Toc106900713 \h </w:instrText>
      </w:r>
      <w:r>
        <w:rPr>
          <w:noProof/>
        </w:rPr>
      </w:r>
      <w:r>
        <w:rPr>
          <w:noProof/>
        </w:rPr>
        <w:fldChar w:fldCharType="separate"/>
      </w:r>
      <w:r>
        <w:rPr>
          <w:noProof/>
        </w:rPr>
        <w:t>142</w:t>
      </w:r>
      <w:r>
        <w:rPr>
          <w:noProof/>
        </w:rPr>
        <w:fldChar w:fldCharType="end"/>
      </w:r>
    </w:p>
    <w:p w14:paraId="5D3591FA" w14:textId="1F29845C" w:rsidR="001937C8" w:rsidRPr="00AB1374" w:rsidRDefault="001937C8">
      <w:pPr>
        <w:pStyle w:val="TOC3"/>
        <w:rPr>
          <w:rFonts w:ascii="Calibri" w:hAnsi="Calibri"/>
          <w:noProof/>
          <w:sz w:val="22"/>
          <w:szCs w:val="22"/>
          <w:lang w:eastAsia="en-GB"/>
        </w:rPr>
      </w:pPr>
      <w:r>
        <w:rPr>
          <w:noProof/>
        </w:rPr>
        <w:t>7.3.171</w:t>
      </w:r>
      <w:r w:rsidRPr="00AB1374">
        <w:rPr>
          <w:rFonts w:ascii="Calibri" w:hAnsi="Calibri"/>
          <w:noProof/>
          <w:sz w:val="22"/>
          <w:szCs w:val="22"/>
          <w:lang w:eastAsia="en-GB"/>
        </w:rPr>
        <w:tab/>
      </w:r>
      <w:r>
        <w:rPr>
          <w:noProof/>
        </w:rPr>
        <w:t>Measurement-Quantity</w:t>
      </w:r>
      <w:r>
        <w:rPr>
          <w:noProof/>
        </w:rPr>
        <w:tab/>
      </w:r>
      <w:r>
        <w:rPr>
          <w:noProof/>
        </w:rPr>
        <w:fldChar w:fldCharType="begin" w:fldLock="1"/>
      </w:r>
      <w:r>
        <w:rPr>
          <w:noProof/>
        </w:rPr>
        <w:instrText xml:space="preserve"> PAGEREF _Toc106900714 \h </w:instrText>
      </w:r>
      <w:r>
        <w:rPr>
          <w:noProof/>
        </w:rPr>
      </w:r>
      <w:r>
        <w:rPr>
          <w:noProof/>
        </w:rPr>
        <w:fldChar w:fldCharType="separate"/>
      </w:r>
      <w:r>
        <w:rPr>
          <w:noProof/>
        </w:rPr>
        <w:t>142</w:t>
      </w:r>
      <w:r>
        <w:rPr>
          <w:noProof/>
        </w:rPr>
        <w:fldChar w:fldCharType="end"/>
      </w:r>
    </w:p>
    <w:p w14:paraId="6B2E0959" w14:textId="41FA7876" w:rsidR="001937C8" w:rsidRPr="00AB1374" w:rsidRDefault="001937C8">
      <w:pPr>
        <w:pStyle w:val="TOC3"/>
        <w:rPr>
          <w:rFonts w:ascii="Calibri" w:hAnsi="Calibri"/>
          <w:noProof/>
          <w:sz w:val="22"/>
          <w:szCs w:val="22"/>
          <w:lang w:eastAsia="en-GB"/>
        </w:rPr>
      </w:pPr>
      <w:r>
        <w:rPr>
          <w:noProof/>
        </w:rPr>
        <w:t>7.3.172</w:t>
      </w:r>
      <w:r w:rsidRPr="00AB1374">
        <w:rPr>
          <w:rFonts w:ascii="Calibri" w:hAnsi="Calibri"/>
          <w:noProof/>
          <w:sz w:val="22"/>
          <w:szCs w:val="22"/>
          <w:lang w:eastAsia="en-GB"/>
        </w:rPr>
        <w:tab/>
      </w:r>
      <w:r>
        <w:rPr>
          <w:noProof/>
        </w:rPr>
        <w:t>Event-Threshold-Event-1F</w:t>
      </w:r>
      <w:r>
        <w:rPr>
          <w:noProof/>
        </w:rPr>
        <w:tab/>
      </w:r>
      <w:r>
        <w:rPr>
          <w:noProof/>
        </w:rPr>
        <w:fldChar w:fldCharType="begin" w:fldLock="1"/>
      </w:r>
      <w:r>
        <w:rPr>
          <w:noProof/>
        </w:rPr>
        <w:instrText xml:space="preserve"> PAGEREF _Toc106900715 \h </w:instrText>
      </w:r>
      <w:r>
        <w:rPr>
          <w:noProof/>
        </w:rPr>
      </w:r>
      <w:r>
        <w:rPr>
          <w:noProof/>
        </w:rPr>
        <w:fldChar w:fldCharType="separate"/>
      </w:r>
      <w:r>
        <w:rPr>
          <w:noProof/>
        </w:rPr>
        <w:t>143</w:t>
      </w:r>
      <w:r>
        <w:rPr>
          <w:noProof/>
        </w:rPr>
        <w:fldChar w:fldCharType="end"/>
      </w:r>
    </w:p>
    <w:p w14:paraId="602979E4" w14:textId="151385D7" w:rsidR="001937C8" w:rsidRPr="00AB1374" w:rsidRDefault="001937C8">
      <w:pPr>
        <w:pStyle w:val="TOC3"/>
        <w:rPr>
          <w:rFonts w:ascii="Calibri" w:hAnsi="Calibri"/>
          <w:noProof/>
          <w:sz w:val="22"/>
          <w:szCs w:val="22"/>
          <w:lang w:eastAsia="en-GB"/>
        </w:rPr>
      </w:pPr>
      <w:r>
        <w:rPr>
          <w:noProof/>
        </w:rPr>
        <w:t>7.3.173</w:t>
      </w:r>
      <w:r w:rsidRPr="00AB1374">
        <w:rPr>
          <w:rFonts w:ascii="Calibri" w:hAnsi="Calibri"/>
          <w:noProof/>
          <w:sz w:val="22"/>
          <w:szCs w:val="22"/>
          <w:lang w:eastAsia="en-GB"/>
        </w:rPr>
        <w:tab/>
      </w:r>
      <w:r>
        <w:rPr>
          <w:noProof/>
        </w:rPr>
        <w:t>Event-Threshold-Event-1I</w:t>
      </w:r>
      <w:r>
        <w:rPr>
          <w:noProof/>
        </w:rPr>
        <w:tab/>
      </w:r>
      <w:r>
        <w:rPr>
          <w:noProof/>
        </w:rPr>
        <w:fldChar w:fldCharType="begin" w:fldLock="1"/>
      </w:r>
      <w:r>
        <w:rPr>
          <w:noProof/>
        </w:rPr>
        <w:instrText xml:space="preserve"> PAGEREF _Toc106900716 \h </w:instrText>
      </w:r>
      <w:r>
        <w:rPr>
          <w:noProof/>
        </w:rPr>
      </w:r>
      <w:r>
        <w:rPr>
          <w:noProof/>
        </w:rPr>
        <w:fldChar w:fldCharType="separate"/>
      </w:r>
      <w:r>
        <w:rPr>
          <w:noProof/>
        </w:rPr>
        <w:t>143</w:t>
      </w:r>
      <w:r>
        <w:rPr>
          <w:noProof/>
        </w:rPr>
        <w:fldChar w:fldCharType="end"/>
      </w:r>
    </w:p>
    <w:p w14:paraId="323602A9" w14:textId="02508B0B" w:rsidR="001937C8" w:rsidRPr="00AB1374" w:rsidRDefault="001937C8">
      <w:pPr>
        <w:pStyle w:val="TOC3"/>
        <w:rPr>
          <w:rFonts w:ascii="Calibri" w:hAnsi="Calibri"/>
          <w:noProof/>
          <w:sz w:val="22"/>
          <w:szCs w:val="22"/>
          <w:lang w:eastAsia="en-GB"/>
        </w:rPr>
      </w:pPr>
      <w:r>
        <w:rPr>
          <w:noProof/>
        </w:rPr>
        <w:t>7.3.</w:t>
      </w:r>
      <w:r>
        <w:rPr>
          <w:noProof/>
          <w:lang w:eastAsia="zh-CN"/>
        </w:rPr>
        <w:t>174</w:t>
      </w:r>
      <w:r w:rsidRPr="00AB1374">
        <w:rPr>
          <w:rFonts w:ascii="Calibri" w:hAnsi="Calibri"/>
          <w:noProof/>
          <w:sz w:val="22"/>
          <w:szCs w:val="22"/>
          <w:lang w:eastAsia="en-GB"/>
        </w:rPr>
        <w:tab/>
      </w:r>
      <w:r>
        <w:rPr>
          <w:noProof/>
        </w:rPr>
        <w:t>Restoration-Priority</w:t>
      </w:r>
      <w:r>
        <w:rPr>
          <w:noProof/>
        </w:rPr>
        <w:tab/>
      </w:r>
      <w:r>
        <w:rPr>
          <w:noProof/>
        </w:rPr>
        <w:fldChar w:fldCharType="begin" w:fldLock="1"/>
      </w:r>
      <w:r>
        <w:rPr>
          <w:noProof/>
        </w:rPr>
        <w:instrText xml:space="preserve"> PAGEREF _Toc106900717 \h </w:instrText>
      </w:r>
      <w:r>
        <w:rPr>
          <w:noProof/>
        </w:rPr>
      </w:r>
      <w:r>
        <w:rPr>
          <w:noProof/>
        </w:rPr>
        <w:fldChar w:fldCharType="separate"/>
      </w:r>
      <w:r>
        <w:rPr>
          <w:noProof/>
        </w:rPr>
        <w:t>143</w:t>
      </w:r>
      <w:r>
        <w:rPr>
          <w:noProof/>
        </w:rPr>
        <w:fldChar w:fldCharType="end"/>
      </w:r>
    </w:p>
    <w:p w14:paraId="5D10D746" w14:textId="144E27B4" w:rsidR="001937C8" w:rsidRPr="00AB1374" w:rsidRDefault="001937C8">
      <w:pPr>
        <w:pStyle w:val="TOC3"/>
        <w:rPr>
          <w:rFonts w:ascii="Calibri" w:hAnsi="Calibri"/>
          <w:noProof/>
          <w:sz w:val="22"/>
          <w:szCs w:val="22"/>
          <w:lang w:eastAsia="en-GB"/>
        </w:rPr>
      </w:pPr>
      <w:r w:rsidRPr="005713AF">
        <w:rPr>
          <w:noProof/>
          <w:lang w:val="en-US"/>
        </w:rPr>
        <w:t>7.3.175</w:t>
      </w:r>
      <w:r w:rsidRPr="00AB1374">
        <w:rPr>
          <w:rFonts w:ascii="Calibri" w:hAnsi="Calibri"/>
          <w:noProof/>
          <w:sz w:val="22"/>
          <w:szCs w:val="22"/>
          <w:lang w:eastAsia="en-GB"/>
        </w:rPr>
        <w:tab/>
      </w:r>
      <w:r w:rsidRPr="005713AF">
        <w:rPr>
          <w:noProof/>
          <w:lang w:val="en-US"/>
        </w:rPr>
        <w:t>SGs-MME-Identity</w:t>
      </w:r>
      <w:r>
        <w:rPr>
          <w:noProof/>
        </w:rPr>
        <w:tab/>
      </w:r>
      <w:r>
        <w:rPr>
          <w:noProof/>
        </w:rPr>
        <w:fldChar w:fldCharType="begin" w:fldLock="1"/>
      </w:r>
      <w:r>
        <w:rPr>
          <w:noProof/>
        </w:rPr>
        <w:instrText xml:space="preserve"> PAGEREF _Toc106900718 \h </w:instrText>
      </w:r>
      <w:r>
        <w:rPr>
          <w:noProof/>
        </w:rPr>
      </w:r>
      <w:r>
        <w:rPr>
          <w:noProof/>
        </w:rPr>
        <w:fldChar w:fldCharType="separate"/>
      </w:r>
      <w:r>
        <w:rPr>
          <w:noProof/>
        </w:rPr>
        <w:t>143</w:t>
      </w:r>
      <w:r>
        <w:rPr>
          <w:noProof/>
        </w:rPr>
        <w:fldChar w:fldCharType="end"/>
      </w:r>
    </w:p>
    <w:p w14:paraId="6A1F7603" w14:textId="2E08156E" w:rsidR="001937C8" w:rsidRPr="00AB1374" w:rsidRDefault="001937C8">
      <w:pPr>
        <w:pStyle w:val="TOC3"/>
        <w:rPr>
          <w:rFonts w:ascii="Calibri" w:hAnsi="Calibri"/>
          <w:noProof/>
          <w:sz w:val="22"/>
          <w:szCs w:val="22"/>
          <w:lang w:eastAsia="en-GB"/>
        </w:rPr>
      </w:pPr>
      <w:r>
        <w:rPr>
          <w:noProof/>
        </w:rPr>
        <w:t>7.3.176</w:t>
      </w:r>
      <w:r w:rsidRPr="00AB1374">
        <w:rPr>
          <w:rFonts w:ascii="Calibri" w:hAnsi="Calibri"/>
          <w:noProof/>
          <w:sz w:val="22"/>
          <w:szCs w:val="22"/>
          <w:lang w:eastAsia="en-GB"/>
        </w:rPr>
        <w:tab/>
      </w:r>
      <w:r>
        <w:rPr>
          <w:noProof/>
        </w:rPr>
        <w:t>SIPTO-Local-Network-Permission</w:t>
      </w:r>
      <w:r>
        <w:rPr>
          <w:noProof/>
        </w:rPr>
        <w:tab/>
      </w:r>
      <w:r>
        <w:rPr>
          <w:noProof/>
        </w:rPr>
        <w:fldChar w:fldCharType="begin" w:fldLock="1"/>
      </w:r>
      <w:r>
        <w:rPr>
          <w:noProof/>
        </w:rPr>
        <w:instrText xml:space="preserve"> PAGEREF _Toc106900719 \h </w:instrText>
      </w:r>
      <w:r>
        <w:rPr>
          <w:noProof/>
        </w:rPr>
      </w:r>
      <w:r>
        <w:rPr>
          <w:noProof/>
        </w:rPr>
        <w:fldChar w:fldCharType="separate"/>
      </w:r>
      <w:r>
        <w:rPr>
          <w:noProof/>
        </w:rPr>
        <w:t>143</w:t>
      </w:r>
      <w:r>
        <w:rPr>
          <w:noProof/>
        </w:rPr>
        <w:fldChar w:fldCharType="end"/>
      </w:r>
    </w:p>
    <w:p w14:paraId="53FF4C45" w14:textId="2C134A05" w:rsidR="001937C8" w:rsidRPr="00AB1374" w:rsidRDefault="001937C8">
      <w:pPr>
        <w:pStyle w:val="TOC3"/>
        <w:rPr>
          <w:rFonts w:ascii="Calibri" w:hAnsi="Calibri"/>
          <w:noProof/>
          <w:sz w:val="22"/>
          <w:szCs w:val="22"/>
          <w:lang w:eastAsia="en-GB"/>
        </w:rPr>
      </w:pPr>
      <w:r w:rsidRPr="005713AF">
        <w:rPr>
          <w:noProof/>
          <w:lang w:val="en-US"/>
        </w:rPr>
        <w:t>7.3.177</w:t>
      </w:r>
      <w:r w:rsidRPr="00AB1374">
        <w:rPr>
          <w:rFonts w:ascii="Calibri" w:hAnsi="Calibri"/>
          <w:noProof/>
          <w:sz w:val="22"/>
          <w:szCs w:val="22"/>
          <w:lang w:eastAsia="en-GB"/>
        </w:rPr>
        <w:tab/>
      </w:r>
      <w:r w:rsidRPr="005713AF">
        <w:rPr>
          <w:noProof/>
          <w:lang w:val="en-US"/>
        </w:rPr>
        <w:t>Coupled-Node-Diameter-ID</w:t>
      </w:r>
      <w:r>
        <w:rPr>
          <w:noProof/>
        </w:rPr>
        <w:tab/>
      </w:r>
      <w:r>
        <w:rPr>
          <w:noProof/>
        </w:rPr>
        <w:fldChar w:fldCharType="begin" w:fldLock="1"/>
      </w:r>
      <w:r>
        <w:rPr>
          <w:noProof/>
        </w:rPr>
        <w:instrText xml:space="preserve"> PAGEREF _Toc106900720 \h </w:instrText>
      </w:r>
      <w:r>
        <w:rPr>
          <w:noProof/>
        </w:rPr>
      </w:r>
      <w:r>
        <w:rPr>
          <w:noProof/>
        </w:rPr>
        <w:fldChar w:fldCharType="separate"/>
      </w:r>
      <w:r>
        <w:rPr>
          <w:noProof/>
        </w:rPr>
        <w:t>143</w:t>
      </w:r>
      <w:r>
        <w:rPr>
          <w:noProof/>
        </w:rPr>
        <w:fldChar w:fldCharType="end"/>
      </w:r>
    </w:p>
    <w:p w14:paraId="041DE496" w14:textId="23EDC0BF" w:rsidR="001937C8" w:rsidRPr="00AB1374" w:rsidRDefault="001937C8">
      <w:pPr>
        <w:pStyle w:val="TOC3"/>
        <w:rPr>
          <w:rFonts w:ascii="Calibri" w:hAnsi="Calibri"/>
          <w:noProof/>
          <w:sz w:val="22"/>
          <w:szCs w:val="22"/>
          <w:lang w:eastAsia="en-GB"/>
        </w:rPr>
      </w:pPr>
      <w:r>
        <w:rPr>
          <w:noProof/>
        </w:rPr>
        <w:t>7.3.178</w:t>
      </w:r>
      <w:r w:rsidRPr="00AB1374">
        <w:rPr>
          <w:rFonts w:ascii="Calibri" w:hAnsi="Calibri"/>
          <w:noProof/>
          <w:sz w:val="22"/>
          <w:szCs w:val="22"/>
          <w:lang w:eastAsia="en-GB"/>
        </w:rPr>
        <w:tab/>
      </w:r>
      <w:r>
        <w:rPr>
          <w:noProof/>
        </w:rPr>
        <w:t>OC-Supported-Features</w:t>
      </w:r>
      <w:r>
        <w:rPr>
          <w:noProof/>
        </w:rPr>
        <w:tab/>
      </w:r>
      <w:r>
        <w:rPr>
          <w:noProof/>
        </w:rPr>
        <w:fldChar w:fldCharType="begin" w:fldLock="1"/>
      </w:r>
      <w:r>
        <w:rPr>
          <w:noProof/>
        </w:rPr>
        <w:instrText xml:space="preserve"> PAGEREF _Toc106900721 \h </w:instrText>
      </w:r>
      <w:r>
        <w:rPr>
          <w:noProof/>
        </w:rPr>
      </w:r>
      <w:r>
        <w:rPr>
          <w:noProof/>
        </w:rPr>
        <w:fldChar w:fldCharType="separate"/>
      </w:r>
      <w:r>
        <w:rPr>
          <w:noProof/>
        </w:rPr>
        <w:t>143</w:t>
      </w:r>
      <w:r>
        <w:rPr>
          <w:noProof/>
        </w:rPr>
        <w:fldChar w:fldCharType="end"/>
      </w:r>
    </w:p>
    <w:p w14:paraId="09D70917" w14:textId="3AF49D78" w:rsidR="001937C8" w:rsidRPr="00AB1374" w:rsidRDefault="001937C8">
      <w:pPr>
        <w:pStyle w:val="TOC3"/>
        <w:rPr>
          <w:rFonts w:ascii="Calibri" w:hAnsi="Calibri"/>
          <w:noProof/>
          <w:sz w:val="22"/>
          <w:szCs w:val="22"/>
          <w:lang w:eastAsia="en-GB"/>
        </w:rPr>
      </w:pPr>
      <w:r>
        <w:rPr>
          <w:noProof/>
        </w:rPr>
        <w:t>7.3.179</w:t>
      </w:r>
      <w:r w:rsidRPr="00AB1374">
        <w:rPr>
          <w:rFonts w:ascii="Calibri" w:hAnsi="Calibri"/>
          <w:noProof/>
          <w:sz w:val="22"/>
          <w:szCs w:val="22"/>
          <w:lang w:eastAsia="en-GB"/>
        </w:rPr>
        <w:tab/>
      </w:r>
      <w:r>
        <w:rPr>
          <w:noProof/>
        </w:rPr>
        <w:t>OC-OLR</w:t>
      </w:r>
      <w:r>
        <w:rPr>
          <w:noProof/>
        </w:rPr>
        <w:tab/>
      </w:r>
      <w:r>
        <w:rPr>
          <w:noProof/>
        </w:rPr>
        <w:fldChar w:fldCharType="begin" w:fldLock="1"/>
      </w:r>
      <w:r>
        <w:rPr>
          <w:noProof/>
        </w:rPr>
        <w:instrText xml:space="preserve"> PAGEREF _Toc106900722 \h </w:instrText>
      </w:r>
      <w:r>
        <w:rPr>
          <w:noProof/>
        </w:rPr>
      </w:r>
      <w:r>
        <w:rPr>
          <w:noProof/>
        </w:rPr>
        <w:fldChar w:fldCharType="separate"/>
      </w:r>
      <w:r>
        <w:rPr>
          <w:noProof/>
        </w:rPr>
        <w:t>143</w:t>
      </w:r>
      <w:r>
        <w:rPr>
          <w:noProof/>
        </w:rPr>
        <w:fldChar w:fldCharType="end"/>
      </w:r>
    </w:p>
    <w:p w14:paraId="19846C7B" w14:textId="46A3491A" w:rsidR="001937C8" w:rsidRPr="00AB1374" w:rsidRDefault="001937C8">
      <w:pPr>
        <w:pStyle w:val="TOC3"/>
        <w:rPr>
          <w:rFonts w:ascii="Calibri" w:hAnsi="Calibri"/>
          <w:noProof/>
          <w:sz w:val="22"/>
          <w:szCs w:val="22"/>
          <w:lang w:eastAsia="en-GB"/>
        </w:rPr>
      </w:pPr>
      <w:r>
        <w:rPr>
          <w:noProof/>
          <w:lang w:eastAsia="zh-CN"/>
        </w:rPr>
        <w:lastRenderedPageBreak/>
        <w:t>7</w:t>
      </w:r>
      <w:r>
        <w:rPr>
          <w:noProof/>
        </w:rPr>
        <w:t>.</w:t>
      </w:r>
      <w:r>
        <w:rPr>
          <w:noProof/>
          <w:lang w:eastAsia="zh-CN"/>
        </w:rPr>
        <w:t>3</w:t>
      </w:r>
      <w:r>
        <w:rPr>
          <w:noProof/>
        </w:rPr>
        <w:t>.</w:t>
      </w:r>
      <w:r>
        <w:rPr>
          <w:noProof/>
          <w:lang w:eastAsia="zh-CN"/>
        </w:rPr>
        <w:t>180</w:t>
      </w:r>
      <w:r w:rsidRPr="00AB1374">
        <w:rPr>
          <w:rFonts w:ascii="Calibri" w:hAnsi="Calibri"/>
          <w:noProof/>
          <w:sz w:val="22"/>
          <w:szCs w:val="22"/>
          <w:lang w:eastAsia="en-GB"/>
        </w:rPr>
        <w:tab/>
      </w:r>
      <w:r>
        <w:rPr>
          <w:noProof/>
          <w:lang w:eastAsia="zh-CN"/>
        </w:rPr>
        <w:t>ProSe-Subscription-Data</w:t>
      </w:r>
      <w:r>
        <w:rPr>
          <w:noProof/>
        </w:rPr>
        <w:tab/>
      </w:r>
      <w:r>
        <w:rPr>
          <w:noProof/>
        </w:rPr>
        <w:fldChar w:fldCharType="begin" w:fldLock="1"/>
      </w:r>
      <w:r>
        <w:rPr>
          <w:noProof/>
        </w:rPr>
        <w:instrText xml:space="preserve"> PAGEREF _Toc106900723 \h </w:instrText>
      </w:r>
      <w:r>
        <w:rPr>
          <w:noProof/>
        </w:rPr>
      </w:r>
      <w:r>
        <w:rPr>
          <w:noProof/>
        </w:rPr>
        <w:fldChar w:fldCharType="separate"/>
      </w:r>
      <w:r>
        <w:rPr>
          <w:noProof/>
        </w:rPr>
        <w:t>143</w:t>
      </w:r>
      <w:r>
        <w:rPr>
          <w:noProof/>
        </w:rPr>
        <w:fldChar w:fldCharType="end"/>
      </w:r>
    </w:p>
    <w:p w14:paraId="08427C36" w14:textId="10F36E8C" w:rsidR="001937C8" w:rsidRPr="00AB1374" w:rsidRDefault="001937C8">
      <w:pPr>
        <w:pStyle w:val="TOC3"/>
        <w:rPr>
          <w:rFonts w:ascii="Calibri" w:hAnsi="Calibri"/>
          <w:noProof/>
          <w:sz w:val="22"/>
          <w:szCs w:val="22"/>
          <w:lang w:eastAsia="en-GB"/>
        </w:rPr>
      </w:pPr>
      <w:r>
        <w:rPr>
          <w:noProof/>
        </w:rPr>
        <w:t>7.3.</w:t>
      </w:r>
      <w:r>
        <w:rPr>
          <w:noProof/>
          <w:lang w:eastAsia="zh-CN"/>
        </w:rPr>
        <w:t>181</w:t>
      </w:r>
      <w:r w:rsidRPr="00AB1374">
        <w:rPr>
          <w:rFonts w:ascii="Calibri" w:hAnsi="Calibri"/>
          <w:noProof/>
          <w:sz w:val="22"/>
          <w:szCs w:val="22"/>
          <w:lang w:eastAsia="en-GB"/>
        </w:rPr>
        <w:tab/>
      </w:r>
      <w:r>
        <w:rPr>
          <w:noProof/>
          <w:lang w:eastAsia="zh-CN"/>
        </w:rPr>
        <w:t>WLAN</w:t>
      </w:r>
      <w:r>
        <w:rPr>
          <w:noProof/>
        </w:rPr>
        <w:t>-offloadability</w:t>
      </w:r>
      <w:r>
        <w:rPr>
          <w:noProof/>
        </w:rPr>
        <w:tab/>
      </w:r>
      <w:r>
        <w:rPr>
          <w:noProof/>
        </w:rPr>
        <w:fldChar w:fldCharType="begin" w:fldLock="1"/>
      </w:r>
      <w:r>
        <w:rPr>
          <w:noProof/>
        </w:rPr>
        <w:instrText xml:space="preserve"> PAGEREF _Toc106900724 \h </w:instrText>
      </w:r>
      <w:r>
        <w:rPr>
          <w:noProof/>
        </w:rPr>
      </w:r>
      <w:r>
        <w:rPr>
          <w:noProof/>
        </w:rPr>
        <w:fldChar w:fldCharType="separate"/>
      </w:r>
      <w:r>
        <w:rPr>
          <w:noProof/>
        </w:rPr>
        <w:t>144</w:t>
      </w:r>
      <w:r>
        <w:rPr>
          <w:noProof/>
        </w:rPr>
        <w:fldChar w:fldCharType="end"/>
      </w:r>
    </w:p>
    <w:p w14:paraId="79A3C8B4" w14:textId="43F48B58" w:rsidR="001937C8" w:rsidRPr="00AB1374" w:rsidRDefault="001937C8">
      <w:pPr>
        <w:pStyle w:val="TOC3"/>
        <w:rPr>
          <w:rFonts w:ascii="Calibri" w:hAnsi="Calibri"/>
          <w:noProof/>
          <w:sz w:val="22"/>
          <w:szCs w:val="22"/>
          <w:lang w:eastAsia="en-GB"/>
        </w:rPr>
      </w:pPr>
      <w:r>
        <w:rPr>
          <w:noProof/>
        </w:rPr>
        <w:t>7.3.</w:t>
      </w:r>
      <w:r>
        <w:rPr>
          <w:noProof/>
          <w:lang w:eastAsia="zh-CN"/>
        </w:rPr>
        <w:t>182</w:t>
      </w:r>
      <w:r w:rsidRPr="00AB1374">
        <w:rPr>
          <w:rFonts w:ascii="Calibri" w:hAnsi="Calibri"/>
          <w:noProof/>
          <w:sz w:val="22"/>
          <w:szCs w:val="22"/>
          <w:lang w:eastAsia="en-GB"/>
        </w:rPr>
        <w:tab/>
      </w:r>
      <w:r>
        <w:rPr>
          <w:noProof/>
          <w:lang w:eastAsia="zh-CN"/>
        </w:rPr>
        <w:t>WLAN</w:t>
      </w:r>
      <w:r>
        <w:rPr>
          <w:noProof/>
        </w:rPr>
        <w:t>-offloadability</w:t>
      </w:r>
      <w:r>
        <w:rPr>
          <w:noProof/>
          <w:lang w:eastAsia="zh-CN"/>
        </w:rPr>
        <w:t>-EUTRAN</w:t>
      </w:r>
      <w:r>
        <w:rPr>
          <w:noProof/>
        </w:rPr>
        <w:tab/>
      </w:r>
      <w:r>
        <w:rPr>
          <w:noProof/>
        </w:rPr>
        <w:fldChar w:fldCharType="begin" w:fldLock="1"/>
      </w:r>
      <w:r>
        <w:rPr>
          <w:noProof/>
        </w:rPr>
        <w:instrText xml:space="preserve"> PAGEREF _Toc106900725 \h </w:instrText>
      </w:r>
      <w:r>
        <w:rPr>
          <w:noProof/>
        </w:rPr>
      </w:r>
      <w:r>
        <w:rPr>
          <w:noProof/>
        </w:rPr>
        <w:fldChar w:fldCharType="separate"/>
      </w:r>
      <w:r>
        <w:rPr>
          <w:noProof/>
        </w:rPr>
        <w:t>144</w:t>
      </w:r>
      <w:r>
        <w:rPr>
          <w:noProof/>
        </w:rPr>
        <w:fldChar w:fldCharType="end"/>
      </w:r>
    </w:p>
    <w:p w14:paraId="1B579E39" w14:textId="749D7A0C" w:rsidR="001937C8" w:rsidRPr="00AB1374" w:rsidRDefault="001937C8">
      <w:pPr>
        <w:pStyle w:val="TOC3"/>
        <w:rPr>
          <w:rFonts w:ascii="Calibri" w:hAnsi="Calibri"/>
          <w:noProof/>
          <w:sz w:val="22"/>
          <w:szCs w:val="22"/>
          <w:lang w:eastAsia="en-GB"/>
        </w:rPr>
      </w:pPr>
      <w:r>
        <w:rPr>
          <w:noProof/>
        </w:rPr>
        <w:t>7.3.</w:t>
      </w:r>
      <w:r>
        <w:rPr>
          <w:noProof/>
          <w:lang w:eastAsia="zh-CN"/>
        </w:rPr>
        <w:t>183</w:t>
      </w:r>
      <w:r w:rsidRPr="00AB1374">
        <w:rPr>
          <w:rFonts w:ascii="Calibri" w:hAnsi="Calibri"/>
          <w:noProof/>
          <w:sz w:val="22"/>
          <w:szCs w:val="22"/>
          <w:lang w:eastAsia="en-GB"/>
        </w:rPr>
        <w:tab/>
      </w:r>
      <w:r>
        <w:rPr>
          <w:noProof/>
          <w:lang w:eastAsia="zh-CN"/>
        </w:rPr>
        <w:t>WLAN</w:t>
      </w:r>
      <w:r>
        <w:rPr>
          <w:noProof/>
        </w:rPr>
        <w:t>-offloadability</w:t>
      </w:r>
      <w:r>
        <w:rPr>
          <w:noProof/>
          <w:lang w:eastAsia="zh-CN"/>
        </w:rPr>
        <w:t>-UTRAN</w:t>
      </w:r>
      <w:r>
        <w:rPr>
          <w:noProof/>
        </w:rPr>
        <w:tab/>
      </w:r>
      <w:r>
        <w:rPr>
          <w:noProof/>
        </w:rPr>
        <w:fldChar w:fldCharType="begin" w:fldLock="1"/>
      </w:r>
      <w:r>
        <w:rPr>
          <w:noProof/>
        </w:rPr>
        <w:instrText xml:space="preserve"> PAGEREF _Toc106900726 \h </w:instrText>
      </w:r>
      <w:r>
        <w:rPr>
          <w:noProof/>
        </w:rPr>
      </w:r>
      <w:r>
        <w:rPr>
          <w:noProof/>
        </w:rPr>
        <w:fldChar w:fldCharType="separate"/>
      </w:r>
      <w:r>
        <w:rPr>
          <w:noProof/>
        </w:rPr>
        <w:t>144</w:t>
      </w:r>
      <w:r>
        <w:rPr>
          <w:noProof/>
        </w:rPr>
        <w:fldChar w:fldCharType="end"/>
      </w:r>
    </w:p>
    <w:p w14:paraId="0B5DBBDD" w14:textId="5D0350BE" w:rsidR="001937C8" w:rsidRPr="00AB1374" w:rsidRDefault="001937C8">
      <w:pPr>
        <w:pStyle w:val="TOC3"/>
        <w:rPr>
          <w:rFonts w:ascii="Calibri" w:hAnsi="Calibri"/>
          <w:noProof/>
          <w:sz w:val="22"/>
          <w:szCs w:val="22"/>
          <w:lang w:eastAsia="en-GB"/>
        </w:rPr>
      </w:pPr>
      <w:r>
        <w:rPr>
          <w:noProof/>
        </w:rPr>
        <w:t>7.3.184</w:t>
      </w:r>
      <w:r w:rsidRPr="00AB1374">
        <w:rPr>
          <w:rFonts w:ascii="Calibri" w:hAnsi="Calibri"/>
          <w:noProof/>
          <w:sz w:val="22"/>
          <w:szCs w:val="22"/>
          <w:lang w:eastAsia="en-GB"/>
        </w:rPr>
        <w:tab/>
      </w:r>
      <w:r>
        <w:rPr>
          <w:noProof/>
        </w:rPr>
        <w:t>Reset-ID</w:t>
      </w:r>
      <w:r>
        <w:rPr>
          <w:noProof/>
        </w:rPr>
        <w:tab/>
      </w:r>
      <w:r>
        <w:rPr>
          <w:noProof/>
        </w:rPr>
        <w:fldChar w:fldCharType="begin" w:fldLock="1"/>
      </w:r>
      <w:r>
        <w:rPr>
          <w:noProof/>
        </w:rPr>
        <w:instrText xml:space="preserve"> PAGEREF _Toc106900727 \h </w:instrText>
      </w:r>
      <w:r>
        <w:rPr>
          <w:noProof/>
        </w:rPr>
      </w:r>
      <w:r>
        <w:rPr>
          <w:noProof/>
        </w:rPr>
        <w:fldChar w:fldCharType="separate"/>
      </w:r>
      <w:r>
        <w:rPr>
          <w:noProof/>
        </w:rPr>
        <w:t>144</w:t>
      </w:r>
      <w:r>
        <w:rPr>
          <w:noProof/>
        </w:rPr>
        <w:fldChar w:fldCharType="end"/>
      </w:r>
    </w:p>
    <w:p w14:paraId="25FCC7E2" w14:textId="6906FCD8" w:rsidR="001937C8" w:rsidRPr="00AB1374" w:rsidRDefault="001937C8">
      <w:pPr>
        <w:pStyle w:val="TOC3"/>
        <w:rPr>
          <w:rFonts w:ascii="Calibri" w:hAnsi="Calibri"/>
          <w:noProof/>
          <w:sz w:val="22"/>
          <w:szCs w:val="22"/>
          <w:lang w:eastAsia="en-GB"/>
        </w:rPr>
      </w:pPr>
      <w:r>
        <w:rPr>
          <w:noProof/>
        </w:rPr>
        <w:t>7.3.185</w:t>
      </w:r>
      <w:r w:rsidRPr="00AB1374">
        <w:rPr>
          <w:rFonts w:ascii="Calibri" w:hAnsi="Calibri"/>
          <w:noProof/>
          <w:sz w:val="22"/>
          <w:szCs w:val="22"/>
          <w:lang w:eastAsia="en-GB"/>
        </w:rPr>
        <w:tab/>
      </w:r>
      <w:r>
        <w:rPr>
          <w:noProof/>
        </w:rPr>
        <w:t>MDT-Allowed-PLMN-Id</w:t>
      </w:r>
      <w:r>
        <w:rPr>
          <w:noProof/>
        </w:rPr>
        <w:tab/>
      </w:r>
      <w:r>
        <w:rPr>
          <w:noProof/>
        </w:rPr>
        <w:fldChar w:fldCharType="begin" w:fldLock="1"/>
      </w:r>
      <w:r>
        <w:rPr>
          <w:noProof/>
        </w:rPr>
        <w:instrText xml:space="preserve"> PAGEREF _Toc106900728 \h </w:instrText>
      </w:r>
      <w:r>
        <w:rPr>
          <w:noProof/>
        </w:rPr>
      </w:r>
      <w:r>
        <w:rPr>
          <w:noProof/>
        </w:rPr>
        <w:fldChar w:fldCharType="separate"/>
      </w:r>
      <w:r>
        <w:rPr>
          <w:noProof/>
        </w:rPr>
        <w:t>145</w:t>
      </w:r>
      <w:r>
        <w:rPr>
          <w:noProof/>
        </w:rPr>
        <w:fldChar w:fldCharType="end"/>
      </w:r>
    </w:p>
    <w:p w14:paraId="6D8CDE39" w14:textId="325CD210" w:rsidR="001937C8" w:rsidRPr="00AB1374" w:rsidRDefault="001937C8">
      <w:pPr>
        <w:pStyle w:val="TOC3"/>
        <w:rPr>
          <w:rFonts w:ascii="Calibri" w:hAnsi="Calibri"/>
          <w:noProof/>
          <w:sz w:val="22"/>
          <w:szCs w:val="22"/>
          <w:lang w:eastAsia="en-GB"/>
        </w:rPr>
      </w:pPr>
      <w:r>
        <w:rPr>
          <w:noProof/>
        </w:rPr>
        <w:t>7.3.186</w:t>
      </w:r>
      <w:r w:rsidRPr="00AB1374">
        <w:rPr>
          <w:rFonts w:ascii="Calibri" w:hAnsi="Calibri"/>
          <w:noProof/>
          <w:sz w:val="22"/>
          <w:szCs w:val="22"/>
          <w:lang w:eastAsia="en-GB"/>
        </w:rPr>
        <w:tab/>
      </w:r>
      <w:r>
        <w:rPr>
          <w:noProof/>
          <w:lang w:eastAsia="zh-CN"/>
        </w:rPr>
        <w:t>Adjacent-PLMNs</w:t>
      </w:r>
      <w:r>
        <w:rPr>
          <w:noProof/>
        </w:rPr>
        <w:tab/>
      </w:r>
      <w:r>
        <w:rPr>
          <w:noProof/>
        </w:rPr>
        <w:fldChar w:fldCharType="begin" w:fldLock="1"/>
      </w:r>
      <w:r>
        <w:rPr>
          <w:noProof/>
        </w:rPr>
        <w:instrText xml:space="preserve"> PAGEREF _Toc106900729 \h </w:instrText>
      </w:r>
      <w:r>
        <w:rPr>
          <w:noProof/>
        </w:rPr>
      </w:r>
      <w:r>
        <w:rPr>
          <w:noProof/>
        </w:rPr>
        <w:fldChar w:fldCharType="separate"/>
      </w:r>
      <w:r>
        <w:rPr>
          <w:noProof/>
        </w:rPr>
        <w:t>145</w:t>
      </w:r>
      <w:r>
        <w:rPr>
          <w:noProof/>
        </w:rPr>
        <w:fldChar w:fldCharType="end"/>
      </w:r>
    </w:p>
    <w:p w14:paraId="50362897" w14:textId="0603F7A7" w:rsidR="001937C8" w:rsidRPr="00AB1374" w:rsidRDefault="001937C8">
      <w:pPr>
        <w:pStyle w:val="TOC3"/>
        <w:rPr>
          <w:rFonts w:ascii="Calibri" w:hAnsi="Calibri"/>
          <w:noProof/>
          <w:sz w:val="22"/>
          <w:szCs w:val="22"/>
          <w:lang w:eastAsia="en-GB"/>
        </w:rPr>
      </w:pPr>
      <w:r>
        <w:rPr>
          <w:noProof/>
        </w:rPr>
        <w:t>7.3.187</w:t>
      </w:r>
      <w:r w:rsidRPr="00AB1374">
        <w:rPr>
          <w:rFonts w:ascii="Calibri" w:hAnsi="Calibri"/>
          <w:noProof/>
          <w:sz w:val="22"/>
          <w:szCs w:val="22"/>
          <w:lang w:eastAsia="en-GB"/>
        </w:rPr>
        <w:tab/>
      </w:r>
      <w:r>
        <w:rPr>
          <w:noProof/>
        </w:rPr>
        <w:t>Adjacent</w:t>
      </w:r>
      <w:r>
        <w:rPr>
          <w:noProof/>
          <w:lang w:eastAsia="zh-CN"/>
        </w:rPr>
        <w:t>-</w:t>
      </w:r>
      <w:r>
        <w:rPr>
          <w:noProof/>
        </w:rPr>
        <w:t>Access-Restriction-Data</w:t>
      </w:r>
      <w:r>
        <w:rPr>
          <w:noProof/>
        </w:rPr>
        <w:tab/>
      </w:r>
      <w:r>
        <w:rPr>
          <w:noProof/>
        </w:rPr>
        <w:fldChar w:fldCharType="begin" w:fldLock="1"/>
      </w:r>
      <w:r>
        <w:rPr>
          <w:noProof/>
        </w:rPr>
        <w:instrText xml:space="preserve"> PAGEREF _Toc106900730 \h </w:instrText>
      </w:r>
      <w:r>
        <w:rPr>
          <w:noProof/>
        </w:rPr>
      </w:r>
      <w:r>
        <w:rPr>
          <w:noProof/>
        </w:rPr>
        <w:fldChar w:fldCharType="separate"/>
      </w:r>
      <w:r>
        <w:rPr>
          <w:noProof/>
        </w:rPr>
        <w:t>145</w:t>
      </w:r>
      <w:r>
        <w:rPr>
          <w:noProof/>
        </w:rPr>
        <w:fldChar w:fldCharType="end"/>
      </w:r>
    </w:p>
    <w:p w14:paraId="48C01AAC" w14:textId="59BB270C" w:rsidR="001937C8" w:rsidRPr="00AB1374" w:rsidRDefault="001937C8">
      <w:pPr>
        <w:pStyle w:val="TOC3"/>
        <w:rPr>
          <w:rFonts w:ascii="Calibri" w:hAnsi="Calibri"/>
          <w:noProof/>
          <w:sz w:val="22"/>
          <w:szCs w:val="22"/>
          <w:lang w:eastAsia="en-GB"/>
        </w:rPr>
      </w:pPr>
      <w:r>
        <w:rPr>
          <w:noProof/>
        </w:rPr>
        <w:t>7.3.188</w:t>
      </w:r>
      <w:r w:rsidRPr="00AB1374">
        <w:rPr>
          <w:rFonts w:ascii="Calibri" w:hAnsi="Calibri"/>
          <w:noProof/>
          <w:sz w:val="22"/>
          <w:szCs w:val="22"/>
          <w:lang w:eastAsia="en-GB"/>
        </w:rPr>
        <w:tab/>
      </w:r>
      <w:r>
        <w:rPr>
          <w:noProof/>
        </w:rPr>
        <w:t>DL-Buffering-Suggested-Packet-Count</w:t>
      </w:r>
      <w:r>
        <w:rPr>
          <w:noProof/>
        </w:rPr>
        <w:tab/>
      </w:r>
      <w:r>
        <w:rPr>
          <w:noProof/>
        </w:rPr>
        <w:fldChar w:fldCharType="begin" w:fldLock="1"/>
      </w:r>
      <w:r>
        <w:rPr>
          <w:noProof/>
        </w:rPr>
        <w:instrText xml:space="preserve"> PAGEREF _Toc106900731 \h </w:instrText>
      </w:r>
      <w:r>
        <w:rPr>
          <w:noProof/>
        </w:rPr>
      </w:r>
      <w:r>
        <w:rPr>
          <w:noProof/>
        </w:rPr>
        <w:fldChar w:fldCharType="separate"/>
      </w:r>
      <w:r>
        <w:rPr>
          <w:noProof/>
        </w:rPr>
        <w:t>145</w:t>
      </w:r>
      <w:r>
        <w:rPr>
          <w:noProof/>
        </w:rPr>
        <w:fldChar w:fldCharType="end"/>
      </w:r>
    </w:p>
    <w:p w14:paraId="0CCC0EF4" w14:textId="051F77BA" w:rsidR="001937C8" w:rsidRPr="00AB1374" w:rsidRDefault="001937C8">
      <w:pPr>
        <w:pStyle w:val="TOC3"/>
        <w:rPr>
          <w:rFonts w:ascii="Calibri" w:hAnsi="Calibri"/>
          <w:noProof/>
          <w:sz w:val="22"/>
          <w:szCs w:val="22"/>
          <w:lang w:eastAsia="en-GB"/>
        </w:rPr>
      </w:pPr>
      <w:r>
        <w:rPr>
          <w:noProof/>
        </w:rPr>
        <w:t>7.3.189</w:t>
      </w:r>
      <w:r w:rsidRPr="00AB1374">
        <w:rPr>
          <w:rFonts w:ascii="Calibri" w:hAnsi="Calibri"/>
          <w:noProof/>
          <w:sz w:val="22"/>
          <w:szCs w:val="22"/>
          <w:lang w:eastAsia="en-GB"/>
        </w:rPr>
        <w:tab/>
      </w:r>
      <w:r w:rsidRPr="005713AF">
        <w:rPr>
          <w:noProof/>
          <w:lang w:val="en-US"/>
        </w:rPr>
        <w:t>IMSI</w:t>
      </w:r>
      <w:r>
        <w:rPr>
          <w:noProof/>
        </w:rPr>
        <w:t>-Group-Id</w:t>
      </w:r>
      <w:r>
        <w:rPr>
          <w:noProof/>
        </w:rPr>
        <w:tab/>
      </w:r>
      <w:r>
        <w:rPr>
          <w:noProof/>
        </w:rPr>
        <w:fldChar w:fldCharType="begin" w:fldLock="1"/>
      </w:r>
      <w:r>
        <w:rPr>
          <w:noProof/>
        </w:rPr>
        <w:instrText xml:space="preserve"> PAGEREF _Toc106900732 \h </w:instrText>
      </w:r>
      <w:r>
        <w:rPr>
          <w:noProof/>
        </w:rPr>
      </w:r>
      <w:r>
        <w:rPr>
          <w:noProof/>
        </w:rPr>
        <w:fldChar w:fldCharType="separate"/>
      </w:r>
      <w:r>
        <w:rPr>
          <w:noProof/>
        </w:rPr>
        <w:t>146</w:t>
      </w:r>
      <w:r>
        <w:rPr>
          <w:noProof/>
        </w:rPr>
        <w:fldChar w:fldCharType="end"/>
      </w:r>
    </w:p>
    <w:p w14:paraId="0B6671A6" w14:textId="68508E88" w:rsidR="001937C8" w:rsidRPr="00AB1374" w:rsidRDefault="001937C8">
      <w:pPr>
        <w:pStyle w:val="TOC3"/>
        <w:rPr>
          <w:rFonts w:ascii="Calibri" w:hAnsi="Calibri"/>
          <w:noProof/>
          <w:sz w:val="22"/>
          <w:szCs w:val="22"/>
          <w:lang w:eastAsia="en-GB"/>
        </w:rPr>
      </w:pPr>
      <w:r>
        <w:rPr>
          <w:noProof/>
        </w:rPr>
        <w:t>7.3.190</w:t>
      </w:r>
      <w:r w:rsidRPr="00AB1374">
        <w:rPr>
          <w:rFonts w:ascii="Calibri" w:hAnsi="Calibri"/>
          <w:noProof/>
          <w:sz w:val="22"/>
          <w:szCs w:val="22"/>
          <w:lang w:eastAsia="en-GB"/>
        </w:rPr>
        <w:tab/>
      </w:r>
      <w:r>
        <w:rPr>
          <w:noProof/>
        </w:rPr>
        <w:t>Group-Service</w:t>
      </w:r>
      <w:r w:rsidRPr="005713AF">
        <w:rPr>
          <w:noProof/>
          <w:lang w:val="sv-SE"/>
        </w:rPr>
        <w:t>-</w:t>
      </w:r>
      <w:r>
        <w:rPr>
          <w:noProof/>
        </w:rPr>
        <w:t>Id</w:t>
      </w:r>
      <w:r>
        <w:rPr>
          <w:noProof/>
        </w:rPr>
        <w:tab/>
      </w:r>
      <w:r>
        <w:rPr>
          <w:noProof/>
        </w:rPr>
        <w:fldChar w:fldCharType="begin" w:fldLock="1"/>
      </w:r>
      <w:r>
        <w:rPr>
          <w:noProof/>
        </w:rPr>
        <w:instrText xml:space="preserve"> PAGEREF _Toc106900733 \h </w:instrText>
      </w:r>
      <w:r>
        <w:rPr>
          <w:noProof/>
        </w:rPr>
      </w:r>
      <w:r>
        <w:rPr>
          <w:noProof/>
        </w:rPr>
        <w:fldChar w:fldCharType="separate"/>
      </w:r>
      <w:r>
        <w:rPr>
          <w:noProof/>
        </w:rPr>
        <w:t>146</w:t>
      </w:r>
      <w:r>
        <w:rPr>
          <w:noProof/>
        </w:rPr>
        <w:fldChar w:fldCharType="end"/>
      </w:r>
    </w:p>
    <w:p w14:paraId="742299F6" w14:textId="4430149F" w:rsidR="001937C8" w:rsidRPr="00AB1374" w:rsidRDefault="001937C8">
      <w:pPr>
        <w:pStyle w:val="TOC3"/>
        <w:rPr>
          <w:rFonts w:ascii="Calibri" w:hAnsi="Calibri"/>
          <w:noProof/>
          <w:sz w:val="22"/>
          <w:szCs w:val="22"/>
          <w:lang w:eastAsia="en-GB"/>
        </w:rPr>
      </w:pPr>
      <w:r>
        <w:rPr>
          <w:noProof/>
        </w:rPr>
        <w:t>7.3.191</w:t>
      </w:r>
      <w:r w:rsidRPr="00AB1374">
        <w:rPr>
          <w:rFonts w:ascii="Calibri" w:hAnsi="Calibri"/>
          <w:noProof/>
          <w:sz w:val="22"/>
          <w:szCs w:val="22"/>
          <w:lang w:eastAsia="en-GB"/>
        </w:rPr>
        <w:tab/>
      </w:r>
      <w:r w:rsidRPr="005713AF">
        <w:rPr>
          <w:noProof/>
          <w:lang w:val="sv-SE"/>
        </w:rPr>
        <w:t>Group-</w:t>
      </w:r>
      <w:r>
        <w:rPr>
          <w:noProof/>
        </w:rPr>
        <w:t>PLMN-Id</w:t>
      </w:r>
      <w:r>
        <w:rPr>
          <w:noProof/>
        </w:rPr>
        <w:tab/>
      </w:r>
      <w:r>
        <w:rPr>
          <w:noProof/>
        </w:rPr>
        <w:fldChar w:fldCharType="begin" w:fldLock="1"/>
      </w:r>
      <w:r>
        <w:rPr>
          <w:noProof/>
        </w:rPr>
        <w:instrText xml:space="preserve"> PAGEREF _Toc106900734 \h </w:instrText>
      </w:r>
      <w:r>
        <w:rPr>
          <w:noProof/>
        </w:rPr>
      </w:r>
      <w:r>
        <w:rPr>
          <w:noProof/>
        </w:rPr>
        <w:fldChar w:fldCharType="separate"/>
      </w:r>
      <w:r>
        <w:rPr>
          <w:noProof/>
        </w:rPr>
        <w:t>146</w:t>
      </w:r>
      <w:r>
        <w:rPr>
          <w:noProof/>
        </w:rPr>
        <w:fldChar w:fldCharType="end"/>
      </w:r>
    </w:p>
    <w:p w14:paraId="6E795618" w14:textId="262ED606" w:rsidR="001937C8" w:rsidRPr="00AB1374" w:rsidRDefault="001937C8">
      <w:pPr>
        <w:pStyle w:val="TOC3"/>
        <w:rPr>
          <w:rFonts w:ascii="Calibri" w:hAnsi="Calibri"/>
          <w:noProof/>
          <w:sz w:val="22"/>
          <w:szCs w:val="22"/>
          <w:lang w:eastAsia="en-GB"/>
        </w:rPr>
      </w:pPr>
      <w:r>
        <w:rPr>
          <w:noProof/>
        </w:rPr>
        <w:t>7.3.192</w:t>
      </w:r>
      <w:r w:rsidRPr="00AB1374">
        <w:rPr>
          <w:rFonts w:ascii="Calibri" w:hAnsi="Calibri"/>
          <w:noProof/>
          <w:sz w:val="22"/>
          <w:szCs w:val="22"/>
          <w:lang w:eastAsia="en-GB"/>
        </w:rPr>
        <w:tab/>
      </w:r>
      <w:r w:rsidRPr="005713AF">
        <w:rPr>
          <w:noProof/>
          <w:lang w:val="de-DE"/>
        </w:rPr>
        <w:t>Local-Group-Id</w:t>
      </w:r>
      <w:r>
        <w:rPr>
          <w:noProof/>
        </w:rPr>
        <w:tab/>
      </w:r>
      <w:r>
        <w:rPr>
          <w:noProof/>
        </w:rPr>
        <w:fldChar w:fldCharType="begin" w:fldLock="1"/>
      </w:r>
      <w:r>
        <w:rPr>
          <w:noProof/>
        </w:rPr>
        <w:instrText xml:space="preserve"> PAGEREF _Toc106900735 \h </w:instrText>
      </w:r>
      <w:r>
        <w:rPr>
          <w:noProof/>
        </w:rPr>
      </w:r>
      <w:r>
        <w:rPr>
          <w:noProof/>
        </w:rPr>
        <w:fldChar w:fldCharType="separate"/>
      </w:r>
      <w:r>
        <w:rPr>
          <w:noProof/>
        </w:rPr>
        <w:t>146</w:t>
      </w:r>
      <w:r>
        <w:rPr>
          <w:noProof/>
        </w:rPr>
        <w:fldChar w:fldCharType="end"/>
      </w:r>
    </w:p>
    <w:p w14:paraId="3FE8CDEE" w14:textId="1E378D13" w:rsidR="001937C8" w:rsidRPr="00AB1374" w:rsidRDefault="001937C8">
      <w:pPr>
        <w:pStyle w:val="TOC3"/>
        <w:rPr>
          <w:rFonts w:ascii="Calibri" w:hAnsi="Calibri"/>
          <w:noProof/>
          <w:sz w:val="22"/>
          <w:szCs w:val="22"/>
          <w:lang w:eastAsia="en-GB"/>
        </w:rPr>
      </w:pPr>
      <w:r>
        <w:rPr>
          <w:noProof/>
        </w:rPr>
        <w:t>7.3.193</w:t>
      </w:r>
      <w:r w:rsidRPr="00AB1374">
        <w:rPr>
          <w:rFonts w:ascii="Calibri" w:hAnsi="Calibri"/>
          <w:noProof/>
          <w:sz w:val="22"/>
          <w:szCs w:val="22"/>
          <w:lang w:eastAsia="en-GB"/>
        </w:rPr>
        <w:tab/>
      </w:r>
      <w:r w:rsidRPr="005713AF">
        <w:rPr>
          <w:noProof/>
          <w:lang w:val="de-DE"/>
        </w:rPr>
        <w:t>AESE-Communication-Pattern</w:t>
      </w:r>
      <w:r>
        <w:rPr>
          <w:noProof/>
        </w:rPr>
        <w:tab/>
      </w:r>
      <w:r>
        <w:rPr>
          <w:noProof/>
        </w:rPr>
        <w:fldChar w:fldCharType="begin" w:fldLock="1"/>
      </w:r>
      <w:r>
        <w:rPr>
          <w:noProof/>
        </w:rPr>
        <w:instrText xml:space="preserve"> PAGEREF _Toc106900736 \h </w:instrText>
      </w:r>
      <w:r>
        <w:rPr>
          <w:noProof/>
        </w:rPr>
      </w:r>
      <w:r>
        <w:rPr>
          <w:noProof/>
        </w:rPr>
        <w:fldChar w:fldCharType="separate"/>
      </w:r>
      <w:r>
        <w:rPr>
          <w:noProof/>
        </w:rPr>
        <w:t>147</w:t>
      </w:r>
      <w:r>
        <w:rPr>
          <w:noProof/>
        </w:rPr>
        <w:fldChar w:fldCharType="end"/>
      </w:r>
    </w:p>
    <w:p w14:paraId="6130FD00" w14:textId="579C8F44" w:rsidR="001937C8" w:rsidRPr="00AB1374" w:rsidRDefault="001937C8">
      <w:pPr>
        <w:pStyle w:val="TOC3"/>
        <w:rPr>
          <w:rFonts w:ascii="Calibri" w:hAnsi="Calibri"/>
          <w:noProof/>
          <w:sz w:val="22"/>
          <w:szCs w:val="22"/>
          <w:lang w:eastAsia="en-GB"/>
        </w:rPr>
      </w:pPr>
      <w:r>
        <w:rPr>
          <w:noProof/>
        </w:rPr>
        <w:t>7.3.194</w:t>
      </w:r>
      <w:r w:rsidRPr="00AB1374">
        <w:rPr>
          <w:rFonts w:ascii="Calibri" w:hAnsi="Calibri"/>
          <w:noProof/>
          <w:sz w:val="22"/>
          <w:szCs w:val="22"/>
          <w:lang w:eastAsia="en-GB"/>
        </w:rPr>
        <w:tab/>
      </w:r>
      <w:r>
        <w:rPr>
          <w:noProof/>
        </w:rPr>
        <w:t>Communication-Pattern-Set</w:t>
      </w:r>
      <w:r>
        <w:rPr>
          <w:noProof/>
        </w:rPr>
        <w:tab/>
      </w:r>
      <w:r>
        <w:rPr>
          <w:noProof/>
        </w:rPr>
        <w:fldChar w:fldCharType="begin" w:fldLock="1"/>
      </w:r>
      <w:r>
        <w:rPr>
          <w:noProof/>
        </w:rPr>
        <w:instrText xml:space="preserve"> PAGEREF _Toc106900737 \h </w:instrText>
      </w:r>
      <w:r>
        <w:rPr>
          <w:noProof/>
        </w:rPr>
      </w:r>
      <w:r>
        <w:rPr>
          <w:noProof/>
        </w:rPr>
        <w:fldChar w:fldCharType="separate"/>
      </w:r>
      <w:r>
        <w:rPr>
          <w:noProof/>
        </w:rPr>
        <w:t>147</w:t>
      </w:r>
      <w:r>
        <w:rPr>
          <w:noProof/>
        </w:rPr>
        <w:fldChar w:fldCharType="end"/>
      </w:r>
    </w:p>
    <w:p w14:paraId="2F66C52A" w14:textId="18FE0624" w:rsidR="001937C8" w:rsidRPr="00AB1374" w:rsidRDefault="001937C8">
      <w:pPr>
        <w:pStyle w:val="TOC3"/>
        <w:rPr>
          <w:rFonts w:ascii="Calibri" w:hAnsi="Calibri"/>
          <w:noProof/>
          <w:sz w:val="22"/>
          <w:szCs w:val="22"/>
          <w:lang w:eastAsia="en-GB"/>
        </w:rPr>
      </w:pPr>
      <w:r>
        <w:rPr>
          <w:noProof/>
          <w:lang w:eastAsia="zh-CN"/>
        </w:rPr>
        <w:t>7.3.195</w:t>
      </w:r>
      <w:r w:rsidRPr="00AB1374">
        <w:rPr>
          <w:rFonts w:ascii="Calibri" w:hAnsi="Calibri"/>
          <w:noProof/>
          <w:sz w:val="22"/>
          <w:szCs w:val="22"/>
          <w:lang w:eastAsia="en-GB"/>
        </w:rPr>
        <w:tab/>
      </w:r>
      <w:r>
        <w:rPr>
          <w:noProof/>
          <w:lang w:eastAsia="zh-CN"/>
        </w:rPr>
        <w:t>Monitoring-Event-Configuration</w:t>
      </w:r>
      <w:r>
        <w:rPr>
          <w:noProof/>
        </w:rPr>
        <w:tab/>
      </w:r>
      <w:r>
        <w:rPr>
          <w:noProof/>
        </w:rPr>
        <w:fldChar w:fldCharType="begin" w:fldLock="1"/>
      </w:r>
      <w:r>
        <w:rPr>
          <w:noProof/>
        </w:rPr>
        <w:instrText xml:space="preserve"> PAGEREF _Toc106900738 \h </w:instrText>
      </w:r>
      <w:r>
        <w:rPr>
          <w:noProof/>
        </w:rPr>
      </w:r>
      <w:r>
        <w:rPr>
          <w:noProof/>
        </w:rPr>
        <w:fldChar w:fldCharType="separate"/>
      </w:r>
      <w:r>
        <w:rPr>
          <w:noProof/>
        </w:rPr>
        <w:t>147</w:t>
      </w:r>
      <w:r>
        <w:rPr>
          <w:noProof/>
        </w:rPr>
        <w:fldChar w:fldCharType="end"/>
      </w:r>
    </w:p>
    <w:p w14:paraId="14A69FC5" w14:textId="2B6BFDD8" w:rsidR="001937C8" w:rsidRPr="00AB1374" w:rsidRDefault="001937C8">
      <w:pPr>
        <w:pStyle w:val="TOC3"/>
        <w:rPr>
          <w:rFonts w:ascii="Calibri" w:hAnsi="Calibri"/>
          <w:noProof/>
          <w:sz w:val="22"/>
          <w:szCs w:val="22"/>
          <w:lang w:eastAsia="en-GB"/>
        </w:rPr>
      </w:pPr>
      <w:r>
        <w:rPr>
          <w:noProof/>
          <w:lang w:eastAsia="zh-CN"/>
        </w:rPr>
        <w:t>7.3.196</w:t>
      </w:r>
      <w:r w:rsidRPr="00AB1374">
        <w:rPr>
          <w:rFonts w:ascii="Calibri" w:hAnsi="Calibri"/>
          <w:noProof/>
          <w:sz w:val="22"/>
          <w:szCs w:val="22"/>
          <w:lang w:eastAsia="en-GB"/>
        </w:rPr>
        <w:tab/>
      </w:r>
      <w:r>
        <w:rPr>
          <w:noProof/>
          <w:lang w:eastAsia="zh-CN"/>
        </w:rPr>
        <w:t>Monitoring-Event-Report</w:t>
      </w:r>
      <w:r>
        <w:rPr>
          <w:noProof/>
        </w:rPr>
        <w:tab/>
      </w:r>
      <w:r>
        <w:rPr>
          <w:noProof/>
        </w:rPr>
        <w:fldChar w:fldCharType="begin" w:fldLock="1"/>
      </w:r>
      <w:r>
        <w:rPr>
          <w:noProof/>
        </w:rPr>
        <w:instrText xml:space="preserve"> PAGEREF _Toc106900739 \h </w:instrText>
      </w:r>
      <w:r>
        <w:rPr>
          <w:noProof/>
        </w:rPr>
      </w:r>
      <w:r>
        <w:rPr>
          <w:noProof/>
        </w:rPr>
        <w:fldChar w:fldCharType="separate"/>
      </w:r>
      <w:r>
        <w:rPr>
          <w:noProof/>
        </w:rPr>
        <w:t>148</w:t>
      </w:r>
      <w:r>
        <w:rPr>
          <w:noProof/>
        </w:rPr>
        <w:fldChar w:fldCharType="end"/>
      </w:r>
    </w:p>
    <w:p w14:paraId="574C154B" w14:textId="2BA16532" w:rsidR="001937C8" w:rsidRPr="00AB1374" w:rsidRDefault="001937C8">
      <w:pPr>
        <w:pStyle w:val="TOC3"/>
        <w:rPr>
          <w:rFonts w:ascii="Calibri" w:hAnsi="Calibri"/>
          <w:noProof/>
          <w:sz w:val="22"/>
          <w:szCs w:val="22"/>
          <w:lang w:eastAsia="en-GB"/>
        </w:rPr>
      </w:pPr>
      <w:r>
        <w:rPr>
          <w:noProof/>
          <w:lang w:eastAsia="zh-CN"/>
        </w:rPr>
        <w:t>7.3.197</w:t>
      </w:r>
      <w:r w:rsidRPr="00AB1374">
        <w:rPr>
          <w:rFonts w:ascii="Calibri" w:hAnsi="Calibri"/>
          <w:noProof/>
          <w:sz w:val="22"/>
          <w:szCs w:val="22"/>
          <w:lang w:eastAsia="en-GB"/>
        </w:rPr>
        <w:tab/>
      </w:r>
      <w:r>
        <w:rPr>
          <w:noProof/>
        </w:rPr>
        <w:t>UE-Reachability-Configuration</w:t>
      </w:r>
      <w:r>
        <w:rPr>
          <w:noProof/>
        </w:rPr>
        <w:tab/>
      </w:r>
      <w:r>
        <w:rPr>
          <w:noProof/>
        </w:rPr>
        <w:fldChar w:fldCharType="begin" w:fldLock="1"/>
      </w:r>
      <w:r>
        <w:rPr>
          <w:noProof/>
        </w:rPr>
        <w:instrText xml:space="preserve"> PAGEREF _Toc106900740 \h </w:instrText>
      </w:r>
      <w:r>
        <w:rPr>
          <w:noProof/>
        </w:rPr>
      </w:r>
      <w:r>
        <w:rPr>
          <w:noProof/>
        </w:rPr>
        <w:fldChar w:fldCharType="separate"/>
      </w:r>
      <w:r>
        <w:rPr>
          <w:noProof/>
        </w:rPr>
        <w:t>149</w:t>
      </w:r>
      <w:r>
        <w:rPr>
          <w:noProof/>
        </w:rPr>
        <w:fldChar w:fldCharType="end"/>
      </w:r>
    </w:p>
    <w:p w14:paraId="1CD9B816" w14:textId="58DBDE15" w:rsidR="001937C8" w:rsidRPr="00AB1374" w:rsidRDefault="001937C8">
      <w:pPr>
        <w:pStyle w:val="TOC3"/>
        <w:rPr>
          <w:rFonts w:ascii="Calibri" w:hAnsi="Calibri"/>
          <w:noProof/>
          <w:sz w:val="22"/>
          <w:szCs w:val="22"/>
          <w:lang w:eastAsia="en-GB"/>
        </w:rPr>
      </w:pPr>
      <w:r w:rsidRPr="005713AF">
        <w:rPr>
          <w:noProof/>
          <w:lang w:val="fr-FR"/>
        </w:rPr>
        <w:t>7.3.198</w:t>
      </w:r>
      <w:r w:rsidRPr="00AB1374">
        <w:rPr>
          <w:rFonts w:ascii="Calibri" w:hAnsi="Calibri"/>
          <w:noProof/>
          <w:sz w:val="22"/>
          <w:szCs w:val="22"/>
          <w:lang w:eastAsia="en-GB"/>
        </w:rPr>
        <w:tab/>
      </w:r>
      <w:r w:rsidRPr="005713AF">
        <w:rPr>
          <w:noProof/>
          <w:lang w:val="fr-FR" w:eastAsia="zh-CN"/>
        </w:rPr>
        <w:t>eNodeB-ID</w:t>
      </w:r>
      <w:r>
        <w:rPr>
          <w:noProof/>
        </w:rPr>
        <w:tab/>
      </w:r>
      <w:r>
        <w:rPr>
          <w:noProof/>
        </w:rPr>
        <w:fldChar w:fldCharType="begin" w:fldLock="1"/>
      </w:r>
      <w:r>
        <w:rPr>
          <w:noProof/>
        </w:rPr>
        <w:instrText xml:space="preserve"> PAGEREF _Toc106900741 \h </w:instrText>
      </w:r>
      <w:r>
        <w:rPr>
          <w:noProof/>
        </w:rPr>
      </w:r>
      <w:r>
        <w:rPr>
          <w:noProof/>
        </w:rPr>
        <w:fldChar w:fldCharType="separate"/>
      </w:r>
      <w:r>
        <w:rPr>
          <w:noProof/>
        </w:rPr>
        <w:t>149</w:t>
      </w:r>
      <w:r>
        <w:rPr>
          <w:noProof/>
        </w:rPr>
        <w:fldChar w:fldCharType="end"/>
      </w:r>
    </w:p>
    <w:p w14:paraId="6777F5A9" w14:textId="14559F3C" w:rsidR="001937C8" w:rsidRPr="00AB1374" w:rsidRDefault="001937C8">
      <w:pPr>
        <w:pStyle w:val="TOC3"/>
        <w:rPr>
          <w:rFonts w:ascii="Calibri" w:hAnsi="Calibri"/>
          <w:noProof/>
          <w:sz w:val="22"/>
          <w:szCs w:val="22"/>
          <w:lang w:eastAsia="en-GB"/>
        </w:rPr>
      </w:pPr>
      <w:r w:rsidRPr="005713AF">
        <w:rPr>
          <w:noProof/>
          <w:lang w:val="en-US"/>
        </w:rPr>
        <w:t>7.3.199</w:t>
      </w:r>
      <w:r w:rsidRPr="00AB1374">
        <w:rPr>
          <w:rFonts w:ascii="Calibri" w:hAnsi="Calibri"/>
          <w:noProof/>
          <w:sz w:val="22"/>
          <w:szCs w:val="22"/>
          <w:lang w:eastAsia="en-GB"/>
        </w:rPr>
        <w:tab/>
      </w:r>
      <w:r>
        <w:rPr>
          <w:noProof/>
        </w:rPr>
        <w:t>Supported-Services</w:t>
      </w:r>
      <w:r>
        <w:rPr>
          <w:noProof/>
        </w:rPr>
        <w:tab/>
      </w:r>
      <w:r>
        <w:rPr>
          <w:noProof/>
        </w:rPr>
        <w:fldChar w:fldCharType="begin" w:fldLock="1"/>
      </w:r>
      <w:r>
        <w:rPr>
          <w:noProof/>
        </w:rPr>
        <w:instrText xml:space="preserve"> PAGEREF _Toc106900742 \h </w:instrText>
      </w:r>
      <w:r>
        <w:rPr>
          <w:noProof/>
        </w:rPr>
      </w:r>
      <w:r>
        <w:rPr>
          <w:noProof/>
        </w:rPr>
        <w:fldChar w:fldCharType="separate"/>
      </w:r>
      <w:r>
        <w:rPr>
          <w:noProof/>
        </w:rPr>
        <w:t>150</w:t>
      </w:r>
      <w:r>
        <w:rPr>
          <w:noProof/>
        </w:rPr>
        <w:fldChar w:fldCharType="end"/>
      </w:r>
    </w:p>
    <w:p w14:paraId="00185427" w14:textId="2369FC7F" w:rsidR="001937C8" w:rsidRPr="00AB1374" w:rsidRDefault="001937C8">
      <w:pPr>
        <w:pStyle w:val="TOC3"/>
        <w:rPr>
          <w:rFonts w:ascii="Calibri" w:hAnsi="Calibri"/>
          <w:noProof/>
          <w:sz w:val="22"/>
          <w:szCs w:val="22"/>
          <w:lang w:eastAsia="en-GB"/>
        </w:rPr>
      </w:pPr>
      <w:r w:rsidRPr="005713AF">
        <w:rPr>
          <w:noProof/>
          <w:lang w:val="en-US"/>
        </w:rPr>
        <w:t>7.3.200</w:t>
      </w:r>
      <w:r w:rsidRPr="00AB1374">
        <w:rPr>
          <w:rFonts w:ascii="Calibri" w:hAnsi="Calibri"/>
          <w:noProof/>
          <w:sz w:val="22"/>
          <w:szCs w:val="22"/>
          <w:lang w:eastAsia="en-GB"/>
        </w:rPr>
        <w:tab/>
      </w:r>
      <w:r>
        <w:rPr>
          <w:noProof/>
        </w:rPr>
        <w:t>Supported-Monitoring-Events</w:t>
      </w:r>
      <w:r>
        <w:rPr>
          <w:noProof/>
        </w:rPr>
        <w:tab/>
      </w:r>
      <w:r>
        <w:rPr>
          <w:noProof/>
        </w:rPr>
        <w:fldChar w:fldCharType="begin" w:fldLock="1"/>
      </w:r>
      <w:r>
        <w:rPr>
          <w:noProof/>
        </w:rPr>
        <w:instrText xml:space="preserve"> PAGEREF _Toc106900743 \h </w:instrText>
      </w:r>
      <w:r>
        <w:rPr>
          <w:noProof/>
        </w:rPr>
      </w:r>
      <w:r>
        <w:rPr>
          <w:noProof/>
        </w:rPr>
        <w:fldChar w:fldCharType="separate"/>
      </w:r>
      <w:r>
        <w:rPr>
          <w:noProof/>
        </w:rPr>
        <w:t>150</w:t>
      </w:r>
      <w:r>
        <w:rPr>
          <w:noProof/>
        </w:rPr>
        <w:fldChar w:fldCharType="end"/>
      </w:r>
    </w:p>
    <w:p w14:paraId="40610408" w14:textId="39C34E49" w:rsidR="001937C8" w:rsidRPr="00AB1374" w:rsidRDefault="001937C8">
      <w:pPr>
        <w:pStyle w:val="TOC3"/>
        <w:rPr>
          <w:rFonts w:ascii="Calibri" w:hAnsi="Calibri"/>
          <w:noProof/>
          <w:sz w:val="22"/>
          <w:szCs w:val="22"/>
          <w:lang w:eastAsia="en-GB"/>
        </w:rPr>
      </w:pPr>
      <w:r>
        <w:rPr>
          <w:noProof/>
        </w:rPr>
        <w:t>7.3.201</w:t>
      </w:r>
      <w:r w:rsidRPr="00AB1374">
        <w:rPr>
          <w:rFonts w:ascii="Calibri" w:hAnsi="Calibri"/>
          <w:noProof/>
          <w:sz w:val="22"/>
          <w:szCs w:val="22"/>
          <w:lang w:eastAsia="en-GB"/>
        </w:rPr>
        <w:tab/>
      </w:r>
      <w:r>
        <w:rPr>
          <w:noProof/>
        </w:rPr>
        <w:t>AIR-Flags</w:t>
      </w:r>
      <w:r>
        <w:rPr>
          <w:noProof/>
        </w:rPr>
        <w:tab/>
      </w:r>
      <w:r>
        <w:rPr>
          <w:noProof/>
        </w:rPr>
        <w:fldChar w:fldCharType="begin" w:fldLock="1"/>
      </w:r>
      <w:r>
        <w:rPr>
          <w:noProof/>
        </w:rPr>
        <w:instrText xml:space="preserve"> PAGEREF _Toc106900744 \h </w:instrText>
      </w:r>
      <w:r>
        <w:rPr>
          <w:noProof/>
        </w:rPr>
      </w:r>
      <w:r>
        <w:rPr>
          <w:noProof/>
        </w:rPr>
        <w:fldChar w:fldCharType="separate"/>
      </w:r>
      <w:r>
        <w:rPr>
          <w:noProof/>
        </w:rPr>
        <w:t>150</w:t>
      </w:r>
      <w:r>
        <w:rPr>
          <w:noProof/>
        </w:rPr>
        <w:fldChar w:fldCharType="end"/>
      </w:r>
    </w:p>
    <w:p w14:paraId="64E472A9" w14:textId="1D7ABAB1" w:rsidR="001937C8" w:rsidRPr="00AB1374" w:rsidRDefault="001937C8">
      <w:pPr>
        <w:pStyle w:val="TOC3"/>
        <w:rPr>
          <w:rFonts w:ascii="Calibri" w:hAnsi="Calibri"/>
          <w:noProof/>
          <w:sz w:val="22"/>
          <w:szCs w:val="22"/>
          <w:lang w:eastAsia="en-GB"/>
        </w:rPr>
      </w:pPr>
      <w:r>
        <w:rPr>
          <w:noProof/>
        </w:rPr>
        <w:t>7.3.202</w:t>
      </w:r>
      <w:r w:rsidRPr="00AB1374">
        <w:rPr>
          <w:rFonts w:ascii="Calibri" w:hAnsi="Calibri"/>
          <w:noProof/>
          <w:sz w:val="22"/>
          <w:szCs w:val="22"/>
          <w:lang w:eastAsia="en-GB"/>
        </w:rPr>
        <w:tab/>
      </w:r>
      <w:r>
        <w:rPr>
          <w:noProof/>
        </w:rPr>
        <w:t>UE-Usage-Type</w:t>
      </w:r>
      <w:r>
        <w:rPr>
          <w:noProof/>
        </w:rPr>
        <w:tab/>
      </w:r>
      <w:r>
        <w:rPr>
          <w:noProof/>
        </w:rPr>
        <w:fldChar w:fldCharType="begin" w:fldLock="1"/>
      </w:r>
      <w:r>
        <w:rPr>
          <w:noProof/>
        </w:rPr>
        <w:instrText xml:space="preserve"> PAGEREF _Toc106900745 \h </w:instrText>
      </w:r>
      <w:r>
        <w:rPr>
          <w:noProof/>
        </w:rPr>
      </w:r>
      <w:r>
        <w:rPr>
          <w:noProof/>
        </w:rPr>
        <w:fldChar w:fldCharType="separate"/>
      </w:r>
      <w:r>
        <w:rPr>
          <w:noProof/>
        </w:rPr>
        <w:t>150</w:t>
      </w:r>
      <w:r>
        <w:rPr>
          <w:noProof/>
        </w:rPr>
        <w:fldChar w:fldCharType="end"/>
      </w:r>
    </w:p>
    <w:p w14:paraId="2B0F9703" w14:textId="71BA99F8" w:rsidR="001937C8" w:rsidRPr="00AB1374" w:rsidRDefault="001937C8">
      <w:pPr>
        <w:pStyle w:val="TOC3"/>
        <w:rPr>
          <w:rFonts w:ascii="Calibri" w:hAnsi="Calibri"/>
          <w:noProof/>
          <w:sz w:val="22"/>
          <w:szCs w:val="22"/>
          <w:lang w:eastAsia="en-GB"/>
        </w:rPr>
      </w:pPr>
      <w:r>
        <w:rPr>
          <w:noProof/>
        </w:rPr>
        <w:t>7.3.203</w:t>
      </w:r>
      <w:r w:rsidRPr="00AB1374">
        <w:rPr>
          <w:rFonts w:ascii="Calibri" w:hAnsi="Calibri"/>
          <w:noProof/>
          <w:sz w:val="22"/>
          <w:szCs w:val="22"/>
          <w:lang w:eastAsia="en-GB"/>
        </w:rPr>
        <w:tab/>
      </w:r>
      <w:r>
        <w:rPr>
          <w:noProof/>
        </w:rPr>
        <w:t>DRMP</w:t>
      </w:r>
      <w:r>
        <w:rPr>
          <w:noProof/>
        </w:rPr>
        <w:tab/>
      </w:r>
      <w:r>
        <w:rPr>
          <w:noProof/>
        </w:rPr>
        <w:fldChar w:fldCharType="begin" w:fldLock="1"/>
      </w:r>
      <w:r>
        <w:rPr>
          <w:noProof/>
        </w:rPr>
        <w:instrText xml:space="preserve"> PAGEREF _Toc106900746 \h </w:instrText>
      </w:r>
      <w:r>
        <w:rPr>
          <w:noProof/>
        </w:rPr>
      </w:r>
      <w:r>
        <w:rPr>
          <w:noProof/>
        </w:rPr>
        <w:fldChar w:fldCharType="separate"/>
      </w:r>
      <w:r>
        <w:rPr>
          <w:noProof/>
        </w:rPr>
        <w:t>151</w:t>
      </w:r>
      <w:r>
        <w:rPr>
          <w:noProof/>
        </w:rPr>
        <w:fldChar w:fldCharType="end"/>
      </w:r>
    </w:p>
    <w:p w14:paraId="10210ADC" w14:textId="615E9C75" w:rsidR="001937C8" w:rsidRPr="00AB1374" w:rsidRDefault="001937C8">
      <w:pPr>
        <w:pStyle w:val="TOC3"/>
        <w:rPr>
          <w:rFonts w:ascii="Calibri" w:hAnsi="Calibri"/>
          <w:noProof/>
          <w:sz w:val="22"/>
          <w:szCs w:val="22"/>
          <w:lang w:eastAsia="en-GB"/>
        </w:rPr>
      </w:pPr>
      <w:r>
        <w:rPr>
          <w:noProof/>
        </w:rPr>
        <w:t>7.3.204</w:t>
      </w:r>
      <w:r w:rsidRPr="00AB1374">
        <w:rPr>
          <w:rFonts w:ascii="Calibri" w:hAnsi="Calibri"/>
          <w:noProof/>
          <w:sz w:val="22"/>
          <w:szCs w:val="22"/>
          <w:lang w:eastAsia="en-GB"/>
        </w:rPr>
        <w:tab/>
      </w:r>
      <w:r>
        <w:rPr>
          <w:noProof/>
        </w:rPr>
        <w:t>Non-IP-</w:t>
      </w:r>
      <w:r>
        <w:rPr>
          <w:noProof/>
          <w:lang w:eastAsia="zh-CN"/>
        </w:rPr>
        <w:t>PDN</w:t>
      </w:r>
      <w:r>
        <w:rPr>
          <w:noProof/>
        </w:rPr>
        <w:t>-</w:t>
      </w:r>
      <w:r>
        <w:rPr>
          <w:noProof/>
          <w:lang w:eastAsia="zh-CN"/>
        </w:rPr>
        <w:t>Type-Indicator</w:t>
      </w:r>
      <w:r>
        <w:rPr>
          <w:noProof/>
        </w:rPr>
        <w:tab/>
      </w:r>
      <w:r>
        <w:rPr>
          <w:noProof/>
        </w:rPr>
        <w:fldChar w:fldCharType="begin" w:fldLock="1"/>
      </w:r>
      <w:r>
        <w:rPr>
          <w:noProof/>
        </w:rPr>
        <w:instrText xml:space="preserve"> PAGEREF _Toc106900747 \h </w:instrText>
      </w:r>
      <w:r>
        <w:rPr>
          <w:noProof/>
        </w:rPr>
      </w:r>
      <w:r>
        <w:rPr>
          <w:noProof/>
        </w:rPr>
        <w:fldChar w:fldCharType="separate"/>
      </w:r>
      <w:r>
        <w:rPr>
          <w:noProof/>
        </w:rPr>
        <w:t>151</w:t>
      </w:r>
      <w:r>
        <w:rPr>
          <w:noProof/>
        </w:rPr>
        <w:fldChar w:fldCharType="end"/>
      </w:r>
    </w:p>
    <w:p w14:paraId="5EAA594F" w14:textId="7BB9F8D0" w:rsidR="001937C8" w:rsidRPr="00AB1374" w:rsidRDefault="001937C8">
      <w:pPr>
        <w:pStyle w:val="TOC3"/>
        <w:rPr>
          <w:rFonts w:ascii="Calibri" w:hAnsi="Calibri"/>
          <w:noProof/>
          <w:sz w:val="22"/>
          <w:szCs w:val="22"/>
          <w:lang w:eastAsia="en-GB"/>
        </w:rPr>
      </w:pPr>
      <w:r>
        <w:rPr>
          <w:noProof/>
        </w:rPr>
        <w:t>7.3.205</w:t>
      </w:r>
      <w:r w:rsidRPr="00AB1374">
        <w:rPr>
          <w:rFonts w:ascii="Calibri" w:hAnsi="Calibri"/>
          <w:noProof/>
          <w:sz w:val="22"/>
          <w:szCs w:val="22"/>
          <w:lang w:eastAsia="en-GB"/>
        </w:rPr>
        <w:tab/>
      </w:r>
      <w:r>
        <w:rPr>
          <w:noProof/>
        </w:rPr>
        <w:t>Non-IP-</w:t>
      </w:r>
      <w:r>
        <w:rPr>
          <w:noProof/>
          <w:lang w:eastAsia="zh-CN"/>
        </w:rPr>
        <w:t>Data-Delivery-Mechanism</w:t>
      </w:r>
      <w:r>
        <w:rPr>
          <w:noProof/>
        </w:rPr>
        <w:tab/>
      </w:r>
      <w:r>
        <w:rPr>
          <w:noProof/>
        </w:rPr>
        <w:fldChar w:fldCharType="begin" w:fldLock="1"/>
      </w:r>
      <w:r>
        <w:rPr>
          <w:noProof/>
        </w:rPr>
        <w:instrText xml:space="preserve"> PAGEREF _Toc106900748 \h </w:instrText>
      </w:r>
      <w:r>
        <w:rPr>
          <w:noProof/>
        </w:rPr>
      </w:r>
      <w:r>
        <w:rPr>
          <w:noProof/>
        </w:rPr>
        <w:fldChar w:fldCharType="separate"/>
      </w:r>
      <w:r>
        <w:rPr>
          <w:noProof/>
        </w:rPr>
        <w:t>151</w:t>
      </w:r>
      <w:r>
        <w:rPr>
          <w:noProof/>
        </w:rPr>
        <w:fldChar w:fldCharType="end"/>
      </w:r>
    </w:p>
    <w:p w14:paraId="48311F2A" w14:textId="3E4744AC" w:rsidR="001937C8" w:rsidRPr="00AB1374" w:rsidRDefault="001937C8">
      <w:pPr>
        <w:pStyle w:val="TOC3"/>
        <w:rPr>
          <w:rFonts w:ascii="Calibri" w:hAnsi="Calibri"/>
          <w:noProof/>
          <w:sz w:val="22"/>
          <w:szCs w:val="22"/>
          <w:lang w:eastAsia="en-GB"/>
        </w:rPr>
      </w:pPr>
      <w:r>
        <w:rPr>
          <w:noProof/>
        </w:rPr>
        <w:t>7.3.206</w:t>
      </w:r>
      <w:r w:rsidRPr="00AB1374">
        <w:rPr>
          <w:rFonts w:ascii="Calibri" w:hAnsi="Calibri"/>
          <w:noProof/>
          <w:sz w:val="22"/>
          <w:szCs w:val="22"/>
          <w:lang w:eastAsia="en-GB"/>
        </w:rPr>
        <w:tab/>
      </w:r>
      <w:r>
        <w:rPr>
          <w:noProof/>
        </w:rPr>
        <w:t>Additional</w:t>
      </w:r>
      <w:r>
        <w:rPr>
          <w:noProof/>
          <w:lang w:eastAsia="zh-CN"/>
        </w:rPr>
        <w:t>-Context-Identifier</w:t>
      </w:r>
      <w:r>
        <w:rPr>
          <w:noProof/>
        </w:rPr>
        <w:tab/>
      </w:r>
      <w:r>
        <w:rPr>
          <w:noProof/>
        </w:rPr>
        <w:fldChar w:fldCharType="begin" w:fldLock="1"/>
      </w:r>
      <w:r>
        <w:rPr>
          <w:noProof/>
        </w:rPr>
        <w:instrText xml:space="preserve"> PAGEREF _Toc106900749 \h </w:instrText>
      </w:r>
      <w:r>
        <w:rPr>
          <w:noProof/>
        </w:rPr>
      </w:r>
      <w:r>
        <w:rPr>
          <w:noProof/>
        </w:rPr>
        <w:fldChar w:fldCharType="separate"/>
      </w:r>
      <w:r>
        <w:rPr>
          <w:noProof/>
        </w:rPr>
        <w:t>151</w:t>
      </w:r>
      <w:r>
        <w:rPr>
          <w:noProof/>
        </w:rPr>
        <w:fldChar w:fldCharType="end"/>
      </w:r>
    </w:p>
    <w:p w14:paraId="1F856494" w14:textId="025D1BAC" w:rsidR="001937C8" w:rsidRPr="00AB1374" w:rsidRDefault="001937C8">
      <w:pPr>
        <w:pStyle w:val="TOC3"/>
        <w:rPr>
          <w:rFonts w:ascii="Calibri" w:hAnsi="Calibri"/>
          <w:noProof/>
          <w:sz w:val="22"/>
          <w:szCs w:val="22"/>
          <w:lang w:eastAsia="en-GB"/>
        </w:rPr>
      </w:pPr>
      <w:r>
        <w:rPr>
          <w:noProof/>
        </w:rPr>
        <w:t>7.3.207</w:t>
      </w:r>
      <w:r w:rsidRPr="00AB1374">
        <w:rPr>
          <w:rFonts w:ascii="Calibri" w:hAnsi="Calibri"/>
          <w:noProof/>
          <w:sz w:val="22"/>
          <w:szCs w:val="22"/>
          <w:lang w:eastAsia="en-GB"/>
        </w:rPr>
        <w:tab/>
      </w:r>
      <w:r>
        <w:rPr>
          <w:noProof/>
        </w:rPr>
        <w:t>SCEF-Realm</w:t>
      </w:r>
      <w:r>
        <w:rPr>
          <w:noProof/>
        </w:rPr>
        <w:tab/>
      </w:r>
      <w:r>
        <w:rPr>
          <w:noProof/>
        </w:rPr>
        <w:fldChar w:fldCharType="begin" w:fldLock="1"/>
      </w:r>
      <w:r>
        <w:rPr>
          <w:noProof/>
        </w:rPr>
        <w:instrText xml:space="preserve"> PAGEREF _Toc106900750 \h </w:instrText>
      </w:r>
      <w:r>
        <w:rPr>
          <w:noProof/>
        </w:rPr>
      </w:r>
      <w:r>
        <w:rPr>
          <w:noProof/>
        </w:rPr>
        <w:fldChar w:fldCharType="separate"/>
      </w:r>
      <w:r>
        <w:rPr>
          <w:noProof/>
        </w:rPr>
        <w:t>151</w:t>
      </w:r>
      <w:r>
        <w:rPr>
          <w:noProof/>
        </w:rPr>
        <w:fldChar w:fldCharType="end"/>
      </w:r>
    </w:p>
    <w:p w14:paraId="5B703ED5" w14:textId="5E2B34FB" w:rsidR="001937C8" w:rsidRPr="00AB1374" w:rsidRDefault="001937C8">
      <w:pPr>
        <w:pStyle w:val="TOC3"/>
        <w:rPr>
          <w:rFonts w:ascii="Calibri" w:hAnsi="Calibri"/>
          <w:noProof/>
          <w:sz w:val="22"/>
          <w:szCs w:val="22"/>
          <w:lang w:eastAsia="en-GB"/>
        </w:rPr>
      </w:pPr>
      <w:r>
        <w:rPr>
          <w:noProof/>
        </w:rPr>
        <w:t>7.3.208</w:t>
      </w:r>
      <w:r w:rsidRPr="00AB1374">
        <w:rPr>
          <w:rFonts w:ascii="Calibri" w:hAnsi="Calibri"/>
          <w:noProof/>
          <w:sz w:val="22"/>
          <w:szCs w:val="22"/>
          <w:lang w:eastAsia="en-GB"/>
        </w:rPr>
        <w:tab/>
      </w:r>
      <w:r>
        <w:rPr>
          <w:noProof/>
        </w:rPr>
        <w:t>Subscription-Data-Deletion</w:t>
      </w:r>
      <w:r>
        <w:rPr>
          <w:noProof/>
        </w:rPr>
        <w:tab/>
      </w:r>
      <w:r>
        <w:rPr>
          <w:noProof/>
        </w:rPr>
        <w:fldChar w:fldCharType="begin" w:fldLock="1"/>
      </w:r>
      <w:r>
        <w:rPr>
          <w:noProof/>
        </w:rPr>
        <w:instrText xml:space="preserve"> PAGEREF _Toc106900751 \h </w:instrText>
      </w:r>
      <w:r>
        <w:rPr>
          <w:noProof/>
        </w:rPr>
      </w:r>
      <w:r>
        <w:rPr>
          <w:noProof/>
        </w:rPr>
        <w:fldChar w:fldCharType="separate"/>
      </w:r>
      <w:r>
        <w:rPr>
          <w:noProof/>
        </w:rPr>
        <w:t>152</w:t>
      </w:r>
      <w:r>
        <w:rPr>
          <w:noProof/>
        </w:rPr>
        <w:fldChar w:fldCharType="end"/>
      </w:r>
    </w:p>
    <w:p w14:paraId="7C274CA3" w14:textId="7BD7BAA1" w:rsidR="001937C8" w:rsidRPr="00AB1374" w:rsidRDefault="001937C8">
      <w:pPr>
        <w:pStyle w:val="TOC3"/>
        <w:rPr>
          <w:rFonts w:ascii="Calibri" w:hAnsi="Calibri"/>
          <w:noProof/>
          <w:sz w:val="22"/>
          <w:szCs w:val="22"/>
          <w:lang w:eastAsia="en-GB"/>
        </w:rPr>
      </w:pPr>
      <w:r>
        <w:rPr>
          <w:noProof/>
        </w:rPr>
        <w:t>7.3.</w:t>
      </w:r>
      <w:r>
        <w:rPr>
          <w:noProof/>
          <w:lang w:eastAsia="zh-CN"/>
        </w:rPr>
        <w:t>209</w:t>
      </w:r>
      <w:r w:rsidRPr="00AB1374">
        <w:rPr>
          <w:rFonts w:ascii="Calibri" w:hAnsi="Calibri"/>
          <w:noProof/>
          <w:sz w:val="22"/>
          <w:szCs w:val="22"/>
          <w:lang w:eastAsia="en-GB"/>
        </w:rPr>
        <w:tab/>
      </w:r>
      <w:r>
        <w:rPr>
          <w:noProof/>
          <w:lang w:eastAsia="zh-CN"/>
        </w:rPr>
        <w:t>Preferred-Data-Mode</w:t>
      </w:r>
      <w:r>
        <w:rPr>
          <w:noProof/>
        </w:rPr>
        <w:tab/>
      </w:r>
      <w:r>
        <w:rPr>
          <w:noProof/>
        </w:rPr>
        <w:fldChar w:fldCharType="begin" w:fldLock="1"/>
      </w:r>
      <w:r>
        <w:rPr>
          <w:noProof/>
        </w:rPr>
        <w:instrText xml:space="preserve"> PAGEREF _Toc106900752 \h </w:instrText>
      </w:r>
      <w:r>
        <w:rPr>
          <w:noProof/>
        </w:rPr>
      </w:r>
      <w:r>
        <w:rPr>
          <w:noProof/>
        </w:rPr>
        <w:fldChar w:fldCharType="separate"/>
      </w:r>
      <w:r>
        <w:rPr>
          <w:noProof/>
        </w:rPr>
        <w:t>152</w:t>
      </w:r>
      <w:r>
        <w:rPr>
          <w:noProof/>
        </w:rPr>
        <w:fldChar w:fldCharType="end"/>
      </w:r>
    </w:p>
    <w:p w14:paraId="0AB41290" w14:textId="07A371B2" w:rsidR="001937C8" w:rsidRPr="00AB1374" w:rsidRDefault="001937C8">
      <w:pPr>
        <w:pStyle w:val="TOC3"/>
        <w:rPr>
          <w:rFonts w:ascii="Calibri" w:hAnsi="Calibri"/>
          <w:noProof/>
          <w:sz w:val="22"/>
          <w:szCs w:val="22"/>
          <w:lang w:eastAsia="en-GB"/>
        </w:rPr>
      </w:pPr>
      <w:r>
        <w:rPr>
          <w:noProof/>
        </w:rPr>
        <w:t>7.3.210</w:t>
      </w:r>
      <w:r w:rsidRPr="00AB1374">
        <w:rPr>
          <w:rFonts w:ascii="Calibri" w:hAnsi="Calibri"/>
          <w:noProof/>
          <w:sz w:val="22"/>
          <w:szCs w:val="22"/>
          <w:lang w:eastAsia="en-GB"/>
        </w:rPr>
        <w:tab/>
      </w:r>
      <w:r>
        <w:rPr>
          <w:noProof/>
        </w:rPr>
        <w:t>Emergency-Info</w:t>
      </w:r>
      <w:r>
        <w:rPr>
          <w:noProof/>
        </w:rPr>
        <w:tab/>
      </w:r>
      <w:r>
        <w:rPr>
          <w:noProof/>
        </w:rPr>
        <w:fldChar w:fldCharType="begin" w:fldLock="1"/>
      </w:r>
      <w:r>
        <w:rPr>
          <w:noProof/>
        </w:rPr>
        <w:instrText xml:space="preserve"> PAGEREF _Toc106900753 \h </w:instrText>
      </w:r>
      <w:r>
        <w:rPr>
          <w:noProof/>
        </w:rPr>
      </w:r>
      <w:r>
        <w:rPr>
          <w:noProof/>
        </w:rPr>
        <w:fldChar w:fldCharType="separate"/>
      </w:r>
      <w:r>
        <w:rPr>
          <w:noProof/>
        </w:rPr>
        <w:t>152</w:t>
      </w:r>
      <w:r>
        <w:rPr>
          <w:noProof/>
        </w:rPr>
        <w:fldChar w:fldCharType="end"/>
      </w:r>
    </w:p>
    <w:p w14:paraId="3938CFD7" w14:textId="65659CA9" w:rsidR="001937C8" w:rsidRPr="00AB1374" w:rsidRDefault="001937C8">
      <w:pPr>
        <w:pStyle w:val="TOC3"/>
        <w:rPr>
          <w:rFonts w:ascii="Calibri" w:hAnsi="Calibri"/>
          <w:noProof/>
          <w:sz w:val="22"/>
          <w:szCs w:val="22"/>
          <w:lang w:eastAsia="en-GB"/>
        </w:rPr>
      </w:pPr>
      <w:r>
        <w:rPr>
          <w:noProof/>
        </w:rPr>
        <w:t>7.3.211</w:t>
      </w:r>
      <w:r w:rsidRPr="00AB1374">
        <w:rPr>
          <w:rFonts w:ascii="Calibri" w:hAnsi="Calibri"/>
          <w:noProof/>
          <w:sz w:val="22"/>
          <w:szCs w:val="22"/>
          <w:lang w:eastAsia="en-GB"/>
        </w:rPr>
        <w:tab/>
      </w:r>
      <w:r>
        <w:rPr>
          <w:noProof/>
        </w:rPr>
        <w:t>Load</w:t>
      </w:r>
      <w:r>
        <w:rPr>
          <w:noProof/>
        </w:rPr>
        <w:tab/>
      </w:r>
      <w:r>
        <w:rPr>
          <w:noProof/>
        </w:rPr>
        <w:fldChar w:fldCharType="begin" w:fldLock="1"/>
      </w:r>
      <w:r>
        <w:rPr>
          <w:noProof/>
        </w:rPr>
        <w:instrText xml:space="preserve"> PAGEREF _Toc106900754 \h </w:instrText>
      </w:r>
      <w:r>
        <w:rPr>
          <w:noProof/>
        </w:rPr>
      </w:r>
      <w:r>
        <w:rPr>
          <w:noProof/>
        </w:rPr>
        <w:fldChar w:fldCharType="separate"/>
      </w:r>
      <w:r>
        <w:rPr>
          <w:noProof/>
        </w:rPr>
        <w:t>152</w:t>
      </w:r>
      <w:r>
        <w:rPr>
          <w:noProof/>
        </w:rPr>
        <w:fldChar w:fldCharType="end"/>
      </w:r>
    </w:p>
    <w:p w14:paraId="538A476B" w14:textId="655E989B" w:rsidR="001937C8" w:rsidRPr="00AB1374" w:rsidRDefault="001937C8">
      <w:pPr>
        <w:pStyle w:val="TOC3"/>
        <w:rPr>
          <w:rFonts w:ascii="Calibri" w:hAnsi="Calibri"/>
          <w:noProof/>
          <w:sz w:val="22"/>
          <w:szCs w:val="22"/>
          <w:lang w:eastAsia="en-GB"/>
        </w:rPr>
      </w:pPr>
      <w:r>
        <w:rPr>
          <w:noProof/>
        </w:rPr>
        <w:t>7.</w:t>
      </w:r>
      <w:r>
        <w:rPr>
          <w:noProof/>
          <w:lang w:eastAsia="zh-CN"/>
        </w:rPr>
        <w:t>3</w:t>
      </w:r>
      <w:r>
        <w:rPr>
          <w:noProof/>
        </w:rPr>
        <w:t>.</w:t>
      </w:r>
      <w:r>
        <w:rPr>
          <w:noProof/>
          <w:lang w:eastAsia="zh-CN"/>
        </w:rPr>
        <w:t>212</w:t>
      </w:r>
      <w:r w:rsidRPr="00AB1374">
        <w:rPr>
          <w:rFonts w:ascii="Calibri" w:hAnsi="Calibri"/>
          <w:noProof/>
          <w:sz w:val="22"/>
          <w:szCs w:val="22"/>
          <w:lang w:eastAsia="en-GB"/>
        </w:rPr>
        <w:tab/>
      </w:r>
      <w:r>
        <w:rPr>
          <w:noProof/>
          <w:lang w:eastAsia="zh-CN"/>
        </w:rPr>
        <w:t>V2X-Subscription-Data</w:t>
      </w:r>
      <w:r>
        <w:rPr>
          <w:noProof/>
        </w:rPr>
        <w:tab/>
      </w:r>
      <w:r>
        <w:rPr>
          <w:noProof/>
        </w:rPr>
        <w:fldChar w:fldCharType="begin" w:fldLock="1"/>
      </w:r>
      <w:r>
        <w:rPr>
          <w:noProof/>
        </w:rPr>
        <w:instrText xml:space="preserve"> PAGEREF _Toc106900755 \h </w:instrText>
      </w:r>
      <w:r>
        <w:rPr>
          <w:noProof/>
        </w:rPr>
      </w:r>
      <w:r>
        <w:rPr>
          <w:noProof/>
        </w:rPr>
        <w:fldChar w:fldCharType="separate"/>
      </w:r>
      <w:r>
        <w:rPr>
          <w:noProof/>
        </w:rPr>
        <w:t>153</w:t>
      </w:r>
      <w:r>
        <w:rPr>
          <w:noProof/>
        </w:rPr>
        <w:fldChar w:fldCharType="end"/>
      </w:r>
    </w:p>
    <w:p w14:paraId="7AE2A551" w14:textId="4995DDDD" w:rsidR="001937C8" w:rsidRPr="00AB1374" w:rsidRDefault="001937C8">
      <w:pPr>
        <w:pStyle w:val="TOC3"/>
        <w:rPr>
          <w:rFonts w:ascii="Calibri" w:hAnsi="Calibri"/>
          <w:noProof/>
          <w:sz w:val="22"/>
          <w:szCs w:val="22"/>
          <w:lang w:eastAsia="en-GB"/>
        </w:rPr>
      </w:pPr>
      <w:r>
        <w:rPr>
          <w:noProof/>
          <w:lang w:eastAsia="zh-CN"/>
        </w:rPr>
        <w:t>7</w:t>
      </w:r>
      <w:r>
        <w:rPr>
          <w:noProof/>
        </w:rPr>
        <w:t>.</w:t>
      </w:r>
      <w:r>
        <w:rPr>
          <w:noProof/>
          <w:lang w:eastAsia="zh-CN"/>
        </w:rPr>
        <w:t>3</w:t>
      </w:r>
      <w:r>
        <w:rPr>
          <w:noProof/>
        </w:rPr>
        <w:t>.213</w:t>
      </w:r>
      <w:r w:rsidRPr="00AB1374">
        <w:rPr>
          <w:rFonts w:ascii="Calibri" w:hAnsi="Calibri"/>
          <w:noProof/>
          <w:sz w:val="22"/>
          <w:szCs w:val="22"/>
          <w:lang w:eastAsia="en-GB"/>
        </w:rPr>
        <w:tab/>
      </w:r>
      <w:r>
        <w:rPr>
          <w:noProof/>
          <w:lang w:eastAsia="zh-CN"/>
        </w:rPr>
        <w:t>V2X-Permission</w:t>
      </w:r>
      <w:r>
        <w:rPr>
          <w:noProof/>
        </w:rPr>
        <w:tab/>
      </w:r>
      <w:r>
        <w:rPr>
          <w:noProof/>
        </w:rPr>
        <w:fldChar w:fldCharType="begin" w:fldLock="1"/>
      </w:r>
      <w:r>
        <w:rPr>
          <w:noProof/>
        </w:rPr>
        <w:instrText xml:space="preserve"> PAGEREF _Toc106900756 \h </w:instrText>
      </w:r>
      <w:r>
        <w:rPr>
          <w:noProof/>
        </w:rPr>
      </w:r>
      <w:r>
        <w:rPr>
          <w:noProof/>
        </w:rPr>
        <w:fldChar w:fldCharType="separate"/>
      </w:r>
      <w:r>
        <w:rPr>
          <w:noProof/>
        </w:rPr>
        <w:t>153</w:t>
      </w:r>
      <w:r>
        <w:rPr>
          <w:noProof/>
        </w:rPr>
        <w:fldChar w:fldCharType="end"/>
      </w:r>
    </w:p>
    <w:p w14:paraId="63ECFF46" w14:textId="2E48B69A" w:rsidR="001937C8" w:rsidRPr="00AB1374" w:rsidRDefault="001937C8">
      <w:pPr>
        <w:pStyle w:val="TOC3"/>
        <w:rPr>
          <w:rFonts w:ascii="Calibri" w:hAnsi="Calibri"/>
          <w:noProof/>
          <w:sz w:val="22"/>
          <w:szCs w:val="22"/>
          <w:lang w:eastAsia="en-GB"/>
        </w:rPr>
      </w:pPr>
      <w:r>
        <w:rPr>
          <w:noProof/>
        </w:rPr>
        <w:t>7.3.214</w:t>
      </w:r>
      <w:r w:rsidRPr="00AB1374">
        <w:rPr>
          <w:rFonts w:ascii="Calibri" w:hAnsi="Calibri"/>
          <w:noProof/>
          <w:sz w:val="22"/>
          <w:szCs w:val="22"/>
          <w:lang w:eastAsia="en-GB"/>
        </w:rPr>
        <w:tab/>
      </w:r>
      <w:r>
        <w:rPr>
          <w:noProof/>
        </w:rPr>
        <w:t>PDN-Connection-Continuity</w:t>
      </w:r>
      <w:r>
        <w:rPr>
          <w:noProof/>
        </w:rPr>
        <w:tab/>
      </w:r>
      <w:r>
        <w:rPr>
          <w:noProof/>
        </w:rPr>
        <w:fldChar w:fldCharType="begin" w:fldLock="1"/>
      </w:r>
      <w:r>
        <w:rPr>
          <w:noProof/>
        </w:rPr>
        <w:instrText xml:space="preserve"> PAGEREF _Toc106900757 \h </w:instrText>
      </w:r>
      <w:r>
        <w:rPr>
          <w:noProof/>
        </w:rPr>
      </w:r>
      <w:r>
        <w:rPr>
          <w:noProof/>
        </w:rPr>
        <w:fldChar w:fldCharType="separate"/>
      </w:r>
      <w:r>
        <w:rPr>
          <w:noProof/>
        </w:rPr>
        <w:t>153</w:t>
      </w:r>
      <w:r>
        <w:rPr>
          <w:noProof/>
        </w:rPr>
        <w:fldChar w:fldCharType="end"/>
      </w:r>
    </w:p>
    <w:p w14:paraId="1609FB2C" w14:textId="4AC4ABB1" w:rsidR="001937C8" w:rsidRPr="00AB1374" w:rsidRDefault="001937C8">
      <w:pPr>
        <w:pStyle w:val="TOC3"/>
        <w:rPr>
          <w:rFonts w:ascii="Calibri" w:hAnsi="Calibri"/>
          <w:noProof/>
          <w:sz w:val="22"/>
          <w:szCs w:val="22"/>
          <w:lang w:eastAsia="en-GB"/>
        </w:rPr>
      </w:pPr>
      <w:r>
        <w:rPr>
          <w:noProof/>
        </w:rPr>
        <w:t>7.3.215</w:t>
      </w:r>
      <w:r w:rsidRPr="00AB1374">
        <w:rPr>
          <w:rFonts w:ascii="Calibri" w:hAnsi="Calibri"/>
          <w:noProof/>
          <w:sz w:val="22"/>
          <w:szCs w:val="22"/>
          <w:lang w:eastAsia="en-GB"/>
        </w:rPr>
        <w:tab/>
      </w:r>
      <w:r>
        <w:rPr>
          <w:noProof/>
        </w:rPr>
        <w:t>eDRX-Cycle-Length</w:t>
      </w:r>
      <w:r>
        <w:rPr>
          <w:noProof/>
        </w:rPr>
        <w:tab/>
      </w:r>
      <w:r>
        <w:rPr>
          <w:noProof/>
        </w:rPr>
        <w:fldChar w:fldCharType="begin" w:fldLock="1"/>
      </w:r>
      <w:r>
        <w:rPr>
          <w:noProof/>
        </w:rPr>
        <w:instrText xml:space="preserve"> PAGEREF _Toc106900758 \h </w:instrText>
      </w:r>
      <w:r>
        <w:rPr>
          <w:noProof/>
        </w:rPr>
      </w:r>
      <w:r>
        <w:rPr>
          <w:noProof/>
        </w:rPr>
        <w:fldChar w:fldCharType="separate"/>
      </w:r>
      <w:r>
        <w:rPr>
          <w:noProof/>
        </w:rPr>
        <w:t>153</w:t>
      </w:r>
      <w:r>
        <w:rPr>
          <w:noProof/>
        </w:rPr>
        <w:fldChar w:fldCharType="end"/>
      </w:r>
    </w:p>
    <w:p w14:paraId="17F57930" w14:textId="4867342C" w:rsidR="001937C8" w:rsidRPr="00AB1374" w:rsidRDefault="001937C8">
      <w:pPr>
        <w:pStyle w:val="TOC3"/>
        <w:rPr>
          <w:rFonts w:ascii="Calibri" w:hAnsi="Calibri"/>
          <w:noProof/>
          <w:sz w:val="22"/>
          <w:szCs w:val="22"/>
          <w:lang w:eastAsia="en-GB"/>
        </w:rPr>
      </w:pPr>
      <w:r>
        <w:rPr>
          <w:noProof/>
        </w:rPr>
        <w:t>7.3.216</w:t>
      </w:r>
      <w:r w:rsidRPr="00AB1374">
        <w:rPr>
          <w:rFonts w:ascii="Calibri" w:hAnsi="Calibri"/>
          <w:noProof/>
          <w:sz w:val="22"/>
          <w:szCs w:val="22"/>
          <w:lang w:eastAsia="en-GB"/>
        </w:rPr>
        <w:tab/>
      </w:r>
      <w:r>
        <w:rPr>
          <w:noProof/>
        </w:rPr>
        <w:t>eDRX-Cycle-Length-Value</w:t>
      </w:r>
      <w:r>
        <w:rPr>
          <w:noProof/>
        </w:rPr>
        <w:tab/>
      </w:r>
      <w:r>
        <w:rPr>
          <w:noProof/>
        </w:rPr>
        <w:fldChar w:fldCharType="begin" w:fldLock="1"/>
      </w:r>
      <w:r>
        <w:rPr>
          <w:noProof/>
        </w:rPr>
        <w:instrText xml:space="preserve"> PAGEREF _Toc106900759 \h </w:instrText>
      </w:r>
      <w:r>
        <w:rPr>
          <w:noProof/>
        </w:rPr>
      </w:r>
      <w:r>
        <w:rPr>
          <w:noProof/>
        </w:rPr>
        <w:fldChar w:fldCharType="separate"/>
      </w:r>
      <w:r>
        <w:rPr>
          <w:noProof/>
        </w:rPr>
        <w:t>154</w:t>
      </w:r>
      <w:r>
        <w:rPr>
          <w:noProof/>
        </w:rPr>
        <w:fldChar w:fldCharType="end"/>
      </w:r>
    </w:p>
    <w:p w14:paraId="3F36F4BD" w14:textId="043C891A" w:rsidR="001937C8" w:rsidRPr="00AB1374" w:rsidRDefault="001937C8">
      <w:pPr>
        <w:pStyle w:val="TOC3"/>
        <w:rPr>
          <w:rFonts w:ascii="Calibri" w:hAnsi="Calibri"/>
          <w:noProof/>
          <w:sz w:val="22"/>
          <w:szCs w:val="22"/>
          <w:lang w:eastAsia="en-GB"/>
        </w:rPr>
      </w:pPr>
      <w:r>
        <w:rPr>
          <w:noProof/>
        </w:rPr>
        <w:t>7.</w:t>
      </w:r>
      <w:r>
        <w:rPr>
          <w:noProof/>
          <w:lang w:eastAsia="zh-CN"/>
        </w:rPr>
        <w:t>3</w:t>
      </w:r>
      <w:r>
        <w:rPr>
          <w:noProof/>
        </w:rPr>
        <w:t>.217</w:t>
      </w:r>
      <w:r w:rsidRPr="00AB1374">
        <w:rPr>
          <w:rFonts w:ascii="Calibri" w:hAnsi="Calibri"/>
          <w:noProof/>
          <w:sz w:val="22"/>
          <w:szCs w:val="22"/>
          <w:lang w:eastAsia="en-GB"/>
        </w:rPr>
        <w:tab/>
      </w:r>
      <w:r>
        <w:rPr>
          <w:noProof/>
          <w:lang w:eastAsia="zh-CN"/>
        </w:rPr>
        <w:t>UE-PC5-AMBR</w:t>
      </w:r>
      <w:r>
        <w:rPr>
          <w:noProof/>
        </w:rPr>
        <w:tab/>
      </w:r>
      <w:r>
        <w:rPr>
          <w:noProof/>
        </w:rPr>
        <w:fldChar w:fldCharType="begin" w:fldLock="1"/>
      </w:r>
      <w:r>
        <w:rPr>
          <w:noProof/>
        </w:rPr>
        <w:instrText xml:space="preserve"> PAGEREF _Toc106900760 \h </w:instrText>
      </w:r>
      <w:r>
        <w:rPr>
          <w:noProof/>
        </w:rPr>
      </w:r>
      <w:r>
        <w:rPr>
          <w:noProof/>
        </w:rPr>
        <w:fldChar w:fldCharType="separate"/>
      </w:r>
      <w:r>
        <w:rPr>
          <w:noProof/>
        </w:rPr>
        <w:t>154</w:t>
      </w:r>
      <w:r>
        <w:rPr>
          <w:noProof/>
        </w:rPr>
        <w:fldChar w:fldCharType="end"/>
      </w:r>
    </w:p>
    <w:p w14:paraId="3A57C962" w14:textId="12F4F6DD" w:rsidR="001937C8" w:rsidRPr="00AB1374" w:rsidRDefault="001937C8">
      <w:pPr>
        <w:pStyle w:val="TOC3"/>
        <w:rPr>
          <w:rFonts w:ascii="Calibri" w:hAnsi="Calibri"/>
          <w:noProof/>
          <w:sz w:val="22"/>
          <w:szCs w:val="22"/>
          <w:lang w:eastAsia="en-GB"/>
        </w:rPr>
      </w:pPr>
      <w:r w:rsidRPr="005713AF">
        <w:rPr>
          <w:noProof/>
          <w:lang w:val="fr-FR"/>
        </w:rPr>
        <w:t>7.3.218</w:t>
      </w:r>
      <w:r w:rsidRPr="00AB1374">
        <w:rPr>
          <w:rFonts w:ascii="Calibri" w:hAnsi="Calibri"/>
          <w:noProof/>
          <w:sz w:val="22"/>
          <w:szCs w:val="22"/>
          <w:lang w:eastAsia="en-GB"/>
        </w:rPr>
        <w:tab/>
      </w:r>
      <w:r w:rsidRPr="005713AF">
        <w:rPr>
          <w:noProof/>
          <w:lang w:val="fr-FR"/>
        </w:rPr>
        <w:t xml:space="preserve">Extended </w:t>
      </w:r>
      <w:r w:rsidRPr="005713AF">
        <w:rPr>
          <w:noProof/>
          <w:lang w:val="fr-FR" w:eastAsia="zh-CN"/>
        </w:rPr>
        <w:t>eNodeB-ID</w:t>
      </w:r>
      <w:r>
        <w:rPr>
          <w:noProof/>
        </w:rPr>
        <w:tab/>
      </w:r>
      <w:r>
        <w:rPr>
          <w:noProof/>
        </w:rPr>
        <w:fldChar w:fldCharType="begin" w:fldLock="1"/>
      </w:r>
      <w:r>
        <w:rPr>
          <w:noProof/>
        </w:rPr>
        <w:instrText xml:space="preserve"> PAGEREF _Toc106900761 \h </w:instrText>
      </w:r>
      <w:r>
        <w:rPr>
          <w:noProof/>
        </w:rPr>
      </w:r>
      <w:r>
        <w:rPr>
          <w:noProof/>
        </w:rPr>
        <w:fldChar w:fldCharType="separate"/>
      </w:r>
      <w:r>
        <w:rPr>
          <w:noProof/>
        </w:rPr>
        <w:t>154</w:t>
      </w:r>
      <w:r>
        <w:rPr>
          <w:noProof/>
        </w:rPr>
        <w:fldChar w:fldCharType="end"/>
      </w:r>
    </w:p>
    <w:p w14:paraId="54D57C75" w14:textId="3D041561" w:rsidR="001937C8" w:rsidRPr="00AB1374" w:rsidRDefault="001937C8">
      <w:pPr>
        <w:pStyle w:val="TOC3"/>
        <w:rPr>
          <w:rFonts w:ascii="Calibri" w:hAnsi="Calibri"/>
          <w:noProof/>
          <w:sz w:val="22"/>
          <w:szCs w:val="22"/>
          <w:lang w:eastAsia="en-GB"/>
        </w:rPr>
      </w:pPr>
      <w:r>
        <w:rPr>
          <w:noProof/>
        </w:rPr>
        <w:t>7.3.219</w:t>
      </w:r>
      <w:r w:rsidRPr="00AB1374">
        <w:rPr>
          <w:rFonts w:ascii="Calibri" w:hAnsi="Calibri"/>
          <w:noProof/>
          <w:sz w:val="22"/>
          <w:szCs w:val="22"/>
          <w:lang w:eastAsia="en-GB"/>
        </w:rPr>
        <w:tab/>
      </w:r>
      <w:r>
        <w:rPr>
          <w:noProof/>
        </w:rPr>
        <w:t>MBSFN-Area</w:t>
      </w:r>
      <w:r>
        <w:rPr>
          <w:noProof/>
        </w:rPr>
        <w:tab/>
      </w:r>
      <w:r>
        <w:rPr>
          <w:noProof/>
        </w:rPr>
        <w:fldChar w:fldCharType="begin" w:fldLock="1"/>
      </w:r>
      <w:r>
        <w:rPr>
          <w:noProof/>
        </w:rPr>
        <w:instrText xml:space="preserve"> PAGEREF _Toc106900762 \h </w:instrText>
      </w:r>
      <w:r>
        <w:rPr>
          <w:noProof/>
        </w:rPr>
      </w:r>
      <w:r>
        <w:rPr>
          <w:noProof/>
        </w:rPr>
        <w:fldChar w:fldCharType="separate"/>
      </w:r>
      <w:r>
        <w:rPr>
          <w:noProof/>
        </w:rPr>
        <w:t>154</w:t>
      </w:r>
      <w:r>
        <w:rPr>
          <w:noProof/>
        </w:rPr>
        <w:fldChar w:fldCharType="end"/>
      </w:r>
    </w:p>
    <w:p w14:paraId="1D1475C3" w14:textId="14092E7C" w:rsidR="001937C8" w:rsidRPr="00AB1374" w:rsidRDefault="001937C8">
      <w:pPr>
        <w:pStyle w:val="TOC3"/>
        <w:rPr>
          <w:rFonts w:ascii="Calibri" w:hAnsi="Calibri"/>
          <w:noProof/>
          <w:sz w:val="22"/>
          <w:szCs w:val="22"/>
          <w:lang w:eastAsia="en-GB"/>
        </w:rPr>
      </w:pPr>
      <w:r>
        <w:rPr>
          <w:noProof/>
        </w:rPr>
        <w:t>7.3.220</w:t>
      </w:r>
      <w:r w:rsidRPr="00AB1374">
        <w:rPr>
          <w:rFonts w:ascii="Calibri" w:hAnsi="Calibri"/>
          <w:noProof/>
          <w:sz w:val="22"/>
          <w:szCs w:val="22"/>
          <w:lang w:eastAsia="en-GB"/>
        </w:rPr>
        <w:tab/>
      </w:r>
      <w:r>
        <w:rPr>
          <w:noProof/>
        </w:rPr>
        <w:t>MBSFN-Area-ID</w:t>
      </w:r>
      <w:r>
        <w:rPr>
          <w:noProof/>
        </w:rPr>
        <w:tab/>
      </w:r>
      <w:r>
        <w:rPr>
          <w:noProof/>
        </w:rPr>
        <w:fldChar w:fldCharType="begin" w:fldLock="1"/>
      </w:r>
      <w:r>
        <w:rPr>
          <w:noProof/>
        </w:rPr>
        <w:instrText xml:space="preserve"> PAGEREF _Toc106900763 \h </w:instrText>
      </w:r>
      <w:r>
        <w:rPr>
          <w:noProof/>
        </w:rPr>
      </w:r>
      <w:r>
        <w:rPr>
          <w:noProof/>
        </w:rPr>
        <w:fldChar w:fldCharType="separate"/>
      </w:r>
      <w:r>
        <w:rPr>
          <w:noProof/>
        </w:rPr>
        <w:t>154</w:t>
      </w:r>
      <w:r>
        <w:rPr>
          <w:noProof/>
        </w:rPr>
        <w:fldChar w:fldCharType="end"/>
      </w:r>
    </w:p>
    <w:p w14:paraId="34F68AD7" w14:textId="67F54E92" w:rsidR="001937C8" w:rsidRPr="00AB1374" w:rsidRDefault="001937C8">
      <w:pPr>
        <w:pStyle w:val="TOC3"/>
        <w:rPr>
          <w:rFonts w:ascii="Calibri" w:hAnsi="Calibri"/>
          <w:noProof/>
          <w:sz w:val="22"/>
          <w:szCs w:val="22"/>
          <w:lang w:eastAsia="en-GB"/>
        </w:rPr>
      </w:pPr>
      <w:r>
        <w:rPr>
          <w:noProof/>
        </w:rPr>
        <w:t>7.3.221</w:t>
      </w:r>
      <w:r w:rsidRPr="00AB1374">
        <w:rPr>
          <w:rFonts w:ascii="Calibri" w:hAnsi="Calibri"/>
          <w:noProof/>
          <w:sz w:val="22"/>
          <w:szCs w:val="22"/>
          <w:lang w:eastAsia="en-GB"/>
        </w:rPr>
        <w:tab/>
      </w:r>
      <w:r>
        <w:rPr>
          <w:noProof/>
        </w:rPr>
        <w:t>Carrier-Frequency</w:t>
      </w:r>
      <w:r>
        <w:rPr>
          <w:noProof/>
        </w:rPr>
        <w:tab/>
      </w:r>
      <w:r>
        <w:rPr>
          <w:noProof/>
        </w:rPr>
        <w:fldChar w:fldCharType="begin" w:fldLock="1"/>
      </w:r>
      <w:r>
        <w:rPr>
          <w:noProof/>
        </w:rPr>
        <w:instrText xml:space="preserve"> PAGEREF _Toc106900764 \h </w:instrText>
      </w:r>
      <w:r>
        <w:rPr>
          <w:noProof/>
        </w:rPr>
      </w:r>
      <w:r>
        <w:rPr>
          <w:noProof/>
        </w:rPr>
        <w:fldChar w:fldCharType="separate"/>
      </w:r>
      <w:r>
        <w:rPr>
          <w:noProof/>
        </w:rPr>
        <w:t>154</w:t>
      </w:r>
      <w:r>
        <w:rPr>
          <w:noProof/>
        </w:rPr>
        <w:fldChar w:fldCharType="end"/>
      </w:r>
    </w:p>
    <w:p w14:paraId="71391B24" w14:textId="2EAEBBEC" w:rsidR="001937C8" w:rsidRPr="00AB1374" w:rsidRDefault="001937C8">
      <w:pPr>
        <w:pStyle w:val="TOC3"/>
        <w:rPr>
          <w:rFonts w:ascii="Calibri" w:hAnsi="Calibri"/>
          <w:noProof/>
          <w:sz w:val="22"/>
          <w:szCs w:val="22"/>
          <w:lang w:eastAsia="en-GB"/>
        </w:rPr>
      </w:pPr>
      <w:r>
        <w:rPr>
          <w:noProof/>
        </w:rPr>
        <w:t>7.3.222</w:t>
      </w:r>
      <w:r w:rsidRPr="00AB1374">
        <w:rPr>
          <w:rFonts w:ascii="Calibri" w:hAnsi="Calibri"/>
          <w:noProof/>
          <w:sz w:val="22"/>
          <w:szCs w:val="22"/>
          <w:lang w:eastAsia="en-GB"/>
        </w:rPr>
        <w:tab/>
      </w:r>
      <w:r>
        <w:rPr>
          <w:noProof/>
        </w:rPr>
        <w:t>RDS</w:t>
      </w:r>
      <w:r>
        <w:rPr>
          <w:noProof/>
          <w:lang w:eastAsia="zh-CN"/>
        </w:rPr>
        <w:t>-Indicator</w:t>
      </w:r>
      <w:r>
        <w:rPr>
          <w:noProof/>
        </w:rPr>
        <w:tab/>
      </w:r>
      <w:r>
        <w:rPr>
          <w:noProof/>
        </w:rPr>
        <w:fldChar w:fldCharType="begin" w:fldLock="1"/>
      </w:r>
      <w:r>
        <w:rPr>
          <w:noProof/>
        </w:rPr>
        <w:instrText xml:space="preserve"> PAGEREF _Toc106900765 \h </w:instrText>
      </w:r>
      <w:r>
        <w:rPr>
          <w:noProof/>
        </w:rPr>
      </w:r>
      <w:r>
        <w:rPr>
          <w:noProof/>
        </w:rPr>
        <w:fldChar w:fldCharType="separate"/>
      </w:r>
      <w:r>
        <w:rPr>
          <w:noProof/>
        </w:rPr>
        <w:t>154</w:t>
      </w:r>
      <w:r>
        <w:rPr>
          <w:noProof/>
        </w:rPr>
        <w:fldChar w:fldCharType="end"/>
      </w:r>
    </w:p>
    <w:p w14:paraId="36D32765" w14:textId="4FDBFF1C" w:rsidR="001937C8" w:rsidRPr="00AB1374" w:rsidRDefault="001937C8">
      <w:pPr>
        <w:pStyle w:val="TOC3"/>
        <w:rPr>
          <w:rFonts w:ascii="Calibri" w:hAnsi="Calibri"/>
          <w:noProof/>
          <w:sz w:val="22"/>
          <w:szCs w:val="22"/>
          <w:lang w:eastAsia="en-GB"/>
        </w:rPr>
      </w:pPr>
      <w:r>
        <w:rPr>
          <w:noProof/>
        </w:rPr>
        <w:t>7.3.223</w:t>
      </w:r>
      <w:r w:rsidRPr="00AB1374">
        <w:rPr>
          <w:rFonts w:ascii="Calibri" w:hAnsi="Calibri"/>
          <w:noProof/>
          <w:sz w:val="22"/>
          <w:szCs w:val="22"/>
          <w:lang w:eastAsia="en-GB"/>
        </w:rPr>
        <w:tab/>
      </w:r>
      <w:r>
        <w:rPr>
          <w:noProof/>
        </w:rPr>
        <w:t>Service-Gap-Time</w:t>
      </w:r>
      <w:r>
        <w:rPr>
          <w:noProof/>
        </w:rPr>
        <w:tab/>
      </w:r>
      <w:r>
        <w:rPr>
          <w:noProof/>
        </w:rPr>
        <w:fldChar w:fldCharType="begin" w:fldLock="1"/>
      </w:r>
      <w:r>
        <w:rPr>
          <w:noProof/>
        </w:rPr>
        <w:instrText xml:space="preserve"> PAGEREF _Toc106900766 \h </w:instrText>
      </w:r>
      <w:r>
        <w:rPr>
          <w:noProof/>
        </w:rPr>
      </w:r>
      <w:r>
        <w:rPr>
          <w:noProof/>
        </w:rPr>
        <w:fldChar w:fldCharType="separate"/>
      </w:r>
      <w:r>
        <w:rPr>
          <w:noProof/>
        </w:rPr>
        <w:t>155</w:t>
      </w:r>
      <w:r>
        <w:rPr>
          <w:noProof/>
        </w:rPr>
        <w:fldChar w:fldCharType="end"/>
      </w:r>
    </w:p>
    <w:p w14:paraId="5D9B1625" w14:textId="5490DA97" w:rsidR="001937C8" w:rsidRPr="00AB1374" w:rsidRDefault="001937C8">
      <w:pPr>
        <w:pStyle w:val="TOC3"/>
        <w:rPr>
          <w:rFonts w:ascii="Calibri" w:hAnsi="Calibri"/>
          <w:noProof/>
          <w:sz w:val="22"/>
          <w:szCs w:val="22"/>
          <w:lang w:eastAsia="en-GB"/>
        </w:rPr>
      </w:pPr>
      <w:r>
        <w:rPr>
          <w:noProof/>
        </w:rPr>
        <w:t>7.3.224</w:t>
      </w:r>
      <w:r w:rsidRPr="00AB1374">
        <w:rPr>
          <w:rFonts w:ascii="Calibri" w:hAnsi="Calibri"/>
          <w:noProof/>
          <w:sz w:val="22"/>
          <w:szCs w:val="22"/>
          <w:lang w:eastAsia="en-GB"/>
        </w:rPr>
        <w:tab/>
      </w:r>
      <w:r>
        <w:rPr>
          <w:noProof/>
          <w:lang w:eastAsia="ja-JP"/>
        </w:rPr>
        <w:t>Aerial-UE-Subscription-Information</w:t>
      </w:r>
      <w:r>
        <w:rPr>
          <w:noProof/>
        </w:rPr>
        <w:tab/>
      </w:r>
      <w:r>
        <w:rPr>
          <w:noProof/>
        </w:rPr>
        <w:fldChar w:fldCharType="begin" w:fldLock="1"/>
      </w:r>
      <w:r>
        <w:rPr>
          <w:noProof/>
        </w:rPr>
        <w:instrText xml:space="preserve"> PAGEREF _Toc106900767 \h </w:instrText>
      </w:r>
      <w:r>
        <w:rPr>
          <w:noProof/>
        </w:rPr>
      </w:r>
      <w:r>
        <w:rPr>
          <w:noProof/>
        </w:rPr>
        <w:fldChar w:fldCharType="separate"/>
      </w:r>
      <w:r>
        <w:rPr>
          <w:noProof/>
        </w:rPr>
        <w:t>155</w:t>
      </w:r>
      <w:r>
        <w:rPr>
          <w:noProof/>
        </w:rPr>
        <w:fldChar w:fldCharType="end"/>
      </w:r>
    </w:p>
    <w:p w14:paraId="21AD7C15" w14:textId="3C3AD464" w:rsidR="001937C8" w:rsidRPr="00AB1374" w:rsidRDefault="001937C8">
      <w:pPr>
        <w:pStyle w:val="TOC3"/>
        <w:rPr>
          <w:rFonts w:ascii="Calibri" w:hAnsi="Calibri"/>
          <w:noProof/>
          <w:sz w:val="22"/>
          <w:szCs w:val="22"/>
          <w:lang w:eastAsia="en-GB"/>
        </w:rPr>
      </w:pPr>
      <w:r>
        <w:rPr>
          <w:noProof/>
        </w:rPr>
        <w:t>7.3.225</w:t>
      </w:r>
      <w:r w:rsidRPr="00AB1374">
        <w:rPr>
          <w:rFonts w:ascii="Calibri" w:hAnsi="Calibri"/>
          <w:noProof/>
          <w:sz w:val="22"/>
          <w:szCs w:val="22"/>
          <w:lang w:eastAsia="en-GB"/>
        </w:rPr>
        <w:tab/>
      </w:r>
      <w:r>
        <w:rPr>
          <w:noProof/>
        </w:rPr>
        <w:t>Broadcast-Location-Assistance-Data-Types</w:t>
      </w:r>
      <w:r>
        <w:rPr>
          <w:noProof/>
        </w:rPr>
        <w:tab/>
      </w:r>
      <w:r>
        <w:rPr>
          <w:noProof/>
        </w:rPr>
        <w:fldChar w:fldCharType="begin" w:fldLock="1"/>
      </w:r>
      <w:r>
        <w:rPr>
          <w:noProof/>
        </w:rPr>
        <w:instrText xml:space="preserve"> PAGEREF _Toc106900768 \h </w:instrText>
      </w:r>
      <w:r>
        <w:rPr>
          <w:noProof/>
        </w:rPr>
      </w:r>
      <w:r>
        <w:rPr>
          <w:noProof/>
        </w:rPr>
        <w:fldChar w:fldCharType="separate"/>
      </w:r>
      <w:r>
        <w:rPr>
          <w:noProof/>
        </w:rPr>
        <w:t>155</w:t>
      </w:r>
      <w:r>
        <w:rPr>
          <w:noProof/>
        </w:rPr>
        <w:fldChar w:fldCharType="end"/>
      </w:r>
    </w:p>
    <w:p w14:paraId="177E0806" w14:textId="376F4757" w:rsidR="001937C8" w:rsidRPr="00AB1374" w:rsidRDefault="001937C8">
      <w:pPr>
        <w:pStyle w:val="TOC3"/>
        <w:rPr>
          <w:rFonts w:ascii="Calibri" w:hAnsi="Calibri"/>
          <w:noProof/>
          <w:sz w:val="22"/>
          <w:szCs w:val="22"/>
          <w:lang w:eastAsia="en-GB"/>
        </w:rPr>
      </w:pPr>
      <w:r>
        <w:rPr>
          <w:noProof/>
        </w:rPr>
        <w:t>7.3.226</w:t>
      </w:r>
      <w:r w:rsidRPr="00AB1374">
        <w:rPr>
          <w:rFonts w:ascii="Calibri" w:hAnsi="Calibri"/>
          <w:noProof/>
          <w:sz w:val="22"/>
          <w:szCs w:val="22"/>
          <w:lang w:eastAsia="en-GB"/>
        </w:rPr>
        <w:tab/>
      </w:r>
      <w:r w:rsidRPr="005713AF">
        <w:rPr>
          <w:noProof/>
          <w:lang w:val="en-US" w:eastAsia="zh-CN"/>
        </w:rPr>
        <w:t>Paging-Time-Window</w:t>
      </w:r>
      <w:r>
        <w:rPr>
          <w:noProof/>
        </w:rPr>
        <w:tab/>
      </w:r>
      <w:r>
        <w:rPr>
          <w:noProof/>
        </w:rPr>
        <w:fldChar w:fldCharType="begin" w:fldLock="1"/>
      </w:r>
      <w:r>
        <w:rPr>
          <w:noProof/>
        </w:rPr>
        <w:instrText xml:space="preserve"> PAGEREF _Toc106900769 \h </w:instrText>
      </w:r>
      <w:r>
        <w:rPr>
          <w:noProof/>
        </w:rPr>
      </w:r>
      <w:r>
        <w:rPr>
          <w:noProof/>
        </w:rPr>
        <w:fldChar w:fldCharType="separate"/>
      </w:r>
      <w:r>
        <w:rPr>
          <w:noProof/>
        </w:rPr>
        <w:t>157</w:t>
      </w:r>
      <w:r>
        <w:rPr>
          <w:noProof/>
        </w:rPr>
        <w:fldChar w:fldCharType="end"/>
      </w:r>
    </w:p>
    <w:p w14:paraId="59069237" w14:textId="0291D3A2" w:rsidR="001937C8" w:rsidRPr="00AB1374" w:rsidRDefault="001937C8">
      <w:pPr>
        <w:pStyle w:val="TOC3"/>
        <w:rPr>
          <w:rFonts w:ascii="Calibri" w:hAnsi="Calibri"/>
          <w:noProof/>
          <w:sz w:val="22"/>
          <w:szCs w:val="22"/>
          <w:lang w:eastAsia="en-GB"/>
        </w:rPr>
      </w:pPr>
      <w:r>
        <w:rPr>
          <w:noProof/>
        </w:rPr>
        <w:t>7.3.227</w:t>
      </w:r>
      <w:r w:rsidRPr="00AB1374">
        <w:rPr>
          <w:rFonts w:ascii="Calibri" w:hAnsi="Calibri"/>
          <w:noProof/>
          <w:sz w:val="22"/>
          <w:szCs w:val="22"/>
          <w:lang w:eastAsia="en-GB"/>
        </w:rPr>
        <w:tab/>
      </w:r>
      <w:r>
        <w:rPr>
          <w:noProof/>
        </w:rPr>
        <w:t>Operation-Mode</w:t>
      </w:r>
      <w:r>
        <w:rPr>
          <w:noProof/>
        </w:rPr>
        <w:tab/>
      </w:r>
      <w:r>
        <w:rPr>
          <w:noProof/>
        </w:rPr>
        <w:fldChar w:fldCharType="begin" w:fldLock="1"/>
      </w:r>
      <w:r>
        <w:rPr>
          <w:noProof/>
        </w:rPr>
        <w:instrText xml:space="preserve"> PAGEREF _Toc106900770 \h </w:instrText>
      </w:r>
      <w:r>
        <w:rPr>
          <w:noProof/>
        </w:rPr>
      </w:r>
      <w:r>
        <w:rPr>
          <w:noProof/>
        </w:rPr>
        <w:fldChar w:fldCharType="separate"/>
      </w:r>
      <w:r>
        <w:rPr>
          <w:noProof/>
        </w:rPr>
        <w:t>157</w:t>
      </w:r>
      <w:r>
        <w:rPr>
          <w:noProof/>
        </w:rPr>
        <w:fldChar w:fldCharType="end"/>
      </w:r>
    </w:p>
    <w:p w14:paraId="6C241F1F" w14:textId="127F21EE" w:rsidR="001937C8" w:rsidRPr="00AB1374" w:rsidRDefault="001937C8">
      <w:pPr>
        <w:pStyle w:val="TOC3"/>
        <w:rPr>
          <w:rFonts w:ascii="Calibri" w:hAnsi="Calibri"/>
          <w:noProof/>
          <w:sz w:val="22"/>
          <w:szCs w:val="22"/>
          <w:lang w:eastAsia="en-GB"/>
        </w:rPr>
      </w:pPr>
      <w:r>
        <w:rPr>
          <w:noProof/>
        </w:rPr>
        <w:t>7.3.228</w:t>
      </w:r>
      <w:r w:rsidRPr="00AB1374">
        <w:rPr>
          <w:rFonts w:ascii="Calibri" w:hAnsi="Calibri"/>
          <w:noProof/>
          <w:sz w:val="22"/>
          <w:szCs w:val="22"/>
          <w:lang w:eastAsia="en-GB"/>
        </w:rPr>
        <w:tab/>
      </w:r>
      <w:r w:rsidRPr="005713AF">
        <w:rPr>
          <w:noProof/>
          <w:lang w:val="en-US" w:eastAsia="zh-CN"/>
        </w:rPr>
        <w:t>Paging-Time-Window</w:t>
      </w:r>
      <w:r>
        <w:rPr>
          <w:noProof/>
        </w:rPr>
        <w:t>-Length</w:t>
      </w:r>
      <w:r>
        <w:rPr>
          <w:noProof/>
        </w:rPr>
        <w:tab/>
      </w:r>
      <w:r>
        <w:rPr>
          <w:noProof/>
        </w:rPr>
        <w:fldChar w:fldCharType="begin" w:fldLock="1"/>
      </w:r>
      <w:r>
        <w:rPr>
          <w:noProof/>
        </w:rPr>
        <w:instrText xml:space="preserve"> PAGEREF _Toc106900771 \h </w:instrText>
      </w:r>
      <w:r>
        <w:rPr>
          <w:noProof/>
        </w:rPr>
      </w:r>
      <w:r>
        <w:rPr>
          <w:noProof/>
        </w:rPr>
        <w:fldChar w:fldCharType="separate"/>
      </w:r>
      <w:r>
        <w:rPr>
          <w:noProof/>
        </w:rPr>
        <w:t>157</w:t>
      </w:r>
      <w:r>
        <w:rPr>
          <w:noProof/>
        </w:rPr>
        <w:fldChar w:fldCharType="end"/>
      </w:r>
    </w:p>
    <w:p w14:paraId="40CACB9E" w14:textId="4DDA04FB" w:rsidR="001937C8" w:rsidRPr="00AB1374" w:rsidRDefault="001937C8">
      <w:pPr>
        <w:pStyle w:val="TOC3"/>
        <w:rPr>
          <w:rFonts w:ascii="Calibri" w:hAnsi="Calibri"/>
          <w:noProof/>
          <w:sz w:val="22"/>
          <w:szCs w:val="22"/>
          <w:lang w:eastAsia="en-GB"/>
        </w:rPr>
      </w:pPr>
      <w:r>
        <w:rPr>
          <w:noProof/>
        </w:rPr>
        <w:t>7.3.</w:t>
      </w:r>
      <w:r>
        <w:rPr>
          <w:noProof/>
          <w:lang w:eastAsia="zh-CN"/>
        </w:rPr>
        <w:t>229</w:t>
      </w:r>
      <w:r w:rsidRPr="00AB1374">
        <w:rPr>
          <w:rFonts w:ascii="Calibri" w:hAnsi="Calibri"/>
          <w:noProof/>
          <w:sz w:val="22"/>
          <w:szCs w:val="22"/>
          <w:lang w:eastAsia="en-GB"/>
        </w:rPr>
        <w:tab/>
      </w:r>
      <w:r>
        <w:rPr>
          <w:noProof/>
          <w:lang w:eastAsia="zh-CN"/>
        </w:rPr>
        <w:t>eDRX-Related-RAT</w:t>
      </w:r>
      <w:r>
        <w:rPr>
          <w:noProof/>
        </w:rPr>
        <w:tab/>
      </w:r>
      <w:r>
        <w:rPr>
          <w:noProof/>
        </w:rPr>
        <w:fldChar w:fldCharType="begin" w:fldLock="1"/>
      </w:r>
      <w:r>
        <w:rPr>
          <w:noProof/>
        </w:rPr>
        <w:instrText xml:space="preserve"> PAGEREF _Toc106900772 \h </w:instrText>
      </w:r>
      <w:r>
        <w:rPr>
          <w:noProof/>
        </w:rPr>
      </w:r>
      <w:r>
        <w:rPr>
          <w:noProof/>
        </w:rPr>
        <w:fldChar w:fldCharType="separate"/>
      </w:r>
      <w:r>
        <w:rPr>
          <w:noProof/>
        </w:rPr>
        <w:t>157</w:t>
      </w:r>
      <w:r>
        <w:rPr>
          <w:noProof/>
        </w:rPr>
        <w:fldChar w:fldCharType="end"/>
      </w:r>
    </w:p>
    <w:p w14:paraId="3EF240D8" w14:textId="62E775D0" w:rsidR="001937C8" w:rsidRPr="00AB1374" w:rsidRDefault="001937C8">
      <w:pPr>
        <w:pStyle w:val="TOC3"/>
        <w:rPr>
          <w:rFonts w:ascii="Calibri" w:hAnsi="Calibri"/>
          <w:noProof/>
          <w:sz w:val="22"/>
          <w:szCs w:val="22"/>
          <w:lang w:eastAsia="en-GB"/>
        </w:rPr>
      </w:pPr>
      <w:r>
        <w:rPr>
          <w:noProof/>
        </w:rPr>
        <w:t>7.3.230</w:t>
      </w:r>
      <w:r w:rsidRPr="00AB1374">
        <w:rPr>
          <w:rFonts w:ascii="Calibri" w:hAnsi="Calibri"/>
          <w:noProof/>
          <w:sz w:val="22"/>
          <w:szCs w:val="22"/>
          <w:lang w:eastAsia="en-GB"/>
        </w:rPr>
        <w:tab/>
      </w:r>
      <w:r>
        <w:rPr>
          <w:noProof/>
          <w:lang w:eastAsia="ja-JP"/>
        </w:rPr>
        <w:t>Core-Network-Restrictions</w:t>
      </w:r>
      <w:r>
        <w:rPr>
          <w:noProof/>
        </w:rPr>
        <w:tab/>
      </w:r>
      <w:r>
        <w:rPr>
          <w:noProof/>
        </w:rPr>
        <w:fldChar w:fldCharType="begin" w:fldLock="1"/>
      </w:r>
      <w:r>
        <w:rPr>
          <w:noProof/>
        </w:rPr>
        <w:instrText xml:space="preserve"> PAGEREF _Toc106900773 \h </w:instrText>
      </w:r>
      <w:r>
        <w:rPr>
          <w:noProof/>
        </w:rPr>
      </w:r>
      <w:r>
        <w:rPr>
          <w:noProof/>
        </w:rPr>
        <w:fldChar w:fldCharType="separate"/>
      </w:r>
      <w:r>
        <w:rPr>
          <w:noProof/>
        </w:rPr>
        <w:t>158</w:t>
      </w:r>
      <w:r>
        <w:rPr>
          <w:noProof/>
        </w:rPr>
        <w:fldChar w:fldCharType="end"/>
      </w:r>
    </w:p>
    <w:p w14:paraId="6EAE6D24" w14:textId="1FC551E2" w:rsidR="001937C8" w:rsidRPr="00AB1374" w:rsidRDefault="001937C8">
      <w:pPr>
        <w:pStyle w:val="TOC3"/>
        <w:rPr>
          <w:rFonts w:ascii="Calibri" w:hAnsi="Calibri"/>
          <w:noProof/>
          <w:sz w:val="22"/>
          <w:szCs w:val="22"/>
          <w:lang w:eastAsia="en-GB"/>
        </w:rPr>
      </w:pPr>
      <w:r>
        <w:rPr>
          <w:noProof/>
        </w:rPr>
        <w:t>7.3.231</w:t>
      </w:r>
      <w:r w:rsidRPr="00AB1374">
        <w:rPr>
          <w:rFonts w:ascii="Calibri" w:hAnsi="Calibri"/>
          <w:noProof/>
          <w:sz w:val="22"/>
          <w:szCs w:val="22"/>
          <w:lang w:eastAsia="en-GB"/>
        </w:rPr>
        <w:tab/>
      </w:r>
      <w:r>
        <w:rPr>
          <w:noProof/>
        </w:rPr>
        <w:t>Interworking-5GS</w:t>
      </w:r>
      <w:r>
        <w:rPr>
          <w:noProof/>
          <w:lang w:eastAsia="zh-CN"/>
        </w:rPr>
        <w:t>-Indicator</w:t>
      </w:r>
      <w:r>
        <w:rPr>
          <w:noProof/>
        </w:rPr>
        <w:tab/>
      </w:r>
      <w:r>
        <w:rPr>
          <w:noProof/>
        </w:rPr>
        <w:fldChar w:fldCharType="begin" w:fldLock="1"/>
      </w:r>
      <w:r>
        <w:rPr>
          <w:noProof/>
        </w:rPr>
        <w:instrText xml:space="preserve"> PAGEREF _Toc106900774 \h </w:instrText>
      </w:r>
      <w:r>
        <w:rPr>
          <w:noProof/>
        </w:rPr>
      </w:r>
      <w:r>
        <w:rPr>
          <w:noProof/>
        </w:rPr>
        <w:fldChar w:fldCharType="separate"/>
      </w:r>
      <w:r>
        <w:rPr>
          <w:noProof/>
        </w:rPr>
        <w:t>158</w:t>
      </w:r>
      <w:r>
        <w:rPr>
          <w:noProof/>
        </w:rPr>
        <w:fldChar w:fldCharType="end"/>
      </w:r>
    </w:p>
    <w:p w14:paraId="349DF3A4" w14:textId="563605BC" w:rsidR="001937C8" w:rsidRPr="00AB1374" w:rsidRDefault="001937C8">
      <w:pPr>
        <w:pStyle w:val="TOC3"/>
        <w:rPr>
          <w:rFonts w:ascii="Calibri" w:hAnsi="Calibri"/>
          <w:noProof/>
          <w:sz w:val="22"/>
          <w:szCs w:val="22"/>
          <w:lang w:eastAsia="en-GB"/>
        </w:rPr>
      </w:pPr>
      <w:r>
        <w:rPr>
          <w:noProof/>
        </w:rPr>
        <w:t>7.3.232</w:t>
      </w:r>
      <w:r w:rsidRPr="00AB1374">
        <w:rPr>
          <w:rFonts w:ascii="Calibri" w:hAnsi="Calibri"/>
          <w:noProof/>
          <w:sz w:val="22"/>
          <w:szCs w:val="22"/>
          <w:lang w:eastAsia="en-GB"/>
        </w:rPr>
        <w:tab/>
      </w:r>
      <w:r>
        <w:rPr>
          <w:noProof/>
        </w:rPr>
        <w:t>Ethernet-</w:t>
      </w:r>
      <w:r>
        <w:rPr>
          <w:noProof/>
          <w:lang w:eastAsia="zh-CN"/>
        </w:rPr>
        <w:t>PDN</w:t>
      </w:r>
      <w:r>
        <w:rPr>
          <w:noProof/>
        </w:rPr>
        <w:t>-</w:t>
      </w:r>
      <w:r>
        <w:rPr>
          <w:noProof/>
          <w:lang w:eastAsia="zh-CN"/>
        </w:rPr>
        <w:t>Type-Indicator</w:t>
      </w:r>
      <w:r>
        <w:rPr>
          <w:noProof/>
        </w:rPr>
        <w:tab/>
      </w:r>
      <w:r>
        <w:rPr>
          <w:noProof/>
        </w:rPr>
        <w:fldChar w:fldCharType="begin" w:fldLock="1"/>
      </w:r>
      <w:r>
        <w:rPr>
          <w:noProof/>
        </w:rPr>
        <w:instrText xml:space="preserve"> PAGEREF _Toc106900775 \h </w:instrText>
      </w:r>
      <w:r>
        <w:rPr>
          <w:noProof/>
        </w:rPr>
      </w:r>
      <w:r>
        <w:rPr>
          <w:noProof/>
        </w:rPr>
        <w:fldChar w:fldCharType="separate"/>
      </w:r>
      <w:r>
        <w:rPr>
          <w:noProof/>
        </w:rPr>
        <w:t>158</w:t>
      </w:r>
      <w:r>
        <w:rPr>
          <w:noProof/>
        </w:rPr>
        <w:fldChar w:fldCharType="end"/>
      </w:r>
    </w:p>
    <w:p w14:paraId="2A98B445" w14:textId="13F3E813" w:rsidR="001937C8" w:rsidRPr="00AB1374" w:rsidRDefault="001937C8">
      <w:pPr>
        <w:pStyle w:val="TOC3"/>
        <w:rPr>
          <w:rFonts w:ascii="Calibri" w:hAnsi="Calibri"/>
          <w:noProof/>
          <w:sz w:val="22"/>
          <w:szCs w:val="22"/>
          <w:lang w:eastAsia="en-GB"/>
        </w:rPr>
      </w:pPr>
      <w:r>
        <w:rPr>
          <w:noProof/>
        </w:rPr>
        <w:t>7.3.233</w:t>
      </w:r>
      <w:r w:rsidRPr="00AB1374">
        <w:rPr>
          <w:rFonts w:ascii="Calibri" w:hAnsi="Calibri"/>
          <w:noProof/>
          <w:sz w:val="22"/>
          <w:szCs w:val="22"/>
          <w:lang w:eastAsia="en-GB"/>
        </w:rPr>
        <w:tab/>
      </w:r>
      <w:r>
        <w:rPr>
          <w:noProof/>
        </w:rPr>
        <w:t>Subscribed-ARPI</w:t>
      </w:r>
      <w:r>
        <w:rPr>
          <w:noProof/>
        </w:rPr>
        <w:tab/>
      </w:r>
      <w:r>
        <w:rPr>
          <w:noProof/>
        </w:rPr>
        <w:fldChar w:fldCharType="begin" w:fldLock="1"/>
      </w:r>
      <w:r>
        <w:rPr>
          <w:noProof/>
        </w:rPr>
        <w:instrText xml:space="preserve"> PAGEREF _Toc106900776 \h </w:instrText>
      </w:r>
      <w:r>
        <w:rPr>
          <w:noProof/>
        </w:rPr>
      </w:r>
      <w:r>
        <w:rPr>
          <w:noProof/>
        </w:rPr>
        <w:fldChar w:fldCharType="separate"/>
      </w:r>
      <w:r>
        <w:rPr>
          <w:noProof/>
        </w:rPr>
        <w:t>158</w:t>
      </w:r>
      <w:r>
        <w:rPr>
          <w:noProof/>
        </w:rPr>
        <w:fldChar w:fldCharType="end"/>
      </w:r>
    </w:p>
    <w:p w14:paraId="3F487ECD" w14:textId="754BF476" w:rsidR="001937C8" w:rsidRPr="00AB1374" w:rsidRDefault="001937C8">
      <w:pPr>
        <w:pStyle w:val="TOC3"/>
        <w:rPr>
          <w:rFonts w:ascii="Calibri" w:hAnsi="Calibri"/>
          <w:noProof/>
          <w:sz w:val="22"/>
          <w:szCs w:val="22"/>
          <w:lang w:eastAsia="en-GB"/>
        </w:rPr>
      </w:pPr>
      <w:r>
        <w:rPr>
          <w:noProof/>
        </w:rPr>
        <w:t>7.3.234</w:t>
      </w:r>
      <w:r w:rsidRPr="00AB1374">
        <w:rPr>
          <w:rFonts w:ascii="Calibri" w:hAnsi="Calibri"/>
          <w:noProof/>
          <w:sz w:val="22"/>
          <w:szCs w:val="22"/>
          <w:lang w:eastAsia="en-GB"/>
        </w:rPr>
        <w:tab/>
      </w:r>
      <w:r>
        <w:rPr>
          <w:noProof/>
        </w:rPr>
        <w:t>IAB-Operation-Permission</w:t>
      </w:r>
      <w:r>
        <w:rPr>
          <w:noProof/>
        </w:rPr>
        <w:tab/>
      </w:r>
      <w:r>
        <w:rPr>
          <w:noProof/>
        </w:rPr>
        <w:fldChar w:fldCharType="begin" w:fldLock="1"/>
      </w:r>
      <w:r>
        <w:rPr>
          <w:noProof/>
        </w:rPr>
        <w:instrText xml:space="preserve"> PAGEREF _Toc106900777 \h </w:instrText>
      </w:r>
      <w:r>
        <w:rPr>
          <w:noProof/>
        </w:rPr>
      </w:r>
      <w:r>
        <w:rPr>
          <w:noProof/>
        </w:rPr>
        <w:fldChar w:fldCharType="separate"/>
      </w:r>
      <w:r>
        <w:rPr>
          <w:noProof/>
        </w:rPr>
        <w:t>158</w:t>
      </w:r>
      <w:r>
        <w:rPr>
          <w:noProof/>
        </w:rPr>
        <w:fldChar w:fldCharType="end"/>
      </w:r>
    </w:p>
    <w:p w14:paraId="5B35601A" w14:textId="279B7701" w:rsidR="001937C8" w:rsidRPr="00AB1374" w:rsidRDefault="001937C8">
      <w:pPr>
        <w:pStyle w:val="TOC3"/>
        <w:rPr>
          <w:rFonts w:ascii="Calibri" w:hAnsi="Calibri"/>
          <w:noProof/>
          <w:sz w:val="22"/>
          <w:szCs w:val="22"/>
          <w:lang w:eastAsia="en-GB"/>
        </w:rPr>
      </w:pPr>
      <w:r>
        <w:rPr>
          <w:noProof/>
        </w:rPr>
        <w:t>7.</w:t>
      </w:r>
      <w:r>
        <w:rPr>
          <w:noProof/>
          <w:lang w:eastAsia="zh-CN"/>
        </w:rPr>
        <w:t>3</w:t>
      </w:r>
      <w:r>
        <w:rPr>
          <w:noProof/>
        </w:rPr>
        <w:t>.</w:t>
      </w:r>
      <w:r>
        <w:rPr>
          <w:noProof/>
          <w:lang w:eastAsia="zh-CN"/>
        </w:rPr>
        <w:t>235</w:t>
      </w:r>
      <w:r w:rsidRPr="00AB1374">
        <w:rPr>
          <w:rFonts w:ascii="Calibri" w:hAnsi="Calibri"/>
          <w:noProof/>
          <w:sz w:val="22"/>
          <w:szCs w:val="22"/>
          <w:lang w:eastAsia="en-GB"/>
        </w:rPr>
        <w:tab/>
      </w:r>
      <w:r>
        <w:rPr>
          <w:noProof/>
          <w:lang w:eastAsia="zh-CN"/>
        </w:rPr>
        <w:t>V2X-Subscription-Data-Nr</w:t>
      </w:r>
      <w:r>
        <w:rPr>
          <w:noProof/>
        </w:rPr>
        <w:tab/>
      </w:r>
      <w:r>
        <w:rPr>
          <w:noProof/>
        </w:rPr>
        <w:fldChar w:fldCharType="begin" w:fldLock="1"/>
      </w:r>
      <w:r>
        <w:rPr>
          <w:noProof/>
        </w:rPr>
        <w:instrText xml:space="preserve"> PAGEREF _Toc106900778 \h </w:instrText>
      </w:r>
      <w:r>
        <w:rPr>
          <w:noProof/>
        </w:rPr>
      </w:r>
      <w:r>
        <w:rPr>
          <w:noProof/>
        </w:rPr>
        <w:fldChar w:fldCharType="separate"/>
      </w:r>
      <w:r>
        <w:rPr>
          <w:noProof/>
        </w:rPr>
        <w:t>159</w:t>
      </w:r>
      <w:r>
        <w:rPr>
          <w:noProof/>
        </w:rPr>
        <w:fldChar w:fldCharType="end"/>
      </w:r>
    </w:p>
    <w:p w14:paraId="29B4B949" w14:textId="38B702D0" w:rsidR="001937C8" w:rsidRPr="00AB1374" w:rsidRDefault="001937C8">
      <w:pPr>
        <w:pStyle w:val="TOC3"/>
        <w:rPr>
          <w:rFonts w:ascii="Calibri" w:hAnsi="Calibri"/>
          <w:noProof/>
          <w:sz w:val="22"/>
          <w:szCs w:val="22"/>
          <w:lang w:eastAsia="en-GB"/>
        </w:rPr>
      </w:pPr>
      <w:r>
        <w:rPr>
          <w:noProof/>
        </w:rPr>
        <w:t>7.</w:t>
      </w:r>
      <w:r>
        <w:rPr>
          <w:noProof/>
          <w:lang w:eastAsia="zh-CN"/>
        </w:rPr>
        <w:t>3</w:t>
      </w:r>
      <w:r>
        <w:rPr>
          <w:noProof/>
        </w:rPr>
        <w:t>.</w:t>
      </w:r>
      <w:r>
        <w:rPr>
          <w:noProof/>
          <w:lang w:eastAsia="zh-CN"/>
        </w:rPr>
        <w:t>236</w:t>
      </w:r>
      <w:r w:rsidRPr="00AB1374">
        <w:rPr>
          <w:rFonts w:ascii="Calibri" w:hAnsi="Calibri"/>
          <w:noProof/>
          <w:sz w:val="22"/>
          <w:szCs w:val="22"/>
          <w:lang w:eastAsia="en-GB"/>
        </w:rPr>
        <w:tab/>
      </w:r>
      <w:r>
        <w:rPr>
          <w:noProof/>
          <w:lang w:eastAsia="zh-CN"/>
        </w:rPr>
        <w:t>UE-PC5-QoS</w:t>
      </w:r>
      <w:r>
        <w:rPr>
          <w:noProof/>
        </w:rPr>
        <w:tab/>
      </w:r>
      <w:r>
        <w:rPr>
          <w:noProof/>
        </w:rPr>
        <w:fldChar w:fldCharType="begin" w:fldLock="1"/>
      </w:r>
      <w:r>
        <w:rPr>
          <w:noProof/>
        </w:rPr>
        <w:instrText xml:space="preserve"> PAGEREF _Toc106900779 \h </w:instrText>
      </w:r>
      <w:r>
        <w:rPr>
          <w:noProof/>
        </w:rPr>
      </w:r>
      <w:r>
        <w:rPr>
          <w:noProof/>
        </w:rPr>
        <w:fldChar w:fldCharType="separate"/>
      </w:r>
      <w:r>
        <w:rPr>
          <w:noProof/>
        </w:rPr>
        <w:t>159</w:t>
      </w:r>
      <w:r>
        <w:rPr>
          <w:noProof/>
        </w:rPr>
        <w:fldChar w:fldCharType="end"/>
      </w:r>
    </w:p>
    <w:p w14:paraId="1534F851" w14:textId="055BB13E" w:rsidR="001937C8" w:rsidRPr="00AB1374" w:rsidRDefault="001937C8">
      <w:pPr>
        <w:pStyle w:val="TOC3"/>
        <w:rPr>
          <w:rFonts w:ascii="Calibri" w:hAnsi="Calibri"/>
          <w:noProof/>
          <w:sz w:val="22"/>
          <w:szCs w:val="22"/>
          <w:lang w:eastAsia="en-GB"/>
        </w:rPr>
      </w:pPr>
      <w:r>
        <w:rPr>
          <w:noProof/>
        </w:rPr>
        <w:t>7.</w:t>
      </w:r>
      <w:r>
        <w:rPr>
          <w:noProof/>
          <w:lang w:eastAsia="zh-CN"/>
        </w:rPr>
        <w:t>3</w:t>
      </w:r>
      <w:r>
        <w:rPr>
          <w:noProof/>
        </w:rPr>
        <w:t>.</w:t>
      </w:r>
      <w:r>
        <w:rPr>
          <w:noProof/>
          <w:lang w:eastAsia="zh-CN"/>
        </w:rPr>
        <w:t>237</w:t>
      </w:r>
      <w:r w:rsidRPr="00AB1374">
        <w:rPr>
          <w:rFonts w:ascii="Calibri" w:hAnsi="Calibri"/>
          <w:noProof/>
          <w:sz w:val="22"/>
          <w:szCs w:val="22"/>
          <w:lang w:eastAsia="en-GB"/>
        </w:rPr>
        <w:tab/>
      </w:r>
      <w:r>
        <w:rPr>
          <w:noProof/>
          <w:lang w:eastAsia="zh-CN"/>
        </w:rPr>
        <w:t>PC5-QoS-Flow</w:t>
      </w:r>
      <w:r>
        <w:rPr>
          <w:noProof/>
        </w:rPr>
        <w:tab/>
      </w:r>
      <w:r>
        <w:rPr>
          <w:noProof/>
        </w:rPr>
        <w:fldChar w:fldCharType="begin" w:fldLock="1"/>
      </w:r>
      <w:r>
        <w:rPr>
          <w:noProof/>
        </w:rPr>
        <w:instrText xml:space="preserve"> PAGEREF _Toc106900780 \h </w:instrText>
      </w:r>
      <w:r>
        <w:rPr>
          <w:noProof/>
        </w:rPr>
      </w:r>
      <w:r>
        <w:rPr>
          <w:noProof/>
        </w:rPr>
        <w:fldChar w:fldCharType="separate"/>
      </w:r>
      <w:r>
        <w:rPr>
          <w:noProof/>
        </w:rPr>
        <w:t>159</w:t>
      </w:r>
      <w:r>
        <w:rPr>
          <w:noProof/>
        </w:rPr>
        <w:fldChar w:fldCharType="end"/>
      </w:r>
    </w:p>
    <w:p w14:paraId="2C270A40" w14:textId="31ABFA55" w:rsidR="001937C8" w:rsidRPr="00AB1374" w:rsidRDefault="001937C8">
      <w:pPr>
        <w:pStyle w:val="TOC3"/>
        <w:rPr>
          <w:rFonts w:ascii="Calibri" w:hAnsi="Calibri"/>
          <w:noProof/>
          <w:sz w:val="22"/>
          <w:szCs w:val="22"/>
          <w:lang w:eastAsia="en-GB"/>
        </w:rPr>
      </w:pPr>
      <w:r>
        <w:rPr>
          <w:noProof/>
        </w:rPr>
        <w:t>7.</w:t>
      </w:r>
      <w:r>
        <w:rPr>
          <w:noProof/>
          <w:lang w:eastAsia="zh-CN"/>
        </w:rPr>
        <w:t>3</w:t>
      </w:r>
      <w:r>
        <w:rPr>
          <w:noProof/>
        </w:rPr>
        <w:t>.</w:t>
      </w:r>
      <w:r>
        <w:rPr>
          <w:noProof/>
          <w:lang w:eastAsia="zh-CN"/>
        </w:rPr>
        <w:t>238</w:t>
      </w:r>
      <w:r w:rsidRPr="00AB1374">
        <w:rPr>
          <w:rFonts w:ascii="Calibri" w:hAnsi="Calibri"/>
          <w:noProof/>
          <w:sz w:val="22"/>
          <w:szCs w:val="22"/>
          <w:lang w:eastAsia="en-GB"/>
        </w:rPr>
        <w:tab/>
      </w:r>
      <w:r>
        <w:rPr>
          <w:noProof/>
          <w:lang w:eastAsia="zh-CN"/>
        </w:rPr>
        <w:t>5QI</w:t>
      </w:r>
      <w:r>
        <w:rPr>
          <w:noProof/>
        </w:rPr>
        <w:tab/>
      </w:r>
      <w:r>
        <w:rPr>
          <w:noProof/>
        </w:rPr>
        <w:fldChar w:fldCharType="begin" w:fldLock="1"/>
      </w:r>
      <w:r>
        <w:rPr>
          <w:noProof/>
        </w:rPr>
        <w:instrText xml:space="preserve"> PAGEREF _Toc106900781 \h </w:instrText>
      </w:r>
      <w:r>
        <w:rPr>
          <w:noProof/>
        </w:rPr>
      </w:r>
      <w:r>
        <w:rPr>
          <w:noProof/>
        </w:rPr>
        <w:fldChar w:fldCharType="separate"/>
      </w:r>
      <w:r>
        <w:rPr>
          <w:noProof/>
        </w:rPr>
        <w:t>159</w:t>
      </w:r>
      <w:r>
        <w:rPr>
          <w:noProof/>
        </w:rPr>
        <w:fldChar w:fldCharType="end"/>
      </w:r>
    </w:p>
    <w:p w14:paraId="70C11662" w14:textId="39946C8D" w:rsidR="001937C8" w:rsidRPr="00AB1374" w:rsidRDefault="001937C8">
      <w:pPr>
        <w:pStyle w:val="TOC3"/>
        <w:rPr>
          <w:rFonts w:ascii="Calibri" w:hAnsi="Calibri"/>
          <w:noProof/>
          <w:sz w:val="22"/>
          <w:szCs w:val="22"/>
          <w:lang w:eastAsia="en-GB"/>
        </w:rPr>
      </w:pPr>
      <w:r>
        <w:rPr>
          <w:noProof/>
        </w:rPr>
        <w:t>7.</w:t>
      </w:r>
      <w:r>
        <w:rPr>
          <w:noProof/>
          <w:lang w:eastAsia="zh-CN"/>
        </w:rPr>
        <w:t>3</w:t>
      </w:r>
      <w:r>
        <w:rPr>
          <w:noProof/>
        </w:rPr>
        <w:t>.</w:t>
      </w:r>
      <w:r>
        <w:rPr>
          <w:noProof/>
          <w:lang w:eastAsia="zh-CN"/>
        </w:rPr>
        <w:t>239</w:t>
      </w:r>
      <w:r w:rsidRPr="00AB1374">
        <w:rPr>
          <w:rFonts w:ascii="Calibri" w:hAnsi="Calibri"/>
          <w:noProof/>
          <w:sz w:val="22"/>
          <w:szCs w:val="22"/>
          <w:lang w:eastAsia="en-GB"/>
        </w:rPr>
        <w:tab/>
      </w:r>
      <w:r>
        <w:rPr>
          <w:noProof/>
          <w:lang w:eastAsia="zh-CN"/>
        </w:rPr>
        <w:t>PC5-Flow-Bitrates</w:t>
      </w:r>
      <w:r>
        <w:rPr>
          <w:noProof/>
        </w:rPr>
        <w:tab/>
      </w:r>
      <w:r>
        <w:rPr>
          <w:noProof/>
        </w:rPr>
        <w:fldChar w:fldCharType="begin" w:fldLock="1"/>
      </w:r>
      <w:r>
        <w:rPr>
          <w:noProof/>
        </w:rPr>
        <w:instrText xml:space="preserve"> PAGEREF _Toc106900782 \h </w:instrText>
      </w:r>
      <w:r>
        <w:rPr>
          <w:noProof/>
        </w:rPr>
      </w:r>
      <w:r>
        <w:rPr>
          <w:noProof/>
        </w:rPr>
        <w:fldChar w:fldCharType="separate"/>
      </w:r>
      <w:r>
        <w:rPr>
          <w:noProof/>
        </w:rPr>
        <w:t>159</w:t>
      </w:r>
      <w:r>
        <w:rPr>
          <w:noProof/>
        </w:rPr>
        <w:fldChar w:fldCharType="end"/>
      </w:r>
    </w:p>
    <w:p w14:paraId="3A84A556" w14:textId="4E16DF79" w:rsidR="001937C8" w:rsidRPr="00AB1374" w:rsidRDefault="001937C8">
      <w:pPr>
        <w:pStyle w:val="TOC3"/>
        <w:rPr>
          <w:rFonts w:ascii="Calibri" w:hAnsi="Calibri"/>
          <w:noProof/>
          <w:sz w:val="22"/>
          <w:szCs w:val="22"/>
          <w:lang w:eastAsia="en-GB"/>
        </w:rPr>
      </w:pPr>
      <w:r>
        <w:rPr>
          <w:noProof/>
        </w:rPr>
        <w:t>7.</w:t>
      </w:r>
      <w:r>
        <w:rPr>
          <w:noProof/>
          <w:lang w:eastAsia="zh-CN"/>
        </w:rPr>
        <w:t>3</w:t>
      </w:r>
      <w:r>
        <w:rPr>
          <w:noProof/>
        </w:rPr>
        <w:t>.</w:t>
      </w:r>
      <w:r>
        <w:rPr>
          <w:noProof/>
          <w:lang w:eastAsia="zh-CN"/>
        </w:rPr>
        <w:t>240</w:t>
      </w:r>
      <w:r w:rsidRPr="00AB1374">
        <w:rPr>
          <w:rFonts w:ascii="Calibri" w:hAnsi="Calibri"/>
          <w:noProof/>
          <w:sz w:val="22"/>
          <w:szCs w:val="22"/>
          <w:lang w:eastAsia="en-GB"/>
        </w:rPr>
        <w:tab/>
      </w:r>
      <w:r>
        <w:rPr>
          <w:noProof/>
          <w:lang w:eastAsia="zh-CN"/>
        </w:rPr>
        <w:t>Guaranteed-Flow-Bitrates</w:t>
      </w:r>
      <w:r>
        <w:rPr>
          <w:noProof/>
        </w:rPr>
        <w:tab/>
      </w:r>
      <w:r>
        <w:rPr>
          <w:noProof/>
        </w:rPr>
        <w:fldChar w:fldCharType="begin" w:fldLock="1"/>
      </w:r>
      <w:r>
        <w:rPr>
          <w:noProof/>
        </w:rPr>
        <w:instrText xml:space="preserve"> PAGEREF _Toc106900783 \h </w:instrText>
      </w:r>
      <w:r>
        <w:rPr>
          <w:noProof/>
        </w:rPr>
      </w:r>
      <w:r>
        <w:rPr>
          <w:noProof/>
        </w:rPr>
        <w:fldChar w:fldCharType="separate"/>
      </w:r>
      <w:r>
        <w:rPr>
          <w:noProof/>
        </w:rPr>
        <w:t>160</w:t>
      </w:r>
      <w:r>
        <w:rPr>
          <w:noProof/>
        </w:rPr>
        <w:fldChar w:fldCharType="end"/>
      </w:r>
    </w:p>
    <w:p w14:paraId="0DC7B846" w14:textId="34D5D53E" w:rsidR="001937C8" w:rsidRPr="00AB1374" w:rsidRDefault="001937C8">
      <w:pPr>
        <w:pStyle w:val="TOC3"/>
        <w:rPr>
          <w:rFonts w:ascii="Calibri" w:hAnsi="Calibri"/>
          <w:noProof/>
          <w:sz w:val="22"/>
          <w:szCs w:val="22"/>
          <w:lang w:eastAsia="en-GB"/>
        </w:rPr>
      </w:pPr>
      <w:r>
        <w:rPr>
          <w:noProof/>
        </w:rPr>
        <w:t>7.</w:t>
      </w:r>
      <w:r>
        <w:rPr>
          <w:noProof/>
          <w:lang w:eastAsia="zh-CN"/>
        </w:rPr>
        <w:t>3</w:t>
      </w:r>
      <w:r>
        <w:rPr>
          <w:noProof/>
        </w:rPr>
        <w:t>.</w:t>
      </w:r>
      <w:r>
        <w:rPr>
          <w:noProof/>
          <w:lang w:eastAsia="zh-CN"/>
        </w:rPr>
        <w:t>241</w:t>
      </w:r>
      <w:r w:rsidRPr="00AB1374">
        <w:rPr>
          <w:rFonts w:ascii="Calibri" w:hAnsi="Calibri"/>
          <w:noProof/>
          <w:sz w:val="22"/>
          <w:szCs w:val="22"/>
          <w:lang w:eastAsia="en-GB"/>
        </w:rPr>
        <w:tab/>
      </w:r>
      <w:r>
        <w:rPr>
          <w:noProof/>
          <w:lang w:eastAsia="zh-CN"/>
        </w:rPr>
        <w:t>Maximum-Flow-Bitrates</w:t>
      </w:r>
      <w:r>
        <w:rPr>
          <w:noProof/>
        </w:rPr>
        <w:tab/>
      </w:r>
      <w:r>
        <w:rPr>
          <w:noProof/>
        </w:rPr>
        <w:fldChar w:fldCharType="begin" w:fldLock="1"/>
      </w:r>
      <w:r>
        <w:rPr>
          <w:noProof/>
        </w:rPr>
        <w:instrText xml:space="preserve"> PAGEREF _Toc106900784 \h </w:instrText>
      </w:r>
      <w:r>
        <w:rPr>
          <w:noProof/>
        </w:rPr>
      </w:r>
      <w:r>
        <w:rPr>
          <w:noProof/>
        </w:rPr>
        <w:fldChar w:fldCharType="separate"/>
      </w:r>
      <w:r>
        <w:rPr>
          <w:noProof/>
        </w:rPr>
        <w:t>160</w:t>
      </w:r>
      <w:r>
        <w:rPr>
          <w:noProof/>
        </w:rPr>
        <w:fldChar w:fldCharType="end"/>
      </w:r>
    </w:p>
    <w:p w14:paraId="41F51BB6" w14:textId="794E55C8" w:rsidR="001937C8" w:rsidRPr="00AB1374" w:rsidRDefault="001937C8">
      <w:pPr>
        <w:pStyle w:val="TOC3"/>
        <w:rPr>
          <w:rFonts w:ascii="Calibri" w:hAnsi="Calibri"/>
          <w:noProof/>
          <w:sz w:val="22"/>
          <w:szCs w:val="22"/>
          <w:lang w:eastAsia="en-GB"/>
        </w:rPr>
      </w:pPr>
      <w:r>
        <w:rPr>
          <w:noProof/>
        </w:rPr>
        <w:lastRenderedPageBreak/>
        <w:t>7.</w:t>
      </w:r>
      <w:r>
        <w:rPr>
          <w:noProof/>
          <w:lang w:eastAsia="zh-CN"/>
        </w:rPr>
        <w:t>3</w:t>
      </w:r>
      <w:r>
        <w:rPr>
          <w:noProof/>
        </w:rPr>
        <w:t>.</w:t>
      </w:r>
      <w:r>
        <w:rPr>
          <w:noProof/>
          <w:lang w:eastAsia="zh-CN"/>
        </w:rPr>
        <w:t>242</w:t>
      </w:r>
      <w:r w:rsidRPr="00AB1374">
        <w:rPr>
          <w:rFonts w:ascii="Calibri" w:hAnsi="Calibri"/>
          <w:noProof/>
          <w:sz w:val="22"/>
          <w:szCs w:val="22"/>
          <w:lang w:eastAsia="en-GB"/>
        </w:rPr>
        <w:tab/>
      </w:r>
      <w:r>
        <w:rPr>
          <w:noProof/>
          <w:lang w:eastAsia="zh-CN"/>
        </w:rPr>
        <w:t>PC5-Range</w:t>
      </w:r>
      <w:r>
        <w:rPr>
          <w:noProof/>
        </w:rPr>
        <w:tab/>
      </w:r>
      <w:r>
        <w:rPr>
          <w:noProof/>
        </w:rPr>
        <w:fldChar w:fldCharType="begin" w:fldLock="1"/>
      </w:r>
      <w:r>
        <w:rPr>
          <w:noProof/>
        </w:rPr>
        <w:instrText xml:space="preserve"> PAGEREF _Toc106900785 \h </w:instrText>
      </w:r>
      <w:r>
        <w:rPr>
          <w:noProof/>
        </w:rPr>
      </w:r>
      <w:r>
        <w:rPr>
          <w:noProof/>
        </w:rPr>
        <w:fldChar w:fldCharType="separate"/>
      </w:r>
      <w:r>
        <w:rPr>
          <w:noProof/>
        </w:rPr>
        <w:t>160</w:t>
      </w:r>
      <w:r>
        <w:rPr>
          <w:noProof/>
        </w:rPr>
        <w:fldChar w:fldCharType="end"/>
      </w:r>
    </w:p>
    <w:p w14:paraId="7334FD7D" w14:textId="60DB86F6" w:rsidR="001937C8" w:rsidRPr="00AB1374" w:rsidRDefault="001937C8">
      <w:pPr>
        <w:pStyle w:val="TOC3"/>
        <w:rPr>
          <w:rFonts w:ascii="Calibri" w:hAnsi="Calibri"/>
          <w:noProof/>
          <w:sz w:val="22"/>
          <w:szCs w:val="22"/>
          <w:lang w:eastAsia="en-GB"/>
        </w:rPr>
      </w:pPr>
      <w:r>
        <w:rPr>
          <w:noProof/>
        </w:rPr>
        <w:t>7.</w:t>
      </w:r>
      <w:r>
        <w:rPr>
          <w:noProof/>
          <w:lang w:eastAsia="zh-CN"/>
        </w:rPr>
        <w:t>3</w:t>
      </w:r>
      <w:r>
        <w:rPr>
          <w:noProof/>
        </w:rPr>
        <w:t>.</w:t>
      </w:r>
      <w:r>
        <w:rPr>
          <w:noProof/>
          <w:lang w:eastAsia="zh-CN"/>
        </w:rPr>
        <w:t>243</w:t>
      </w:r>
      <w:r w:rsidRPr="00AB1374">
        <w:rPr>
          <w:rFonts w:ascii="Calibri" w:hAnsi="Calibri"/>
          <w:noProof/>
          <w:sz w:val="22"/>
          <w:szCs w:val="22"/>
          <w:lang w:eastAsia="en-GB"/>
        </w:rPr>
        <w:tab/>
      </w:r>
      <w:r>
        <w:rPr>
          <w:noProof/>
          <w:lang w:eastAsia="zh-CN"/>
        </w:rPr>
        <w:t>PC5-Link-AMBR</w:t>
      </w:r>
      <w:r>
        <w:rPr>
          <w:noProof/>
        </w:rPr>
        <w:tab/>
      </w:r>
      <w:r>
        <w:rPr>
          <w:noProof/>
        </w:rPr>
        <w:fldChar w:fldCharType="begin" w:fldLock="1"/>
      </w:r>
      <w:r>
        <w:rPr>
          <w:noProof/>
        </w:rPr>
        <w:instrText xml:space="preserve"> PAGEREF _Toc106900786 \h </w:instrText>
      </w:r>
      <w:r>
        <w:rPr>
          <w:noProof/>
        </w:rPr>
      </w:r>
      <w:r>
        <w:rPr>
          <w:noProof/>
        </w:rPr>
        <w:fldChar w:fldCharType="separate"/>
      </w:r>
      <w:r>
        <w:rPr>
          <w:noProof/>
        </w:rPr>
        <w:t>160</w:t>
      </w:r>
      <w:r>
        <w:rPr>
          <w:noProof/>
        </w:rPr>
        <w:fldChar w:fldCharType="end"/>
      </w:r>
    </w:p>
    <w:p w14:paraId="52EDA596" w14:textId="529B67E7" w:rsidR="001937C8" w:rsidRPr="00AB1374" w:rsidRDefault="001937C8">
      <w:pPr>
        <w:pStyle w:val="TOC3"/>
        <w:rPr>
          <w:rFonts w:ascii="Calibri" w:hAnsi="Calibri"/>
          <w:noProof/>
          <w:sz w:val="22"/>
          <w:szCs w:val="22"/>
          <w:lang w:eastAsia="en-GB"/>
        </w:rPr>
      </w:pPr>
      <w:r>
        <w:rPr>
          <w:noProof/>
        </w:rPr>
        <w:t>7.3.244</w:t>
      </w:r>
      <w:r w:rsidRPr="00AB1374">
        <w:rPr>
          <w:rFonts w:ascii="Calibri" w:hAnsi="Calibri"/>
          <w:noProof/>
          <w:sz w:val="22"/>
          <w:szCs w:val="22"/>
          <w:lang w:eastAsia="en-GB"/>
        </w:rPr>
        <w:tab/>
      </w:r>
      <w:r>
        <w:rPr>
          <w:noProof/>
        </w:rPr>
        <w:t>Third</w:t>
      </w:r>
      <w:r>
        <w:rPr>
          <w:noProof/>
          <w:lang w:eastAsia="zh-CN"/>
        </w:rPr>
        <w:t>-Context-Identifier</w:t>
      </w:r>
      <w:r>
        <w:rPr>
          <w:noProof/>
        </w:rPr>
        <w:tab/>
      </w:r>
      <w:r>
        <w:rPr>
          <w:noProof/>
        </w:rPr>
        <w:fldChar w:fldCharType="begin" w:fldLock="1"/>
      </w:r>
      <w:r>
        <w:rPr>
          <w:noProof/>
        </w:rPr>
        <w:instrText xml:space="preserve"> PAGEREF _Toc106900787 \h </w:instrText>
      </w:r>
      <w:r>
        <w:rPr>
          <w:noProof/>
        </w:rPr>
      </w:r>
      <w:r>
        <w:rPr>
          <w:noProof/>
        </w:rPr>
        <w:fldChar w:fldCharType="separate"/>
      </w:r>
      <w:r>
        <w:rPr>
          <w:noProof/>
        </w:rPr>
        <w:t>160</w:t>
      </w:r>
      <w:r>
        <w:rPr>
          <w:noProof/>
        </w:rPr>
        <w:fldChar w:fldCharType="end"/>
      </w:r>
    </w:p>
    <w:p w14:paraId="01F64B08" w14:textId="2D93DF15" w:rsidR="001937C8" w:rsidRPr="00AB1374" w:rsidRDefault="001937C8">
      <w:pPr>
        <w:pStyle w:val="TOC2"/>
        <w:rPr>
          <w:rFonts w:ascii="Calibri" w:hAnsi="Calibri"/>
          <w:noProof/>
          <w:sz w:val="22"/>
          <w:szCs w:val="22"/>
          <w:lang w:eastAsia="en-GB"/>
        </w:rPr>
      </w:pPr>
      <w:r w:rsidRPr="005713AF">
        <w:rPr>
          <w:noProof/>
          <w:lang w:val="en-US"/>
        </w:rPr>
        <w:t>7.4</w:t>
      </w:r>
      <w:r w:rsidRPr="00AB1374">
        <w:rPr>
          <w:rFonts w:ascii="Calibri" w:hAnsi="Calibri"/>
          <w:noProof/>
          <w:sz w:val="22"/>
          <w:szCs w:val="22"/>
          <w:lang w:eastAsia="en-GB"/>
        </w:rPr>
        <w:tab/>
      </w:r>
      <w:r w:rsidRPr="005713AF">
        <w:rPr>
          <w:noProof/>
          <w:lang w:val="en-US"/>
        </w:rPr>
        <w:t>Result-Code and Experimental-Result Values</w:t>
      </w:r>
      <w:r>
        <w:rPr>
          <w:noProof/>
        </w:rPr>
        <w:tab/>
      </w:r>
      <w:r>
        <w:rPr>
          <w:noProof/>
        </w:rPr>
        <w:fldChar w:fldCharType="begin" w:fldLock="1"/>
      </w:r>
      <w:r>
        <w:rPr>
          <w:noProof/>
        </w:rPr>
        <w:instrText xml:space="preserve"> PAGEREF _Toc106900788 \h </w:instrText>
      </w:r>
      <w:r>
        <w:rPr>
          <w:noProof/>
        </w:rPr>
      </w:r>
      <w:r>
        <w:rPr>
          <w:noProof/>
        </w:rPr>
        <w:fldChar w:fldCharType="separate"/>
      </w:r>
      <w:r>
        <w:rPr>
          <w:noProof/>
        </w:rPr>
        <w:t>160</w:t>
      </w:r>
      <w:r>
        <w:rPr>
          <w:noProof/>
        </w:rPr>
        <w:fldChar w:fldCharType="end"/>
      </w:r>
    </w:p>
    <w:p w14:paraId="60A915B8" w14:textId="0EE14F4F" w:rsidR="001937C8" w:rsidRPr="00AB1374" w:rsidRDefault="001937C8">
      <w:pPr>
        <w:pStyle w:val="TOC3"/>
        <w:rPr>
          <w:rFonts w:ascii="Calibri" w:hAnsi="Calibri"/>
          <w:noProof/>
          <w:sz w:val="22"/>
          <w:szCs w:val="22"/>
          <w:lang w:eastAsia="en-GB"/>
        </w:rPr>
      </w:pPr>
      <w:r w:rsidRPr="005713AF">
        <w:rPr>
          <w:noProof/>
          <w:lang w:val="en-US"/>
        </w:rPr>
        <w:t>7.4.1</w:t>
      </w:r>
      <w:r w:rsidRPr="00AB1374">
        <w:rPr>
          <w:rFonts w:ascii="Calibri" w:hAnsi="Calibri"/>
          <w:noProof/>
          <w:sz w:val="22"/>
          <w:szCs w:val="22"/>
          <w:lang w:eastAsia="en-GB"/>
        </w:rPr>
        <w:tab/>
      </w:r>
      <w:r w:rsidRPr="005713AF">
        <w:rPr>
          <w:noProof/>
          <w:lang w:val="en-US"/>
        </w:rPr>
        <w:t>General</w:t>
      </w:r>
      <w:r>
        <w:rPr>
          <w:noProof/>
        </w:rPr>
        <w:tab/>
      </w:r>
      <w:r>
        <w:rPr>
          <w:noProof/>
        </w:rPr>
        <w:fldChar w:fldCharType="begin" w:fldLock="1"/>
      </w:r>
      <w:r>
        <w:rPr>
          <w:noProof/>
        </w:rPr>
        <w:instrText xml:space="preserve"> PAGEREF _Toc106900789 \h </w:instrText>
      </w:r>
      <w:r>
        <w:rPr>
          <w:noProof/>
        </w:rPr>
      </w:r>
      <w:r>
        <w:rPr>
          <w:noProof/>
        </w:rPr>
        <w:fldChar w:fldCharType="separate"/>
      </w:r>
      <w:r>
        <w:rPr>
          <w:noProof/>
        </w:rPr>
        <w:t>160</w:t>
      </w:r>
      <w:r>
        <w:rPr>
          <w:noProof/>
        </w:rPr>
        <w:fldChar w:fldCharType="end"/>
      </w:r>
    </w:p>
    <w:p w14:paraId="51B32D4E" w14:textId="760A6455" w:rsidR="001937C8" w:rsidRPr="00AB1374" w:rsidRDefault="001937C8">
      <w:pPr>
        <w:pStyle w:val="TOC3"/>
        <w:rPr>
          <w:rFonts w:ascii="Calibri" w:hAnsi="Calibri"/>
          <w:noProof/>
          <w:sz w:val="22"/>
          <w:szCs w:val="22"/>
          <w:lang w:eastAsia="en-GB"/>
        </w:rPr>
      </w:pPr>
      <w:r>
        <w:rPr>
          <w:noProof/>
        </w:rPr>
        <w:t>7.4.2</w:t>
      </w:r>
      <w:r w:rsidRPr="00AB1374">
        <w:rPr>
          <w:rFonts w:ascii="Calibri" w:hAnsi="Calibri"/>
          <w:noProof/>
          <w:sz w:val="22"/>
          <w:szCs w:val="22"/>
          <w:lang w:eastAsia="en-GB"/>
        </w:rPr>
        <w:tab/>
      </w:r>
      <w:r>
        <w:rPr>
          <w:noProof/>
        </w:rPr>
        <w:t>Success</w:t>
      </w:r>
      <w:r>
        <w:rPr>
          <w:noProof/>
        </w:rPr>
        <w:tab/>
      </w:r>
      <w:r>
        <w:rPr>
          <w:noProof/>
        </w:rPr>
        <w:fldChar w:fldCharType="begin" w:fldLock="1"/>
      </w:r>
      <w:r>
        <w:rPr>
          <w:noProof/>
        </w:rPr>
        <w:instrText xml:space="preserve"> PAGEREF _Toc106900790 \h </w:instrText>
      </w:r>
      <w:r>
        <w:rPr>
          <w:noProof/>
        </w:rPr>
      </w:r>
      <w:r>
        <w:rPr>
          <w:noProof/>
        </w:rPr>
        <w:fldChar w:fldCharType="separate"/>
      </w:r>
      <w:r>
        <w:rPr>
          <w:noProof/>
        </w:rPr>
        <w:t>160</w:t>
      </w:r>
      <w:r>
        <w:rPr>
          <w:noProof/>
        </w:rPr>
        <w:fldChar w:fldCharType="end"/>
      </w:r>
    </w:p>
    <w:p w14:paraId="61DDE4AC" w14:textId="521B3061" w:rsidR="001937C8" w:rsidRPr="00AB1374" w:rsidRDefault="001937C8">
      <w:pPr>
        <w:pStyle w:val="TOC3"/>
        <w:rPr>
          <w:rFonts w:ascii="Calibri" w:hAnsi="Calibri"/>
          <w:noProof/>
          <w:sz w:val="22"/>
          <w:szCs w:val="22"/>
          <w:lang w:eastAsia="en-GB"/>
        </w:rPr>
      </w:pPr>
      <w:r>
        <w:rPr>
          <w:noProof/>
        </w:rPr>
        <w:t>7.4.3</w:t>
      </w:r>
      <w:r w:rsidRPr="00AB1374">
        <w:rPr>
          <w:rFonts w:ascii="Calibri" w:hAnsi="Calibri"/>
          <w:noProof/>
          <w:sz w:val="22"/>
          <w:szCs w:val="22"/>
          <w:lang w:eastAsia="en-GB"/>
        </w:rPr>
        <w:tab/>
      </w:r>
      <w:r>
        <w:rPr>
          <w:noProof/>
          <w:lang w:eastAsia="zh-CN"/>
        </w:rPr>
        <w:t>Permanent Failures</w:t>
      </w:r>
      <w:r>
        <w:rPr>
          <w:noProof/>
        </w:rPr>
        <w:tab/>
      </w:r>
      <w:r>
        <w:rPr>
          <w:noProof/>
        </w:rPr>
        <w:fldChar w:fldCharType="begin" w:fldLock="1"/>
      </w:r>
      <w:r>
        <w:rPr>
          <w:noProof/>
        </w:rPr>
        <w:instrText xml:space="preserve"> PAGEREF _Toc106900791 \h </w:instrText>
      </w:r>
      <w:r>
        <w:rPr>
          <w:noProof/>
        </w:rPr>
      </w:r>
      <w:r>
        <w:rPr>
          <w:noProof/>
        </w:rPr>
        <w:fldChar w:fldCharType="separate"/>
      </w:r>
      <w:r>
        <w:rPr>
          <w:noProof/>
        </w:rPr>
        <w:t>160</w:t>
      </w:r>
      <w:r>
        <w:rPr>
          <w:noProof/>
        </w:rPr>
        <w:fldChar w:fldCharType="end"/>
      </w:r>
    </w:p>
    <w:p w14:paraId="189A8470" w14:textId="2C2D8B9B" w:rsidR="001937C8" w:rsidRPr="00AB1374" w:rsidRDefault="001937C8">
      <w:pPr>
        <w:pStyle w:val="TOC4"/>
        <w:rPr>
          <w:rFonts w:ascii="Calibri" w:hAnsi="Calibri"/>
          <w:noProof/>
          <w:sz w:val="22"/>
          <w:szCs w:val="22"/>
          <w:lang w:eastAsia="en-GB"/>
        </w:rPr>
      </w:pPr>
      <w:r>
        <w:rPr>
          <w:noProof/>
        </w:rPr>
        <w:t>7.4.3.1</w:t>
      </w:r>
      <w:r w:rsidRPr="00AB1374">
        <w:rPr>
          <w:rFonts w:ascii="Calibri" w:hAnsi="Calibri"/>
          <w:noProof/>
          <w:sz w:val="22"/>
          <w:szCs w:val="22"/>
          <w:lang w:eastAsia="en-GB"/>
        </w:rPr>
        <w:tab/>
      </w:r>
      <w:r>
        <w:rPr>
          <w:noProof/>
        </w:rPr>
        <w:t>DIAMETER_ERROR_USER_UNKNOWN (5001)</w:t>
      </w:r>
      <w:r>
        <w:rPr>
          <w:noProof/>
        </w:rPr>
        <w:tab/>
      </w:r>
      <w:r>
        <w:rPr>
          <w:noProof/>
        </w:rPr>
        <w:fldChar w:fldCharType="begin" w:fldLock="1"/>
      </w:r>
      <w:r>
        <w:rPr>
          <w:noProof/>
        </w:rPr>
        <w:instrText xml:space="preserve"> PAGEREF _Toc106900792 \h </w:instrText>
      </w:r>
      <w:r>
        <w:rPr>
          <w:noProof/>
        </w:rPr>
      </w:r>
      <w:r>
        <w:rPr>
          <w:noProof/>
        </w:rPr>
        <w:fldChar w:fldCharType="separate"/>
      </w:r>
      <w:r>
        <w:rPr>
          <w:noProof/>
        </w:rPr>
        <w:t>160</w:t>
      </w:r>
      <w:r>
        <w:rPr>
          <w:noProof/>
        </w:rPr>
        <w:fldChar w:fldCharType="end"/>
      </w:r>
    </w:p>
    <w:p w14:paraId="7AD76A04" w14:textId="6DC84ECF" w:rsidR="001937C8" w:rsidRPr="00AB1374" w:rsidRDefault="001937C8">
      <w:pPr>
        <w:pStyle w:val="TOC4"/>
        <w:rPr>
          <w:rFonts w:ascii="Calibri" w:hAnsi="Calibri"/>
          <w:noProof/>
          <w:sz w:val="22"/>
          <w:szCs w:val="22"/>
          <w:lang w:eastAsia="en-GB"/>
        </w:rPr>
      </w:pPr>
      <w:r>
        <w:rPr>
          <w:noProof/>
        </w:rPr>
        <w:t>7.4.3.2</w:t>
      </w:r>
      <w:r w:rsidRPr="00AB1374">
        <w:rPr>
          <w:rFonts w:ascii="Calibri" w:hAnsi="Calibri"/>
          <w:noProof/>
          <w:sz w:val="22"/>
          <w:szCs w:val="22"/>
          <w:lang w:eastAsia="en-GB"/>
        </w:rPr>
        <w:tab/>
      </w:r>
      <w:r>
        <w:rPr>
          <w:noProof/>
        </w:rPr>
        <w:t>DIAMETER_ERROR_UNKNOWN_EPS_S</w:t>
      </w:r>
      <w:r>
        <w:rPr>
          <w:noProof/>
          <w:lang w:eastAsia="zh-CN"/>
        </w:rPr>
        <w:t>UBSCRIPTION</w:t>
      </w:r>
      <w:r>
        <w:rPr>
          <w:noProof/>
        </w:rPr>
        <w:t xml:space="preserve"> (5420)</w:t>
      </w:r>
      <w:r>
        <w:rPr>
          <w:noProof/>
        </w:rPr>
        <w:tab/>
      </w:r>
      <w:r>
        <w:rPr>
          <w:noProof/>
        </w:rPr>
        <w:fldChar w:fldCharType="begin" w:fldLock="1"/>
      </w:r>
      <w:r>
        <w:rPr>
          <w:noProof/>
        </w:rPr>
        <w:instrText xml:space="preserve"> PAGEREF _Toc106900793 \h </w:instrText>
      </w:r>
      <w:r>
        <w:rPr>
          <w:noProof/>
        </w:rPr>
      </w:r>
      <w:r>
        <w:rPr>
          <w:noProof/>
        </w:rPr>
        <w:fldChar w:fldCharType="separate"/>
      </w:r>
      <w:r>
        <w:rPr>
          <w:noProof/>
        </w:rPr>
        <w:t>161</w:t>
      </w:r>
      <w:r>
        <w:rPr>
          <w:noProof/>
        </w:rPr>
        <w:fldChar w:fldCharType="end"/>
      </w:r>
    </w:p>
    <w:p w14:paraId="350B1789" w14:textId="47AF861D" w:rsidR="001937C8" w:rsidRPr="00AB1374" w:rsidRDefault="001937C8">
      <w:pPr>
        <w:pStyle w:val="TOC4"/>
        <w:rPr>
          <w:rFonts w:ascii="Calibri" w:hAnsi="Calibri"/>
          <w:noProof/>
          <w:sz w:val="22"/>
          <w:szCs w:val="22"/>
          <w:lang w:eastAsia="en-GB"/>
        </w:rPr>
      </w:pPr>
      <w:r>
        <w:rPr>
          <w:noProof/>
        </w:rPr>
        <w:t>7.4.3.3</w:t>
      </w:r>
      <w:r w:rsidRPr="00AB1374">
        <w:rPr>
          <w:rFonts w:ascii="Calibri" w:hAnsi="Calibri"/>
          <w:noProof/>
          <w:sz w:val="22"/>
          <w:szCs w:val="22"/>
          <w:lang w:eastAsia="en-GB"/>
        </w:rPr>
        <w:tab/>
      </w:r>
      <w:r>
        <w:rPr>
          <w:noProof/>
        </w:rPr>
        <w:t>DIAMETER_ERROR_RAT_NOT_ALLOWED (5421)</w:t>
      </w:r>
      <w:r>
        <w:rPr>
          <w:noProof/>
        </w:rPr>
        <w:tab/>
      </w:r>
      <w:r>
        <w:rPr>
          <w:noProof/>
        </w:rPr>
        <w:fldChar w:fldCharType="begin" w:fldLock="1"/>
      </w:r>
      <w:r>
        <w:rPr>
          <w:noProof/>
        </w:rPr>
        <w:instrText xml:space="preserve"> PAGEREF _Toc106900794 \h </w:instrText>
      </w:r>
      <w:r>
        <w:rPr>
          <w:noProof/>
        </w:rPr>
      </w:r>
      <w:r>
        <w:rPr>
          <w:noProof/>
        </w:rPr>
        <w:fldChar w:fldCharType="separate"/>
      </w:r>
      <w:r>
        <w:rPr>
          <w:noProof/>
        </w:rPr>
        <w:t>161</w:t>
      </w:r>
      <w:r>
        <w:rPr>
          <w:noProof/>
        </w:rPr>
        <w:fldChar w:fldCharType="end"/>
      </w:r>
    </w:p>
    <w:p w14:paraId="0592B4D2" w14:textId="0A4DF7B7" w:rsidR="001937C8" w:rsidRPr="00AB1374" w:rsidRDefault="001937C8">
      <w:pPr>
        <w:pStyle w:val="TOC4"/>
        <w:rPr>
          <w:rFonts w:ascii="Calibri" w:hAnsi="Calibri"/>
          <w:noProof/>
          <w:sz w:val="22"/>
          <w:szCs w:val="22"/>
          <w:lang w:eastAsia="en-GB"/>
        </w:rPr>
      </w:pPr>
      <w:r>
        <w:rPr>
          <w:noProof/>
        </w:rPr>
        <w:t>7.4.3.4</w:t>
      </w:r>
      <w:r w:rsidRPr="00AB1374">
        <w:rPr>
          <w:rFonts w:ascii="Calibri" w:hAnsi="Calibri"/>
          <w:noProof/>
          <w:sz w:val="22"/>
          <w:szCs w:val="22"/>
          <w:lang w:eastAsia="en-GB"/>
        </w:rPr>
        <w:tab/>
      </w:r>
      <w:r>
        <w:rPr>
          <w:noProof/>
        </w:rPr>
        <w:t>DIAMETER_ERROR_ROAMING_NOT_ALLOWED (5004)</w:t>
      </w:r>
      <w:r>
        <w:rPr>
          <w:noProof/>
        </w:rPr>
        <w:tab/>
      </w:r>
      <w:r>
        <w:rPr>
          <w:noProof/>
        </w:rPr>
        <w:fldChar w:fldCharType="begin" w:fldLock="1"/>
      </w:r>
      <w:r>
        <w:rPr>
          <w:noProof/>
        </w:rPr>
        <w:instrText xml:space="preserve"> PAGEREF _Toc106900795 \h </w:instrText>
      </w:r>
      <w:r>
        <w:rPr>
          <w:noProof/>
        </w:rPr>
      </w:r>
      <w:r>
        <w:rPr>
          <w:noProof/>
        </w:rPr>
        <w:fldChar w:fldCharType="separate"/>
      </w:r>
      <w:r>
        <w:rPr>
          <w:noProof/>
        </w:rPr>
        <w:t>161</w:t>
      </w:r>
      <w:r>
        <w:rPr>
          <w:noProof/>
        </w:rPr>
        <w:fldChar w:fldCharType="end"/>
      </w:r>
    </w:p>
    <w:p w14:paraId="682F8BCB" w14:textId="0E6FA89D" w:rsidR="001937C8" w:rsidRPr="00AB1374" w:rsidRDefault="001937C8">
      <w:pPr>
        <w:pStyle w:val="TOC4"/>
        <w:rPr>
          <w:rFonts w:ascii="Calibri" w:hAnsi="Calibri"/>
          <w:noProof/>
          <w:sz w:val="22"/>
          <w:szCs w:val="22"/>
          <w:lang w:eastAsia="en-GB"/>
        </w:rPr>
      </w:pPr>
      <w:r>
        <w:rPr>
          <w:noProof/>
        </w:rPr>
        <w:t>7.4.</w:t>
      </w:r>
      <w:r>
        <w:rPr>
          <w:noProof/>
          <w:lang w:eastAsia="zh-CN"/>
        </w:rPr>
        <w:t>3.5</w:t>
      </w:r>
      <w:r w:rsidRPr="00AB1374">
        <w:rPr>
          <w:rFonts w:ascii="Calibri" w:hAnsi="Calibri"/>
          <w:noProof/>
          <w:sz w:val="22"/>
          <w:szCs w:val="22"/>
          <w:lang w:eastAsia="en-GB"/>
        </w:rPr>
        <w:tab/>
      </w:r>
      <w:r>
        <w:rPr>
          <w:noProof/>
        </w:rPr>
        <w:t>DIAMETER_ERROR_</w:t>
      </w:r>
      <w:r>
        <w:rPr>
          <w:noProof/>
          <w:lang w:eastAsia="zh-CN"/>
        </w:rPr>
        <w:t>EQUIPMENT_</w:t>
      </w:r>
      <w:r>
        <w:rPr>
          <w:noProof/>
        </w:rPr>
        <w:t>U</w:t>
      </w:r>
      <w:r>
        <w:rPr>
          <w:noProof/>
          <w:lang w:eastAsia="zh-CN"/>
        </w:rPr>
        <w:t>NKNOWN</w:t>
      </w:r>
      <w:r>
        <w:rPr>
          <w:noProof/>
        </w:rPr>
        <w:t xml:space="preserve"> (5422)</w:t>
      </w:r>
      <w:r>
        <w:rPr>
          <w:noProof/>
        </w:rPr>
        <w:tab/>
      </w:r>
      <w:r>
        <w:rPr>
          <w:noProof/>
        </w:rPr>
        <w:fldChar w:fldCharType="begin" w:fldLock="1"/>
      </w:r>
      <w:r>
        <w:rPr>
          <w:noProof/>
        </w:rPr>
        <w:instrText xml:space="preserve"> PAGEREF _Toc106900796 \h </w:instrText>
      </w:r>
      <w:r>
        <w:rPr>
          <w:noProof/>
        </w:rPr>
      </w:r>
      <w:r>
        <w:rPr>
          <w:noProof/>
        </w:rPr>
        <w:fldChar w:fldCharType="separate"/>
      </w:r>
      <w:r>
        <w:rPr>
          <w:noProof/>
        </w:rPr>
        <w:t>161</w:t>
      </w:r>
      <w:r>
        <w:rPr>
          <w:noProof/>
        </w:rPr>
        <w:fldChar w:fldCharType="end"/>
      </w:r>
    </w:p>
    <w:p w14:paraId="0312CABC" w14:textId="26B56911" w:rsidR="001937C8" w:rsidRPr="00AB1374" w:rsidRDefault="001937C8">
      <w:pPr>
        <w:pStyle w:val="TOC4"/>
        <w:rPr>
          <w:rFonts w:ascii="Calibri" w:hAnsi="Calibri"/>
          <w:noProof/>
          <w:sz w:val="22"/>
          <w:szCs w:val="22"/>
          <w:lang w:eastAsia="en-GB"/>
        </w:rPr>
      </w:pPr>
      <w:r>
        <w:rPr>
          <w:noProof/>
          <w:lang w:eastAsia="zh-CN"/>
        </w:rPr>
        <w:t>7.4.3.6</w:t>
      </w:r>
      <w:r w:rsidRPr="00AB1374">
        <w:rPr>
          <w:rFonts w:ascii="Calibri" w:hAnsi="Calibri"/>
          <w:noProof/>
          <w:sz w:val="22"/>
          <w:szCs w:val="22"/>
          <w:lang w:eastAsia="en-GB"/>
        </w:rPr>
        <w:tab/>
      </w:r>
      <w:r>
        <w:rPr>
          <w:noProof/>
          <w:lang w:eastAsia="zh-CN"/>
        </w:rPr>
        <w:t>DIAMETER_ERROR_UNKNOWN_SERVING_NODE (5423)</w:t>
      </w:r>
      <w:r>
        <w:rPr>
          <w:noProof/>
        </w:rPr>
        <w:tab/>
      </w:r>
      <w:r>
        <w:rPr>
          <w:noProof/>
        </w:rPr>
        <w:fldChar w:fldCharType="begin" w:fldLock="1"/>
      </w:r>
      <w:r>
        <w:rPr>
          <w:noProof/>
        </w:rPr>
        <w:instrText xml:space="preserve"> PAGEREF _Toc106900797 \h </w:instrText>
      </w:r>
      <w:r>
        <w:rPr>
          <w:noProof/>
        </w:rPr>
      </w:r>
      <w:r>
        <w:rPr>
          <w:noProof/>
        </w:rPr>
        <w:fldChar w:fldCharType="separate"/>
      </w:r>
      <w:r>
        <w:rPr>
          <w:noProof/>
        </w:rPr>
        <w:t>161</w:t>
      </w:r>
      <w:r>
        <w:rPr>
          <w:noProof/>
        </w:rPr>
        <w:fldChar w:fldCharType="end"/>
      </w:r>
    </w:p>
    <w:p w14:paraId="02F83590" w14:textId="412CD100" w:rsidR="001937C8" w:rsidRPr="00AB1374" w:rsidRDefault="001937C8">
      <w:pPr>
        <w:pStyle w:val="TOC3"/>
        <w:rPr>
          <w:rFonts w:ascii="Calibri" w:hAnsi="Calibri"/>
          <w:noProof/>
          <w:sz w:val="22"/>
          <w:szCs w:val="22"/>
          <w:lang w:eastAsia="en-GB"/>
        </w:rPr>
      </w:pPr>
      <w:r>
        <w:rPr>
          <w:noProof/>
        </w:rPr>
        <w:t>7.4.</w:t>
      </w:r>
      <w:r>
        <w:rPr>
          <w:noProof/>
          <w:lang w:eastAsia="zh-CN"/>
        </w:rPr>
        <w:t>4</w:t>
      </w:r>
      <w:r w:rsidRPr="00AB1374">
        <w:rPr>
          <w:rFonts w:ascii="Calibri" w:hAnsi="Calibri"/>
          <w:noProof/>
          <w:sz w:val="22"/>
          <w:szCs w:val="22"/>
          <w:lang w:eastAsia="en-GB"/>
        </w:rPr>
        <w:tab/>
      </w:r>
      <w:r>
        <w:rPr>
          <w:noProof/>
          <w:lang w:eastAsia="zh-CN"/>
        </w:rPr>
        <w:t>Transient Failures</w:t>
      </w:r>
      <w:r>
        <w:rPr>
          <w:noProof/>
        </w:rPr>
        <w:tab/>
      </w:r>
      <w:r>
        <w:rPr>
          <w:noProof/>
        </w:rPr>
        <w:fldChar w:fldCharType="begin" w:fldLock="1"/>
      </w:r>
      <w:r>
        <w:rPr>
          <w:noProof/>
        </w:rPr>
        <w:instrText xml:space="preserve"> PAGEREF _Toc106900798 \h </w:instrText>
      </w:r>
      <w:r>
        <w:rPr>
          <w:noProof/>
        </w:rPr>
      </w:r>
      <w:r>
        <w:rPr>
          <w:noProof/>
        </w:rPr>
        <w:fldChar w:fldCharType="separate"/>
      </w:r>
      <w:r>
        <w:rPr>
          <w:noProof/>
        </w:rPr>
        <w:t>161</w:t>
      </w:r>
      <w:r>
        <w:rPr>
          <w:noProof/>
        </w:rPr>
        <w:fldChar w:fldCharType="end"/>
      </w:r>
    </w:p>
    <w:p w14:paraId="072B8FB0" w14:textId="34E33BB6" w:rsidR="001937C8" w:rsidRPr="00AB1374" w:rsidRDefault="001937C8">
      <w:pPr>
        <w:pStyle w:val="TOC4"/>
        <w:rPr>
          <w:rFonts w:ascii="Calibri" w:hAnsi="Calibri"/>
          <w:noProof/>
          <w:sz w:val="22"/>
          <w:szCs w:val="22"/>
          <w:lang w:eastAsia="en-GB"/>
        </w:rPr>
      </w:pPr>
      <w:r>
        <w:rPr>
          <w:noProof/>
        </w:rPr>
        <w:t>7.4.4.1</w:t>
      </w:r>
      <w:r w:rsidRPr="00AB1374">
        <w:rPr>
          <w:rFonts w:ascii="Calibri" w:hAnsi="Calibri"/>
          <w:noProof/>
          <w:sz w:val="22"/>
          <w:szCs w:val="22"/>
          <w:lang w:eastAsia="en-GB"/>
        </w:rPr>
        <w:tab/>
      </w:r>
      <w:r>
        <w:rPr>
          <w:noProof/>
        </w:rPr>
        <w:t>DIAMETER</w:t>
      </w:r>
      <w:r>
        <w:rPr>
          <w:noProof/>
          <w:lang w:eastAsia="zh-CN"/>
        </w:rPr>
        <w:t>_AUTHENTICATION_DATA_UNAVAILABLE</w:t>
      </w:r>
      <w:r>
        <w:rPr>
          <w:noProof/>
        </w:rPr>
        <w:t xml:space="preserve"> (</w:t>
      </w:r>
      <w:r>
        <w:rPr>
          <w:noProof/>
          <w:lang w:eastAsia="zh-CN"/>
        </w:rPr>
        <w:t>4181</w:t>
      </w:r>
      <w:r>
        <w:rPr>
          <w:noProof/>
        </w:rPr>
        <w:t>)</w:t>
      </w:r>
      <w:r>
        <w:rPr>
          <w:noProof/>
        </w:rPr>
        <w:tab/>
      </w:r>
      <w:r>
        <w:rPr>
          <w:noProof/>
        </w:rPr>
        <w:fldChar w:fldCharType="begin" w:fldLock="1"/>
      </w:r>
      <w:r>
        <w:rPr>
          <w:noProof/>
        </w:rPr>
        <w:instrText xml:space="preserve"> PAGEREF _Toc106900799 \h </w:instrText>
      </w:r>
      <w:r>
        <w:rPr>
          <w:noProof/>
        </w:rPr>
      </w:r>
      <w:r>
        <w:rPr>
          <w:noProof/>
        </w:rPr>
        <w:fldChar w:fldCharType="separate"/>
      </w:r>
      <w:r>
        <w:rPr>
          <w:noProof/>
        </w:rPr>
        <w:t>161</w:t>
      </w:r>
      <w:r>
        <w:rPr>
          <w:noProof/>
        </w:rPr>
        <w:fldChar w:fldCharType="end"/>
      </w:r>
    </w:p>
    <w:p w14:paraId="2D340A28" w14:textId="3C112FC7" w:rsidR="001937C8" w:rsidRPr="00AB1374" w:rsidRDefault="001937C8">
      <w:pPr>
        <w:pStyle w:val="TOC4"/>
        <w:rPr>
          <w:rFonts w:ascii="Calibri" w:hAnsi="Calibri"/>
          <w:noProof/>
          <w:sz w:val="22"/>
          <w:szCs w:val="22"/>
          <w:lang w:eastAsia="en-GB"/>
        </w:rPr>
      </w:pPr>
      <w:r>
        <w:rPr>
          <w:noProof/>
          <w:lang w:eastAsia="zh-CN"/>
        </w:rPr>
        <w:t>7.4.4.2</w:t>
      </w:r>
      <w:r w:rsidRPr="00AB1374">
        <w:rPr>
          <w:rFonts w:ascii="Calibri" w:hAnsi="Calibri"/>
          <w:noProof/>
          <w:sz w:val="22"/>
          <w:szCs w:val="22"/>
          <w:lang w:eastAsia="en-GB"/>
        </w:rPr>
        <w:tab/>
      </w:r>
      <w:r>
        <w:rPr>
          <w:noProof/>
          <w:lang w:eastAsia="zh-CN"/>
        </w:rPr>
        <w:t>DIAMETER_ERROR_CAMEL_SUBSCRIPTION_PRESENT (4182)</w:t>
      </w:r>
      <w:r>
        <w:rPr>
          <w:noProof/>
        </w:rPr>
        <w:tab/>
      </w:r>
      <w:r>
        <w:rPr>
          <w:noProof/>
        </w:rPr>
        <w:fldChar w:fldCharType="begin" w:fldLock="1"/>
      </w:r>
      <w:r>
        <w:rPr>
          <w:noProof/>
        </w:rPr>
        <w:instrText xml:space="preserve"> PAGEREF _Toc106900800 \h </w:instrText>
      </w:r>
      <w:r>
        <w:rPr>
          <w:noProof/>
        </w:rPr>
      </w:r>
      <w:r>
        <w:rPr>
          <w:noProof/>
        </w:rPr>
        <w:fldChar w:fldCharType="separate"/>
      </w:r>
      <w:r>
        <w:rPr>
          <w:noProof/>
        </w:rPr>
        <w:t>161</w:t>
      </w:r>
      <w:r>
        <w:rPr>
          <w:noProof/>
        </w:rPr>
        <w:fldChar w:fldCharType="end"/>
      </w:r>
    </w:p>
    <w:p w14:paraId="40766DBA" w14:textId="20EEBD67" w:rsidR="001937C8" w:rsidRPr="00AB1374" w:rsidRDefault="001937C8">
      <w:pPr>
        <w:pStyle w:val="TOC2"/>
        <w:rPr>
          <w:rFonts w:ascii="Calibri" w:hAnsi="Calibri"/>
          <w:noProof/>
          <w:sz w:val="22"/>
          <w:szCs w:val="22"/>
          <w:lang w:eastAsia="en-GB"/>
        </w:rPr>
      </w:pPr>
      <w:r>
        <w:rPr>
          <w:noProof/>
        </w:rPr>
        <w:t>8</w:t>
      </w:r>
      <w:r w:rsidRPr="00AB1374">
        <w:rPr>
          <w:rFonts w:ascii="Calibri" w:hAnsi="Calibri"/>
          <w:noProof/>
          <w:sz w:val="22"/>
          <w:szCs w:val="22"/>
          <w:lang w:eastAsia="en-GB"/>
        </w:rPr>
        <w:tab/>
      </w:r>
      <w:r>
        <w:rPr>
          <w:noProof/>
        </w:rPr>
        <w:t>User identity to HSS resolution</w:t>
      </w:r>
      <w:r>
        <w:rPr>
          <w:noProof/>
        </w:rPr>
        <w:tab/>
      </w:r>
      <w:r>
        <w:rPr>
          <w:noProof/>
        </w:rPr>
        <w:fldChar w:fldCharType="begin" w:fldLock="1"/>
      </w:r>
      <w:r>
        <w:rPr>
          <w:noProof/>
        </w:rPr>
        <w:instrText xml:space="preserve"> PAGEREF _Toc106900801 \h </w:instrText>
      </w:r>
      <w:r>
        <w:rPr>
          <w:noProof/>
        </w:rPr>
      </w:r>
      <w:r>
        <w:rPr>
          <w:noProof/>
        </w:rPr>
        <w:fldChar w:fldCharType="separate"/>
      </w:r>
      <w:r>
        <w:rPr>
          <w:noProof/>
        </w:rPr>
        <w:t>161</w:t>
      </w:r>
      <w:r>
        <w:rPr>
          <w:noProof/>
        </w:rPr>
        <w:fldChar w:fldCharType="end"/>
      </w:r>
    </w:p>
    <w:p w14:paraId="1A5C4DFE" w14:textId="72822EBD" w:rsidR="001937C8" w:rsidRPr="00AB1374" w:rsidRDefault="001937C8" w:rsidP="001937C8">
      <w:pPr>
        <w:pStyle w:val="TOC8"/>
        <w:rPr>
          <w:rFonts w:ascii="Calibri" w:hAnsi="Calibri"/>
          <w:b w:val="0"/>
          <w:noProof/>
          <w:szCs w:val="22"/>
          <w:lang w:eastAsia="en-GB"/>
        </w:rPr>
      </w:pPr>
      <w:r w:rsidRPr="005713AF">
        <w:rPr>
          <w:noProof/>
          <w:lang w:val="en-US"/>
        </w:rPr>
        <w:t>Annex A (normative):</w:t>
      </w:r>
      <w:r>
        <w:rPr>
          <w:noProof/>
        </w:rPr>
        <w:t xml:space="preserve"> MME mapping table for S6a and NAS Cause Code values</w:t>
      </w:r>
      <w:r>
        <w:rPr>
          <w:noProof/>
        </w:rPr>
        <w:tab/>
      </w:r>
      <w:r>
        <w:rPr>
          <w:noProof/>
        </w:rPr>
        <w:fldChar w:fldCharType="begin" w:fldLock="1"/>
      </w:r>
      <w:r>
        <w:rPr>
          <w:noProof/>
        </w:rPr>
        <w:instrText xml:space="preserve"> PAGEREF _Toc106900802 \h </w:instrText>
      </w:r>
      <w:r>
        <w:rPr>
          <w:noProof/>
        </w:rPr>
      </w:r>
      <w:r>
        <w:rPr>
          <w:noProof/>
        </w:rPr>
        <w:fldChar w:fldCharType="separate"/>
      </w:r>
      <w:r>
        <w:rPr>
          <w:noProof/>
        </w:rPr>
        <w:t>162</w:t>
      </w:r>
      <w:r>
        <w:rPr>
          <w:noProof/>
        </w:rPr>
        <w:fldChar w:fldCharType="end"/>
      </w:r>
    </w:p>
    <w:p w14:paraId="6228BF72" w14:textId="72C3C4BD" w:rsidR="001937C8" w:rsidRPr="00AB1374" w:rsidRDefault="001937C8" w:rsidP="001937C8">
      <w:pPr>
        <w:pStyle w:val="TOC8"/>
        <w:rPr>
          <w:rFonts w:ascii="Calibri" w:hAnsi="Calibri"/>
          <w:b w:val="0"/>
          <w:noProof/>
          <w:szCs w:val="22"/>
          <w:lang w:eastAsia="en-GB"/>
        </w:rPr>
      </w:pPr>
      <w:r w:rsidRPr="005713AF">
        <w:rPr>
          <w:noProof/>
          <w:lang w:val="en-US"/>
        </w:rPr>
        <w:t>Annex B(normative):</w:t>
      </w:r>
      <w:r>
        <w:rPr>
          <w:noProof/>
        </w:rPr>
        <w:t xml:space="preserve"> SGSN mapping table for S6d and NAS Cause Code values</w:t>
      </w:r>
      <w:r>
        <w:rPr>
          <w:noProof/>
        </w:rPr>
        <w:tab/>
      </w:r>
      <w:r>
        <w:rPr>
          <w:noProof/>
        </w:rPr>
        <w:fldChar w:fldCharType="begin" w:fldLock="1"/>
      </w:r>
      <w:r>
        <w:rPr>
          <w:noProof/>
        </w:rPr>
        <w:instrText xml:space="preserve"> PAGEREF _Toc106900803 \h </w:instrText>
      </w:r>
      <w:r>
        <w:rPr>
          <w:noProof/>
        </w:rPr>
      </w:r>
      <w:r>
        <w:rPr>
          <w:noProof/>
        </w:rPr>
        <w:fldChar w:fldCharType="separate"/>
      </w:r>
      <w:r>
        <w:rPr>
          <w:noProof/>
        </w:rPr>
        <w:t>165</w:t>
      </w:r>
      <w:r>
        <w:rPr>
          <w:noProof/>
        </w:rPr>
        <w:fldChar w:fldCharType="end"/>
      </w:r>
    </w:p>
    <w:p w14:paraId="50455EC4" w14:textId="39673815" w:rsidR="001937C8" w:rsidRPr="00AB1374" w:rsidRDefault="001937C8" w:rsidP="001937C8">
      <w:pPr>
        <w:pStyle w:val="TOC8"/>
        <w:rPr>
          <w:rFonts w:ascii="Calibri" w:hAnsi="Calibri"/>
          <w:b w:val="0"/>
          <w:noProof/>
          <w:szCs w:val="22"/>
          <w:lang w:eastAsia="en-GB"/>
        </w:rPr>
      </w:pPr>
      <w:r w:rsidRPr="005713AF">
        <w:rPr>
          <w:noProof/>
          <w:lang w:val="en-US"/>
        </w:rPr>
        <w:t>Annex C (normative):</w:t>
      </w:r>
      <w:r>
        <w:rPr>
          <w:noProof/>
        </w:rPr>
        <w:t xml:space="preserve"> Diameter overload control mechanism</w:t>
      </w:r>
      <w:r>
        <w:rPr>
          <w:noProof/>
        </w:rPr>
        <w:tab/>
      </w:r>
      <w:r>
        <w:rPr>
          <w:noProof/>
        </w:rPr>
        <w:fldChar w:fldCharType="begin" w:fldLock="1"/>
      </w:r>
      <w:r>
        <w:rPr>
          <w:noProof/>
        </w:rPr>
        <w:instrText xml:space="preserve"> PAGEREF _Toc106900804 \h </w:instrText>
      </w:r>
      <w:r>
        <w:rPr>
          <w:noProof/>
        </w:rPr>
      </w:r>
      <w:r>
        <w:rPr>
          <w:noProof/>
        </w:rPr>
        <w:fldChar w:fldCharType="separate"/>
      </w:r>
      <w:r>
        <w:rPr>
          <w:noProof/>
        </w:rPr>
        <w:t>167</w:t>
      </w:r>
      <w:r>
        <w:rPr>
          <w:noProof/>
        </w:rPr>
        <w:fldChar w:fldCharType="end"/>
      </w:r>
    </w:p>
    <w:p w14:paraId="105163B1" w14:textId="07C7BAE6" w:rsidR="001937C8" w:rsidRPr="00AB1374" w:rsidRDefault="001937C8">
      <w:pPr>
        <w:pStyle w:val="TOC2"/>
        <w:rPr>
          <w:rFonts w:ascii="Calibri" w:hAnsi="Calibri"/>
          <w:noProof/>
          <w:sz w:val="22"/>
          <w:szCs w:val="22"/>
          <w:lang w:eastAsia="en-GB"/>
        </w:rPr>
      </w:pPr>
      <w:r>
        <w:rPr>
          <w:noProof/>
        </w:rPr>
        <w:t>C.1</w:t>
      </w:r>
      <w:r w:rsidRPr="00AB1374">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_Toc106900805 \h </w:instrText>
      </w:r>
      <w:r>
        <w:rPr>
          <w:noProof/>
        </w:rPr>
      </w:r>
      <w:r>
        <w:rPr>
          <w:noProof/>
        </w:rPr>
        <w:fldChar w:fldCharType="separate"/>
      </w:r>
      <w:r>
        <w:rPr>
          <w:noProof/>
        </w:rPr>
        <w:t>167</w:t>
      </w:r>
      <w:r>
        <w:rPr>
          <w:noProof/>
        </w:rPr>
        <w:fldChar w:fldCharType="end"/>
      </w:r>
    </w:p>
    <w:p w14:paraId="1D6A32A7" w14:textId="7F15A72A" w:rsidR="001937C8" w:rsidRPr="00AB1374" w:rsidRDefault="001937C8">
      <w:pPr>
        <w:pStyle w:val="TOC2"/>
        <w:rPr>
          <w:rFonts w:ascii="Calibri" w:hAnsi="Calibri"/>
          <w:noProof/>
          <w:sz w:val="22"/>
          <w:szCs w:val="22"/>
          <w:lang w:eastAsia="en-GB"/>
        </w:rPr>
      </w:pPr>
      <w:r>
        <w:rPr>
          <w:noProof/>
        </w:rPr>
        <w:t>C.2</w:t>
      </w:r>
      <w:r w:rsidRPr="00AB1374">
        <w:rPr>
          <w:rFonts w:ascii="Calibri" w:hAnsi="Calibri"/>
          <w:noProof/>
          <w:sz w:val="22"/>
          <w:szCs w:val="22"/>
          <w:lang w:eastAsia="en-GB"/>
        </w:rPr>
        <w:tab/>
      </w:r>
      <w:r>
        <w:rPr>
          <w:noProof/>
        </w:rPr>
        <w:t>S6a/S6d interfaces</w:t>
      </w:r>
      <w:r>
        <w:rPr>
          <w:noProof/>
        </w:rPr>
        <w:tab/>
      </w:r>
      <w:r>
        <w:rPr>
          <w:noProof/>
        </w:rPr>
        <w:fldChar w:fldCharType="begin" w:fldLock="1"/>
      </w:r>
      <w:r>
        <w:rPr>
          <w:noProof/>
        </w:rPr>
        <w:instrText xml:space="preserve"> PAGEREF _Toc106900806 \h </w:instrText>
      </w:r>
      <w:r>
        <w:rPr>
          <w:noProof/>
        </w:rPr>
      </w:r>
      <w:r>
        <w:rPr>
          <w:noProof/>
        </w:rPr>
        <w:fldChar w:fldCharType="separate"/>
      </w:r>
      <w:r>
        <w:rPr>
          <w:noProof/>
        </w:rPr>
        <w:t>167</w:t>
      </w:r>
      <w:r>
        <w:rPr>
          <w:noProof/>
        </w:rPr>
        <w:fldChar w:fldCharType="end"/>
      </w:r>
    </w:p>
    <w:p w14:paraId="0E25F0BC" w14:textId="772B9B7D" w:rsidR="001937C8" w:rsidRPr="00AB1374" w:rsidRDefault="001937C8">
      <w:pPr>
        <w:pStyle w:val="TOC3"/>
        <w:rPr>
          <w:rFonts w:ascii="Calibri" w:hAnsi="Calibri"/>
          <w:noProof/>
          <w:sz w:val="22"/>
          <w:szCs w:val="22"/>
          <w:lang w:eastAsia="en-GB"/>
        </w:rPr>
      </w:pPr>
      <w:r>
        <w:rPr>
          <w:noProof/>
        </w:rPr>
        <w:t>C.2.1</w:t>
      </w:r>
      <w:r w:rsidRPr="00AB1374">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_Toc106900807 \h </w:instrText>
      </w:r>
      <w:r>
        <w:rPr>
          <w:noProof/>
        </w:rPr>
      </w:r>
      <w:r>
        <w:rPr>
          <w:noProof/>
        </w:rPr>
        <w:fldChar w:fldCharType="separate"/>
      </w:r>
      <w:r>
        <w:rPr>
          <w:noProof/>
        </w:rPr>
        <w:t>167</w:t>
      </w:r>
      <w:r>
        <w:rPr>
          <w:noProof/>
        </w:rPr>
        <w:fldChar w:fldCharType="end"/>
      </w:r>
    </w:p>
    <w:p w14:paraId="60911B63" w14:textId="587FBC16" w:rsidR="001937C8" w:rsidRPr="00AB1374" w:rsidRDefault="001937C8">
      <w:pPr>
        <w:pStyle w:val="TOC3"/>
        <w:rPr>
          <w:rFonts w:ascii="Calibri" w:hAnsi="Calibri"/>
          <w:noProof/>
          <w:sz w:val="22"/>
          <w:szCs w:val="22"/>
          <w:lang w:eastAsia="en-GB"/>
        </w:rPr>
      </w:pPr>
      <w:r>
        <w:rPr>
          <w:noProof/>
        </w:rPr>
        <w:t>C.2.2</w:t>
      </w:r>
      <w:r w:rsidRPr="00AB1374">
        <w:rPr>
          <w:rFonts w:ascii="Calibri" w:hAnsi="Calibri"/>
          <w:noProof/>
          <w:sz w:val="22"/>
          <w:szCs w:val="22"/>
          <w:lang w:eastAsia="en-GB"/>
        </w:rPr>
        <w:tab/>
      </w:r>
      <w:r>
        <w:rPr>
          <w:noProof/>
        </w:rPr>
        <w:t>HSS behaviour</w:t>
      </w:r>
      <w:r>
        <w:rPr>
          <w:noProof/>
        </w:rPr>
        <w:tab/>
      </w:r>
      <w:r>
        <w:rPr>
          <w:noProof/>
        </w:rPr>
        <w:fldChar w:fldCharType="begin" w:fldLock="1"/>
      </w:r>
      <w:r>
        <w:rPr>
          <w:noProof/>
        </w:rPr>
        <w:instrText xml:space="preserve"> PAGEREF _Toc106900808 \h </w:instrText>
      </w:r>
      <w:r>
        <w:rPr>
          <w:noProof/>
        </w:rPr>
      </w:r>
      <w:r>
        <w:rPr>
          <w:noProof/>
        </w:rPr>
        <w:fldChar w:fldCharType="separate"/>
      </w:r>
      <w:r>
        <w:rPr>
          <w:noProof/>
        </w:rPr>
        <w:t>167</w:t>
      </w:r>
      <w:r>
        <w:rPr>
          <w:noProof/>
        </w:rPr>
        <w:fldChar w:fldCharType="end"/>
      </w:r>
    </w:p>
    <w:p w14:paraId="39D47C8F" w14:textId="38601DD5" w:rsidR="001937C8" w:rsidRPr="00AB1374" w:rsidRDefault="001937C8">
      <w:pPr>
        <w:pStyle w:val="TOC3"/>
        <w:rPr>
          <w:rFonts w:ascii="Calibri" w:hAnsi="Calibri"/>
          <w:noProof/>
          <w:sz w:val="22"/>
          <w:szCs w:val="22"/>
          <w:lang w:eastAsia="en-GB"/>
        </w:rPr>
      </w:pPr>
      <w:r>
        <w:rPr>
          <w:noProof/>
        </w:rPr>
        <w:t>C.2.3</w:t>
      </w:r>
      <w:r w:rsidRPr="00AB1374">
        <w:rPr>
          <w:rFonts w:ascii="Calibri" w:hAnsi="Calibri"/>
          <w:noProof/>
          <w:sz w:val="22"/>
          <w:szCs w:val="22"/>
          <w:lang w:eastAsia="en-GB"/>
        </w:rPr>
        <w:tab/>
      </w:r>
      <w:r>
        <w:rPr>
          <w:noProof/>
        </w:rPr>
        <w:t>MME/SGSN behaviour</w:t>
      </w:r>
      <w:r>
        <w:rPr>
          <w:noProof/>
        </w:rPr>
        <w:tab/>
      </w:r>
      <w:r>
        <w:rPr>
          <w:noProof/>
        </w:rPr>
        <w:fldChar w:fldCharType="begin" w:fldLock="1"/>
      </w:r>
      <w:r>
        <w:rPr>
          <w:noProof/>
        </w:rPr>
        <w:instrText xml:space="preserve"> PAGEREF _Toc106900809 \h </w:instrText>
      </w:r>
      <w:r>
        <w:rPr>
          <w:noProof/>
        </w:rPr>
      </w:r>
      <w:r>
        <w:rPr>
          <w:noProof/>
        </w:rPr>
        <w:fldChar w:fldCharType="separate"/>
      </w:r>
      <w:r>
        <w:rPr>
          <w:noProof/>
        </w:rPr>
        <w:t>167</w:t>
      </w:r>
      <w:r>
        <w:rPr>
          <w:noProof/>
        </w:rPr>
        <w:fldChar w:fldCharType="end"/>
      </w:r>
    </w:p>
    <w:p w14:paraId="27BB3A64" w14:textId="0E81E061" w:rsidR="001937C8" w:rsidRPr="00AB1374" w:rsidRDefault="001937C8" w:rsidP="001937C8">
      <w:pPr>
        <w:pStyle w:val="TOC8"/>
        <w:rPr>
          <w:rFonts w:ascii="Calibri" w:hAnsi="Calibri"/>
          <w:b w:val="0"/>
          <w:noProof/>
          <w:szCs w:val="22"/>
          <w:lang w:eastAsia="en-GB"/>
        </w:rPr>
      </w:pPr>
      <w:r w:rsidRPr="005713AF">
        <w:rPr>
          <w:noProof/>
          <w:lang w:val="en-US"/>
        </w:rPr>
        <w:t>Annex D (Informative):</w:t>
      </w:r>
      <w:r>
        <w:rPr>
          <w:noProof/>
        </w:rPr>
        <w:t xml:space="preserve"> Diameter overload control node behaviour</w:t>
      </w:r>
      <w:r>
        <w:rPr>
          <w:noProof/>
        </w:rPr>
        <w:tab/>
      </w:r>
      <w:r>
        <w:rPr>
          <w:noProof/>
        </w:rPr>
        <w:fldChar w:fldCharType="begin" w:fldLock="1"/>
      </w:r>
      <w:r>
        <w:rPr>
          <w:noProof/>
        </w:rPr>
        <w:instrText xml:space="preserve"> PAGEREF _Toc106900810 \h </w:instrText>
      </w:r>
      <w:r>
        <w:rPr>
          <w:noProof/>
        </w:rPr>
      </w:r>
      <w:r>
        <w:rPr>
          <w:noProof/>
        </w:rPr>
        <w:fldChar w:fldCharType="separate"/>
      </w:r>
      <w:r>
        <w:rPr>
          <w:noProof/>
        </w:rPr>
        <w:t>168</w:t>
      </w:r>
      <w:r>
        <w:rPr>
          <w:noProof/>
        </w:rPr>
        <w:fldChar w:fldCharType="end"/>
      </w:r>
    </w:p>
    <w:p w14:paraId="54BBC9E5" w14:textId="6AD38E41" w:rsidR="001937C8" w:rsidRPr="00AB1374" w:rsidRDefault="001937C8">
      <w:pPr>
        <w:pStyle w:val="TOC2"/>
        <w:rPr>
          <w:rFonts w:ascii="Calibri" w:hAnsi="Calibri"/>
          <w:noProof/>
          <w:sz w:val="22"/>
          <w:szCs w:val="22"/>
          <w:lang w:eastAsia="en-GB"/>
        </w:rPr>
      </w:pPr>
      <w:r>
        <w:rPr>
          <w:noProof/>
        </w:rPr>
        <w:t>D.1</w:t>
      </w:r>
      <w:r w:rsidRPr="00AB1374">
        <w:rPr>
          <w:rFonts w:ascii="Calibri" w:hAnsi="Calibri"/>
          <w:noProof/>
          <w:sz w:val="22"/>
          <w:szCs w:val="22"/>
          <w:lang w:eastAsia="en-GB"/>
        </w:rPr>
        <w:tab/>
      </w:r>
      <w:r>
        <w:rPr>
          <w:noProof/>
        </w:rPr>
        <w:t>Message prioritisation over S6a/d</w:t>
      </w:r>
      <w:r>
        <w:rPr>
          <w:noProof/>
        </w:rPr>
        <w:tab/>
      </w:r>
      <w:r>
        <w:rPr>
          <w:noProof/>
        </w:rPr>
        <w:fldChar w:fldCharType="begin" w:fldLock="1"/>
      </w:r>
      <w:r>
        <w:rPr>
          <w:noProof/>
        </w:rPr>
        <w:instrText xml:space="preserve"> PAGEREF _Toc106900811 \h </w:instrText>
      </w:r>
      <w:r>
        <w:rPr>
          <w:noProof/>
        </w:rPr>
      </w:r>
      <w:r>
        <w:rPr>
          <w:noProof/>
        </w:rPr>
        <w:fldChar w:fldCharType="separate"/>
      </w:r>
      <w:r>
        <w:rPr>
          <w:noProof/>
        </w:rPr>
        <w:t>168</w:t>
      </w:r>
      <w:r>
        <w:rPr>
          <w:noProof/>
        </w:rPr>
        <w:fldChar w:fldCharType="end"/>
      </w:r>
    </w:p>
    <w:p w14:paraId="433D3F8A" w14:textId="4D487959" w:rsidR="001937C8" w:rsidRPr="00AB1374" w:rsidRDefault="001937C8" w:rsidP="001937C8">
      <w:pPr>
        <w:pStyle w:val="TOC8"/>
        <w:rPr>
          <w:rFonts w:ascii="Calibri" w:hAnsi="Calibri"/>
          <w:b w:val="0"/>
          <w:noProof/>
          <w:szCs w:val="22"/>
          <w:lang w:eastAsia="en-GB"/>
        </w:rPr>
      </w:pPr>
      <w:r w:rsidRPr="005713AF">
        <w:rPr>
          <w:noProof/>
          <w:lang w:val="en-US"/>
        </w:rPr>
        <w:t>Annex E (normative):</w:t>
      </w:r>
      <w:r w:rsidRPr="005713AF">
        <w:rPr>
          <w:noProof/>
        </w:rPr>
        <w:t xml:space="preserve"> </w:t>
      </w:r>
      <w:r>
        <w:rPr>
          <w:noProof/>
        </w:rPr>
        <w:t>Diameter message priority mechanism</w:t>
      </w:r>
      <w:r>
        <w:rPr>
          <w:noProof/>
        </w:rPr>
        <w:tab/>
      </w:r>
      <w:r>
        <w:rPr>
          <w:noProof/>
        </w:rPr>
        <w:fldChar w:fldCharType="begin" w:fldLock="1"/>
      </w:r>
      <w:r>
        <w:rPr>
          <w:noProof/>
        </w:rPr>
        <w:instrText xml:space="preserve"> PAGEREF _Toc106900812 \h </w:instrText>
      </w:r>
      <w:r>
        <w:rPr>
          <w:noProof/>
        </w:rPr>
      </w:r>
      <w:r>
        <w:rPr>
          <w:noProof/>
        </w:rPr>
        <w:fldChar w:fldCharType="separate"/>
      </w:r>
      <w:r>
        <w:rPr>
          <w:noProof/>
        </w:rPr>
        <w:t>168</w:t>
      </w:r>
      <w:r>
        <w:rPr>
          <w:noProof/>
        </w:rPr>
        <w:fldChar w:fldCharType="end"/>
      </w:r>
    </w:p>
    <w:p w14:paraId="1FBB79CF" w14:textId="0DB04D56" w:rsidR="001937C8" w:rsidRPr="00AB1374" w:rsidRDefault="001937C8">
      <w:pPr>
        <w:pStyle w:val="TOC2"/>
        <w:rPr>
          <w:rFonts w:ascii="Calibri" w:hAnsi="Calibri"/>
          <w:noProof/>
          <w:sz w:val="22"/>
          <w:szCs w:val="22"/>
          <w:lang w:eastAsia="en-GB"/>
        </w:rPr>
      </w:pPr>
      <w:r>
        <w:rPr>
          <w:noProof/>
        </w:rPr>
        <w:t>E.1</w:t>
      </w:r>
      <w:r w:rsidRPr="00AB1374">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_Toc106900813 \h </w:instrText>
      </w:r>
      <w:r>
        <w:rPr>
          <w:noProof/>
        </w:rPr>
      </w:r>
      <w:r>
        <w:rPr>
          <w:noProof/>
        </w:rPr>
        <w:fldChar w:fldCharType="separate"/>
      </w:r>
      <w:r>
        <w:rPr>
          <w:noProof/>
        </w:rPr>
        <w:t>168</w:t>
      </w:r>
      <w:r>
        <w:rPr>
          <w:noProof/>
        </w:rPr>
        <w:fldChar w:fldCharType="end"/>
      </w:r>
    </w:p>
    <w:p w14:paraId="763CCA85" w14:textId="6C66BFD3" w:rsidR="001937C8" w:rsidRPr="00AB1374" w:rsidRDefault="001937C8">
      <w:pPr>
        <w:pStyle w:val="TOC2"/>
        <w:rPr>
          <w:rFonts w:ascii="Calibri" w:hAnsi="Calibri"/>
          <w:noProof/>
          <w:sz w:val="22"/>
          <w:szCs w:val="22"/>
          <w:lang w:eastAsia="en-GB"/>
        </w:rPr>
      </w:pPr>
      <w:r>
        <w:rPr>
          <w:noProof/>
        </w:rPr>
        <w:t>E.2</w:t>
      </w:r>
      <w:r w:rsidRPr="00AB1374">
        <w:rPr>
          <w:rFonts w:ascii="Calibri" w:hAnsi="Calibri"/>
          <w:noProof/>
          <w:sz w:val="22"/>
          <w:szCs w:val="22"/>
          <w:lang w:eastAsia="en-GB"/>
        </w:rPr>
        <w:tab/>
      </w:r>
      <w:r>
        <w:rPr>
          <w:noProof/>
        </w:rPr>
        <w:t>S6a/S6d interfaces</w:t>
      </w:r>
      <w:r>
        <w:rPr>
          <w:noProof/>
        </w:rPr>
        <w:tab/>
      </w:r>
      <w:r>
        <w:rPr>
          <w:noProof/>
        </w:rPr>
        <w:fldChar w:fldCharType="begin" w:fldLock="1"/>
      </w:r>
      <w:r>
        <w:rPr>
          <w:noProof/>
        </w:rPr>
        <w:instrText xml:space="preserve"> PAGEREF _Toc106900814 \h </w:instrText>
      </w:r>
      <w:r>
        <w:rPr>
          <w:noProof/>
        </w:rPr>
      </w:r>
      <w:r>
        <w:rPr>
          <w:noProof/>
        </w:rPr>
        <w:fldChar w:fldCharType="separate"/>
      </w:r>
      <w:r>
        <w:rPr>
          <w:noProof/>
        </w:rPr>
        <w:t>168</w:t>
      </w:r>
      <w:r>
        <w:rPr>
          <w:noProof/>
        </w:rPr>
        <w:fldChar w:fldCharType="end"/>
      </w:r>
    </w:p>
    <w:p w14:paraId="153245BB" w14:textId="7EC60510" w:rsidR="001937C8" w:rsidRPr="00AB1374" w:rsidRDefault="001937C8">
      <w:pPr>
        <w:pStyle w:val="TOC3"/>
        <w:rPr>
          <w:rFonts w:ascii="Calibri" w:hAnsi="Calibri"/>
          <w:noProof/>
          <w:sz w:val="22"/>
          <w:szCs w:val="22"/>
          <w:lang w:eastAsia="en-GB"/>
        </w:rPr>
      </w:pPr>
      <w:r>
        <w:rPr>
          <w:noProof/>
        </w:rPr>
        <w:t>E.2.1</w:t>
      </w:r>
      <w:r w:rsidRPr="00AB1374">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_Toc106900815 \h </w:instrText>
      </w:r>
      <w:r>
        <w:rPr>
          <w:noProof/>
        </w:rPr>
      </w:r>
      <w:r>
        <w:rPr>
          <w:noProof/>
        </w:rPr>
        <w:fldChar w:fldCharType="separate"/>
      </w:r>
      <w:r>
        <w:rPr>
          <w:noProof/>
        </w:rPr>
        <w:t>168</w:t>
      </w:r>
      <w:r>
        <w:rPr>
          <w:noProof/>
        </w:rPr>
        <w:fldChar w:fldCharType="end"/>
      </w:r>
    </w:p>
    <w:p w14:paraId="44A9E2B0" w14:textId="610FC3BB" w:rsidR="001937C8" w:rsidRPr="00AB1374" w:rsidRDefault="001937C8">
      <w:pPr>
        <w:pStyle w:val="TOC3"/>
        <w:rPr>
          <w:rFonts w:ascii="Calibri" w:hAnsi="Calibri"/>
          <w:noProof/>
          <w:sz w:val="22"/>
          <w:szCs w:val="22"/>
          <w:lang w:eastAsia="en-GB"/>
        </w:rPr>
      </w:pPr>
      <w:r>
        <w:rPr>
          <w:noProof/>
        </w:rPr>
        <w:t>E.2.2</w:t>
      </w:r>
      <w:r w:rsidRPr="00AB1374">
        <w:rPr>
          <w:rFonts w:ascii="Calibri" w:hAnsi="Calibri"/>
          <w:noProof/>
          <w:sz w:val="22"/>
          <w:szCs w:val="22"/>
          <w:lang w:eastAsia="en-GB"/>
        </w:rPr>
        <w:tab/>
      </w:r>
      <w:r>
        <w:rPr>
          <w:noProof/>
        </w:rPr>
        <w:t>HSS, CSS, EIR behaviour</w:t>
      </w:r>
      <w:r>
        <w:rPr>
          <w:noProof/>
        </w:rPr>
        <w:tab/>
      </w:r>
      <w:r>
        <w:rPr>
          <w:noProof/>
        </w:rPr>
        <w:fldChar w:fldCharType="begin" w:fldLock="1"/>
      </w:r>
      <w:r>
        <w:rPr>
          <w:noProof/>
        </w:rPr>
        <w:instrText xml:space="preserve"> PAGEREF _Toc106900816 \h </w:instrText>
      </w:r>
      <w:r>
        <w:rPr>
          <w:noProof/>
        </w:rPr>
      </w:r>
      <w:r>
        <w:rPr>
          <w:noProof/>
        </w:rPr>
        <w:fldChar w:fldCharType="separate"/>
      </w:r>
      <w:r>
        <w:rPr>
          <w:noProof/>
        </w:rPr>
        <w:t>168</w:t>
      </w:r>
      <w:r>
        <w:rPr>
          <w:noProof/>
        </w:rPr>
        <w:fldChar w:fldCharType="end"/>
      </w:r>
    </w:p>
    <w:p w14:paraId="446A45EA" w14:textId="52065388" w:rsidR="001937C8" w:rsidRPr="00AB1374" w:rsidRDefault="001937C8">
      <w:pPr>
        <w:pStyle w:val="TOC3"/>
        <w:rPr>
          <w:rFonts w:ascii="Calibri" w:hAnsi="Calibri"/>
          <w:noProof/>
          <w:sz w:val="22"/>
          <w:szCs w:val="22"/>
          <w:lang w:eastAsia="en-GB"/>
        </w:rPr>
      </w:pPr>
      <w:r>
        <w:rPr>
          <w:noProof/>
        </w:rPr>
        <w:t>E.2.3</w:t>
      </w:r>
      <w:r w:rsidRPr="00AB1374">
        <w:rPr>
          <w:rFonts w:ascii="Calibri" w:hAnsi="Calibri"/>
          <w:noProof/>
          <w:sz w:val="22"/>
          <w:szCs w:val="22"/>
          <w:lang w:eastAsia="en-GB"/>
        </w:rPr>
        <w:tab/>
      </w:r>
      <w:r>
        <w:rPr>
          <w:noProof/>
        </w:rPr>
        <w:t>MME/SGSN behaviour</w:t>
      </w:r>
      <w:r>
        <w:rPr>
          <w:noProof/>
        </w:rPr>
        <w:tab/>
      </w:r>
      <w:r>
        <w:rPr>
          <w:noProof/>
        </w:rPr>
        <w:fldChar w:fldCharType="begin" w:fldLock="1"/>
      </w:r>
      <w:r>
        <w:rPr>
          <w:noProof/>
        </w:rPr>
        <w:instrText xml:space="preserve"> PAGEREF _Toc106900817 \h </w:instrText>
      </w:r>
      <w:r>
        <w:rPr>
          <w:noProof/>
        </w:rPr>
      </w:r>
      <w:r>
        <w:rPr>
          <w:noProof/>
        </w:rPr>
        <w:fldChar w:fldCharType="separate"/>
      </w:r>
      <w:r>
        <w:rPr>
          <w:noProof/>
        </w:rPr>
        <w:t>169</w:t>
      </w:r>
      <w:r>
        <w:rPr>
          <w:noProof/>
        </w:rPr>
        <w:fldChar w:fldCharType="end"/>
      </w:r>
    </w:p>
    <w:p w14:paraId="3C0902E4" w14:textId="54ECFA3E" w:rsidR="001937C8" w:rsidRPr="00AB1374" w:rsidRDefault="001937C8" w:rsidP="001937C8">
      <w:pPr>
        <w:pStyle w:val="TOC8"/>
        <w:rPr>
          <w:rFonts w:ascii="Calibri" w:hAnsi="Calibri"/>
          <w:b w:val="0"/>
          <w:noProof/>
          <w:szCs w:val="22"/>
          <w:lang w:eastAsia="en-GB"/>
        </w:rPr>
      </w:pPr>
      <w:r w:rsidRPr="005713AF">
        <w:rPr>
          <w:noProof/>
          <w:lang w:val="en-US"/>
        </w:rPr>
        <w:t>Annex F (normative):</w:t>
      </w:r>
      <w:r>
        <w:rPr>
          <w:noProof/>
        </w:rPr>
        <w:t xml:space="preserve"> Diameter load control mechanism</w:t>
      </w:r>
      <w:r>
        <w:rPr>
          <w:noProof/>
        </w:rPr>
        <w:tab/>
      </w:r>
      <w:r>
        <w:rPr>
          <w:noProof/>
        </w:rPr>
        <w:fldChar w:fldCharType="begin" w:fldLock="1"/>
      </w:r>
      <w:r>
        <w:rPr>
          <w:noProof/>
        </w:rPr>
        <w:instrText xml:space="preserve"> PAGEREF _Toc106900818 \h </w:instrText>
      </w:r>
      <w:r>
        <w:rPr>
          <w:noProof/>
        </w:rPr>
      </w:r>
      <w:r>
        <w:rPr>
          <w:noProof/>
        </w:rPr>
        <w:fldChar w:fldCharType="separate"/>
      </w:r>
      <w:r>
        <w:rPr>
          <w:noProof/>
        </w:rPr>
        <w:t>170</w:t>
      </w:r>
      <w:r>
        <w:rPr>
          <w:noProof/>
        </w:rPr>
        <w:fldChar w:fldCharType="end"/>
      </w:r>
    </w:p>
    <w:p w14:paraId="40C0B959" w14:textId="33BC124C" w:rsidR="001937C8" w:rsidRPr="00AB1374" w:rsidRDefault="001937C8">
      <w:pPr>
        <w:pStyle w:val="TOC2"/>
        <w:rPr>
          <w:rFonts w:ascii="Calibri" w:hAnsi="Calibri"/>
          <w:noProof/>
          <w:sz w:val="22"/>
          <w:szCs w:val="22"/>
          <w:lang w:eastAsia="en-GB"/>
        </w:rPr>
      </w:pPr>
      <w:r>
        <w:rPr>
          <w:noProof/>
        </w:rPr>
        <w:t>F.1</w:t>
      </w:r>
      <w:r w:rsidRPr="00AB1374">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_Toc106900819 \h </w:instrText>
      </w:r>
      <w:r>
        <w:rPr>
          <w:noProof/>
        </w:rPr>
      </w:r>
      <w:r>
        <w:rPr>
          <w:noProof/>
        </w:rPr>
        <w:fldChar w:fldCharType="separate"/>
      </w:r>
      <w:r>
        <w:rPr>
          <w:noProof/>
        </w:rPr>
        <w:t>170</w:t>
      </w:r>
      <w:r>
        <w:rPr>
          <w:noProof/>
        </w:rPr>
        <w:fldChar w:fldCharType="end"/>
      </w:r>
    </w:p>
    <w:p w14:paraId="3C9360FA" w14:textId="6DAFDB25" w:rsidR="001937C8" w:rsidRPr="00AB1374" w:rsidRDefault="001937C8">
      <w:pPr>
        <w:pStyle w:val="TOC2"/>
        <w:rPr>
          <w:rFonts w:ascii="Calibri" w:hAnsi="Calibri"/>
          <w:noProof/>
          <w:sz w:val="22"/>
          <w:szCs w:val="22"/>
          <w:lang w:eastAsia="en-GB"/>
        </w:rPr>
      </w:pPr>
      <w:r>
        <w:rPr>
          <w:noProof/>
        </w:rPr>
        <w:t>F.2</w:t>
      </w:r>
      <w:r w:rsidRPr="00AB1374">
        <w:rPr>
          <w:rFonts w:ascii="Calibri" w:hAnsi="Calibri"/>
          <w:noProof/>
          <w:sz w:val="22"/>
          <w:szCs w:val="22"/>
          <w:lang w:eastAsia="en-GB"/>
        </w:rPr>
        <w:tab/>
      </w:r>
      <w:r>
        <w:rPr>
          <w:noProof/>
        </w:rPr>
        <w:t>S6a/S6d interfaces</w:t>
      </w:r>
      <w:r>
        <w:rPr>
          <w:noProof/>
        </w:rPr>
        <w:tab/>
      </w:r>
      <w:r>
        <w:rPr>
          <w:noProof/>
        </w:rPr>
        <w:fldChar w:fldCharType="begin" w:fldLock="1"/>
      </w:r>
      <w:r>
        <w:rPr>
          <w:noProof/>
        </w:rPr>
        <w:instrText xml:space="preserve"> PAGEREF _Toc106900820 \h </w:instrText>
      </w:r>
      <w:r>
        <w:rPr>
          <w:noProof/>
        </w:rPr>
      </w:r>
      <w:r>
        <w:rPr>
          <w:noProof/>
        </w:rPr>
        <w:fldChar w:fldCharType="separate"/>
      </w:r>
      <w:r>
        <w:rPr>
          <w:noProof/>
        </w:rPr>
        <w:t>170</w:t>
      </w:r>
      <w:r>
        <w:rPr>
          <w:noProof/>
        </w:rPr>
        <w:fldChar w:fldCharType="end"/>
      </w:r>
    </w:p>
    <w:p w14:paraId="7CFC21E5" w14:textId="47EEDA2B" w:rsidR="001937C8" w:rsidRPr="00AB1374" w:rsidRDefault="001937C8">
      <w:pPr>
        <w:pStyle w:val="TOC3"/>
        <w:rPr>
          <w:rFonts w:ascii="Calibri" w:hAnsi="Calibri"/>
          <w:noProof/>
          <w:sz w:val="22"/>
          <w:szCs w:val="22"/>
          <w:lang w:eastAsia="en-GB"/>
        </w:rPr>
      </w:pPr>
      <w:r>
        <w:rPr>
          <w:noProof/>
        </w:rPr>
        <w:t>F.2.1</w:t>
      </w:r>
      <w:r w:rsidRPr="00AB1374">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_Toc106900821 \h </w:instrText>
      </w:r>
      <w:r>
        <w:rPr>
          <w:noProof/>
        </w:rPr>
      </w:r>
      <w:r>
        <w:rPr>
          <w:noProof/>
        </w:rPr>
        <w:fldChar w:fldCharType="separate"/>
      </w:r>
      <w:r>
        <w:rPr>
          <w:noProof/>
        </w:rPr>
        <w:t>170</w:t>
      </w:r>
      <w:r>
        <w:rPr>
          <w:noProof/>
        </w:rPr>
        <w:fldChar w:fldCharType="end"/>
      </w:r>
    </w:p>
    <w:p w14:paraId="6FAD4E8A" w14:textId="7DC58BDF" w:rsidR="001937C8" w:rsidRPr="00AB1374" w:rsidRDefault="001937C8">
      <w:pPr>
        <w:pStyle w:val="TOC3"/>
        <w:rPr>
          <w:rFonts w:ascii="Calibri" w:hAnsi="Calibri"/>
          <w:noProof/>
          <w:sz w:val="22"/>
          <w:szCs w:val="22"/>
          <w:lang w:eastAsia="en-GB"/>
        </w:rPr>
      </w:pPr>
      <w:r>
        <w:rPr>
          <w:noProof/>
        </w:rPr>
        <w:t>F.2.2</w:t>
      </w:r>
      <w:r w:rsidRPr="00AB1374">
        <w:rPr>
          <w:rFonts w:ascii="Calibri" w:hAnsi="Calibri"/>
          <w:noProof/>
          <w:sz w:val="22"/>
          <w:szCs w:val="22"/>
          <w:lang w:eastAsia="en-GB"/>
        </w:rPr>
        <w:tab/>
      </w:r>
      <w:r>
        <w:rPr>
          <w:noProof/>
        </w:rPr>
        <w:t>HSS behaviour</w:t>
      </w:r>
      <w:r>
        <w:rPr>
          <w:noProof/>
        </w:rPr>
        <w:tab/>
      </w:r>
      <w:r>
        <w:rPr>
          <w:noProof/>
        </w:rPr>
        <w:fldChar w:fldCharType="begin" w:fldLock="1"/>
      </w:r>
      <w:r>
        <w:rPr>
          <w:noProof/>
        </w:rPr>
        <w:instrText xml:space="preserve"> PAGEREF _Toc106900822 \h </w:instrText>
      </w:r>
      <w:r>
        <w:rPr>
          <w:noProof/>
        </w:rPr>
      </w:r>
      <w:r>
        <w:rPr>
          <w:noProof/>
        </w:rPr>
        <w:fldChar w:fldCharType="separate"/>
      </w:r>
      <w:r>
        <w:rPr>
          <w:noProof/>
        </w:rPr>
        <w:t>170</w:t>
      </w:r>
      <w:r>
        <w:rPr>
          <w:noProof/>
        </w:rPr>
        <w:fldChar w:fldCharType="end"/>
      </w:r>
    </w:p>
    <w:p w14:paraId="66AB0A2D" w14:textId="4BF8FC7A" w:rsidR="001937C8" w:rsidRPr="00AB1374" w:rsidRDefault="001937C8">
      <w:pPr>
        <w:pStyle w:val="TOC3"/>
        <w:rPr>
          <w:rFonts w:ascii="Calibri" w:hAnsi="Calibri"/>
          <w:noProof/>
          <w:sz w:val="22"/>
          <w:szCs w:val="22"/>
          <w:lang w:eastAsia="en-GB"/>
        </w:rPr>
      </w:pPr>
      <w:r>
        <w:rPr>
          <w:noProof/>
        </w:rPr>
        <w:t>F.2.3</w:t>
      </w:r>
      <w:r w:rsidRPr="00AB1374">
        <w:rPr>
          <w:rFonts w:ascii="Calibri" w:hAnsi="Calibri"/>
          <w:noProof/>
          <w:sz w:val="22"/>
          <w:szCs w:val="22"/>
          <w:lang w:eastAsia="en-GB"/>
        </w:rPr>
        <w:tab/>
      </w:r>
      <w:r>
        <w:rPr>
          <w:noProof/>
        </w:rPr>
        <w:t>MME/SGSN behaviour</w:t>
      </w:r>
      <w:r>
        <w:rPr>
          <w:noProof/>
        </w:rPr>
        <w:tab/>
      </w:r>
      <w:r>
        <w:rPr>
          <w:noProof/>
        </w:rPr>
        <w:fldChar w:fldCharType="begin" w:fldLock="1"/>
      </w:r>
      <w:r>
        <w:rPr>
          <w:noProof/>
        </w:rPr>
        <w:instrText xml:space="preserve"> PAGEREF _Toc106900823 \h </w:instrText>
      </w:r>
      <w:r>
        <w:rPr>
          <w:noProof/>
        </w:rPr>
      </w:r>
      <w:r>
        <w:rPr>
          <w:noProof/>
        </w:rPr>
        <w:fldChar w:fldCharType="separate"/>
      </w:r>
      <w:r>
        <w:rPr>
          <w:noProof/>
        </w:rPr>
        <w:t>170</w:t>
      </w:r>
      <w:r>
        <w:rPr>
          <w:noProof/>
        </w:rPr>
        <w:fldChar w:fldCharType="end"/>
      </w:r>
    </w:p>
    <w:p w14:paraId="4AB25EE7" w14:textId="0E441968" w:rsidR="001937C8" w:rsidRPr="00AB1374" w:rsidRDefault="001937C8" w:rsidP="001937C8">
      <w:pPr>
        <w:pStyle w:val="TOC8"/>
        <w:rPr>
          <w:rFonts w:ascii="Calibri" w:hAnsi="Calibri"/>
          <w:b w:val="0"/>
          <w:noProof/>
          <w:szCs w:val="22"/>
          <w:lang w:eastAsia="en-GB"/>
        </w:rPr>
      </w:pPr>
      <w:r>
        <w:rPr>
          <w:noProof/>
        </w:rPr>
        <w:t>Annex G (informative): Change history</w:t>
      </w:r>
      <w:r>
        <w:rPr>
          <w:noProof/>
        </w:rPr>
        <w:tab/>
      </w:r>
      <w:r>
        <w:rPr>
          <w:noProof/>
        </w:rPr>
        <w:fldChar w:fldCharType="begin" w:fldLock="1"/>
      </w:r>
      <w:r>
        <w:rPr>
          <w:noProof/>
        </w:rPr>
        <w:instrText xml:space="preserve"> PAGEREF _Toc106900824 \h </w:instrText>
      </w:r>
      <w:r>
        <w:rPr>
          <w:noProof/>
        </w:rPr>
      </w:r>
      <w:r>
        <w:rPr>
          <w:noProof/>
        </w:rPr>
        <w:fldChar w:fldCharType="separate"/>
      </w:r>
      <w:r>
        <w:rPr>
          <w:noProof/>
        </w:rPr>
        <w:t>171</w:t>
      </w:r>
      <w:r>
        <w:rPr>
          <w:noProof/>
        </w:rPr>
        <w:fldChar w:fldCharType="end"/>
      </w:r>
    </w:p>
    <w:p w14:paraId="26143092" w14:textId="37EF95BE" w:rsidR="00080512" w:rsidRPr="004D3578" w:rsidRDefault="00557A06">
      <w:r>
        <w:rPr>
          <w:noProof/>
          <w:sz w:val="22"/>
        </w:rPr>
        <w:fldChar w:fldCharType="end"/>
      </w:r>
    </w:p>
    <w:p w14:paraId="6F982674" w14:textId="77777777" w:rsidR="00080512" w:rsidRDefault="00080512" w:rsidP="009D4C7F">
      <w:pPr>
        <w:pStyle w:val="Heading1"/>
      </w:pPr>
      <w:r w:rsidRPr="004D3578">
        <w:br w:type="page"/>
      </w:r>
      <w:bookmarkStart w:id="9" w:name="foreword"/>
      <w:bookmarkStart w:id="10" w:name="_Toc2086433"/>
      <w:bookmarkStart w:id="11" w:name="_Toc44871605"/>
      <w:bookmarkStart w:id="12" w:name="_Toc51861680"/>
      <w:bookmarkStart w:id="13" w:name="_Toc57978085"/>
      <w:bookmarkStart w:id="14" w:name="_Toc106900425"/>
      <w:bookmarkEnd w:id="9"/>
      <w:r w:rsidRPr="004D3578">
        <w:lastRenderedPageBreak/>
        <w:t>Foreword</w:t>
      </w:r>
      <w:bookmarkEnd w:id="10"/>
      <w:bookmarkEnd w:id="11"/>
      <w:bookmarkEnd w:id="12"/>
      <w:bookmarkEnd w:id="13"/>
      <w:bookmarkEnd w:id="14"/>
    </w:p>
    <w:p w14:paraId="3B08330A" w14:textId="77777777" w:rsidR="00080512" w:rsidRPr="004D3578" w:rsidRDefault="00080512">
      <w:r w:rsidRPr="004D3578">
        <w:t>This Techn</w:t>
      </w:r>
      <w:r w:rsidRPr="009D4C7F">
        <w:t xml:space="preserve">ical </w:t>
      </w:r>
      <w:bookmarkStart w:id="15" w:name="spectype3"/>
      <w:r w:rsidRPr="009D4C7F">
        <w:t>Specification</w:t>
      </w:r>
      <w:bookmarkEnd w:id="15"/>
      <w:r w:rsidRPr="009D4C7F">
        <w:t xml:space="preserve"> has bee</w:t>
      </w:r>
      <w:r w:rsidRPr="004D3578">
        <w:t>n produced by the 3</w:t>
      </w:r>
      <w:r w:rsidR="00F04712">
        <w:t>rd</w:t>
      </w:r>
      <w:r w:rsidRPr="004D3578">
        <w:t xml:space="preserve"> Generation Partnership Project (3GPP).</w:t>
      </w:r>
    </w:p>
    <w:p w14:paraId="449AED0F"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6853DE8" w14:textId="77777777" w:rsidR="00080512" w:rsidRPr="004D3578" w:rsidRDefault="00080512">
      <w:pPr>
        <w:pStyle w:val="B1"/>
      </w:pPr>
      <w:r w:rsidRPr="004D3578">
        <w:t>Version x.y.z</w:t>
      </w:r>
    </w:p>
    <w:p w14:paraId="40A49E82" w14:textId="77777777" w:rsidR="00080512" w:rsidRPr="004D3578" w:rsidRDefault="00080512">
      <w:pPr>
        <w:pStyle w:val="B1"/>
      </w:pPr>
      <w:r w:rsidRPr="004D3578">
        <w:t>where:</w:t>
      </w:r>
    </w:p>
    <w:p w14:paraId="0661C808" w14:textId="77777777" w:rsidR="00080512" w:rsidRPr="004D3578" w:rsidRDefault="00080512">
      <w:pPr>
        <w:pStyle w:val="B2"/>
      </w:pPr>
      <w:r w:rsidRPr="004D3578">
        <w:t>x</w:t>
      </w:r>
      <w:r w:rsidRPr="004D3578">
        <w:tab/>
        <w:t>the first digit:</w:t>
      </w:r>
    </w:p>
    <w:p w14:paraId="70439679" w14:textId="77777777" w:rsidR="00080512" w:rsidRPr="004D3578" w:rsidRDefault="00080512">
      <w:pPr>
        <w:pStyle w:val="B3"/>
      </w:pPr>
      <w:r w:rsidRPr="004D3578">
        <w:t>1</w:t>
      </w:r>
      <w:r w:rsidRPr="004D3578">
        <w:tab/>
        <w:t>presented to TSG for information;</w:t>
      </w:r>
    </w:p>
    <w:p w14:paraId="6BF0894E" w14:textId="77777777" w:rsidR="00080512" w:rsidRPr="004D3578" w:rsidRDefault="00080512">
      <w:pPr>
        <w:pStyle w:val="B3"/>
      </w:pPr>
      <w:r w:rsidRPr="004D3578">
        <w:t>2</w:t>
      </w:r>
      <w:r w:rsidRPr="004D3578">
        <w:tab/>
        <w:t>presented to TSG for approval;</w:t>
      </w:r>
    </w:p>
    <w:p w14:paraId="05D05E2A" w14:textId="77777777" w:rsidR="00080512" w:rsidRPr="004D3578" w:rsidRDefault="00080512">
      <w:pPr>
        <w:pStyle w:val="B3"/>
      </w:pPr>
      <w:r w:rsidRPr="004D3578">
        <w:t>3</w:t>
      </w:r>
      <w:r w:rsidRPr="004D3578">
        <w:tab/>
        <w:t>or greater indicates TSG approved document under change control.</w:t>
      </w:r>
    </w:p>
    <w:p w14:paraId="25B9293B"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4B6F8A35" w14:textId="77777777" w:rsidR="00080512" w:rsidRDefault="00080512">
      <w:pPr>
        <w:pStyle w:val="B2"/>
      </w:pPr>
      <w:r w:rsidRPr="004D3578">
        <w:t>z</w:t>
      </w:r>
      <w:r w:rsidRPr="004D3578">
        <w:tab/>
        <w:t>the third digit is incremented when editorial only changes have been incorporated in the document.</w:t>
      </w:r>
    </w:p>
    <w:p w14:paraId="111601ED" w14:textId="77777777" w:rsidR="008C384C" w:rsidRDefault="008C384C" w:rsidP="008C384C">
      <w:r>
        <w:t xml:space="preserve">In </w:t>
      </w:r>
      <w:r w:rsidR="0074026F">
        <w:t>the present</w:t>
      </w:r>
      <w:r>
        <w:t xml:space="preserve"> document, modal verbs have the following meanings:</w:t>
      </w:r>
    </w:p>
    <w:p w14:paraId="14549F71" w14:textId="77777777" w:rsidR="008C384C" w:rsidRDefault="008C384C" w:rsidP="00774DA4">
      <w:pPr>
        <w:pStyle w:val="EX"/>
      </w:pPr>
      <w:r w:rsidRPr="008C384C">
        <w:rPr>
          <w:b/>
        </w:rPr>
        <w:t>shall</w:t>
      </w:r>
      <w:r w:rsidR="00DE60A6">
        <w:tab/>
      </w:r>
      <w:r>
        <w:t>indicates a mandatory requirement to do something</w:t>
      </w:r>
    </w:p>
    <w:p w14:paraId="0D756A53" w14:textId="77777777" w:rsidR="008C384C" w:rsidRDefault="008C384C" w:rsidP="00774DA4">
      <w:pPr>
        <w:pStyle w:val="EX"/>
      </w:pPr>
      <w:r w:rsidRPr="008C384C">
        <w:rPr>
          <w:b/>
        </w:rPr>
        <w:t>shall not</w:t>
      </w:r>
      <w:r>
        <w:tab/>
        <w:t>indicates an interdiction (</w:t>
      </w:r>
      <w:r w:rsidR="001F1132">
        <w:t>prohibition</w:t>
      </w:r>
      <w:r>
        <w:t>) to do something</w:t>
      </w:r>
    </w:p>
    <w:p w14:paraId="6C7CB570" w14:textId="77777777" w:rsidR="00BA19ED" w:rsidRPr="004D3578" w:rsidRDefault="00BA19ED" w:rsidP="00A27486">
      <w:r>
        <w:t>The constructions "shall" and "shall not" are confined to the context of normative provisions, and do not appear in Technical Reports.</w:t>
      </w:r>
    </w:p>
    <w:p w14:paraId="074967E0"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622BC4A" w14:textId="77777777" w:rsidR="008C384C" w:rsidRDefault="008C384C" w:rsidP="00774DA4">
      <w:pPr>
        <w:pStyle w:val="EX"/>
      </w:pPr>
      <w:r w:rsidRPr="008C384C">
        <w:rPr>
          <w:b/>
        </w:rPr>
        <w:t>should</w:t>
      </w:r>
      <w:r w:rsidR="00DE60A6">
        <w:tab/>
      </w:r>
      <w:r>
        <w:t>indicates a recommendation to do something</w:t>
      </w:r>
    </w:p>
    <w:p w14:paraId="1D9E3A67" w14:textId="77777777" w:rsidR="008C384C" w:rsidRDefault="008C384C" w:rsidP="00774DA4">
      <w:pPr>
        <w:pStyle w:val="EX"/>
      </w:pPr>
      <w:r w:rsidRPr="008C384C">
        <w:rPr>
          <w:b/>
        </w:rPr>
        <w:t>should not</w:t>
      </w:r>
      <w:r>
        <w:tab/>
        <w:t>indicates a recommendation not to do something</w:t>
      </w:r>
    </w:p>
    <w:p w14:paraId="5A333AE3" w14:textId="77777777" w:rsidR="008C384C" w:rsidRDefault="008C384C" w:rsidP="00774DA4">
      <w:pPr>
        <w:pStyle w:val="EX"/>
      </w:pPr>
      <w:r w:rsidRPr="00774DA4">
        <w:rPr>
          <w:b/>
        </w:rPr>
        <w:t>may</w:t>
      </w:r>
      <w:r w:rsidR="00DE60A6">
        <w:tab/>
      </w:r>
      <w:r>
        <w:t>indicates permission to do something</w:t>
      </w:r>
    </w:p>
    <w:p w14:paraId="7A66FC84" w14:textId="77777777" w:rsidR="008C384C" w:rsidRDefault="008C384C" w:rsidP="00774DA4">
      <w:pPr>
        <w:pStyle w:val="EX"/>
      </w:pPr>
      <w:r w:rsidRPr="00774DA4">
        <w:rPr>
          <w:b/>
        </w:rPr>
        <w:t>need not</w:t>
      </w:r>
      <w:r>
        <w:tab/>
        <w:t>indicates permission not to do something</w:t>
      </w:r>
    </w:p>
    <w:p w14:paraId="5BF23CED"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77183C5E" w14:textId="77777777" w:rsidR="008C384C" w:rsidRDefault="008C384C" w:rsidP="00774DA4">
      <w:pPr>
        <w:pStyle w:val="EX"/>
      </w:pPr>
      <w:r w:rsidRPr="00774DA4">
        <w:rPr>
          <w:b/>
        </w:rPr>
        <w:t>can</w:t>
      </w:r>
      <w:r w:rsidR="00DE60A6">
        <w:tab/>
      </w:r>
      <w:r>
        <w:t>indicates</w:t>
      </w:r>
      <w:r w:rsidR="00774DA4">
        <w:t xml:space="preserve"> that something is possible</w:t>
      </w:r>
    </w:p>
    <w:p w14:paraId="77D0CE0B" w14:textId="77777777" w:rsidR="00774DA4" w:rsidRDefault="00774DA4" w:rsidP="00774DA4">
      <w:pPr>
        <w:pStyle w:val="EX"/>
      </w:pPr>
      <w:r w:rsidRPr="00774DA4">
        <w:rPr>
          <w:b/>
        </w:rPr>
        <w:t>cannot</w:t>
      </w:r>
      <w:r w:rsidR="00DE60A6">
        <w:tab/>
      </w:r>
      <w:r>
        <w:t>indicates that something is impossible</w:t>
      </w:r>
    </w:p>
    <w:p w14:paraId="207D6B6B"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068E9F3F" w14:textId="77777777" w:rsidR="00774DA4" w:rsidRDefault="00774DA4" w:rsidP="00774DA4">
      <w:pPr>
        <w:pStyle w:val="EX"/>
      </w:pPr>
      <w:r w:rsidRPr="00774DA4">
        <w:rPr>
          <w:b/>
        </w:rPr>
        <w:t>will</w:t>
      </w:r>
      <w:r w:rsidR="00DE60A6">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287FF048" w14:textId="77777777" w:rsidR="00774DA4" w:rsidRDefault="00774DA4" w:rsidP="00774DA4">
      <w:pPr>
        <w:pStyle w:val="EX"/>
      </w:pPr>
      <w:r w:rsidRPr="00774DA4">
        <w:rPr>
          <w:b/>
        </w:rPr>
        <w:t>will</w:t>
      </w:r>
      <w:r>
        <w:rPr>
          <w:b/>
        </w:rPr>
        <w:t xml:space="preserve"> not</w:t>
      </w:r>
      <w:r w:rsidR="00DE60A6">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4F31BD11"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422F16E2"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38DB08C" w14:textId="77777777" w:rsidR="001F1132" w:rsidRDefault="001F1132" w:rsidP="001F1132">
      <w:r>
        <w:t>In addition:</w:t>
      </w:r>
    </w:p>
    <w:p w14:paraId="0DBAB98A"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4F6C8BF8"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124282B6" w14:textId="77777777" w:rsidR="00774DA4" w:rsidRPr="004D3578" w:rsidRDefault="00647114" w:rsidP="00A27486">
      <w:r>
        <w:t>The constructions "is" and "is not" do not indicate requirements.</w:t>
      </w:r>
    </w:p>
    <w:p w14:paraId="1C9D3CE3" w14:textId="77777777" w:rsidR="009D4C7F" w:rsidRDefault="009D4C7F" w:rsidP="009D4C7F">
      <w:pPr>
        <w:pStyle w:val="Heading1"/>
      </w:pPr>
      <w:bookmarkStart w:id="16" w:name="introduction"/>
      <w:bookmarkStart w:id="17" w:name="_Toc20211853"/>
      <w:bookmarkStart w:id="18" w:name="_Toc27727129"/>
      <w:bookmarkStart w:id="19" w:name="_Toc36041784"/>
      <w:bookmarkStart w:id="20" w:name="_Toc44871207"/>
      <w:bookmarkStart w:id="21" w:name="_Toc44871606"/>
      <w:bookmarkStart w:id="22" w:name="_Toc51861681"/>
      <w:bookmarkStart w:id="23" w:name="_Toc57978086"/>
      <w:bookmarkStart w:id="24" w:name="_Toc106900426"/>
      <w:bookmarkEnd w:id="16"/>
      <w:r>
        <w:t>1</w:t>
      </w:r>
      <w:r>
        <w:tab/>
        <w:t>Scope</w:t>
      </w:r>
      <w:bookmarkEnd w:id="17"/>
      <w:bookmarkEnd w:id="18"/>
      <w:bookmarkEnd w:id="19"/>
      <w:bookmarkEnd w:id="20"/>
      <w:bookmarkEnd w:id="21"/>
      <w:bookmarkEnd w:id="22"/>
      <w:bookmarkEnd w:id="23"/>
      <w:bookmarkEnd w:id="24"/>
    </w:p>
    <w:p w14:paraId="57358FDA" w14:textId="77777777" w:rsidR="009D4C7F" w:rsidRDefault="009D4C7F" w:rsidP="009D4C7F">
      <w:r>
        <w:t>The present document describes the Mobility Management Entity</w:t>
      </w:r>
      <w:r>
        <w:rPr>
          <w:lang w:eastAsia="zh-CN"/>
        </w:rPr>
        <w:t xml:space="preserve"> (</w:t>
      </w:r>
      <w:r>
        <w:t>MME) and Serving GPRS Support Node (SGSN) related diameter-based interfaces towards the Home Subscriber Server (HSS)</w:t>
      </w:r>
      <w:r>
        <w:rPr>
          <w:rFonts w:hint="eastAsia"/>
          <w:lang w:eastAsia="zh-CN"/>
        </w:rPr>
        <w:t xml:space="preserve"> or the CSG Subscriber Server (CSS)</w:t>
      </w:r>
      <w:r>
        <w:t xml:space="preserve">, and the MME </w:t>
      </w:r>
      <w:r>
        <w:rPr>
          <w:rFonts w:hint="eastAsia"/>
          <w:lang w:eastAsia="zh-CN"/>
        </w:rPr>
        <w:t xml:space="preserve">and the SGSN </w:t>
      </w:r>
      <w:r>
        <w:t>related diameter-based interface towards the Equipment Identity Register (EIR).</w:t>
      </w:r>
    </w:p>
    <w:p w14:paraId="63A9DD74" w14:textId="77777777" w:rsidR="00C31AA7" w:rsidRDefault="009D4C7F" w:rsidP="009D4C7F">
      <w:pPr>
        <w:rPr>
          <w:lang w:eastAsia="zh-CN"/>
        </w:rPr>
      </w:pPr>
      <w:r>
        <w:t xml:space="preserve">This specification defines the Diameter application for the MME-HSS, S6a reference point, </w:t>
      </w:r>
      <w:r>
        <w:rPr>
          <w:rFonts w:hint="eastAsia"/>
          <w:lang w:eastAsia="zh-CN"/>
        </w:rPr>
        <w:t xml:space="preserve">for the MME-CSS, S7a reference point, </w:t>
      </w:r>
      <w:r>
        <w:t>for the SGSN-HSS, S6d reference point</w:t>
      </w:r>
      <w:r>
        <w:rPr>
          <w:rFonts w:hint="eastAsia"/>
          <w:lang w:eastAsia="zh-CN"/>
        </w:rPr>
        <w:t>, and for the SGSN-CSS, S7d reference point</w:t>
      </w:r>
      <w:r>
        <w:t xml:space="preserve">. </w:t>
      </w:r>
      <w:r>
        <w:rPr>
          <w:lang w:eastAsia="zh-CN"/>
        </w:rPr>
        <w:t>T</w:t>
      </w:r>
      <w:r>
        <w:t>he interactions between the HSS</w:t>
      </w:r>
      <w:r>
        <w:rPr>
          <w:rFonts w:hint="eastAsia"/>
          <w:lang w:eastAsia="zh-CN"/>
        </w:rPr>
        <w:t>/CSS</w:t>
      </w:r>
      <w:r>
        <w:t xml:space="preserve"> and the </w:t>
      </w:r>
      <w:r>
        <w:rPr>
          <w:rFonts w:hint="eastAsia"/>
          <w:lang w:eastAsia="zh-CN"/>
        </w:rPr>
        <w:t>MME</w:t>
      </w:r>
      <w:r>
        <w:rPr>
          <w:lang w:eastAsia="zh-CN"/>
        </w:rPr>
        <w:t>/SGSN are specified, including the signalling flows.</w:t>
      </w:r>
    </w:p>
    <w:p w14:paraId="74CCD6B6" w14:textId="06A195EB" w:rsidR="009D4C7F" w:rsidRDefault="009D4C7F" w:rsidP="009D4C7F">
      <w:r>
        <w:t>This specification defines the Diameter application for the MME-EIR, S13 reference point</w:t>
      </w:r>
      <w:r>
        <w:rPr>
          <w:rFonts w:hint="eastAsia"/>
          <w:lang w:eastAsia="zh-CN"/>
        </w:rPr>
        <w:t xml:space="preserve">, </w:t>
      </w:r>
      <w:r>
        <w:t>and for the SGSN-</w:t>
      </w:r>
      <w:r>
        <w:rPr>
          <w:rFonts w:hint="eastAsia"/>
          <w:lang w:eastAsia="zh-CN"/>
        </w:rPr>
        <w:t>EIR</w:t>
      </w:r>
      <w:r>
        <w:t>, S</w:t>
      </w:r>
      <w:r>
        <w:rPr>
          <w:rFonts w:hint="eastAsia"/>
          <w:lang w:eastAsia="zh-CN"/>
        </w:rPr>
        <w:t>13'</w:t>
      </w:r>
      <w:r>
        <w:t xml:space="preserve"> reference point. The interactions between the MME</w:t>
      </w:r>
      <w:r>
        <w:rPr>
          <w:rFonts w:hint="eastAsia"/>
          <w:lang w:eastAsia="zh-CN"/>
        </w:rPr>
        <w:t>/SGSN</w:t>
      </w:r>
      <w:r>
        <w:t xml:space="preserve"> and the EIR are specified, including the signalling flows.</w:t>
      </w:r>
    </w:p>
    <w:p w14:paraId="7155E78B" w14:textId="77777777" w:rsidR="009D4C7F" w:rsidRDefault="009D4C7F" w:rsidP="009D4C7F">
      <w:r>
        <w:t>In this specification, if there is no specific indication, the following principles apply:</w:t>
      </w:r>
    </w:p>
    <w:p w14:paraId="07A0C133" w14:textId="77777777" w:rsidR="009D4C7F" w:rsidRDefault="009D4C7F" w:rsidP="009D4C7F">
      <w:pPr>
        <w:pStyle w:val="B1"/>
      </w:pPr>
      <w:r>
        <w:t>-</w:t>
      </w:r>
      <w:r>
        <w:tab/>
        <w:t>"</w:t>
      </w:r>
      <w:r w:rsidRPr="007E0397">
        <w:t>SGSN</w:t>
      </w:r>
      <w:r>
        <w:t>"</w:t>
      </w:r>
      <w:r w:rsidRPr="007E0397">
        <w:t xml:space="preserve"> refers to a</w:t>
      </w:r>
      <w:r>
        <w:t>n</w:t>
      </w:r>
      <w:r w:rsidRPr="007E0397">
        <w:t xml:space="preserve"> SGSN which </w:t>
      </w:r>
      <w:r>
        <w:rPr>
          <w:rFonts w:hint="eastAsia"/>
          <w:lang w:eastAsia="zh-CN"/>
        </w:rPr>
        <w:t xml:space="preserve">at least </w:t>
      </w:r>
      <w:r w:rsidRPr="007E0397">
        <w:t xml:space="preserve">supports </w:t>
      </w:r>
      <w:r>
        <w:t xml:space="preserve">the </w:t>
      </w:r>
      <w:r w:rsidRPr="007E0397">
        <w:t>S4 interface</w:t>
      </w:r>
      <w:r w:rsidRPr="00E87A51">
        <w:rPr>
          <w:rFonts w:hint="eastAsia"/>
          <w:lang w:eastAsia="zh-CN"/>
        </w:rPr>
        <w:t xml:space="preserve"> </w:t>
      </w:r>
      <w:r>
        <w:rPr>
          <w:rFonts w:hint="eastAsia"/>
          <w:lang w:eastAsia="zh-CN"/>
        </w:rPr>
        <w:t xml:space="preserve">and may support </w:t>
      </w:r>
      <w:r>
        <w:t xml:space="preserve">Gn and Gp </w:t>
      </w:r>
      <w:r>
        <w:rPr>
          <w:rFonts w:hint="eastAsia"/>
          <w:lang w:eastAsia="zh-CN"/>
        </w:rPr>
        <w:t>interfaces</w:t>
      </w:r>
      <w:r w:rsidRPr="007E0397">
        <w:t>.</w:t>
      </w:r>
    </w:p>
    <w:p w14:paraId="3D208530" w14:textId="77777777" w:rsidR="009D4C7F" w:rsidRDefault="009D4C7F" w:rsidP="009D4C7F">
      <w:pPr>
        <w:pStyle w:val="B1"/>
      </w:pPr>
      <w:r>
        <w:rPr>
          <w:lang w:eastAsia="zh-CN"/>
        </w:rPr>
        <w:t>-</w:t>
      </w:r>
      <w:r>
        <w:rPr>
          <w:lang w:eastAsia="zh-CN"/>
        </w:rPr>
        <w:tab/>
        <w:t>"</w:t>
      </w:r>
      <w:r>
        <w:rPr>
          <w:rFonts w:hint="eastAsia"/>
          <w:lang w:eastAsia="zh-CN"/>
        </w:rPr>
        <w:t>S4-SGSN</w:t>
      </w:r>
      <w:r>
        <w:rPr>
          <w:lang w:eastAsia="zh-CN"/>
        </w:rPr>
        <w:t>"</w:t>
      </w:r>
      <w:r>
        <w:rPr>
          <w:rFonts w:hint="eastAsia"/>
          <w:lang w:eastAsia="zh-CN"/>
        </w:rPr>
        <w:t xml:space="preserve"> </w:t>
      </w:r>
      <w:r w:rsidRPr="007E0397">
        <w:rPr>
          <w:lang w:eastAsia="zh-CN"/>
        </w:rPr>
        <w:t>refers to a</w:t>
      </w:r>
      <w:r>
        <w:rPr>
          <w:lang w:eastAsia="zh-CN"/>
        </w:rPr>
        <w:t>n</w:t>
      </w:r>
      <w:r w:rsidRPr="007E0397">
        <w:rPr>
          <w:lang w:eastAsia="zh-CN"/>
        </w:rPr>
        <w:t xml:space="preserve"> SGSN which supports </w:t>
      </w:r>
      <w:r>
        <w:rPr>
          <w:lang w:eastAsia="zh-CN"/>
        </w:rPr>
        <w:t xml:space="preserve">the </w:t>
      </w:r>
      <w:r w:rsidRPr="007E0397">
        <w:rPr>
          <w:lang w:eastAsia="zh-CN"/>
        </w:rPr>
        <w:t>S4 interface</w:t>
      </w:r>
      <w:r>
        <w:rPr>
          <w:rFonts w:hint="eastAsia"/>
          <w:lang w:eastAsia="zh-CN"/>
        </w:rPr>
        <w:t xml:space="preserve"> and does not support </w:t>
      </w:r>
      <w:r>
        <w:rPr>
          <w:lang w:eastAsia="zh-CN"/>
        </w:rPr>
        <w:t xml:space="preserve">Gn and Gp </w:t>
      </w:r>
      <w:r>
        <w:rPr>
          <w:rFonts w:hint="eastAsia"/>
          <w:lang w:eastAsia="zh-CN"/>
        </w:rPr>
        <w:t>i</w:t>
      </w:r>
      <w:r>
        <w:rPr>
          <w:lang w:eastAsia="zh-CN"/>
        </w:rPr>
        <w:t>nterfaces</w:t>
      </w:r>
      <w:r w:rsidRPr="007E0397">
        <w:rPr>
          <w:lang w:eastAsia="zh-CN"/>
        </w:rPr>
        <w:t>.</w:t>
      </w:r>
    </w:p>
    <w:p w14:paraId="6F78BA54" w14:textId="77777777" w:rsidR="00C31AA7" w:rsidRDefault="009D4C7F" w:rsidP="009D4C7F">
      <w:pPr>
        <w:pStyle w:val="B1"/>
      </w:pPr>
      <w:r>
        <w:rPr>
          <w:lang w:eastAsia="zh-CN"/>
        </w:rPr>
        <w:t>-</w:t>
      </w:r>
      <w:r>
        <w:rPr>
          <w:lang w:eastAsia="zh-CN"/>
        </w:rPr>
        <w:tab/>
      </w:r>
      <w:r>
        <w:rPr>
          <w:rFonts w:hint="eastAsia"/>
          <w:lang w:eastAsia="zh-CN"/>
        </w:rPr>
        <w:t>Gn</w:t>
      </w:r>
      <w:r>
        <w:rPr>
          <w:lang w:eastAsia="zh-CN"/>
        </w:rPr>
        <w:t>/</w:t>
      </w:r>
      <w:r>
        <w:rPr>
          <w:rFonts w:hint="eastAsia"/>
          <w:lang w:eastAsia="zh-CN"/>
        </w:rPr>
        <w:t xml:space="preserve">Gp-SGSN </w:t>
      </w:r>
      <w:r w:rsidRPr="007E0397">
        <w:rPr>
          <w:lang w:eastAsia="zh-CN"/>
        </w:rPr>
        <w:t>refers to a</w:t>
      </w:r>
      <w:r>
        <w:rPr>
          <w:lang w:eastAsia="zh-CN"/>
        </w:rPr>
        <w:t>n</w:t>
      </w:r>
      <w:r w:rsidRPr="007E0397">
        <w:rPr>
          <w:lang w:eastAsia="zh-CN"/>
        </w:rPr>
        <w:t xml:space="preserve"> SGSN which</w:t>
      </w:r>
      <w:r>
        <w:rPr>
          <w:rFonts w:hint="eastAsia"/>
          <w:lang w:eastAsia="zh-CN"/>
        </w:rPr>
        <w:t xml:space="preserve"> supports </w:t>
      </w:r>
      <w:r>
        <w:rPr>
          <w:lang w:eastAsia="zh-CN"/>
        </w:rPr>
        <w:t xml:space="preserve">the Gn and Gp </w:t>
      </w:r>
      <w:r>
        <w:rPr>
          <w:rFonts w:hint="eastAsia"/>
          <w:lang w:eastAsia="zh-CN"/>
        </w:rPr>
        <w:t>interfaces and does not support S4 interface</w:t>
      </w:r>
      <w:r w:rsidRPr="007E0397">
        <w:rPr>
          <w:lang w:eastAsia="zh-CN"/>
        </w:rPr>
        <w:t>.</w:t>
      </w:r>
    </w:p>
    <w:p w14:paraId="26DA800B" w14:textId="05910BE0" w:rsidR="009D4C7F" w:rsidRDefault="009D4C7F" w:rsidP="009D4C7F">
      <w:pPr>
        <w:pStyle w:val="B1"/>
      </w:pPr>
      <w:r>
        <w:rPr>
          <w:noProof/>
        </w:rPr>
        <w:t>-</w:t>
      </w:r>
      <w:r>
        <w:rPr>
          <w:noProof/>
        </w:rPr>
        <w:tab/>
      </w:r>
      <w:r w:rsidRPr="004F0FC4">
        <w:rPr>
          <w:noProof/>
        </w:rPr>
        <w:t xml:space="preserve">"GPRS subscription data" refers to the parameters in the HLR column in Table 5.2. in </w:t>
      </w:r>
      <w:r>
        <w:rPr>
          <w:noProof/>
        </w:rPr>
        <w:t>3GPP TS 2</w:t>
      </w:r>
      <w:r w:rsidRPr="004F0FC4">
        <w:rPr>
          <w:noProof/>
        </w:rPr>
        <w:t>3.008</w:t>
      </w:r>
      <w:r>
        <w:rPr>
          <w:noProof/>
        </w:rPr>
        <w:t> [30].</w:t>
      </w:r>
    </w:p>
    <w:p w14:paraId="276EF86B" w14:textId="77777777" w:rsidR="009D4C7F" w:rsidRDefault="009D4C7F" w:rsidP="009D4C7F">
      <w:pPr>
        <w:pStyle w:val="B1"/>
      </w:pPr>
      <w:r>
        <w:rPr>
          <w:noProof/>
        </w:rPr>
        <w:t>-</w:t>
      </w:r>
      <w:r>
        <w:rPr>
          <w:noProof/>
        </w:rPr>
        <w:tab/>
      </w:r>
      <w:r w:rsidRPr="004F0FC4">
        <w:rPr>
          <w:noProof/>
        </w:rPr>
        <w:t xml:space="preserve">"EPS subscription data" refers to the parameters in the HSS column in Table 5.2A-1 in </w:t>
      </w:r>
      <w:r>
        <w:rPr>
          <w:noProof/>
        </w:rPr>
        <w:t>3GPP TS 2</w:t>
      </w:r>
      <w:r w:rsidRPr="004F0FC4">
        <w:rPr>
          <w:noProof/>
        </w:rPr>
        <w:t>3.008</w:t>
      </w:r>
      <w:r>
        <w:rPr>
          <w:noProof/>
        </w:rPr>
        <w:t> [30].</w:t>
      </w:r>
    </w:p>
    <w:p w14:paraId="7042FCE8" w14:textId="77777777" w:rsidR="00C31AA7" w:rsidRDefault="009D4C7F" w:rsidP="009D4C7F">
      <w:pPr>
        <w:rPr>
          <w:lang w:eastAsia="zh-CN"/>
        </w:rPr>
      </w:pPr>
      <w:r>
        <w:t xml:space="preserve">The </w:t>
      </w:r>
      <w:r>
        <w:rPr>
          <w:rFonts w:hint="eastAsia"/>
          <w:lang w:eastAsia="zh-CN"/>
        </w:rPr>
        <w:t>Evolved Packet System</w:t>
      </w:r>
      <w:r>
        <w:t xml:space="preserve"> stage 2 description (architecture and functional solution</w:t>
      </w:r>
      <w:r>
        <w:rPr>
          <w:rFonts w:hint="eastAsia"/>
          <w:lang w:eastAsia="zh-CN"/>
        </w:rPr>
        <w:t>s</w:t>
      </w:r>
      <w:r>
        <w:t>)</w:t>
      </w:r>
      <w:r>
        <w:rPr>
          <w:rFonts w:hint="eastAsia"/>
          <w:lang w:eastAsia="zh-CN"/>
        </w:rPr>
        <w:t xml:space="preserve"> </w:t>
      </w:r>
      <w:r>
        <w:t>is specified in 3GPP TS 23.</w:t>
      </w:r>
      <w:r>
        <w:rPr>
          <w:rFonts w:hint="eastAsia"/>
          <w:lang w:eastAsia="zh-CN"/>
        </w:rPr>
        <w:t>401</w:t>
      </w:r>
      <w:r>
        <w:t> [</w:t>
      </w:r>
      <w:r>
        <w:rPr>
          <w:lang w:eastAsia="zh-CN"/>
        </w:rPr>
        <w:t>2</w:t>
      </w:r>
      <w:r>
        <w:t>]</w:t>
      </w:r>
      <w:r w:rsidRPr="00CE4F92">
        <w:t xml:space="preserve"> </w:t>
      </w:r>
      <w:r>
        <w:t>and in 3GPP TS 23.060 [12].</w:t>
      </w:r>
    </w:p>
    <w:p w14:paraId="284B76B9" w14:textId="54ED5042" w:rsidR="009D4C7F" w:rsidRPr="003C7B7F" w:rsidRDefault="009D4C7F" w:rsidP="009D4C7F">
      <w:r>
        <w:rPr>
          <w:rFonts w:hint="eastAsia"/>
          <w:lang w:eastAsia="zh-CN"/>
        </w:rPr>
        <w:t>SGSN CAMEL Subscription Data are not supported over S6d interface.</w:t>
      </w:r>
    </w:p>
    <w:p w14:paraId="721666B4" w14:textId="77777777" w:rsidR="009D4C7F" w:rsidRDefault="009D4C7F" w:rsidP="009D4C7F">
      <w:pPr>
        <w:pStyle w:val="Heading1"/>
      </w:pPr>
      <w:bookmarkStart w:id="25" w:name="_Toc20211854"/>
      <w:bookmarkStart w:id="26" w:name="_Toc27727130"/>
      <w:bookmarkStart w:id="27" w:name="_Toc36041785"/>
      <w:bookmarkStart w:id="28" w:name="_Toc44871208"/>
      <w:bookmarkStart w:id="29" w:name="_Toc44871607"/>
      <w:bookmarkStart w:id="30" w:name="_Toc51861682"/>
      <w:bookmarkStart w:id="31" w:name="_Toc57978087"/>
      <w:bookmarkStart w:id="32" w:name="_Toc106900427"/>
      <w:r>
        <w:t>2</w:t>
      </w:r>
      <w:r>
        <w:tab/>
        <w:t>References</w:t>
      </w:r>
      <w:bookmarkEnd w:id="25"/>
      <w:bookmarkEnd w:id="26"/>
      <w:bookmarkEnd w:id="27"/>
      <w:bookmarkEnd w:id="28"/>
      <w:bookmarkEnd w:id="29"/>
      <w:bookmarkEnd w:id="30"/>
      <w:bookmarkEnd w:id="31"/>
      <w:bookmarkEnd w:id="32"/>
    </w:p>
    <w:p w14:paraId="606EFCE0" w14:textId="77777777" w:rsidR="009D4C7F" w:rsidRDefault="009D4C7F" w:rsidP="009D4C7F">
      <w:r>
        <w:t>The following documents contain provisions which, through reference in this text, constitute provisions of the present document.</w:t>
      </w:r>
    </w:p>
    <w:p w14:paraId="1CE81663" w14:textId="77777777" w:rsidR="009D4C7F" w:rsidRDefault="009D4C7F" w:rsidP="009D4C7F">
      <w:pPr>
        <w:pStyle w:val="B1"/>
      </w:pPr>
      <w:r>
        <w:t>-</w:t>
      </w:r>
      <w:r>
        <w:tab/>
        <w:t>References are either specific (identified by date of publication, edition number, version number, etc.) or non</w:t>
      </w:r>
      <w:r>
        <w:noBreakHyphen/>
        <w:t>specific.</w:t>
      </w:r>
    </w:p>
    <w:p w14:paraId="0EAF94DB" w14:textId="77777777" w:rsidR="009D4C7F" w:rsidRDefault="009D4C7F" w:rsidP="009D4C7F">
      <w:pPr>
        <w:pStyle w:val="B1"/>
      </w:pPr>
      <w:r>
        <w:t>-</w:t>
      </w:r>
      <w:r>
        <w:tab/>
        <w:t>For a specific reference, subsequent revisions do not apply.</w:t>
      </w:r>
    </w:p>
    <w:p w14:paraId="00EE5494" w14:textId="77777777" w:rsidR="009D4C7F" w:rsidRDefault="009D4C7F" w:rsidP="009D4C7F">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522F5C06" w14:textId="132BA679" w:rsidR="009D4C7F" w:rsidRDefault="009D4C7F" w:rsidP="009D4C7F">
      <w:pPr>
        <w:pStyle w:val="EX"/>
      </w:pPr>
      <w:r>
        <w:t>[1]</w:t>
      </w:r>
      <w:r>
        <w:tab/>
        <w:t>3GPP </w:t>
      </w:r>
      <w:r w:rsidR="00C31AA7">
        <w:t>TR 2</w:t>
      </w:r>
      <w:r>
        <w:t>1.905: "Vocabulary for 3GPP Specifications".</w:t>
      </w:r>
    </w:p>
    <w:p w14:paraId="7DEA3D1A" w14:textId="77777777" w:rsidR="009D4C7F" w:rsidRDefault="009D4C7F" w:rsidP="009D4C7F">
      <w:pPr>
        <w:pStyle w:val="EX"/>
      </w:pPr>
      <w:r w:rsidRPr="003E41D3">
        <w:t>[</w:t>
      </w:r>
      <w:r>
        <w:t>2</w:t>
      </w:r>
      <w:r w:rsidRPr="003E41D3">
        <w:t>]</w:t>
      </w:r>
      <w:r w:rsidRPr="003E41D3">
        <w:tab/>
      </w:r>
      <w:r>
        <w:t>3GPP TS 2</w:t>
      </w:r>
      <w:r w:rsidRPr="003E41D3">
        <w:rPr>
          <w:rFonts w:hint="eastAsia"/>
        </w:rPr>
        <w:t>3</w:t>
      </w:r>
      <w:r w:rsidRPr="003E41D3">
        <w:t>.</w:t>
      </w:r>
      <w:r w:rsidRPr="003E41D3">
        <w:rPr>
          <w:rFonts w:hint="eastAsia"/>
        </w:rPr>
        <w:t>401</w:t>
      </w:r>
      <w:r w:rsidRPr="003E41D3">
        <w:t xml:space="preserve">: "GPRS enhancements for </w:t>
      </w:r>
      <w:r w:rsidRPr="003E41D3">
        <w:rPr>
          <w:rFonts w:hint="eastAsia"/>
        </w:rPr>
        <w:t>E-UTRAN</w:t>
      </w:r>
      <w:r w:rsidRPr="003E41D3">
        <w:t xml:space="preserve"> access ".</w:t>
      </w:r>
    </w:p>
    <w:p w14:paraId="1E36FB78" w14:textId="77777777" w:rsidR="009D4C7F" w:rsidRDefault="009D4C7F" w:rsidP="009D4C7F">
      <w:pPr>
        <w:pStyle w:val="EX"/>
        <w:rPr>
          <w:lang w:eastAsia="zh-CN"/>
        </w:rPr>
      </w:pPr>
      <w:r>
        <w:t>[</w:t>
      </w:r>
      <w:r>
        <w:rPr>
          <w:lang w:eastAsia="zh-CN"/>
        </w:rPr>
        <w:t>3</w:t>
      </w:r>
      <w:r>
        <w:t>]</w:t>
      </w:r>
      <w:r>
        <w:tab/>
        <w:t>3GPP TS 23.003: "Numbering, addressing and identification"</w:t>
      </w:r>
      <w:r>
        <w:rPr>
          <w:rFonts w:hint="eastAsia"/>
          <w:lang w:eastAsia="zh-CN"/>
        </w:rPr>
        <w:t>.</w:t>
      </w:r>
    </w:p>
    <w:p w14:paraId="3E59E929" w14:textId="77777777" w:rsidR="009D4C7F" w:rsidRDefault="009D4C7F" w:rsidP="009D4C7F">
      <w:pPr>
        <w:pStyle w:val="EX"/>
        <w:rPr>
          <w:lang w:val="it-IT" w:eastAsia="zh-CN"/>
        </w:rPr>
      </w:pPr>
      <w:r>
        <w:rPr>
          <w:lang w:val="it-IT"/>
        </w:rPr>
        <w:t>[</w:t>
      </w:r>
      <w:r>
        <w:rPr>
          <w:lang w:val="it-IT" w:eastAsia="zh-CN"/>
        </w:rPr>
        <w:t>4</w:t>
      </w:r>
      <w:r>
        <w:rPr>
          <w:lang w:val="it-IT"/>
        </w:rPr>
        <w:t>]</w:t>
      </w:r>
      <w:r>
        <w:rPr>
          <w:lang w:val="it-IT"/>
        </w:rPr>
        <w:tab/>
        <w:t>Void</w:t>
      </w:r>
      <w:r>
        <w:rPr>
          <w:rFonts w:hint="eastAsia"/>
          <w:lang w:val="it-IT" w:eastAsia="zh-CN"/>
        </w:rPr>
        <w:t>.</w:t>
      </w:r>
    </w:p>
    <w:p w14:paraId="1A529713" w14:textId="77777777" w:rsidR="009D4C7F" w:rsidRDefault="009D4C7F" w:rsidP="009D4C7F">
      <w:pPr>
        <w:pStyle w:val="EX"/>
      </w:pPr>
      <w:r>
        <w:rPr>
          <w:lang w:val="en-US" w:eastAsia="zh-CN"/>
        </w:rPr>
        <w:lastRenderedPageBreak/>
        <w:t>[5</w:t>
      </w:r>
      <w:r w:rsidRPr="00BE7C16">
        <w:rPr>
          <w:lang w:val="en-US" w:eastAsia="zh-CN"/>
        </w:rPr>
        <w:t>]</w:t>
      </w:r>
      <w:r w:rsidRPr="00BE7C16">
        <w:rPr>
          <w:lang w:val="en-US" w:eastAsia="zh-CN"/>
        </w:rPr>
        <w:tab/>
      </w:r>
      <w:r>
        <w:rPr>
          <w:lang w:val="en-US" w:eastAsia="zh-CN"/>
        </w:rPr>
        <w:t>3GPP TS 3</w:t>
      </w:r>
      <w:r w:rsidRPr="00BE7C16">
        <w:rPr>
          <w:lang w:val="en-US" w:eastAsia="zh-CN"/>
        </w:rPr>
        <w:t xml:space="preserve">3.401: </w:t>
      </w:r>
      <w:r>
        <w:t>"</w:t>
      </w:r>
      <w:r w:rsidRPr="00373F6F">
        <w:rPr>
          <w:lang w:eastAsia="zh-CN"/>
        </w:rPr>
        <w:t>3GPP System Architecture Evolution: Security Architecture</w:t>
      </w:r>
      <w:r>
        <w:t>".</w:t>
      </w:r>
    </w:p>
    <w:p w14:paraId="6D7A6AD3" w14:textId="77777777" w:rsidR="009D4C7F" w:rsidRPr="00357E9D" w:rsidRDefault="009D4C7F" w:rsidP="009D4C7F">
      <w:pPr>
        <w:pStyle w:val="EX"/>
        <w:rPr>
          <w:lang w:val="en-US" w:eastAsia="zh-CN"/>
        </w:rPr>
      </w:pPr>
      <w:r>
        <w:rPr>
          <w:lang w:val="en-US" w:eastAsia="zh-CN"/>
        </w:rPr>
        <w:t>[6</w:t>
      </w:r>
      <w:r w:rsidRPr="00357E9D">
        <w:rPr>
          <w:lang w:val="en-US" w:eastAsia="zh-CN"/>
        </w:rPr>
        <w:t>]</w:t>
      </w:r>
      <w:r w:rsidRPr="00357E9D">
        <w:rPr>
          <w:lang w:val="en-US" w:eastAsia="zh-CN"/>
        </w:rPr>
        <w:tab/>
      </w:r>
      <w:r>
        <w:rPr>
          <w:lang w:val="en-US" w:eastAsia="zh-CN"/>
        </w:rPr>
        <w:t>Void</w:t>
      </w:r>
      <w:r w:rsidRPr="00357E9D">
        <w:rPr>
          <w:lang w:val="en-US"/>
        </w:rPr>
        <w:t>"</w:t>
      </w:r>
      <w:r w:rsidRPr="00357E9D">
        <w:rPr>
          <w:rFonts w:hint="eastAsia"/>
          <w:lang w:val="en-US" w:eastAsia="zh-CN"/>
        </w:rPr>
        <w:t>.</w:t>
      </w:r>
    </w:p>
    <w:p w14:paraId="0C60FFF7" w14:textId="77777777" w:rsidR="009D4C7F" w:rsidRDefault="009D4C7F" w:rsidP="009D4C7F">
      <w:pPr>
        <w:pStyle w:val="EX"/>
        <w:rPr>
          <w:lang w:eastAsia="zh-CN"/>
        </w:rPr>
      </w:pPr>
      <w:r w:rsidRPr="00CE0173">
        <w:rPr>
          <w:rFonts w:hint="eastAsia"/>
          <w:lang w:val="en-US" w:eastAsia="zh-CN"/>
        </w:rPr>
        <w:t>[</w:t>
      </w:r>
      <w:r>
        <w:rPr>
          <w:lang w:val="en-US" w:eastAsia="zh-CN"/>
        </w:rPr>
        <w:t>7</w:t>
      </w:r>
      <w:r w:rsidRPr="003B5446">
        <w:t>]</w:t>
      </w:r>
      <w:r>
        <w:tab/>
        <w:t>IETF RFC </w:t>
      </w:r>
      <w:r w:rsidRPr="003B5446">
        <w:t>2234</w:t>
      </w:r>
      <w:r>
        <w:t>:</w:t>
      </w:r>
      <w:r w:rsidRPr="003B5446">
        <w:t xml:space="preserve"> "Augmented BNF for syntax specifications"</w:t>
      </w:r>
      <w:r>
        <w:rPr>
          <w:rFonts w:hint="eastAsia"/>
          <w:lang w:eastAsia="zh-CN"/>
        </w:rPr>
        <w:t>.</w:t>
      </w:r>
    </w:p>
    <w:p w14:paraId="00485C02" w14:textId="77777777" w:rsidR="009D4C7F" w:rsidRDefault="009D4C7F" w:rsidP="009D4C7F">
      <w:pPr>
        <w:pStyle w:val="EX"/>
      </w:pPr>
      <w:r>
        <w:t>[8]</w:t>
      </w:r>
      <w:r>
        <w:tab/>
        <w:t>3GPP TS 32.299: "</w:t>
      </w:r>
      <w:r w:rsidRPr="00F93D98">
        <w:t>Charging management; Diameter charging applications</w:t>
      </w:r>
      <w:r>
        <w:t>".</w:t>
      </w:r>
    </w:p>
    <w:p w14:paraId="72FE71D2" w14:textId="77777777" w:rsidR="009D4C7F" w:rsidRPr="00493A54" w:rsidRDefault="009D4C7F" w:rsidP="009D4C7F">
      <w:pPr>
        <w:pStyle w:val="EX"/>
      </w:pPr>
      <w:r>
        <w:t>[9]</w:t>
      </w:r>
      <w:r>
        <w:tab/>
        <w:t>3GPP TS 29.229: "</w:t>
      </w:r>
      <w:r w:rsidRPr="003B5446">
        <w:t>Cx and Dx interfaces based on the Diameter protocol</w:t>
      </w:r>
      <w:r>
        <w:t>".</w:t>
      </w:r>
    </w:p>
    <w:p w14:paraId="26616EDE" w14:textId="77777777" w:rsidR="009D4C7F" w:rsidRPr="00493A54" w:rsidRDefault="009D4C7F" w:rsidP="009D4C7F">
      <w:pPr>
        <w:pStyle w:val="EX"/>
      </w:pPr>
      <w:r>
        <w:t>[10]</w:t>
      </w:r>
      <w:r>
        <w:tab/>
        <w:t>3GPP TS 29.212: "</w:t>
      </w:r>
      <w:r w:rsidRPr="0078747E">
        <w:rPr>
          <w:bCs/>
          <w:lang w:eastAsia="ja-JP"/>
        </w:rPr>
        <w:t xml:space="preserve">Policy and Charging Control </w:t>
      </w:r>
      <w:r>
        <w:rPr>
          <w:bCs/>
          <w:lang w:eastAsia="ja-JP"/>
        </w:rPr>
        <w:t>(PCC); R</w:t>
      </w:r>
      <w:r w:rsidRPr="0078747E">
        <w:rPr>
          <w:bCs/>
          <w:lang w:eastAsia="ja-JP"/>
        </w:rPr>
        <w:t>eference point</w:t>
      </w:r>
      <w:r>
        <w:rPr>
          <w:bCs/>
          <w:lang w:eastAsia="ja-JP"/>
        </w:rPr>
        <w:t>s</w:t>
      </w:r>
      <w:r>
        <w:t>".</w:t>
      </w:r>
    </w:p>
    <w:p w14:paraId="02E6F9F8" w14:textId="77777777" w:rsidR="009D4C7F" w:rsidRPr="00E16D18" w:rsidRDefault="009D4C7F" w:rsidP="009D4C7F">
      <w:pPr>
        <w:pStyle w:val="EX"/>
      </w:pPr>
      <w:r>
        <w:t>[11]</w:t>
      </w:r>
      <w:r>
        <w:tab/>
        <w:t>3GPP TS 29.214: "</w:t>
      </w:r>
      <w:r w:rsidRPr="00A94B0C">
        <w:rPr>
          <w:bCs/>
          <w:lang w:eastAsia="ja-JP"/>
        </w:rPr>
        <w:t xml:space="preserve">Policy and Charging </w:t>
      </w:r>
      <w:r>
        <w:rPr>
          <w:bCs/>
          <w:lang w:eastAsia="ja-JP"/>
        </w:rPr>
        <w:t>Control over Rx reference point</w:t>
      </w:r>
      <w:r>
        <w:t>".</w:t>
      </w:r>
    </w:p>
    <w:p w14:paraId="72103EDC" w14:textId="77777777" w:rsidR="009D4C7F" w:rsidRPr="003A2AF4" w:rsidRDefault="009D4C7F" w:rsidP="009D4C7F">
      <w:pPr>
        <w:pStyle w:val="EX"/>
      </w:pPr>
      <w:r w:rsidRPr="003A2AF4">
        <w:t>[</w:t>
      </w:r>
      <w:r>
        <w:t>12</w:t>
      </w:r>
      <w:r w:rsidRPr="003A2AF4">
        <w:t>]</w:t>
      </w:r>
      <w:r w:rsidRPr="003A2AF4">
        <w:tab/>
      </w:r>
      <w:r>
        <w:t>3GPP TS 2</w:t>
      </w:r>
      <w:r w:rsidRPr="003A2AF4">
        <w:t>3.060: "General Packet Radio Service (GPRS); Service description; Stage 2".</w:t>
      </w:r>
    </w:p>
    <w:p w14:paraId="74487EB9" w14:textId="77777777" w:rsidR="009D4C7F" w:rsidRDefault="009D4C7F" w:rsidP="009D4C7F">
      <w:pPr>
        <w:pStyle w:val="EX"/>
      </w:pPr>
      <w:r>
        <w:t>[13</w:t>
      </w:r>
      <w:r w:rsidRPr="00532A69">
        <w:t>]</w:t>
      </w:r>
      <w:r w:rsidRPr="00532A69">
        <w:tab/>
      </w:r>
      <w:r>
        <w:t>3GPP TS 2</w:t>
      </w:r>
      <w:r w:rsidRPr="00532A69">
        <w:t>2.016: "International Mobile station Equipment Identities (IMEI)".</w:t>
      </w:r>
    </w:p>
    <w:p w14:paraId="1C327945" w14:textId="77777777" w:rsidR="009D4C7F" w:rsidRPr="0097291F" w:rsidRDefault="009D4C7F" w:rsidP="009D4C7F">
      <w:pPr>
        <w:pStyle w:val="EX"/>
      </w:pPr>
      <w:r w:rsidRPr="0097291F">
        <w:t>[</w:t>
      </w:r>
      <w:r>
        <w:t>14]</w:t>
      </w:r>
      <w:r>
        <w:tab/>
        <w:t>IETF RFC 4</w:t>
      </w:r>
      <w:r w:rsidRPr="0097291F">
        <w:t>960: "Stream Control Transmission Protocol"</w:t>
      </w:r>
      <w:r>
        <w:t>.</w:t>
      </w:r>
    </w:p>
    <w:p w14:paraId="5762FB7F" w14:textId="77777777" w:rsidR="009D4C7F" w:rsidRDefault="009D4C7F" w:rsidP="009D4C7F">
      <w:pPr>
        <w:pStyle w:val="EX"/>
      </w:pPr>
      <w:r w:rsidRPr="003B5446">
        <w:t>[</w:t>
      </w:r>
      <w:r>
        <w:t>15</w:t>
      </w:r>
      <w:r w:rsidRPr="003B5446">
        <w:t>]</w:t>
      </w:r>
      <w:r>
        <w:tab/>
        <w:t>Void</w:t>
      </w:r>
    </w:p>
    <w:p w14:paraId="0B571028" w14:textId="77777777" w:rsidR="009D4C7F" w:rsidRPr="004A189D" w:rsidRDefault="009D4C7F" w:rsidP="009D4C7F">
      <w:pPr>
        <w:pStyle w:val="EX"/>
      </w:pPr>
      <w:r>
        <w:t>[16]</w:t>
      </w:r>
      <w:r>
        <w:tab/>
        <w:t>3GPP TS 3</w:t>
      </w:r>
      <w:r w:rsidRPr="004A189D">
        <w:t>3.210: "3G Security; Network Domain Security; IP Network Layer Security"</w:t>
      </w:r>
      <w:r>
        <w:t>..</w:t>
      </w:r>
    </w:p>
    <w:p w14:paraId="261379EB" w14:textId="77777777" w:rsidR="009D4C7F" w:rsidRDefault="009D4C7F" w:rsidP="009D4C7F">
      <w:pPr>
        <w:pStyle w:val="EX"/>
      </w:pPr>
      <w:r w:rsidRPr="00E87AB2">
        <w:t>[</w:t>
      </w:r>
      <w:r>
        <w:t>17</w:t>
      </w:r>
      <w:r w:rsidRPr="00E87AB2">
        <w:t>]</w:t>
      </w:r>
      <w:r w:rsidRPr="00E87AB2">
        <w:tab/>
      </w:r>
      <w:r>
        <w:t>3GPP TS 2</w:t>
      </w:r>
      <w:r w:rsidRPr="00E87AB2">
        <w:t>9.228: "IP multimedia (IM) Subsystem Cx and Dx Interfaces; Signalling flows and Message</w:t>
      </w:r>
      <w:r>
        <w:t xml:space="preserve"> </w:t>
      </w:r>
      <w:r w:rsidRPr="00E87AB2">
        <w:t>Elements".</w:t>
      </w:r>
    </w:p>
    <w:p w14:paraId="5438E65D" w14:textId="77777777" w:rsidR="009D4C7F" w:rsidRDefault="009D4C7F" w:rsidP="009D4C7F">
      <w:pPr>
        <w:pStyle w:val="EX"/>
      </w:pPr>
      <w:r w:rsidRPr="00197482">
        <w:t>[</w:t>
      </w:r>
      <w:r>
        <w:rPr>
          <w:lang w:eastAsia="zh-CN"/>
        </w:rPr>
        <w:t>18</w:t>
      </w:r>
      <w:r w:rsidRPr="00197482">
        <w:t>]</w:t>
      </w:r>
      <w:r w:rsidRPr="00197482">
        <w:tab/>
      </w:r>
      <w:r>
        <w:t>3GPP TS 3</w:t>
      </w:r>
      <w:r w:rsidRPr="00197482">
        <w:t>3.102: "</w:t>
      </w:r>
      <w:smartTag w:uri="urn:schemas-microsoft-com:office:smarttags" w:element="chmetcnv">
        <w:smartTagPr>
          <w:attr w:name="UnitName" w:val="g"/>
          <w:attr w:name="SourceValue" w:val="3"/>
          <w:attr w:name="HasSpace" w:val="False"/>
          <w:attr w:name="Negative" w:val="False"/>
          <w:attr w:name="NumberType" w:val="1"/>
          <w:attr w:name="TCSC" w:val="0"/>
        </w:smartTagPr>
        <w:r w:rsidRPr="00197482">
          <w:t>3G</w:t>
        </w:r>
      </w:smartTag>
      <w:r w:rsidRPr="00197482">
        <w:t xml:space="preserve"> Security; Security Architecture".</w:t>
      </w:r>
    </w:p>
    <w:p w14:paraId="25EA6E41" w14:textId="77777777" w:rsidR="009D4C7F" w:rsidRDefault="009D4C7F" w:rsidP="009D4C7F">
      <w:pPr>
        <w:pStyle w:val="EX"/>
      </w:pPr>
      <w:r w:rsidRPr="00197482">
        <w:t>[</w:t>
      </w:r>
      <w:r>
        <w:rPr>
          <w:lang w:eastAsia="zh-CN"/>
        </w:rPr>
        <w:t>19</w:t>
      </w:r>
      <w:r w:rsidRPr="00197482">
        <w:t>]</w:t>
      </w:r>
      <w:r w:rsidRPr="00197482">
        <w:tab/>
      </w:r>
      <w:r>
        <w:t>3GPP TS 3</w:t>
      </w:r>
      <w:r>
        <w:rPr>
          <w:rFonts w:hint="eastAsia"/>
          <w:lang w:eastAsia="zh-CN"/>
        </w:rPr>
        <w:t>6</w:t>
      </w:r>
      <w:r w:rsidRPr="00197482">
        <w:t>.</w:t>
      </w:r>
      <w:r>
        <w:rPr>
          <w:rFonts w:hint="eastAsia"/>
          <w:lang w:eastAsia="zh-CN"/>
        </w:rPr>
        <w:t>413</w:t>
      </w:r>
      <w:r w:rsidRPr="00197482">
        <w:t>: "</w:t>
      </w:r>
      <w:r>
        <w:t>Evolved Universal Terrestrial Radio Access Network (E-UTRAN);</w:t>
      </w:r>
      <w:r>
        <w:rPr>
          <w:rFonts w:hint="eastAsia"/>
          <w:lang w:eastAsia="zh-CN"/>
        </w:rPr>
        <w:t xml:space="preserve"> </w:t>
      </w:r>
      <w:r>
        <w:t>S1 Application Protocol (S1AP)</w:t>
      </w:r>
      <w:r w:rsidRPr="00197482">
        <w:t>".</w:t>
      </w:r>
    </w:p>
    <w:p w14:paraId="2D947FBE" w14:textId="77777777" w:rsidR="009D4C7F" w:rsidRDefault="009D4C7F" w:rsidP="009D4C7F">
      <w:pPr>
        <w:pStyle w:val="EX"/>
        <w:rPr>
          <w:lang w:eastAsia="zh-CN"/>
        </w:rPr>
      </w:pPr>
      <w:r>
        <w:rPr>
          <w:lang w:eastAsia="zh-CN"/>
        </w:rPr>
        <w:t>[20</w:t>
      </w:r>
      <w:r w:rsidRPr="00F822C5">
        <w:rPr>
          <w:lang w:eastAsia="zh-CN"/>
        </w:rPr>
        <w:t>]</w:t>
      </w:r>
      <w:r w:rsidRPr="00F822C5">
        <w:rPr>
          <w:lang w:eastAsia="zh-CN"/>
        </w:rPr>
        <w:tab/>
      </w:r>
      <w:r>
        <w:rPr>
          <w:lang w:eastAsia="zh-CN"/>
        </w:rPr>
        <w:t>IETF RFC 5778</w:t>
      </w:r>
      <w:r w:rsidRPr="00F822C5">
        <w:rPr>
          <w:lang w:eastAsia="zh-CN"/>
        </w:rPr>
        <w:t xml:space="preserve">: "Diameter </w:t>
      </w:r>
      <w:smartTag w:uri="urn:schemas-microsoft-com:office:smarttags" w:element="place">
        <w:r w:rsidRPr="00F822C5">
          <w:rPr>
            <w:lang w:eastAsia="zh-CN"/>
          </w:rPr>
          <w:t>Mobile</w:t>
        </w:r>
      </w:smartTag>
      <w:r w:rsidRPr="00F822C5">
        <w:rPr>
          <w:lang w:eastAsia="zh-CN"/>
        </w:rPr>
        <w:t xml:space="preserve"> IPv6: Support for Home Agent to Diameter Server Interaction".</w:t>
      </w:r>
    </w:p>
    <w:p w14:paraId="34F5647B" w14:textId="77777777" w:rsidR="009D4C7F" w:rsidRDefault="009D4C7F" w:rsidP="009D4C7F">
      <w:pPr>
        <w:pStyle w:val="EX"/>
      </w:pPr>
      <w:r>
        <w:t>[21]</w:t>
      </w:r>
      <w:r>
        <w:tab/>
        <w:t>3GPP TS 29.061</w:t>
      </w:r>
      <w:r w:rsidRPr="00197482">
        <w:t>: "</w:t>
      </w:r>
      <w:r w:rsidRPr="00CB1ED7">
        <w:t>Interworking between the Public Land Mobile Network (PLMN) supporting packet based services and Packet Data Networks (PDN)</w:t>
      </w:r>
      <w:r w:rsidRPr="00197482">
        <w:t>".</w:t>
      </w:r>
    </w:p>
    <w:p w14:paraId="451C8EF6" w14:textId="77777777" w:rsidR="009D4C7F" w:rsidRDefault="009D4C7F" w:rsidP="009D4C7F">
      <w:pPr>
        <w:pStyle w:val="EX"/>
      </w:pPr>
      <w:r>
        <w:t>[22]</w:t>
      </w:r>
      <w:r>
        <w:tab/>
        <w:t>3GPP TS 32.298: "Charging Management; CDR parameter description</w:t>
      </w:r>
      <w:r w:rsidRPr="00197482">
        <w:t>".</w:t>
      </w:r>
    </w:p>
    <w:p w14:paraId="73A549C2" w14:textId="77777777" w:rsidR="009D4C7F" w:rsidRDefault="009D4C7F" w:rsidP="009D4C7F">
      <w:pPr>
        <w:pStyle w:val="EX"/>
      </w:pPr>
      <w:r>
        <w:t>[23</w:t>
      </w:r>
      <w:r w:rsidRPr="00A739B0">
        <w:t>]</w:t>
      </w:r>
      <w:r w:rsidRPr="00A739B0">
        <w:tab/>
      </w:r>
      <w:r>
        <w:t>3GPP TS 3</w:t>
      </w:r>
      <w:r>
        <w:rPr>
          <w:rFonts w:hint="eastAsia"/>
        </w:rPr>
        <w:t>2</w:t>
      </w:r>
      <w:r w:rsidRPr="00A739B0">
        <w:t>.</w:t>
      </w:r>
      <w:r>
        <w:rPr>
          <w:rFonts w:hint="eastAsia"/>
        </w:rPr>
        <w:t>42</w:t>
      </w:r>
      <w:r w:rsidRPr="00A739B0">
        <w:t>2: "</w:t>
      </w:r>
      <w:r w:rsidRPr="0051526B">
        <w:t>Telecommunication management;</w:t>
      </w:r>
      <w:r w:rsidRPr="00A739B0">
        <w:t xml:space="preserve"> </w:t>
      </w:r>
      <w:r w:rsidRPr="0051526B">
        <w:t>Subscriber and equipment trace</w:t>
      </w:r>
      <w:r>
        <w:rPr>
          <w:rFonts w:hint="eastAsia"/>
        </w:rPr>
        <w:t xml:space="preserve">; </w:t>
      </w:r>
      <w:r w:rsidRPr="0051526B">
        <w:t>Trace control and configuration management</w:t>
      </w:r>
      <w:r w:rsidRPr="00A739B0">
        <w:t>".</w:t>
      </w:r>
    </w:p>
    <w:p w14:paraId="270B81E0" w14:textId="77777777" w:rsidR="009D4C7F" w:rsidRPr="006B06BB" w:rsidRDefault="009D4C7F" w:rsidP="009D4C7F">
      <w:pPr>
        <w:pStyle w:val="EX"/>
      </w:pPr>
      <w:r w:rsidRPr="006B06BB">
        <w:t>[24]</w:t>
      </w:r>
      <w:r w:rsidRPr="006B06BB">
        <w:tab/>
      </w:r>
      <w:r>
        <w:t>3GPP TS 2</w:t>
      </w:r>
      <w:r w:rsidRPr="006B06BB">
        <w:t>9.002: "Mobile Application Part (MAP) specification".</w:t>
      </w:r>
    </w:p>
    <w:p w14:paraId="7F824583" w14:textId="77777777" w:rsidR="009D4C7F" w:rsidRDefault="009D4C7F" w:rsidP="009D4C7F">
      <w:pPr>
        <w:pStyle w:val="EX"/>
      </w:pPr>
      <w:r>
        <w:t>[25]</w:t>
      </w:r>
      <w:r>
        <w:tab/>
        <w:t xml:space="preserve">3GPP TS 29.329: </w:t>
      </w:r>
      <w:r w:rsidRPr="00013932">
        <w:rPr>
          <w:lang w:val="en-US"/>
        </w:rPr>
        <w:t>"</w:t>
      </w:r>
      <w:r>
        <w:t>Sh Interface based on the Diameter protocol</w:t>
      </w:r>
      <w:r w:rsidRPr="00013932">
        <w:rPr>
          <w:lang w:val="en-US"/>
        </w:rPr>
        <w:t>"</w:t>
      </w:r>
      <w:r>
        <w:t>.</w:t>
      </w:r>
    </w:p>
    <w:p w14:paraId="43B1BC4F" w14:textId="77777777" w:rsidR="009D4C7F" w:rsidRDefault="009D4C7F" w:rsidP="009D4C7F">
      <w:pPr>
        <w:pStyle w:val="EX"/>
      </w:pPr>
      <w:r>
        <w:t>[26]</w:t>
      </w:r>
      <w:r>
        <w:tab/>
        <w:t>IETF RFC </w:t>
      </w:r>
      <w:r>
        <w:rPr>
          <w:noProof/>
        </w:rPr>
        <w:t>5447</w:t>
      </w:r>
      <w:r>
        <w:t xml:space="preserve">: "Diameter </w:t>
      </w:r>
      <w:smartTag w:uri="urn:schemas-microsoft-com:office:smarttags" w:element="place">
        <w:r>
          <w:t>Mobile</w:t>
        </w:r>
      </w:smartTag>
      <w:r>
        <w:t xml:space="preserve"> IPv6: Support for Network Access Server to Diameter Server Interaction".</w:t>
      </w:r>
    </w:p>
    <w:p w14:paraId="1491F725" w14:textId="77777777" w:rsidR="009D4C7F" w:rsidRPr="00113191" w:rsidRDefault="009D4C7F" w:rsidP="009D4C7F">
      <w:pPr>
        <w:pStyle w:val="EX"/>
      </w:pPr>
      <w:r w:rsidRPr="00113191">
        <w:t>[27]</w:t>
      </w:r>
      <w:r w:rsidRPr="00113191">
        <w:tab/>
      </w:r>
      <w:r>
        <w:t>IETF RFC </w:t>
      </w:r>
      <w:r w:rsidRPr="00113191">
        <w:t xml:space="preserve">4004: "Diameter </w:t>
      </w:r>
      <w:smartTag w:uri="urn:schemas-microsoft-com:office:smarttags" w:element="place">
        <w:r w:rsidRPr="00113191">
          <w:t>Mobile</w:t>
        </w:r>
      </w:smartTag>
      <w:r w:rsidRPr="00113191">
        <w:t xml:space="preserve"> IPv4 Application".</w:t>
      </w:r>
    </w:p>
    <w:p w14:paraId="3EC3151E" w14:textId="77777777" w:rsidR="009D4C7F" w:rsidRDefault="009D4C7F" w:rsidP="009D4C7F">
      <w:pPr>
        <w:pStyle w:val="EX"/>
      </w:pPr>
      <w:r>
        <w:t>[28</w:t>
      </w:r>
      <w:r w:rsidRPr="00337C91">
        <w:t>]</w:t>
      </w:r>
      <w:r w:rsidRPr="00337C91">
        <w:tab/>
        <w:t>3GPP2 A.</w:t>
      </w:r>
      <w:r>
        <w:t>S0022: "</w:t>
      </w:r>
      <w:r w:rsidRPr="00337C91">
        <w:t>Interoperability Specification (IOS) for Evolved High Rate Packet Data (eHRPD) Radio Access Network Interfaces and Interworking with Enhanced Universal Terrestrial Radio Access Network (E-UTRAN)</w:t>
      </w:r>
      <w:r>
        <w:t>".</w:t>
      </w:r>
    </w:p>
    <w:p w14:paraId="5D0DEF19" w14:textId="77777777" w:rsidR="009D4C7F" w:rsidRDefault="009D4C7F" w:rsidP="009D4C7F">
      <w:pPr>
        <w:pStyle w:val="EX"/>
      </w:pPr>
      <w:r w:rsidRPr="00532A69">
        <w:t>[</w:t>
      </w:r>
      <w:r>
        <w:rPr>
          <w:lang w:eastAsia="zh-CN"/>
        </w:rPr>
        <w:t>29</w:t>
      </w:r>
      <w:r w:rsidRPr="00532A69">
        <w:t>]</w:t>
      </w:r>
      <w:r w:rsidRPr="00532A69">
        <w:tab/>
      </w:r>
      <w:r>
        <w:t>3GPP TS 2</w:t>
      </w:r>
      <w:r w:rsidRPr="00532A69">
        <w:t>3.011: "Technical realization of Supplementary Services - General Aspects".</w:t>
      </w:r>
    </w:p>
    <w:p w14:paraId="7A9A6BB1" w14:textId="77777777" w:rsidR="009D4C7F" w:rsidRDefault="009D4C7F" w:rsidP="009D4C7F">
      <w:pPr>
        <w:pStyle w:val="EX"/>
      </w:pPr>
      <w:r>
        <w:t>[30]</w:t>
      </w:r>
      <w:r>
        <w:tab/>
        <w:t>3GPP TS 23.008: "Organization of subscriber data</w:t>
      </w:r>
      <w:r w:rsidRPr="00197482">
        <w:t>".</w:t>
      </w:r>
    </w:p>
    <w:p w14:paraId="11226ECC" w14:textId="77777777" w:rsidR="009D4C7F" w:rsidRDefault="009D4C7F" w:rsidP="009D4C7F">
      <w:pPr>
        <w:pStyle w:val="EX"/>
      </w:pPr>
      <w:r>
        <w:t>[31</w:t>
      </w:r>
      <w:r w:rsidRPr="00F64DFD">
        <w:t>]</w:t>
      </w:r>
      <w:r w:rsidRPr="00F64DFD">
        <w:tab/>
      </w:r>
      <w:r>
        <w:t>3GPP TS 2</w:t>
      </w:r>
      <w:r w:rsidRPr="00F64DFD">
        <w:t>4.008: "</w:t>
      </w:r>
      <w:smartTag w:uri="urn:schemas-microsoft-com:office:smarttags" w:element="place">
        <w:r w:rsidRPr="00F64DFD">
          <w:t>Mobile</w:t>
        </w:r>
      </w:smartTag>
      <w:r w:rsidRPr="00F64DFD">
        <w:t xml:space="preserve"> radio interface Layer 3 specification; Core network protocols; Stage 3".</w:t>
      </w:r>
    </w:p>
    <w:p w14:paraId="71014792" w14:textId="77777777" w:rsidR="009D4C7F" w:rsidRDefault="009D4C7F" w:rsidP="009D4C7F">
      <w:pPr>
        <w:pStyle w:val="EX"/>
        <w:rPr>
          <w:lang w:eastAsia="zh-CN"/>
        </w:rPr>
      </w:pPr>
      <w:r>
        <w:rPr>
          <w:lang w:eastAsia="zh-CN"/>
        </w:rPr>
        <w:t>[32</w:t>
      </w:r>
      <w:r w:rsidRPr="00F822C5">
        <w:rPr>
          <w:lang w:eastAsia="zh-CN"/>
        </w:rPr>
        <w:t>]</w:t>
      </w:r>
      <w:r w:rsidRPr="00F822C5">
        <w:rPr>
          <w:lang w:eastAsia="zh-CN"/>
        </w:rPr>
        <w:tab/>
      </w:r>
      <w:r>
        <w:rPr>
          <w:lang w:eastAsia="zh-CN"/>
        </w:rPr>
        <w:t>IETF RFC 5516</w:t>
      </w:r>
      <w:r w:rsidRPr="00F822C5">
        <w:rPr>
          <w:lang w:eastAsia="zh-CN"/>
        </w:rPr>
        <w:t xml:space="preserve">: "Diameter </w:t>
      </w:r>
      <w:r>
        <w:rPr>
          <w:lang w:eastAsia="zh-CN"/>
        </w:rPr>
        <w:t>Command Code Registration for Third Generation Partnership Project (3GPP) Evolved Packet System (EPS)</w:t>
      </w:r>
      <w:r w:rsidRPr="00532A69">
        <w:t>"</w:t>
      </w:r>
      <w:r w:rsidRPr="00F822C5">
        <w:rPr>
          <w:lang w:eastAsia="zh-CN"/>
        </w:rPr>
        <w:t>.</w:t>
      </w:r>
    </w:p>
    <w:p w14:paraId="5923A678" w14:textId="77777777" w:rsidR="009D4C7F" w:rsidRDefault="009D4C7F" w:rsidP="009D4C7F">
      <w:pPr>
        <w:pStyle w:val="EX"/>
        <w:rPr>
          <w:lang w:eastAsia="zh-CN"/>
        </w:rPr>
      </w:pPr>
      <w:r w:rsidRPr="00484BC1">
        <w:rPr>
          <w:lang w:eastAsia="zh-CN"/>
        </w:rPr>
        <w:t>[33]</w:t>
      </w:r>
      <w:r w:rsidRPr="00484BC1">
        <w:rPr>
          <w:lang w:eastAsia="zh-CN"/>
        </w:rPr>
        <w:tab/>
      </w:r>
      <w:r>
        <w:rPr>
          <w:lang w:eastAsia="zh-CN"/>
        </w:rPr>
        <w:t>3GPP TS 3</w:t>
      </w:r>
      <w:r w:rsidRPr="00484BC1">
        <w:rPr>
          <w:lang w:eastAsia="zh-CN"/>
        </w:rPr>
        <w:t>2.251: "Telecommunication management; Charging management; Packet Switched (PS) domain charging".</w:t>
      </w:r>
    </w:p>
    <w:p w14:paraId="47B6424E" w14:textId="77777777" w:rsidR="009D4C7F" w:rsidRDefault="009D4C7F" w:rsidP="009D4C7F">
      <w:pPr>
        <w:pStyle w:val="EX"/>
        <w:rPr>
          <w:lang w:eastAsia="zh-CN"/>
        </w:rPr>
      </w:pPr>
      <w:r w:rsidRPr="00484BC1">
        <w:rPr>
          <w:lang w:eastAsia="zh-CN"/>
        </w:rPr>
        <w:lastRenderedPageBreak/>
        <w:t>[</w:t>
      </w:r>
      <w:r>
        <w:rPr>
          <w:lang w:eastAsia="zh-CN"/>
        </w:rPr>
        <w:t>34</w:t>
      </w:r>
      <w:r w:rsidRPr="00484BC1">
        <w:rPr>
          <w:lang w:eastAsia="zh-CN"/>
        </w:rPr>
        <w:t>]</w:t>
      </w:r>
      <w:r w:rsidRPr="00484BC1">
        <w:rPr>
          <w:lang w:eastAsia="zh-CN"/>
        </w:rPr>
        <w:tab/>
      </w:r>
      <w:r>
        <w:rPr>
          <w:lang w:eastAsia="zh-CN"/>
        </w:rPr>
        <w:t>3GPP TS 23</w:t>
      </w:r>
      <w:r w:rsidRPr="00484BC1">
        <w:rPr>
          <w:lang w:eastAsia="zh-CN"/>
        </w:rPr>
        <w:t>.</w:t>
      </w:r>
      <w:r>
        <w:rPr>
          <w:lang w:eastAsia="zh-CN"/>
        </w:rPr>
        <w:t>292</w:t>
      </w:r>
      <w:r w:rsidRPr="00484BC1">
        <w:rPr>
          <w:lang w:eastAsia="zh-CN"/>
        </w:rPr>
        <w:t>: "</w:t>
      </w:r>
      <w:r>
        <w:t>IP Multimedia Subsystem (IMS) centralized services</w:t>
      </w:r>
      <w:r w:rsidRPr="00484BC1">
        <w:rPr>
          <w:lang w:eastAsia="zh-CN"/>
        </w:rPr>
        <w:t xml:space="preserve"> ".</w:t>
      </w:r>
    </w:p>
    <w:p w14:paraId="585B7093" w14:textId="77777777" w:rsidR="00C31AA7" w:rsidRPr="00766373" w:rsidRDefault="009D4C7F" w:rsidP="009D4C7F">
      <w:pPr>
        <w:pStyle w:val="EX"/>
      </w:pPr>
      <w:r w:rsidRPr="00484BC1">
        <w:rPr>
          <w:lang w:eastAsia="zh-CN"/>
        </w:rPr>
        <w:t>[</w:t>
      </w:r>
      <w:r>
        <w:rPr>
          <w:lang w:eastAsia="zh-CN"/>
        </w:rPr>
        <w:t>35</w:t>
      </w:r>
      <w:r w:rsidRPr="00484BC1">
        <w:rPr>
          <w:lang w:eastAsia="zh-CN"/>
        </w:rPr>
        <w:t>]</w:t>
      </w:r>
      <w:r w:rsidRPr="00484BC1">
        <w:rPr>
          <w:lang w:eastAsia="zh-CN"/>
        </w:rPr>
        <w:tab/>
      </w:r>
      <w:r>
        <w:rPr>
          <w:lang w:eastAsia="zh-CN"/>
        </w:rPr>
        <w:t>3GPP TS 23</w:t>
      </w:r>
      <w:r w:rsidRPr="00484BC1">
        <w:rPr>
          <w:lang w:eastAsia="zh-CN"/>
        </w:rPr>
        <w:t>.</w:t>
      </w:r>
      <w:r>
        <w:rPr>
          <w:lang w:eastAsia="zh-CN"/>
        </w:rPr>
        <w:t>216</w:t>
      </w:r>
      <w:r w:rsidRPr="00484BC1">
        <w:rPr>
          <w:lang w:eastAsia="zh-CN"/>
        </w:rPr>
        <w:t>: "</w:t>
      </w:r>
      <w:r w:rsidRPr="00FC2AC2">
        <w:t>Single Radio Voice Call Continuity (SRVCC)</w:t>
      </w:r>
      <w:r w:rsidRPr="00484BC1">
        <w:rPr>
          <w:lang w:eastAsia="zh-CN"/>
        </w:rPr>
        <w:t>".</w:t>
      </w:r>
    </w:p>
    <w:p w14:paraId="3022BCFB" w14:textId="46FAA10D" w:rsidR="009D4C7F" w:rsidRDefault="009D4C7F" w:rsidP="009D4C7F">
      <w:pPr>
        <w:pStyle w:val="EX"/>
        <w:rPr>
          <w:lang w:eastAsia="zh-CN"/>
        </w:rPr>
      </w:pPr>
      <w:r>
        <w:rPr>
          <w:lang w:eastAsia="zh-CN"/>
        </w:rPr>
        <w:t>[36]</w:t>
      </w:r>
      <w:r>
        <w:rPr>
          <w:lang w:eastAsia="zh-CN"/>
        </w:rPr>
        <w:tab/>
        <w:t>3GPP TS 2</w:t>
      </w:r>
      <w:r w:rsidRPr="003D503A">
        <w:rPr>
          <w:lang w:eastAsia="zh-CN"/>
        </w:rPr>
        <w:t>3.015:"Technical realization of Operator Determined Barring (ODB)</w:t>
      </w:r>
      <w:r>
        <w:rPr>
          <w:lang w:eastAsia="zh-CN"/>
        </w:rPr>
        <w:t>".</w:t>
      </w:r>
    </w:p>
    <w:p w14:paraId="3FB8B84F" w14:textId="77777777" w:rsidR="009D4C7F" w:rsidRDefault="009D4C7F" w:rsidP="009D4C7F">
      <w:pPr>
        <w:pStyle w:val="EX"/>
      </w:pPr>
      <w:r>
        <w:t>[37]</w:t>
      </w:r>
      <w:r>
        <w:tab/>
        <w:t>3GPP TS 29.173: "</w:t>
      </w:r>
      <w:r w:rsidRPr="00C12006">
        <w:t>Diameter-based SLh interface for Control Plane LCS</w:t>
      </w:r>
      <w:r>
        <w:t>".</w:t>
      </w:r>
    </w:p>
    <w:p w14:paraId="2C838159" w14:textId="77777777" w:rsidR="009D4C7F" w:rsidRDefault="009D4C7F" w:rsidP="009D4C7F">
      <w:pPr>
        <w:pStyle w:val="EX"/>
      </w:pPr>
      <w:r>
        <w:t>[38]</w:t>
      </w:r>
      <w:r>
        <w:tab/>
        <w:t>3GPP TS 29.303: "Domain Name System Procedures; Stage 3".</w:t>
      </w:r>
    </w:p>
    <w:p w14:paraId="4C05F438" w14:textId="77777777" w:rsidR="009D4C7F" w:rsidRDefault="009D4C7F" w:rsidP="009D4C7F">
      <w:pPr>
        <w:pStyle w:val="EX"/>
      </w:pPr>
      <w:r>
        <w:t>[39]</w:t>
      </w:r>
      <w:r>
        <w:tab/>
      </w:r>
      <w:r>
        <w:rPr>
          <w:lang w:eastAsia="zh-CN"/>
        </w:rPr>
        <w:t>3GPP TS 29.060: "</w:t>
      </w:r>
      <w:r w:rsidRPr="00532A69">
        <w:t>General Packet Radio Service (GPRS); GPRS Tunnelling Protocol (GTP) across the Gn and Gp Interface"</w:t>
      </w:r>
      <w:r>
        <w:t>.</w:t>
      </w:r>
    </w:p>
    <w:p w14:paraId="1B76EDB9" w14:textId="77777777" w:rsidR="009D4C7F" w:rsidRDefault="009D4C7F" w:rsidP="009D4C7F">
      <w:pPr>
        <w:pStyle w:val="EX"/>
      </w:pPr>
      <w:r>
        <w:t>[40]</w:t>
      </w:r>
      <w:r>
        <w:tab/>
        <w:t>3GPP TS 36</w:t>
      </w:r>
      <w:r w:rsidRPr="002E721C">
        <w:t>.</w:t>
      </w:r>
      <w:r>
        <w:t>300</w:t>
      </w:r>
      <w:r w:rsidRPr="002E721C">
        <w:t xml:space="preserve">: </w:t>
      </w:r>
      <w:r>
        <w:t>"Evolved Universal Terrestrial Radio Access (E-UTRA) and Evolved Universal Terrestrial Radio Access Network (E-UTRAN); Overall description; Stage 2".</w:t>
      </w:r>
    </w:p>
    <w:p w14:paraId="3C8AA2D5" w14:textId="77777777" w:rsidR="009D4C7F" w:rsidRDefault="009D4C7F" w:rsidP="009D4C7F">
      <w:pPr>
        <w:pStyle w:val="EX"/>
      </w:pPr>
      <w:r>
        <w:t>[41]</w:t>
      </w:r>
      <w:r>
        <w:tab/>
        <w:t>ITU-T Recommendation E.164: "The international public telecommunication numbering plan".</w:t>
      </w:r>
    </w:p>
    <w:p w14:paraId="2D9589F1" w14:textId="77777777" w:rsidR="009D4C7F" w:rsidRDefault="009D4C7F" w:rsidP="009D4C7F">
      <w:pPr>
        <w:pStyle w:val="EX"/>
      </w:pPr>
      <w:r>
        <w:t>[42]</w:t>
      </w:r>
      <w:r>
        <w:tab/>
        <w:t>3GPP TS 22</w:t>
      </w:r>
      <w:r w:rsidRPr="002E721C">
        <w:t>.</w:t>
      </w:r>
      <w:r>
        <w:t>042</w:t>
      </w:r>
      <w:r w:rsidRPr="002E721C">
        <w:t xml:space="preserve">: </w:t>
      </w:r>
      <w:r>
        <w:t>"Network Identity and TimeZone (NITZ); Service description; Stage 1".</w:t>
      </w:r>
    </w:p>
    <w:p w14:paraId="5CD99DBE" w14:textId="77777777" w:rsidR="009D4C7F" w:rsidRPr="00766373" w:rsidRDefault="009D4C7F" w:rsidP="009D4C7F">
      <w:pPr>
        <w:pStyle w:val="EX"/>
      </w:pPr>
      <w:r>
        <w:t>[43]</w:t>
      </w:r>
      <w:r>
        <w:tab/>
        <w:t>3GPP TS 23</w:t>
      </w:r>
      <w:r w:rsidRPr="002E721C">
        <w:t>.</w:t>
      </w:r>
      <w:r>
        <w:t>007</w:t>
      </w:r>
      <w:r w:rsidRPr="002E721C">
        <w:t xml:space="preserve">: </w:t>
      </w:r>
      <w:r>
        <w:t>"Restoration procedures".</w:t>
      </w:r>
    </w:p>
    <w:p w14:paraId="23856EE5" w14:textId="77777777" w:rsidR="009D4C7F" w:rsidRDefault="009D4C7F" w:rsidP="009D4C7F">
      <w:pPr>
        <w:pStyle w:val="EX"/>
      </w:pPr>
      <w:r>
        <w:t>[44]</w:t>
      </w:r>
      <w:r>
        <w:tab/>
        <w:t>3GPP TS 23.272: "Circuit Switched (CS) fallback in Evolved Packet System (EPS); Stage 2".</w:t>
      </w:r>
    </w:p>
    <w:p w14:paraId="508A9C98" w14:textId="77777777" w:rsidR="00C31AA7" w:rsidRDefault="009D4C7F" w:rsidP="009D4C7F">
      <w:pPr>
        <w:pStyle w:val="EX"/>
      </w:pPr>
      <w:r>
        <w:t>[45]</w:t>
      </w:r>
      <w:r>
        <w:tab/>
        <w:t>3GPP TS 29.010: "Information element mapping between Mobile Station - Base Station System (MS - BSS) and Base Station System - Mobile-services Switching Centre (BSS - MSC)".</w:t>
      </w:r>
    </w:p>
    <w:p w14:paraId="731BE69E" w14:textId="70A6572C" w:rsidR="009D4C7F" w:rsidRDefault="009D4C7F" w:rsidP="009D4C7F">
      <w:pPr>
        <w:keepLines/>
        <w:ind w:left="1702" w:hanging="1418"/>
      </w:pPr>
      <w:r w:rsidRPr="00FA2C7E">
        <w:t>[</w:t>
      </w:r>
      <w:r>
        <w:t>46</w:t>
      </w:r>
      <w:r w:rsidRPr="00FA2C7E">
        <w:t>]</w:t>
      </w:r>
      <w:r w:rsidRPr="00FA2C7E">
        <w:tab/>
      </w:r>
      <w:r>
        <w:t>3GPP TS 2</w:t>
      </w:r>
      <w:r w:rsidRPr="00FA2C7E">
        <w:t>9.118: "Mobility Management Entity (MME) –Visitor Location Register (VLR)SGs interface specification ".</w:t>
      </w:r>
    </w:p>
    <w:p w14:paraId="6A3EA023" w14:textId="77777777" w:rsidR="00C31AA7" w:rsidRDefault="009D4C7F" w:rsidP="009D4C7F">
      <w:pPr>
        <w:pStyle w:val="EX"/>
      </w:pPr>
      <w:r>
        <w:t>[47]</w:t>
      </w:r>
      <w:r>
        <w:tab/>
        <w:t>3GPP TS 29.172: "Evolved Packet Core (EPC) LCS Protocol (ELP) between the Gateway Mobile Location Centre (GMLC) and the Mobile Management Entity (MME)".</w:t>
      </w:r>
    </w:p>
    <w:p w14:paraId="7DDFE8FF" w14:textId="7F923DA5" w:rsidR="009D4C7F" w:rsidRDefault="009D4C7F" w:rsidP="009D4C7F">
      <w:pPr>
        <w:keepLines/>
        <w:ind w:left="1702" w:hanging="1418"/>
        <w:rPr>
          <w:lang w:eastAsia="zh-CN"/>
        </w:rPr>
      </w:pPr>
      <w:r>
        <w:t>[48]</w:t>
      </w:r>
      <w:r>
        <w:tab/>
        <w:t>3GPP TS 29.338: "</w:t>
      </w:r>
      <w:r w:rsidRPr="00DC7733">
        <w:t>Di</w:t>
      </w:r>
      <w:r>
        <w:t>ameter based protocols to support Short Message Service (SMS) capable Mobile Management Entities (MMEs)".</w:t>
      </w:r>
    </w:p>
    <w:p w14:paraId="11FA6E95" w14:textId="77777777" w:rsidR="009D4C7F" w:rsidRDefault="009D4C7F" w:rsidP="009D4C7F">
      <w:pPr>
        <w:pStyle w:val="EX"/>
        <w:rPr>
          <w:lang w:eastAsia="zh-CN"/>
        </w:rPr>
      </w:pPr>
      <w:r>
        <w:t>[</w:t>
      </w:r>
      <w:r w:rsidRPr="00892E33">
        <w:rPr>
          <w:rFonts w:hint="eastAsia"/>
          <w:lang w:eastAsia="zh-CN"/>
        </w:rPr>
        <w:t>49</w:t>
      </w:r>
      <w:r>
        <w:t>]</w:t>
      </w:r>
      <w:r>
        <w:tab/>
        <w:t>3GPP TS 2</w:t>
      </w:r>
      <w:r>
        <w:rPr>
          <w:rFonts w:hint="eastAsia"/>
          <w:lang w:eastAsia="zh-CN"/>
        </w:rPr>
        <w:t>9</w:t>
      </w:r>
      <w:r>
        <w:t>.</w:t>
      </w:r>
      <w:r>
        <w:rPr>
          <w:rFonts w:hint="eastAsia"/>
          <w:lang w:eastAsia="zh-CN"/>
        </w:rPr>
        <w:t>344</w:t>
      </w:r>
      <w:r>
        <w:t>: "</w:t>
      </w:r>
      <w:r w:rsidRPr="008037A5">
        <w:t>Proximity-services (Pro</w:t>
      </w:r>
      <w:r>
        <w:rPr>
          <w:rFonts w:hint="eastAsia"/>
          <w:lang w:eastAsia="zh-CN"/>
        </w:rPr>
        <w:t>S</w:t>
      </w:r>
      <w:r w:rsidRPr="008037A5">
        <w:t>e) Function to Home Subscriber Server (HSS) aspects;</w:t>
      </w:r>
      <w:r>
        <w:rPr>
          <w:rFonts w:hint="eastAsia"/>
          <w:lang w:eastAsia="zh-CN"/>
        </w:rPr>
        <w:t xml:space="preserve"> Stage 3</w:t>
      </w:r>
      <w:r>
        <w:t>"</w:t>
      </w:r>
      <w:r>
        <w:rPr>
          <w:rFonts w:hint="eastAsia"/>
          <w:lang w:eastAsia="zh-CN"/>
        </w:rPr>
        <w:t>.</w:t>
      </w:r>
    </w:p>
    <w:p w14:paraId="4F710BFE" w14:textId="77777777" w:rsidR="009D4C7F" w:rsidRDefault="009D4C7F" w:rsidP="009D4C7F">
      <w:pPr>
        <w:pStyle w:val="EX"/>
        <w:rPr>
          <w:lang w:eastAsia="en-GB"/>
        </w:rPr>
      </w:pPr>
      <w:r>
        <w:rPr>
          <w:rFonts w:hint="eastAsia"/>
          <w:lang w:eastAsia="en-GB"/>
        </w:rPr>
        <w:t>[</w:t>
      </w:r>
      <w:r w:rsidRPr="00451B59">
        <w:rPr>
          <w:lang w:eastAsia="en-GB"/>
        </w:rPr>
        <w:t>50</w:t>
      </w:r>
      <w:r w:rsidRPr="00D13AEA">
        <w:rPr>
          <w:rFonts w:hint="eastAsia"/>
          <w:lang w:eastAsia="en-GB"/>
        </w:rPr>
        <w:t>]</w:t>
      </w:r>
      <w:r>
        <w:rPr>
          <w:rFonts w:hint="eastAsia"/>
          <w:lang w:eastAsia="en-GB"/>
        </w:rPr>
        <w:tab/>
        <w:t>IETF RFC </w:t>
      </w:r>
      <w:r>
        <w:t>7683</w:t>
      </w:r>
      <w:r w:rsidRPr="00451B59">
        <w:rPr>
          <w:rFonts w:hint="eastAsia"/>
          <w:lang w:eastAsia="en-GB"/>
        </w:rPr>
        <w:t xml:space="preserve">: </w:t>
      </w:r>
      <w:r w:rsidRPr="00451B59">
        <w:rPr>
          <w:lang w:eastAsia="en-GB"/>
        </w:rPr>
        <w:t>"</w:t>
      </w:r>
      <w:r>
        <w:rPr>
          <w:lang w:eastAsia="en-GB"/>
        </w:rPr>
        <w:t>Diameter Overload Indication Conveyance"</w:t>
      </w:r>
      <w:r>
        <w:rPr>
          <w:rFonts w:hint="eastAsia"/>
          <w:lang w:eastAsia="en-GB"/>
        </w:rPr>
        <w:t>.</w:t>
      </w:r>
    </w:p>
    <w:p w14:paraId="3EE5DC26" w14:textId="77777777" w:rsidR="009D4C7F" w:rsidRDefault="009D4C7F" w:rsidP="009D4C7F">
      <w:pPr>
        <w:pStyle w:val="EX"/>
        <w:rPr>
          <w:lang w:eastAsia="zh-CN"/>
        </w:rPr>
      </w:pPr>
      <w:r>
        <w:t>[</w:t>
      </w:r>
      <w:r>
        <w:rPr>
          <w:lang w:eastAsia="zh-CN"/>
        </w:rPr>
        <w:t>51</w:t>
      </w:r>
      <w:r>
        <w:t>]</w:t>
      </w:r>
      <w:r>
        <w:tab/>
        <w:t>3GPP TS 23.</w:t>
      </w:r>
      <w:r>
        <w:rPr>
          <w:rFonts w:hint="eastAsia"/>
          <w:lang w:eastAsia="zh-CN"/>
        </w:rPr>
        <w:t>3</w:t>
      </w:r>
      <w:r>
        <w:rPr>
          <w:lang w:eastAsia="zh-CN"/>
        </w:rPr>
        <w:t>80</w:t>
      </w:r>
      <w:r>
        <w:t>: "</w:t>
      </w:r>
      <w:r w:rsidRPr="009C2A0F">
        <w:t>IMS Restoration Procedures</w:t>
      </w:r>
      <w:r>
        <w:t>"</w:t>
      </w:r>
      <w:r>
        <w:rPr>
          <w:rFonts w:hint="eastAsia"/>
          <w:lang w:eastAsia="zh-CN"/>
        </w:rPr>
        <w:t>.</w:t>
      </w:r>
    </w:p>
    <w:p w14:paraId="133B8595" w14:textId="77777777" w:rsidR="009D4C7F" w:rsidRDefault="009D4C7F" w:rsidP="009D4C7F">
      <w:pPr>
        <w:pStyle w:val="EX"/>
      </w:pPr>
      <w:r>
        <w:t>[52]</w:t>
      </w:r>
      <w:r>
        <w:tab/>
        <w:t>3GPP TS 22.153</w:t>
      </w:r>
      <w:r w:rsidRPr="00A83CD3">
        <w:t>: "</w:t>
      </w:r>
      <w:r w:rsidRPr="00DD5D4A">
        <w:t>Multimedia Priority Service".</w:t>
      </w:r>
    </w:p>
    <w:p w14:paraId="6D806E8E" w14:textId="77777777" w:rsidR="009D4C7F" w:rsidRDefault="009D4C7F" w:rsidP="009D4C7F">
      <w:pPr>
        <w:pStyle w:val="EX"/>
      </w:pPr>
      <w:r>
        <w:t>[53]</w:t>
      </w:r>
      <w:r>
        <w:tab/>
        <w:t xml:space="preserve">3GPP TS 23.221: </w:t>
      </w:r>
      <w:r w:rsidRPr="00A83CD3">
        <w:t>"</w:t>
      </w:r>
      <w:r w:rsidRPr="00E8157C">
        <w:t>Architectural requirements</w:t>
      </w:r>
      <w:r w:rsidRPr="00A83CD3">
        <w:t>"</w:t>
      </w:r>
      <w:r>
        <w:t>.</w:t>
      </w:r>
    </w:p>
    <w:p w14:paraId="731E3E16" w14:textId="77777777" w:rsidR="009D4C7F" w:rsidRPr="00766373" w:rsidRDefault="009D4C7F" w:rsidP="009D4C7F">
      <w:pPr>
        <w:pStyle w:val="EX"/>
        <w:rPr>
          <w:lang w:eastAsia="zh-CN"/>
        </w:rPr>
      </w:pPr>
      <w:r>
        <w:rPr>
          <w:rFonts w:hint="eastAsia"/>
        </w:rPr>
        <w:t>[54]</w:t>
      </w:r>
      <w:r>
        <w:rPr>
          <w:rFonts w:hint="eastAsia"/>
        </w:rPr>
        <w:tab/>
        <w:t xml:space="preserve">3GPP TS 29.336: </w:t>
      </w:r>
      <w:r w:rsidRPr="00A83CD3">
        <w:t>"</w:t>
      </w:r>
      <w:r w:rsidRPr="009E1DDE">
        <w:t>Home Subscriber Server (HSS) diameter interfaces</w:t>
      </w:r>
      <w:r>
        <w:t xml:space="preserve"> for interworking with packet data networks and applications</w:t>
      </w:r>
      <w:r w:rsidRPr="00A83CD3">
        <w:t>"</w:t>
      </w:r>
      <w:r>
        <w:t>.</w:t>
      </w:r>
    </w:p>
    <w:p w14:paraId="6A40BF9C" w14:textId="77777777" w:rsidR="009D4C7F" w:rsidRDefault="009D4C7F" w:rsidP="009D4C7F">
      <w:pPr>
        <w:pStyle w:val="EX"/>
        <w:rPr>
          <w:lang w:eastAsia="zh-CN"/>
        </w:rPr>
      </w:pPr>
      <w:r>
        <w:t>[55]</w:t>
      </w:r>
      <w:r>
        <w:tab/>
        <w:t>3GPP TS 23.</w:t>
      </w:r>
      <w:r>
        <w:rPr>
          <w:rFonts w:hint="eastAsia"/>
        </w:rPr>
        <w:t>682</w:t>
      </w:r>
      <w:r>
        <w:t xml:space="preserve">: </w:t>
      </w:r>
      <w:r w:rsidRPr="00A83CD3">
        <w:t>"</w:t>
      </w:r>
      <w:r w:rsidRPr="00DB29E3">
        <w:t>Architecture enhancements to</w:t>
      </w:r>
      <w:r>
        <w:t xml:space="preserve"> </w:t>
      </w:r>
      <w:r w:rsidRPr="00DB29E3">
        <w:t>facilitate communications</w:t>
      </w:r>
      <w:r>
        <w:br/>
      </w:r>
      <w:r w:rsidRPr="00DB29E3">
        <w:t>with packet data networks and applications</w:t>
      </w:r>
      <w:r w:rsidRPr="00A83CD3">
        <w:t xml:space="preserve"> "</w:t>
      </w:r>
      <w:r>
        <w:t>.</w:t>
      </w:r>
    </w:p>
    <w:p w14:paraId="5103B9FC" w14:textId="77777777" w:rsidR="009D4C7F" w:rsidRDefault="009D4C7F" w:rsidP="009D4C7F">
      <w:pPr>
        <w:pStyle w:val="EX"/>
      </w:pPr>
      <w:r>
        <w:rPr>
          <w:rFonts w:hint="eastAsia"/>
          <w:lang w:eastAsia="zh-CN"/>
        </w:rPr>
        <w:t>[56]</w:t>
      </w:r>
      <w:r>
        <w:rPr>
          <w:rFonts w:hint="eastAsia"/>
          <w:lang w:eastAsia="zh-CN"/>
        </w:rPr>
        <w:tab/>
        <w:t xml:space="preserve">3GPP TS 29.217: </w:t>
      </w:r>
      <w:r w:rsidRPr="00A83CD3">
        <w:t>"</w:t>
      </w:r>
      <w:r>
        <w:rPr>
          <w:rFonts w:hint="eastAsia"/>
          <w:bCs/>
          <w:lang w:eastAsia="zh-CN"/>
        </w:rPr>
        <w:t xml:space="preserve">Congestion </w:t>
      </w:r>
      <w:r>
        <w:rPr>
          <w:bCs/>
          <w:lang w:eastAsia="zh-CN"/>
        </w:rPr>
        <w:t>r</w:t>
      </w:r>
      <w:r>
        <w:rPr>
          <w:rFonts w:hint="eastAsia"/>
          <w:bCs/>
          <w:lang w:eastAsia="zh-CN"/>
        </w:rPr>
        <w:t>eporting over Np reference point</w:t>
      </w:r>
      <w:r w:rsidRPr="00A83CD3">
        <w:t>"</w:t>
      </w:r>
      <w:r>
        <w:t>.</w:t>
      </w:r>
    </w:p>
    <w:p w14:paraId="1702CB1F" w14:textId="77777777" w:rsidR="009D4C7F" w:rsidRPr="00766373" w:rsidRDefault="009D4C7F" w:rsidP="009D4C7F">
      <w:pPr>
        <w:pStyle w:val="EX"/>
        <w:rPr>
          <w:lang w:eastAsia="zh-CN"/>
        </w:rPr>
      </w:pPr>
      <w:r>
        <w:t>[57]</w:t>
      </w:r>
      <w:r>
        <w:tab/>
        <w:t xml:space="preserve">IETF RFC 7944: </w:t>
      </w:r>
      <w:r>
        <w:rPr>
          <w:lang w:val="it-IT"/>
        </w:rPr>
        <w:t>"</w:t>
      </w:r>
      <w:r w:rsidRPr="004E50CF">
        <w:rPr>
          <w:lang w:val="it-IT"/>
        </w:rPr>
        <w:t>Diameter Routing Message Priority</w:t>
      </w:r>
      <w:r>
        <w:t>".</w:t>
      </w:r>
    </w:p>
    <w:p w14:paraId="61371E2E" w14:textId="57B4B5E7" w:rsidR="009D4C7F" w:rsidRDefault="009D4C7F" w:rsidP="009D4C7F">
      <w:pPr>
        <w:pStyle w:val="EX"/>
      </w:pPr>
      <w:r w:rsidRPr="00532A69">
        <w:t>[</w:t>
      </w:r>
      <w:r w:rsidRPr="009C1DF5">
        <w:t>58</w:t>
      </w:r>
      <w:r w:rsidRPr="00532A69">
        <w:t>]</w:t>
      </w:r>
      <w:r w:rsidRPr="00532A69">
        <w:tab/>
      </w:r>
      <w:r>
        <w:t>3GPP </w:t>
      </w:r>
      <w:r w:rsidR="00C31AA7">
        <w:t>T</w:t>
      </w:r>
      <w:r w:rsidR="00C31AA7" w:rsidRPr="00532A69">
        <w:t>S</w:t>
      </w:r>
      <w:r w:rsidR="00C31AA7">
        <w:t> </w:t>
      </w:r>
      <w:r w:rsidR="00C31AA7" w:rsidRPr="00532A69">
        <w:t>4</w:t>
      </w:r>
      <w:r w:rsidRPr="00532A69">
        <w:t>3.020: "Security related network functions".</w:t>
      </w:r>
    </w:p>
    <w:p w14:paraId="1A8DB436" w14:textId="77777777" w:rsidR="009D4C7F" w:rsidRDefault="009D4C7F" w:rsidP="009D4C7F">
      <w:pPr>
        <w:pStyle w:val="EX"/>
      </w:pPr>
      <w:r>
        <w:t>[59]</w:t>
      </w:r>
      <w:r>
        <w:tab/>
        <w:t xml:space="preserve">3GPP TS 29.273: </w:t>
      </w:r>
      <w:r w:rsidRPr="00532A69">
        <w:t>"</w:t>
      </w:r>
      <w:r w:rsidRPr="00292A1B">
        <w:t>Evolved Packet System (EPS); 3GPP EPS AAA interfaces</w:t>
      </w:r>
      <w:r w:rsidRPr="00532A69">
        <w:t>"</w:t>
      </w:r>
      <w:r>
        <w:t>.</w:t>
      </w:r>
    </w:p>
    <w:p w14:paraId="49474BDD" w14:textId="77777777" w:rsidR="009D4C7F" w:rsidRPr="00766373" w:rsidRDefault="009D4C7F" w:rsidP="009D4C7F">
      <w:pPr>
        <w:pStyle w:val="EX"/>
        <w:rPr>
          <w:lang w:eastAsia="zh-CN"/>
        </w:rPr>
      </w:pPr>
      <w:r>
        <w:t>[60]</w:t>
      </w:r>
      <w:r>
        <w:tab/>
        <w:t>IETF RFC </w:t>
      </w:r>
      <w:r>
        <w:rPr>
          <w:noProof/>
        </w:rPr>
        <w:t>8583</w:t>
      </w:r>
      <w:r w:rsidRPr="00A85B58">
        <w:t xml:space="preserve">: "Diameter </w:t>
      </w:r>
      <w:r>
        <w:t>Load Information Conveyance</w:t>
      </w:r>
      <w:r w:rsidRPr="00A85B58">
        <w:t>".</w:t>
      </w:r>
    </w:p>
    <w:p w14:paraId="4F364BBB" w14:textId="77777777" w:rsidR="009D4C7F" w:rsidRDefault="009D4C7F" w:rsidP="009D4C7F">
      <w:pPr>
        <w:pStyle w:val="EX"/>
        <w:rPr>
          <w:lang w:val="it-IT" w:eastAsia="zh-CN"/>
        </w:rPr>
      </w:pPr>
      <w:r>
        <w:rPr>
          <w:lang w:val="it-IT"/>
        </w:rPr>
        <w:t>[61]</w:t>
      </w:r>
      <w:r>
        <w:rPr>
          <w:lang w:val="it-IT"/>
        </w:rPr>
        <w:tab/>
        <w:t>IETF RFC 6733: "Diameter Base Protocol"</w:t>
      </w:r>
      <w:r>
        <w:rPr>
          <w:rFonts w:hint="eastAsia"/>
          <w:lang w:val="it-IT" w:eastAsia="zh-CN"/>
        </w:rPr>
        <w:t>.</w:t>
      </w:r>
    </w:p>
    <w:p w14:paraId="710414BB" w14:textId="77777777" w:rsidR="009D4C7F" w:rsidRDefault="009D4C7F" w:rsidP="009D4C7F">
      <w:pPr>
        <w:pStyle w:val="EX"/>
        <w:rPr>
          <w:lang w:val="it-IT"/>
        </w:rPr>
      </w:pPr>
      <w:r>
        <w:rPr>
          <w:lang w:val="it-IT" w:eastAsia="zh-CN"/>
        </w:rPr>
        <w:t>[</w:t>
      </w:r>
      <w:r w:rsidRPr="007317A8">
        <w:rPr>
          <w:lang w:val="it-IT" w:eastAsia="zh-CN"/>
        </w:rPr>
        <w:t>62</w:t>
      </w:r>
      <w:r>
        <w:rPr>
          <w:lang w:val="it-IT" w:eastAsia="zh-CN"/>
        </w:rPr>
        <w:t>]</w:t>
      </w:r>
      <w:r>
        <w:rPr>
          <w:lang w:val="it-IT" w:eastAsia="zh-CN"/>
        </w:rPr>
        <w:tab/>
        <w:t xml:space="preserve">3GPP TS 36.331: </w:t>
      </w:r>
      <w:r>
        <w:rPr>
          <w:lang w:val="it-IT"/>
        </w:rPr>
        <w:t>"</w:t>
      </w:r>
      <w:r w:rsidRPr="00126832">
        <w:rPr>
          <w:lang w:val="it-IT"/>
        </w:rPr>
        <w:t>Evolved Universal Terrestrial Radio Access (E-UTRA);</w:t>
      </w:r>
      <w:r>
        <w:rPr>
          <w:lang w:val="it-IT"/>
        </w:rPr>
        <w:t xml:space="preserve"> </w:t>
      </w:r>
      <w:r w:rsidRPr="00126832">
        <w:rPr>
          <w:lang w:val="it-IT"/>
        </w:rPr>
        <w:t>Radio Resource Control (RRC);</w:t>
      </w:r>
      <w:r>
        <w:rPr>
          <w:lang w:val="it-IT"/>
        </w:rPr>
        <w:t xml:space="preserve"> </w:t>
      </w:r>
      <w:r w:rsidRPr="00126832">
        <w:rPr>
          <w:lang w:val="it-IT"/>
        </w:rPr>
        <w:t>Protocol specification</w:t>
      </w:r>
      <w:r>
        <w:rPr>
          <w:lang w:val="it-IT"/>
        </w:rPr>
        <w:t>".</w:t>
      </w:r>
    </w:p>
    <w:p w14:paraId="449C34EE" w14:textId="77777777" w:rsidR="009D4C7F" w:rsidRDefault="009D4C7F" w:rsidP="009D4C7F">
      <w:pPr>
        <w:pStyle w:val="EX"/>
        <w:rPr>
          <w:lang w:val="it-IT" w:eastAsia="zh-CN"/>
        </w:rPr>
      </w:pPr>
      <w:r>
        <w:rPr>
          <w:rFonts w:hint="eastAsia"/>
          <w:lang w:val="it-IT" w:eastAsia="zh-CN"/>
        </w:rPr>
        <w:lastRenderedPageBreak/>
        <w:t>[63]</w:t>
      </w:r>
      <w:r>
        <w:rPr>
          <w:lang w:val="it-IT"/>
        </w:rPr>
        <w:tab/>
      </w:r>
      <w:r>
        <w:rPr>
          <w:rFonts w:hint="eastAsia"/>
          <w:lang w:val="it-IT" w:eastAsia="zh-CN"/>
        </w:rPr>
        <w:t xml:space="preserve">3GPP TS 29.128: </w:t>
      </w:r>
      <w:r>
        <w:rPr>
          <w:lang w:val="it-IT"/>
        </w:rPr>
        <w:t>"</w:t>
      </w:r>
      <w:r w:rsidRPr="00040387">
        <w:t>Mobility Management Entity (MME) and Serving GPRS Support Node (SGSN) interfaces for interworking with packet data networks and applications</w:t>
      </w:r>
      <w:r>
        <w:rPr>
          <w:lang w:val="it-IT"/>
        </w:rPr>
        <w:t>"</w:t>
      </w:r>
      <w:r>
        <w:rPr>
          <w:rFonts w:hint="eastAsia"/>
          <w:lang w:val="it-IT" w:eastAsia="zh-CN"/>
        </w:rPr>
        <w:t>.</w:t>
      </w:r>
    </w:p>
    <w:p w14:paraId="37A776FD" w14:textId="77777777" w:rsidR="009D4C7F" w:rsidRDefault="009D4C7F" w:rsidP="009D4C7F">
      <w:pPr>
        <w:pStyle w:val="EX"/>
        <w:rPr>
          <w:lang w:val="it-IT" w:eastAsia="ja-JP"/>
        </w:rPr>
      </w:pPr>
      <w:r>
        <w:rPr>
          <w:rFonts w:hint="eastAsia"/>
          <w:lang w:val="it-IT" w:eastAsia="ja-JP"/>
        </w:rPr>
        <w:t>[64]</w:t>
      </w:r>
      <w:r>
        <w:rPr>
          <w:rFonts w:hint="eastAsia"/>
          <w:lang w:val="it-IT" w:eastAsia="ja-JP"/>
        </w:rPr>
        <w:tab/>
        <w:t>3GPP TS 24.301:</w:t>
      </w:r>
      <w:r>
        <w:rPr>
          <w:lang w:val="it-IT" w:eastAsia="zh-CN"/>
        </w:rPr>
        <w:t xml:space="preserve"> </w:t>
      </w:r>
      <w:r>
        <w:rPr>
          <w:rFonts w:hint="eastAsia"/>
          <w:lang w:val="it-IT" w:eastAsia="ja-JP"/>
        </w:rPr>
        <w:t>"</w:t>
      </w:r>
      <w:r w:rsidRPr="000C4AAA">
        <w:rPr>
          <w:lang w:val="it-IT" w:eastAsia="ja-JP"/>
        </w:rPr>
        <w:t>Non-Access-Stratum (NAS) protocol for Evolved Packet System (EPS)</w:t>
      </w:r>
      <w:r>
        <w:rPr>
          <w:rFonts w:hint="eastAsia"/>
          <w:lang w:val="it-IT" w:eastAsia="ja-JP"/>
        </w:rPr>
        <w:t>; Stage 3"</w:t>
      </w:r>
      <w:r>
        <w:rPr>
          <w:lang w:val="it-IT" w:eastAsia="ja-JP"/>
        </w:rPr>
        <w:t>.</w:t>
      </w:r>
    </w:p>
    <w:p w14:paraId="2E8C8A4C" w14:textId="77777777" w:rsidR="009D4C7F" w:rsidRDefault="009D4C7F" w:rsidP="009D4C7F">
      <w:pPr>
        <w:pStyle w:val="EX"/>
      </w:pPr>
      <w:r>
        <w:t>[65]</w:t>
      </w:r>
      <w:r w:rsidRPr="00197482">
        <w:tab/>
      </w:r>
      <w:r>
        <w:t>3GPP TS 3</w:t>
      </w:r>
      <w:r>
        <w:rPr>
          <w:rFonts w:hint="eastAsia"/>
          <w:lang w:eastAsia="zh-CN"/>
        </w:rPr>
        <w:t>6</w:t>
      </w:r>
      <w:r w:rsidRPr="00197482">
        <w:t>.</w:t>
      </w:r>
      <w:r>
        <w:rPr>
          <w:rFonts w:hint="eastAsia"/>
          <w:lang w:eastAsia="zh-CN"/>
        </w:rPr>
        <w:t>4</w:t>
      </w:r>
      <w:r>
        <w:rPr>
          <w:rFonts w:hint="eastAsia"/>
          <w:lang w:eastAsia="ja-JP"/>
        </w:rPr>
        <w:t>2</w:t>
      </w:r>
      <w:r>
        <w:rPr>
          <w:rFonts w:hint="eastAsia"/>
          <w:lang w:eastAsia="zh-CN"/>
        </w:rPr>
        <w:t>3</w:t>
      </w:r>
      <w:r w:rsidRPr="00197482">
        <w:t>: "</w:t>
      </w:r>
      <w:r w:rsidRPr="00EC0D96">
        <w:t>Evolved Universal Terrestrial Radio Access Network (E-UTRAN); X2 Application Protocol (X2AP)</w:t>
      </w:r>
      <w:r w:rsidRPr="00197482">
        <w:t>".</w:t>
      </w:r>
    </w:p>
    <w:p w14:paraId="60A25CE6" w14:textId="77777777" w:rsidR="009D4C7F" w:rsidRDefault="009D4C7F" w:rsidP="009D4C7F">
      <w:pPr>
        <w:pStyle w:val="EX"/>
      </w:pPr>
      <w:r>
        <w:rPr>
          <w:rFonts w:hint="eastAsia"/>
          <w:lang w:eastAsia="zh-CN"/>
        </w:rPr>
        <w:t>[66]</w:t>
      </w:r>
      <w:r w:rsidRPr="00AF7A8F">
        <w:rPr>
          <w:rFonts w:hint="eastAsia"/>
          <w:lang w:eastAsia="zh-CN"/>
        </w:rPr>
        <w:tab/>
      </w:r>
      <w:r>
        <w:t>3GPP TS 2</w:t>
      </w:r>
      <w:r w:rsidRPr="00AF7A8F">
        <w:t>9.503: "Unified Data Management Services".</w:t>
      </w:r>
    </w:p>
    <w:p w14:paraId="4FD2D4D8" w14:textId="77777777" w:rsidR="009D4C7F" w:rsidRDefault="009D4C7F" w:rsidP="009D4C7F">
      <w:pPr>
        <w:pStyle w:val="EX"/>
      </w:pPr>
      <w:r>
        <w:t>[67]</w:t>
      </w:r>
      <w:r w:rsidRPr="005E4D39">
        <w:tab/>
      </w:r>
      <w:r>
        <w:t>3GPP TS 2</w:t>
      </w:r>
      <w:r w:rsidRPr="005E4D39">
        <w:t>3.502: "Procedures for the 5G System; Stage 2".</w:t>
      </w:r>
    </w:p>
    <w:p w14:paraId="663C54E2" w14:textId="43A2A6FE" w:rsidR="009D4C7F" w:rsidRDefault="009D4C7F" w:rsidP="009D4C7F">
      <w:pPr>
        <w:pStyle w:val="EX"/>
      </w:pPr>
      <w:r>
        <w:t>[68]</w:t>
      </w:r>
      <w:r>
        <w:tab/>
      </w:r>
      <w:r w:rsidRPr="007D3B7E">
        <w:t xml:space="preserve">3GPP </w:t>
      </w:r>
      <w:r w:rsidR="00C31AA7" w:rsidRPr="007D3B7E">
        <w:t>TS</w:t>
      </w:r>
      <w:r w:rsidR="00C31AA7">
        <w:t> </w:t>
      </w:r>
      <w:r w:rsidR="00C31AA7" w:rsidRPr="007D3B7E">
        <w:t>2</w:t>
      </w:r>
      <w:r w:rsidRPr="007D3B7E">
        <w:t>3.287: "Architecture enhancements for 5G System (5GS) to support Vehicl</w:t>
      </w:r>
      <w:r>
        <w:t>e-to-Everything (V2X) services".</w:t>
      </w:r>
    </w:p>
    <w:p w14:paraId="339149F4" w14:textId="77777777" w:rsidR="009D4C7F" w:rsidRDefault="009D4C7F" w:rsidP="009D4C7F">
      <w:pPr>
        <w:pStyle w:val="EX"/>
      </w:pPr>
      <w:r>
        <w:t>[69]</w:t>
      </w:r>
      <w:r>
        <w:tab/>
        <w:t>3GPP TS 23.501: "System Architecture for the 5G System; Stage 2".</w:t>
      </w:r>
    </w:p>
    <w:p w14:paraId="67CEE609" w14:textId="77777777" w:rsidR="009D4C7F" w:rsidRPr="00766373" w:rsidRDefault="009D4C7F" w:rsidP="009D4C7F">
      <w:pPr>
        <w:pStyle w:val="EX"/>
      </w:pPr>
      <w:r>
        <w:t>[70</w:t>
      </w:r>
      <w:r w:rsidRPr="00412E63">
        <w:t>]</w:t>
      </w:r>
      <w:r w:rsidRPr="00412E63">
        <w:tab/>
        <w:t>3GPP TS 29</w:t>
      </w:r>
      <w:r w:rsidRPr="005A02C1">
        <w:t>.563: "</w:t>
      </w:r>
      <w:r w:rsidRPr="00DD69B9">
        <w:t>5G System;</w:t>
      </w:r>
      <w:r w:rsidRPr="00DD69B9">
        <w:rPr>
          <w:b/>
        </w:rPr>
        <w:t xml:space="preserve"> </w:t>
      </w:r>
      <w:r w:rsidRPr="00DD69B9">
        <w:t>Home Subscriber Server (HSS) services for interworking with Unified Data Management (UDM);</w:t>
      </w:r>
      <w:r w:rsidRPr="00DD69B9">
        <w:rPr>
          <w:b/>
        </w:rPr>
        <w:t xml:space="preserve"> </w:t>
      </w:r>
      <w:r w:rsidRPr="00DD69B9">
        <w:t xml:space="preserve">Stage </w:t>
      </w:r>
      <w:r w:rsidRPr="00E43530">
        <w:t>3</w:t>
      </w:r>
      <w:r w:rsidRPr="00412E63">
        <w:t>".</w:t>
      </w:r>
    </w:p>
    <w:p w14:paraId="075BE3A7" w14:textId="77777777" w:rsidR="009D4C7F" w:rsidRDefault="009D4C7F" w:rsidP="009D4C7F">
      <w:pPr>
        <w:pStyle w:val="Heading1"/>
      </w:pPr>
      <w:bookmarkStart w:id="33" w:name="_Toc20211855"/>
      <w:bookmarkStart w:id="34" w:name="_Toc27727131"/>
      <w:bookmarkStart w:id="35" w:name="_Toc36041786"/>
      <w:bookmarkStart w:id="36" w:name="_Toc44871209"/>
      <w:bookmarkStart w:id="37" w:name="_Toc44871608"/>
      <w:bookmarkStart w:id="38" w:name="_Toc51861683"/>
      <w:bookmarkStart w:id="39" w:name="_Toc57978088"/>
      <w:bookmarkStart w:id="40" w:name="_Toc106900428"/>
      <w:r>
        <w:t>3</w:t>
      </w:r>
      <w:r>
        <w:tab/>
        <w:t>Definitions and abbreviations</w:t>
      </w:r>
      <w:bookmarkEnd w:id="33"/>
      <w:bookmarkEnd w:id="34"/>
      <w:bookmarkEnd w:id="35"/>
      <w:bookmarkEnd w:id="36"/>
      <w:bookmarkEnd w:id="37"/>
      <w:bookmarkEnd w:id="38"/>
      <w:bookmarkEnd w:id="39"/>
      <w:bookmarkEnd w:id="40"/>
    </w:p>
    <w:p w14:paraId="6B394539" w14:textId="77777777" w:rsidR="009D4C7F" w:rsidRDefault="009D4C7F" w:rsidP="009D4C7F">
      <w:pPr>
        <w:pStyle w:val="Heading2"/>
      </w:pPr>
      <w:bookmarkStart w:id="41" w:name="_Toc20211856"/>
      <w:bookmarkStart w:id="42" w:name="_Toc27727132"/>
      <w:bookmarkStart w:id="43" w:name="_Toc36041787"/>
      <w:bookmarkStart w:id="44" w:name="_Toc44871210"/>
      <w:bookmarkStart w:id="45" w:name="_Toc44871609"/>
      <w:bookmarkStart w:id="46" w:name="_Toc51861684"/>
      <w:bookmarkStart w:id="47" w:name="_Toc57978089"/>
      <w:bookmarkStart w:id="48" w:name="_Toc106900429"/>
      <w:r>
        <w:t>3.1</w:t>
      </w:r>
      <w:r>
        <w:tab/>
        <w:t>Definitions</w:t>
      </w:r>
      <w:bookmarkEnd w:id="41"/>
      <w:bookmarkEnd w:id="42"/>
      <w:bookmarkEnd w:id="43"/>
      <w:bookmarkEnd w:id="44"/>
      <w:bookmarkEnd w:id="45"/>
      <w:bookmarkEnd w:id="46"/>
      <w:bookmarkEnd w:id="47"/>
      <w:bookmarkEnd w:id="48"/>
    </w:p>
    <w:p w14:paraId="0F218775" w14:textId="77777777" w:rsidR="009D4C7F" w:rsidRDefault="009D4C7F" w:rsidP="009D4C7F">
      <w:r>
        <w:t>For the purposes of the present document, the terms and definitions given in 3GPP TR 21.905 [1] and the following apply. A term defined in the present document takes precedence over the definition of the same term, if any, in 3GPP TR 21.905 [1].</w:t>
      </w:r>
    </w:p>
    <w:p w14:paraId="14564EC6" w14:textId="77777777" w:rsidR="009D4C7F" w:rsidRDefault="009D4C7F" w:rsidP="009D4C7F">
      <w:r w:rsidRPr="007068F4">
        <w:rPr>
          <w:b/>
        </w:rPr>
        <w:t xml:space="preserve">CSG subscription data from </w:t>
      </w:r>
      <w:r>
        <w:rPr>
          <w:b/>
        </w:rPr>
        <w:t>CSS</w:t>
      </w:r>
      <w:r w:rsidRPr="007068F4">
        <w:rPr>
          <w:b/>
        </w:rPr>
        <w:t>:</w:t>
      </w:r>
      <w:r>
        <w:t xml:space="preserve"> It identifies the CSG subscription data that a MME or a SGSN has received from a CSS for a subscriber identified by its IMSI.</w:t>
      </w:r>
    </w:p>
    <w:p w14:paraId="4E18CF68" w14:textId="77777777" w:rsidR="009D4C7F" w:rsidRDefault="009D4C7F" w:rsidP="009D4C7F">
      <w:r w:rsidRPr="007068F4">
        <w:rPr>
          <w:b/>
        </w:rPr>
        <w:t xml:space="preserve">CSG subscription data from </w:t>
      </w:r>
      <w:r>
        <w:rPr>
          <w:b/>
        </w:rPr>
        <w:t>HSS</w:t>
      </w:r>
      <w:r w:rsidRPr="007068F4">
        <w:rPr>
          <w:b/>
        </w:rPr>
        <w:t>:</w:t>
      </w:r>
      <w:r>
        <w:t xml:space="preserve"> It identifies the CSG subscription data that a MME or a SGSN has received from a HSS for a subscriber identified by its IMSI.</w:t>
      </w:r>
    </w:p>
    <w:p w14:paraId="28D99B94" w14:textId="77777777" w:rsidR="009D4C7F" w:rsidRDefault="009D4C7F" w:rsidP="009D4C7F">
      <w:pPr>
        <w:pStyle w:val="Heading2"/>
      </w:pPr>
      <w:bookmarkStart w:id="49" w:name="_Toc20211857"/>
      <w:bookmarkStart w:id="50" w:name="_Toc27727133"/>
      <w:bookmarkStart w:id="51" w:name="_Toc36041788"/>
      <w:bookmarkStart w:id="52" w:name="_Toc44871211"/>
      <w:bookmarkStart w:id="53" w:name="_Toc44871610"/>
      <w:bookmarkStart w:id="54" w:name="_Toc51861685"/>
      <w:bookmarkStart w:id="55" w:name="_Toc57978090"/>
      <w:bookmarkStart w:id="56" w:name="_Toc106900430"/>
      <w:r>
        <w:t>3.2</w:t>
      </w:r>
      <w:r>
        <w:tab/>
        <w:t>Abbreviations</w:t>
      </w:r>
      <w:bookmarkEnd w:id="49"/>
      <w:bookmarkEnd w:id="50"/>
      <w:bookmarkEnd w:id="51"/>
      <w:bookmarkEnd w:id="52"/>
      <w:bookmarkEnd w:id="53"/>
      <w:bookmarkEnd w:id="54"/>
      <w:bookmarkEnd w:id="55"/>
      <w:bookmarkEnd w:id="56"/>
    </w:p>
    <w:p w14:paraId="3F324B97" w14:textId="77777777" w:rsidR="009D4C7F" w:rsidRDefault="009D4C7F" w:rsidP="009D4C7F">
      <w:pPr>
        <w:keepNext/>
      </w:pPr>
      <w:r>
        <w:t>For the purposes of the present document, the abbreviations given in TR 21.905 [1] and the following apply. An abbreviation defined in the present document takes precedence over the definition of the same abbreviation, if any, in TR 21.905 [1].</w:t>
      </w:r>
    </w:p>
    <w:p w14:paraId="078ABCFF" w14:textId="77777777" w:rsidR="009D4C7F" w:rsidRDefault="009D4C7F" w:rsidP="009D4C7F">
      <w:pPr>
        <w:pStyle w:val="EW"/>
        <w:rPr>
          <w:lang w:val="en-US" w:eastAsia="zh-CN"/>
        </w:rPr>
      </w:pPr>
      <w:r w:rsidRPr="00DC7D2B">
        <w:t>AVP</w:t>
      </w:r>
      <w:r w:rsidRPr="00DC7D2B">
        <w:tab/>
        <w:t>Attribute Value Pair</w:t>
      </w:r>
    </w:p>
    <w:p w14:paraId="70812DA5" w14:textId="77777777" w:rsidR="009D4C7F" w:rsidRDefault="009D4C7F" w:rsidP="009D4C7F">
      <w:pPr>
        <w:pStyle w:val="EW"/>
        <w:rPr>
          <w:lang w:val="en-US" w:eastAsia="zh-CN"/>
        </w:rPr>
      </w:pPr>
      <w:r>
        <w:t>C</w:t>
      </w:r>
      <w:r>
        <w:tab/>
        <w:t>Conditional</w:t>
      </w:r>
    </w:p>
    <w:p w14:paraId="26C0F6D3" w14:textId="77777777" w:rsidR="009D4C7F" w:rsidRDefault="009D4C7F" w:rsidP="009D4C7F">
      <w:pPr>
        <w:pStyle w:val="EW"/>
        <w:rPr>
          <w:lang w:val="en-US" w:eastAsia="zh-CN"/>
        </w:rPr>
      </w:pPr>
      <w:r>
        <w:rPr>
          <w:rFonts w:hint="eastAsia"/>
          <w:lang w:eastAsia="zh-CN"/>
        </w:rPr>
        <w:t>CSS</w:t>
      </w:r>
      <w:r>
        <w:rPr>
          <w:rFonts w:hint="eastAsia"/>
          <w:lang w:eastAsia="zh-CN"/>
        </w:rPr>
        <w:tab/>
        <w:t>CSG Subscriber Server</w:t>
      </w:r>
    </w:p>
    <w:p w14:paraId="53C9B513" w14:textId="77777777" w:rsidR="009D4C7F" w:rsidRDefault="009D4C7F" w:rsidP="009D4C7F">
      <w:pPr>
        <w:pStyle w:val="EW"/>
        <w:rPr>
          <w:lang w:val="en-US" w:eastAsia="zh-CN"/>
        </w:rPr>
      </w:pPr>
      <w:r>
        <w:rPr>
          <w:lang w:eastAsia="zh-CN"/>
        </w:rPr>
        <w:t>DCN</w:t>
      </w:r>
      <w:r>
        <w:rPr>
          <w:lang w:eastAsia="zh-CN"/>
        </w:rPr>
        <w:tab/>
        <w:t>Dedicated Core Network</w:t>
      </w:r>
    </w:p>
    <w:p w14:paraId="7C346B1F" w14:textId="77777777" w:rsidR="009D4C7F" w:rsidRDefault="009D4C7F" w:rsidP="009D4C7F">
      <w:pPr>
        <w:pStyle w:val="EW"/>
        <w:rPr>
          <w:snapToGrid w:val="0"/>
          <w:lang w:eastAsia="zh-CN"/>
        </w:rPr>
      </w:pPr>
      <w:r>
        <w:rPr>
          <w:snapToGrid w:val="0"/>
          <w:lang w:eastAsia="zh-CN"/>
        </w:rPr>
        <w:t>DRMP</w:t>
      </w:r>
      <w:r>
        <w:rPr>
          <w:snapToGrid w:val="0"/>
          <w:lang w:eastAsia="zh-CN"/>
        </w:rPr>
        <w:tab/>
        <w:t>Diameter Routing Message Priority</w:t>
      </w:r>
    </w:p>
    <w:p w14:paraId="01FE8092" w14:textId="77777777" w:rsidR="009D4C7F" w:rsidRDefault="009D4C7F" w:rsidP="009D4C7F">
      <w:pPr>
        <w:pStyle w:val="EW"/>
      </w:pPr>
      <w:r>
        <w:t>DSCP</w:t>
      </w:r>
      <w:r>
        <w:tab/>
      </w:r>
      <w:r>
        <w:rPr>
          <w:lang w:eastAsia="zh-CN"/>
        </w:rPr>
        <w:t>Differentiated Services Code Point</w:t>
      </w:r>
    </w:p>
    <w:p w14:paraId="358C53E7" w14:textId="77777777" w:rsidR="00C31AA7" w:rsidRDefault="009D4C7F" w:rsidP="009D4C7F">
      <w:pPr>
        <w:pStyle w:val="EW"/>
        <w:rPr>
          <w:snapToGrid w:val="0"/>
        </w:rPr>
      </w:pPr>
      <w:r>
        <w:rPr>
          <w:rFonts w:hint="eastAsia"/>
          <w:snapToGrid w:val="0"/>
          <w:lang w:eastAsia="zh-CN"/>
        </w:rPr>
        <w:t>EIR</w:t>
      </w:r>
      <w:r>
        <w:rPr>
          <w:snapToGrid w:val="0"/>
          <w:lang w:eastAsia="zh-CN"/>
        </w:rPr>
        <w:tab/>
      </w:r>
      <w:r>
        <w:rPr>
          <w:snapToGrid w:val="0"/>
        </w:rPr>
        <w:t>Equipment Identity Register</w:t>
      </w:r>
    </w:p>
    <w:p w14:paraId="0FF4C6DF" w14:textId="637BA580" w:rsidR="009D4C7F" w:rsidRDefault="009D4C7F" w:rsidP="009D4C7F">
      <w:pPr>
        <w:pStyle w:val="EW"/>
        <w:rPr>
          <w:snapToGrid w:val="0"/>
          <w:lang w:eastAsia="zh-CN"/>
        </w:rPr>
      </w:pPr>
      <w:r>
        <w:rPr>
          <w:snapToGrid w:val="0"/>
        </w:rPr>
        <w:t>ESM</w:t>
      </w:r>
      <w:r>
        <w:rPr>
          <w:snapToGrid w:val="0"/>
        </w:rPr>
        <w:tab/>
      </w:r>
      <w:r w:rsidRPr="003168A2">
        <w:t>EPS Session Management</w:t>
      </w:r>
    </w:p>
    <w:p w14:paraId="3C7E0046" w14:textId="77777777" w:rsidR="009D4C7F" w:rsidRDefault="009D4C7F" w:rsidP="009D4C7F">
      <w:pPr>
        <w:pStyle w:val="EW"/>
        <w:rPr>
          <w:lang w:eastAsia="zh-CN"/>
        </w:rPr>
      </w:pPr>
      <w:r>
        <w:t>HSS</w:t>
      </w:r>
      <w:r>
        <w:tab/>
        <w:t>Home Subscriber Server</w:t>
      </w:r>
    </w:p>
    <w:p w14:paraId="48DD5E29" w14:textId="77777777" w:rsidR="009D4C7F" w:rsidRDefault="009D4C7F" w:rsidP="009D4C7F">
      <w:pPr>
        <w:pStyle w:val="EW"/>
        <w:rPr>
          <w:lang w:eastAsia="zh-CN"/>
        </w:rPr>
      </w:pPr>
      <w:r w:rsidRPr="006B06BB">
        <w:t>I</w:t>
      </w:r>
      <w:r>
        <w:t>AB</w:t>
      </w:r>
      <w:r w:rsidRPr="006B06BB">
        <w:tab/>
        <w:t>In</w:t>
      </w:r>
      <w:r>
        <w:t>tegrated Access and Backhaul</w:t>
      </w:r>
    </w:p>
    <w:p w14:paraId="6F7237D6" w14:textId="77777777" w:rsidR="009D4C7F" w:rsidRPr="006B06BB" w:rsidRDefault="009D4C7F" w:rsidP="009D4C7F">
      <w:pPr>
        <w:pStyle w:val="EW"/>
      </w:pPr>
      <w:r w:rsidRPr="006B06BB">
        <w:t>IE</w:t>
      </w:r>
      <w:r w:rsidRPr="006B06BB">
        <w:tab/>
        <w:t>Information Element</w:t>
      </w:r>
    </w:p>
    <w:p w14:paraId="0BD510FE" w14:textId="77777777" w:rsidR="009D4C7F" w:rsidRDefault="009D4C7F" w:rsidP="009D4C7F">
      <w:pPr>
        <w:pStyle w:val="EW"/>
      </w:pPr>
      <w:r>
        <w:t>LAA</w:t>
      </w:r>
      <w:r>
        <w:tab/>
        <w:t>Licensed Assisted Access</w:t>
      </w:r>
    </w:p>
    <w:p w14:paraId="07F9AAAE" w14:textId="77777777" w:rsidR="009D4C7F" w:rsidRDefault="009D4C7F" w:rsidP="009D4C7F">
      <w:pPr>
        <w:pStyle w:val="EW"/>
      </w:pPr>
      <w:r>
        <w:t>LWA</w:t>
      </w:r>
      <w:r>
        <w:tab/>
        <w:t>LTE/WLAN Aggregation</w:t>
      </w:r>
    </w:p>
    <w:p w14:paraId="101596DA" w14:textId="77777777" w:rsidR="009D4C7F" w:rsidRPr="006B06BB" w:rsidRDefault="009D4C7F" w:rsidP="009D4C7F">
      <w:pPr>
        <w:pStyle w:val="EW"/>
      </w:pPr>
      <w:r>
        <w:t>LWIP</w:t>
      </w:r>
      <w:r>
        <w:tab/>
        <w:t>LTE/WLAN Radio Level Integration with IPsec Tunnel</w:t>
      </w:r>
    </w:p>
    <w:p w14:paraId="2748E12B" w14:textId="77777777" w:rsidR="009D4C7F" w:rsidRPr="006B06BB" w:rsidRDefault="009D4C7F" w:rsidP="009D4C7F">
      <w:pPr>
        <w:pStyle w:val="EW"/>
        <w:rPr>
          <w:lang w:eastAsia="zh-CN"/>
        </w:rPr>
      </w:pPr>
      <w:r w:rsidRPr="006B06BB">
        <w:t>M</w:t>
      </w:r>
      <w:r w:rsidRPr="006B06BB">
        <w:tab/>
        <w:t>Mandatory</w:t>
      </w:r>
    </w:p>
    <w:p w14:paraId="31F2FC66" w14:textId="77777777" w:rsidR="009D4C7F" w:rsidRPr="006B06BB" w:rsidRDefault="009D4C7F" w:rsidP="009D4C7F">
      <w:pPr>
        <w:pStyle w:val="EW"/>
        <w:rPr>
          <w:lang w:eastAsia="zh-CN"/>
        </w:rPr>
      </w:pPr>
      <w:r w:rsidRPr="006B06BB">
        <w:t>MME</w:t>
      </w:r>
      <w:r w:rsidRPr="006B06BB">
        <w:tab/>
        <w:t>Mobility Management Entity</w:t>
      </w:r>
    </w:p>
    <w:p w14:paraId="51C99D5C" w14:textId="77777777" w:rsidR="009D4C7F" w:rsidRPr="006B06BB" w:rsidRDefault="009D4C7F" w:rsidP="009D4C7F">
      <w:pPr>
        <w:pStyle w:val="EW"/>
        <w:rPr>
          <w:lang w:eastAsia="zh-CN"/>
        </w:rPr>
      </w:pPr>
      <w:r>
        <w:t>NR</w:t>
      </w:r>
      <w:r>
        <w:tab/>
        <w:t>New Radio</w:t>
      </w:r>
    </w:p>
    <w:p w14:paraId="3EA6B720" w14:textId="77777777" w:rsidR="009D4C7F" w:rsidRDefault="009D4C7F" w:rsidP="009D4C7F">
      <w:pPr>
        <w:pStyle w:val="EW"/>
        <w:ind w:left="1701" w:hanging="1417"/>
        <w:rPr>
          <w:lang w:eastAsia="zh-CN"/>
        </w:rPr>
      </w:pPr>
      <w:r>
        <w:t>O</w:t>
      </w:r>
      <w:r>
        <w:tab/>
        <w:t>Optional</w:t>
      </w:r>
    </w:p>
    <w:p w14:paraId="765917A3" w14:textId="77777777" w:rsidR="00C31AA7" w:rsidRDefault="009D4C7F" w:rsidP="009D4C7F">
      <w:pPr>
        <w:pStyle w:val="EW"/>
      </w:pPr>
      <w:r>
        <w:rPr>
          <w:rFonts w:hint="eastAsia"/>
          <w:lang w:eastAsia="zh-CN"/>
        </w:rPr>
        <w:t>ODB</w:t>
      </w:r>
      <w:r>
        <w:rPr>
          <w:lang w:eastAsia="zh-CN"/>
        </w:rPr>
        <w:tab/>
      </w:r>
      <w:r w:rsidRPr="00532A69">
        <w:t>Operator Determined Barring</w:t>
      </w:r>
    </w:p>
    <w:p w14:paraId="5EBE3EA0" w14:textId="52ECB04A" w:rsidR="009D4C7F" w:rsidRDefault="009D4C7F" w:rsidP="009D4C7F">
      <w:pPr>
        <w:pStyle w:val="EW"/>
        <w:rPr>
          <w:lang w:eastAsia="zh-CN"/>
        </w:rPr>
      </w:pPr>
      <w:r>
        <w:rPr>
          <w:rFonts w:hint="eastAsia"/>
          <w:lang w:eastAsia="zh-CN"/>
        </w:rPr>
        <w:lastRenderedPageBreak/>
        <w:t>SCEF</w:t>
      </w:r>
      <w:r>
        <w:tab/>
      </w:r>
      <w:r>
        <w:rPr>
          <w:rFonts w:hint="eastAsia"/>
          <w:lang w:eastAsia="zh-CN"/>
        </w:rPr>
        <w:t>Service Capability Exposure Function</w:t>
      </w:r>
    </w:p>
    <w:p w14:paraId="6DDB464A" w14:textId="77777777" w:rsidR="00C31AA7" w:rsidRDefault="009D4C7F" w:rsidP="009D4C7F">
      <w:pPr>
        <w:pStyle w:val="EW"/>
      </w:pPr>
      <w:r>
        <w:t>URRP-MME</w:t>
      </w:r>
      <w:r>
        <w:tab/>
        <w:t>User Reachability Request Parameter for MME</w:t>
      </w:r>
    </w:p>
    <w:p w14:paraId="08AFE2E8" w14:textId="10246671" w:rsidR="009D4C7F" w:rsidRDefault="009D4C7F" w:rsidP="009D4C7F">
      <w:pPr>
        <w:pStyle w:val="EW"/>
        <w:rPr>
          <w:lang w:eastAsia="zh-CN"/>
        </w:rPr>
      </w:pPr>
      <w:r>
        <w:t>URPP-SGSN</w:t>
      </w:r>
      <w:r>
        <w:tab/>
        <w:t>User Reachability Request Parameter for SGSN</w:t>
      </w:r>
    </w:p>
    <w:p w14:paraId="5EA08877" w14:textId="77777777" w:rsidR="009D4C7F" w:rsidRDefault="009D4C7F" w:rsidP="009D4C7F">
      <w:pPr>
        <w:pStyle w:val="Heading1"/>
      </w:pPr>
      <w:bookmarkStart w:id="57" w:name="_Toc20211858"/>
      <w:bookmarkStart w:id="58" w:name="_Toc27727134"/>
      <w:bookmarkStart w:id="59" w:name="_Toc36041789"/>
      <w:bookmarkStart w:id="60" w:name="_Toc44871212"/>
      <w:bookmarkStart w:id="61" w:name="_Toc44871611"/>
      <w:bookmarkStart w:id="62" w:name="_Toc51861686"/>
      <w:bookmarkStart w:id="63" w:name="_Toc57978091"/>
      <w:bookmarkStart w:id="64" w:name="_Toc106900431"/>
      <w:r>
        <w:t>4</w:t>
      </w:r>
      <w:r>
        <w:tab/>
        <w:t>General Description</w:t>
      </w:r>
      <w:bookmarkEnd w:id="57"/>
      <w:bookmarkEnd w:id="58"/>
      <w:bookmarkEnd w:id="59"/>
      <w:bookmarkEnd w:id="60"/>
      <w:bookmarkEnd w:id="61"/>
      <w:bookmarkEnd w:id="62"/>
      <w:bookmarkEnd w:id="63"/>
      <w:bookmarkEnd w:id="64"/>
    </w:p>
    <w:p w14:paraId="4FA0212F" w14:textId="77777777" w:rsidR="009D4C7F" w:rsidRDefault="009D4C7F" w:rsidP="009D4C7F">
      <w:pPr>
        <w:rPr>
          <w:lang w:eastAsia="zh-CN"/>
        </w:rPr>
      </w:pPr>
      <w:r>
        <w:t xml:space="preserve">This document </w:t>
      </w:r>
      <w:r>
        <w:rPr>
          <w:rFonts w:hint="eastAsia"/>
          <w:lang w:eastAsia="zh-CN"/>
        </w:rPr>
        <w:t>describe</w:t>
      </w:r>
      <w:r>
        <w:t xml:space="preserve">s the </w:t>
      </w:r>
      <w:r>
        <w:rPr>
          <w:rFonts w:hint="eastAsia"/>
          <w:lang w:eastAsia="zh-CN"/>
        </w:rPr>
        <w:t>S6a</w:t>
      </w:r>
      <w:r>
        <w:rPr>
          <w:lang w:eastAsia="zh-CN"/>
        </w:rPr>
        <w:t>/S6d</w:t>
      </w:r>
      <w:r>
        <w:t xml:space="preserve"> </w:t>
      </w:r>
      <w:r>
        <w:rPr>
          <w:rFonts w:hint="eastAsia"/>
          <w:lang w:eastAsia="zh-CN"/>
        </w:rPr>
        <w:t xml:space="preserve">and S13/S13' </w:t>
      </w:r>
      <w:r>
        <w:t>interface</w:t>
      </w:r>
      <w:r>
        <w:rPr>
          <w:rFonts w:hint="eastAsia"/>
          <w:lang w:eastAsia="zh-CN"/>
        </w:rPr>
        <w:t>s</w:t>
      </w:r>
      <w:r>
        <w:t xml:space="preserve"> related procedures</w:t>
      </w:r>
      <w:r>
        <w:rPr>
          <w:rFonts w:hint="eastAsia"/>
          <w:lang w:eastAsia="zh-CN"/>
        </w:rPr>
        <w:t>,</w:t>
      </w:r>
      <w:r>
        <w:t xml:space="preserve"> message parameters</w:t>
      </w:r>
      <w:r>
        <w:rPr>
          <w:rFonts w:hint="eastAsia"/>
          <w:lang w:eastAsia="zh-CN"/>
        </w:rPr>
        <w:t xml:space="preserve"> and protocol specification</w:t>
      </w:r>
      <w:r>
        <w:rPr>
          <w:lang w:eastAsia="zh-CN"/>
        </w:rPr>
        <w:t>s</w:t>
      </w:r>
      <w:r>
        <w:rPr>
          <w:rFonts w:hint="eastAsia"/>
          <w:lang w:eastAsia="zh-CN"/>
        </w:rPr>
        <w:t>.</w:t>
      </w:r>
    </w:p>
    <w:p w14:paraId="4D25EDC0" w14:textId="6F3C3816" w:rsidR="009D4C7F" w:rsidRDefault="009D4C7F" w:rsidP="009D4C7F">
      <w:pPr>
        <w:rPr>
          <w:lang w:eastAsia="zh-CN"/>
        </w:rPr>
      </w:pPr>
      <w:r>
        <w:rPr>
          <w:rFonts w:hint="eastAsia"/>
          <w:lang w:eastAsia="zh-CN"/>
        </w:rPr>
        <w:t xml:space="preserve">The procedures, message parameters and protocol are similar </w:t>
      </w:r>
      <w:r w:rsidRPr="00E87A51">
        <w:rPr>
          <w:lang w:eastAsia="zh-CN"/>
        </w:rPr>
        <w:t>between</w:t>
      </w:r>
      <w:r w:rsidRPr="00E87A51">
        <w:rPr>
          <w:rFonts w:hint="eastAsia"/>
          <w:lang w:eastAsia="zh-CN"/>
        </w:rPr>
        <w:t xml:space="preserve"> S</w:t>
      </w:r>
      <w:smartTag w:uri="urn:schemas-microsoft-com:office:smarttags" w:element="chmetcnv">
        <w:smartTagPr>
          <w:attr w:name="UnitName" w:val="a"/>
          <w:attr w:name="SourceValue" w:val="6"/>
          <w:attr w:name="HasSpace" w:val="False"/>
          <w:attr w:name="Negative" w:val="False"/>
          <w:attr w:name="NumberType" w:val="1"/>
          <w:attr w:name="TCSC" w:val="0"/>
        </w:smartTagPr>
        <w:r w:rsidRPr="00E87A51">
          <w:rPr>
            <w:rFonts w:hint="eastAsia"/>
            <w:lang w:eastAsia="zh-CN"/>
          </w:rPr>
          <w:t>6a</w:t>
        </w:r>
      </w:smartTag>
      <w:r w:rsidRPr="00E87A51">
        <w:rPr>
          <w:rFonts w:hint="eastAsia"/>
          <w:lang w:eastAsia="zh-CN"/>
        </w:rPr>
        <w:t xml:space="preserve"> and S6d</w:t>
      </w:r>
      <w:r>
        <w:rPr>
          <w:lang w:eastAsia="zh-CN"/>
        </w:rPr>
        <w:t>.</w:t>
      </w:r>
      <w:r w:rsidRPr="00E87A51">
        <w:rPr>
          <w:lang w:eastAsia="zh-CN"/>
        </w:rPr>
        <w:t xml:space="preserve"> S6a is used for location changes of </w:t>
      </w:r>
      <w:r>
        <w:rPr>
          <w:lang w:eastAsia="zh-CN"/>
        </w:rPr>
        <w:t xml:space="preserve">the </w:t>
      </w:r>
      <w:r w:rsidRPr="00E87A51">
        <w:rPr>
          <w:lang w:eastAsia="zh-CN"/>
        </w:rPr>
        <w:t xml:space="preserve">MME, while S6d is for location changes of </w:t>
      </w:r>
      <w:r>
        <w:rPr>
          <w:lang w:eastAsia="zh-CN"/>
        </w:rPr>
        <w:t xml:space="preserve">the </w:t>
      </w:r>
      <w:r w:rsidRPr="00E87A51">
        <w:rPr>
          <w:lang w:eastAsia="zh-CN"/>
        </w:rPr>
        <w:t>SGSN.</w:t>
      </w:r>
      <w:r w:rsidRPr="00E87A51">
        <w:rPr>
          <w:rFonts w:hint="eastAsia"/>
          <w:lang w:eastAsia="zh-CN"/>
        </w:rPr>
        <w:t xml:space="preserve"> </w:t>
      </w:r>
      <w:r w:rsidRPr="00E87A51">
        <w:rPr>
          <w:lang w:eastAsia="zh-CN"/>
        </w:rPr>
        <w:t xml:space="preserve">Refer to </w:t>
      </w:r>
      <w:r w:rsidR="00C31AA7">
        <w:rPr>
          <w:rFonts w:hint="eastAsia"/>
          <w:lang w:eastAsia="zh-CN"/>
        </w:rPr>
        <w:t>clause</w:t>
      </w:r>
      <w:r w:rsidR="00C31AA7">
        <w:rPr>
          <w:lang w:eastAsia="zh-CN"/>
        </w:rPr>
        <w:t> </w:t>
      </w:r>
      <w:r w:rsidR="00C31AA7" w:rsidRPr="00E87A51">
        <w:rPr>
          <w:rFonts w:hint="eastAsia"/>
          <w:lang w:eastAsia="zh-CN"/>
        </w:rPr>
        <w:t>5</w:t>
      </w:r>
      <w:r w:rsidRPr="00E87A51">
        <w:rPr>
          <w:lang w:eastAsia="zh-CN"/>
        </w:rPr>
        <w:t xml:space="preserve"> for </w:t>
      </w:r>
      <w:r>
        <w:rPr>
          <w:lang w:eastAsia="zh-CN"/>
        </w:rPr>
        <w:t xml:space="preserve">the </w:t>
      </w:r>
      <w:r w:rsidRPr="00E87A51">
        <w:rPr>
          <w:lang w:eastAsia="zh-CN"/>
        </w:rPr>
        <w:t xml:space="preserve">differences, especially </w:t>
      </w:r>
      <w:r w:rsidR="00C31AA7">
        <w:rPr>
          <w:lang w:eastAsia="zh-CN"/>
        </w:rPr>
        <w:t>clause </w:t>
      </w:r>
      <w:r w:rsidR="00C31AA7" w:rsidRPr="00E87A51">
        <w:rPr>
          <w:lang w:eastAsia="zh-CN"/>
        </w:rPr>
        <w:t>5</w:t>
      </w:r>
      <w:r w:rsidRPr="00E87A51">
        <w:rPr>
          <w:lang w:eastAsia="zh-CN"/>
        </w:rPr>
        <w:t>.2.1.</w:t>
      </w:r>
    </w:p>
    <w:p w14:paraId="431ECB3F" w14:textId="18F0FB70" w:rsidR="009D4C7F" w:rsidRDefault="009D4C7F" w:rsidP="009D4C7F">
      <w:pPr>
        <w:rPr>
          <w:lang w:eastAsia="zh-CN"/>
        </w:rPr>
      </w:pPr>
      <w:r>
        <w:rPr>
          <w:rFonts w:hint="eastAsia"/>
          <w:lang w:eastAsia="zh-CN"/>
        </w:rPr>
        <w:t xml:space="preserve">The procedures, message parameters and protocol are </w:t>
      </w:r>
      <w:r>
        <w:rPr>
          <w:lang w:eastAsia="zh-CN"/>
        </w:rPr>
        <w:t>identical</w:t>
      </w:r>
      <w:r>
        <w:rPr>
          <w:rFonts w:hint="eastAsia"/>
          <w:lang w:eastAsia="zh-CN"/>
        </w:rPr>
        <w:t xml:space="preserve"> </w:t>
      </w:r>
      <w:r>
        <w:rPr>
          <w:lang w:eastAsia="zh-CN"/>
        </w:rPr>
        <w:t>as</w:t>
      </w:r>
      <w:r>
        <w:rPr>
          <w:rFonts w:hint="eastAsia"/>
          <w:lang w:eastAsia="zh-CN"/>
        </w:rPr>
        <w:t xml:space="preserve"> </w:t>
      </w:r>
      <w:r>
        <w:rPr>
          <w:lang w:eastAsia="zh-CN"/>
        </w:rPr>
        <w:t xml:space="preserve">for the </w:t>
      </w:r>
      <w:r>
        <w:rPr>
          <w:rFonts w:hint="eastAsia"/>
          <w:lang w:eastAsia="zh-CN"/>
        </w:rPr>
        <w:t>S13 and S13</w:t>
      </w:r>
      <w:r>
        <w:rPr>
          <w:lang w:eastAsia="zh-CN"/>
        </w:rPr>
        <w:t>'</w:t>
      </w:r>
      <w:r>
        <w:rPr>
          <w:rFonts w:hint="eastAsia"/>
          <w:lang w:eastAsia="zh-CN"/>
        </w:rPr>
        <w:t xml:space="preserve">. See </w:t>
      </w:r>
      <w:r w:rsidR="00C31AA7">
        <w:rPr>
          <w:rFonts w:hint="eastAsia"/>
          <w:lang w:eastAsia="zh-CN"/>
        </w:rPr>
        <w:t>clause</w:t>
      </w:r>
      <w:r w:rsidR="00C31AA7">
        <w:rPr>
          <w:lang w:eastAsia="zh-CN"/>
        </w:rPr>
        <w:t> </w:t>
      </w:r>
      <w:r w:rsidR="00C31AA7">
        <w:rPr>
          <w:rFonts w:hint="eastAsia"/>
          <w:lang w:eastAsia="zh-CN"/>
        </w:rPr>
        <w:t>6</w:t>
      </w:r>
      <w:r>
        <w:rPr>
          <w:rFonts w:hint="eastAsia"/>
          <w:lang w:eastAsia="zh-CN"/>
        </w:rPr>
        <w:t xml:space="preserve"> for details.</w:t>
      </w:r>
    </w:p>
    <w:p w14:paraId="0F680A54" w14:textId="204F3F62" w:rsidR="009D4C7F" w:rsidRDefault="009D4C7F" w:rsidP="009D4C7F">
      <w:r>
        <w:t>In the tables that describe the Information Elements transported by each Diameter command, each Information Element is marked as (M) Mandatory, (C) Conditional or (O) Optional in the "Cat." column. For the correct</w:t>
      </w:r>
      <w:r w:rsidRPr="00816E70">
        <w:rPr>
          <w:rFonts w:cs="Arial"/>
          <w:lang w:val="en-US"/>
        </w:rPr>
        <w:t xml:space="preserve"> </w:t>
      </w:r>
      <w:r>
        <w:rPr>
          <w:rFonts w:cs="Arial"/>
          <w:lang w:val="en-US"/>
        </w:rPr>
        <w:t xml:space="preserve">handling </w:t>
      </w:r>
      <w:r w:rsidRPr="00B77521">
        <w:rPr>
          <w:rFonts w:cs="Arial"/>
          <w:lang w:val="en-US"/>
        </w:rPr>
        <w:t xml:space="preserve">of </w:t>
      </w:r>
      <w:r>
        <w:rPr>
          <w:rFonts w:cs="Arial"/>
          <w:lang w:val="en-US"/>
        </w:rPr>
        <w:t xml:space="preserve">the Information Element according to the category type, see the description detailed in </w:t>
      </w:r>
      <w:r w:rsidR="00C31AA7">
        <w:rPr>
          <w:rFonts w:cs="Arial"/>
          <w:lang w:val="en-US"/>
        </w:rPr>
        <w:t>clause 6</w:t>
      </w:r>
      <w:r>
        <w:rPr>
          <w:rFonts w:cs="Arial"/>
          <w:lang w:val="en-US"/>
        </w:rPr>
        <w:t xml:space="preserve"> of the 3GPP TS 29.228 [17].</w:t>
      </w:r>
    </w:p>
    <w:p w14:paraId="2560F536" w14:textId="77777777" w:rsidR="009D4C7F" w:rsidRDefault="009D4C7F" w:rsidP="009D4C7F">
      <w:pPr>
        <w:pStyle w:val="Heading1"/>
      </w:pPr>
      <w:bookmarkStart w:id="65" w:name="_Toc20211859"/>
      <w:bookmarkStart w:id="66" w:name="_Toc27727135"/>
      <w:bookmarkStart w:id="67" w:name="_Toc36041790"/>
      <w:bookmarkStart w:id="68" w:name="_Toc44871213"/>
      <w:bookmarkStart w:id="69" w:name="_Toc44871612"/>
      <w:bookmarkStart w:id="70" w:name="_Toc51861687"/>
      <w:bookmarkStart w:id="71" w:name="_Toc57978092"/>
      <w:bookmarkStart w:id="72" w:name="_Toc106900432"/>
      <w:r>
        <w:t>5</w:t>
      </w:r>
      <w:r>
        <w:tab/>
        <w:t>MME – HSS (S6a) and SGSN – HSS (S6d)</w:t>
      </w:r>
      <w:bookmarkEnd w:id="65"/>
      <w:bookmarkEnd w:id="66"/>
      <w:bookmarkEnd w:id="67"/>
      <w:bookmarkEnd w:id="68"/>
      <w:bookmarkEnd w:id="69"/>
      <w:bookmarkEnd w:id="70"/>
      <w:bookmarkEnd w:id="71"/>
      <w:bookmarkEnd w:id="72"/>
    </w:p>
    <w:p w14:paraId="13ABD10B" w14:textId="77777777" w:rsidR="009D4C7F" w:rsidRDefault="009D4C7F" w:rsidP="009D4C7F">
      <w:pPr>
        <w:pStyle w:val="Heading2"/>
      </w:pPr>
      <w:bookmarkStart w:id="73" w:name="_Toc20211860"/>
      <w:bookmarkStart w:id="74" w:name="_Toc27727136"/>
      <w:bookmarkStart w:id="75" w:name="_Toc36041791"/>
      <w:bookmarkStart w:id="76" w:name="_Toc44871214"/>
      <w:bookmarkStart w:id="77" w:name="_Toc44871613"/>
      <w:bookmarkStart w:id="78" w:name="_Toc51861688"/>
      <w:bookmarkStart w:id="79" w:name="_Toc57978093"/>
      <w:bookmarkStart w:id="80" w:name="_Toc106900433"/>
      <w:r>
        <w:t>5.1</w:t>
      </w:r>
      <w:r>
        <w:tab/>
        <w:t>Introduction</w:t>
      </w:r>
      <w:bookmarkEnd w:id="73"/>
      <w:bookmarkEnd w:id="74"/>
      <w:bookmarkEnd w:id="75"/>
      <w:bookmarkEnd w:id="76"/>
      <w:bookmarkEnd w:id="77"/>
      <w:bookmarkEnd w:id="78"/>
      <w:bookmarkEnd w:id="79"/>
      <w:bookmarkEnd w:id="80"/>
    </w:p>
    <w:p w14:paraId="417F3DDB" w14:textId="77777777" w:rsidR="009D4C7F" w:rsidRDefault="009D4C7F" w:rsidP="009D4C7F">
      <w:r>
        <w:rPr>
          <w:rFonts w:hint="eastAsia"/>
          <w:lang w:eastAsia="zh-CN"/>
        </w:rPr>
        <w:t xml:space="preserve">The </w:t>
      </w:r>
      <w:r>
        <w:rPr>
          <w:rFonts w:hint="eastAsia"/>
        </w:rPr>
        <w:t>S</w:t>
      </w:r>
      <w:smartTag w:uri="urn:schemas-microsoft-com:office:smarttags" w:element="chmetcnv">
        <w:smartTagPr>
          <w:attr w:name="TCSC" w:val="0"/>
          <w:attr w:name="NumberType" w:val="1"/>
          <w:attr w:name="Negative" w:val="False"/>
          <w:attr w:name="HasSpace" w:val="False"/>
          <w:attr w:name="SourceValue" w:val="6"/>
          <w:attr w:name="UnitName" w:val="a"/>
        </w:smartTagPr>
        <w:r>
          <w:rPr>
            <w:rFonts w:hint="eastAsia"/>
          </w:rPr>
          <w:t>6a</w:t>
        </w:r>
      </w:smartTag>
      <w:r w:rsidRPr="00003471">
        <w:t xml:space="preserve"> </w:t>
      </w:r>
      <w:r>
        <w:rPr>
          <w:rFonts w:hint="eastAsia"/>
        </w:rPr>
        <w:t xml:space="preserve">interface </w:t>
      </w:r>
      <w:r w:rsidRPr="00003471">
        <w:t xml:space="preserve">enables </w:t>
      </w:r>
      <w:r>
        <w:t xml:space="preserve">the </w:t>
      </w:r>
      <w:r w:rsidRPr="00003471">
        <w:t xml:space="preserve">transfer </w:t>
      </w:r>
      <w:r>
        <w:rPr>
          <w:rFonts w:hint="eastAsia"/>
          <w:lang w:eastAsia="zh-CN"/>
        </w:rPr>
        <w:t xml:space="preserve">of subscriber related data </w:t>
      </w:r>
      <w:r w:rsidRPr="00003471">
        <w:t xml:space="preserve">between </w:t>
      </w:r>
      <w:r>
        <w:t xml:space="preserve">the </w:t>
      </w:r>
      <w:r w:rsidRPr="00003471">
        <w:t xml:space="preserve">MME and </w:t>
      </w:r>
      <w:r>
        <w:t xml:space="preserve">the </w:t>
      </w:r>
      <w:r w:rsidRPr="00003471">
        <w:t>HSS</w:t>
      </w:r>
      <w:r>
        <w:rPr>
          <w:rFonts w:hint="eastAsia"/>
        </w:rPr>
        <w:t xml:space="preserve"> as described in the </w:t>
      </w:r>
      <w:r>
        <w:rPr>
          <w:rFonts w:hint="eastAsia"/>
          <w:lang w:eastAsia="zh-CN"/>
        </w:rPr>
        <w:t>3GPP TS 2</w:t>
      </w:r>
      <w:r>
        <w:rPr>
          <w:rFonts w:hint="eastAsia"/>
        </w:rPr>
        <w:t>3.401 [</w:t>
      </w:r>
      <w:r>
        <w:t>2</w:t>
      </w:r>
      <w:r>
        <w:rPr>
          <w:rFonts w:hint="eastAsia"/>
        </w:rPr>
        <w:t>].</w:t>
      </w:r>
    </w:p>
    <w:p w14:paraId="4974D080" w14:textId="77777777" w:rsidR="009D4C7F" w:rsidRPr="005E5233" w:rsidRDefault="009D4C7F" w:rsidP="009D4C7F">
      <w:pPr>
        <w:rPr>
          <w:lang w:eastAsia="zh-CN"/>
        </w:rPr>
      </w:pPr>
      <w:r>
        <w:rPr>
          <w:lang w:eastAsia="zh-CN"/>
        </w:rPr>
        <w:t xml:space="preserve">The </w:t>
      </w:r>
      <w:r>
        <w:rPr>
          <w:rFonts w:hint="eastAsia"/>
          <w:lang w:eastAsia="zh-CN"/>
        </w:rPr>
        <w:t>S6d</w:t>
      </w:r>
      <w:r w:rsidRPr="00003471">
        <w:rPr>
          <w:lang w:eastAsia="zh-CN"/>
        </w:rPr>
        <w:t xml:space="preserve"> </w:t>
      </w:r>
      <w:r>
        <w:rPr>
          <w:rFonts w:hint="eastAsia"/>
          <w:lang w:eastAsia="zh-CN"/>
        </w:rPr>
        <w:t xml:space="preserve">interface </w:t>
      </w:r>
      <w:r w:rsidRPr="00003471">
        <w:rPr>
          <w:lang w:eastAsia="zh-CN"/>
        </w:rPr>
        <w:t xml:space="preserve">enables </w:t>
      </w:r>
      <w:r>
        <w:rPr>
          <w:lang w:eastAsia="zh-CN"/>
        </w:rPr>
        <w:t xml:space="preserve">the </w:t>
      </w:r>
      <w:r w:rsidRPr="00003471">
        <w:rPr>
          <w:lang w:eastAsia="zh-CN"/>
        </w:rPr>
        <w:t xml:space="preserve">transfer </w:t>
      </w:r>
      <w:r>
        <w:rPr>
          <w:rFonts w:hint="eastAsia"/>
          <w:lang w:eastAsia="zh-CN"/>
        </w:rPr>
        <w:t xml:space="preserve">of subscriber related data </w:t>
      </w:r>
      <w:r w:rsidRPr="00003471">
        <w:rPr>
          <w:lang w:eastAsia="zh-CN"/>
        </w:rPr>
        <w:t xml:space="preserve">between </w:t>
      </w:r>
      <w:r>
        <w:rPr>
          <w:lang w:eastAsia="zh-CN"/>
        </w:rPr>
        <w:t xml:space="preserve">the </w:t>
      </w:r>
      <w:r>
        <w:rPr>
          <w:rFonts w:hint="eastAsia"/>
          <w:lang w:eastAsia="zh-CN"/>
        </w:rPr>
        <w:t>SGSN</w:t>
      </w:r>
      <w:r w:rsidRPr="00003471">
        <w:rPr>
          <w:lang w:eastAsia="zh-CN"/>
        </w:rPr>
        <w:t xml:space="preserve"> and </w:t>
      </w:r>
      <w:r>
        <w:rPr>
          <w:lang w:eastAsia="zh-CN"/>
        </w:rPr>
        <w:t xml:space="preserve">the </w:t>
      </w:r>
      <w:r w:rsidRPr="00003471">
        <w:rPr>
          <w:lang w:eastAsia="zh-CN"/>
        </w:rPr>
        <w:t>HSS</w:t>
      </w:r>
      <w:r>
        <w:rPr>
          <w:rFonts w:hint="eastAsia"/>
          <w:lang w:eastAsia="zh-CN"/>
        </w:rPr>
        <w:t xml:space="preserve"> as described in 3GPP TS 23.060 [1</w:t>
      </w:r>
      <w:r>
        <w:rPr>
          <w:lang w:eastAsia="zh-CN"/>
        </w:rPr>
        <w:t>2</w:t>
      </w:r>
      <w:r>
        <w:rPr>
          <w:rFonts w:hint="eastAsia"/>
          <w:lang w:eastAsia="zh-CN"/>
        </w:rPr>
        <w:t>].</w:t>
      </w:r>
    </w:p>
    <w:p w14:paraId="216FA574" w14:textId="77777777" w:rsidR="009D4C7F" w:rsidRDefault="009D4C7F" w:rsidP="009D4C7F">
      <w:pPr>
        <w:pStyle w:val="Heading2"/>
        <w:rPr>
          <w:lang w:eastAsia="zh-CN"/>
        </w:rPr>
      </w:pPr>
      <w:bookmarkStart w:id="81" w:name="_Toc20211861"/>
      <w:bookmarkStart w:id="82" w:name="_Toc27727137"/>
      <w:bookmarkStart w:id="83" w:name="_Toc36041792"/>
      <w:bookmarkStart w:id="84" w:name="_Toc44871215"/>
      <w:bookmarkStart w:id="85" w:name="_Toc44871614"/>
      <w:bookmarkStart w:id="86" w:name="_Toc51861689"/>
      <w:bookmarkStart w:id="87" w:name="_Toc57978094"/>
      <w:bookmarkStart w:id="88" w:name="_Toc106900434"/>
      <w:r>
        <w:t>5.2</w:t>
      </w:r>
      <w:r>
        <w:tab/>
      </w:r>
      <w:r>
        <w:rPr>
          <w:rFonts w:hint="eastAsia"/>
          <w:lang w:eastAsia="zh-CN"/>
        </w:rPr>
        <w:t>Mobility Services</w:t>
      </w:r>
      <w:bookmarkEnd w:id="81"/>
      <w:bookmarkEnd w:id="82"/>
      <w:bookmarkEnd w:id="83"/>
      <w:bookmarkEnd w:id="84"/>
      <w:bookmarkEnd w:id="85"/>
      <w:bookmarkEnd w:id="86"/>
      <w:bookmarkEnd w:id="87"/>
      <w:bookmarkEnd w:id="88"/>
    </w:p>
    <w:p w14:paraId="532B1CA5" w14:textId="77777777" w:rsidR="009D4C7F" w:rsidRDefault="009D4C7F" w:rsidP="009D4C7F">
      <w:pPr>
        <w:pStyle w:val="Heading3"/>
      </w:pPr>
      <w:bookmarkStart w:id="89" w:name="_Toc20211862"/>
      <w:bookmarkStart w:id="90" w:name="_Toc27727138"/>
      <w:bookmarkStart w:id="91" w:name="_Toc36041793"/>
      <w:bookmarkStart w:id="92" w:name="_Toc44871216"/>
      <w:bookmarkStart w:id="93" w:name="_Toc44871615"/>
      <w:bookmarkStart w:id="94" w:name="_Toc51861690"/>
      <w:bookmarkStart w:id="95" w:name="_Toc57978095"/>
      <w:bookmarkStart w:id="96" w:name="_Toc106900435"/>
      <w:r>
        <w:rPr>
          <w:lang w:eastAsia="zh-CN"/>
        </w:rPr>
        <w:t>5</w:t>
      </w:r>
      <w:r>
        <w:rPr>
          <w:rFonts w:hint="eastAsia"/>
          <w:lang w:eastAsia="zh-CN"/>
        </w:rPr>
        <w:t>.</w:t>
      </w:r>
      <w:r>
        <w:rPr>
          <w:lang w:eastAsia="zh-CN"/>
        </w:rPr>
        <w:t>2</w:t>
      </w:r>
      <w:r>
        <w:rPr>
          <w:rFonts w:hint="eastAsia"/>
          <w:lang w:eastAsia="zh-CN"/>
        </w:rPr>
        <w:t>.1</w:t>
      </w:r>
      <w:r>
        <w:rPr>
          <w:rFonts w:hint="eastAsia"/>
          <w:lang w:eastAsia="zh-CN"/>
        </w:rPr>
        <w:tab/>
      </w:r>
      <w:r>
        <w:t>Location Management Procedures</w:t>
      </w:r>
      <w:bookmarkEnd w:id="89"/>
      <w:bookmarkEnd w:id="90"/>
      <w:bookmarkEnd w:id="91"/>
      <w:bookmarkEnd w:id="92"/>
      <w:bookmarkEnd w:id="93"/>
      <w:bookmarkEnd w:id="94"/>
      <w:bookmarkEnd w:id="95"/>
      <w:bookmarkEnd w:id="96"/>
    </w:p>
    <w:p w14:paraId="37F6C70D" w14:textId="77777777" w:rsidR="009D4C7F" w:rsidRPr="009C4D60" w:rsidRDefault="009D4C7F" w:rsidP="009D4C7F">
      <w:pPr>
        <w:pStyle w:val="Heading4"/>
      </w:pPr>
      <w:bookmarkStart w:id="97" w:name="_Toc20211863"/>
      <w:bookmarkStart w:id="98" w:name="_Toc27727139"/>
      <w:bookmarkStart w:id="99" w:name="_Toc36041794"/>
      <w:bookmarkStart w:id="100" w:name="_Toc44871217"/>
      <w:bookmarkStart w:id="101" w:name="_Toc44871616"/>
      <w:bookmarkStart w:id="102" w:name="_Toc51861691"/>
      <w:bookmarkStart w:id="103" w:name="_Toc57978096"/>
      <w:bookmarkStart w:id="104" w:name="_Toc106900436"/>
      <w:r w:rsidRPr="009C4D60">
        <w:rPr>
          <w:lang w:eastAsia="zh-CN"/>
        </w:rPr>
        <w:t>5</w:t>
      </w:r>
      <w:r>
        <w:rPr>
          <w:rFonts w:hint="eastAsia"/>
          <w:lang w:eastAsia="zh-CN"/>
        </w:rPr>
        <w:t>.</w:t>
      </w:r>
      <w:r>
        <w:rPr>
          <w:lang w:eastAsia="zh-CN"/>
        </w:rPr>
        <w:t>2</w:t>
      </w:r>
      <w:r w:rsidRPr="009C4D60">
        <w:rPr>
          <w:rFonts w:hint="eastAsia"/>
          <w:lang w:eastAsia="zh-CN"/>
        </w:rPr>
        <w:t>.1</w:t>
      </w:r>
      <w:r w:rsidRPr="009C4D60">
        <w:rPr>
          <w:lang w:eastAsia="zh-CN"/>
        </w:rPr>
        <w:t>.1</w:t>
      </w:r>
      <w:r>
        <w:rPr>
          <w:rFonts w:hint="eastAsia"/>
          <w:lang w:eastAsia="zh-CN"/>
        </w:rPr>
        <w:tab/>
      </w:r>
      <w:r w:rsidRPr="009C4D60">
        <w:rPr>
          <w:lang w:eastAsia="zh-CN"/>
        </w:rPr>
        <w:t>Update Location</w:t>
      </w:r>
      <w:bookmarkEnd w:id="97"/>
      <w:bookmarkEnd w:id="98"/>
      <w:bookmarkEnd w:id="99"/>
      <w:bookmarkEnd w:id="100"/>
      <w:bookmarkEnd w:id="101"/>
      <w:bookmarkEnd w:id="102"/>
      <w:bookmarkEnd w:id="103"/>
      <w:bookmarkEnd w:id="104"/>
    </w:p>
    <w:p w14:paraId="113F00C9" w14:textId="77777777" w:rsidR="009D4C7F" w:rsidRPr="009C4D60" w:rsidRDefault="009D4C7F" w:rsidP="009D4C7F">
      <w:pPr>
        <w:pStyle w:val="Heading5"/>
      </w:pPr>
      <w:bookmarkStart w:id="105" w:name="_Toc20211864"/>
      <w:bookmarkStart w:id="106" w:name="_Toc27727140"/>
      <w:bookmarkStart w:id="107" w:name="_Toc36041795"/>
      <w:bookmarkStart w:id="108" w:name="_Toc44871218"/>
      <w:bookmarkStart w:id="109" w:name="_Toc44871617"/>
      <w:bookmarkStart w:id="110" w:name="_Toc51861692"/>
      <w:bookmarkStart w:id="111" w:name="_Toc57978097"/>
      <w:bookmarkStart w:id="112" w:name="_Toc106900437"/>
      <w:r w:rsidRPr="009C4D60">
        <w:rPr>
          <w:lang w:eastAsia="zh-CN"/>
        </w:rPr>
        <w:t>5</w:t>
      </w:r>
      <w:r>
        <w:rPr>
          <w:rFonts w:hint="eastAsia"/>
          <w:lang w:eastAsia="zh-CN"/>
        </w:rPr>
        <w:t>.</w:t>
      </w:r>
      <w:r>
        <w:rPr>
          <w:lang w:eastAsia="zh-CN"/>
        </w:rPr>
        <w:t>2</w:t>
      </w:r>
      <w:r w:rsidRPr="009C4D60">
        <w:rPr>
          <w:rFonts w:hint="eastAsia"/>
          <w:lang w:eastAsia="zh-CN"/>
        </w:rPr>
        <w:t>.1</w:t>
      </w:r>
      <w:r w:rsidRPr="009C4D60">
        <w:rPr>
          <w:lang w:eastAsia="zh-CN"/>
        </w:rPr>
        <w:t>.1.1</w:t>
      </w:r>
      <w:r w:rsidRPr="009C4D60">
        <w:rPr>
          <w:rFonts w:hint="eastAsia"/>
          <w:lang w:eastAsia="zh-CN"/>
        </w:rPr>
        <w:tab/>
      </w:r>
      <w:r w:rsidRPr="009C4D60">
        <w:rPr>
          <w:lang w:eastAsia="zh-CN"/>
        </w:rPr>
        <w:t>General</w:t>
      </w:r>
      <w:bookmarkEnd w:id="105"/>
      <w:bookmarkEnd w:id="106"/>
      <w:bookmarkEnd w:id="107"/>
      <w:bookmarkEnd w:id="108"/>
      <w:bookmarkEnd w:id="109"/>
      <w:bookmarkEnd w:id="110"/>
      <w:bookmarkEnd w:id="111"/>
      <w:bookmarkEnd w:id="112"/>
    </w:p>
    <w:p w14:paraId="390DE84D" w14:textId="77777777" w:rsidR="009D4C7F" w:rsidRPr="009C4D60" w:rsidRDefault="009D4C7F" w:rsidP="009D4C7F">
      <w:r w:rsidRPr="009C4D60">
        <w:t xml:space="preserve">The Update Location Procedure </w:t>
      </w:r>
      <w:r>
        <w:rPr>
          <w:rFonts w:hint="eastAsia"/>
          <w:lang w:eastAsia="zh-CN"/>
        </w:rPr>
        <w:t>shall be</w:t>
      </w:r>
      <w:r>
        <w:rPr>
          <w:lang w:eastAsia="zh-CN"/>
        </w:rPr>
        <w:t xml:space="preserve"> </w:t>
      </w:r>
      <w:r w:rsidRPr="009C4D60">
        <w:t xml:space="preserve">used between </w:t>
      </w:r>
      <w:r>
        <w:rPr>
          <w:rFonts w:hint="eastAsia"/>
          <w:lang w:eastAsia="zh-CN"/>
        </w:rPr>
        <w:t xml:space="preserve">the </w:t>
      </w:r>
      <w:r w:rsidRPr="009C4D60">
        <w:t xml:space="preserve">MME and </w:t>
      </w:r>
      <w:r>
        <w:t xml:space="preserve">the </w:t>
      </w:r>
      <w:r w:rsidRPr="009C4D60">
        <w:t xml:space="preserve">HSS </w:t>
      </w:r>
      <w:r>
        <w:t xml:space="preserve">and between </w:t>
      </w:r>
      <w:r>
        <w:rPr>
          <w:rFonts w:hint="eastAsia"/>
          <w:lang w:eastAsia="zh-CN"/>
        </w:rPr>
        <w:t xml:space="preserve">the </w:t>
      </w:r>
      <w:r>
        <w:t xml:space="preserve">SGSN and </w:t>
      </w:r>
      <w:r>
        <w:rPr>
          <w:rFonts w:hint="eastAsia"/>
          <w:lang w:eastAsia="zh-CN"/>
        </w:rPr>
        <w:t xml:space="preserve">the </w:t>
      </w:r>
      <w:r>
        <w:t xml:space="preserve">HSS </w:t>
      </w:r>
      <w:r w:rsidRPr="009C4D60">
        <w:t xml:space="preserve">to update location information in the HSS. The procedure </w:t>
      </w:r>
      <w:r>
        <w:rPr>
          <w:rFonts w:hint="eastAsia"/>
          <w:lang w:eastAsia="zh-CN"/>
        </w:rPr>
        <w:t>shall be</w:t>
      </w:r>
      <w:r>
        <w:rPr>
          <w:lang w:eastAsia="zh-CN"/>
        </w:rPr>
        <w:t xml:space="preserve"> </w:t>
      </w:r>
      <w:r w:rsidRPr="009C4D60">
        <w:t xml:space="preserve">invoked by the MME </w:t>
      </w:r>
      <w:r>
        <w:t>or SGSN</w:t>
      </w:r>
      <w:r w:rsidRPr="009C4D60">
        <w:t xml:space="preserve"> and is used</w:t>
      </w:r>
      <w:r>
        <w:t>:</w:t>
      </w:r>
    </w:p>
    <w:p w14:paraId="65959E2C" w14:textId="77777777" w:rsidR="009D4C7F" w:rsidRPr="009C4D60" w:rsidRDefault="009D4C7F" w:rsidP="009D4C7F">
      <w:pPr>
        <w:pStyle w:val="B1"/>
      </w:pPr>
      <w:r w:rsidRPr="009C4D60">
        <w:t>-</w:t>
      </w:r>
      <w:r w:rsidRPr="009C4D60">
        <w:tab/>
        <w:t xml:space="preserve">to inform the HSS about the identity of the MME </w:t>
      </w:r>
      <w:r>
        <w:t xml:space="preserve">or SGSN </w:t>
      </w:r>
      <w:r w:rsidRPr="009C4D60">
        <w:t>currently serving the user, and optionally in addition</w:t>
      </w:r>
      <w:r>
        <w:t>;</w:t>
      </w:r>
    </w:p>
    <w:p w14:paraId="37E1F3C6" w14:textId="77777777" w:rsidR="009D4C7F" w:rsidRPr="009C4D60" w:rsidRDefault="009D4C7F" w:rsidP="009D4C7F">
      <w:pPr>
        <w:pStyle w:val="B1"/>
      </w:pPr>
      <w:r w:rsidRPr="009C4D60">
        <w:t>-</w:t>
      </w:r>
      <w:r w:rsidRPr="009C4D60">
        <w:tab/>
      </w:r>
      <w:r>
        <w:t>to update MME or SGSN with user subscri</w:t>
      </w:r>
      <w:r>
        <w:rPr>
          <w:rFonts w:hint="eastAsia"/>
          <w:lang w:eastAsia="zh-CN"/>
        </w:rPr>
        <w:t>ption</w:t>
      </w:r>
      <w:r>
        <w:t xml:space="preserve"> data;</w:t>
      </w:r>
      <w:r w:rsidRPr="00C6070F">
        <w:t xml:space="preserve"> </w:t>
      </w:r>
      <w:r>
        <w:t>subscription data that are applicable to MMEs but not to SGSNs should not be sent to the SGSN unless the SGSN is known to be a combined MME/SGSN; similarly subscription data that are applicable to SGSNs but not to MMEs should not be sent to the MME unless the MME is known to be a combined MME/SGSN.</w:t>
      </w:r>
    </w:p>
    <w:p w14:paraId="7251BB15" w14:textId="77777777" w:rsidR="009D4C7F" w:rsidRPr="009C4D60" w:rsidRDefault="009D4C7F" w:rsidP="009D4C7F">
      <w:pPr>
        <w:pStyle w:val="B1"/>
      </w:pPr>
      <w:r w:rsidRPr="009C4D60">
        <w:t>-</w:t>
      </w:r>
      <w:r>
        <w:tab/>
      </w:r>
      <w:r w:rsidRPr="009C4D60">
        <w:t xml:space="preserve">to </w:t>
      </w:r>
      <w:r>
        <w:t>provide the</w:t>
      </w:r>
      <w:r w:rsidRPr="009C4D60">
        <w:t xml:space="preserve"> HSS with other user data, such </w:t>
      </w:r>
      <w:r>
        <w:t>a</w:t>
      </w:r>
      <w:r w:rsidRPr="009C4D60">
        <w:t xml:space="preserve">s </w:t>
      </w:r>
      <w:r>
        <w:t>Terminal Information or UE SRVCC Capability.</w:t>
      </w:r>
    </w:p>
    <w:p w14:paraId="7F9FB5E0" w14:textId="77777777" w:rsidR="00C31AA7" w:rsidRPr="009C4D60" w:rsidRDefault="009D4C7F" w:rsidP="009D4C7F">
      <w:r w:rsidRPr="009C4D60">
        <w:t xml:space="preserve">This procedure is mapped to the commands Update-Location-Request/Answer (ULR/ULA) in the Diameter application specified in chapter </w:t>
      </w:r>
      <w:r>
        <w:t>7.</w:t>
      </w:r>
    </w:p>
    <w:p w14:paraId="734D2680" w14:textId="2D115A26" w:rsidR="009D4C7F" w:rsidRPr="009C4D60" w:rsidRDefault="009D4C7F" w:rsidP="009D4C7F">
      <w:r>
        <w:t>Table 5.2</w:t>
      </w:r>
      <w:r w:rsidRPr="009C4D60">
        <w:t xml:space="preserve">.1.1.1/1 </w:t>
      </w:r>
      <w:r>
        <w:t>specifies</w:t>
      </w:r>
      <w:r w:rsidRPr="009C4D60">
        <w:t xml:space="preserve"> the involved information elements for the request.</w:t>
      </w:r>
    </w:p>
    <w:p w14:paraId="71CAF355" w14:textId="77777777" w:rsidR="009D4C7F" w:rsidRPr="009C4D60" w:rsidRDefault="009D4C7F" w:rsidP="009D4C7F">
      <w:r>
        <w:t>Table 5.2</w:t>
      </w:r>
      <w:r w:rsidRPr="009C4D60">
        <w:t xml:space="preserve">.1.1.1/2 </w:t>
      </w:r>
      <w:r>
        <w:t>specifies</w:t>
      </w:r>
      <w:r w:rsidRPr="009C4D60">
        <w:t xml:space="preserve"> the involved information elements for the </w:t>
      </w:r>
      <w:r>
        <w:t>answer</w:t>
      </w:r>
      <w:r w:rsidRPr="009C4D60">
        <w:t>.</w:t>
      </w:r>
    </w:p>
    <w:p w14:paraId="11E60762" w14:textId="77777777" w:rsidR="009D4C7F" w:rsidRPr="009C4D60" w:rsidRDefault="009D4C7F" w:rsidP="009D4C7F">
      <w:pPr>
        <w:pStyle w:val="TH"/>
        <w:rPr>
          <w:lang w:val="en-AU"/>
        </w:rPr>
      </w:pPr>
      <w:r w:rsidRPr="009C4D60">
        <w:rPr>
          <w:lang w:val="en-AU"/>
        </w:rPr>
        <w:lastRenderedPageBreak/>
        <w:t>Table 5</w:t>
      </w:r>
      <w:r>
        <w:rPr>
          <w:lang w:val="en-AU"/>
        </w:rPr>
        <w:t>.2</w:t>
      </w:r>
      <w:r w:rsidRPr="009C4D60">
        <w:rPr>
          <w:lang w:val="en-AU"/>
        </w:rPr>
        <w:t xml:space="preserve">.1.1.1/1: Update Location </w:t>
      </w:r>
      <w:r>
        <w:rPr>
          <w:lang w:val="en-AU"/>
        </w:rPr>
        <w:t>R</w:t>
      </w:r>
      <w:r w:rsidRPr="009C4D60">
        <w:rPr>
          <w:lang w:val="en-AU"/>
        </w:rPr>
        <w:t>equest</w:t>
      </w:r>
    </w:p>
    <w:tbl>
      <w:tblPr>
        <w:tblW w:w="9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451"/>
      </w:tblGrid>
      <w:tr w:rsidR="009D4C7F" w:rsidRPr="009C4D60" w14:paraId="6DC77FB2" w14:textId="77777777" w:rsidTr="002B6321">
        <w:trPr>
          <w:jc w:val="center"/>
        </w:trPr>
        <w:tc>
          <w:tcPr>
            <w:tcW w:w="1418" w:type="dxa"/>
          </w:tcPr>
          <w:p w14:paraId="40B5E5B0" w14:textId="77777777" w:rsidR="009D4C7F" w:rsidRPr="009C4D60" w:rsidRDefault="009D4C7F" w:rsidP="002B6321">
            <w:pPr>
              <w:pStyle w:val="TAH"/>
            </w:pPr>
            <w:r w:rsidRPr="009C4D60">
              <w:t>Information element name</w:t>
            </w:r>
          </w:p>
        </w:tc>
        <w:tc>
          <w:tcPr>
            <w:tcW w:w="1416" w:type="dxa"/>
          </w:tcPr>
          <w:p w14:paraId="1D39556D" w14:textId="77777777" w:rsidR="009D4C7F" w:rsidRPr="009C4D60" w:rsidRDefault="009D4C7F" w:rsidP="002B6321">
            <w:pPr>
              <w:pStyle w:val="TAH"/>
            </w:pPr>
            <w:r w:rsidRPr="009C4D60">
              <w:t>Mapping to Diameter AVP</w:t>
            </w:r>
          </w:p>
        </w:tc>
        <w:tc>
          <w:tcPr>
            <w:tcW w:w="603" w:type="dxa"/>
          </w:tcPr>
          <w:p w14:paraId="3B8EEAD3" w14:textId="77777777" w:rsidR="009D4C7F" w:rsidRPr="009C4D60" w:rsidRDefault="009D4C7F" w:rsidP="002B6321">
            <w:pPr>
              <w:pStyle w:val="TAH"/>
              <w:rPr>
                <w:lang w:val="fr-FR"/>
              </w:rPr>
            </w:pPr>
            <w:r w:rsidRPr="009C4D60">
              <w:rPr>
                <w:lang w:val="fr-FR"/>
              </w:rPr>
              <w:t>Cat.</w:t>
            </w:r>
          </w:p>
        </w:tc>
        <w:tc>
          <w:tcPr>
            <w:tcW w:w="6451" w:type="dxa"/>
          </w:tcPr>
          <w:p w14:paraId="74D36B47" w14:textId="77777777" w:rsidR="009D4C7F" w:rsidRPr="009C4D60" w:rsidRDefault="009D4C7F" w:rsidP="002B6321">
            <w:pPr>
              <w:pStyle w:val="TAH"/>
              <w:rPr>
                <w:lang w:val="fr-FR"/>
              </w:rPr>
            </w:pPr>
            <w:r w:rsidRPr="009C4D60">
              <w:rPr>
                <w:lang w:val="fr-FR"/>
              </w:rPr>
              <w:t>Description</w:t>
            </w:r>
          </w:p>
        </w:tc>
      </w:tr>
      <w:tr w:rsidR="009D4C7F" w:rsidRPr="009C4D60" w14:paraId="68AF16A0" w14:textId="77777777" w:rsidTr="002B6321">
        <w:trPr>
          <w:trHeight w:val="401"/>
          <w:jc w:val="center"/>
        </w:trPr>
        <w:tc>
          <w:tcPr>
            <w:tcW w:w="1418" w:type="dxa"/>
          </w:tcPr>
          <w:p w14:paraId="197AC814" w14:textId="77777777" w:rsidR="009D4C7F" w:rsidRDefault="009D4C7F" w:rsidP="002B6321">
            <w:pPr>
              <w:pStyle w:val="TAL"/>
            </w:pPr>
            <w:r>
              <w:t>IMSI</w:t>
            </w:r>
          </w:p>
          <w:p w14:paraId="165A56D9" w14:textId="77777777" w:rsidR="009D4C7F" w:rsidRPr="00AE128D" w:rsidDel="00BE4FDE" w:rsidRDefault="009D4C7F" w:rsidP="002B6321">
            <w:pPr>
              <w:pStyle w:val="TAL"/>
            </w:pPr>
          </w:p>
        </w:tc>
        <w:tc>
          <w:tcPr>
            <w:tcW w:w="1416" w:type="dxa"/>
          </w:tcPr>
          <w:p w14:paraId="22C2836C" w14:textId="77777777" w:rsidR="009D4C7F" w:rsidRPr="009C4D60" w:rsidDel="00BE4FDE" w:rsidRDefault="009D4C7F" w:rsidP="002B6321">
            <w:pPr>
              <w:pStyle w:val="TAL"/>
              <w:rPr>
                <w:lang w:val="en-AU"/>
              </w:rPr>
            </w:pPr>
            <w:r w:rsidRPr="009C4D60">
              <w:t>User-Name</w:t>
            </w:r>
            <w:r>
              <w:t xml:space="preserve"> (See </w:t>
            </w:r>
            <w:r>
              <w:rPr>
                <w:lang w:val="it-IT"/>
              </w:rPr>
              <w:t>IETF RFC 6733 [61]</w:t>
            </w:r>
            <w:r>
              <w:t>)</w:t>
            </w:r>
          </w:p>
        </w:tc>
        <w:tc>
          <w:tcPr>
            <w:tcW w:w="603" w:type="dxa"/>
          </w:tcPr>
          <w:p w14:paraId="1B388FBE" w14:textId="77777777" w:rsidR="009D4C7F" w:rsidRPr="009C4D60" w:rsidDel="00BE4FDE" w:rsidRDefault="009D4C7F" w:rsidP="002B6321">
            <w:pPr>
              <w:pStyle w:val="TAC"/>
              <w:rPr>
                <w:lang w:val="en-AU"/>
              </w:rPr>
            </w:pPr>
            <w:r w:rsidRPr="009C4D60">
              <w:t>M</w:t>
            </w:r>
          </w:p>
        </w:tc>
        <w:tc>
          <w:tcPr>
            <w:tcW w:w="6451" w:type="dxa"/>
          </w:tcPr>
          <w:p w14:paraId="63EF26C4" w14:textId="2A1F7D1A" w:rsidR="009D4C7F" w:rsidRPr="009C4D60" w:rsidDel="00BE4FDE" w:rsidRDefault="009D4C7F" w:rsidP="002B6321">
            <w:pPr>
              <w:pStyle w:val="TAL"/>
            </w:pPr>
            <w:r w:rsidRPr="009C4D60">
              <w:t xml:space="preserve">This information element </w:t>
            </w:r>
            <w:r>
              <w:rPr>
                <w:rFonts w:hint="eastAsia"/>
                <w:lang w:eastAsia="zh-CN"/>
              </w:rPr>
              <w:t xml:space="preserve">shall </w:t>
            </w:r>
            <w:r w:rsidRPr="009C4D60">
              <w:t>contain the user IMSI</w:t>
            </w:r>
            <w:r>
              <w:t>, formatted according to</w:t>
            </w:r>
            <w:r w:rsidRPr="009C4D60">
              <w:t xml:space="preserve"> </w:t>
            </w:r>
            <w:r>
              <w:t>3GPP TS 2</w:t>
            </w:r>
            <w:r w:rsidRPr="009C4D60">
              <w:t>3.003</w:t>
            </w:r>
            <w:r>
              <w:t> [3</w:t>
            </w:r>
            <w:r w:rsidRPr="009C4D60">
              <w:t>]</w:t>
            </w:r>
            <w:r>
              <w:t xml:space="preserve">, </w:t>
            </w:r>
            <w:r w:rsidR="00C31AA7">
              <w:t>clause 2</w:t>
            </w:r>
            <w:r>
              <w:t>.2</w:t>
            </w:r>
            <w:r w:rsidRPr="009C4D60">
              <w:t>.</w:t>
            </w:r>
          </w:p>
        </w:tc>
      </w:tr>
      <w:tr w:rsidR="009D4C7F" w:rsidRPr="009C4D60" w14:paraId="0836C873" w14:textId="77777777" w:rsidTr="002B6321">
        <w:trPr>
          <w:trHeight w:val="401"/>
          <w:jc w:val="center"/>
        </w:trPr>
        <w:tc>
          <w:tcPr>
            <w:tcW w:w="1418" w:type="dxa"/>
          </w:tcPr>
          <w:p w14:paraId="2003E7C5" w14:textId="77777777" w:rsidR="009D4C7F" w:rsidRPr="002E354F" w:rsidRDefault="009D4C7F" w:rsidP="002B6321">
            <w:pPr>
              <w:pStyle w:val="TAL"/>
            </w:pPr>
            <w:r w:rsidRPr="002E354F">
              <w:t>Supported Features</w:t>
            </w:r>
          </w:p>
          <w:p w14:paraId="50DF3CC5" w14:textId="77777777" w:rsidR="009D4C7F" w:rsidRPr="009C4D60" w:rsidRDefault="009D4C7F" w:rsidP="002B6321">
            <w:pPr>
              <w:pStyle w:val="TAL"/>
            </w:pPr>
            <w:r w:rsidRPr="002E354F">
              <w:t xml:space="preserve">(See </w:t>
            </w:r>
            <w:r>
              <w:t>3GPP TS 2</w:t>
            </w:r>
            <w:r w:rsidRPr="00BF6C83">
              <w:t>9.229</w:t>
            </w:r>
            <w:r>
              <w:t> [</w:t>
            </w:r>
            <w:r w:rsidRPr="00BF6C83">
              <w:t>9]</w:t>
            </w:r>
            <w:r w:rsidRPr="002E354F">
              <w:t>)</w:t>
            </w:r>
          </w:p>
        </w:tc>
        <w:tc>
          <w:tcPr>
            <w:tcW w:w="1416" w:type="dxa"/>
          </w:tcPr>
          <w:p w14:paraId="1F2B20FE" w14:textId="77777777" w:rsidR="009D4C7F" w:rsidRPr="009C4D60" w:rsidRDefault="009D4C7F" w:rsidP="002B6321">
            <w:pPr>
              <w:pStyle w:val="TAL"/>
            </w:pPr>
            <w:r w:rsidRPr="002E354F">
              <w:t>Supported-Features</w:t>
            </w:r>
          </w:p>
        </w:tc>
        <w:tc>
          <w:tcPr>
            <w:tcW w:w="603" w:type="dxa"/>
          </w:tcPr>
          <w:p w14:paraId="549D786E" w14:textId="77777777" w:rsidR="009D4C7F" w:rsidRPr="009C4D60" w:rsidRDefault="009D4C7F" w:rsidP="002B6321">
            <w:pPr>
              <w:pStyle w:val="TAC"/>
            </w:pPr>
            <w:r w:rsidRPr="002E354F">
              <w:rPr>
                <w:lang w:val="en-AU"/>
              </w:rPr>
              <w:t>O</w:t>
            </w:r>
          </w:p>
        </w:tc>
        <w:tc>
          <w:tcPr>
            <w:tcW w:w="6451" w:type="dxa"/>
          </w:tcPr>
          <w:p w14:paraId="3821EABB" w14:textId="77777777" w:rsidR="009D4C7F" w:rsidRPr="009C4D60" w:rsidRDefault="009D4C7F" w:rsidP="002B6321">
            <w:pPr>
              <w:pStyle w:val="TAL"/>
            </w:pPr>
            <w:r>
              <w:t>If present, this information element shall contain the list of features supported by the origin host.</w:t>
            </w:r>
          </w:p>
        </w:tc>
      </w:tr>
      <w:tr w:rsidR="009D4C7F" w:rsidRPr="009C4D60" w14:paraId="746A7CA3" w14:textId="77777777" w:rsidTr="002B6321">
        <w:trPr>
          <w:trHeight w:val="401"/>
          <w:jc w:val="center"/>
        </w:trPr>
        <w:tc>
          <w:tcPr>
            <w:tcW w:w="1418" w:type="dxa"/>
          </w:tcPr>
          <w:p w14:paraId="0D1F1CF9" w14:textId="77777777" w:rsidR="00C31AA7" w:rsidRPr="009C4D60" w:rsidRDefault="009D4C7F" w:rsidP="002B6321">
            <w:pPr>
              <w:pStyle w:val="TAL"/>
            </w:pPr>
            <w:r>
              <w:t>Terminal Information</w:t>
            </w:r>
          </w:p>
          <w:p w14:paraId="055D304B" w14:textId="7DA73DCB" w:rsidR="009D4C7F" w:rsidRPr="009C4D60" w:rsidRDefault="009D4C7F" w:rsidP="002B6321">
            <w:pPr>
              <w:pStyle w:val="TAL"/>
            </w:pPr>
            <w:r>
              <w:t>(See 7.3.3</w:t>
            </w:r>
            <w:r w:rsidRPr="009C4D60">
              <w:t>)</w:t>
            </w:r>
          </w:p>
        </w:tc>
        <w:tc>
          <w:tcPr>
            <w:tcW w:w="1416" w:type="dxa"/>
          </w:tcPr>
          <w:p w14:paraId="63126FEE" w14:textId="77777777" w:rsidR="009D4C7F" w:rsidRPr="009C4D60" w:rsidRDefault="009D4C7F" w:rsidP="002B6321">
            <w:pPr>
              <w:pStyle w:val="TAL"/>
              <w:rPr>
                <w:lang w:val="de-DE"/>
              </w:rPr>
            </w:pPr>
            <w:r>
              <w:rPr>
                <w:lang w:val="de-DE"/>
              </w:rPr>
              <w:t>Terminal-Information</w:t>
            </w:r>
          </w:p>
        </w:tc>
        <w:tc>
          <w:tcPr>
            <w:tcW w:w="603" w:type="dxa"/>
          </w:tcPr>
          <w:p w14:paraId="555CF0A0" w14:textId="77777777" w:rsidR="009D4C7F" w:rsidRPr="009C4D60" w:rsidRDefault="009D4C7F" w:rsidP="002B6321">
            <w:pPr>
              <w:pStyle w:val="TAC"/>
              <w:rPr>
                <w:lang w:val="de-DE"/>
              </w:rPr>
            </w:pPr>
            <w:r>
              <w:rPr>
                <w:lang w:val="de-DE"/>
              </w:rPr>
              <w:t>O</w:t>
            </w:r>
          </w:p>
        </w:tc>
        <w:tc>
          <w:tcPr>
            <w:tcW w:w="6451" w:type="dxa"/>
          </w:tcPr>
          <w:p w14:paraId="69880AEE" w14:textId="77777777" w:rsidR="009D4C7F" w:rsidRPr="009C4D60" w:rsidRDefault="009D4C7F" w:rsidP="002B6321">
            <w:pPr>
              <w:pStyle w:val="TAL"/>
            </w:pPr>
            <w:r w:rsidRPr="009C4D60">
              <w:t xml:space="preserve">This information element </w:t>
            </w:r>
            <w:r>
              <w:t xml:space="preserve">shall </w:t>
            </w:r>
            <w:r w:rsidRPr="009C4D60">
              <w:t>contain information about the use</w:t>
            </w:r>
            <w:r>
              <w:rPr>
                <w:rFonts w:hint="eastAsia"/>
                <w:lang w:eastAsia="zh-CN"/>
              </w:rPr>
              <w:t>r</w:t>
            </w:r>
            <w:r>
              <w:rPr>
                <w:lang w:eastAsia="zh-CN"/>
              </w:rPr>
              <w:t>'</w:t>
            </w:r>
            <w:r>
              <w:rPr>
                <w:rFonts w:hint="eastAsia"/>
                <w:lang w:eastAsia="zh-CN"/>
              </w:rPr>
              <w:t>s</w:t>
            </w:r>
            <w:r w:rsidRPr="009C4D60">
              <w:t xml:space="preserve"> </w:t>
            </w:r>
            <w:r>
              <w:rPr>
                <w:rFonts w:hint="eastAsia"/>
                <w:lang w:eastAsia="zh-CN"/>
              </w:rPr>
              <w:t>mobile</w:t>
            </w:r>
            <w:r w:rsidRPr="009C4D60">
              <w:t xml:space="preserve"> equipment. </w:t>
            </w:r>
            <w:r>
              <w:t>Within this Information Element, only the IMEI and the Software-Version AVPs shall be used on the S6a/S6d interface.</w:t>
            </w:r>
          </w:p>
          <w:p w14:paraId="23184061" w14:textId="77777777" w:rsidR="009D4C7F" w:rsidRPr="009C4D60" w:rsidRDefault="009D4C7F" w:rsidP="002B6321">
            <w:pPr>
              <w:pStyle w:val="TAL"/>
              <w:rPr>
                <w:sz w:val="16"/>
                <w:szCs w:val="16"/>
              </w:rPr>
            </w:pPr>
          </w:p>
        </w:tc>
      </w:tr>
      <w:tr w:rsidR="009D4C7F" w:rsidRPr="009C4D60" w14:paraId="3A2CFD55" w14:textId="77777777" w:rsidTr="002B6321">
        <w:trPr>
          <w:trHeight w:val="401"/>
          <w:jc w:val="center"/>
        </w:trPr>
        <w:tc>
          <w:tcPr>
            <w:tcW w:w="1418" w:type="dxa"/>
          </w:tcPr>
          <w:p w14:paraId="343C6A48" w14:textId="77777777" w:rsidR="009D4C7F" w:rsidRPr="009C4D60" w:rsidRDefault="009D4C7F" w:rsidP="002B6321">
            <w:pPr>
              <w:pStyle w:val="TAL"/>
            </w:pPr>
            <w:r w:rsidRPr="009C4D60">
              <w:t>ULR Flags</w:t>
            </w:r>
          </w:p>
          <w:p w14:paraId="0CC629BF" w14:textId="77777777" w:rsidR="009D4C7F" w:rsidRPr="009C4D60" w:rsidRDefault="009D4C7F" w:rsidP="002B6321">
            <w:pPr>
              <w:pStyle w:val="TAL"/>
            </w:pPr>
            <w:r>
              <w:t>(See 7.3.7</w:t>
            </w:r>
            <w:r w:rsidRPr="009C4D60">
              <w:t>)</w:t>
            </w:r>
          </w:p>
        </w:tc>
        <w:tc>
          <w:tcPr>
            <w:tcW w:w="1416" w:type="dxa"/>
          </w:tcPr>
          <w:p w14:paraId="293C32D8" w14:textId="77777777" w:rsidR="009D4C7F" w:rsidRPr="009C4D60" w:rsidRDefault="009D4C7F" w:rsidP="002B6321">
            <w:pPr>
              <w:pStyle w:val="TAL"/>
              <w:rPr>
                <w:lang w:val="de-DE"/>
              </w:rPr>
            </w:pPr>
            <w:r w:rsidRPr="009C4D60">
              <w:rPr>
                <w:lang w:val="de-DE"/>
              </w:rPr>
              <w:t>ULR-Flags</w:t>
            </w:r>
          </w:p>
        </w:tc>
        <w:tc>
          <w:tcPr>
            <w:tcW w:w="603" w:type="dxa"/>
          </w:tcPr>
          <w:p w14:paraId="057753A0" w14:textId="77777777" w:rsidR="009D4C7F" w:rsidRPr="009C4D60" w:rsidRDefault="009D4C7F" w:rsidP="002B6321">
            <w:pPr>
              <w:pStyle w:val="TAC"/>
              <w:rPr>
                <w:lang w:val="de-DE"/>
              </w:rPr>
            </w:pPr>
            <w:r w:rsidRPr="009C4D60">
              <w:rPr>
                <w:lang w:val="de-DE"/>
              </w:rPr>
              <w:t>M</w:t>
            </w:r>
          </w:p>
        </w:tc>
        <w:tc>
          <w:tcPr>
            <w:tcW w:w="6451" w:type="dxa"/>
          </w:tcPr>
          <w:p w14:paraId="4DCFDBB8" w14:textId="77777777" w:rsidR="009D4C7F" w:rsidRPr="009C4D60" w:rsidRDefault="009D4C7F" w:rsidP="002B6321">
            <w:pPr>
              <w:pStyle w:val="TAL"/>
            </w:pPr>
            <w:r w:rsidRPr="009C4D60">
              <w:t xml:space="preserve">This Information Element contains a bit mask. See </w:t>
            </w:r>
            <w:r>
              <w:t>7.</w:t>
            </w:r>
            <w:r w:rsidRPr="009C4D60">
              <w:t>3.</w:t>
            </w:r>
            <w:r>
              <w:t>7</w:t>
            </w:r>
            <w:r w:rsidRPr="009C4D60">
              <w:t xml:space="preserve"> for the meaning of the bits</w:t>
            </w:r>
            <w:r>
              <w:t>.</w:t>
            </w:r>
          </w:p>
        </w:tc>
      </w:tr>
      <w:tr w:rsidR="009D4C7F" w:rsidRPr="00C71B1A" w14:paraId="59C8674F" w14:textId="77777777" w:rsidTr="002B6321">
        <w:trPr>
          <w:trHeight w:val="401"/>
          <w:jc w:val="center"/>
        </w:trPr>
        <w:tc>
          <w:tcPr>
            <w:tcW w:w="1418" w:type="dxa"/>
          </w:tcPr>
          <w:p w14:paraId="0009B8A8" w14:textId="77777777" w:rsidR="00C31AA7" w:rsidRDefault="009D4C7F" w:rsidP="002B6321">
            <w:pPr>
              <w:pStyle w:val="TAL"/>
              <w:rPr>
                <w:lang w:val="en-US"/>
              </w:rPr>
            </w:pPr>
            <w:r>
              <w:rPr>
                <w:lang w:val="en-US"/>
              </w:rPr>
              <w:t>Visited PLMN Id</w:t>
            </w:r>
          </w:p>
          <w:p w14:paraId="659475DE" w14:textId="0FFDA6FA" w:rsidR="009D4C7F" w:rsidRPr="009C4D60" w:rsidRDefault="009D4C7F" w:rsidP="002B6321">
            <w:pPr>
              <w:pStyle w:val="TAL"/>
              <w:rPr>
                <w:lang w:val="en-US"/>
              </w:rPr>
            </w:pPr>
            <w:r>
              <w:rPr>
                <w:lang w:val="en-US"/>
              </w:rPr>
              <w:t>(See 7.3.9</w:t>
            </w:r>
            <w:r w:rsidRPr="009C4D60">
              <w:rPr>
                <w:lang w:val="en-US"/>
              </w:rPr>
              <w:t>)</w:t>
            </w:r>
          </w:p>
        </w:tc>
        <w:tc>
          <w:tcPr>
            <w:tcW w:w="1416" w:type="dxa"/>
          </w:tcPr>
          <w:p w14:paraId="0B7AC28F" w14:textId="77777777" w:rsidR="009D4C7F" w:rsidRPr="009C4D60" w:rsidRDefault="009D4C7F" w:rsidP="002B6321">
            <w:pPr>
              <w:pStyle w:val="TAL"/>
              <w:rPr>
                <w:lang w:val="en-US"/>
              </w:rPr>
            </w:pPr>
            <w:r w:rsidRPr="002E354F">
              <w:rPr>
                <w:lang w:val="en-US"/>
              </w:rPr>
              <w:t>Visited-PLMN-Id</w:t>
            </w:r>
          </w:p>
        </w:tc>
        <w:tc>
          <w:tcPr>
            <w:tcW w:w="603" w:type="dxa"/>
          </w:tcPr>
          <w:p w14:paraId="7F86938E" w14:textId="77777777" w:rsidR="009D4C7F" w:rsidRPr="009C4D60" w:rsidRDefault="009D4C7F" w:rsidP="002B6321">
            <w:pPr>
              <w:pStyle w:val="TAC"/>
              <w:rPr>
                <w:lang w:val="en-US"/>
              </w:rPr>
            </w:pPr>
            <w:r>
              <w:rPr>
                <w:lang w:val="en-US"/>
              </w:rPr>
              <w:t>M</w:t>
            </w:r>
          </w:p>
        </w:tc>
        <w:tc>
          <w:tcPr>
            <w:tcW w:w="6451" w:type="dxa"/>
          </w:tcPr>
          <w:p w14:paraId="68D7A3D9" w14:textId="77777777" w:rsidR="009D4C7F" w:rsidRDefault="009D4C7F" w:rsidP="002B6321">
            <w:pPr>
              <w:pStyle w:val="TAL"/>
              <w:rPr>
                <w:lang w:val="en-US"/>
              </w:rPr>
            </w:pPr>
            <w:r>
              <w:t>This IE shall contain the MCC and the MNC, see 3GPP TS 23.003 [3]</w:t>
            </w:r>
            <w:r w:rsidRPr="009C4D60">
              <w:rPr>
                <w:lang w:val="en-US"/>
              </w:rPr>
              <w:t xml:space="preserve">. </w:t>
            </w:r>
            <w:r>
              <w:rPr>
                <w:lang w:val="en-US"/>
              </w:rPr>
              <w:t>It may be used to apply roaming based features.</w:t>
            </w:r>
          </w:p>
          <w:p w14:paraId="33B5A003" w14:textId="77777777" w:rsidR="009D4C7F" w:rsidRPr="005338DE" w:rsidRDefault="009D4C7F" w:rsidP="002B6321">
            <w:pPr>
              <w:pStyle w:val="TAL"/>
              <w:rPr>
                <w:lang w:val="en-US"/>
              </w:rPr>
            </w:pPr>
          </w:p>
        </w:tc>
      </w:tr>
      <w:tr w:rsidR="009D4C7F" w14:paraId="35A8946F" w14:textId="77777777" w:rsidTr="002B6321">
        <w:trPr>
          <w:trHeight w:val="401"/>
          <w:jc w:val="center"/>
        </w:trPr>
        <w:tc>
          <w:tcPr>
            <w:tcW w:w="1418" w:type="dxa"/>
          </w:tcPr>
          <w:p w14:paraId="783021D4" w14:textId="77777777" w:rsidR="009D4C7F" w:rsidRDefault="009D4C7F" w:rsidP="002B6321">
            <w:pPr>
              <w:pStyle w:val="TAL"/>
              <w:rPr>
                <w:lang w:val="en-US" w:eastAsia="zh-CN"/>
              </w:rPr>
            </w:pPr>
            <w:r>
              <w:rPr>
                <w:rFonts w:hint="eastAsia"/>
                <w:lang w:val="en-US" w:eastAsia="zh-CN"/>
              </w:rPr>
              <w:t>Equivalent PLMN List</w:t>
            </w:r>
          </w:p>
          <w:p w14:paraId="698EC3F0" w14:textId="77777777" w:rsidR="009D4C7F" w:rsidRDefault="009D4C7F" w:rsidP="002B6321">
            <w:pPr>
              <w:pStyle w:val="TAL"/>
              <w:rPr>
                <w:lang w:val="en-US" w:eastAsia="zh-CN"/>
              </w:rPr>
            </w:pPr>
            <w:r>
              <w:rPr>
                <w:lang w:val="en-US"/>
              </w:rPr>
              <w:t>(See 7.3.</w:t>
            </w:r>
            <w:r>
              <w:rPr>
                <w:lang w:val="en-US" w:eastAsia="zh-CN"/>
              </w:rPr>
              <w:t>151</w:t>
            </w:r>
            <w:r w:rsidRPr="009C4D60">
              <w:rPr>
                <w:lang w:val="en-US"/>
              </w:rPr>
              <w:t>)</w:t>
            </w:r>
          </w:p>
        </w:tc>
        <w:tc>
          <w:tcPr>
            <w:tcW w:w="1416" w:type="dxa"/>
          </w:tcPr>
          <w:p w14:paraId="24FFCD31" w14:textId="77777777" w:rsidR="009D4C7F" w:rsidRPr="002E354F" w:rsidRDefault="009D4C7F" w:rsidP="002B6321">
            <w:pPr>
              <w:pStyle w:val="TAL"/>
              <w:rPr>
                <w:lang w:val="en-US"/>
              </w:rPr>
            </w:pPr>
            <w:r>
              <w:rPr>
                <w:rFonts w:hint="eastAsia"/>
                <w:lang w:val="en-US" w:eastAsia="zh-CN"/>
              </w:rPr>
              <w:t>Equivalent-PLMN-List</w:t>
            </w:r>
          </w:p>
        </w:tc>
        <w:tc>
          <w:tcPr>
            <w:tcW w:w="603" w:type="dxa"/>
          </w:tcPr>
          <w:p w14:paraId="046FA613" w14:textId="77777777" w:rsidR="009D4C7F" w:rsidRDefault="009D4C7F" w:rsidP="002B6321">
            <w:pPr>
              <w:pStyle w:val="TAC"/>
              <w:rPr>
                <w:lang w:val="en-US" w:eastAsia="zh-CN"/>
              </w:rPr>
            </w:pPr>
            <w:r>
              <w:rPr>
                <w:rFonts w:hint="eastAsia"/>
                <w:lang w:val="en-US" w:eastAsia="zh-CN"/>
              </w:rPr>
              <w:t>O</w:t>
            </w:r>
          </w:p>
        </w:tc>
        <w:tc>
          <w:tcPr>
            <w:tcW w:w="6451" w:type="dxa"/>
          </w:tcPr>
          <w:p w14:paraId="4A42CF23" w14:textId="77777777" w:rsidR="009D4C7F" w:rsidRDefault="009D4C7F" w:rsidP="002B6321">
            <w:pPr>
              <w:pStyle w:val="TAL"/>
              <w:rPr>
                <w:lang w:eastAsia="zh-CN"/>
              </w:rPr>
            </w:pPr>
            <w:r>
              <w:rPr>
                <w:rFonts w:hint="eastAsia"/>
                <w:lang w:eastAsia="zh-CN"/>
              </w:rPr>
              <w:t xml:space="preserve">This Information Element shall contain the </w:t>
            </w:r>
            <w:r>
              <w:rPr>
                <w:rFonts w:hint="eastAsia"/>
                <w:lang w:eastAsia="ko-KR"/>
              </w:rPr>
              <w:t xml:space="preserve">equivalent </w:t>
            </w:r>
            <w:r w:rsidRPr="00FE1C66">
              <w:rPr>
                <w:lang w:eastAsia="ko-KR"/>
              </w:rPr>
              <w:t>PLMN list</w:t>
            </w:r>
            <w:r>
              <w:rPr>
                <w:rFonts w:hint="eastAsia"/>
                <w:lang w:eastAsia="zh-CN"/>
              </w:rPr>
              <w:t xml:space="preserve"> of which the MME/SGSN requests the corresponding CSG Subscription data.</w:t>
            </w:r>
          </w:p>
          <w:p w14:paraId="00116050" w14:textId="77777777" w:rsidR="009D4C7F" w:rsidRDefault="009D4C7F" w:rsidP="002B6321">
            <w:pPr>
              <w:pStyle w:val="TAL"/>
              <w:rPr>
                <w:lang w:eastAsia="zh-CN"/>
              </w:rPr>
            </w:pPr>
          </w:p>
        </w:tc>
      </w:tr>
      <w:tr w:rsidR="009D4C7F" w14:paraId="24FB6AEA" w14:textId="77777777" w:rsidTr="002B6321">
        <w:trPr>
          <w:trHeight w:val="401"/>
          <w:jc w:val="center"/>
        </w:trPr>
        <w:tc>
          <w:tcPr>
            <w:tcW w:w="1418" w:type="dxa"/>
          </w:tcPr>
          <w:p w14:paraId="1F534915" w14:textId="77777777" w:rsidR="009D4C7F" w:rsidRDefault="009D4C7F" w:rsidP="002B6321">
            <w:pPr>
              <w:pStyle w:val="TAL"/>
              <w:rPr>
                <w:lang w:val="en-US" w:eastAsia="zh-CN"/>
              </w:rPr>
            </w:pPr>
            <w:r>
              <w:rPr>
                <w:rFonts w:hint="eastAsia"/>
                <w:lang w:val="en-US" w:eastAsia="zh-CN"/>
              </w:rPr>
              <w:t>RAT Type</w:t>
            </w:r>
          </w:p>
          <w:p w14:paraId="59277B2D" w14:textId="77777777" w:rsidR="009D4C7F" w:rsidRDefault="009D4C7F" w:rsidP="002B6321">
            <w:pPr>
              <w:pStyle w:val="TAL"/>
              <w:rPr>
                <w:lang w:val="en-US" w:eastAsia="zh-CN"/>
              </w:rPr>
            </w:pPr>
            <w:r>
              <w:rPr>
                <w:lang w:val="en-US"/>
              </w:rPr>
              <w:t>(See 7.3.</w:t>
            </w:r>
            <w:r>
              <w:rPr>
                <w:lang w:val="en-US" w:eastAsia="zh-CN"/>
              </w:rPr>
              <w:t>13</w:t>
            </w:r>
            <w:r w:rsidRPr="009C4D60">
              <w:rPr>
                <w:lang w:val="en-US"/>
              </w:rPr>
              <w:t>)</w:t>
            </w:r>
          </w:p>
        </w:tc>
        <w:tc>
          <w:tcPr>
            <w:tcW w:w="1416" w:type="dxa"/>
          </w:tcPr>
          <w:p w14:paraId="5AAD514D" w14:textId="77777777" w:rsidR="009D4C7F" w:rsidRPr="002E354F" w:rsidRDefault="009D4C7F" w:rsidP="002B6321">
            <w:pPr>
              <w:pStyle w:val="TAL"/>
              <w:rPr>
                <w:lang w:val="en-US" w:eastAsia="zh-CN"/>
              </w:rPr>
            </w:pPr>
            <w:r>
              <w:rPr>
                <w:rFonts w:hint="eastAsia"/>
                <w:lang w:val="en-US" w:eastAsia="zh-CN"/>
              </w:rPr>
              <w:t>RAT-Type</w:t>
            </w:r>
          </w:p>
        </w:tc>
        <w:tc>
          <w:tcPr>
            <w:tcW w:w="603" w:type="dxa"/>
          </w:tcPr>
          <w:p w14:paraId="4614DCA6" w14:textId="77777777" w:rsidR="009D4C7F" w:rsidRDefault="009D4C7F" w:rsidP="002B6321">
            <w:pPr>
              <w:pStyle w:val="TAC"/>
              <w:rPr>
                <w:lang w:val="en-US" w:eastAsia="zh-CN"/>
              </w:rPr>
            </w:pPr>
            <w:r>
              <w:rPr>
                <w:rFonts w:hint="eastAsia"/>
                <w:lang w:val="en-US" w:eastAsia="zh-CN"/>
              </w:rPr>
              <w:t>M</w:t>
            </w:r>
          </w:p>
        </w:tc>
        <w:tc>
          <w:tcPr>
            <w:tcW w:w="6451" w:type="dxa"/>
          </w:tcPr>
          <w:p w14:paraId="2961B8CD" w14:textId="236650AD" w:rsidR="009D4C7F" w:rsidRDefault="009D4C7F" w:rsidP="002B6321">
            <w:pPr>
              <w:pStyle w:val="TAL"/>
              <w:rPr>
                <w:lang w:eastAsia="zh-CN"/>
              </w:rPr>
            </w:pPr>
            <w:r w:rsidRPr="009C4D60">
              <w:t xml:space="preserve">This Information Element contains </w:t>
            </w:r>
            <w:r>
              <w:rPr>
                <w:rFonts w:hint="eastAsia"/>
                <w:lang w:eastAsia="zh-CN"/>
              </w:rPr>
              <w:t>the radio access type the UE is using.</w:t>
            </w:r>
            <w:r w:rsidRPr="009C4D60">
              <w:t xml:space="preserve"> See </w:t>
            </w:r>
            <w:r w:rsidR="00C31AA7">
              <w:t>clause 7</w:t>
            </w:r>
            <w:r>
              <w:t>.</w:t>
            </w:r>
            <w:r w:rsidRPr="009C4D60">
              <w:t>3.</w:t>
            </w:r>
            <w:r>
              <w:rPr>
                <w:lang w:eastAsia="zh-CN"/>
              </w:rPr>
              <w:t>13</w:t>
            </w:r>
            <w:r>
              <w:t xml:space="preserve"> for </w:t>
            </w:r>
            <w:r>
              <w:rPr>
                <w:rFonts w:hint="eastAsia"/>
                <w:lang w:eastAsia="zh-CN"/>
              </w:rPr>
              <w:t>details.</w:t>
            </w:r>
          </w:p>
        </w:tc>
      </w:tr>
      <w:tr w:rsidR="009D4C7F" w:rsidRPr="00532A69" w14:paraId="3722673F" w14:textId="77777777" w:rsidTr="002B6321">
        <w:trPr>
          <w:trHeight w:val="401"/>
          <w:jc w:val="center"/>
        </w:trPr>
        <w:tc>
          <w:tcPr>
            <w:tcW w:w="1418" w:type="dxa"/>
          </w:tcPr>
          <w:p w14:paraId="5C414FB3" w14:textId="77777777" w:rsidR="009D4C7F" w:rsidRDefault="009D4C7F" w:rsidP="002B6321">
            <w:pPr>
              <w:pStyle w:val="TAL"/>
              <w:rPr>
                <w:lang w:eastAsia="zh-CN"/>
              </w:rPr>
            </w:pPr>
            <w:r w:rsidRPr="00532A69">
              <w:t>SGSN number</w:t>
            </w:r>
          </w:p>
          <w:p w14:paraId="509B64D0" w14:textId="77777777" w:rsidR="009D4C7F" w:rsidRPr="00532A69" w:rsidRDefault="009D4C7F" w:rsidP="002B6321">
            <w:pPr>
              <w:pStyle w:val="TAL"/>
            </w:pPr>
            <w:r>
              <w:t>(See 7.3.</w:t>
            </w:r>
            <w:r>
              <w:rPr>
                <w:lang w:eastAsia="zh-CN"/>
              </w:rPr>
              <w:t>102</w:t>
            </w:r>
            <w:r>
              <w:t>)</w:t>
            </w:r>
          </w:p>
        </w:tc>
        <w:tc>
          <w:tcPr>
            <w:tcW w:w="1416" w:type="dxa"/>
          </w:tcPr>
          <w:p w14:paraId="747750C8" w14:textId="77777777" w:rsidR="009D4C7F" w:rsidRDefault="009D4C7F" w:rsidP="002B6321">
            <w:pPr>
              <w:pStyle w:val="TAL"/>
              <w:rPr>
                <w:lang w:val="en-US" w:eastAsia="zh-CN"/>
              </w:rPr>
            </w:pPr>
            <w:r>
              <w:rPr>
                <w:rFonts w:hint="eastAsia"/>
                <w:lang w:val="en-US" w:eastAsia="zh-CN"/>
              </w:rPr>
              <w:t>SGSN-Number</w:t>
            </w:r>
          </w:p>
        </w:tc>
        <w:tc>
          <w:tcPr>
            <w:tcW w:w="603" w:type="dxa"/>
          </w:tcPr>
          <w:p w14:paraId="206304F7" w14:textId="77777777" w:rsidR="009D4C7F" w:rsidRDefault="009D4C7F" w:rsidP="002B6321">
            <w:pPr>
              <w:pStyle w:val="TAC"/>
              <w:rPr>
                <w:lang w:val="en-US" w:eastAsia="zh-CN"/>
              </w:rPr>
            </w:pPr>
            <w:r>
              <w:rPr>
                <w:rFonts w:hint="eastAsia"/>
                <w:lang w:val="en-US" w:eastAsia="zh-CN"/>
              </w:rPr>
              <w:t>C</w:t>
            </w:r>
          </w:p>
        </w:tc>
        <w:tc>
          <w:tcPr>
            <w:tcW w:w="6451" w:type="dxa"/>
          </w:tcPr>
          <w:p w14:paraId="07B7F720" w14:textId="77777777" w:rsidR="00C31AA7" w:rsidRDefault="009D4C7F" w:rsidP="002B6321">
            <w:pPr>
              <w:pStyle w:val="TAL"/>
              <w:rPr>
                <w:lang w:eastAsia="zh-CN"/>
              </w:rPr>
            </w:pPr>
            <w:r w:rsidRPr="00532A69">
              <w:t xml:space="preserve">This </w:t>
            </w:r>
            <w:r w:rsidRPr="009C4D60">
              <w:t>Information Element contains</w:t>
            </w:r>
            <w:r>
              <w:t xml:space="preserve"> the ISDN number of </w:t>
            </w:r>
            <w:r>
              <w:rPr>
                <w:rFonts w:hint="eastAsia"/>
                <w:lang w:eastAsia="zh-CN"/>
              </w:rPr>
              <w:t>the</w:t>
            </w:r>
            <w:r w:rsidRPr="00532A69">
              <w:t xml:space="preserve"> SGSN</w:t>
            </w:r>
            <w:r>
              <w:rPr>
                <w:rFonts w:hint="eastAsia"/>
                <w:lang w:eastAsia="zh-CN"/>
              </w:rPr>
              <w:t xml:space="preserve">, see </w:t>
            </w:r>
            <w:r>
              <w:t>3GPP TS 23.003 [3]</w:t>
            </w:r>
            <w:r>
              <w:rPr>
                <w:rFonts w:hint="eastAsia"/>
                <w:lang w:eastAsia="zh-CN"/>
              </w:rPr>
              <w:t xml:space="preserve">. It </w:t>
            </w:r>
            <w:r>
              <w:rPr>
                <w:lang w:eastAsia="zh-CN"/>
              </w:rPr>
              <w:t>shall</w:t>
            </w:r>
            <w:r>
              <w:rPr>
                <w:rFonts w:hint="eastAsia"/>
                <w:lang w:eastAsia="zh-CN"/>
              </w:rPr>
              <w:t xml:space="preserve"> be present when the </w:t>
            </w:r>
            <w:r>
              <w:t>message is sent on the S6d interface and the SGSN supports LCS (using MAP based Lg interface) or SMS functionalities or the Gs interface</w:t>
            </w:r>
            <w:r>
              <w:rPr>
                <w:rFonts w:hint="eastAsia"/>
                <w:lang w:eastAsia="zh-CN"/>
              </w:rPr>
              <w:t>.</w:t>
            </w:r>
          </w:p>
          <w:p w14:paraId="62FA4B2A" w14:textId="3790450B" w:rsidR="009D4C7F" w:rsidRPr="00532A69" w:rsidRDefault="009D4C7F" w:rsidP="002B6321">
            <w:pPr>
              <w:pStyle w:val="TAL"/>
            </w:pPr>
            <w:r>
              <w:rPr>
                <w:rFonts w:hint="eastAsia"/>
                <w:lang w:eastAsia="zh-CN"/>
              </w:rPr>
              <w:t>It may be present when the message is sent on the S</w:t>
            </w:r>
            <w:smartTag w:uri="urn:schemas-microsoft-com:office:smarttags" w:element="chmetcnv">
              <w:smartTagPr>
                <w:attr w:name="TCSC" w:val="0"/>
                <w:attr w:name="NumberType" w:val="1"/>
                <w:attr w:name="Negative" w:val="False"/>
                <w:attr w:name="HasSpace" w:val="False"/>
                <w:attr w:name="SourceValue" w:val="6"/>
                <w:attr w:name="UnitName" w:val="a"/>
              </w:smartTagPr>
              <w:r>
                <w:rPr>
                  <w:rFonts w:hint="eastAsia"/>
                  <w:lang w:eastAsia="zh-CN"/>
                </w:rPr>
                <w:t>6a</w:t>
              </w:r>
            </w:smartTag>
            <w:r>
              <w:rPr>
                <w:rFonts w:hint="eastAsia"/>
                <w:lang w:eastAsia="zh-CN"/>
              </w:rPr>
              <w:t xml:space="preserve"> interface and the requesting node is a combined MME/SGSN.</w:t>
            </w:r>
          </w:p>
        </w:tc>
      </w:tr>
      <w:tr w:rsidR="009D4C7F" w:rsidRPr="00532A69" w14:paraId="506E2A50" w14:textId="77777777" w:rsidTr="002B6321">
        <w:trPr>
          <w:trHeight w:val="401"/>
          <w:jc w:val="center"/>
        </w:trPr>
        <w:tc>
          <w:tcPr>
            <w:tcW w:w="1418" w:type="dxa"/>
          </w:tcPr>
          <w:p w14:paraId="3DDF9F53" w14:textId="77777777" w:rsidR="009D4C7F" w:rsidRPr="00532A69" w:rsidRDefault="009D4C7F" w:rsidP="002B6321">
            <w:pPr>
              <w:pStyle w:val="TAL"/>
            </w:pPr>
            <w:r>
              <w:t>Homogeneous Support of IMS Voice Over PS Sessions</w:t>
            </w:r>
          </w:p>
        </w:tc>
        <w:tc>
          <w:tcPr>
            <w:tcW w:w="1416" w:type="dxa"/>
          </w:tcPr>
          <w:p w14:paraId="46EFF8E9" w14:textId="77777777" w:rsidR="009D4C7F" w:rsidRDefault="009D4C7F" w:rsidP="002B6321">
            <w:pPr>
              <w:pStyle w:val="TAL"/>
              <w:rPr>
                <w:lang w:val="en-US" w:eastAsia="zh-CN"/>
              </w:rPr>
            </w:pPr>
            <w:r>
              <w:rPr>
                <w:lang w:val="en-US" w:eastAsia="zh-CN"/>
              </w:rPr>
              <w:t>Homogeneous-Support-of-IMS-Voice-Over-PS-Sessions</w:t>
            </w:r>
          </w:p>
        </w:tc>
        <w:tc>
          <w:tcPr>
            <w:tcW w:w="603" w:type="dxa"/>
          </w:tcPr>
          <w:p w14:paraId="7F2CE09A" w14:textId="77777777" w:rsidR="009D4C7F" w:rsidRDefault="009D4C7F" w:rsidP="002B6321">
            <w:pPr>
              <w:pStyle w:val="TAC"/>
              <w:rPr>
                <w:lang w:val="en-US" w:eastAsia="zh-CN"/>
              </w:rPr>
            </w:pPr>
            <w:r>
              <w:rPr>
                <w:lang w:val="en-US" w:eastAsia="zh-CN"/>
              </w:rPr>
              <w:t>O</w:t>
            </w:r>
          </w:p>
        </w:tc>
        <w:tc>
          <w:tcPr>
            <w:tcW w:w="6451" w:type="dxa"/>
          </w:tcPr>
          <w:p w14:paraId="77B16B9A" w14:textId="77777777" w:rsidR="009D4C7F" w:rsidRDefault="009D4C7F" w:rsidP="002B6321">
            <w:pPr>
              <w:pStyle w:val="TAL"/>
            </w:pPr>
            <w:r>
              <w:t>This Information Element, if present, indicates whether or not "IMS Voice over PS Sessions" is supported homogeneously in all TAs or RAs in the serving node (MME or SGSN or combined MME/SGSN).</w:t>
            </w:r>
          </w:p>
          <w:p w14:paraId="6C79F64B" w14:textId="77777777" w:rsidR="009D4C7F" w:rsidRDefault="009D4C7F" w:rsidP="002B6321">
            <w:pPr>
              <w:pStyle w:val="TAL"/>
            </w:pPr>
          </w:p>
          <w:p w14:paraId="1DEA851F" w14:textId="77777777" w:rsidR="009D4C7F" w:rsidRDefault="009D4C7F" w:rsidP="002B6321">
            <w:pPr>
              <w:pStyle w:val="TAL"/>
            </w:pPr>
            <w:r>
              <w:t>The value "SUPPORTED" indicates that there is support for "IMS Voice over PS Sessions" in all TAs or RAs.</w:t>
            </w:r>
          </w:p>
          <w:p w14:paraId="4901C310" w14:textId="77777777" w:rsidR="009D4C7F" w:rsidRDefault="009D4C7F" w:rsidP="002B6321">
            <w:pPr>
              <w:pStyle w:val="TAL"/>
            </w:pPr>
          </w:p>
          <w:p w14:paraId="63A51D9E" w14:textId="77777777" w:rsidR="009D4C7F" w:rsidRPr="00532A69" w:rsidRDefault="009D4C7F" w:rsidP="002B6321">
            <w:pPr>
              <w:pStyle w:val="TAL"/>
            </w:pPr>
            <w:r>
              <w:t>The value "NOT_SUPPORTED" indicates that theres is not support for "IMS Voice over PS Sessions" in any of the TAs or RAs.</w:t>
            </w:r>
          </w:p>
        </w:tc>
      </w:tr>
      <w:tr w:rsidR="009D4C7F" w:rsidRPr="00532A69" w14:paraId="18A6BCEC" w14:textId="77777777" w:rsidTr="002B6321">
        <w:trPr>
          <w:trHeight w:val="401"/>
          <w:jc w:val="center"/>
        </w:trPr>
        <w:tc>
          <w:tcPr>
            <w:tcW w:w="1418" w:type="dxa"/>
          </w:tcPr>
          <w:p w14:paraId="2D5A18D4" w14:textId="77777777" w:rsidR="009D4C7F" w:rsidRPr="00532A69" w:rsidRDefault="009D4C7F" w:rsidP="002B6321">
            <w:pPr>
              <w:pStyle w:val="TAL"/>
            </w:pPr>
            <w:r>
              <w:t>V-GMLC address</w:t>
            </w:r>
          </w:p>
        </w:tc>
        <w:tc>
          <w:tcPr>
            <w:tcW w:w="1416" w:type="dxa"/>
          </w:tcPr>
          <w:p w14:paraId="747747B7" w14:textId="77777777" w:rsidR="009D4C7F" w:rsidRDefault="009D4C7F" w:rsidP="002B6321">
            <w:pPr>
              <w:pStyle w:val="TAL"/>
              <w:rPr>
                <w:lang w:val="en-US" w:eastAsia="zh-CN"/>
              </w:rPr>
            </w:pPr>
            <w:r>
              <w:t>GMLC-Address</w:t>
            </w:r>
          </w:p>
        </w:tc>
        <w:tc>
          <w:tcPr>
            <w:tcW w:w="603" w:type="dxa"/>
          </w:tcPr>
          <w:p w14:paraId="1F073B5B" w14:textId="77777777" w:rsidR="009D4C7F" w:rsidRDefault="009D4C7F" w:rsidP="002B6321">
            <w:pPr>
              <w:pStyle w:val="TAC"/>
              <w:rPr>
                <w:lang w:val="en-US" w:eastAsia="zh-CN"/>
              </w:rPr>
            </w:pPr>
            <w:r>
              <w:rPr>
                <w:lang w:val="en-US" w:eastAsia="zh-CN"/>
              </w:rPr>
              <w:t>C</w:t>
            </w:r>
          </w:p>
        </w:tc>
        <w:tc>
          <w:tcPr>
            <w:tcW w:w="6451" w:type="dxa"/>
          </w:tcPr>
          <w:p w14:paraId="737CDFE8" w14:textId="77777777" w:rsidR="009D4C7F" w:rsidRPr="00532A69" w:rsidRDefault="009D4C7F" w:rsidP="002B6321">
            <w:pPr>
              <w:pStyle w:val="TAL"/>
            </w:pPr>
            <w:r w:rsidRPr="00532A69">
              <w:t xml:space="preserve">This </w:t>
            </w:r>
            <w:r w:rsidRPr="009C4D60">
              <w:t xml:space="preserve">Information Element </w:t>
            </w:r>
            <w:r>
              <w:t xml:space="preserve">shall </w:t>
            </w:r>
            <w:r w:rsidRPr="009C4D60">
              <w:t>contain</w:t>
            </w:r>
            <w:r>
              <w:t>, if available,</w:t>
            </w:r>
            <w:r>
              <w:rPr>
                <w:noProof/>
              </w:rPr>
              <w:t xml:space="preserve"> the IPv4 or IPv6 address of the </w:t>
            </w:r>
            <w:r w:rsidRPr="00D55E4C">
              <w:rPr>
                <w:lang w:eastAsia="ja-JP"/>
              </w:rPr>
              <w:t xml:space="preserve">V-GMLC </w:t>
            </w:r>
            <w:r>
              <w:rPr>
                <w:lang w:eastAsia="ja-JP"/>
              </w:rPr>
              <w:t>associated with</w:t>
            </w:r>
            <w:r w:rsidRPr="00D55E4C">
              <w:rPr>
                <w:lang w:eastAsia="ja-JP"/>
              </w:rPr>
              <w:t xml:space="preserve"> the serving node</w:t>
            </w:r>
            <w:r w:rsidRPr="001243DF">
              <w:t>.</w:t>
            </w:r>
          </w:p>
        </w:tc>
      </w:tr>
      <w:tr w:rsidR="009D4C7F" w:rsidRPr="00532A69" w14:paraId="673E0991" w14:textId="77777777" w:rsidTr="002B6321">
        <w:trPr>
          <w:trHeight w:val="401"/>
          <w:jc w:val="center"/>
        </w:trPr>
        <w:tc>
          <w:tcPr>
            <w:tcW w:w="1418" w:type="dxa"/>
          </w:tcPr>
          <w:p w14:paraId="4FAA641A" w14:textId="77777777" w:rsidR="009D4C7F" w:rsidRPr="00532A69" w:rsidRDefault="009D4C7F" w:rsidP="002B6321">
            <w:pPr>
              <w:pStyle w:val="TAL"/>
            </w:pPr>
            <w:r>
              <w:rPr>
                <w:lang w:eastAsia="zh-CN"/>
              </w:rPr>
              <w:t>Active APN</w:t>
            </w:r>
          </w:p>
        </w:tc>
        <w:tc>
          <w:tcPr>
            <w:tcW w:w="1416" w:type="dxa"/>
          </w:tcPr>
          <w:p w14:paraId="56CF2664" w14:textId="77777777" w:rsidR="009D4C7F" w:rsidRDefault="009D4C7F" w:rsidP="002B6321">
            <w:pPr>
              <w:pStyle w:val="TAL"/>
              <w:rPr>
                <w:lang w:val="en-US" w:eastAsia="zh-CN"/>
              </w:rPr>
            </w:pPr>
            <w:r>
              <w:rPr>
                <w:lang w:val="en-US" w:eastAsia="zh-CN"/>
              </w:rPr>
              <w:t>Active-APN</w:t>
            </w:r>
          </w:p>
        </w:tc>
        <w:tc>
          <w:tcPr>
            <w:tcW w:w="603" w:type="dxa"/>
          </w:tcPr>
          <w:p w14:paraId="6400A836" w14:textId="77777777" w:rsidR="009D4C7F" w:rsidRDefault="009D4C7F" w:rsidP="002B6321">
            <w:pPr>
              <w:pStyle w:val="TAC"/>
              <w:rPr>
                <w:lang w:val="en-US" w:eastAsia="zh-CN"/>
              </w:rPr>
            </w:pPr>
            <w:r>
              <w:rPr>
                <w:lang w:val="en-US" w:eastAsia="zh-CN"/>
              </w:rPr>
              <w:t>O</w:t>
            </w:r>
          </w:p>
        </w:tc>
        <w:tc>
          <w:tcPr>
            <w:tcW w:w="6451" w:type="dxa"/>
          </w:tcPr>
          <w:p w14:paraId="08421050" w14:textId="77777777" w:rsidR="009D4C7F" w:rsidRDefault="009D4C7F" w:rsidP="002B6321">
            <w:pPr>
              <w:pStyle w:val="TAL"/>
            </w:pPr>
            <w:r>
              <w:t>This Information Element, if present, contains the list of active APNs stored by the MME or SGSN, including the identity of the PDN GW assigned to each APN. For the case of explicitly subscribed APNs, the following information shall be present:</w:t>
            </w:r>
          </w:p>
          <w:p w14:paraId="697887BB" w14:textId="77777777" w:rsidR="009D4C7F" w:rsidRDefault="009D4C7F" w:rsidP="002B6321">
            <w:pPr>
              <w:pStyle w:val="TAL"/>
            </w:pPr>
          </w:p>
          <w:p w14:paraId="4FFBF364" w14:textId="77777777" w:rsidR="009D4C7F" w:rsidRDefault="009D4C7F" w:rsidP="002B6321">
            <w:pPr>
              <w:pStyle w:val="TAL"/>
            </w:pPr>
            <w:r>
              <w:t>- Context-Identifier: context id of subscribed APN in use</w:t>
            </w:r>
          </w:p>
          <w:p w14:paraId="0FB510BB" w14:textId="77777777" w:rsidR="009D4C7F" w:rsidRDefault="009D4C7F" w:rsidP="002B6321">
            <w:pPr>
              <w:pStyle w:val="TAL"/>
            </w:pPr>
            <w:r>
              <w:t>- Service-Selection: name of subscribed APN in use</w:t>
            </w:r>
          </w:p>
          <w:p w14:paraId="304FA1C3" w14:textId="77777777" w:rsidR="009D4C7F" w:rsidRDefault="009D4C7F" w:rsidP="002B6321">
            <w:pPr>
              <w:pStyle w:val="TAL"/>
            </w:pPr>
            <w:r>
              <w:t>- MIP6-Agent-Info: including PDN GW identity in use for subscribed APN</w:t>
            </w:r>
          </w:p>
          <w:p w14:paraId="79FD88C8" w14:textId="77777777" w:rsidR="009D4C7F" w:rsidRDefault="009D4C7F" w:rsidP="002B6321">
            <w:pPr>
              <w:pStyle w:val="TAL"/>
            </w:pPr>
            <w:r>
              <w:t>- Visited-Network-Identifier: identifies the PLMN where the PDN GW was allocated</w:t>
            </w:r>
          </w:p>
          <w:p w14:paraId="0E7563C9" w14:textId="77777777" w:rsidR="009D4C7F" w:rsidRDefault="009D4C7F" w:rsidP="002B6321">
            <w:pPr>
              <w:pStyle w:val="TAL"/>
            </w:pPr>
          </w:p>
          <w:p w14:paraId="4881C4B3" w14:textId="77777777" w:rsidR="009D4C7F" w:rsidRDefault="009D4C7F" w:rsidP="002B6321">
            <w:pPr>
              <w:pStyle w:val="TAL"/>
            </w:pPr>
            <w:r>
              <w:t>For the case of the Wildcard APN, the following information shall be present:</w:t>
            </w:r>
          </w:p>
          <w:p w14:paraId="3563E716" w14:textId="77777777" w:rsidR="009D4C7F" w:rsidRDefault="009D4C7F" w:rsidP="002B6321">
            <w:pPr>
              <w:pStyle w:val="TAL"/>
            </w:pPr>
            <w:r>
              <w:t>- Context-Identifier: context id of the Wildcard APN</w:t>
            </w:r>
          </w:p>
          <w:p w14:paraId="54A50B96" w14:textId="77777777" w:rsidR="009D4C7F" w:rsidRDefault="009D4C7F" w:rsidP="002B6321">
            <w:pPr>
              <w:pStyle w:val="TAL"/>
            </w:pPr>
            <w:r>
              <w:t>- Specific-APN-Info: list of APN-in use and related PDN GW identity when the subscribed APN is the wildcard APN</w:t>
            </w:r>
          </w:p>
          <w:p w14:paraId="5ABA561A" w14:textId="77777777" w:rsidR="009D4C7F" w:rsidRDefault="009D4C7F" w:rsidP="002B6321">
            <w:pPr>
              <w:pStyle w:val="TAL"/>
            </w:pPr>
          </w:p>
          <w:p w14:paraId="398610C4" w14:textId="77777777" w:rsidR="009D4C7F" w:rsidRPr="00532A69" w:rsidRDefault="009D4C7F" w:rsidP="002B6321">
            <w:pPr>
              <w:pStyle w:val="TAL"/>
            </w:pPr>
            <w:r>
              <w:t>It may be present when MME or SGSN needs to restore PDN GW data in HSS due to a Reset procedure.</w:t>
            </w:r>
          </w:p>
        </w:tc>
      </w:tr>
      <w:tr w:rsidR="009D4C7F" w14:paraId="6BB43C88" w14:textId="77777777" w:rsidTr="002B6321">
        <w:trPr>
          <w:trHeight w:val="401"/>
          <w:jc w:val="center"/>
        </w:trPr>
        <w:tc>
          <w:tcPr>
            <w:tcW w:w="1418" w:type="dxa"/>
          </w:tcPr>
          <w:p w14:paraId="5201DBC3" w14:textId="77777777" w:rsidR="009D4C7F" w:rsidRDefault="009D4C7F" w:rsidP="002B6321">
            <w:pPr>
              <w:pStyle w:val="TAL"/>
              <w:rPr>
                <w:lang w:eastAsia="zh-CN"/>
              </w:rPr>
            </w:pPr>
            <w:r>
              <w:rPr>
                <w:lang w:eastAsia="zh-CN"/>
              </w:rPr>
              <w:t xml:space="preserve">UE SRVCC Capability </w:t>
            </w:r>
          </w:p>
        </w:tc>
        <w:tc>
          <w:tcPr>
            <w:tcW w:w="1416" w:type="dxa"/>
          </w:tcPr>
          <w:p w14:paraId="2C58AABF" w14:textId="77777777" w:rsidR="009D4C7F" w:rsidRDefault="009D4C7F" w:rsidP="002B6321">
            <w:pPr>
              <w:pStyle w:val="TAL"/>
              <w:rPr>
                <w:lang w:val="en-US" w:eastAsia="zh-CN"/>
              </w:rPr>
            </w:pPr>
            <w:r>
              <w:rPr>
                <w:lang w:val="en-US" w:eastAsia="zh-CN"/>
              </w:rPr>
              <w:t>UE-SRVCC-Capability</w:t>
            </w:r>
          </w:p>
        </w:tc>
        <w:tc>
          <w:tcPr>
            <w:tcW w:w="603" w:type="dxa"/>
          </w:tcPr>
          <w:p w14:paraId="609B323C" w14:textId="77777777" w:rsidR="009D4C7F" w:rsidRPr="00D368D5" w:rsidRDefault="009D4C7F" w:rsidP="002B6321">
            <w:pPr>
              <w:pStyle w:val="TAC"/>
              <w:rPr>
                <w:lang w:val="en-US" w:eastAsia="zh-CN"/>
              </w:rPr>
            </w:pPr>
            <w:r w:rsidRPr="00D368D5">
              <w:rPr>
                <w:lang w:val="en-US" w:eastAsia="zh-CN"/>
              </w:rPr>
              <w:t>C</w:t>
            </w:r>
          </w:p>
        </w:tc>
        <w:tc>
          <w:tcPr>
            <w:tcW w:w="6451" w:type="dxa"/>
          </w:tcPr>
          <w:p w14:paraId="3CE30143" w14:textId="77777777" w:rsidR="009D4C7F" w:rsidRDefault="009D4C7F" w:rsidP="002B6321">
            <w:pPr>
              <w:pStyle w:val="TAL"/>
            </w:pPr>
            <w:r>
              <w:t xml:space="preserve">This information element shall indicate if the UE supports or does not support the SRVCC capability and shall be present if </w:t>
            </w:r>
            <w:r>
              <w:rPr>
                <w:rFonts w:hint="eastAsia"/>
                <w:lang w:eastAsia="zh-CN"/>
              </w:rPr>
              <w:t xml:space="preserve">the MME or the SGSN supports SRVCC and </w:t>
            </w:r>
            <w:r>
              <w:t xml:space="preserve">this information is available to the MME or the SGSN. </w:t>
            </w:r>
          </w:p>
        </w:tc>
      </w:tr>
      <w:tr w:rsidR="009D4C7F" w:rsidRPr="00BB27B6" w14:paraId="5E8E8C5D" w14:textId="77777777" w:rsidTr="002B6321">
        <w:trPr>
          <w:trHeight w:val="401"/>
          <w:jc w:val="center"/>
        </w:trPr>
        <w:tc>
          <w:tcPr>
            <w:tcW w:w="1418" w:type="dxa"/>
          </w:tcPr>
          <w:p w14:paraId="7C831B66" w14:textId="77777777" w:rsidR="009D4C7F" w:rsidRDefault="009D4C7F" w:rsidP="002B6321">
            <w:pPr>
              <w:pStyle w:val="TAL"/>
              <w:rPr>
                <w:lang w:eastAsia="zh-CN"/>
              </w:rPr>
            </w:pPr>
            <w:r>
              <w:rPr>
                <w:lang w:eastAsia="zh-CN"/>
              </w:rPr>
              <w:t>MME Number</w:t>
            </w:r>
            <w:r>
              <w:rPr>
                <w:rFonts w:hint="eastAsia"/>
                <w:lang w:eastAsia="zh-CN"/>
              </w:rPr>
              <w:t xml:space="preserve"> for MT SMS</w:t>
            </w:r>
          </w:p>
        </w:tc>
        <w:tc>
          <w:tcPr>
            <w:tcW w:w="1416" w:type="dxa"/>
          </w:tcPr>
          <w:p w14:paraId="4CBF0AC5" w14:textId="77777777" w:rsidR="009D4C7F" w:rsidRDefault="009D4C7F" w:rsidP="002B6321">
            <w:pPr>
              <w:pStyle w:val="TAL"/>
              <w:rPr>
                <w:lang w:eastAsia="zh-CN"/>
              </w:rPr>
            </w:pPr>
            <w:r>
              <w:rPr>
                <w:lang w:eastAsia="zh-CN"/>
              </w:rPr>
              <w:t>MME-Number</w:t>
            </w:r>
            <w:r>
              <w:rPr>
                <w:rFonts w:hint="eastAsia"/>
                <w:lang w:eastAsia="zh-CN"/>
              </w:rPr>
              <w:t>-for-MT-SMS</w:t>
            </w:r>
          </w:p>
        </w:tc>
        <w:tc>
          <w:tcPr>
            <w:tcW w:w="603" w:type="dxa"/>
          </w:tcPr>
          <w:p w14:paraId="580D0500" w14:textId="77777777" w:rsidR="009D4C7F" w:rsidRDefault="009D4C7F" w:rsidP="002B6321">
            <w:pPr>
              <w:pStyle w:val="TAC"/>
              <w:rPr>
                <w:lang w:val="en-US" w:eastAsia="zh-CN"/>
              </w:rPr>
            </w:pPr>
            <w:r>
              <w:rPr>
                <w:rFonts w:hint="eastAsia"/>
                <w:lang w:val="en-US" w:eastAsia="zh-CN"/>
              </w:rPr>
              <w:t>C</w:t>
            </w:r>
          </w:p>
        </w:tc>
        <w:tc>
          <w:tcPr>
            <w:tcW w:w="6451" w:type="dxa"/>
          </w:tcPr>
          <w:p w14:paraId="16566BB7" w14:textId="77777777" w:rsidR="00C31AA7" w:rsidRDefault="009D4C7F" w:rsidP="002B6321">
            <w:pPr>
              <w:pStyle w:val="TAL"/>
              <w:rPr>
                <w:lang w:eastAsia="zh-CN"/>
              </w:rPr>
            </w:pPr>
            <w:r w:rsidRPr="00BB27B6">
              <w:t xml:space="preserve">This Information Element contains the ISDN number of </w:t>
            </w:r>
            <w:r w:rsidRPr="00BB27B6">
              <w:rPr>
                <w:rFonts w:hint="eastAsia"/>
                <w:lang w:eastAsia="zh-CN"/>
              </w:rPr>
              <w:t>the</w:t>
            </w:r>
            <w:r w:rsidRPr="00BB27B6">
              <w:t xml:space="preserve"> MME to route SMS to the UE through the MME</w:t>
            </w:r>
            <w:r w:rsidRPr="00BB27B6">
              <w:rPr>
                <w:rFonts w:hint="eastAsia"/>
                <w:lang w:eastAsia="zh-CN"/>
              </w:rPr>
              <w:t xml:space="preserve">, see </w:t>
            </w:r>
            <w:r>
              <w:t>3GPP TS 2</w:t>
            </w:r>
            <w:r w:rsidRPr="00BB27B6">
              <w:t>3.003</w:t>
            </w:r>
            <w:r>
              <w:t> [</w:t>
            </w:r>
            <w:r w:rsidRPr="00BB27B6">
              <w:t>3]</w:t>
            </w:r>
            <w:r w:rsidRPr="00BB27B6">
              <w:rPr>
                <w:lang w:eastAsia="zh-CN"/>
              </w:rPr>
              <w:t>.</w:t>
            </w:r>
          </w:p>
          <w:p w14:paraId="53E04A48" w14:textId="0C6F07CD" w:rsidR="009D4C7F" w:rsidRPr="00BB27B6" w:rsidRDefault="009D4C7F" w:rsidP="002B6321">
            <w:pPr>
              <w:pStyle w:val="TAL"/>
              <w:rPr>
                <w:lang w:eastAsia="zh-CN"/>
              </w:rPr>
            </w:pPr>
            <w:r w:rsidRPr="00BB27B6">
              <w:rPr>
                <w:lang w:eastAsia="zh-CN"/>
              </w:rPr>
              <w:lastRenderedPageBreak/>
              <w:t xml:space="preserve">It </w:t>
            </w:r>
            <w:r>
              <w:rPr>
                <w:rFonts w:hint="eastAsia"/>
                <w:lang w:eastAsia="zh-CN"/>
              </w:rPr>
              <w:t>shall be present</w:t>
            </w:r>
            <w:r w:rsidRPr="00BB27B6">
              <w:rPr>
                <w:lang w:eastAsia="zh-CN"/>
              </w:rPr>
              <w:t xml:space="preserve"> </w:t>
            </w:r>
            <w:r w:rsidRPr="00BB27B6">
              <w:rPr>
                <w:rFonts w:hint="eastAsia"/>
                <w:lang w:eastAsia="zh-CN"/>
              </w:rPr>
              <w:t>w</w:t>
            </w:r>
            <w:r w:rsidRPr="00BB27B6">
              <w:t xml:space="preserve">hen the MME </w:t>
            </w:r>
            <w:r>
              <w:t>supports SMS in MME and wishes to provide</w:t>
            </w:r>
            <w:r w:rsidRPr="00BB27B6">
              <w:t xml:space="preserve"> SMS in MME.</w:t>
            </w:r>
          </w:p>
        </w:tc>
      </w:tr>
      <w:tr w:rsidR="009D4C7F" w:rsidRPr="00F4376E" w14:paraId="6DFB7D20" w14:textId="77777777" w:rsidTr="002B6321">
        <w:trPr>
          <w:trHeight w:val="401"/>
          <w:jc w:val="center"/>
        </w:trPr>
        <w:tc>
          <w:tcPr>
            <w:tcW w:w="1418" w:type="dxa"/>
          </w:tcPr>
          <w:p w14:paraId="1DABAE51" w14:textId="77777777" w:rsidR="009D4C7F" w:rsidRPr="00F4376E" w:rsidRDefault="009D4C7F" w:rsidP="002B6321">
            <w:pPr>
              <w:pStyle w:val="TAL"/>
              <w:rPr>
                <w:lang w:eastAsia="zh-CN"/>
              </w:rPr>
            </w:pPr>
            <w:r w:rsidRPr="00F4376E">
              <w:rPr>
                <w:lang w:eastAsia="zh-CN"/>
              </w:rPr>
              <w:lastRenderedPageBreak/>
              <w:t>SMS Register Request</w:t>
            </w:r>
          </w:p>
        </w:tc>
        <w:tc>
          <w:tcPr>
            <w:tcW w:w="1416" w:type="dxa"/>
          </w:tcPr>
          <w:p w14:paraId="5E4B2DCB" w14:textId="77777777" w:rsidR="009D4C7F" w:rsidRPr="00F4376E" w:rsidRDefault="009D4C7F" w:rsidP="002B6321">
            <w:pPr>
              <w:pStyle w:val="TAL"/>
              <w:rPr>
                <w:lang w:eastAsia="zh-CN"/>
              </w:rPr>
            </w:pPr>
            <w:r w:rsidRPr="00F4376E">
              <w:rPr>
                <w:lang w:eastAsia="zh-CN"/>
              </w:rPr>
              <w:t>SMS-Register-Request</w:t>
            </w:r>
          </w:p>
        </w:tc>
        <w:tc>
          <w:tcPr>
            <w:tcW w:w="603" w:type="dxa"/>
          </w:tcPr>
          <w:p w14:paraId="0528B2D2" w14:textId="77777777" w:rsidR="009D4C7F" w:rsidRPr="00F4376E" w:rsidRDefault="009D4C7F" w:rsidP="002B6321">
            <w:pPr>
              <w:pStyle w:val="TAC"/>
              <w:rPr>
                <w:lang w:val="en-US" w:eastAsia="zh-CN"/>
              </w:rPr>
            </w:pPr>
            <w:r>
              <w:rPr>
                <w:lang w:val="en-US" w:eastAsia="zh-CN"/>
              </w:rPr>
              <w:t>C</w:t>
            </w:r>
          </w:p>
        </w:tc>
        <w:tc>
          <w:tcPr>
            <w:tcW w:w="6451" w:type="dxa"/>
          </w:tcPr>
          <w:p w14:paraId="0560CF40" w14:textId="15D9E3C3" w:rsidR="009D4C7F" w:rsidRPr="00F4376E" w:rsidRDefault="009D4C7F" w:rsidP="002B6321">
            <w:pPr>
              <w:pStyle w:val="TAL"/>
            </w:pPr>
            <w:r w:rsidRPr="00F4376E">
              <w:t>This information element is used to inform the HSS if the MME</w:t>
            </w:r>
            <w:r>
              <w:rPr>
                <w:rFonts w:hint="eastAsia"/>
                <w:lang w:eastAsia="zh-CN"/>
              </w:rPr>
              <w:t xml:space="preserve"> or the SGSN</w:t>
            </w:r>
            <w:r w:rsidRPr="00F4376E">
              <w:t xml:space="preserve"> needs to be registered for SMS, </w:t>
            </w:r>
            <w:r w:rsidRPr="00F4376E">
              <w:rPr>
                <w:rFonts w:hint="eastAsia"/>
                <w:lang w:eastAsia="zh-CN"/>
              </w:rPr>
              <w:t>p</w:t>
            </w:r>
            <w:r w:rsidRPr="00F4376E">
              <w:t>refers not to be registered for SMS or has no preference.</w:t>
            </w:r>
            <w:r>
              <w:t xml:space="preserve"> </w:t>
            </w:r>
            <w:r w:rsidRPr="00162300">
              <w:rPr>
                <w:rFonts w:hint="eastAsia"/>
                <w:lang w:eastAsia="zh-CN"/>
              </w:rPr>
              <w:t>It shall be present w</w:t>
            </w:r>
            <w:r w:rsidRPr="00162300">
              <w:t xml:space="preserve">hen the MME supports SMS in MME and </w:t>
            </w:r>
            <w:r w:rsidRPr="00162300">
              <w:rPr>
                <w:rFonts w:hint="eastAsia"/>
                <w:lang w:eastAsia="zh-CN"/>
              </w:rPr>
              <w:t>request</w:t>
            </w:r>
            <w:r>
              <w:rPr>
                <w:rFonts w:hint="eastAsia"/>
                <w:lang w:eastAsia="zh-CN"/>
              </w:rPr>
              <w:t>s to be registered</w:t>
            </w:r>
            <w:r w:rsidRPr="00162300">
              <w:rPr>
                <w:rFonts w:hint="eastAsia"/>
                <w:lang w:eastAsia="zh-CN"/>
              </w:rPr>
              <w:t xml:space="preserve"> for SMS</w:t>
            </w:r>
            <w:r w:rsidRPr="00162300">
              <w:t>.</w:t>
            </w:r>
            <w:r w:rsidRPr="00F4376E">
              <w:t xml:space="preserve"> </w:t>
            </w:r>
            <w:r>
              <w:rPr>
                <w:rFonts w:hint="eastAsia"/>
                <w:lang w:eastAsia="zh-CN"/>
              </w:rPr>
              <w:t xml:space="preserve">It shall </w:t>
            </w:r>
            <w:r w:rsidRPr="00162300">
              <w:rPr>
                <w:rFonts w:hint="eastAsia"/>
                <w:lang w:eastAsia="zh-CN"/>
              </w:rPr>
              <w:t>be present w</w:t>
            </w:r>
            <w:r w:rsidRPr="00162300">
              <w:t xml:space="preserve">hen the </w:t>
            </w:r>
            <w:r>
              <w:rPr>
                <w:rFonts w:hint="eastAsia"/>
                <w:lang w:eastAsia="zh-CN"/>
              </w:rPr>
              <w:t xml:space="preserve">SGSN </w:t>
            </w:r>
            <w:r w:rsidRPr="00162300">
              <w:t xml:space="preserve">supports </w:t>
            </w:r>
            <w:r>
              <w:t>"</w:t>
            </w:r>
            <w:r w:rsidRPr="00162300">
              <w:t xml:space="preserve">SMS in </w:t>
            </w:r>
            <w:r>
              <w:rPr>
                <w:rFonts w:hint="eastAsia"/>
                <w:lang w:eastAsia="zh-CN"/>
              </w:rPr>
              <w:t>SGSN</w:t>
            </w:r>
            <w:r>
              <w:t>"</w:t>
            </w:r>
            <w:r>
              <w:rPr>
                <w:rFonts w:hint="eastAsia"/>
                <w:lang w:eastAsia="zh-CN"/>
              </w:rPr>
              <w:t xml:space="preserve"> as defined in </w:t>
            </w:r>
            <w:r w:rsidR="00C31AA7">
              <w:rPr>
                <w:rFonts w:hint="eastAsia"/>
                <w:lang w:eastAsia="zh-CN"/>
              </w:rPr>
              <w:t>clause</w:t>
            </w:r>
            <w:r w:rsidR="00C31AA7">
              <w:rPr>
                <w:lang w:eastAsia="zh-CN"/>
              </w:rPr>
              <w:t> </w:t>
            </w:r>
            <w:r w:rsidR="00C31AA7">
              <w:rPr>
                <w:rFonts w:hint="eastAsia"/>
                <w:lang w:eastAsia="zh-CN"/>
              </w:rPr>
              <w:t>5</w:t>
            </w:r>
            <w:r>
              <w:rPr>
                <w:rFonts w:hint="eastAsia"/>
                <w:lang w:eastAsia="zh-CN"/>
              </w:rPr>
              <w:t>.3.18 in 23.060 [12],</w:t>
            </w:r>
            <w:r w:rsidRPr="00162300">
              <w:t xml:space="preserve"> and </w:t>
            </w:r>
            <w:r w:rsidRPr="00162300">
              <w:rPr>
                <w:rFonts w:hint="eastAsia"/>
                <w:lang w:eastAsia="zh-CN"/>
              </w:rPr>
              <w:t>request</w:t>
            </w:r>
            <w:r>
              <w:rPr>
                <w:rFonts w:hint="eastAsia"/>
                <w:lang w:eastAsia="zh-CN"/>
              </w:rPr>
              <w:t>s to be registered</w:t>
            </w:r>
            <w:r w:rsidRPr="00162300">
              <w:rPr>
                <w:rFonts w:hint="eastAsia"/>
                <w:lang w:eastAsia="zh-CN"/>
              </w:rPr>
              <w:t xml:space="preserve"> for SMS</w:t>
            </w:r>
            <w:r w:rsidRPr="00162300">
              <w:t>.</w:t>
            </w:r>
          </w:p>
        </w:tc>
      </w:tr>
      <w:tr w:rsidR="009D4C7F" w:rsidRPr="00F4376E" w14:paraId="51567B5A" w14:textId="77777777" w:rsidTr="002B6321">
        <w:trPr>
          <w:trHeight w:val="401"/>
          <w:jc w:val="center"/>
        </w:trPr>
        <w:tc>
          <w:tcPr>
            <w:tcW w:w="1418" w:type="dxa"/>
          </w:tcPr>
          <w:p w14:paraId="63FC1B46" w14:textId="77777777" w:rsidR="009D4C7F" w:rsidRPr="00F4376E" w:rsidRDefault="009D4C7F" w:rsidP="002B6321">
            <w:pPr>
              <w:pStyle w:val="TAL"/>
              <w:rPr>
                <w:lang w:eastAsia="zh-CN"/>
              </w:rPr>
            </w:pPr>
            <w:r>
              <w:rPr>
                <w:lang w:eastAsia="zh-CN"/>
              </w:rPr>
              <w:t>SGs MME identity</w:t>
            </w:r>
          </w:p>
        </w:tc>
        <w:tc>
          <w:tcPr>
            <w:tcW w:w="1416" w:type="dxa"/>
          </w:tcPr>
          <w:p w14:paraId="59AF46F0" w14:textId="77777777" w:rsidR="009D4C7F" w:rsidRPr="00F4376E" w:rsidRDefault="009D4C7F" w:rsidP="002B6321">
            <w:pPr>
              <w:pStyle w:val="TAL"/>
              <w:rPr>
                <w:lang w:eastAsia="zh-CN"/>
              </w:rPr>
            </w:pPr>
            <w:r>
              <w:rPr>
                <w:lang w:eastAsia="zh-CN"/>
              </w:rPr>
              <w:t>SGs-MME-Identity</w:t>
            </w:r>
          </w:p>
        </w:tc>
        <w:tc>
          <w:tcPr>
            <w:tcW w:w="603" w:type="dxa"/>
          </w:tcPr>
          <w:p w14:paraId="34413E5A" w14:textId="77777777" w:rsidR="009D4C7F" w:rsidRDefault="009D4C7F" w:rsidP="002B6321">
            <w:pPr>
              <w:pStyle w:val="TAC"/>
              <w:rPr>
                <w:lang w:val="en-US" w:eastAsia="zh-CN"/>
              </w:rPr>
            </w:pPr>
            <w:r>
              <w:rPr>
                <w:lang w:val="en-US" w:eastAsia="zh-CN"/>
              </w:rPr>
              <w:t>O</w:t>
            </w:r>
          </w:p>
        </w:tc>
        <w:tc>
          <w:tcPr>
            <w:tcW w:w="6451" w:type="dxa"/>
          </w:tcPr>
          <w:p w14:paraId="4601E261" w14:textId="77777777" w:rsidR="009D4C7F" w:rsidRPr="00F4376E" w:rsidRDefault="009D4C7F" w:rsidP="002B6321">
            <w:pPr>
              <w:pStyle w:val="TAL"/>
            </w:pPr>
            <w:r w:rsidRPr="00F4376E">
              <w:t>This information element is used to inform the HSS</w:t>
            </w:r>
            <w:r>
              <w:t xml:space="preserve"> of the MME identity that the MME will use over the SGs interface. This information element shall be present, if the MME supports this information element and if the MME identity used over SGs is different from the MME Diameter identity used over S6a.</w:t>
            </w:r>
          </w:p>
        </w:tc>
      </w:tr>
      <w:tr w:rsidR="009D4C7F" w:rsidRPr="00F4376E" w14:paraId="437AC18E" w14:textId="77777777" w:rsidTr="002B6321">
        <w:trPr>
          <w:trHeight w:val="401"/>
          <w:jc w:val="center"/>
        </w:trPr>
        <w:tc>
          <w:tcPr>
            <w:tcW w:w="1418" w:type="dxa"/>
          </w:tcPr>
          <w:p w14:paraId="7DC71CE9" w14:textId="77777777" w:rsidR="009D4C7F" w:rsidRDefault="009D4C7F" w:rsidP="002B6321">
            <w:pPr>
              <w:pStyle w:val="TAL"/>
              <w:rPr>
                <w:lang w:eastAsia="zh-CN"/>
              </w:rPr>
            </w:pPr>
            <w:r>
              <w:rPr>
                <w:lang w:eastAsia="zh-CN"/>
              </w:rPr>
              <w:t>Coupled node's Diameter identity</w:t>
            </w:r>
          </w:p>
        </w:tc>
        <w:tc>
          <w:tcPr>
            <w:tcW w:w="1416" w:type="dxa"/>
          </w:tcPr>
          <w:p w14:paraId="5AAD0217" w14:textId="77777777" w:rsidR="009D4C7F" w:rsidRDefault="009D4C7F" w:rsidP="002B6321">
            <w:pPr>
              <w:pStyle w:val="TAL"/>
              <w:rPr>
                <w:lang w:eastAsia="zh-CN"/>
              </w:rPr>
            </w:pPr>
            <w:r>
              <w:rPr>
                <w:lang w:eastAsia="zh-CN"/>
              </w:rPr>
              <w:t>Coupled-Node-Diameter-ID</w:t>
            </w:r>
          </w:p>
        </w:tc>
        <w:tc>
          <w:tcPr>
            <w:tcW w:w="603" w:type="dxa"/>
          </w:tcPr>
          <w:p w14:paraId="3A36187A" w14:textId="77777777" w:rsidR="009D4C7F" w:rsidRDefault="009D4C7F" w:rsidP="002B6321">
            <w:pPr>
              <w:pStyle w:val="TAC"/>
              <w:rPr>
                <w:lang w:val="en-US" w:eastAsia="zh-CN"/>
              </w:rPr>
            </w:pPr>
            <w:r>
              <w:rPr>
                <w:lang w:val="en-US" w:eastAsia="zh-CN"/>
              </w:rPr>
              <w:t>O</w:t>
            </w:r>
          </w:p>
        </w:tc>
        <w:tc>
          <w:tcPr>
            <w:tcW w:w="6451" w:type="dxa"/>
          </w:tcPr>
          <w:p w14:paraId="4855DE48" w14:textId="77777777" w:rsidR="009D4C7F" w:rsidRDefault="009D4C7F" w:rsidP="002B6321">
            <w:pPr>
              <w:pStyle w:val="TAL"/>
            </w:pPr>
            <w:r>
              <w:t>This information element contains the Diameter identity of the coupled node (i.e. MME's Diameter identity for the SGSN and SGSN's Diameter identity for the MME) when the message is sent by the combined MME/SGSN.</w:t>
            </w:r>
          </w:p>
          <w:p w14:paraId="213D4175" w14:textId="77777777" w:rsidR="009D4C7F" w:rsidRDefault="009D4C7F" w:rsidP="002B6321">
            <w:pPr>
              <w:pStyle w:val="TAL"/>
            </w:pPr>
          </w:p>
          <w:p w14:paraId="4604DC0D" w14:textId="77777777" w:rsidR="009D4C7F" w:rsidRPr="00F4376E" w:rsidRDefault="009D4C7F" w:rsidP="002B6321">
            <w:pPr>
              <w:pStyle w:val="TAL"/>
            </w:pPr>
            <w:r>
              <w:t xml:space="preserve">This information element may be </w:t>
            </w:r>
            <w:r>
              <w:rPr>
                <w:rFonts w:hint="eastAsia"/>
                <w:lang w:eastAsia="zh-CN"/>
              </w:rPr>
              <w:t>present when the message is sent on the S6a</w:t>
            </w:r>
            <w:r>
              <w:rPr>
                <w:lang w:eastAsia="zh-CN"/>
              </w:rPr>
              <w:t>/S6d</w:t>
            </w:r>
            <w:r>
              <w:rPr>
                <w:rFonts w:hint="eastAsia"/>
                <w:lang w:eastAsia="zh-CN"/>
              </w:rPr>
              <w:t xml:space="preserve"> interface and the requesting node is a combined MME/SGSN</w:t>
            </w:r>
            <w:r>
              <w:t>.</w:t>
            </w:r>
          </w:p>
        </w:tc>
      </w:tr>
      <w:tr w:rsidR="009D4C7F" w14:paraId="6751EF2A" w14:textId="77777777" w:rsidTr="002B6321">
        <w:trPr>
          <w:trHeight w:val="401"/>
          <w:jc w:val="center"/>
        </w:trPr>
        <w:tc>
          <w:tcPr>
            <w:tcW w:w="1418" w:type="dxa"/>
          </w:tcPr>
          <w:p w14:paraId="57602E77" w14:textId="77777777" w:rsidR="009D4C7F" w:rsidRDefault="009D4C7F" w:rsidP="002B6321">
            <w:pPr>
              <w:pStyle w:val="TAL"/>
              <w:rPr>
                <w:lang w:eastAsia="zh-CN"/>
              </w:rPr>
            </w:pPr>
            <w:r>
              <w:rPr>
                <w:lang w:eastAsia="zh-CN"/>
              </w:rPr>
              <w:t>Adjacent PLMNs</w:t>
            </w:r>
          </w:p>
        </w:tc>
        <w:tc>
          <w:tcPr>
            <w:tcW w:w="1416" w:type="dxa"/>
          </w:tcPr>
          <w:p w14:paraId="1FE368D1" w14:textId="77777777" w:rsidR="009D4C7F" w:rsidRDefault="009D4C7F" w:rsidP="002B6321">
            <w:pPr>
              <w:pStyle w:val="TAL"/>
              <w:rPr>
                <w:lang w:eastAsia="zh-CN"/>
              </w:rPr>
            </w:pPr>
            <w:r>
              <w:rPr>
                <w:lang w:eastAsia="zh-CN"/>
              </w:rPr>
              <w:t>Adjacent-PLMNs</w:t>
            </w:r>
          </w:p>
        </w:tc>
        <w:tc>
          <w:tcPr>
            <w:tcW w:w="603" w:type="dxa"/>
          </w:tcPr>
          <w:p w14:paraId="7238EEBE" w14:textId="77777777" w:rsidR="009D4C7F" w:rsidRDefault="009D4C7F" w:rsidP="002B6321">
            <w:pPr>
              <w:pStyle w:val="TAC"/>
              <w:rPr>
                <w:lang w:val="en-US" w:eastAsia="zh-CN"/>
              </w:rPr>
            </w:pPr>
            <w:r>
              <w:rPr>
                <w:lang w:val="en-US" w:eastAsia="zh-CN"/>
              </w:rPr>
              <w:t>O</w:t>
            </w:r>
          </w:p>
        </w:tc>
        <w:tc>
          <w:tcPr>
            <w:tcW w:w="6451" w:type="dxa"/>
          </w:tcPr>
          <w:p w14:paraId="0D2BE08B" w14:textId="77777777" w:rsidR="009D4C7F" w:rsidRDefault="009D4C7F" w:rsidP="002B6321">
            <w:pPr>
              <w:pStyle w:val="TAL"/>
            </w:pPr>
            <w:r>
              <w:t>This information element, if present, shall contain the list of PLMNs where an UE served by the MME/SGSN is likely to make a handover from the PLMN where the MME/SGSN is located. This list is statically configured by the operator in the MME/SGSN, according to the geographical disposition of the different PLMNs in that area, the roaming agreements, etc...</w:t>
            </w:r>
          </w:p>
        </w:tc>
      </w:tr>
      <w:tr w:rsidR="009D4C7F" w14:paraId="6774EE42" w14:textId="77777777" w:rsidTr="002B6321">
        <w:trPr>
          <w:trHeight w:val="401"/>
          <w:jc w:val="center"/>
        </w:trPr>
        <w:tc>
          <w:tcPr>
            <w:tcW w:w="1418" w:type="dxa"/>
          </w:tcPr>
          <w:p w14:paraId="4D5100B7" w14:textId="77777777" w:rsidR="009D4C7F" w:rsidRPr="00CE6C89" w:rsidRDefault="009D4C7F" w:rsidP="002B6321">
            <w:pPr>
              <w:pStyle w:val="TAL"/>
            </w:pPr>
            <w:r w:rsidRPr="00CE6C89">
              <w:t>Supported Services</w:t>
            </w:r>
          </w:p>
          <w:p w14:paraId="379539E2" w14:textId="77777777" w:rsidR="009D4C7F" w:rsidRDefault="009D4C7F" w:rsidP="002B6321">
            <w:pPr>
              <w:pStyle w:val="TAL"/>
              <w:rPr>
                <w:lang w:eastAsia="zh-CN"/>
              </w:rPr>
            </w:pPr>
            <w:r w:rsidRPr="00CE6C89">
              <w:t>(</w:t>
            </w:r>
            <w:r>
              <w:rPr>
                <w:rFonts w:hint="eastAsia"/>
                <w:lang w:eastAsia="zh-CN"/>
              </w:rPr>
              <w:t>3GPP TS 2</w:t>
            </w:r>
            <w:r w:rsidRPr="00CE6C89">
              <w:rPr>
                <w:rFonts w:hint="eastAsia"/>
                <w:lang w:eastAsia="zh-CN"/>
              </w:rPr>
              <w:t>9.336</w:t>
            </w:r>
            <w:r>
              <w:rPr>
                <w:rFonts w:hint="eastAsia"/>
                <w:lang w:eastAsia="zh-CN"/>
              </w:rPr>
              <w:t> [</w:t>
            </w:r>
            <w:r w:rsidRPr="00CE6C89">
              <w:rPr>
                <w:rFonts w:hint="eastAsia"/>
                <w:lang w:eastAsia="zh-CN"/>
              </w:rPr>
              <w:t>54]</w:t>
            </w:r>
            <w:r w:rsidRPr="00CE6C89">
              <w:t>)</w:t>
            </w:r>
          </w:p>
        </w:tc>
        <w:tc>
          <w:tcPr>
            <w:tcW w:w="1416" w:type="dxa"/>
          </w:tcPr>
          <w:p w14:paraId="72DA5EED" w14:textId="77777777" w:rsidR="009D4C7F" w:rsidRDefault="009D4C7F" w:rsidP="002B6321">
            <w:pPr>
              <w:pStyle w:val="TAL"/>
              <w:rPr>
                <w:lang w:eastAsia="zh-CN"/>
              </w:rPr>
            </w:pPr>
            <w:r>
              <w:t>Supported-Services</w:t>
            </w:r>
          </w:p>
        </w:tc>
        <w:tc>
          <w:tcPr>
            <w:tcW w:w="603" w:type="dxa"/>
          </w:tcPr>
          <w:p w14:paraId="3E78A368" w14:textId="77777777" w:rsidR="009D4C7F" w:rsidRDefault="009D4C7F" w:rsidP="002B6321">
            <w:pPr>
              <w:pStyle w:val="TAC"/>
              <w:rPr>
                <w:lang w:val="en-US" w:eastAsia="zh-CN"/>
              </w:rPr>
            </w:pPr>
            <w:r>
              <w:t>O</w:t>
            </w:r>
          </w:p>
        </w:tc>
        <w:tc>
          <w:tcPr>
            <w:tcW w:w="6451" w:type="dxa"/>
          </w:tcPr>
          <w:p w14:paraId="3521A99E" w14:textId="77777777" w:rsidR="009D4C7F" w:rsidRDefault="009D4C7F" w:rsidP="002B6321">
            <w:pPr>
              <w:pStyle w:val="TAL"/>
            </w:pPr>
            <w:r w:rsidRPr="00211831">
              <w:t xml:space="preserve">If present, this Information Element shall contain AVPs indicating details of the services supported by the </w:t>
            </w:r>
            <w:r>
              <w:t>MME/SGSN</w:t>
            </w:r>
            <w:r w:rsidRPr="00211831">
              <w:t>.</w:t>
            </w:r>
          </w:p>
        </w:tc>
      </w:tr>
    </w:tbl>
    <w:p w14:paraId="0BE54E58" w14:textId="77777777" w:rsidR="009D4C7F" w:rsidRPr="009C4D60" w:rsidRDefault="009D4C7F" w:rsidP="009D4C7F">
      <w:pPr>
        <w:rPr>
          <w:lang w:val="en-US"/>
        </w:rPr>
      </w:pPr>
    </w:p>
    <w:p w14:paraId="76FB3CD0" w14:textId="77777777" w:rsidR="009D4C7F" w:rsidRPr="009C4D60" w:rsidRDefault="009D4C7F" w:rsidP="009D4C7F">
      <w:pPr>
        <w:pStyle w:val="TH"/>
        <w:rPr>
          <w:lang w:val="en-US"/>
        </w:rPr>
      </w:pPr>
      <w:r w:rsidRPr="009C4D60">
        <w:rPr>
          <w:lang w:val="en-US"/>
        </w:rPr>
        <w:lastRenderedPageBreak/>
        <w:t xml:space="preserve">Table </w:t>
      </w:r>
      <w:r>
        <w:rPr>
          <w:lang w:val="en-US"/>
        </w:rPr>
        <w:t>5.2</w:t>
      </w:r>
      <w:r w:rsidRPr="009C4D60">
        <w:rPr>
          <w:lang w:val="en-US"/>
        </w:rPr>
        <w:t xml:space="preserve">.1.1.1/2: Update Location </w:t>
      </w:r>
      <w:r>
        <w:rPr>
          <w:lang w:val="en-US"/>
        </w:rPr>
        <w:t>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9C4D60" w14:paraId="3CE1EE89" w14:textId="77777777" w:rsidTr="002B6321">
        <w:tc>
          <w:tcPr>
            <w:tcW w:w="1418" w:type="dxa"/>
          </w:tcPr>
          <w:p w14:paraId="1F58F645" w14:textId="77777777" w:rsidR="009D4C7F" w:rsidRPr="009C4D60" w:rsidRDefault="009D4C7F" w:rsidP="002B6321">
            <w:pPr>
              <w:pStyle w:val="TAH"/>
            </w:pPr>
            <w:r w:rsidRPr="009C4D60">
              <w:t>Information element name</w:t>
            </w:r>
          </w:p>
        </w:tc>
        <w:tc>
          <w:tcPr>
            <w:tcW w:w="1418" w:type="dxa"/>
          </w:tcPr>
          <w:p w14:paraId="32EC6E8A" w14:textId="77777777" w:rsidR="009D4C7F" w:rsidRPr="009C4D60" w:rsidRDefault="009D4C7F" w:rsidP="002B6321">
            <w:pPr>
              <w:pStyle w:val="TAH"/>
            </w:pPr>
            <w:r w:rsidRPr="009C4D60">
              <w:t>Mapping to Diameter AVP</w:t>
            </w:r>
          </w:p>
        </w:tc>
        <w:tc>
          <w:tcPr>
            <w:tcW w:w="601" w:type="dxa"/>
          </w:tcPr>
          <w:p w14:paraId="335963D3" w14:textId="77777777" w:rsidR="009D4C7F" w:rsidRPr="009C4D60" w:rsidRDefault="009D4C7F" w:rsidP="002B6321">
            <w:pPr>
              <w:pStyle w:val="TAH"/>
            </w:pPr>
            <w:r w:rsidRPr="009C4D60">
              <w:t>Cat.</w:t>
            </w:r>
          </w:p>
        </w:tc>
        <w:tc>
          <w:tcPr>
            <w:tcW w:w="6237" w:type="dxa"/>
          </w:tcPr>
          <w:p w14:paraId="07575844" w14:textId="77777777" w:rsidR="009D4C7F" w:rsidRPr="009C4D60" w:rsidRDefault="009D4C7F" w:rsidP="002B6321">
            <w:pPr>
              <w:pStyle w:val="TAH"/>
            </w:pPr>
            <w:r w:rsidRPr="009C4D60">
              <w:t>Description</w:t>
            </w:r>
          </w:p>
        </w:tc>
      </w:tr>
      <w:tr w:rsidR="009D4C7F" w:rsidRPr="009C4D60" w14:paraId="7788CEA7" w14:textId="77777777" w:rsidTr="002B6321">
        <w:trPr>
          <w:cantSplit/>
          <w:trHeight w:val="401"/>
        </w:trPr>
        <w:tc>
          <w:tcPr>
            <w:tcW w:w="1418" w:type="dxa"/>
          </w:tcPr>
          <w:p w14:paraId="4288E2B3" w14:textId="77777777" w:rsidR="009D4C7F" w:rsidRDefault="009D4C7F" w:rsidP="002B6321">
            <w:pPr>
              <w:pStyle w:val="TAL"/>
            </w:pPr>
            <w:r w:rsidRPr="00B14D07">
              <w:t>Supported</w:t>
            </w:r>
            <w:r>
              <w:t xml:space="preserve"> </w:t>
            </w:r>
            <w:r w:rsidRPr="00B14D07">
              <w:t>Features</w:t>
            </w:r>
          </w:p>
          <w:p w14:paraId="186DBA35" w14:textId="77777777" w:rsidR="009D4C7F" w:rsidRPr="009C4D60" w:rsidRDefault="009D4C7F" w:rsidP="002B6321">
            <w:pPr>
              <w:pStyle w:val="TAL"/>
              <w:rPr>
                <w:lang w:val="en-US"/>
              </w:rPr>
            </w:pPr>
            <w:r>
              <w:t>(See 3GPP TS 2</w:t>
            </w:r>
            <w:r w:rsidRPr="00BF6C83">
              <w:t>9.229</w:t>
            </w:r>
            <w:r>
              <w:t> [</w:t>
            </w:r>
            <w:r w:rsidRPr="00BF6C83">
              <w:t>9]</w:t>
            </w:r>
            <w:r>
              <w:t>)</w:t>
            </w:r>
          </w:p>
        </w:tc>
        <w:tc>
          <w:tcPr>
            <w:tcW w:w="1418" w:type="dxa"/>
          </w:tcPr>
          <w:p w14:paraId="448D3A2D" w14:textId="77777777" w:rsidR="009D4C7F" w:rsidRPr="009C4D60" w:rsidRDefault="009D4C7F" w:rsidP="002B6321">
            <w:pPr>
              <w:pStyle w:val="TAL"/>
            </w:pPr>
            <w:r>
              <w:t>Supported-Features</w:t>
            </w:r>
          </w:p>
        </w:tc>
        <w:tc>
          <w:tcPr>
            <w:tcW w:w="601" w:type="dxa"/>
          </w:tcPr>
          <w:p w14:paraId="78FDAFA7" w14:textId="77777777" w:rsidR="009D4C7F" w:rsidRPr="009C4D60" w:rsidRDefault="009D4C7F" w:rsidP="002B6321">
            <w:pPr>
              <w:pStyle w:val="TAC"/>
              <w:rPr>
                <w:lang w:val="en-US"/>
              </w:rPr>
            </w:pPr>
            <w:r>
              <w:rPr>
                <w:lang w:val="en-US"/>
              </w:rPr>
              <w:t>O</w:t>
            </w:r>
          </w:p>
        </w:tc>
        <w:tc>
          <w:tcPr>
            <w:tcW w:w="6237" w:type="dxa"/>
          </w:tcPr>
          <w:p w14:paraId="37489BAB" w14:textId="77777777" w:rsidR="009D4C7F" w:rsidRPr="009C4D60" w:rsidRDefault="009D4C7F" w:rsidP="002B6321">
            <w:pPr>
              <w:pStyle w:val="TAL"/>
            </w:pPr>
            <w:r>
              <w:t>If present, this information element shall contain the list of features supported by the origin host.</w:t>
            </w:r>
          </w:p>
        </w:tc>
      </w:tr>
      <w:tr w:rsidR="009D4C7F" w:rsidRPr="009C4D60" w14:paraId="6A28E79F" w14:textId="77777777" w:rsidTr="002B6321">
        <w:trPr>
          <w:cantSplit/>
          <w:trHeight w:val="401"/>
        </w:trPr>
        <w:tc>
          <w:tcPr>
            <w:tcW w:w="1418" w:type="dxa"/>
          </w:tcPr>
          <w:p w14:paraId="566CCD36" w14:textId="77777777" w:rsidR="009D4C7F" w:rsidRPr="009C4D60" w:rsidRDefault="009D4C7F" w:rsidP="002B6321">
            <w:pPr>
              <w:pStyle w:val="TAL"/>
              <w:rPr>
                <w:lang w:val="en-US"/>
              </w:rPr>
            </w:pPr>
            <w:r w:rsidRPr="009C4D60">
              <w:rPr>
                <w:lang w:val="en-US"/>
              </w:rPr>
              <w:t>Result</w:t>
            </w:r>
          </w:p>
          <w:p w14:paraId="270963DD" w14:textId="77777777" w:rsidR="009D4C7F" w:rsidRPr="009C4D60" w:rsidRDefault="009D4C7F" w:rsidP="002B6321">
            <w:pPr>
              <w:pStyle w:val="TAL"/>
              <w:rPr>
                <w:lang w:val="en-US"/>
              </w:rPr>
            </w:pPr>
            <w:r w:rsidRPr="009C4D60">
              <w:rPr>
                <w:lang w:val="en-US"/>
              </w:rPr>
              <w:t xml:space="preserve">(See </w:t>
            </w:r>
            <w:r>
              <w:rPr>
                <w:lang w:val="en-US"/>
              </w:rPr>
              <w:t>7.</w:t>
            </w:r>
            <w:r w:rsidRPr="009C4D60">
              <w:rPr>
                <w:lang w:val="en-US"/>
              </w:rPr>
              <w:t>4)</w:t>
            </w:r>
          </w:p>
        </w:tc>
        <w:tc>
          <w:tcPr>
            <w:tcW w:w="1418" w:type="dxa"/>
          </w:tcPr>
          <w:p w14:paraId="2E48E78F" w14:textId="77777777" w:rsidR="009D4C7F" w:rsidRPr="009C4D60" w:rsidRDefault="009D4C7F" w:rsidP="002B6321">
            <w:pPr>
              <w:pStyle w:val="TAL"/>
            </w:pPr>
            <w:r w:rsidRPr="009C4D60">
              <w:t>Result-Code / Experimental-Result</w:t>
            </w:r>
          </w:p>
        </w:tc>
        <w:tc>
          <w:tcPr>
            <w:tcW w:w="601" w:type="dxa"/>
          </w:tcPr>
          <w:p w14:paraId="3DE81D5C" w14:textId="77777777" w:rsidR="009D4C7F" w:rsidRPr="009C4D60" w:rsidRDefault="009D4C7F" w:rsidP="002B6321">
            <w:pPr>
              <w:pStyle w:val="TAC"/>
              <w:rPr>
                <w:lang w:val="en-US"/>
              </w:rPr>
            </w:pPr>
            <w:r w:rsidRPr="009C4D60">
              <w:rPr>
                <w:lang w:val="en-US"/>
              </w:rPr>
              <w:t>M</w:t>
            </w:r>
          </w:p>
        </w:tc>
        <w:tc>
          <w:tcPr>
            <w:tcW w:w="6237" w:type="dxa"/>
          </w:tcPr>
          <w:p w14:paraId="0CBB260C" w14:textId="77777777" w:rsidR="009D4C7F" w:rsidRPr="009C4D60" w:rsidRDefault="009D4C7F" w:rsidP="002B6321">
            <w:pPr>
              <w:pStyle w:val="TAL"/>
            </w:pPr>
            <w:r>
              <w:t>This IE shall contain the r</w:t>
            </w:r>
            <w:r w:rsidRPr="009C4D60">
              <w:t>esult of the operation.</w:t>
            </w:r>
          </w:p>
          <w:p w14:paraId="02AF42C0" w14:textId="77777777" w:rsidR="009D4C7F" w:rsidRPr="009C4D60" w:rsidRDefault="009D4C7F" w:rsidP="002B6321">
            <w:pPr>
              <w:pStyle w:val="TAL"/>
            </w:pPr>
            <w:r>
              <w:rPr>
                <w:rFonts w:hint="eastAsia"/>
                <w:lang w:eastAsia="zh-CN"/>
              </w:rPr>
              <w:t xml:space="preserve">The </w:t>
            </w:r>
            <w:r w:rsidRPr="009C4D60">
              <w:t xml:space="preserve">Result-Code AVP shall be used </w:t>
            </w:r>
            <w:r>
              <w:t xml:space="preserve">to indicate </w:t>
            </w:r>
            <w:r w:rsidRPr="009C4D60">
              <w:t xml:space="preserve">success / errors </w:t>
            </w:r>
            <w:r>
              <w:rPr>
                <w:rFonts w:hint="eastAsia"/>
                <w:lang w:eastAsia="zh-CN"/>
              </w:rPr>
              <w:t xml:space="preserve">as </w:t>
            </w:r>
            <w:r w:rsidRPr="009C4D60">
              <w:t xml:space="preserve">defined in the Diameter </w:t>
            </w:r>
            <w:r>
              <w:t>b</w:t>
            </w:r>
            <w:r w:rsidRPr="009C4D60">
              <w:t xml:space="preserve">ase </w:t>
            </w:r>
            <w:r>
              <w:t>p</w:t>
            </w:r>
            <w:r w:rsidRPr="009C4D60">
              <w:t>rotocol</w:t>
            </w:r>
            <w:r>
              <w:t xml:space="preserve"> (see </w:t>
            </w:r>
            <w:r>
              <w:rPr>
                <w:lang w:val="it-IT"/>
              </w:rPr>
              <w:t>IETF RFC 6733</w:t>
            </w:r>
            <w:r>
              <w:t> [61])</w:t>
            </w:r>
            <w:r w:rsidRPr="009C4D60">
              <w:t>.</w:t>
            </w:r>
          </w:p>
          <w:p w14:paraId="18A06F8F" w14:textId="77777777" w:rsidR="009D4C7F" w:rsidRPr="009C4D60" w:rsidRDefault="009D4C7F" w:rsidP="002B6321">
            <w:pPr>
              <w:pStyle w:val="TAL"/>
            </w:pPr>
            <w:r>
              <w:rPr>
                <w:rFonts w:hint="eastAsia"/>
                <w:lang w:eastAsia="zh-CN"/>
              </w:rPr>
              <w:t xml:space="preserve">The </w:t>
            </w:r>
            <w:r w:rsidRPr="009C4D60">
              <w:t>Experimental-Result AVP shall be used for S6a</w:t>
            </w:r>
            <w:r>
              <w:t>/S6d</w:t>
            </w:r>
            <w:r w:rsidRPr="009C4D60">
              <w:t xml:space="preserve"> errors. This is a grouped AVP which</w:t>
            </w:r>
            <w:r>
              <w:t xml:space="preserve"> </w:t>
            </w:r>
            <w:r>
              <w:rPr>
                <w:rFonts w:hint="eastAsia"/>
                <w:lang w:eastAsia="zh-CN"/>
              </w:rPr>
              <w:t>shall</w:t>
            </w:r>
            <w:r w:rsidRPr="009C4D60">
              <w:t xml:space="preserve"> contain the 3GPP Vendor ID in the Vendor-Id AVP, and the error code in the Experimental-Result-Code AVP.</w:t>
            </w:r>
          </w:p>
          <w:p w14:paraId="5DE47014" w14:textId="77777777" w:rsidR="009D4C7F" w:rsidRPr="009C4D60" w:rsidRDefault="009D4C7F" w:rsidP="002B6321">
            <w:pPr>
              <w:pStyle w:val="TAL"/>
            </w:pPr>
            <w:r w:rsidRPr="009C4D60">
              <w:t>The following errors are applicable:</w:t>
            </w:r>
          </w:p>
          <w:p w14:paraId="70A3964F" w14:textId="77777777" w:rsidR="00C31AA7" w:rsidRPr="009C4D60" w:rsidRDefault="009D4C7F" w:rsidP="002B6321">
            <w:pPr>
              <w:pStyle w:val="TAL"/>
            </w:pPr>
            <w:r w:rsidRPr="009C4D60">
              <w:t xml:space="preserve">- </w:t>
            </w:r>
            <w:r>
              <w:t>U</w:t>
            </w:r>
            <w:r w:rsidRPr="009C4D60">
              <w:t xml:space="preserve">ser </w:t>
            </w:r>
            <w:r>
              <w:t>U</w:t>
            </w:r>
            <w:r w:rsidRPr="009C4D60">
              <w:t>nknown</w:t>
            </w:r>
          </w:p>
          <w:p w14:paraId="3DF9EA18" w14:textId="4ECA4D42" w:rsidR="009D4C7F" w:rsidRPr="009C4D60" w:rsidRDefault="009D4C7F" w:rsidP="002B6321">
            <w:pPr>
              <w:pStyle w:val="TAL"/>
              <w:rPr>
                <w:lang w:val="en-US"/>
              </w:rPr>
            </w:pPr>
            <w:r>
              <w:rPr>
                <w:lang w:val="en-US"/>
              </w:rPr>
              <w:t>- Unknown EPS Subscription</w:t>
            </w:r>
          </w:p>
          <w:p w14:paraId="37967A67" w14:textId="77777777" w:rsidR="009D4C7F" w:rsidRPr="009C4D60" w:rsidRDefault="009D4C7F" w:rsidP="002B6321">
            <w:pPr>
              <w:pStyle w:val="TAL"/>
            </w:pPr>
            <w:r w:rsidRPr="009C4D60">
              <w:t xml:space="preserve">- RAT </w:t>
            </w:r>
            <w:r>
              <w:t>N</w:t>
            </w:r>
            <w:r w:rsidRPr="009C4D60">
              <w:t xml:space="preserve">ot </w:t>
            </w:r>
            <w:r>
              <w:t>A</w:t>
            </w:r>
            <w:r w:rsidRPr="009C4D60">
              <w:t>llowed</w:t>
            </w:r>
          </w:p>
          <w:p w14:paraId="22E29989" w14:textId="77777777" w:rsidR="009D4C7F" w:rsidRPr="009C4D60" w:rsidRDefault="009D4C7F" w:rsidP="002B6321">
            <w:pPr>
              <w:pStyle w:val="TAL"/>
            </w:pPr>
            <w:r w:rsidRPr="009C4D60">
              <w:t xml:space="preserve">- </w:t>
            </w:r>
            <w:r>
              <w:t>R</w:t>
            </w:r>
            <w:r w:rsidRPr="009C4D60">
              <w:t xml:space="preserve">oaming </w:t>
            </w:r>
            <w:r>
              <w:t>N</w:t>
            </w:r>
            <w:r w:rsidRPr="009C4D60">
              <w:t xml:space="preserve">ot </w:t>
            </w:r>
            <w:r>
              <w:t>A</w:t>
            </w:r>
            <w:r w:rsidRPr="009C4D60">
              <w:t>llowed</w:t>
            </w:r>
          </w:p>
        </w:tc>
      </w:tr>
      <w:tr w:rsidR="009D4C7F" w14:paraId="59277395" w14:textId="77777777" w:rsidTr="002B6321">
        <w:trPr>
          <w:cantSplit/>
          <w:trHeight w:val="401"/>
        </w:trPr>
        <w:tc>
          <w:tcPr>
            <w:tcW w:w="1418" w:type="dxa"/>
          </w:tcPr>
          <w:p w14:paraId="3E4AAA36" w14:textId="77777777" w:rsidR="009D4C7F" w:rsidRPr="009C4D60" w:rsidRDefault="009D4C7F" w:rsidP="002B6321">
            <w:pPr>
              <w:pStyle w:val="TAL"/>
              <w:rPr>
                <w:lang w:val="en-US"/>
              </w:rPr>
            </w:pPr>
            <w:r>
              <w:rPr>
                <w:lang w:val="en-US"/>
              </w:rPr>
              <w:t>Error-Diagnostic</w:t>
            </w:r>
          </w:p>
        </w:tc>
        <w:tc>
          <w:tcPr>
            <w:tcW w:w="1418" w:type="dxa"/>
          </w:tcPr>
          <w:p w14:paraId="51709F3A" w14:textId="77777777" w:rsidR="009D4C7F" w:rsidRPr="009C4D60" w:rsidRDefault="009D4C7F" w:rsidP="002B6321">
            <w:pPr>
              <w:pStyle w:val="TAL"/>
            </w:pPr>
            <w:r>
              <w:t>Error-Diagnostic</w:t>
            </w:r>
          </w:p>
        </w:tc>
        <w:tc>
          <w:tcPr>
            <w:tcW w:w="601" w:type="dxa"/>
          </w:tcPr>
          <w:p w14:paraId="68994417" w14:textId="77777777" w:rsidR="009D4C7F" w:rsidRPr="009C4D60" w:rsidRDefault="009D4C7F" w:rsidP="002B6321">
            <w:pPr>
              <w:pStyle w:val="TAC"/>
              <w:rPr>
                <w:lang w:val="en-US"/>
              </w:rPr>
            </w:pPr>
            <w:r>
              <w:rPr>
                <w:lang w:val="en-US"/>
              </w:rPr>
              <w:t>O</w:t>
            </w:r>
          </w:p>
        </w:tc>
        <w:tc>
          <w:tcPr>
            <w:tcW w:w="6237" w:type="dxa"/>
          </w:tcPr>
          <w:p w14:paraId="5AD62642" w14:textId="77777777" w:rsidR="009D4C7F" w:rsidRDefault="009D4C7F" w:rsidP="002B6321">
            <w:pPr>
              <w:pStyle w:val="TAL"/>
            </w:pPr>
            <w:r>
              <w:t xml:space="preserve">If  the Experimental Result indicates "Unknown EPS Subscription", Error Diagnostic may be present to indicate whether or not GPRS subscription data are subscribed </w:t>
            </w:r>
            <w:r>
              <w:rPr>
                <w:lang w:val="en-US" w:eastAsia="zh-CN"/>
              </w:rPr>
              <w:t>(i.e. whether or not Network Access Mode stored in the HSS indicates that only circuit service is allowed)</w:t>
            </w:r>
            <w:r>
              <w:t>.</w:t>
            </w:r>
          </w:p>
          <w:p w14:paraId="64868E23" w14:textId="77777777" w:rsidR="009D4C7F" w:rsidRDefault="009D4C7F" w:rsidP="002B6321">
            <w:pPr>
              <w:pStyle w:val="TAL"/>
            </w:pPr>
          </w:p>
          <w:p w14:paraId="1907BE97" w14:textId="77777777" w:rsidR="009D4C7F" w:rsidRDefault="009D4C7F" w:rsidP="002B6321">
            <w:pPr>
              <w:pStyle w:val="TAL"/>
            </w:pPr>
            <w:r>
              <w:t>If the Experimental Result indicates "Roaming Not Allowed", and the Update Location is rejected due to ODB, Error Diagnostic may be present to indicate the specific type of ODB.</w:t>
            </w:r>
          </w:p>
        </w:tc>
      </w:tr>
      <w:tr w:rsidR="009D4C7F" w:rsidRPr="009C4D60" w14:paraId="0A89DE9A" w14:textId="77777777" w:rsidTr="002B6321">
        <w:trPr>
          <w:cantSplit/>
          <w:trHeight w:val="401"/>
        </w:trPr>
        <w:tc>
          <w:tcPr>
            <w:tcW w:w="1418" w:type="dxa"/>
          </w:tcPr>
          <w:p w14:paraId="5989F4F7" w14:textId="77777777" w:rsidR="009D4C7F" w:rsidRPr="009C4D60" w:rsidRDefault="009D4C7F" w:rsidP="002B6321">
            <w:pPr>
              <w:pStyle w:val="TAL"/>
              <w:rPr>
                <w:lang w:val="en-US"/>
              </w:rPr>
            </w:pPr>
            <w:r w:rsidRPr="009C4D60">
              <w:rPr>
                <w:lang w:val="en-US"/>
              </w:rPr>
              <w:t>ULA-Flags</w:t>
            </w:r>
          </w:p>
          <w:p w14:paraId="1C879FC5" w14:textId="77777777" w:rsidR="009D4C7F" w:rsidRPr="009C4D60" w:rsidRDefault="009D4C7F" w:rsidP="002B6321">
            <w:pPr>
              <w:pStyle w:val="TAL"/>
              <w:rPr>
                <w:lang w:val="en-US"/>
              </w:rPr>
            </w:pPr>
            <w:r>
              <w:rPr>
                <w:lang w:val="en-US"/>
              </w:rPr>
              <w:t>(See 7.3.8</w:t>
            </w:r>
            <w:r w:rsidRPr="009C4D60">
              <w:rPr>
                <w:lang w:val="en-US"/>
              </w:rPr>
              <w:t>)</w:t>
            </w:r>
          </w:p>
        </w:tc>
        <w:tc>
          <w:tcPr>
            <w:tcW w:w="1418" w:type="dxa"/>
          </w:tcPr>
          <w:p w14:paraId="1A08FB98" w14:textId="77777777" w:rsidR="009D4C7F" w:rsidRPr="009C4D60" w:rsidRDefault="009D4C7F" w:rsidP="002B6321">
            <w:pPr>
              <w:pStyle w:val="TAL"/>
              <w:rPr>
                <w:lang w:val="en-US"/>
              </w:rPr>
            </w:pPr>
            <w:r w:rsidRPr="009C4D60">
              <w:rPr>
                <w:lang w:val="en-US"/>
              </w:rPr>
              <w:t>ULA-Flags</w:t>
            </w:r>
          </w:p>
        </w:tc>
        <w:tc>
          <w:tcPr>
            <w:tcW w:w="601" w:type="dxa"/>
          </w:tcPr>
          <w:p w14:paraId="65A8C471" w14:textId="77777777" w:rsidR="009D4C7F" w:rsidRPr="009C4D60" w:rsidRDefault="009D4C7F" w:rsidP="002B6321">
            <w:pPr>
              <w:pStyle w:val="TAC"/>
              <w:rPr>
                <w:lang w:val="en-US"/>
              </w:rPr>
            </w:pPr>
            <w:r>
              <w:rPr>
                <w:lang w:val="en-US"/>
              </w:rPr>
              <w:t>C</w:t>
            </w:r>
          </w:p>
        </w:tc>
        <w:tc>
          <w:tcPr>
            <w:tcW w:w="6237" w:type="dxa"/>
          </w:tcPr>
          <w:p w14:paraId="1685152B" w14:textId="77777777" w:rsidR="009D4C7F" w:rsidRPr="009C4D60" w:rsidRDefault="009D4C7F" w:rsidP="002B6321">
            <w:pPr>
              <w:pStyle w:val="TAL"/>
            </w:pPr>
            <w:r w:rsidRPr="009C4D60">
              <w:t xml:space="preserve">This Information Element contains a bit mask. See </w:t>
            </w:r>
            <w:r>
              <w:t>7.</w:t>
            </w:r>
            <w:r w:rsidRPr="009C4D60">
              <w:t>3.</w:t>
            </w:r>
            <w:r>
              <w:t>8</w:t>
            </w:r>
            <w:r w:rsidRPr="009C4D60">
              <w:t xml:space="preserve"> for the meaning of the bits</w:t>
            </w:r>
            <w:r>
              <w:t>. It shall be present only when the Result-Code AVP is DIAMETER_SUCCESS.</w:t>
            </w:r>
          </w:p>
        </w:tc>
      </w:tr>
      <w:tr w:rsidR="009D4C7F" w:rsidRPr="009C4D60" w14:paraId="21008D16" w14:textId="77777777" w:rsidTr="002B6321">
        <w:trPr>
          <w:cantSplit/>
          <w:trHeight w:val="401"/>
        </w:trPr>
        <w:tc>
          <w:tcPr>
            <w:tcW w:w="1418" w:type="dxa"/>
          </w:tcPr>
          <w:p w14:paraId="662D7476" w14:textId="77777777" w:rsidR="009D4C7F" w:rsidRDefault="009D4C7F" w:rsidP="002B6321">
            <w:pPr>
              <w:pStyle w:val="TAL"/>
              <w:rPr>
                <w:lang w:val="en-US"/>
              </w:rPr>
            </w:pPr>
            <w:r>
              <w:rPr>
                <w:lang w:val="en-US"/>
              </w:rPr>
              <w:t>Subscription Data</w:t>
            </w:r>
          </w:p>
          <w:p w14:paraId="78D9CDBF" w14:textId="77777777" w:rsidR="009D4C7F" w:rsidRPr="009C4D60" w:rsidRDefault="009D4C7F" w:rsidP="002B6321">
            <w:pPr>
              <w:pStyle w:val="TAL"/>
              <w:rPr>
                <w:lang w:val="en-US"/>
              </w:rPr>
            </w:pPr>
            <w:r>
              <w:rPr>
                <w:lang w:val="en-US"/>
              </w:rPr>
              <w:t>(See 7.3.2)</w:t>
            </w:r>
          </w:p>
        </w:tc>
        <w:tc>
          <w:tcPr>
            <w:tcW w:w="1418" w:type="dxa"/>
          </w:tcPr>
          <w:p w14:paraId="56B71464" w14:textId="77777777" w:rsidR="009D4C7F" w:rsidRPr="009C4D60" w:rsidRDefault="009D4C7F" w:rsidP="002B6321">
            <w:pPr>
              <w:pStyle w:val="TAL"/>
              <w:rPr>
                <w:lang w:val="en-US"/>
              </w:rPr>
            </w:pPr>
            <w:r>
              <w:rPr>
                <w:lang w:val="en-US"/>
              </w:rPr>
              <w:t>Subscription-Data</w:t>
            </w:r>
          </w:p>
        </w:tc>
        <w:tc>
          <w:tcPr>
            <w:tcW w:w="601" w:type="dxa"/>
          </w:tcPr>
          <w:p w14:paraId="489631D8" w14:textId="77777777" w:rsidR="009D4C7F" w:rsidRPr="009C4D60" w:rsidRDefault="009D4C7F" w:rsidP="002B6321">
            <w:pPr>
              <w:pStyle w:val="TAC"/>
              <w:rPr>
                <w:lang w:val="en-US"/>
              </w:rPr>
            </w:pPr>
            <w:r>
              <w:rPr>
                <w:lang w:val="en-US"/>
              </w:rPr>
              <w:t>C</w:t>
            </w:r>
          </w:p>
        </w:tc>
        <w:tc>
          <w:tcPr>
            <w:tcW w:w="6237" w:type="dxa"/>
          </w:tcPr>
          <w:p w14:paraId="45030C6D" w14:textId="77777777" w:rsidR="009D4C7F" w:rsidRPr="009C4D60" w:rsidRDefault="009D4C7F" w:rsidP="002B6321">
            <w:pPr>
              <w:pStyle w:val="TAL"/>
              <w:rPr>
                <w:lang w:val="en-US"/>
              </w:rPr>
            </w:pPr>
            <w:r>
              <w:rPr>
                <w:lang w:val="en-US"/>
              </w:rPr>
              <w:t xml:space="preserve">This Information Element shall contain the complete subscription profile of the user. </w:t>
            </w:r>
            <w:r>
              <w:rPr>
                <w:rFonts w:hint="eastAsia"/>
                <w:lang w:val="en-US" w:eastAsia="zh-CN"/>
              </w:rPr>
              <w:t xml:space="preserve">It </w:t>
            </w:r>
            <w:r>
              <w:rPr>
                <w:lang w:val="en-US"/>
              </w:rPr>
              <w:t>shall be present if success is reported, unless an explicit "skip subscriber data" indication was present in the request.</w:t>
            </w:r>
          </w:p>
        </w:tc>
      </w:tr>
      <w:tr w:rsidR="009D4C7F" w14:paraId="1B242996" w14:textId="77777777" w:rsidTr="002B6321">
        <w:trPr>
          <w:cantSplit/>
          <w:trHeight w:val="401"/>
        </w:trPr>
        <w:tc>
          <w:tcPr>
            <w:tcW w:w="1418" w:type="dxa"/>
            <w:tcBorders>
              <w:top w:val="single" w:sz="6" w:space="0" w:color="auto"/>
              <w:left w:val="single" w:sz="12" w:space="0" w:color="auto"/>
              <w:bottom w:val="single" w:sz="12" w:space="0" w:color="auto"/>
              <w:right w:val="single" w:sz="6" w:space="0" w:color="auto"/>
            </w:tcBorders>
          </w:tcPr>
          <w:p w14:paraId="2D315684" w14:textId="77777777" w:rsidR="009D4C7F" w:rsidRDefault="009D4C7F" w:rsidP="002B6321">
            <w:pPr>
              <w:pStyle w:val="TAL"/>
              <w:rPr>
                <w:lang w:val="en-US"/>
              </w:rPr>
            </w:pPr>
            <w:r>
              <w:rPr>
                <w:lang w:val="en-US"/>
              </w:rPr>
              <w:t>Reset-IDs</w:t>
            </w:r>
          </w:p>
          <w:p w14:paraId="58D0D168" w14:textId="77777777" w:rsidR="009D4C7F" w:rsidRDefault="009D4C7F" w:rsidP="002B6321">
            <w:pPr>
              <w:pStyle w:val="TAL"/>
              <w:rPr>
                <w:lang w:val="en-US"/>
              </w:rPr>
            </w:pPr>
            <w:r w:rsidRPr="008C3285">
              <w:rPr>
                <w:lang w:val="en-US"/>
              </w:rPr>
              <w:t xml:space="preserve">(See </w:t>
            </w:r>
            <w:r>
              <w:rPr>
                <w:lang w:val="en-US"/>
              </w:rPr>
              <w:t>7.3.184</w:t>
            </w:r>
            <w:r w:rsidRPr="008C3285">
              <w:rPr>
                <w:lang w:val="en-US"/>
              </w:rPr>
              <w:t>)</w:t>
            </w:r>
          </w:p>
        </w:tc>
        <w:tc>
          <w:tcPr>
            <w:tcW w:w="1418" w:type="dxa"/>
            <w:tcBorders>
              <w:top w:val="single" w:sz="6" w:space="0" w:color="auto"/>
              <w:left w:val="single" w:sz="6" w:space="0" w:color="auto"/>
              <w:bottom w:val="single" w:sz="12" w:space="0" w:color="auto"/>
              <w:right w:val="single" w:sz="6" w:space="0" w:color="auto"/>
            </w:tcBorders>
          </w:tcPr>
          <w:p w14:paraId="5DFE593F" w14:textId="77777777" w:rsidR="009D4C7F" w:rsidRDefault="009D4C7F" w:rsidP="002B6321">
            <w:pPr>
              <w:pStyle w:val="TAL"/>
              <w:rPr>
                <w:lang w:val="en-US"/>
              </w:rPr>
            </w:pPr>
            <w:r>
              <w:rPr>
                <w:lang w:val="en-US"/>
              </w:rPr>
              <w:t>Reset-ID</w:t>
            </w:r>
          </w:p>
        </w:tc>
        <w:tc>
          <w:tcPr>
            <w:tcW w:w="601" w:type="dxa"/>
            <w:tcBorders>
              <w:top w:val="single" w:sz="6" w:space="0" w:color="auto"/>
              <w:left w:val="single" w:sz="6" w:space="0" w:color="auto"/>
              <w:bottom w:val="single" w:sz="12" w:space="0" w:color="auto"/>
              <w:right w:val="single" w:sz="6" w:space="0" w:color="auto"/>
            </w:tcBorders>
          </w:tcPr>
          <w:p w14:paraId="01B2B742" w14:textId="77777777" w:rsidR="009D4C7F" w:rsidRDefault="009D4C7F" w:rsidP="002B6321">
            <w:pPr>
              <w:pStyle w:val="TAC"/>
              <w:rPr>
                <w:lang w:val="en-US"/>
              </w:rPr>
            </w:pPr>
            <w:r>
              <w:rPr>
                <w:lang w:val="en-US"/>
              </w:rPr>
              <w:t>O</w:t>
            </w:r>
          </w:p>
        </w:tc>
        <w:tc>
          <w:tcPr>
            <w:tcW w:w="6237" w:type="dxa"/>
            <w:tcBorders>
              <w:top w:val="single" w:sz="6" w:space="0" w:color="auto"/>
              <w:left w:val="single" w:sz="6" w:space="0" w:color="auto"/>
              <w:bottom w:val="single" w:sz="12" w:space="0" w:color="auto"/>
              <w:right w:val="single" w:sz="12" w:space="0" w:color="auto"/>
            </w:tcBorders>
          </w:tcPr>
          <w:p w14:paraId="402D0BA2" w14:textId="77777777" w:rsidR="009D4C7F" w:rsidRDefault="009D4C7F" w:rsidP="002B6321">
            <w:pPr>
              <w:pStyle w:val="TAL"/>
              <w:rPr>
                <w:lang w:val="en-US"/>
              </w:rPr>
            </w:pPr>
            <w:r>
              <w:rPr>
                <w:lang w:val="en-US"/>
              </w:rPr>
              <w:t>The Reset-ID uniquely identifies a fallible resource in the HSS on which the user (IMSI) depends. In the event of a restart of the fallible resource a Reset message containing the Reset-ID will exactly identify the impacted subscribers.</w:t>
            </w:r>
          </w:p>
        </w:tc>
      </w:tr>
    </w:tbl>
    <w:p w14:paraId="555C20E7" w14:textId="77777777" w:rsidR="009D4C7F" w:rsidRPr="009C4D60" w:rsidRDefault="009D4C7F" w:rsidP="009D4C7F"/>
    <w:p w14:paraId="4A672DB6" w14:textId="77777777" w:rsidR="009D4C7F" w:rsidRPr="009C4D60" w:rsidRDefault="009D4C7F" w:rsidP="009D4C7F">
      <w:pPr>
        <w:pStyle w:val="Heading5"/>
      </w:pPr>
      <w:bookmarkStart w:id="113" w:name="_Toc20211865"/>
      <w:bookmarkStart w:id="114" w:name="_Toc27727141"/>
      <w:bookmarkStart w:id="115" w:name="_Toc36041796"/>
      <w:bookmarkStart w:id="116" w:name="_Toc44871219"/>
      <w:bookmarkStart w:id="117" w:name="_Toc44871618"/>
      <w:bookmarkStart w:id="118" w:name="_Toc51861693"/>
      <w:bookmarkStart w:id="119" w:name="_Toc57978098"/>
      <w:bookmarkStart w:id="120" w:name="_Toc106900438"/>
      <w:r w:rsidRPr="009C4D60">
        <w:rPr>
          <w:lang w:eastAsia="zh-CN"/>
        </w:rPr>
        <w:t>5</w:t>
      </w:r>
      <w:r w:rsidRPr="009C4D60">
        <w:rPr>
          <w:rFonts w:hint="eastAsia"/>
          <w:lang w:eastAsia="zh-CN"/>
        </w:rPr>
        <w:t>.</w:t>
      </w:r>
      <w:r>
        <w:rPr>
          <w:lang w:eastAsia="zh-CN"/>
        </w:rPr>
        <w:t>2</w:t>
      </w:r>
      <w:r w:rsidRPr="009C4D60">
        <w:rPr>
          <w:rFonts w:hint="eastAsia"/>
          <w:lang w:eastAsia="zh-CN"/>
        </w:rPr>
        <w:t>.1</w:t>
      </w:r>
      <w:r w:rsidRPr="009C4D60">
        <w:rPr>
          <w:lang w:eastAsia="zh-CN"/>
        </w:rPr>
        <w:t>.1.2</w:t>
      </w:r>
      <w:r w:rsidRPr="009C4D60">
        <w:rPr>
          <w:rFonts w:hint="eastAsia"/>
          <w:lang w:eastAsia="zh-CN"/>
        </w:rPr>
        <w:tab/>
      </w:r>
      <w:r w:rsidRPr="009C4D60">
        <w:rPr>
          <w:lang w:eastAsia="zh-CN"/>
        </w:rPr>
        <w:t xml:space="preserve">Detailed behaviour of </w:t>
      </w:r>
      <w:r>
        <w:rPr>
          <w:rFonts w:hint="eastAsia"/>
          <w:lang w:eastAsia="zh-CN"/>
        </w:rPr>
        <w:t xml:space="preserve">the </w:t>
      </w:r>
      <w:r w:rsidRPr="009C4D60">
        <w:rPr>
          <w:lang w:eastAsia="zh-CN"/>
        </w:rPr>
        <w:t>MME</w:t>
      </w:r>
      <w:r>
        <w:rPr>
          <w:lang w:eastAsia="zh-CN"/>
        </w:rPr>
        <w:t xml:space="preserve"> and </w:t>
      </w:r>
      <w:r>
        <w:rPr>
          <w:rFonts w:hint="eastAsia"/>
          <w:lang w:eastAsia="zh-CN"/>
        </w:rPr>
        <w:t xml:space="preserve">the </w:t>
      </w:r>
      <w:r>
        <w:rPr>
          <w:lang w:eastAsia="zh-CN"/>
        </w:rPr>
        <w:t>SGSN</w:t>
      </w:r>
      <w:bookmarkEnd w:id="113"/>
      <w:bookmarkEnd w:id="114"/>
      <w:bookmarkEnd w:id="115"/>
      <w:bookmarkEnd w:id="116"/>
      <w:bookmarkEnd w:id="117"/>
      <w:bookmarkEnd w:id="118"/>
      <w:bookmarkEnd w:id="119"/>
      <w:bookmarkEnd w:id="120"/>
    </w:p>
    <w:p w14:paraId="73517941" w14:textId="77777777" w:rsidR="009D4C7F" w:rsidRDefault="009D4C7F" w:rsidP="009D4C7F">
      <w:r w:rsidRPr="009C4D60">
        <w:t>The MME shall make use of this procedure to update the MME identity stored in the HSS (e.g. at initial attach, inter MME tracking area update or radio contact after HSS reset).</w:t>
      </w:r>
    </w:p>
    <w:p w14:paraId="5EB8D152" w14:textId="77777777" w:rsidR="00C31AA7" w:rsidRDefault="009D4C7F" w:rsidP="009D4C7F">
      <w:pPr>
        <w:rPr>
          <w:lang w:eastAsia="zh-CN"/>
        </w:rPr>
      </w:pPr>
      <w:r w:rsidRPr="009C4D60">
        <w:t xml:space="preserve">The </w:t>
      </w:r>
      <w:r>
        <w:t>SGSN</w:t>
      </w:r>
      <w:r w:rsidRPr="009C4D60">
        <w:t xml:space="preserve"> shall make use of this procedure to update the </w:t>
      </w:r>
      <w:r>
        <w:t>SGSN</w:t>
      </w:r>
      <w:r w:rsidRPr="009C4D60">
        <w:t xml:space="preserve"> identity stored in the HSS (e.g. at initial attach, inter </w:t>
      </w:r>
      <w:r>
        <w:t>SGSN</w:t>
      </w:r>
      <w:r w:rsidRPr="009C4D60">
        <w:t xml:space="preserve"> </w:t>
      </w:r>
      <w:r>
        <w:t>routing</w:t>
      </w:r>
      <w:r w:rsidRPr="009C4D60">
        <w:t xml:space="preserve"> area update or radio contact after HSS reset).</w:t>
      </w:r>
    </w:p>
    <w:p w14:paraId="4964575F" w14:textId="77777777" w:rsidR="00C31AA7" w:rsidRDefault="009D4C7F" w:rsidP="009D4C7F">
      <w:pPr>
        <w:rPr>
          <w:lang w:eastAsia="zh-CN"/>
        </w:rPr>
      </w:pPr>
      <w:r w:rsidRPr="009C4D60">
        <w:t xml:space="preserve">The MME shall make use of this procedure to </w:t>
      </w:r>
      <w:r>
        <w:rPr>
          <w:rFonts w:hint="eastAsia"/>
          <w:lang w:eastAsia="zh-CN"/>
        </w:rPr>
        <w:t>re</w:t>
      </w:r>
      <w:r>
        <w:rPr>
          <w:lang w:eastAsia="zh-CN"/>
        </w:rPr>
        <w:t>quest SMS data and</w:t>
      </w:r>
      <w:r w:rsidRPr="00696BEA">
        <w:rPr>
          <w:rFonts w:hint="eastAsia"/>
          <w:lang w:eastAsia="zh-CN"/>
        </w:rPr>
        <w:t xml:space="preserve"> </w:t>
      </w:r>
      <w:r w:rsidRPr="00696BEA">
        <w:rPr>
          <w:lang w:eastAsia="zh-CN"/>
        </w:rPr>
        <w:t xml:space="preserve">to become </w:t>
      </w:r>
      <w:r w:rsidRPr="00696BEA">
        <w:rPr>
          <w:rFonts w:hint="eastAsia"/>
          <w:lang w:eastAsia="zh-CN"/>
        </w:rPr>
        <w:t>register</w:t>
      </w:r>
      <w:r w:rsidRPr="00696BEA">
        <w:rPr>
          <w:lang w:eastAsia="zh-CN"/>
        </w:rPr>
        <w:t>ed</w:t>
      </w:r>
      <w:r w:rsidRPr="00696BEA">
        <w:rPr>
          <w:rFonts w:hint="eastAsia"/>
          <w:lang w:eastAsia="zh-CN"/>
        </w:rPr>
        <w:t xml:space="preserve"> for SMS</w:t>
      </w:r>
      <w:r w:rsidRPr="00696BEA">
        <w:rPr>
          <w:lang w:eastAsia="zh-CN"/>
        </w:rPr>
        <w:t>.</w:t>
      </w:r>
    </w:p>
    <w:p w14:paraId="786A00EF" w14:textId="2978BA45" w:rsidR="009D4C7F" w:rsidRDefault="009D4C7F" w:rsidP="009D4C7F">
      <w:pPr>
        <w:rPr>
          <w:lang w:eastAsia="zh-CN"/>
        </w:rPr>
      </w:pPr>
      <w:r w:rsidRPr="009C4D60">
        <w:t xml:space="preserve">The </w:t>
      </w:r>
      <w:r>
        <w:rPr>
          <w:rFonts w:hint="eastAsia"/>
          <w:lang w:eastAsia="zh-CN"/>
        </w:rPr>
        <w:t>SGSN</w:t>
      </w:r>
      <w:r w:rsidRPr="009C4D60">
        <w:t xml:space="preserve"> shall make use of this procedure to </w:t>
      </w:r>
      <w:r>
        <w:rPr>
          <w:rFonts w:hint="eastAsia"/>
          <w:lang w:eastAsia="zh-CN"/>
        </w:rPr>
        <w:t>re</w:t>
      </w:r>
      <w:r>
        <w:rPr>
          <w:lang w:eastAsia="zh-CN"/>
        </w:rPr>
        <w:t xml:space="preserve">quest </w:t>
      </w:r>
      <w:r w:rsidRPr="00696BEA">
        <w:rPr>
          <w:lang w:eastAsia="zh-CN"/>
        </w:rPr>
        <w:t xml:space="preserve">to become </w:t>
      </w:r>
      <w:r w:rsidRPr="00696BEA">
        <w:rPr>
          <w:rFonts w:hint="eastAsia"/>
          <w:lang w:eastAsia="zh-CN"/>
        </w:rPr>
        <w:t>register</w:t>
      </w:r>
      <w:r w:rsidRPr="00696BEA">
        <w:rPr>
          <w:lang w:eastAsia="zh-CN"/>
        </w:rPr>
        <w:t>ed</w:t>
      </w:r>
      <w:r w:rsidRPr="00696BEA">
        <w:rPr>
          <w:rFonts w:hint="eastAsia"/>
          <w:lang w:eastAsia="zh-CN"/>
        </w:rPr>
        <w:t xml:space="preserve"> for SMS</w:t>
      </w:r>
      <w:r w:rsidRPr="00696BEA">
        <w:rPr>
          <w:lang w:eastAsia="zh-CN"/>
        </w:rPr>
        <w:t>.</w:t>
      </w:r>
    </w:p>
    <w:p w14:paraId="15B2D2FA" w14:textId="77777777" w:rsidR="009D4C7F" w:rsidRDefault="009D4C7F" w:rsidP="009D4C7F">
      <w:r>
        <w:rPr>
          <w:lang w:eastAsia="zh-CN"/>
        </w:rPr>
        <w:t>A combined MME/SGSN which uses different Diameter Identities for the MME and SGSN parts shall not send a second ULR when in a first ULA the ULA-Flag "Separation Indication" was not set.</w:t>
      </w:r>
    </w:p>
    <w:p w14:paraId="085487EE" w14:textId="77777777" w:rsidR="009D4C7F" w:rsidRPr="009C4D60" w:rsidRDefault="009D4C7F" w:rsidP="009D4C7F">
      <w:r w:rsidRPr="00A71987">
        <w:t>For UEs receiving emergency services</w:t>
      </w:r>
      <w:r>
        <w:t>, in which the UE was not successfully authenticated,</w:t>
      </w:r>
      <w:r w:rsidRPr="00A71987">
        <w:t xml:space="preserve"> the MME or SGSN </w:t>
      </w:r>
      <w:r w:rsidRPr="0051269D">
        <w:t>shall</w:t>
      </w:r>
      <w:r>
        <w:t xml:space="preserve"> not make use of</w:t>
      </w:r>
      <w:r w:rsidRPr="00A71987">
        <w:t xml:space="preserve"> the </w:t>
      </w:r>
      <w:r>
        <w:t>U</w:t>
      </w:r>
      <w:r w:rsidRPr="00A71987">
        <w:t xml:space="preserve">pdate </w:t>
      </w:r>
      <w:r>
        <w:t>L</w:t>
      </w:r>
      <w:r w:rsidRPr="00A71987">
        <w:t>ocation procedure</w:t>
      </w:r>
      <w:r>
        <w:t>.</w:t>
      </w:r>
    </w:p>
    <w:p w14:paraId="2DEF7766" w14:textId="77777777" w:rsidR="009D4C7F" w:rsidRDefault="009D4C7F" w:rsidP="009D4C7F">
      <w:r w:rsidRPr="009C4D60">
        <w:t xml:space="preserve">If the Update Location request is to be sent due to an inter node (SGSN to MME) update and the previous SGSN </w:t>
      </w:r>
      <w:r>
        <w:t xml:space="preserve">is a </w:t>
      </w:r>
      <w:r>
        <w:rPr>
          <w:rFonts w:hint="eastAsia"/>
          <w:lang w:eastAsia="zh-CN"/>
        </w:rPr>
        <w:t>Gn/Gp</w:t>
      </w:r>
      <w:r>
        <w:t xml:space="preserve"> SGSN</w:t>
      </w:r>
      <w:r w:rsidRPr="009C4D60">
        <w:t xml:space="preserve">, the MME shall </w:t>
      </w:r>
      <w:r>
        <w:t>set</w:t>
      </w:r>
      <w:r w:rsidRPr="009C4D60">
        <w:t xml:space="preserve"> the </w:t>
      </w:r>
      <w:r w:rsidRPr="00532A69">
        <w:t>"</w:t>
      </w:r>
      <w:r>
        <w:t>Single-Registration-Indication</w:t>
      </w:r>
      <w:r w:rsidRPr="00532A69">
        <w:t>"</w:t>
      </w:r>
      <w:r w:rsidRPr="009C4D60">
        <w:t xml:space="preserve"> flag in the ULR-Flags information element in the request.</w:t>
      </w:r>
    </w:p>
    <w:p w14:paraId="56C457E6" w14:textId="77777777" w:rsidR="009D4C7F" w:rsidRDefault="009D4C7F" w:rsidP="009D4C7F">
      <w:r>
        <w:t xml:space="preserve">If the Update Location request is to be sent due to an initial attach, the MME </w:t>
      </w:r>
      <w:r>
        <w:rPr>
          <w:rFonts w:hint="eastAsia"/>
          <w:lang w:eastAsia="zh-CN"/>
        </w:rPr>
        <w:t>or SGSN</w:t>
      </w:r>
      <w:r>
        <w:t xml:space="preserve"> shall set the "</w:t>
      </w:r>
      <w:r>
        <w:rPr>
          <w:rFonts w:hint="eastAsia"/>
          <w:lang w:eastAsia="zh-CN"/>
        </w:rPr>
        <w:t>Initial-Attach</w:t>
      </w:r>
      <w:r>
        <w:t>-Indicator" flag in the ULR-Flags information element in the request.</w:t>
      </w:r>
    </w:p>
    <w:p w14:paraId="456CF636" w14:textId="77777777" w:rsidR="009D4C7F" w:rsidRDefault="009D4C7F" w:rsidP="009D4C7F">
      <w:pPr>
        <w:rPr>
          <w:lang w:eastAsia="zh-CN"/>
        </w:rPr>
      </w:pPr>
      <w:r>
        <w:lastRenderedPageBreak/>
        <w:t>When receiving and supporting Reset-ID AVPs</w:t>
      </w:r>
      <w:r>
        <w:rPr>
          <w:rFonts w:hint="eastAsia"/>
          <w:lang w:eastAsia="zh-CN"/>
        </w:rPr>
        <w:t xml:space="preserve"> in the response, </w:t>
      </w:r>
      <w:r w:rsidRPr="00764C9B">
        <w:rPr>
          <w:rFonts w:hint="eastAsia"/>
          <w:lang w:eastAsia="zh-CN"/>
        </w:rPr>
        <w:t xml:space="preserve">the </w:t>
      </w:r>
      <w:r w:rsidRPr="00764C9B">
        <w:rPr>
          <w:lang w:eastAsia="zh-CN"/>
        </w:rPr>
        <w:t>MME</w:t>
      </w:r>
      <w:r>
        <w:rPr>
          <w:lang w:eastAsia="zh-CN"/>
        </w:rPr>
        <w:t xml:space="preserve"> </w:t>
      </w:r>
      <w:r w:rsidRPr="00764C9B">
        <w:rPr>
          <w:lang w:eastAsia="zh-CN"/>
        </w:rPr>
        <w:t xml:space="preserve">or </w:t>
      </w:r>
      <w:r w:rsidRPr="00764C9B">
        <w:rPr>
          <w:rFonts w:hint="eastAsia"/>
          <w:lang w:eastAsia="zh-CN"/>
        </w:rPr>
        <w:t>SGSN</w:t>
      </w:r>
      <w:r>
        <w:rPr>
          <w:rFonts w:hint="eastAsia"/>
          <w:lang w:eastAsia="zh-CN"/>
        </w:rPr>
        <w:t xml:space="preserve"> shall </w:t>
      </w:r>
      <w:r>
        <w:t xml:space="preserve">delete all </w:t>
      </w:r>
      <w:r>
        <w:rPr>
          <w:rFonts w:hint="eastAsia"/>
          <w:lang w:eastAsia="zh-CN"/>
        </w:rPr>
        <w:t xml:space="preserve">the </w:t>
      </w:r>
      <w:r>
        <w:t>stored Reset-IDs</w:t>
      </w:r>
      <w:r>
        <w:rPr>
          <w:rFonts w:hint="eastAsia"/>
          <w:lang w:eastAsia="zh-CN"/>
        </w:rPr>
        <w:t>,</w:t>
      </w:r>
      <w:r>
        <w:t xml:space="preserve"> </w:t>
      </w:r>
      <w:r>
        <w:rPr>
          <w:rFonts w:hint="eastAsia"/>
          <w:lang w:eastAsia="zh-CN"/>
        </w:rPr>
        <w:t xml:space="preserve">if there are any, </w:t>
      </w:r>
      <w:r>
        <w:t xml:space="preserve">and then store all </w:t>
      </w:r>
      <w:r>
        <w:rPr>
          <w:rFonts w:hint="eastAsia"/>
          <w:lang w:eastAsia="zh-CN"/>
        </w:rPr>
        <w:t xml:space="preserve">the </w:t>
      </w:r>
      <w:r>
        <w:t>received Reset-IDs</w:t>
      </w:r>
      <w:r>
        <w:rPr>
          <w:rFonts w:hint="eastAsia"/>
          <w:lang w:eastAsia="zh-CN"/>
        </w:rPr>
        <w:t>.</w:t>
      </w:r>
    </w:p>
    <w:p w14:paraId="002E3F6D" w14:textId="77777777" w:rsidR="009D4C7F" w:rsidRDefault="009D4C7F" w:rsidP="009D4C7F">
      <w:r>
        <w:t>A combined MME/SGSN shall set the "Skip Subscriber Data" flag in the ULR-Flags if subscriber data are already available due to a previous location update.</w:t>
      </w:r>
    </w:p>
    <w:p w14:paraId="0943E8DB" w14:textId="77777777" w:rsidR="009D4C7F" w:rsidRDefault="009D4C7F" w:rsidP="009D4C7F">
      <w:pPr>
        <w:rPr>
          <w:lang w:eastAsia="zh-CN"/>
        </w:rPr>
      </w:pPr>
      <w:r>
        <w:rPr>
          <w:rFonts w:hint="eastAsia"/>
          <w:lang w:eastAsia="zh-CN"/>
        </w:rPr>
        <w:t xml:space="preserve">A combined MME/SGSN </w:t>
      </w:r>
      <w:r w:rsidRPr="000F1E4F">
        <w:rPr>
          <w:lang w:eastAsia="zh-CN"/>
        </w:rPr>
        <w:t xml:space="preserve">that has </w:t>
      </w:r>
      <w:r>
        <w:rPr>
          <w:lang w:eastAsia="zh-CN"/>
        </w:rPr>
        <w:t xml:space="preserve">advertised its support for the combined MME/SGSN capability, by either </w:t>
      </w:r>
      <w:r w:rsidRPr="000F1E4F">
        <w:rPr>
          <w:lang w:eastAsia="zh-CN"/>
        </w:rPr>
        <w:t>includ</w:t>
      </w:r>
      <w:r>
        <w:rPr>
          <w:lang w:eastAsia="zh-CN"/>
        </w:rPr>
        <w:t>ing</w:t>
      </w:r>
      <w:r w:rsidRPr="000F1E4F">
        <w:rPr>
          <w:lang w:eastAsia="zh-CN"/>
        </w:rPr>
        <w:t xml:space="preserve"> the SGSN Number within ULR sent over S6a</w:t>
      </w:r>
      <w:r>
        <w:rPr>
          <w:lang w:eastAsia="zh-CN"/>
        </w:rPr>
        <w:t xml:space="preserve"> or including the Coupled-Node-Diameter-ID </w:t>
      </w:r>
      <w:r w:rsidRPr="000F1E4F">
        <w:rPr>
          <w:lang w:eastAsia="zh-CN"/>
        </w:rPr>
        <w:t>within ULR sent over S6a</w:t>
      </w:r>
      <w:r>
        <w:rPr>
          <w:lang w:eastAsia="zh-CN"/>
        </w:rPr>
        <w:t>/S6d or by using same Diameter identity over S6a and S6d interfaces,</w:t>
      </w:r>
      <w:r>
        <w:rPr>
          <w:rFonts w:hint="eastAsia"/>
          <w:lang w:eastAsia="zh-CN"/>
        </w:rPr>
        <w:t xml:space="preserve"> shall be prepared to receive a single </w:t>
      </w:r>
      <w:r>
        <w:rPr>
          <w:lang w:eastAsia="zh-CN"/>
        </w:rPr>
        <w:t>subscription</w:t>
      </w:r>
      <w:r>
        <w:rPr>
          <w:rFonts w:hint="eastAsia"/>
          <w:lang w:eastAsia="zh-CN"/>
        </w:rPr>
        <w:t xml:space="preserve"> data update message (IDR or DSR) from the HSS when the subscription data is modified.</w:t>
      </w:r>
    </w:p>
    <w:p w14:paraId="5DBE4A7C" w14:textId="77777777" w:rsidR="00C31AA7" w:rsidRPr="0074375F" w:rsidRDefault="009D4C7F" w:rsidP="009D4C7F">
      <w:r>
        <w:t>If the MME or SGSN knows about the homogeneity of the support of IMS Voice over PS Sessions in all TAs or RAs associated to that serving node (i.e., it is supported in all the TA/RAs or it is not supported in any of the TA/RAs)</w:t>
      </w:r>
      <w:r>
        <w:rPr>
          <w:rFonts w:hint="eastAsia"/>
          <w:lang w:eastAsia="ja-JP"/>
        </w:rPr>
        <w:t xml:space="preserve"> and for the serving subscriber taking into account roaming relationship for IMS Voice over PS Sessions</w:t>
      </w:r>
      <w:r>
        <w:t>, it shall include this indication to the HSS in the "Homogeneous Support of IMS Voice over PS Sessions" IE.</w:t>
      </w:r>
    </w:p>
    <w:p w14:paraId="7ADAE1A2" w14:textId="77777777" w:rsidR="00C31AA7" w:rsidRDefault="009D4C7F" w:rsidP="009D4C7F">
      <w:pPr>
        <w:rPr>
          <w:lang w:eastAsia="zh-CN"/>
        </w:rPr>
      </w:pPr>
      <w:r>
        <w:t>The MME or SGSN may include dynamic APN and PGW ID data in the list of Active-APN AVPs, in order to restore this information in the HSS after a Reset procedure.</w:t>
      </w:r>
    </w:p>
    <w:p w14:paraId="00EEC271" w14:textId="3A0F0FF8" w:rsidR="009D4C7F" w:rsidRDefault="009D4C7F" w:rsidP="009D4C7F">
      <w:pPr>
        <w:rPr>
          <w:lang w:eastAsia="zh-CN"/>
        </w:rPr>
      </w:pPr>
      <w:r>
        <w:rPr>
          <w:rFonts w:hint="eastAsia"/>
          <w:lang w:eastAsia="zh-CN"/>
        </w:rPr>
        <w:t xml:space="preserve">The MME/SGSN may include an </w:t>
      </w:r>
      <w:r w:rsidRPr="007956C9">
        <w:rPr>
          <w:rFonts w:hint="eastAsia"/>
          <w:lang w:val="en-US"/>
        </w:rPr>
        <w:t xml:space="preserve">equivalent </w:t>
      </w:r>
      <w:r w:rsidRPr="007956C9">
        <w:rPr>
          <w:lang w:val="en-US"/>
        </w:rPr>
        <w:t>PLMN list</w:t>
      </w:r>
      <w:r w:rsidRPr="007956C9">
        <w:rPr>
          <w:rFonts w:hint="eastAsia"/>
          <w:lang w:val="en-US"/>
        </w:rPr>
        <w:t xml:space="preserve"> </w:t>
      </w:r>
      <w:r>
        <w:rPr>
          <w:rFonts w:hint="eastAsia"/>
          <w:lang w:val="en-US" w:eastAsia="zh-CN"/>
        </w:rPr>
        <w:t xml:space="preserve">to </w:t>
      </w:r>
      <w:r>
        <w:rPr>
          <w:rFonts w:hint="eastAsia"/>
          <w:lang w:eastAsia="zh-CN"/>
        </w:rPr>
        <w:t>request the CSG Subscription data of the equivalent PLMNs</w:t>
      </w:r>
      <w:r>
        <w:rPr>
          <w:rFonts w:hint="eastAsia"/>
          <w:lang w:val="en-US" w:eastAsia="zh-CN"/>
        </w:rPr>
        <w:t>.</w:t>
      </w:r>
    </w:p>
    <w:p w14:paraId="1C1FE40C" w14:textId="18192A5F" w:rsidR="00C31AA7" w:rsidRDefault="009D4C7F" w:rsidP="009D4C7F">
      <w:pPr>
        <w:rPr>
          <w:lang w:eastAsia="zh-CN"/>
        </w:rPr>
      </w:pPr>
      <w:r w:rsidRPr="00747532">
        <w:rPr>
          <w:lang w:eastAsia="zh-CN"/>
        </w:rPr>
        <w:t xml:space="preserve">A standalone MME shall </w:t>
      </w:r>
      <w:r>
        <w:rPr>
          <w:lang w:eastAsia="zh-CN"/>
        </w:rPr>
        <w:t xml:space="preserve">not </w:t>
      </w:r>
      <w:r w:rsidRPr="00747532">
        <w:rPr>
          <w:lang w:eastAsia="zh-CN"/>
        </w:rPr>
        <w:t xml:space="preserve">indicate its support for </w:t>
      </w:r>
      <w:r>
        <w:rPr>
          <w:lang w:eastAsia="zh-CN"/>
        </w:rPr>
        <w:t xml:space="preserve">any </w:t>
      </w:r>
      <w:r w:rsidRPr="00747532">
        <w:rPr>
          <w:lang w:eastAsia="zh-CN"/>
        </w:rPr>
        <w:t>SGSN specific features</w:t>
      </w:r>
      <w:r>
        <w:rPr>
          <w:lang w:eastAsia="zh-CN"/>
        </w:rPr>
        <w:t xml:space="preserve">, and it shall not request explicitly the download of GPRS data (via the GPRS-Subscription-Data-Indicator flag; see </w:t>
      </w:r>
      <w:r w:rsidR="00C31AA7">
        <w:rPr>
          <w:lang w:eastAsia="zh-CN"/>
        </w:rPr>
        <w:t>clause 7</w:t>
      </w:r>
      <w:r>
        <w:rPr>
          <w:lang w:eastAsia="zh-CN"/>
        </w:rPr>
        <w:t>.3.7)</w:t>
      </w:r>
      <w:r w:rsidRPr="00747532">
        <w:rPr>
          <w:lang w:eastAsia="zh-CN"/>
        </w:rPr>
        <w:t>.</w:t>
      </w:r>
      <w:r w:rsidRPr="00AE62C5">
        <w:rPr>
          <w:lang w:eastAsia="zh-CN"/>
        </w:rPr>
        <w:t xml:space="preserve"> </w:t>
      </w:r>
      <w:r w:rsidRPr="00747532">
        <w:rPr>
          <w:lang w:eastAsia="zh-CN"/>
        </w:rPr>
        <w:t xml:space="preserve">A standalone MME </w:t>
      </w:r>
      <w:r>
        <w:rPr>
          <w:lang w:eastAsia="zh-CN"/>
        </w:rPr>
        <w:t>that does not s</w:t>
      </w:r>
      <w:r w:rsidRPr="00306445">
        <w:rPr>
          <w:lang w:eastAsia="zh-CN"/>
        </w:rPr>
        <w:t xml:space="preserve">upport the </w:t>
      </w:r>
      <w:r w:rsidRPr="00306445">
        <w:t>"</w:t>
      </w:r>
      <w:r w:rsidRPr="00306445">
        <w:rPr>
          <w:lang w:eastAsia="zh-CN"/>
        </w:rPr>
        <w:t xml:space="preserve">SMS in MME" feature shall not </w:t>
      </w:r>
      <w:r>
        <w:rPr>
          <w:lang w:eastAsia="zh-CN"/>
        </w:rPr>
        <w:t xml:space="preserve">provide its MME Number for MT SMS, </w:t>
      </w:r>
      <w:r w:rsidRPr="00F4376E">
        <w:rPr>
          <w:lang w:eastAsia="zh-CN"/>
        </w:rPr>
        <w:t xml:space="preserve">"SMS only" indication or SMS </w:t>
      </w:r>
      <w:r w:rsidRPr="00764C9B">
        <w:rPr>
          <w:lang w:eastAsia="zh-CN"/>
        </w:rPr>
        <w:t>Registrat</w:t>
      </w:r>
      <w:r>
        <w:rPr>
          <w:lang w:eastAsia="zh-CN"/>
        </w:rPr>
        <w:t>i</w:t>
      </w:r>
      <w:r w:rsidRPr="00764C9B">
        <w:rPr>
          <w:lang w:eastAsia="zh-CN"/>
        </w:rPr>
        <w:t>on</w:t>
      </w:r>
      <w:r w:rsidRPr="00F4376E">
        <w:rPr>
          <w:lang w:eastAsia="zh-CN"/>
        </w:rPr>
        <w:t xml:space="preserve"> Request</w:t>
      </w:r>
      <w:r>
        <w:rPr>
          <w:lang w:eastAsia="zh-CN"/>
        </w:rPr>
        <w:t xml:space="preserve"> and therefore not </w:t>
      </w:r>
      <w:r w:rsidRPr="00306445">
        <w:rPr>
          <w:lang w:eastAsia="zh-CN"/>
        </w:rPr>
        <w:t>indicate its support for any SMS related features (such as ODB or barring services).</w:t>
      </w:r>
    </w:p>
    <w:p w14:paraId="1A2B3283" w14:textId="0E7C63F3" w:rsidR="009D4C7F" w:rsidRDefault="009D4C7F" w:rsidP="009D4C7F">
      <w:r>
        <w:rPr>
          <w:rFonts w:hint="eastAsia"/>
          <w:lang w:eastAsia="zh-CN"/>
        </w:rPr>
        <w:t>For an SGSN, i</w:t>
      </w:r>
      <w:r>
        <w:rPr>
          <w:rFonts w:hint="eastAsia"/>
          <w:lang w:val="en-US" w:eastAsia="zh-CN"/>
        </w:rPr>
        <w:t xml:space="preserve">f </w:t>
      </w:r>
      <w:r>
        <w:rPr>
          <w:rFonts w:hint="eastAsia"/>
          <w:lang w:eastAsia="zh-CN"/>
        </w:rPr>
        <w:t>a</w:t>
      </w:r>
      <w:r>
        <w:rPr>
          <w:rFonts w:hint="eastAsia"/>
          <w:lang w:val="en-US" w:eastAsia="zh-CN"/>
        </w:rPr>
        <w:t xml:space="preserve"> </w:t>
      </w:r>
      <w:r w:rsidRPr="009C4D60">
        <w:t>DIAMETER_</w:t>
      </w:r>
      <w:r>
        <w:rPr>
          <w:rFonts w:hint="eastAsia"/>
          <w:lang w:eastAsia="zh-CN"/>
        </w:rPr>
        <w:t>ERROR_CAMEL_SUBSCRIPTION_PRESENT</w:t>
      </w:r>
      <w:r>
        <w:rPr>
          <w:rFonts w:hint="eastAsia"/>
          <w:lang w:val="en-US" w:eastAsia="zh-CN"/>
        </w:rPr>
        <w:t xml:space="preserve"> is received</w:t>
      </w:r>
      <w:r>
        <w:rPr>
          <w:rFonts w:hint="eastAsia"/>
          <w:lang w:eastAsia="zh-CN"/>
        </w:rPr>
        <w:t xml:space="preserve">, the </w:t>
      </w:r>
      <w:r>
        <w:rPr>
          <w:rFonts w:hint="eastAsia"/>
          <w:lang w:val="en-US" w:eastAsia="zh-CN"/>
        </w:rPr>
        <w:t xml:space="preserve">SGSN shall initiate the update location procedure </w:t>
      </w:r>
      <w:r>
        <w:rPr>
          <w:lang w:val="en-US" w:eastAsia="zh-CN"/>
        </w:rPr>
        <w:t>with</w:t>
      </w:r>
      <w:r>
        <w:rPr>
          <w:rFonts w:hint="eastAsia"/>
          <w:lang w:val="en-US" w:eastAsia="zh-CN"/>
        </w:rPr>
        <w:t xml:space="preserve"> MAP over Gr interface and use Gr for the subsequent mobility procedures.</w:t>
      </w:r>
    </w:p>
    <w:p w14:paraId="063D8417" w14:textId="77777777" w:rsidR="009D4C7F" w:rsidRDefault="009D4C7F" w:rsidP="009D4C7F">
      <w:pPr>
        <w:rPr>
          <w:lang w:val="en-US"/>
        </w:rPr>
      </w:pPr>
      <w:r>
        <w:rPr>
          <w:lang w:eastAsia="zh-CN"/>
        </w:rPr>
        <w:t xml:space="preserve">For a standalone MME or SGSN, if EPS or GPRS subscription data is received, the standalone MME or SGSN shall </w:t>
      </w:r>
      <w:r>
        <w:rPr>
          <w:lang w:val="en-US"/>
        </w:rPr>
        <w:t>replace all of the EPS or GPRS subscription data of the user in the MME or SGSN. Any optional EPS or GPRS data not received, but stored in the standalone MME or SGSN, shall be deleted.</w:t>
      </w:r>
    </w:p>
    <w:p w14:paraId="01011830" w14:textId="77777777" w:rsidR="009D4C7F" w:rsidRDefault="009D4C7F" w:rsidP="009D4C7F">
      <w:pPr>
        <w:rPr>
          <w:lang w:val="en-US"/>
        </w:rPr>
      </w:pPr>
      <w:r>
        <w:t xml:space="preserve">For a combined MME/SGSN, if EPS subscription data </w:t>
      </w:r>
      <w:r>
        <w:rPr>
          <w:lang w:val="en-US"/>
        </w:rPr>
        <w:t xml:space="preserve">of the user is received, it </w:t>
      </w:r>
      <w:r>
        <w:rPr>
          <w:lang w:eastAsia="zh-CN"/>
        </w:rPr>
        <w:t xml:space="preserve">shall </w:t>
      </w:r>
      <w:r>
        <w:rPr>
          <w:lang w:val="en-US"/>
        </w:rPr>
        <w:t>replace all of the EPS subscription data of the user. Any optional EPS data not received by the combined MME/SGSN, but stored in the MME/SGSN, shall be deleted.</w:t>
      </w:r>
    </w:p>
    <w:p w14:paraId="220994E6" w14:textId="77777777" w:rsidR="009D4C7F" w:rsidRPr="00D80B87" w:rsidRDefault="009D4C7F" w:rsidP="009D4C7F">
      <w:pPr>
        <w:rPr>
          <w:lang w:val="en-US"/>
        </w:rPr>
      </w:pPr>
      <w:r>
        <w:t xml:space="preserve">For a combined MME/SGSN, if GPRS subscription data </w:t>
      </w:r>
      <w:r>
        <w:rPr>
          <w:lang w:val="en-US"/>
        </w:rPr>
        <w:t xml:space="preserve">of the user is received, it </w:t>
      </w:r>
      <w:r>
        <w:rPr>
          <w:lang w:eastAsia="zh-CN"/>
        </w:rPr>
        <w:t xml:space="preserve">shall </w:t>
      </w:r>
      <w:r>
        <w:rPr>
          <w:lang w:val="en-US"/>
        </w:rPr>
        <w:t>replace all of the GPRS subscription data of the user. Any optional GPRS data not received by the combined MME/ SGSN, but stored in the MME/SGSN, shall be deleted.</w:t>
      </w:r>
    </w:p>
    <w:p w14:paraId="26936A60" w14:textId="77777777" w:rsidR="00C31AA7" w:rsidRDefault="009D4C7F" w:rsidP="009D4C7F">
      <w:r w:rsidRPr="009C4D60">
        <w:t>When receiving an Update Location response from the HSS</w:t>
      </w:r>
      <w:r>
        <w:rPr>
          <w:rFonts w:hint="eastAsia"/>
          <w:lang w:eastAsia="zh-CN"/>
        </w:rPr>
        <w:t>,</w:t>
      </w:r>
      <w:r w:rsidRPr="009C4D60">
        <w:t xml:space="preserve"> the MME </w:t>
      </w:r>
      <w:r>
        <w:t>or SGSN</w:t>
      </w:r>
      <w:r w:rsidRPr="009C4D60">
        <w:t xml:space="preserve"> shall check the </w:t>
      </w:r>
      <w:r>
        <w:t>r</w:t>
      </w:r>
      <w:r w:rsidRPr="009C4D60">
        <w:t>esult</w:t>
      </w:r>
      <w:r>
        <w:t xml:space="preserve"> c</w:t>
      </w:r>
      <w:r w:rsidRPr="009C4D60">
        <w:t xml:space="preserve">ode. If it indicates success </w:t>
      </w:r>
      <w:r>
        <w:t>the MME or SGSN shall store the received subscription profile (if any), and it shall store the HSS identity as received in the Origin-Host AVP.</w:t>
      </w:r>
    </w:p>
    <w:p w14:paraId="35614BCD" w14:textId="0064BABF" w:rsidR="009D4C7F" w:rsidRDefault="009D4C7F" w:rsidP="009D4C7F">
      <w:r>
        <w:rPr>
          <w:rFonts w:hint="eastAsia"/>
          <w:lang w:val="en-US" w:eastAsia="zh-CN"/>
        </w:rPr>
        <w:t xml:space="preserve">If an </w:t>
      </w:r>
      <w:r>
        <w:rPr>
          <w:lang w:val="en-US" w:eastAsia="zh-CN"/>
        </w:rPr>
        <w:t>Additional MSISDN (A-</w:t>
      </w:r>
      <w:r>
        <w:rPr>
          <w:rFonts w:hint="eastAsia"/>
          <w:lang w:val="en-US" w:eastAsia="zh-CN"/>
        </w:rPr>
        <w:t>MSISDN</w:t>
      </w:r>
      <w:r>
        <w:rPr>
          <w:lang w:val="en-US" w:eastAsia="zh-CN"/>
        </w:rPr>
        <w:t>)</w:t>
      </w:r>
      <w:r>
        <w:rPr>
          <w:rFonts w:hint="eastAsia"/>
          <w:lang w:val="en-US" w:eastAsia="zh-CN"/>
        </w:rPr>
        <w:t xml:space="preserve"> is </w:t>
      </w:r>
      <w:r w:rsidRPr="00EF0673">
        <w:t xml:space="preserve">available </w:t>
      </w:r>
      <w:r>
        <w:t xml:space="preserve">in the subscription data and downloaded in the A-MSISDN AVP to the MME/SGSN in an Update Location and if the MME or SGSN supports the additional MSISDN feature, </w:t>
      </w:r>
      <w:r w:rsidRPr="009C4D60">
        <w:t xml:space="preserve">the MME </w:t>
      </w:r>
      <w:r>
        <w:t>or SGSN</w:t>
      </w:r>
      <w:r w:rsidRPr="009C4D60">
        <w:t xml:space="preserve"> shall</w:t>
      </w:r>
      <w:r>
        <w:t xml:space="preserve"> </w:t>
      </w:r>
      <w:r w:rsidRPr="00EF0673">
        <w:t>use</w:t>
      </w:r>
      <w:r>
        <w:t xml:space="preserve"> the Additional MSISDN </w:t>
      </w:r>
      <w:r w:rsidRPr="00EF0673">
        <w:t>as C-MSISDN</w:t>
      </w:r>
      <w:r>
        <w:t>.</w:t>
      </w:r>
    </w:p>
    <w:p w14:paraId="232C60D1" w14:textId="77777777" w:rsidR="00C31AA7" w:rsidRDefault="009D4C7F" w:rsidP="009D4C7F">
      <w:pPr>
        <w:rPr>
          <w:lang w:eastAsia="zh-CN"/>
        </w:rPr>
      </w:pPr>
      <w:r w:rsidRPr="006D1627">
        <w:rPr>
          <w:lang w:eastAsia="zh-CN"/>
        </w:rPr>
        <w:t xml:space="preserve">For UEs receiving emergency services (i.e. emergency attached UEs or normal attached UEs with a UE Requested PDN Connection for emergency services), </w:t>
      </w:r>
      <w:r>
        <w:rPr>
          <w:lang w:eastAsia="zh-CN"/>
        </w:rPr>
        <w:t xml:space="preserve">and if the MME or SGSN supports emergency services for users in limited service state, </w:t>
      </w:r>
      <w:r w:rsidRPr="006D1627">
        <w:rPr>
          <w:lang w:eastAsia="zh-CN"/>
        </w:rPr>
        <w:t xml:space="preserve">the MME or SGSN </w:t>
      </w:r>
      <w:r>
        <w:rPr>
          <w:lang w:eastAsia="zh-CN"/>
        </w:rPr>
        <w:t>shall</w:t>
      </w:r>
      <w:r w:rsidRPr="006D1627">
        <w:rPr>
          <w:lang w:eastAsia="zh-CN"/>
        </w:rPr>
        <w:t xml:space="preserve"> proceed even if the </w:t>
      </w:r>
      <w:r>
        <w:rPr>
          <w:lang w:eastAsia="zh-CN"/>
        </w:rPr>
        <w:t>U</w:t>
      </w:r>
      <w:r w:rsidRPr="006D1627">
        <w:rPr>
          <w:lang w:eastAsia="zh-CN"/>
        </w:rPr>
        <w:t xml:space="preserve">pdate </w:t>
      </w:r>
      <w:r>
        <w:rPr>
          <w:lang w:eastAsia="zh-CN"/>
        </w:rPr>
        <w:t>L</w:t>
      </w:r>
      <w:r w:rsidRPr="006D1627">
        <w:rPr>
          <w:lang w:eastAsia="zh-CN"/>
        </w:rPr>
        <w:t xml:space="preserve">ocation </w:t>
      </w:r>
      <w:r>
        <w:rPr>
          <w:lang w:eastAsia="zh-CN"/>
        </w:rPr>
        <w:t xml:space="preserve">procedure </w:t>
      </w:r>
      <w:r w:rsidRPr="006D1627">
        <w:rPr>
          <w:lang w:eastAsia="zh-CN"/>
        </w:rPr>
        <w:t xml:space="preserve">fails (e.g. authenticated users with roaming </w:t>
      </w:r>
      <w:r>
        <w:rPr>
          <w:lang w:eastAsia="zh-CN"/>
        </w:rPr>
        <w:t>restrictions or RAT-</w:t>
      </w:r>
      <w:r w:rsidRPr="006D1627">
        <w:rPr>
          <w:lang w:eastAsia="zh-CN"/>
        </w:rPr>
        <w:t>Type restrictions in HSS</w:t>
      </w:r>
      <w:r>
        <w:rPr>
          <w:lang w:eastAsia="zh-CN"/>
        </w:rPr>
        <w:t>).</w:t>
      </w:r>
    </w:p>
    <w:p w14:paraId="248C998A" w14:textId="788AF3B6" w:rsidR="009D4C7F" w:rsidRDefault="009D4C7F" w:rsidP="009D4C7F">
      <w:pPr>
        <w:rPr>
          <w:lang w:eastAsia="zh-CN"/>
        </w:rPr>
      </w:pPr>
      <w:r>
        <w:t>When receiving GPRS-Subscription-Data AVP</w:t>
      </w:r>
      <w:r>
        <w:rPr>
          <w:rFonts w:hint="eastAsia"/>
          <w:lang w:eastAsia="zh-CN"/>
        </w:rPr>
        <w:t xml:space="preserve"> in the response, the SGSN or combined MME/SGSN shall </w:t>
      </w:r>
      <w:r>
        <w:t xml:space="preserve">delete all </w:t>
      </w:r>
      <w:r>
        <w:rPr>
          <w:rFonts w:hint="eastAsia"/>
          <w:lang w:eastAsia="zh-CN"/>
        </w:rPr>
        <w:t xml:space="preserve">the </w:t>
      </w:r>
      <w:r>
        <w:t xml:space="preserve">stored </w:t>
      </w:r>
      <w:r>
        <w:rPr>
          <w:rFonts w:hint="eastAsia"/>
          <w:lang w:eastAsia="zh-CN"/>
        </w:rPr>
        <w:t>PDP-Contexts,</w:t>
      </w:r>
      <w:r>
        <w:t xml:space="preserve"> </w:t>
      </w:r>
      <w:r>
        <w:rPr>
          <w:rFonts w:hint="eastAsia"/>
          <w:lang w:eastAsia="zh-CN"/>
        </w:rPr>
        <w:t xml:space="preserve">if there are any, </w:t>
      </w:r>
      <w:r>
        <w:t xml:space="preserve">and then store all </w:t>
      </w:r>
      <w:r>
        <w:rPr>
          <w:rFonts w:hint="eastAsia"/>
          <w:lang w:eastAsia="zh-CN"/>
        </w:rPr>
        <w:t xml:space="preserve">the </w:t>
      </w:r>
      <w:r>
        <w:t xml:space="preserve">received </w:t>
      </w:r>
      <w:r>
        <w:rPr>
          <w:rFonts w:hint="eastAsia"/>
          <w:lang w:eastAsia="zh-CN"/>
        </w:rPr>
        <w:t>PDP-Contexts.</w:t>
      </w:r>
    </w:p>
    <w:p w14:paraId="11F3E537" w14:textId="77777777" w:rsidR="00C31AA7" w:rsidRDefault="009D4C7F" w:rsidP="009D4C7F">
      <w:pPr>
        <w:rPr>
          <w:lang w:eastAsia="zh-CN"/>
        </w:rPr>
      </w:pPr>
      <w:r>
        <w:t>When receiving the APN-Configuration</w:t>
      </w:r>
      <w:r>
        <w:rPr>
          <w:rFonts w:hint="eastAsia"/>
          <w:lang w:eastAsia="zh-CN"/>
        </w:rPr>
        <w:t>-Profile</w:t>
      </w:r>
      <w:r>
        <w:t xml:space="preserve"> AVP</w:t>
      </w:r>
      <w:r>
        <w:rPr>
          <w:rFonts w:hint="eastAsia"/>
          <w:lang w:eastAsia="zh-CN"/>
        </w:rPr>
        <w:t xml:space="preserve"> in a ULA, the MME or SGSN shall </w:t>
      </w:r>
      <w:r>
        <w:t xml:space="preserve">delete all </w:t>
      </w:r>
      <w:r>
        <w:rPr>
          <w:rFonts w:hint="eastAsia"/>
          <w:lang w:eastAsia="zh-CN"/>
        </w:rPr>
        <w:t xml:space="preserve">the </w:t>
      </w:r>
      <w:r>
        <w:t>stored APN-Configurations</w:t>
      </w:r>
      <w:r>
        <w:rPr>
          <w:rFonts w:hint="eastAsia"/>
          <w:lang w:eastAsia="zh-CN"/>
        </w:rPr>
        <w:t>,</w:t>
      </w:r>
      <w:r>
        <w:t xml:space="preserve"> </w:t>
      </w:r>
      <w:r>
        <w:rPr>
          <w:rFonts w:hint="eastAsia"/>
          <w:lang w:eastAsia="zh-CN"/>
        </w:rPr>
        <w:t xml:space="preserve">if there are any, </w:t>
      </w:r>
      <w:r>
        <w:t xml:space="preserve">and then store all </w:t>
      </w:r>
      <w:r>
        <w:rPr>
          <w:rFonts w:hint="eastAsia"/>
          <w:lang w:eastAsia="zh-CN"/>
        </w:rPr>
        <w:t xml:space="preserve">the </w:t>
      </w:r>
      <w:r>
        <w:t>received APN-Configurations</w:t>
      </w:r>
      <w:r>
        <w:rPr>
          <w:rFonts w:hint="eastAsia"/>
          <w:lang w:eastAsia="zh-CN"/>
        </w:rPr>
        <w:t>.</w:t>
      </w:r>
    </w:p>
    <w:p w14:paraId="15B80F14" w14:textId="77777777" w:rsidR="00C31AA7" w:rsidRDefault="009D4C7F" w:rsidP="009D4C7F">
      <w:pPr>
        <w:rPr>
          <w:lang w:eastAsia="ja-JP"/>
        </w:rPr>
      </w:pPr>
      <w:r>
        <w:t xml:space="preserve">For each of the received APN-Configurations </w:t>
      </w:r>
      <w:r>
        <w:rPr>
          <w:rFonts w:hint="eastAsia"/>
          <w:lang w:eastAsia="zh-CN"/>
        </w:rPr>
        <w:t xml:space="preserve">in </w:t>
      </w:r>
      <w:r>
        <w:rPr>
          <w:lang w:eastAsia="zh-CN"/>
        </w:rPr>
        <w:t>the APN-Configuration-Profile</w:t>
      </w:r>
      <w:r>
        <w:rPr>
          <w:rFonts w:hint="eastAsia"/>
          <w:lang w:eastAsia="zh-CN"/>
        </w:rPr>
        <w:t xml:space="preserve">, </w:t>
      </w:r>
      <w:r>
        <w:rPr>
          <w:lang w:eastAsia="zh-CN"/>
        </w:rPr>
        <w:t>if both the MIP6-Agent-Info and the PDN-GW-Allocation-Type AVPs are absent in the APN-Configuration AVP</w:t>
      </w:r>
      <w:r>
        <w:rPr>
          <w:rFonts w:hint="eastAsia"/>
          <w:lang w:eastAsia="ja-JP"/>
        </w:rPr>
        <w:t xml:space="preserve"> and the </w:t>
      </w:r>
      <w:r>
        <w:rPr>
          <w:rFonts w:hint="eastAsia"/>
          <w:lang w:eastAsia="zh-CN"/>
        </w:rPr>
        <w:t>MME or SGSN</w:t>
      </w:r>
      <w:r>
        <w:rPr>
          <w:rFonts w:hint="eastAsia"/>
          <w:lang w:eastAsia="ja-JP"/>
        </w:rPr>
        <w:t xml:space="preserve"> does not have any associated PGW information</w:t>
      </w:r>
      <w:r>
        <w:rPr>
          <w:lang w:eastAsia="zh-CN"/>
        </w:rPr>
        <w:t xml:space="preserve">, </w:t>
      </w:r>
      <w:r>
        <w:rPr>
          <w:rFonts w:hint="eastAsia"/>
          <w:lang w:eastAsia="zh-CN"/>
        </w:rPr>
        <w:t>the MME or SGSN shall</w:t>
      </w:r>
      <w:r>
        <w:rPr>
          <w:lang w:eastAsia="zh-CN"/>
        </w:rPr>
        <w:t xml:space="preserve"> perform the PGW selection (static or dynamic) according to the local configuration</w:t>
      </w:r>
      <w:r>
        <w:rPr>
          <w:rFonts w:hint="eastAsia"/>
          <w:lang w:eastAsia="zh-CN"/>
        </w:rPr>
        <w:t>.</w:t>
      </w:r>
      <w:r>
        <w:rPr>
          <w:lang w:eastAsia="zh-CN"/>
        </w:rPr>
        <w:t xml:space="preserve"> </w:t>
      </w:r>
      <w:r>
        <w:t xml:space="preserve">If MIP6-Agent-Info is present, and PDN-GW-Allocation-Type is not present, this means that the </w:t>
      </w:r>
      <w:r>
        <w:lastRenderedPageBreak/>
        <w:t>PDN GW address included in MIP6-Agent-Info has been statically allocated.</w:t>
      </w:r>
      <w:r>
        <w:rPr>
          <w:rFonts w:hint="eastAsia"/>
          <w:lang w:eastAsia="zh-CN"/>
        </w:rPr>
        <w:t xml:space="preserve"> If the MIP6-Agent-Info contains an FQDN of the PDN GW, the MME shall retrieve the PGW PLMN ID from the </w:t>
      </w:r>
      <w:r>
        <w:t>MIP-Home-Agent-Host</w:t>
      </w:r>
      <w:r>
        <w:rPr>
          <w:rFonts w:hint="eastAsia"/>
          <w:lang w:eastAsia="zh-CN"/>
        </w:rPr>
        <w:t xml:space="preserve"> AVP within the MIP6-Agent-Info AVP.</w:t>
      </w:r>
    </w:p>
    <w:p w14:paraId="7FE0182C" w14:textId="512725BE" w:rsidR="009D4C7F" w:rsidRDefault="009D4C7F" w:rsidP="009D4C7F">
      <w:r w:rsidRPr="009C4D60">
        <w:t>When receiving an Update Location response from the HSS</w:t>
      </w:r>
      <w:r>
        <w:t xml:space="preserve"> </w:t>
      </w:r>
      <w:r>
        <w:rPr>
          <w:rFonts w:hint="eastAsia"/>
          <w:lang w:eastAsia="ja-JP"/>
        </w:rPr>
        <w:t>in the TAU or RAU procedure, f</w:t>
      </w:r>
      <w:r>
        <w:t xml:space="preserve">or </w:t>
      </w:r>
      <w:r>
        <w:rPr>
          <w:rFonts w:hint="eastAsia"/>
          <w:lang w:eastAsia="ja-JP"/>
        </w:rPr>
        <w:t>each</w:t>
      </w:r>
      <w:r>
        <w:t xml:space="preserve"> of the received APN-Configurations </w:t>
      </w:r>
      <w:r>
        <w:rPr>
          <w:rFonts w:hint="eastAsia"/>
          <w:lang w:eastAsia="zh-CN"/>
        </w:rPr>
        <w:t xml:space="preserve">in </w:t>
      </w:r>
      <w:r>
        <w:rPr>
          <w:lang w:eastAsia="zh-CN"/>
        </w:rPr>
        <w:t>the APN-Configuration-Profile</w:t>
      </w:r>
      <w:r>
        <w:rPr>
          <w:rFonts w:hint="eastAsia"/>
          <w:lang w:eastAsia="zh-CN"/>
        </w:rPr>
        <w:t xml:space="preserve">, </w:t>
      </w:r>
      <w:r>
        <w:rPr>
          <w:lang w:eastAsia="zh-CN"/>
        </w:rPr>
        <w:t>if both the MIP6-Agent-Info and the PDN-GW-Allocation-Type AVPs are absent in the APN-Configuration AVP</w:t>
      </w:r>
      <w:r>
        <w:rPr>
          <w:rFonts w:hint="eastAsia"/>
          <w:lang w:eastAsia="ja-JP"/>
        </w:rPr>
        <w:t xml:space="preserve"> and the </w:t>
      </w:r>
      <w:r>
        <w:rPr>
          <w:rFonts w:hint="eastAsia"/>
          <w:lang w:eastAsia="zh-CN"/>
        </w:rPr>
        <w:t>MME or SGSN</w:t>
      </w:r>
      <w:r>
        <w:rPr>
          <w:rFonts w:hint="eastAsia"/>
          <w:lang w:eastAsia="ja-JP"/>
        </w:rPr>
        <w:t xml:space="preserve"> has associated PGW information</w:t>
      </w:r>
      <w:r w:rsidRPr="002D7A91">
        <w:rPr>
          <w:noProof/>
        </w:rPr>
        <w:t xml:space="preserve"> </w:t>
      </w:r>
      <w:r>
        <w:rPr>
          <w:rFonts w:hint="eastAsia"/>
          <w:noProof/>
          <w:lang w:eastAsia="ja-JP"/>
        </w:rPr>
        <w:t xml:space="preserve">and </w:t>
      </w:r>
      <w:r>
        <w:rPr>
          <w:noProof/>
        </w:rPr>
        <w:t xml:space="preserve">the UE-level access restriction </w:t>
      </w:r>
      <w:r w:rsidRPr="0097291F">
        <w:t>"</w:t>
      </w:r>
      <w:r>
        <w:t>HO-To-Non-3GPP-Access Not Allowed</w:t>
      </w:r>
      <w:r w:rsidRPr="0097291F">
        <w:t>"</w:t>
      </w:r>
      <w:r>
        <w:t xml:space="preserve"> is </w:t>
      </w:r>
      <w:r>
        <w:rPr>
          <w:rFonts w:hint="eastAsia"/>
          <w:lang w:eastAsia="ja-JP"/>
        </w:rPr>
        <w:t xml:space="preserve">not </w:t>
      </w:r>
      <w:r>
        <w:t>set</w:t>
      </w:r>
      <w:r>
        <w:rPr>
          <w:lang w:eastAsia="zh-CN"/>
        </w:rPr>
        <w:t xml:space="preserve">, </w:t>
      </w:r>
      <w:r>
        <w:rPr>
          <w:rFonts w:hint="eastAsia"/>
          <w:lang w:eastAsia="zh-CN"/>
        </w:rPr>
        <w:t xml:space="preserve">the MME or SGSN </w:t>
      </w:r>
      <w:r w:rsidRPr="00BE697C">
        <w:rPr>
          <w:lang w:eastAsia="ja-JP"/>
        </w:rPr>
        <w:t>should</w:t>
      </w:r>
      <w:r>
        <w:rPr>
          <w:rFonts w:hint="eastAsia"/>
          <w:lang w:eastAsia="ja-JP"/>
        </w:rPr>
        <w:t xml:space="preserve"> </w:t>
      </w:r>
      <w:r>
        <w:t xml:space="preserve">send a Notify Request </w:t>
      </w:r>
      <w:r w:rsidRPr="00BE697C">
        <w:t xml:space="preserve">if HO to the WLAN is supported in the network, </w:t>
      </w:r>
      <w:r>
        <w:t xml:space="preserve">including the APN and PDN GW identity to the HSS in order to restore this information in the HSS </w:t>
      </w:r>
      <w:r w:rsidRPr="00BE697C">
        <w:t xml:space="preserve">e.g. </w:t>
      </w:r>
      <w:r>
        <w:t>after a Reset procedure.</w:t>
      </w:r>
    </w:p>
    <w:p w14:paraId="530C3DAE" w14:textId="77777777" w:rsidR="009D4C7F" w:rsidRDefault="009D4C7F" w:rsidP="009D4C7F">
      <w:r>
        <w:t>If the MME/SGSN supports interworking with Gn/Gp-SGSNs, it shall ensure that the Context -Identifier sent over GTPv1 for each of the received APN-Configurations is within the range of 1 and 255.</w:t>
      </w:r>
    </w:p>
    <w:p w14:paraId="17A7130E" w14:textId="77777777" w:rsidR="009D4C7F" w:rsidRDefault="009D4C7F" w:rsidP="009D4C7F">
      <w:pPr>
        <w:pStyle w:val="NO"/>
      </w:pPr>
      <w:r>
        <w:t>NOTE 1:</w:t>
      </w:r>
      <w:r>
        <w:tab/>
        <w:t>If the MME/SGSN receives from HSS a Contex</w:t>
      </w:r>
      <w:r>
        <w:rPr>
          <w:lang w:val="de-DE"/>
        </w:rPr>
        <w:t>t</w:t>
      </w:r>
      <w:r>
        <w:t>-Identifier value higher than 255, how this value is mapped to a value between 1 and 255 is implementation specific.</w:t>
      </w:r>
    </w:p>
    <w:p w14:paraId="7F92C790" w14:textId="77777777" w:rsidR="009D4C7F" w:rsidRPr="009C443C" w:rsidRDefault="009D4C7F" w:rsidP="009D4C7F">
      <w:r w:rsidRPr="009C443C">
        <w:rPr>
          <w:rFonts w:hint="eastAsia"/>
        </w:rPr>
        <w:t xml:space="preserve">If the subscriber is not roaming and the SIPTO-Permission information for an APN is present, the MME or SGSN shall allow SIPTO </w:t>
      </w:r>
      <w:r>
        <w:t xml:space="preserve">above RAN </w:t>
      </w:r>
      <w:r w:rsidRPr="009C443C">
        <w:rPr>
          <w:rFonts w:hint="eastAsia"/>
        </w:rPr>
        <w:t xml:space="preserve">for that APN only if </w:t>
      </w:r>
      <w:r>
        <w:t xml:space="preserve">the </w:t>
      </w:r>
      <w:r w:rsidRPr="009C443C">
        <w:rPr>
          <w:rFonts w:hint="eastAsia"/>
        </w:rPr>
        <w:t>SIPTO-Permission information indicates so.</w:t>
      </w:r>
    </w:p>
    <w:p w14:paraId="05076851" w14:textId="77777777" w:rsidR="00C31AA7" w:rsidRPr="009C443C" w:rsidRDefault="009D4C7F" w:rsidP="009D4C7F">
      <w:r w:rsidRPr="009C443C">
        <w:rPr>
          <w:rFonts w:hint="eastAsia"/>
        </w:rPr>
        <w:t xml:space="preserve">If the subscriber is not roaming and the SIPTO-Permission information for an APN is not present, the MME or SGSN may allow SIPTO </w:t>
      </w:r>
      <w:r>
        <w:t xml:space="preserve">above RAN </w:t>
      </w:r>
      <w:r w:rsidRPr="009C443C">
        <w:rPr>
          <w:rFonts w:hint="eastAsia"/>
        </w:rPr>
        <w:t>for that APN.</w:t>
      </w:r>
    </w:p>
    <w:p w14:paraId="1A7549D2" w14:textId="083990D2" w:rsidR="009D4C7F" w:rsidRPr="009C443C" w:rsidRDefault="009D4C7F" w:rsidP="009D4C7F">
      <w:r w:rsidRPr="009C443C">
        <w:rPr>
          <w:rFonts w:hint="eastAsia"/>
        </w:rPr>
        <w:t xml:space="preserve">If the subscriber is roaming and the SIPTO-Permission information for an APN is present, the MME or SGSN shall allow SIPTO </w:t>
      </w:r>
      <w:r>
        <w:t xml:space="preserve">above RAN </w:t>
      </w:r>
      <w:r w:rsidRPr="009C443C">
        <w:rPr>
          <w:rFonts w:hint="eastAsia"/>
        </w:rPr>
        <w:t>for that APN only if the SIPTO-Permission information indicates so</w:t>
      </w:r>
      <w:r w:rsidRPr="00DF5994">
        <w:rPr>
          <w:rFonts w:hint="eastAsia"/>
        </w:rPr>
        <w:t xml:space="preserve"> </w:t>
      </w:r>
      <w:r>
        <w:t xml:space="preserve">and the </w:t>
      </w:r>
      <w:r w:rsidRPr="009C443C">
        <w:rPr>
          <w:rFonts w:hint="eastAsia"/>
        </w:rPr>
        <w:t>VPLMN Dynamic Address is allowed and the</w:t>
      </w:r>
      <w:r>
        <w:t xml:space="preserve"> MME or SGSN selects a PDN GW in the VPLMN</w:t>
      </w:r>
      <w:r w:rsidRPr="009C443C">
        <w:rPr>
          <w:rFonts w:hint="eastAsia"/>
        </w:rPr>
        <w:t>.</w:t>
      </w:r>
    </w:p>
    <w:p w14:paraId="209DC36D" w14:textId="77777777" w:rsidR="009D4C7F" w:rsidRPr="009C443C" w:rsidRDefault="009D4C7F" w:rsidP="009D4C7F">
      <w:r w:rsidRPr="009C443C">
        <w:rPr>
          <w:rFonts w:hint="eastAsia"/>
        </w:rPr>
        <w:t>If the subscriber is roaming and the SIPTO-Permission information for an APN is not present, the MME or SGSN shall not allow SIPT</w:t>
      </w:r>
      <w:r>
        <w:t>O above RAN</w:t>
      </w:r>
      <w:r w:rsidRPr="009C443C">
        <w:rPr>
          <w:rFonts w:hint="eastAsia"/>
        </w:rPr>
        <w:t xml:space="preserve"> for that APN.</w:t>
      </w:r>
    </w:p>
    <w:p w14:paraId="5F5EE0AC" w14:textId="77777777" w:rsidR="009D4C7F" w:rsidRPr="009B2420" w:rsidRDefault="009D4C7F" w:rsidP="009D4C7F">
      <w:pPr>
        <w:pStyle w:val="NO"/>
        <w:rPr>
          <w:rFonts w:eastAsia="SimSun"/>
          <w:lang w:eastAsia="zh-CN"/>
        </w:rPr>
      </w:pPr>
      <w:r w:rsidRPr="009C443C">
        <w:rPr>
          <w:rFonts w:eastAsia="SimSun" w:hint="eastAsia"/>
          <w:lang w:eastAsia="zh-CN"/>
        </w:rPr>
        <w:t>NOTE</w:t>
      </w:r>
      <w:r>
        <w:rPr>
          <w:rFonts w:eastAsia="SimSun"/>
          <w:lang w:eastAsia="zh-CN"/>
        </w:rPr>
        <w:t xml:space="preserve"> 2</w:t>
      </w:r>
      <w:r>
        <w:rPr>
          <w:rFonts w:eastAsia="SimSun" w:hint="eastAsia"/>
          <w:lang w:eastAsia="zh-CN"/>
        </w:rPr>
        <w:t>:</w:t>
      </w:r>
      <w:r>
        <w:rPr>
          <w:rFonts w:eastAsia="SimSun"/>
          <w:lang w:eastAsia="zh-CN"/>
        </w:rPr>
        <w:tab/>
      </w:r>
      <w:r w:rsidRPr="009C443C">
        <w:rPr>
          <w:rFonts w:eastAsia="SimSun" w:hint="eastAsia"/>
          <w:lang w:eastAsia="zh-CN"/>
        </w:rPr>
        <w:t xml:space="preserve">Based on local configuration, the MME </w:t>
      </w:r>
      <w:r>
        <w:rPr>
          <w:rFonts w:eastAsia="SimSun"/>
          <w:lang w:eastAsia="zh-CN"/>
        </w:rPr>
        <w:t xml:space="preserve">or SGSN </w:t>
      </w:r>
      <w:r w:rsidRPr="009C443C">
        <w:rPr>
          <w:rFonts w:eastAsia="SimSun" w:hint="eastAsia"/>
          <w:lang w:eastAsia="zh-CN"/>
        </w:rPr>
        <w:t>can determine not to allow SIPT</w:t>
      </w:r>
      <w:r>
        <w:rPr>
          <w:rFonts w:eastAsia="SimSun"/>
          <w:lang w:val="de-DE" w:eastAsia="zh-CN"/>
        </w:rPr>
        <w:t>O</w:t>
      </w:r>
      <w:r>
        <w:rPr>
          <w:rFonts w:eastAsia="SimSun"/>
          <w:lang w:eastAsia="zh-CN"/>
        </w:rPr>
        <w:t xml:space="preserve"> above RAN</w:t>
      </w:r>
      <w:r w:rsidRPr="009C443C">
        <w:rPr>
          <w:rFonts w:eastAsia="SimSun" w:hint="eastAsia"/>
          <w:lang w:eastAsia="zh-CN"/>
        </w:rPr>
        <w:t xml:space="preserve"> for an APN, regardless if</w:t>
      </w:r>
      <w:r>
        <w:rPr>
          <w:rFonts w:eastAsia="SimSun"/>
          <w:lang w:eastAsia="zh-CN"/>
        </w:rPr>
        <w:t xml:space="preserve"> the</w:t>
      </w:r>
      <w:r w:rsidRPr="009C443C">
        <w:rPr>
          <w:rFonts w:eastAsia="SimSun" w:hint="eastAsia"/>
          <w:lang w:eastAsia="zh-CN"/>
        </w:rPr>
        <w:t xml:space="preserve"> SIPTO-Permission information is present.</w:t>
      </w:r>
    </w:p>
    <w:p w14:paraId="55DE098A" w14:textId="77777777" w:rsidR="009D4C7F" w:rsidRPr="00C139B4" w:rsidRDefault="009D4C7F" w:rsidP="009D4C7F">
      <w:r w:rsidRPr="00E77A2D">
        <w:rPr>
          <w:rFonts w:hint="eastAsia"/>
        </w:rPr>
        <w:t xml:space="preserve">If the subscriber is not roaming and the </w:t>
      </w:r>
      <w:r w:rsidRPr="00E77A2D">
        <w:t>SIPTO</w:t>
      </w:r>
      <w:r>
        <w:t>-Local-Network</w:t>
      </w:r>
      <w:r w:rsidRPr="00E77A2D">
        <w:t>-Permission</w:t>
      </w:r>
      <w:r w:rsidRPr="00E77A2D">
        <w:rPr>
          <w:rFonts w:hint="eastAsia"/>
        </w:rPr>
        <w:t xml:space="preserve"> information for an APN is present, the MME or SGSN shall</w:t>
      </w:r>
      <w:r>
        <w:t xml:space="preserve"> </w:t>
      </w:r>
      <w:r w:rsidRPr="00E77A2D">
        <w:rPr>
          <w:rFonts w:hint="eastAsia"/>
        </w:rPr>
        <w:t xml:space="preserve">allow SIPTO </w:t>
      </w:r>
      <w:r>
        <w:t xml:space="preserve">at the local network </w:t>
      </w:r>
      <w:r w:rsidRPr="00E77A2D">
        <w:rPr>
          <w:rFonts w:hint="eastAsia"/>
        </w:rPr>
        <w:t xml:space="preserve">for that APN only if </w:t>
      </w:r>
      <w:r w:rsidRPr="00E77A2D">
        <w:t xml:space="preserve">the </w:t>
      </w:r>
      <w:r w:rsidRPr="00E77A2D">
        <w:rPr>
          <w:rFonts w:hint="eastAsia"/>
        </w:rPr>
        <w:t>SIPTO-</w:t>
      </w:r>
      <w:r>
        <w:t>Local-Network-</w:t>
      </w:r>
      <w:r w:rsidRPr="00E77A2D">
        <w:rPr>
          <w:rFonts w:hint="eastAsia"/>
        </w:rPr>
        <w:t>Permission information indicates so.</w:t>
      </w:r>
    </w:p>
    <w:p w14:paraId="4220D1EB" w14:textId="77777777" w:rsidR="009D4C7F" w:rsidRPr="00C139B4" w:rsidRDefault="009D4C7F" w:rsidP="009D4C7F">
      <w:r w:rsidRPr="00E77A2D">
        <w:rPr>
          <w:rFonts w:hint="eastAsia"/>
        </w:rPr>
        <w:t xml:space="preserve">If the subscriber is not roaming and the </w:t>
      </w:r>
      <w:r w:rsidRPr="00E77A2D">
        <w:t>SIPTO</w:t>
      </w:r>
      <w:r>
        <w:t>-Local-Network</w:t>
      </w:r>
      <w:r w:rsidRPr="00E77A2D">
        <w:t>-Permission</w:t>
      </w:r>
      <w:r w:rsidRPr="00E77A2D">
        <w:rPr>
          <w:rFonts w:hint="eastAsia"/>
        </w:rPr>
        <w:t xml:space="preserve"> information for an APN is not present, the MME or SGSN</w:t>
      </w:r>
      <w:r>
        <w:t xml:space="preserve"> </w:t>
      </w:r>
      <w:r w:rsidRPr="00E77A2D">
        <w:rPr>
          <w:rFonts w:hint="eastAsia"/>
        </w:rPr>
        <w:t xml:space="preserve">may allow SIPTO </w:t>
      </w:r>
      <w:r>
        <w:t xml:space="preserve">at the local network </w:t>
      </w:r>
      <w:r w:rsidRPr="00E77A2D">
        <w:rPr>
          <w:rFonts w:hint="eastAsia"/>
        </w:rPr>
        <w:t>for that APN.</w:t>
      </w:r>
    </w:p>
    <w:p w14:paraId="0021F599" w14:textId="77777777" w:rsidR="009D4C7F" w:rsidRPr="00C139B4" w:rsidRDefault="009D4C7F" w:rsidP="009D4C7F">
      <w:r w:rsidRPr="00B972C9">
        <w:rPr>
          <w:rFonts w:hint="eastAsia"/>
        </w:rPr>
        <w:t xml:space="preserve">If the subscriber is roaming and the </w:t>
      </w:r>
      <w:r w:rsidRPr="00E77A2D">
        <w:t>SIPTO</w:t>
      </w:r>
      <w:r>
        <w:t>-Local-Network</w:t>
      </w:r>
      <w:r w:rsidRPr="00E77A2D">
        <w:t>-Permission</w:t>
      </w:r>
      <w:r w:rsidRPr="00B972C9">
        <w:rPr>
          <w:rFonts w:hint="eastAsia"/>
        </w:rPr>
        <w:t xml:space="preserve"> information for an APN is present, the MME or SGSN shall allow SIPTO</w:t>
      </w:r>
      <w:r>
        <w:t xml:space="preserve"> at the local network</w:t>
      </w:r>
      <w:r w:rsidRPr="00B972C9">
        <w:rPr>
          <w:rFonts w:hint="eastAsia"/>
        </w:rPr>
        <w:t xml:space="preserve"> for that APN only if the </w:t>
      </w:r>
      <w:r w:rsidRPr="00E77A2D">
        <w:t>SIPTO</w:t>
      </w:r>
      <w:r>
        <w:t>-Local-Network</w:t>
      </w:r>
      <w:r w:rsidRPr="00E77A2D">
        <w:t>-Permission</w:t>
      </w:r>
      <w:r w:rsidRPr="00B972C9">
        <w:rPr>
          <w:rFonts w:hint="eastAsia"/>
        </w:rPr>
        <w:t xml:space="preserve"> information indicates so </w:t>
      </w:r>
      <w:r w:rsidRPr="00B972C9">
        <w:t xml:space="preserve">and the </w:t>
      </w:r>
      <w:r w:rsidRPr="00B972C9">
        <w:rPr>
          <w:rFonts w:hint="eastAsia"/>
        </w:rPr>
        <w:t>VPLMN Dynamic Address is allowed and the</w:t>
      </w:r>
      <w:r w:rsidRPr="00B972C9">
        <w:t xml:space="preserve"> MME or SGSN selects a </w:t>
      </w:r>
      <w:r>
        <w:t xml:space="preserve">L-GW </w:t>
      </w:r>
      <w:r w:rsidRPr="00B972C9">
        <w:t>in the VPLMN</w:t>
      </w:r>
      <w:r w:rsidRPr="00B972C9">
        <w:rPr>
          <w:rFonts w:hint="eastAsia"/>
        </w:rPr>
        <w:t>.</w:t>
      </w:r>
    </w:p>
    <w:p w14:paraId="31D79E2A" w14:textId="77777777" w:rsidR="009D4C7F" w:rsidRPr="00C139B4" w:rsidRDefault="009D4C7F" w:rsidP="009D4C7F">
      <w:r w:rsidRPr="00E77A2D">
        <w:rPr>
          <w:rFonts w:hint="eastAsia"/>
        </w:rPr>
        <w:t>If the subscriber is roaming and the SIPTO-</w:t>
      </w:r>
      <w:r>
        <w:t>Local-Network</w:t>
      </w:r>
      <w:r w:rsidRPr="00E77A2D">
        <w:t>-</w:t>
      </w:r>
      <w:r w:rsidRPr="00E77A2D">
        <w:rPr>
          <w:rFonts w:hint="eastAsia"/>
        </w:rPr>
        <w:t>Permission information for an APN is not present, the MME or SGSN shall not allow SIPTO</w:t>
      </w:r>
      <w:r>
        <w:t xml:space="preserve"> at the local network </w:t>
      </w:r>
      <w:r w:rsidRPr="00E77A2D">
        <w:rPr>
          <w:rFonts w:hint="eastAsia"/>
        </w:rPr>
        <w:t>for that APN.</w:t>
      </w:r>
    </w:p>
    <w:p w14:paraId="37DB71D9" w14:textId="77777777" w:rsidR="009D4C7F" w:rsidRPr="00C139B4" w:rsidRDefault="009D4C7F" w:rsidP="009D4C7F">
      <w:pPr>
        <w:pStyle w:val="NO"/>
        <w:rPr>
          <w:rFonts w:eastAsia="SimSun"/>
          <w:lang w:eastAsia="zh-CN"/>
        </w:rPr>
      </w:pPr>
      <w:r w:rsidRPr="00C139B4">
        <w:rPr>
          <w:rFonts w:eastAsia="SimSun" w:hint="eastAsia"/>
          <w:lang w:eastAsia="zh-CN"/>
        </w:rPr>
        <w:t>NOTE</w:t>
      </w:r>
      <w:r w:rsidRPr="00C139B4">
        <w:rPr>
          <w:rFonts w:eastAsia="SimSun"/>
          <w:lang w:eastAsia="zh-CN"/>
        </w:rPr>
        <w:t xml:space="preserve"> 3</w:t>
      </w:r>
      <w:r w:rsidRPr="00C139B4">
        <w:rPr>
          <w:rFonts w:eastAsia="SimSun" w:hint="eastAsia"/>
          <w:lang w:eastAsia="zh-CN"/>
        </w:rPr>
        <w:t>:</w:t>
      </w:r>
      <w:r w:rsidRPr="00C139B4">
        <w:rPr>
          <w:rFonts w:eastAsia="SimSun"/>
          <w:lang w:eastAsia="zh-CN"/>
        </w:rPr>
        <w:tab/>
      </w:r>
      <w:r w:rsidRPr="00C139B4">
        <w:rPr>
          <w:rFonts w:eastAsia="SimSun" w:hint="eastAsia"/>
          <w:lang w:eastAsia="zh-CN"/>
        </w:rPr>
        <w:t xml:space="preserve">Based on local configuration, the MME </w:t>
      </w:r>
      <w:r w:rsidRPr="00C139B4">
        <w:rPr>
          <w:rFonts w:eastAsia="SimSun"/>
          <w:lang w:eastAsia="zh-CN"/>
        </w:rPr>
        <w:t xml:space="preserve">or SGSN </w:t>
      </w:r>
      <w:r w:rsidRPr="00C139B4">
        <w:rPr>
          <w:rFonts w:eastAsia="SimSun" w:hint="eastAsia"/>
          <w:lang w:eastAsia="zh-CN"/>
        </w:rPr>
        <w:t>can determine not to allow SIPTO</w:t>
      </w:r>
      <w:r w:rsidRPr="00C139B4">
        <w:rPr>
          <w:rFonts w:eastAsia="SimSun"/>
          <w:lang w:eastAsia="zh-CN"/>
        </w:rPr>
        <w:t xml:space="preserve"> at the local network</w:t>
      </w:r>
      <w:r w:rsidRPr="00C139B4">
        <w:rPr>
          <w:rFonts w:eastAsia="SimSun" w:hint="eastAsia"/>
          <w:lang w:eastAsia="zh-CN"/>
        </w:rPr>
        <w:t xml:space="preserve"> for an APN, regardless if</w:t>
      </w:r>
      <w:r w:rsidRPr="00C139B4">
        <w:rPr>
          <w:rFonts w:eastAsia="SimSun"/>
          <w:lang w:eastAsia="zh-CN"/>
        </w:rPr>
        <w:t xml:space="preserve"> the</w:t>
      </w:r>
      <w:r w:rsidRPr="00C139B4">
        <w:rPr>
          <w:rFonts w:eastAsia="SimSun" w:hint="eastAsia"/>
          <w:lang w:eastAsia="zh-CN"/>
        </w:rPr>
        <w:t xml:space="preserve"> SIPTO-</w:t>
      </w:r>
      <w:r w:rsidRPr="00C139B4">
        <w:t>Local-Network-</w:t>
      </w:r>
      <w:r w:rsidRPr="00C139B4">
        <w:rPr>
          <w:rFonts w:eastAsia="SimSun" w:hint="eastAsia"/>
          <w:lang w:eastAsia="zh-CN"/>
        </w:rPr>
        <w:t>Permission information is present.</w:t>
      </w:r>
    </w:p>
    <w:p w14:paraId="63CBE7FD" w14:textId="77777777" w:rsidR="00C31AA7" w:rsidRPr="00C139B4" w:rsidRDefault="009D4C7F" w:rsidP="009D4C7F">
      <w:pPr>
        <w:rPr>
          <w:lang w:eastAsia="zh-CN"/>
        </w:rPr>
      </w:pPr>
      <w:r w:rsidRPr="00C139B4">
        <w:rPr>
          <w:rFonts w:hint="eastAsia"/>
        </w:rPr>
        <w:t xml:space="preserve">If </w:t>
      </w:r>
      <w:r w:rsidRPr="00C139B4">
        <w:rPr>
          <w:lang w:eastAsia="zh-CN"/>
        </w:rPr>
        <w:t>MPS</w:t>
      </w:r>
      <w:r w:rsidRPr="00C139B4">
        <w:rPr>
          <w:rFonts w:hint="eastAsia"/>
          <w:lang w:eastAsia="zh-CN"/>
        </w:rPr>
        <w:t>-Priority</w:t>
      </w:r>
      <w:r w:rsidRPr="00C139B4">
        <w:rPr>
          <w:rFonts w:hint="eastAsia"/>
        </w:rPr>
        <w:t xml:space="preserve"> </w:t>
      </w:r>
      <w:r w:rsidRPr="00C139B4">
        <w:rPr>
          <w:rFonts w:hint="eastAsia"/>
          <w:lang w:eastAsia="zh-CN"/>
        </w:rPr>
        <w:t xml:space="preserve">AVP is present and </w:t>
      </w:r>
      <w:r w:rsidRPr="00C139B4">
        <w:rPr>
          <w:rFonts w:hint="eastAsia"/>
        </w:rPr>
        <w:t xml:space="preserve">the </w:t>
      </w:r>
      <w:r w:rsidRPr="00C139B4">
        <w:t xml:space="preserve">UE </w:t>
      </w:r>
      <w:r w:rsidRPr="00C139B4">
        <w:rPr>
          <w:rFonts w:hint="eastAsia"/>
          <w:lang w:eastAsia="zh-CN"/>
        </w:rPr>
        <w:t xml:space="preserve">is subscribed to the eMLPP </w:t>
      </w:r>
      <w:r w:rsidRPr="00C139B4">
        <w:rPr>
          <w:lang w:eastAsia="zh-CN"/>
        </w:rPr>
        <w:t xml:space="preserve">or 1x RTT priority service </w:t>
      </w:r>
      <w:r w:rsidRPr="00C139B4">
        <w:rPr>
          <w:rFonts w:hint="eastAsia"/>
          <w:lang w:eastAsia="zh-CN"/>
        </w:rPr>
        <w:t xml:space="preserve">in the CS domain as indicated by the </w:t>
      </w:r>
      <w:r w:rsidRPr="00C139B4">
        <w:rPr>
          <w:lang w:eastAsia="zh-CN"/>
        </w:rPr>
        <w:t>MPS-</w:t>
      </w:r>
      <w:r w:rsidRPr="00C139B4">
        <w:rPr>
          <w:rFonts w:hint="eastAsia"/>
          <w:lang w:eastAsia="zh-CN"/>
        </w:rPr>
        <w:t>CS-</w:t>
      </w:r>
      <w:r w:rsidRPr="00C139B4">
        <w:rPr>
          <w:lang w:eastAsia="zh-CN"/>
        </w:rPr>
        <w:t xml:space="preserve">Priority bit of the </w:t>
      </w:r>
      <w:r w:rsidRPr="00C139B4">
        <w:rPr>
          <w:rFonts w:hint="eastAsia"/>
          <w:lang w:eastAsia="zh-CN"/>
        </w:rPr>
        <w:t>AVP,</w:t>
      </w:r>
      <w:r w:rsidRPr="00C139B4">
        <w:rPr>
          <w:rFonts w:hint="eastAsia"/>
          <w:lang w:val="en-US" w:eastAsia="zh-CN"/>
        </w:rPr>
        <w:t xml:space="preserve"> the MME shall allow the UE to </w:t>
      </w:r>
      <w:r w:rsidRPr="00C139B4">
        <w:rPr>
          <w:lang w:val="en-US" w:eastAsia="zh-CN"/>
        </w:rPr>
        <w:t>initiate</w:t>
      </w:r>
      <w:r w:rsidRPr="00C139B4">
        <w:rPr>
          <w:rFonts w:hint="eastAsia"/>
          <w:lang w:val="en-US" w:eastAsia="zh-CN"/>
        </w:rPr>
        <w:t xml:space="preserve"> the RRC connection with higher priority than other normal UE</w:t>
      </w:r>
      <w:r w:rsidRPr="00C139B4">
        <w:rPr>
          <w:lang w:val="en-US" w:eastAsia="zh-CN"/>
        </w:rPr>
        <w:t>s</w:t>
      </w:r>
      <w:r w:rsidRPr="00C139B4">
        <w:rPr>
          <w:rFonts w:hint="eastAsia"/>
          <w:lang w:val="en-US" w:eastAsia="zh-CN"/>
        </w:rPr>
        <w:t xml:space="preserve"> during CS Fallback procedure.  </w:t>
      </w:r>
      <w:r w:rsidRPr="00C139B4">
        <w:rPr>
          <w:rFonts w:hint="eastAsia"/>
          <w:lang w:eastAsia="zh-CN"/>
        </w:rPr>
        <w:t>If</w:t>
      </w:r>
      <w:r w:rsidRPr="00C139B4">
        <w:t xml:space="preserve"> the </w:t>
      </w:r>
      <w:r w:rsidRPr="00C139B4">
        <w:rPr>
          <w:lang w:eastAsia="zh-CN"/>
        </w:rPr>
        <w:t>MP</w:t>
      </w:r>
      <w:r w:rsidRPr="00C139B4">
        <w:rPr>
          <w:rFonts w:hint="eastAsia"/>
          <w:lang w:eastAsia="zh-CN"/>
        </w:rPr>
        <w:t>S-Priority</w:t>
      </w:r>
      <w:r w:rsidRPr="00C139B4">
        <w:t xml:space="preserve"> </w:t>
      </w:r>
      <w:r w:rsidRPr="00C139B4">
        <w:rPr>
          <w:rFonts w:hint="eastAsia"/>
          <w:lang w:eastAsia="zh-CN"/>
        </w:rPr>
        <w:t xml:space="preserve">AVP is present and the UE is subscribed to MPS in the EPS domain as indicated by the </w:t>
      </w:r>
      <w:r w:rsidRPr="00C139B4">
        <w:rPr>
          <w:lang w:eastAsia="zh-CN"/>
        </w:rPr>
        <w:t>MPS-</w:t>
      </w:r>
      <w:r w:rsidRPr="00C139B4">
        <w:rPr>
          <w:rFonts w:hint="eastAsia"/>
          <w:lang w:eastAsia="zh-CN"/>
        </w:rPr>
        <w:t>EPS-</w:t>
      </w:r>
      <w:r w:rsidRPr="00C139B4">
        <w:rPr>
          <w:lang w:eastAsia="zh-CN"/>
        </w:rPr>
        <w:t xml:space="preserve">Priority bit of the </w:t>
      </w:r>
      <w:r w:rsidRPr="00C139B4">
        <w:rPr>
          <w:rFonts w:hint="eastAsia"/>
          <w:lang w:eastAsia="zh-CN"/>
        </w:rPr>
        <w:t>AVP</w:t>
      </w:r>
      <w:r w:rsidRPr="00C139B4">
        <w:t xml:space="preserve">, the </w:t>
      </w:r>
      <w:r w:rsidRPr="00C139B4">
        <w:rPr>
          <w:rFonts w:hint="eastAsia"/>
          <w:lang w:eastAsia="zh-CN"/>
        </w:rPr>
        <w:t>MME shall</w:t>
      </w:r>
      <w:r w:rsidRPr="00C139B4">
        <w:t xml:space="preserve"> </w:t>
      </w:r>
      <w:r w:rsidRPr="00C139B4">
        <w:rPr>
          <w:rFonts w:hint="eastAsia"/>
          <w:lang w:val="en-US" w:eastAsia="zh-CN"/>
        </w:rPr>
        <w:t xml:space="preserve">allow the UE to </w:t>
      </w:r>
      <w:r w:rsidRPr="00C139B4">
        <w:rPr>
          <w:lang w:val="en-US" w:eastAsia="zh-CN"/>
        </w:rPr>
        <w:t>initiate</w:t>
      </w:r>
      <w:r w:rsidRPr="00C139B4">
        <w:rPr>
          <w:rFonts w:hint="eastAsia"/>
          <w:lang w:val="en-US" w:eastAsia="zh-CN"/>
        </w:rPr>
        <w:t xml:space="preserve"> the RRC connection with higher priority than other normal UE</w:t>
      </w:r>
      <w:r w:rsidRPr="00C139B4">
        <w:rPr>
          <w:lang w:val="en-US" w:eastAsia="zh-CN"/>
        </w:rPr>
        <w:t>s</w:t>
      </w:r>
      <w:r w:rsidRPr="00C139B4">
        <w:t>.</w:t>
      </w:r>
    </w:p>
    <w:p w14:paraId="6303BA84" w14:textId="208FD0EB" w:rsidR="009D4C7F" w:rsidRPr="00C139B4" w:rsidRDefault="009D4C7F" w:rsidP="009D4C7F">
      <w:pPr>
        <w:rPr>
          <w:lang w:eastAsia="zh-CN"/>
        </w:rPr>
      </w:pPr>
      <w:r w:rsidRPr="00C139B4">
        <w:rPr>
          <w:rFonts w:hint="eastAsia"/>
        </w:rPr>
        <w:t xml:space="preserve">If the subscriber is </w:t>
      </w:r>
      <w:r w:rsidRPr="00C139B4">
        <w:rPr>
          <w:rFonts w:hint="eastAsia"/>
          <w:lang w:eastAsia="zh-CN"/>
        </w:rPr>
        <w:t xml:space="preserve">not </w:t>
      </w:r>
      <w:r w:rsidRPr="00C139B4">
        <w:rPr>
          <w:rFonts w:hint="eastAsia"/>
        </w:rPr>
        <w:t>roaming</w:t>
      </w:r>
      <w:r w:rsidRPr="00C139B4">
        <w:rPr>
          <w:rFonts w:hint="eastAsia"/>
          <w:lang w:eastAsia="zh-CN"/>
        </w:rPr>
        <w:t xml:space="preserve">, </w:t>
      </w:r>
      <w:r w:rsidRPr="00C139B4">
        <w:rPr>
          <w:rFonts w:hint="eastAsia"/>
        </w:rPr>
        <w:t>the MME or SGSN may allow or prohibit the UE to use LIPA as indicated by LIPA-Permission for a specific APN</w:t>
      </w:r>
      <w:r w:rsidRPr="00C139B4">
        <w:rPr>
          <w:rFonts w:hint="eastAsia"/>
          <w:lang w:eastAsia="zh-CN"/>
        </w:rPr>
        <w:t>.</w:t>
      </w:r>
    </w:p>
    <w:p w14:paraId="211751C4" w14:textId="77777777" w:rsidR="009D4C7F" w:rsidRPr="00C139B4" w:rsidRDefault="009D4C7F" w:rsidP="009D4C7F">
      <w:pPr>
        <w:rPr>
          <w:lang w:eastAsia="zh-CN"/>
        </w:rPr>
      </w:pPr>
      <w:r w:rsidRPr="00C139B4">
        <w:rPr>
          <w:rFonts w:hint="eastAsia"/>
        </w:rPr>
        <w:t xml:space="preserve">If the subscriber is roaming and </w:t>
      </w:r>
      <w:r w:rsidRPr="00C139B4">
        <w:rPr>
          <w:rFonts w:hint="eastAsia"/>
          <w:lang w:eastAsia="zh-CN"/>
        </w:rPr>
        <w:t xml:space="preserve">the </w:t>
      </w:r>
      <w:r w:rsidRPr="00C139B4">
        <w:rPr>
          <w:lang w:eastAsia="zh-CN"/>
        </w:rPr>
        <w:t>VPLMN</w:t>
      </w:r>
      <w:r w:rsidRPr="00C139B4">
        <w:rPr>
          <w:rFonts w:hint="eastAsia"/>
          <w:lang w:eastAsia="zh-CN"/>
        </w:rPr>
        <w:t>-</w:t>
      </w:r>
      <w:r w:rsidRPr="00C139B4">
        <w:rPr>
          <w:lang w:eastAsia="zh-CN"/>
        </w:rPr>
        <w:t>LIPA</w:t>
      </w:r>
      <w:r w:rsidRPr="00C139B4">
        <w:rPr>
          <w:rFonts w:hint="eastAsia"/>
          <w:lang w:eastAsia="zh-CN"/>
        </w:rPr>
        <w:t>-</w:t>
      </w:r>
      <w:r w:rsidRPr="00C139B4">
        <w:rPr>
          <w:lang w:eastAsia="zh-CN"/>
        </w:rPr>
        <w:t>Allowed</w:t>
      </w:r>
      <w:r w:rsidRPr="00C139B4">
        <w:rPr>
          <w:rFonts w:hint="eastAsia"/>
          <w:lang w:eastAsia="zh-CN"/>
        </w:rPr>
        <w:t xml:space="preserve"> AVP</w:t>
      </w:r>
      <w:r w:rsidRPr="00C139B4">
        <w:rPr>
          <w:rFonts w:hint="eastAsia"/>
        </w:rPr>
        <w:t xml:space="preserve"> </w:t>
      </w:r>
      <w:r w:rsidRPr="00C139B4">
        <w:rPr>
          <w:rFonts w:hint="eastAsia"/>
          <w:lang w:eastAsia="zh-CN"/>
        </w:rPr>
        <w:t xml:space="preserve">indicates that </w:t>
      </w:r>
      <w:r w:rsidRPr="00C139B4">
        <w:rPr>
          <w:rFonts w:hint="eastAsia"/>
        </w:rPr>
        <w:t xml:space="preserve">the </w:t>
      </w:r>
      <w:r w:rsidRPr="00C139B4">
        <w:t xml:space="preserve">UE is </w:t>
      </w:r>
      <w:r w:rsidRPr="00C139B4">
        <w:rPr>
          <w:rFonts w:hint="eastAsia"/>
        </w:rPr>
        <w:t>not allowed</w:t>
      </w:r>
      <w:r w:rsidRPr="00C139B4">
        <w:t xml:space="preserve"> to use LIPA</w:t>
      </w:r>
      <w:r w:rsidRPr="00C139B4">
        <w:rPr>
          <w:rFonts w:hint="eastAsia"/>
        </w:rPr>
        <w:t xml:space="preserve"> in the VPLMN</w:t>
      </w:r>
      <w:r w:rsidRPr="00C139B4">
        <w:rPr>
          <w:rFonts w:hint="eastAsia"/>
          <w:lang w:eastAsia="zh-CN"/>
        </w:rPr>
        <w:t xml:space="preserve"> where the UE is attached, t</w:t>
      </w:r>
      <w:r w:rsidRPr="00C139B4">
        <w:rPr>
          <w:rFonts w:hint="eastAsia"/>
        </w:rPr>
        <w:t xml:space="preserve">he MME or SGSN shall </w:t>
      </w:r>
      <w:r w:rsidRPr="00C139B4">
        <w:t>not provide LIPA for th</w:t>
      </w:r>
      <w:r w:rsidRPr="00C139B4">
        <w:rPr>
          <w:rFonts w:hint="eastAsia"/>
        </w:rPr>
        <w:t>e</w:t>
      </w:r>
      <w:r w:rsidRPr="00C139B4">
        <w:t xml:space="preserve"> UE and sh</w:t>
      </w:r>
      <w:r w:rsidRPr="00C139B4">
        <w:rPr>
          <w:rFonts w:hint="eastAsia"/>
          <w:lang w:eastAsia="zh-CN"/>
        </w:rPr>
        <w:t>all not consider</w:t>
      </w:r>
      <w:r w:rsidRPr="00C139B4">
        <w:t xml:space="preserve"> </w:t>
      </w:r>
      <w:r w:rsidRPr="00C139B4">
        <w:rPr>
          <w:rFonts w:hint="eastAsia"/>
        </w:rPr>
        <w:t xml:space="preserve">the LIPA-Permission AVP. </w:t>
      </w:r>
      <w:r w:rsidRPr="00C139B4">
        <w:rPr>
          <w:rFonts w:hint="eastAsia"/>
          <w:lang w:eastAsia="zh-CN"/>
        </w:rPr>
        <w:t xml:space="preserve">If the </w:t>
      </w:r>
      <w:r w:rsidRPr="00C139B4">
        <w:rPr>
          <w:lang w:eastAsia="zh-CN"/>
        </w:rPr>
        <w:t>VPLMN</w:t>
      </w:r>
      <w:r w:rsidRPr="00C139B4">
        <w:rPr>
          <w:rFonts w:hint="eastAsia"/>
          <w:lang w:eastAsia="zh-CN"/>
        </w:rPr>
        <w:t>-</w:t>
      </w:r>
      <w:r w:rsidRPr="00C139B4">
        <w:rPr>
          <w:lang w:eastAsia="zh-CN"/>
        </w:rPr>
        <w:t>LIPA</w:t>
      </w:r>
      <w:r w:rsidRPr="00C139B4">
        <w:rPr>
          <w:rFonts w:hint="eastAsia"/>
          <w:lang w:eastAsia="zh-CN"/>
        </w:rPr>
        <w:t>-</w:t>
      </w:r>
      <w:r w:rsidRPr="00C139B4">
        <w:rPr>
          <w:lang w:eastAsia="zh-CN"/>
        </w:rPr>
        <w:t>Allowed</w:t>
      </w:r>
      <w:r w:rsidRPr="00C139B4">
        <w:rPr>
          <w:rFonts w:hint="eastAsia"/>
          <w:lang w:eastAsia="zh-CN"/>
        </w:rPr>
        <w:t xml:space="preserve"> AVP</w:t>
      </w:r>
      <w:r w:rsidRPr="00C139B4">
        <w:rPr>
          <w:rFonts w:hint="eastAsia"/>
        </w:rPr>
        <w:t xml:space="preserve"> </w:t>
      </w:r>
      <w:r w:rsidRPr="00C139B4">
        <w:rPr>
          <w:rFonts w:hint="eastAsia"/>
          <w:lang w:eastAsia="zh-CN"/>
        </w:rPr>
        <w:t xml:space="preserve">indicates that the UE is allowed to use LIPA in the VPLMN, </w:t>
      </w:r>
      <w:r w:rsidRPr="00C139B4">
        <w:rPr>
          <w:rFonts w:hint="eastAsia"/>
        </w:rPr>
        <w:t>the MME or SGSN may allow or prohibit the UE to use LIPA as indicated by LIPA-Permission for a specific APN</w:t>
      </w:r>
      <w:r w:rsidRPr="00C139B4">
        <w:rPr>
          <w:rFonts w:hint="eastAsia"/>
          <w:lang w:eastAsia="zh-CN"/>
        </w:rPr>
        <w:t>.</w:t>
      </w:r>
      <w:r w:rsidRPr="00C139B4">
        <w:rPr>
          <w:rFonts w:hint="eastAsia"/>
        </w:rPr>
        <w:t xml:space="preserve"> </w:t>
      </w:r>
      <w:r w:rsidRPr="00C139B4">
        <w:rPr>
          <w:rFonts w:hint="eastAsia"/>
          <w:lang w:eastAsia="zh-CN"/>
        </w:rPr>
        <w:t>T</w:t>
      </w:r>
      <w:r w:rsidRPr="00C139B4">
        <w:t>he VPLMN-Dynamic-Address-Allowed</w:t>
      </w:r>
      <w:r w:rsidRPr="00C139B4">
        <w:rPr>
          <w:rFonts w:hint="eastAsia"/>
        </w:rPr>
        <w:t xml:space="preserve"> AVP </w:t>
      </w:r>
      <w:r w:rsidRPr="00C139B4">
        <w:rPr>
          <w:rFonts w:hint="eastAsia"/>
          <w:lang w:eastAsia="zh-CN"/>
        </w:rPr>
        <w:t xml:space="preserve">shall not be considered if it is </w:t>
      </w:r>
      <w:r w:rsidRPr="00C139B4">
        <w:rPr>
          <w:rFonts w:hint="eastAsia"/>
        </w:rPr>
        <w:t>received</w:t>
      </w:r>
      <w:r w:rsidRPr="00C139B4">
        <w:rPr>
          <w:rFonts w:hint="eastAsia"/>
          <w:lang w:eastAsia="zh-CN"/>
        </w:rPr>
        <w:t xml:space="preserve"> </w:t>
      </w:r>
      <w:r w:rsidRPr="00C139B4">
        <w:t xml:space="preserve">when </w:t>
      </w:r>
      <w:r w:rsidRPr="00C139B4">
        <w:rPr>
          <w:rFonts w:hint="eastAsia"/>
          <w:lang w:eastAsia="zh-CN"/>
        </w:rPr>
        <w:t xml:space="preserve">the MME or SGSN </w:t>
      </w:r>
      <w:r w:rsidRPr="00C139B4">
        <w:t>establish</w:t>
      </w:r>
      <w:r w:rsidRPr="00C139B4">
        <w:rPr>
          <w:rFonts w:hint="eastAsia"/>
          <w:lang w:eastAsia="zh-CN"/>
        </w:rPr>
        <w:t>es</w:t>
      </w:r>
      <w:r w:rsidRPr="00C139B4">
        <w:t xml:space="preserve"> a PDN connection</w:t>
      </w:r>
      <w:r w:rsidRPr="00C139B4">
        <w:rPr>
          <w:rFonts w:hint="eastAsia"/>
          <w:lang w:eastAsia="zh-CN"/>
        </w:rPr>
        <w:t xml:space="preserve"> with </w:t>
      </w:r>
      <w:r w:rsidRPr="00C139B4">
        <w:t>LIPA</w:t>
      </w:r>
      <w:r w:rsidRPr="00C139B4">
        <w:rPr>
          <w:rFonts w:hint="eastAsia"/>
        </w:rPr>
        <w:t>.</w:t>
      </w:r>
    </w:p>
    <w:p w14:paraId="16A890B1" w14:textId="77777777" w:rsidR="009D4C7F" w:rsidRPr="00C139B4" w:rsidRDefault="009D4C7F" w:rsidP="009D4C7F">
      <w:pPr>
        <w:rPr>
          <w:lang w:eastAsia="zh-CN"/>
        </w:rPr>
      </w:pPr>
      <w:r w:rsidRPr="00C139B4">
        <w:rPr>
          <w:rFonts w:hint="eastAsia"/>
          <w:lang w:eastAsia="zh-CN"/>
        </w:rPr>
        <w:lastRenderedPageBreak/>
        <w:t xml:space="preserve">If the LIPA-Permission information for an APN indicates LIPA only, the MME or SGSN shall only allow LIPA for that APN via the authorized CSGs according to the CSG Subscription Data. If the LIPA-Permission information for an APN indicates LIPA </w:t>
      </w:r>
      <w:r w:rsidRPr="00C139B4">
        <w:t>prohibited</w:t>
      </w:r>
      <w:r w:rsidRPr="00C139B4">
        <w:rPr>
          <w:rFonts w:hint="eastAsia"/>
          <w:lang w:eastAsia="zh-CN"/>
        </w:rPr>
        <w:t>, the MME or SGSN shall not allow LIPA for that APN. If the LIPA-Permission information for an APN indicates LIPA conditional, the MME or SGSN shall allow non LIPA, and LIPA for that APN via the authorized CSGs according to the CSG Subscription Data. If the</w:t>
      </w:r>
      <w:r w:rsidRPr="00C139B4">
        <w:t xml:space="preserve"> LIPA</w:t>
      </w:r>
      <w:r w:rsidRPr="00C139B4">
        <w:rPr>
          <w:rFonts w:hint="eastAsia"/>
          <w:lang w:eastAsia="zh-CN"/>
        </w:rPr>
        <w:t>-P</w:t>
      </w:r>
      <w:r w:rsidRPr="00C139B4">
        <w:t xml:space="preserve">ermission </w:t>
      </w:r>
      <w:r w:rsidRPr="00C139B4">
        <w:rPr>
          <w:rFonts w:hint="eastAsia"/>
          <w:lang w:eastAsia="zh-CN"/>
        </w:rPr>
        <w:t>AVP is not present for a specific APN, the APN</w:t>
      </w:r>
      <w:r w:rsidRPr="00C139B4">
        <w:t xml:space="preserve"> </w:t>
      </w:r>
      <w:r w:rsidRPr="00C139B4">
        <w:rPr>
          <w:rFonts w:hint="eastAsia"/>
          <w:lang w:eastAsia="zh-CN"/>
        </w:rPr>
        <w:t>shall not</w:t>
      </w:r>
      <w:r w:rsidRPr="00C139B4">
        <w:t xml:space="preserve"> be </w:t>
      </w:r>
      <w:r w:rsidRPr="00C139B4">
        <w:rPr>
          <w:rFonts w:hint="eastAsia"/>
          <w:lang w:eastAsia="zh-CN"/>
        </w:rPr>
        <w:t>allowed</w:t>
      </w:r>
      <w:r w:rsidRPr="00C139B4">
        <w:t xml:space="preserve"> </w:t>
      </w:r>
      <w:r w:rsidRPr="00C139B4">
        <w:rPr>
          <w:rFonts w:hint="eastAsia"/>
          <w:lang w:eastAsia="zh-CN"/>
        </w:rPr>
        <w:t>to use</w:t>
      </w:r>
      <w:r w:rsidRPr="00C139B4">
        <w:t xml:space="preserve"> LIPA.</w:t>
      </w:r>
    </w:p>
    <w:p w14:paraId="5BC38A86" w14:textId="77777777" w:rsidR="009D4C7F" w:rsidRPr="00C139B4" w:rsidRDefault="009D4C7F" w:rsidP="009D4C7F">
      <w:pPr>
        <w:rPr>
          <w:lang w:eastAsia="zh-CN"/>
        </w:rPr>
      </w:pPr>
      <w:r w:rsidRPr="00C139B4">
        <w:rPr>
          <w:rFonts w:hint="eastAsia"/>
          <w:lang w:eastAsia="zh-CN"/>
        </w:rPr>
        <w:t>The LIPA-Permission information for the Wildcard APN shall apply to any APN that is not explicitly present in the subscription data.</w:t>
      </w:r>
    </w:p>
    <w:p w14:paraId="77A627AB" w14:textId="77777777" w:rsidR="009D4C7F" w:rsidRPr="00C139B4" w:rsidRDefault="009D4C7F" w:rsidP="009D4C7F">
      <w:r w:rsidRPr="00C139B4">
        <w:rPr>
          <w:rFonts w:hint="eastAsia"/>
        </w:rPr>
        <w:t xml:space="preserve">The SIPTO-Permission information for the Wildcard APN </w:t>
      </w:r>
      <w:r w:rsidRPr="00C139B4">
        <w:rPr>
          <w:rFonts w:hint="eastAsia"/>
          <w:lang w:eastAsia="zh-CN"/>
        </w:rPr>
        <w:t xml:space="preserve">shall </w:t>
      </w:r>
      <w:r w:rsidRPr="00C139B4">
        <w:rPr>
          <w:rFonts w:hint="eastAsia"/>
        </w:rPr>
        <w:t>appl</w:t>
      </w:r>
      <w:r w:rsidRPr="00C139B4">
        <w:rPr>
          <w:rFonts w:hint="eastAsia"/>
          <w:lang w:eastAsia="zh-CN"/>
        </w:rPr>
        <w:t>y</w:t>
      </w:r>
      <w:r w:rsidRPr="00C139B4">
        <w:rPr>
          <w:rFonts w:hint="eastAsia"/>
        </w:rPr>
        <w:t xml:space="preserve"> to any APN that is not explicitly present in the subscription data.</w:t>
      </w:r>
    </w:p>
    <w:p w14:paraId="3C4CC807" w14:textId="77777777" w:rsidR="009D4C7F" w:rsidRPr="00C139B4" w:rsidRDefault="009D4C7F" w:rsidP="009D4C7F">
      <w:r w:rsidRPr="00C139B4">
        <w:rPr>
          <w:rFonts w:hint="eastAsia"/>
        </w:rPr>
        <w:t>The SIPTO-</w:t>
      </w:r>
      <w:r w:rsidRPr="00C139B4">
        <w:t>Local-Network-</w:t>
      </w:r>
      <w:r w:rsidRPr="00C139B4">
        <w:rPr>
          <w:rFonts w:hint="eastAsia"/>
        </w:rPr>
        <w:t xml:space="preserve">Permission information for the Wildcard APN </w:t>
      </w:r>
      <w:r w:rsidRPr="00C139B4">
        <w:rPr>
          <w:rFonts w:hint="eastAsia"/>
          <w:lang w:eastAsia="zh-CN"/>
        </w:rPr>
        <w:t xml:space="preserve">shall </w:t>
      </w:r>
      <w:r w:rsidRPr="00C139B4">
        <w:rPr>
          <w:rFonts w:hint="eastAsia"/>
        </w:rPr>
        <w:t>appl</w:t>
      </w:r>
      <w:r w:rsidRPr="00C139B4">
        <w:rPr>
          <w:rFonts w:hint="eastAsia"/>
          <w:lang w:eastAsia="zh-CN"/>
        </w:rPr>
        <w:t>y</w:t>
      </w:r>
      <w:r w:rsidRPr="00C139B4">
        <w:rPr>
          <w:rFonts w:hint="eastAsia"/>
        </w:rPr>
        <w:t xml:space="preserve"> to any APN that is not explicitly present in the subscription data.</w:t>
      </w:r>
    </w:p>
    <w:p w14:paraId="68A28696" w14:textId="77777777" w:rsidR="009D4C7F" w:rsidRPr="00C139B4" w:rsidRDefault="009D4C7F" w:rsidP="009D4C7F">
      <w:pPr>
        <w:rPr>
          <w:lang w:eastAsia="zh-CN"/>
        </w:rPr>
      </w:pPr>
      <w:r w:rsidRPr="00C139B4">
        <w:rPr>
          <w:lang w:eastAsia="zh-CN"/>
        </w:rPr>
        <w:t>If the subscription data received for a certain APN indicates that the APN was authorized as a</w:t>
      </w:r>
      <w:r w:rsidRPr="00C139B4">
        <w:t xml:space="preserve"> consequence of having the Wildcard APN in the user subscription in HSS, then the MME shall not store th</w:t>
      </w:r>
      <w:r w:rsidRPr="00C139B4">
        <w:rPr>
          <w:rFonts w:hint="eastAsia"/>
          <w:lang w:eastAsia="zh-CN"/>
        </w:rPr>
        <w:t>is</w:t>
      </w:r>
      <w:r w:rsidRPr="00C139B4">
        <w:t xml:space="preserve"> APN data beyond the lifetime of the UE session and the MME shall delete them upon disconnection of the UE.</w:t>
      </w:r>
    </w:p>
    <w:p w14:paraId="3E1224B9" w14:textId="77777777" w:rsidR="009D4C7F" w:rsidRPr="00C139B4" w:rsidRDefault="009D4C7F" w:rsidP="009D4C7F">
      <w:r w:rsidRPr="00C139B4">
        <w:t xml:space="preserve">If the MME supports the Relay Node functionality (see </w:t>
      </w:r>
      <w:r>
        <w:t>3GPP TS 3</w:t>
      </w:r>
      <w:r w:rsidRPr="00C139B4">
        <w:t>6.300</w:t>
      </w:r>
      <w:r>
        <w:t> [</w:t>
      </w:r>
      <w:r w:rsidRPr="00C139B4">
        <w:t>40]) and the subscription data indicates that the subscriber is not a relay, the MME shall reject the attach request from a device attempting to attach to EPS as a Relay Node. If a device requests to be attached to EPS as an UE, the MME shall proceed with the attach procedure regardless of the content of the Relay Node Indicator.</w:t>
      </w:r>
    </w:p>
    <w:p w14:paraId="21B081D0" w14:textId="77777777" w:rsidR="00C31AA7" w:rsidRPr="00C139B4" w:rsidRDefault="009D4C7F" w:rsidP="009D4C7F">
      <w:r w:rsidRPr="00C139B4">
        <w:rPr>
          <w:rFonts w:hint="eastAsia"/>
          <w:lang w:eastAsia="zh-CN"/>
        </w:rPr>
        <w:t xml:space="preserve">If trace data are received in the subscriber data, the MME or SGSN shall </w:t>
      </w:r>
      <w:r w:rsidRPr="00C139B4">
        <w:rPr>
          <w:rFonts w:hint="eastAsia"/>
        </w:rPr>
        <w:t>start a Trace Session</w:t>
      </w:r>
      <w:r w:rsidRPr="00C139B4">
        <w:rPr>
          <w:rFonts w:hint="eastAsia"/>
          <w:color w:val="0000FF"/>
          <w:lang w:eastAsia="zh-CN"/>
        </w:rPr>
        <w:t xml:space="preserve">. </w:t>
      </w:r>
      <w:r w:rsidRPr="00C139B4">
        <w:t>For details</w:t>
      </w:r>
      <w:r w:rsidRPr="00C139B4">
        <w:rPr>
          <w:rFonts w:hint="eastAsia"/>
          <w:lang w:eastAsia="zh-CN"/>
        </w:rPr>
        <w:t>,</w:t>
      </w:r>
      <w:r w:rsidRPr="00C139B4">
        <w:t xml:space="preserve"> see </w:t>
      </w:r>
      <w:r>
        <w:t>3GPP TS 3</w:t>
      </w:r>
      <w:r w:rsidRPr="00C139B4">
        <w:rPr>
          <w:rFonts w:hint="eastAsia"/>
          <w:lang w:eastAsia="zh-CN"/>
        </w:rPr>
        <w:t>2</w:t>
      </w:r>
      <w:r w:rsidRPr="00C139B4">
        <w:t>.4</w:t>
      </w:r>
      <w:r w:rsidRPr="00C139B4">
        <w:rPr>
          <w:rFonts w:hint="eastAsia"/>
          <w:lang w:eastAsia="zh-CN"/>
        </w:rPr>
        <w:t>22</w:t>
      </w:r>
      <w:r>
        <w:rPr>
          <w:rFonts w:hint="eastAsia"/>
          <w:lang w:eastAsia="zh-CN"/>
        </w:rPr>
        <w:t> [</w:t>
      </w:r>
      <w:r w:rsidRPr="00C139B4">
        <w:rPr>
          <w:lang w:eastAsia="zh-CN"/>
        </w:rPr>
        <w:t>23</w:t>
      </w:r>
      <w:r w:rsidRPr="00C139B4">
        <w:t>].</w:t>
      </w:r>
    </w:p>
    <w:p w14:paraId="7C5BFE6C" w14:textId="0B70D9B7" w:rsidR="009D4C7F" w:rsidRPr="00C139B4" w:rsidRDefault="009D4C7F" w:rsidP="009D4C7F">
      <w:r w:rsidRPr="00C139B4">
        <w:t xml:space="preserve">If the </w:t>
      </w:r>
      <w:r w:rsidRPr="00C139B4">
        <w:rPr>
          <w:lang w:eastAsia="zh-CN"/>
        </w:rPr>
        <w:t>Ext-PDP-Type AVP is present in the PDP-Context AVP</w:t>
      </w:r>
      <w:r w:rsidRPr="00C139B4">
        <w:rPr>
          <w:rFonts w:hint="eastAsia"/>
          <w:lang w:eastAsia="zh-CN"/>
        </w:rPr>
        <w:t xml:space="preserve">, the SGSN or combined MME/SGSN shall </w:t>
      </w:r>
      <w:r w:rsidRPr="00C139B4">
        <w:t>ignore the value of the PDP-Type AVP.</w:t>
      </w:r>
    </w:p>
    <w:p w14:paraId="703C7C54" w14:textId="77777777" w:rsidR="009D4C7F" w:rsidRPr="00C139B4" w:rsidRDefault="009D4C7F" w:rsidP="009D4C7F">
      <w:pPr>
        <w:rPr>
          <w:lang w:eastAsia="zh-CN"/>
        </w:rPr>
      </w:pPr>
      <w:r w:rsidRPr="00C139B4">
        <w:rPr>
          <w:lang w:eastAsia="zh-CN"/>
        </w:rPr>
        <w:t>If the subscriber is not roaming and the Subscribed-Periodic-RAU-TAU-Timer information is present, the MME or SGSN shall allocate the subscribed value to the UE as periodic RAU or TAU timer. If the subscriber is roaming and the Subscribed-Periodic-RAU-TAU-Timer information is present, the MME or SGSN may use the subscribed periodic RAU/TAU timer value as an indication to decide for allocating a locally configured periodic RAU/TAU timer value to the UE.</w:t>
      </w:r>
    </w:p>
    <w:p w14:paraId="5B7A8F89" w14:textId="77777777" w:rsidR="009D4C7F" w:rsidRPr="00C139B4" w:rsidRDefault="009D4C7F" w:rsidP="009D4C7F">
      <w:pPr>
        <w:rPr>
          <w:lang w:eastAsia="zh-CN"/>
        </w:rPr>
      </w:pPr>
      <w:r w:rsidRPr="00C139B4">
        <w:rPr>
          <w:lang w:eastAsia="zh-CN"/>
        </w:rPr>
        <w:t>For a combined MME/SGSN, the node may include the Coupled-Node-Diameter-ID AVP to allow the HSS to determine if the UE is served by the MME and SGSN parts of the same combined MME/SGSN. When the message is sent over S6a interface and if this AVP is included, the MME shall include the Diameter identity of the coupled SGSN which is used by the SGSN over S6d interface. When the message is sent over S6d interface and if this AVP is included, the SGSN shall include the Diameter identity of the coupled MME which is used by the MME over S6a interface.</w:t>
      </w:r>
    </w:p>
    <w:p w14:paraId="07E15FB4" w14:textId="77777777" w:rsidR="009D4C7F" w:rsidRPr="00C139B4" w:rsidRDefault="009D4C7F" w:rsidP="009D4C7F">
      <w:pPr>
        <w:pStyle w:val="NO"/>
        <w:rPr>
          <w:lang w:eastAsia="zh-CN"/>
        </w:rPr>
      </w:pPr>
      <w:r w:rsidRPr="00C139B4">
        <w:rPr>
          <w:lang w:eastAsia="zh-CN"/>
        </w:rPr>
        <w:t>NOTE 4:</w:t>
      </w:r>
      <w:r>
        <w:rPr>
          <w:lang w:eastAsia="zh-CN"/>
        </w:rPr>
        <w:tab/>
      </w:r>
      <w:r w:rsidRPr="00C139B4">
        <w:rPr>
          <w:lang w:eastAsia="zh-CN"/>
        </w:rPr>
        <w:t>The Coupled-Node-Diameter-ID AVP allows the HSS to determine if the UE is served by the MME and SGSN parts of the same combined MME/SGSN, when the SGSN number is not available and when Diameter identity of S6a and S6d interfaces of the combined MME/SGSN are not the same.</w:t>
      </w:r>
    </w:p>
    <w:p w14:paraId="6C212333" w14:textId="77777777" w:rsidR="009D4C7F" w:rsidRPr="00C139B4" w:rsidRDefault="009D4C7F" w:rsidP="009D4C7F">
      <w:pPr>
        <w:rPr>
          <w:lang w:eastAsia="zh-CN"/>
        </w:rPr>
      </w:pPr>
      <w:r w:rsidRPr="00C139B4">
        <w:rPr>
          <w:lang w:eastAsia="zh-CN"/>
        </w:rPr>
        <w:t>If the MME supports the "SMS in MME"</w:t>
      </w:r>
      <w:r w:rsidRPr="00C139B4">
        <w:rPr>
          <w:rFonts w:hint="eastAsia"/>
          <w:lang w:eastAsia="zh-CN"/>
        </w:rPr>
        <w:t xml:space="preserve"> feature</w:t>
      </w:r>
      <w:r w:rsidRPr="00C139B4">
        <w:rPr>
          <w:lang w:eastAsia="zh-CN"/>
        </w:rPr>
        <w:t xml:space="preserve"> and the UE has requested a combined EPS/IMSI attach</w:t>
      </w:r>
      <w:r w:rsidRPr="00C139B4">
        <w:rPr>
          <w:rFonts w:hint="eastAsia"/>
          <w:lang w:eastAsia="zh-CN"/>
        </w:rPr>
        <w:t xml:space="preserve"> or </w:t>
      </w:r>
      <w:r w:rsidRPr="00C139B4">
        <w:rPr>
          <w:lang w:eastAsia="zh-CN"/>
        </w:rPr>
        <w:t xml:space="preserve">Combined TA/LA Update (see </w:t>
      </w:r>
      <w:r>
        <w:rPr>
          <w:lang w:eastAsia="zh-CN"/>
        </w:rPr>
        <w:t>3GPP TS 2</w:t>
      </w:r>
      <w:r w:rsidRPr="00C139B4">
        <w:rPr>
          <w:lang w:eastAsia="zh-CN"/>
        </w:rPr>
        <w:t>3.272</w:t>
      </w:r>
      <w:r>
        <w:rPr>
          <w:lang w:eastAsia="zh-CN"/>
        </w:rPr>
        <w:t> [</w:t>
      </w:r>
      <w:r w:rsidRPr="00C139B4">
        <w:rPr>
          <w:lang w:eastAsia="zh-CN"/>
        </w:rPr>
        <w:t>44]) and the MME is not currently registered for SMS</w:t>
      </w:r>
      <w:r w:rsidRPr="00C139B4">
        <w:rPr>
          <w:rFonts w:hint="eastAsia"/>
          <w:lang w:eastAsia="zh-CN"/>
        </w:rPr>
        <w:t>,</w:t>
      </w:r>
      <w:r w:rsidRPr="00C139B4">
        <w:rPr>
          <w:lang w:eastAsia="zh-CN"/>
        </w:rPr>
        <w:t xml:space="preserve"> the MME requests to be registered for SMS by indicating its MME Number for MT SMS in the request, </w:t>
      </w:r>
      <w:r w:rsidRPr="00C139B4">
        <w:rPr>
          <w:rFonts w:hint="eastAsia"/>
          <w:lang w:eastAsia="zh-CN"/>
        </w:rPr>
        <w:t xml:space="preserve">including the </w:t>
      </w:r>
      <w:r w:rsidRPr="00C139B4">
        <w:rPr>
          <w:lang w:eastAsia="zh-CN"/>
        </w:rPr>
        <w:t xml:space="preserve">SMS-Register-Request </w:t>
      </w:r>
      <w:r w:rsidRPr="00C139B4">
        <w:rPr>
          <w:rFonts w:hint="eastAsia"/>
          <w:lang w:eastAsia="zh-CN"/>
        </w:rPr>
        <w:t xml:space="preserve">AVP and </w:t>
      </w:r>
      <w:r w:rsidRPr="00C139B4">
        <w:rPr>
          <w:lang w:eastAsia="zh-CN"/>
        </w:rPr>
        <w:t xml:space="preserve">the SMS-Only-Indication flag set in the ULR-Flags </w:t>
      </w:r>
      <w:r w:rsidRPr="00C139B4">
        <w:rPr>
          <w:rFonts w:hint="eastAsia"/>
          <w:lang w:eastAsia="zh-CN"/>
        </w:rPr>
        <w:t>AVP</w:t>
      </w:r>
      <w:r w:rsidRPr="00C139B4">
        <w:rPr>
          <w:lang w:eastAsia="zh-CN"/>
        </w:rPr>
        <w:t xml:space="preserve"> if </w:t>
      </w:r>
      <w:r w:rsidRPr="00C139B4">
        <w:rPr>
          <w:rFonts w:hint="eastAsia"/>
          <w:lang w:eastAsia="zh-CN"/>
        </w:rPr>
        <w:t xml:space="preserve">UE indicates </w:t>
      </w:r>
      <w:r w:rsidRPr="00C139B4">
        <w:rPr>
          <w:lang w:eastAsia="zh-CN"/>
        </w:rPr>
        <w:t>"</w:t>
      </w:r>
      <w:r w:rsidRPr="00C139B4">
        <w:rPr>
          <w:rFonts w:hint="eastAsia"/>
          <w:lang w:eastAsia="zh-CN"/>
        </w:rPr>
        <w:t>SMS only</w:t>
      </w:r>
      <w:r w:rsidRPr="00C139B4">
        <w:rPr>
          <w:lang w:eastAsia="zh-CN"/>
        </w:rPr>
        <w:t>".</w:t>
      </w:r>
    </w:p>
    <w:p w14:paraId="4E505F2D" w14:textId="77777777" w:rsidR="009D4C7F" w:rsidRPr="00C139B4" w:rsidRDefault="009D4C7F" w:rsidP="009D4C7F">
      <w:pPr>
        <w:rPr>
          <w:lang w:eastAsia="zh-CN"/>
        </w:rPr>
      </w:pPr>
      <w:r w:rsidRPr="00C139B4">
        <w:rPr>
          <w:rFonts w:hint="eastAsia"/>
          <w:lang w:eastAsia="zh-CN"/>
        </w:rPr>
        <w:t xml:space="preserve">If the MME supports the </w:t>
      </w:r>
      <w:r w:rsidRPr="00C139B4">
        <w:rPr>
          <w:lang w:eastAsia="zh-CN"/>
        </w:rPr>
        <w:t>"SMS in MME"</w:t>
      </w:r>
      <w:r w:rsidRPr="00C139B4">
        <w:rPr>
          <w:rFonts w:hint="eastAsia"/>
          <w:lang w:eastAsia="zh-CN"/>
        </w:rPr>
        <w:t xml:space="preserve"> feature, when receving an EPS attach or a TAU from a UE accessing NB-IoT which requests SMS by indicating </w:t>
      </w:r>
      <w:r w:rsidRPr="00C139B4">
        <w:rPr>
          <w:lang w:eastAsia="zh-CN"/>
        </w:rPr>
        <w:t xml:space="preserve">"SMS </w:t>
      </w:r>
      <w:r w:rsidRPr="00C139B4">
        <w:rPr>
          <w:rFonts w:hint="eastAsia"/>
          <w:lang w:eastAsia="zh-CN"/>
        </w:rPr>
        <w:t>transfer without Combined Attach</w:t>
      </w:r>
      <w:r w:rsidRPr="00C139B4">
        <w:rPr>
          <w:lang w:eastAsia="zh-CN"/>
        </w:rPr>
        <w:t>"</w:t>
      </w:r>
      <w:r w:rsidRPr="00C139B4">
        <w:rPr>
          <w:rFonts w:hint="eastAsia"/>
          <w:lang w:eastAsia="zh-CN"/>
        </w:rPr>
        <w:t xml:space="preserve"> (see </w:t>
      </w:r>
      <w:r>
        <w:rPr>
          <w:rFonts w:hint="eastAsia"/>
          <w:lang w:eastAsia="zh-CN"/>
        </w:rPr>
        <w:t>3GPP TS 2</w:t>
      </w:r>
      <w:r w:rsidRPr="00C139B4">
        <w:rPr>
          <w:rFonts w:hint="eastAsia"/>
          <w:lang w:eastAsia="zh-CN"/>
        </w:rPr>
        <w:t>3.401</w:t>
      </w:r>
      <w:r>
        <w:rPr>
          <w:rFonts w:hint="eastAsia"/>
          <w:lang w:eastAsia="zh-CN"/>
        </w:rPr>
        <w:t> [</w:t>
      </w:r>
      <w:r w:rsidRPr="00C139B4">
        <w:rPr>
          <w:rFonts w:hint="eastAsia"/>
          <w:lang w:eastAsia="zh-CN"/>
        </w:rPr>
        <w:t>2]</w:t>
      </w:r>
      <w:r w:rsidRPr="00C139B4">
        <w:rPr>
          <w:lang w:eastAsia="zh-CN"/>
        </w:rPr>
        <w:t>)</w:t>
      </w:r>
      <w:r w:rsidRPr="00C139B4">
        <w:rPr>
          <w:rFonts w:hint="eastAsia"/>
          <w:lang w:eastAsia="zh-CN"/>
        </w:rPr>
        <w:t xml:space="preserve">, </w:t>
      </w:r>
      <w:r w:rsidRPr="00C139B4">
        <w:rPr>
          <w:lang w:eastAsia="zh-CN"/>
        </w:rPr>
        <w:t xml:space="preserve">and </w:t>
      </w:r>
      <w:r w:rsidRPr="00C139B4">
        <w:rPr>
          <w:rFonts w:hint="eastAsia"/>
          <w:lang w:eastAsia="zh-CN"/>
        </w:rPr>
        <w:t xml:space="preserve">if the MME is not currently registered for SMS, </w:t>
      </w:r>
      <w:r w:rsidRPr="00C139B4">
        <w:rPr>
          <w:lang w:eastAsia="zh-CN"/>
        </w:rPr>
        <w:t xml:space="preserve">the MME requests to be registered for SMS by indicating its MME Number for MT SMS in the request, </w:t>
      </w:r>
      <w:r w:rsidRPr="00C139B4">
        <w:rPr>
          <w:rFonts w:hint="eastAsia"/>
          <w:lang w:eastAsia="zh-CN"/>
        </w:rPr>
        <w:t xml:space="preserve">including the </w:t>
      </w:r>
      <w:r w:rsidRPr="00C139B4">
        <w:rPr>
          <w:lang w:eastAsia="zh-CN"/>
        </w:rPr>
        <w:t xml:space="preserve">SMS-Register-Request </w:t>
      </w:r>
      <w:r w:rsidRPr="00C139B4">
        <w:rPr>
          <w:rFonts w:hint="eastAsia"/>
          <w:lang w:eastAsia="zh-CN"/>
        </w:rPr>
        <w:t>AVP</w:t>
      </w:r>
      <w:r w:rsidRPr="00C139B4">
        <w:rPr>
          <w:lang w:eastAsia="zh-CN"/>
        </w:rPr>
        <w:t>.</w:t>
      </w:r>
    </w:p>
    <w:p w14:paraId="7C6020BA" w14:textId="77777777" w:rsidR="009D4C7F" w:rsidRPr="00C139B4" w:rsidRDefault="009D4C7F" w:rsidP="009D4C7F">
      <w:pPr>
        <w:rPr>
          <w:lang w:eastAsia="zh-CN"/>
        </w:rPr>
      </w:pPr>
      <w:r w:rsidRPr="00C139B4">
        <w:rPr>
          <w:rFonts w:hint="eastAsia"/>
          <w:lang w:eastAsia="zh-CN"/>
        </w:rPr>
        <w:t xml:space="preserve">If the HSS </w:t>
      </w:r>
      <w:r w:rsidRPr="00C139B4">
        <w:rPr>
          <w:lang w:eastAsia="zh-CN"/>
        </w:rPr>
        <w:t>provides the MME with SMS data in the ULA and</w:t>
      </w:r>
      <w:r w:rsidRPr="00C139B4">
        <w:rPr>
          <w:rFonts w:hint="eastAsia"/>
          <w:lang w:eastAsia="zh-CN"/>
        </w:rPr>
        <w:t xml:space="preserve"> the ULA-Flags is received with </w:t>
      </w:r>
      <w:r w:rsidRPr="00C139B4">
        <w:rPr>
          <w:lang w:eastAsia="zh-CN"/>
        </w:rPr>
        <w:t>"</w:t>
      </w:r>
      <w:r w:rsidRPr="00C139B4">
        <w:t xml:space="preserve">MME </w:t>
      </w:r>
      <w:r w:rsidRPr="00C139B4">
        <w:rPr>
          <w:rFonts w:hint="eastAsia"/>
          <w:lang w:eastAsia="zh-CN"/>
        </w:rPr>
        <w:t>R</w:t>
      </w:r>
      <w:r w:rsidRPr="00C139B4">
        <w:t>egistered for SMS</w:t>
      </w:r>
      <w:r w:rsidRPr="00C139B4">
        <w:rPr>
          <w:lang w:eastAsia="zh-CN"/>
        </w:rPr>
        <w:t>"</w:t>
      </w:r>
      <w:r w:rsidRPr="00C139B4">
        <w:rPr>
          <w:rFonts w:hint="eastAsia"/>
          <w:lang w:eastAsia="zh-CN"/>
        </w:rPr>
        <w:t xml:space="preserve"> flag set,</w:t>
      </w:r>
      <w:r w:rsidRPr="00C139B4">
        <w:rPr>
          <w:lang w:eastAsia="zh-CN"/>
        </w:rPr>
        <w:t xml:space="preserve"> the MME shall store this data for providing SMS in MME service and consider itself registered for SMS.</w:t>
      </w:r>
    </w:p>
    <w:p w14:paraId="0ED4888B" w14:textId="6BD86329" w:rsidR="009D4C7F" w:rsidRPr="00C139B4" w:rsidRDefault="009D4C7F" w:rsidP="009D4C7F">
      <w:pPr>
        <w:rPr>
          <w:lang w:eastAsia="zh-CN"/>
        </w:rPr>
      </w:pPr>
      <w:r w:rsidRPr="00C139B4">
        <w:rPr>
          <w:rFonts w:hint="eastAsia"/>
          <w:lang w:eastAsia="zh-CN"/>
        </w:rPr>
        <w:t xml:space="preserve">If the SGSN supports the </w:t>
      </w:r>
      <w:r w:rsidRPr="00C139B4">
        <w:rPr>
          <w:lang w:eastAsia="zh-CN"/>
        </w:rPr>
        <w:t xml:space="preserve">"SMS in </w:t>
      </w:r>
      <w:r w:rsidRPr="00C139B4">
        <w:rPr>
          <w:rFonts w:hint="eastAsia"/>
          <w:lang w:eastAsia="zh-CN"/>
        </w:rPr>
        <w:t>SGSN</w:t>
      </w:r>
      <w:r w:rsidRPr="00C139B4">
        <w:rPr>
          <w:lang w:eastAsia="zh-CN"/>
        </w:rPr>
        <w:t>"</w:t>
      </w:r>
      <w:r w:rsidRPr="00C139B4">
        <w:rPr>
          <w:rFonts w:hint="eastAsia"/>
          <w:lang w:eastAsia="zh-CN"/>
        </w:rPr>
        <w:t xml:space="preserve"> feature </w:t>
      </w:r>
      <w:r w:rsidRPr="00C139B4">
        <w:rPr>
          <w:lang w:eastAsia="zh-CN"/>
        </w:rPr>
        <w:t xml:space="preserve">as specified in </w:t>
      </w:r>
      <w:r>
        <w:rPr>
          <w:lang w:eastAsia="zh-CN"/>
        </w:rPr>
        <w:t>3GPP TS 2</w:t>
      </w:r>
      <w:r w:rsidRPr="00C139B4">
        <w:rPr>
          <w:lang w:eastAsia="zh-CN"/>
        </w:rPr>
        <w:t>3.060</w:t>
      </w:r>
      <w:r>
        <w:rPr>
          <w:lang w:eastAsia="zh-CN"/>
        </w:rPr>
        <w:t> [</w:t>
      </w:r>
      <w:r w:rsidRPr="00C139B4">
        <w:rPr>
          <w:lang w:eastAsia="zh-CN"/>
        </w:rPr>
        <w:t xml:space="preserve">12], </w:t>
      </w:r>
      <w:r w:rsidR="00C31AA7" w:rsidRPr="00C139B4">
        <w:rPr>
          <w:lang w:eastAsia="zh-CN"/>
        </w:rPr>
        <w:t>clause</w:t>
      </w:r>
      <w:r w:rsidR="00C31AA7">
        <w:rPr>
          <w:lang w:eastAsia="zh-CN"/>
        </w:rPr>
        <w:t> </w:t>
      </w:r>
      <w:r w:rsidR="00C31AA7" w:rsidRPr="00C139B4">
        <w:rPr>
          <w:lang w:eastAsia="zh-CN"/>
        </w:rPr>
        <w:t>5</w:t>
      </w:r>
      <w:r w:rsidRPr="00C139B4">
        <w:rPr>
          <w:lang w:eastAsia="zh-CN"/>
        </w:rPr>
        <w:t>.3.18, and wishes to provide SMS via SGSN it shall set the "SMS in SGSN" flag in the Feature</w:t>
      </w:r>
      <w:r w:rsidRPr="00C139B4">
        <w:rPr>
          <w:rFonts w:hint="eastAsia"/>
          <w:lang w:eastAsia="zh-CN"/>
        </w:rPr>
        <w:t>-</w:t>
      </w:r>
      <w:r w:rsidRPr="00C139B4">
        <w:rPr>
          <w:lang w:eastAsia="zh-CN"/>
        </w:rPr>
        <w:t>List AVP</w:t>
      </w:r>
      <w:r w:rsidRPr="00C139B4">
        <w:rPr>
          <w:rFonts w:hint="eastAsia"/>
          <w:lang w:eastAsia="zh-CN"/>
        </w:rPr>
        <w:t xml:space="preserve">, and include </w:t>
      </w:r>
      <w:r w:rsidRPr="00C139B4">
        <w:rPr>
          <w:lang w:eastAsia="zh-CN"/>
        </w:rPr>
        <w:t xml:space="preserve">SMS-Register-Request </w:t>
      </w:r>
      <w:r w:rsidRPr="00C139B4">
        <w:rPr>
          <w:rFonts w:hint="eastAsia"/>
          <w:lang w:eastAsia="zh-CN"/>
        </w:rPr>
        <w:t>AVP</w:t>
      </w:r>
      <w:r w:rsidRPr="00C139B4">
        <w:rPr>
          <w:lang w:eastAsia="zh-CN"/>
        </w:rPr>
        <w:t>.</w:t>
      </w:r>
      <w:r w:rsidRPr="00C139B4">
        <w:t xml:space="preserve"> If the SGSN supports the Diameter based Gdd interface for SMS in SGSN, it shall set the </w:t>
      </w:r>
      <w:r w:rsidRPr="00C139B4">
        <w:rPr>
          <w:lang w:eastAsia="zh-CN"/>
        </w:rPr>
        <w:t>"</w:t>
      </w:r>
      <w:r w:rsidRPr="00C139B4">
        <w:t>Gdd-in-</w:t>
      </w:r>
      <w:r w:rsidRPr="00C139B4">
        <w:lastRenderedPageBreak/>
        <w:t>SGSN</w:t>
      </w:r>
      <w:r w:rsidRPr="00C139B4">
        <w:rPr>
          <w:lang w:eastAsia="zh-CN"/>
        </w:rPr>
        <w:t>"</w:t>
      </w:r>
      <w:r w:rsidRPr="00C139B4">
        <w:t xml:space="preserve"> </w:t>
      </w:r>
      <w:r w:rsidRPr="00C139B4">
        <w:rPr>
          <w:lang w:eastAsia="zh-CN"/>
        </w:rPr>
        <w:t>flag in the Feature</w:t>
      </w:r>
      <w:r w:rsidRPr="00C139B4">
        <w:rPr>
          <w:rFonts w:hint="eastAsia"/>
          <w:lang w:eastAsia="zh-CN"/>
        </w:rPr>
        <w:t>-</w:t>
      </w:r>
      <w:r w:rsidRPr="00C139B4">
        <w:rPr>
          <w:lang w:eastAsia="zh-CN"/>
        </w:rPr>
        <w:t xml:space="preserve">List AVP. If </w:t>
      </w:r>
      <w:r w:rsidRPr="00C139B4">
        <w:rPr>
          <w:rFonts w:hint="eastAsia"/>
          <w:lang w:eastAsia="zh-CN"/>
        </w:rPr>
        <w:t>the UE has indicated</w:t>
      </w:r>
      <w:r w:rsidRPr="00C139B4">
        <w:rPr>
          <w:lang w:eastAsia="zh-CN"/>
        </w:rPr>
        <w:t xml:space="preserve"> "</w:t>
      </w:r>
      <w:r w:rsidRPr="00C139B4">
        <w:rPr>
          <w:rFonts w:hint="eastAsia"/>
          <w:lang w:eastAsia="zh-CN"/>
        </w:rPr>
        <w:t>SMS-Only</w:t>
      </w:r>
      <w:r w:rsidRPr="00C139B4">
        <w:rPr>
          <w:lang w:eastAsia="zh-CN"/>
        </w:rPr>
        <w:t>"</w:t>
      </w:r>
      <w:r w:rsidRPr="00C139B4">
        <w:rPr>
          <w:rFonts w:hint="eastAsia"/>
          <w:lang w:eastAsia="zh-CN"/>
        </w:rPr>
        <w:t xml:space="preserve"> </w:t>
      </w:r>
      <w:r w:rsidRPr="00C139B4">
        <w:rPr>
          <w:lang w:eastAsia="zh-CN"/>
        </w:rPr>
        <w:t>this shall be indicated to the HSS setting the SMS-Only–Indication flag in the ULR-Flags AVP.</w:t>
      </w:r>
    </w:p>
    <w:p w14:paraId="0A86F179" w14:textId="77777777" w:rsidR="009D4C7F" w:rsidRPr="00C139B4" w:rsidRDefault="009D4C7F" w:rsidP="009D4C7F">
      <w:pPr>
        <w:pStyle w:val="NO"/>
        <w:rPr>
          <w:lang w:eastAsia="zh-CN"/>
        </w:rPr>
      </w:pPr>
      <w:r w:rsidRPr="00C139B4">
        <w:rPr>
          <w:lang w:eastAsia="zh-CN"/>
        </w:rPr>
        <w:t>NOTE 5:</w:t>
      </w:r>
      <w:r w:rsidRPr="00C139B4">
        <w:rPr>
          <w:lang w:eastAsia="zh-CN"/>
        </w:rPr>
        <w:tab/>
        <w:t>the setting of the "SMS in SGSN" feature bit reflects the "SMS in SGSN Offered" as described in stage 2 above.</w:t>
      </w:r>
    </w:p>
    <w:p w14:paraId="3092C818" w14:textId="77777777" w:rsidR="00C31AA7" w:rsidRPr="00C139B4" w:rsidRDefault="009D4C7F" w:rsidP="009D4C7F">
      <w:r w:rsidRPr="00C139B4">
        <w:rPr>
          <w:rFonts w:hint="eastAsia"/>
          <w:lang w:eastAsia="zh-CN"/>
        </w:rPr>
        <w:t>If the SMS-In-SGSN-Allowed</w:t>
      </w:r>
      <w:r w:rsidRPr="00C139B4">
        <w:rPr>
          <w:lang w:eastAsia="zh-CN"/>
        </w:rPr>
        <w:t>-Indication flag is set in the received Subscription-Data-Flags</w:t>
      </w:r>
      <w:r w:rsidRPr="00C139B4">
        <w:rPr>
          <w:rFonts w:hint="eastAsia"/>
          <w:lang w:eastAsia="zh-CN"/>
        </w:rPr>
        <w:t xml:space="preserve"> AVP, </w:t>
      </w:r>
      <w:r w:rsidRPr="00C139B4">
        <w:rPr>
          <w:rFonts w:hint="eastAsia"/>
        </w:rPr>
        <w:t>the SG</w:t>
      </w:r>
      <w:r w:rsidRPr="00C139B4">
        <w:rPr>
          <w:rFonts w:hint="eastAsia"/>
          <w:lang w:eastAsia="zh-CN"/>
        </w:rPr>
        <w:t xml:space="preserve">SN shall store the </w:t>
      </w:r>
      <w:r w:rsidRPr="00C139B4">
        <w:rPr>
          <w:lang w:eastAsia="zh-CN"/>
        </w:rPr>
        <w:t xml:space="preserve">subscription </w:t>
      </w:r>
      <w:r w:rsidRPr="00C139B4">
        <w:rPr>
          <w:rFonts w:hint="eastAsia"/>
          <w:lang w:eastAsia="zh-CN"/>
        </w:rPr>
        <w:t>data for providing SMS in SGSN service.</w:t>
      </w:r>
    </w:p>
    <w:p w14:paraId="3E391231" w14:textId="0A12FEFD" w:rsidR="009D4C7F" w:rsidRPr="00C139B4" w:rsidRDefault="009D4C7F" w:rsidP="009D4C7F">
      <w:r w:rsidRPr="00C139B4">
        <w:rPr>
          <w:lang w:eastAsia="zh-CN"/>
        </w:rPr>
        <w:t xml:space="preserve">If the subscriber is not roaming and the Restoration-Priority information for a certain APN is present, the MME or SGSN shall consider the subscribed value as the relative priority of the user's PDN connection </w:t>
      </w:r>
      <w:r w:rsidRPr="00C139B4">
        <w:t xml:space="preserve">among PDN connections to the same APN when restoring PDN connections affected by an SGW or PGW failure/restart (see </w:t>
      </w:r>
      <w:r>
        <w:t>3GPP TS 2</w:t>
      </w:r>
      <w:r w:rsidRPr="00C139B4">
        <w:t>3.007</w:t>
      </w:r>
      <w:r>
        <w:t> [</w:t>
      </w:r>
      <w:r w:rsidRPr="00C139B4">
        <w:t>43]).</w:t>
      </w:r>
      <w:r w:rsidRPr="00C139B4">
        <w:rPr>
          <w:lang w:eastAsia="zh-CN"/>
        </w:rPr>
        <w:t xml:space="preserve"> If the subscriber is roaming and the Restoration-Priority information for a certain APN is present, the MME or SGSN may use the subscribed value as an indication of the relative priority of the user's PDN connection </w:t>
      </w:r>
      <w:r w:rsidRPr="00C139B4">
        <w:t>among PDN connections to the same APN</w:t>
      </w:r>
      <w:r w:rsidRPr="00C139B4">
        <w:rPr>
          <w:lang w:eastAsia="zh-CN"/>
        </w:rPr>
        <w:t xml:space="preserve"> based on service level agreements.</w:t>
      </w:r>
      <w:r w:rsidRPr="00C139B4">
        <w:rPr>
          <w:rFonts w:hint="eastAsia"/>
          <w:lang w:eastAsia="zh-CN"/>
        </w:rPr>
        <w:t xml:space="preserve"> </w:t>
      </w:r>
      <w:r w:rsidRPr="00C139B4">
        <w:t xml:space="preserve">The MME/SGSN may use a locally configured value as default restoration priority if the Restoration-Priority AVP </w:t>
      </w:r>
      <w:r w:rsidRPr="00C139B4">
        <w:rPr>
          <w:lang w:eastAsia="zh-CN"/>
        </w:rPr>
        <w:t xml:space="preserve">for a certain APN </w:t>
      </w:r>
      <w:r w:rsidRPr="00C139B4">
        <w:t>is not present, or if it is not permitted by service level agreements for an in-bound roamer.</w:t>
      </w:r>
    </w:p>
    <w:p w14:paraId="4F762DC6" w14:textId="77777777" w:rsidR="00C31AA7" w:rsidRPr="00C139B4" w:rsidRDefault="009D4C7F" w:rsidP="009D4C7F">
      <w:pPr>
        <w:rPr>
          <w:noProof/>
          <w:lang w:eastAsia="zh-CN"/>
        </w:rPr>
      </w:pPr>
      <w:r w:rsidRPr="00C139B4">
        <w:rPr>
          <w:lang w:eastAsia="zh-CN"/>
        </w:rPr>
        <w:t xml:space="preserve">If the subscription data received for a certain APN includes </w:t>
      </w:r>
      <w:r w:rsidRPr="00C139B4">
        <w:rPr>
          <w:rFonts w:hint="eastAsia"/>
          <w:lang w:eastAsia="zh-CN"/>
        </w:rPr>
        <w:t>WLAN</w:t>
      </w:r>
      <w:r w:rsidRPr="00C139B4">
        <w:t>-offloadability</w:t>
      </w:r>
      <w:r w:rsidRPr="00C139B4">
        <w:rPr>
          <w:rFonts w:hint="eastAsia"/>
          <w:lang w:eastAsia="zh-CN"/>
        </w:rPr>
        <w:t xml:space="preserve"> AVP</w:t>
      </w:r>
      <w:r w:rsidRPr="00C139B4">
        <w:t xml:space="preserve">, then the MME or SGSN </w:t>
      </w:r>
      <w:r w:rsidRPr="00C139B4">
        <w:rPr>
          <w:rFonts w:hint="eastAsia"/>
          <w:lang w:eastAsia="zh-CN"/>
        </w:rPr>
        <w:t xml:space="preserve">shall </w:t>
      </w:r>
      <w:r w:rsidRPr="00C139B4">
        <w:rPr>
          <w:noProof/>
          <w:lang w:eastAsia="zh-CN"/>
        </w:rPr>
        <w:t xml:space="preserve">determine the offloadability of </w:t>
      </w:r>
      <w:r w:rsidRPr="00C139B4">
        <w:rPr>
          <w:rFonts w:hint="eastAsia"/>
          <w:noProof/>
          <w:lang w:eastAsia="zh-CN"/>
        </w:rPr>
        <w:t>the</w:t>
      </w:r>
      <w:r w:rsidRPr="00C139B4">
        <w:rPr>
          <w:noProof/>
          <w:lang w:eastAsia="zh-CN"/>
        </w:rPr>
        <w:t xml:space="preserve"> </w:t>
      </w:r>
      <w:r w:rsidRPr="00C139B4">
        <w:rPr>
          <w:rFonts w:hint="eastAsia"/>
          <w:noProof/>
          <w:lang w:eastAsia="zh-CN"/>
        </w:rPr>
        <w:t>UE</w:t>
      </w:r>
      <w:r>
        <w:rPr>
          <w:noProof/>
          <w:lang w:eastAsia="zh-CN"/>
        </w:rPr>
        <w:t>'</w:t>
      </w:r>
      <w:r w:rsidRPr="00C139B4">
        <w:rPr>
          <w:rFonts w:hint="eastAsia"/>
          <w:noProof/>
          <w:lang w:eastAsia="zh-CN"/>
        </w:rPr>
        <w:t xml:space="preserve">s </w:t>
      </w:r>
      <w:r w:rsidRPr="00C139B4">
        <w:rPr>
          <w:noProof/>
          <w:lang w:eastAsia="zh-CN"/>
        </w:rPr>
        <w:t>PDN Connection</w:t>
      </w:r>
      <w:r w:rsidRPr="00C139B4">
        <w:rPr>
          <w:rFonts w:hint="eastAsia"/>
          <w:noProof/>
          <w:lang w:eastAsia="zh-CN"/>
        </w:rPr>
        <w:t>(s) to that APN</w:t>
      </w:r>
      <w:r w:rsidRPr="00C139B4">
        <w:rPr>
          <w:noProof/>
          <w:lang w:eastAsia="zh-CN"/>
        </w:rPr>
        <w:t xml:space="preserve"> based on subscription data and locally configured policy (e.g. for roaming users or when the subscription </w:t>
      </w:r>
      <w:r w:rsidRPr="00C139B4">
        <w:rPr>
          <w:rFonts w:hint="eastAsia"/>
          <w:noProof/>
          <w:lang w:eastAsia="zh-CN"/>
        </w:rPr>
        <w:t xml:space="preserve"> </w:t>
      </w:r>
      <w:r w:rsidRPr="00C139B4">
        <w:rPr>
          <w:noProof/>
          <w:lang w:eastAsia="zh-CN"/>
        </w:rPr>
        <w:t>data does not include any offloadability indication).</w:t>
      </w:r>
    </w:p>
    <w:p w14:paraId="5B3F1B3B" w14:textId="6AAAA6DC" w:rsidR="009D4C7F" w:rsidRPr="00C139B4" w:rsidRDefault="009D4C7F" w:rsidP="009D4C7F">
      <w:pPr>
        <w:pStyle w:val="NO"/>
        <w:rPr>
          <w:noProof/>
        </w:rPr>
      </w:pPr>
      <w:r w:rsidRPr="00C139B4">
        <w:rPr>
          <w:noProof/>
        </w:rPr>
        <w:t>NOTE 6:</w:t>
      </w:r>
      <w:r w:rsidRPr="00C139B4">
        <w:rPr>
          <w:noProof/>
        </w:rPr>
        <w:tab/>
        <w:t xml:space="preserve">As indicated in </w:t>
      </w:r>
      <w:r w:rsidR="00C31AA7">
        <w:rPr>
          <w:noProof/>
        </w:rPr>
        <w:t>clause </w:t>
      </w:r>
      <w:r w:rsidR="00C31AA7" w:rsidRPr="00C139B4">
        <w:rPr>
          <w:noProof/>
        </w:rPr>
        <w:t>7</w:t>
      </w:r>
      <w:r w:rsidRPr="00C139B4">
        <w:rPr>
          <w:noProof/>
        </w:rPr>
        <w:t xml:space="preserve">.3.31, if the UE-level access restriction </w:t>
      </w:r>
      <w:r w:rsidRPr="00C139B4">
        <w:t>"HO-To-Non-3GPP-Access Not Allowed" is set, the offload of PDN Connections to WLAN is not allowed for any APN.</w:t>
      </w:r>
    </w:p>
    <w:p w14:paraId="1F049E8C" w14:textId="77777777" w:rsidR="009D4C7F" w:rsidRPr="00C139B4" w:rsidRDefault="009D4C7F" w:rsidP="009D4C7F">
      <w:r w:rsidRPr="00C139B4">
        <w:rPr>
          <w:lang w:eastAsia="zh-CN"/>
        </w:rPr>
        <w:t>If the subscription data received for the user includes the DL-Buffering-Suggested-Packet-Count</w:t>
      </w:r>
      <w:r w:rsidRPr="00C139B4">
        <w:rPr>
          <w:lang w:eastAsia="ja-JP"/>
        </w:rPr>
        <w:t xml:space="preserve"> </w:t>
      </w:r>
      <w:r w:rsidRPr="00C139B4">
        <w:rPr>
          <w:rFonts w:hint="eastAsia"/>
          <w:lang w:eastAsia="zh-CN"/>
        </w:rPr>
        <w:t>AVP</w:t>
      </w:r>
      <w:r w:rsidRPr="00C139B4">
        <w:t xml:space="preserve">, then the MME or SGSN should </w:t>
      </w:r>
      <w:r w:rsidRPr="00C139B4">
        <w:rPr>
          <w:lang w:eastAsia="zh-CN"/>
        </w:rPr>
        <w:t xml:space="preserve">take into account the </w:t>
      </w:r>
      <w:r w:rsidRPr="00C139B4">
        <w:rPr>
          <w:noProof/>
          <w:lang w:eastAsia="zh-CN"/>
        </w:rPr>
        <w:t xml:space="preserve">subscription data, in addition to local policies, to determine whether to invoke </w:t>
      </w:r>
      <w:r w:rsidRPr="00C139B4">
        <w:t>extended buffering of downlink packets at the SGW for High Latency Communication. Otherwise, the MME or SGSN shall make this determination based on local policies only.</w:t>
      </w:r>
    </w:p>
    <w:p w14:paraId="0F431ADB" w14:textId="77777777" w:rsidR="009D4C7F" w:rsidRPr="00C139B4" w:rsidRDefault="009D4C7F" w:rsidP="009D4C7F">
      <w:pPr>
        <w:rPr>
          <w:lang w:val="en-US"/>
        </w:rPr>
      </w:pPr>
      <w:r w:rsidRPr="00C139B4">
        <w:rPr>
          <w:lang w:val="en-US"/>
        </w:rPr>
        <w:t>When receiving IMSI-Group-Id AVP(s) within the Subscription-Data AVP</w:t>
      </w:r>
      <w:r w:rsidRPr="00C139B4">
        <w:rPr>
          <w:rFonts w:hint="eastAsia"/>
          <w:lang w:val="en-US" w:eastAsia="zh-CN"/>
        </w:rPr>
        <w:t>,</w:t>
      </w:r>
      <w:r w:rsidRPr="00C139B4">
        <w:rPr>
          <w:lang w:val="en-US"/>
        </w:rPr>
        <w:t xml:space="preserve"> the MME or SGSN shall replace stored IMSI-Group Ids (if any) with the received information rather than add the received information to the stored information.</w:t>
      </w:r>
    </w:p>
    <w:p w14:paraId="1C6A0DAA" w14:textId="6A2D0089" w:rsidR="004B7EF3" w:rsidRDefault="004B7EF3" w:rsidP="004B7EF3">
      <w:pPr>
        <w:rPr>
          <w:lang w:eastAsia="zh-CN"/>
        </w:rPr>
      </w:pPr>
      <w:r>
        <w:rPr>
          <w:lang w:eastAsia="zh-CN"/>
        </w:rPr>
        <w:t xml:space="preserve">When receiving one or more Monitoring-Event-Configuration AVP(s) in the ULA, the MME or SGSN shall start the detection of the Monitoring events indicated in those AVP(s), if not already started, and shall stop the detection and delete the previous monitoring events (if any) which are not indicated in those AVP(s). If there is a failure when starting the detection (e.g. maximum resources exceeded), the MME or SGSN shall not store the failed configuration(s) and shall send a notification of those events whose configuration have failed, as described in </w:t>
      </w:r>
      <w:r w:rsidR="00C31AA7">
        <w:rPr>
          <w:lang w:eastAsia="zh-CN"/>
        </w:rPr>
        <w:t>clause 5</w:t>
      </w:r>
      <w:r>
        <w:rPr>
          <w:lang w:eastAsia="zh-CN"/>
        </w:rPr>
        <w:t xml:space="preserve">.2.5.1.2 (NOR/NOA commands). If </w:t>
      </w:r>
      <w:r w:rsidRPr="002B6321">
        <w:rPr>
          <w:lang w:eastAsia="zh-CN"/>
        </w:rPr>
        <w:t xml:space="preserve">the Subscription-Data AVP is received in the ULA but it does not contain any </w:t>
      </w:r>
      <w:r>
        <w:rPr>
          <w:lang w:eastAsia="zh-CN"/>
        </w:rPr>
        <w:t>Monitoring-Event-Configuration AVP(s), the MME or SGSN shall stop the detection and delete all stored monitoring event configurations (if any).</w:t>
      </w:r>
    </w:p>
    <w:p w14:paraId="2B9AFEE3" w14:textId="77777777" w:rsidR="009D4C7F" w:rsidRPr="00C139B4" w:rsidRDefault="009D4C7F" w:rsidP="009D4C7F">
      <w:r w:rsidRPr="00C139B4">
        <w:rPr>
          <w:lang w:eastAsia="zh-CN"/>
        </w:rPr>
        <w:t xml:space="preserve">If the MME/SGSN supports Monitoring, the MME/SGSN shall include the </w:t>
      </w:r>
      <w:r w:rsidRPr="00C139B4">
        <w:t>Supported-Services AVP with Supported-Monitoring-Events included in the ULR command.</w:t>
      </w:r>
    </w:p>
    <w:p w14:paraId="743112EB" w14:textId="77777777" w:rsidR="009D4C7F" w:rsidRPr="00C139B4" w:rsidRDefault="009D4C7F" w:rsidP="009D4C7F">
      <w:pPr>
        <w:rPr>
          <w:lang w:eastAsia="zh-CN"/>
        </w:rPr>
      </w:pPr>
      <w:r w:rsidRPr="00C139B4">
        <w:rPr>
          <w:rFonts w:hint="eastAsia"/>
          <w:lang w:eastAsia="zh-CN"/>
        </w:rPr>
        <w:t xml:space="preserve">If the </w:t>
      </w:r>
      <w:r w:rsidRPr="00C139B4">
        <w:rPr>
          <w:lang w:eastAsia="zh-CN"/>
        </w:rPr>
        <w:t xml:space="preserve">MME and the UE support Attach without PDN connection (i.e. </w:t>
      </w:r>
      <w:r w:rsidRPr="00C139B4">
        <w:t>EMM-REGISTERED without PDN connection)</w:t>
      </w:r>
      <w:r w:rsidRPr="00C139B4">
        <w:rPr>
          <w:lang w:eastAsia="zh-CN"/>
        </w:rPr>
        <w:t xml:space="preserve"> and the PDN-Connection-Restricted flag is set in the received Subscription-Data-Flags</w:t>
      </w:r>
      <w:r w:rsidRPr="00C139B4">
        <w:rPr>
          <w:rFonts w:hint="eastAsia"/>
          <w:lang w:eastAsia="zh-CN"/>
        </w:rPr>
        <w:t xml:space="preserve"> AVP, </w:t>
      </w:r>
      <w:r w:rsidRPr="00C139B4">
        <w:rPr>
          <w:rFonts w:hint="eastAsia"/>
        </w:rPr>
        <w:t xml:space="preserve">the </w:t>
      </w:r>
      <w:r w:rsidRPr="00C139B4">
        <w:t>MME</w:t>
      </w:r>
      <w:r w:rsidRPr="00C139B4">
        <w:rPr>
          <w:rFonts w:hint="eastAsia"/>
          <w:lang w:eastAsia="zh-CN"/>
        </w:rPr>
        <w:t xml:space="preserve"> </w:t>
      </w:r>
      <w:r w:rsidRPr="00C139B4">
        <w:rPr>
          <w:lang w:eastAsia="zh-CN"/>
        </w:rPr>
        <w:t>shall not</w:t>
      </w:r>
      <w:r w:rsidRPr="00C139B4">
        <w:rPr>
          <w:noProof/>
        </w:rPr>
        <w:t xml:space="preserve"> establish any non-emergency PDN connection</w:t>
      </w:r>
      <w:r w:rsidRPr="00C139B4">
        <w:t xml:space="preserve">and shall tear down any existing </w:t>
      </w:r>
      <w:r w:rsidRPr="00C139B4">
        <w:rPr>
          <w:noProof/>
        </w:rPr>
        <w:t xml:space="preserve">non-emergency </w:t>
      </w:r>
      <w:r w:rsidRPr="00C139B4">
        <w:t>PDN connection for this user.</w:t>
      </w:r>
    </w:p>
    <w:p w14:paraId="19AFB404" w14:textId="77777777" w:rsidR="009D4C7F" w:rsidRPr="00C139B4" w:rsidRDefault="009D4C7F" w:rsidP="009D4C7F">
      <w:r w:rsidRPr="00C139B4">
        <w:rPr>
          <w:lang w:eastAsia="zh-CN"/>
        </w:rPr>
        <w:t>If the subscription data received for the user includes the Preferred-Data-Mode</w:t>
      </w:r>
      <w:r w:rsidRPr="00C139B4">
        <w:rPr>
          <w:lang w:eastAsia="ja-JP"/>
        </w:rPr>
        <w:t xml:space="preserve"> </w:t>
      </w:r>
      <w:r w:rsidRPr="00C139B4">
        <w:rPr>
          <w:rFonts w:hint="eastAsia"/>
          <w:lang w:eastAsia="zh-CN"/>
        </w:rPr>
        <w:t>AVP</w:t>
      </w:r>
      <w:r w:rsidRPr="00C139B4">
        <w:rPr>
          <w:lang w:eastAsia="zh-CN"/>
        </w:rPr>
        <w:t>, for an IP APN configuration or for a non-IP APN configuration with SGi based delivery</w:t>
      </w:r>
      <w:r w:rsidRPr="00C139B4">
        <w:t xml:space="preserve">, then the MME should (if the subscriber is not roaming) or may (if the subscriber is roaming) </w:t>
      </w:r>
      <w:r w:rsidRPr="00C139B4">
        <w:rPr>
          <w:lang w:eastAsia="zh-CN"/>
        </w:rPr>
        <w:t xml:space="preserve">take into account the </w:t>
      </w:r>
      <w:r w:rsidRPr="00C139B4">
        <w:rPr>
          <w:noProof/>
          <w:lang w:eastAsia="zh-CN"/>
        </w:rPr>
        <w:t>subscription data, in addition to local policies and the UE's Preferred Network Behaviour, to determine whether to transmit the traffic associated with this APN over the User Plane and/or over the Control Plane</w:t>
      </w:r>
      <w:r w:rsidRPr="00C139B4">
        <w:t xml:space="preserve">.Otherwise, the MME shall make this determination based on local policies </w:t>
      </w:r>
      <w:r w:rsidRPr="00C139B4">
        <w:rPr>
          <w:noProof/>
          <w:lang w:eastAsia="zh-CN"/>
        </w:rPr>
        <w:t>and the UE's Preferred Network Behaviour only</w:t>
      </w:r>
      <w:r w:rsidRPr="00C139B4">
        <w:t>.</w:t>
      </w:r>
    </w:p>
    <w:p w14:paraId="0499ADA3" w14:textId="77777777" w:rsidR="009D4C7F" w:rsidRPr="00C139B4" w:rsidRDefault="009D4C7F" w:rsidP="009D4C7F">
      <w:r w:rsidRPr="00C139B4">
        <w:t>If the MME receives from the HSS an Update Location response containing the Emergency-Info AVP in the Subscription-Data, the MME shall use the PDN-GW identity included in Emergency-Info as the PDN-GW used to establish emergency PDN connections with the emergency APN, for non-roaming authenticated UEs requesting the handover of an emergency PDN connection if the MME is configured to use a dynamic PDN-GW for emergency services for such user.</w:t>
      </w:r>
    </w:p>
    <w:p w14:paraId="16A6F1D3" w14:textId="77777777" w:rsidR="009D4C7F" w:rsidRPr="00C139B4" w:rsidRDefault="009D4C7F" w:rsidP="009D4C7F">
      <w:pPr>
        <w:rPr>
          <w:lang w:eastAsia="zh-CN"/>
        </w:rPr>
      </w:pPr>
      <w:r w:rsidRPr="00C139B4">
        <w:rPr>
          <w:rFonts w:hint="eastAsia"/>
          <w:lang w:eastAsia="zh-CN"/>
        </w:rPr>
        <w:lastRenderedPageBreak/>
        <w:t xml:space="preserve">When receiving V2X-Subscription-Data in the ULA, the MME shall determine whether the UE is authorized to use V2X </w:t>
      </w:r>
      <w:r w:rsidRPr="00C139B4">
        <w:rPr>
          <w:lang w:eastAsia="zh-CN"/>
        </w:rPr>
        <w:t xml:space="preserve">communication </w:t>
      </w:r>
      <w:r w:rsidRPr="00C139B4">
        <w:rPr>
          <w:rFonts w:hint="eastAsia"/>
          <w:lang w:eastAsia="zh-CN"/>
        </w:rPr>
        <w:t xml:space="preserve">over PC5 according to V2X subscription data and UE provided network capability. If the UE is authorized to use V2X </w:t>
      </w:r>
      <w:r w:rsidRPr="00C139B4">
        <w:rPr>
          <w:lang w:eastAsia="zh-CN"/>
        </w:rPr>
        <w:t xml:space="preserve">communication </w:t>
      </w:r>
      <w:r w:rsidRPr="00C139B4">
        <w:rPr>
          <w:rFonts w:hint="eastAsia"/>
          <w:lang w:eastAsia="zh-CN"/>
        </w:rPr>
        <w:t xml:space="preserve">over PC5, the MME shall store the </w:t>
      </w:r>
      <w:r w:rsidRPr="00C139B4">
        <w:rPr>
          <w:lang w:eastAsia="zh-CN"/>
        </w:rPr>
        <w:t>"</w:t>
      </w:r>
      <w:r w:rsidRPr="00C139B4">
        <w:rPr>
          <w:rFonts w:hint="eastAsia"/>
          <w:lang w:eastAsia="zh-CN"/>
        </w:rPr>
        <w:t>V2X service authorized</w:t>
      </w:r>
      <w:r w:rsidRPr="00C139B4">
        <w:rPr>
          <w:lang w:eastAsia="zh-CN"/>
        </w:rPr>
        <w:t>"</w:t>
      </w:r>
      <w:r w:rsidRPr="00C139B4">
        <w:rPr>
          <w:rFonts w:hint="eastAsia"/>
          <w:lang w:eastAsia="zh-CN"/>
        </w:rPr>
        <w:t xml:space="preserve"> indication together with the UE AMBR used for PC5 interface (i.e. UE-PC5-AMBR), and provide such </w:t>
      </w:r>
      <w:r w:rsidRPr="00C139B4">
        <w:rPr>
          <w:lang w:eastAsia="zh-CN"/>
        </w:rPr>
        <w:t>information</w:t>
      </w:r>
      <w:r w:rsidRPr="00C139B4">
        <w:rPr>
          <w:rFonts w:hint="eastAsia"/>
          <w:lang w:eastAsia="zh-CN"/>
        </w:rPr>
        <w:t xml:space="preserve"> to the eNodeB when needed.</w:t>
      </w:r>
    </w:p>
    <w:p w14:paraId="1D97FA8E" w14:textId="77777777" w:rsidR="009D4C7F" w:rsidRDefault="009D4C7F" w:rsidP="009D4C7F">
      <w:pPr>
        <w:rPr>
          <w:lang w:eastAsia="zh-CN"/>
        </w:rPr>
      </w:pPr>
      <w:r w:rsidRPr="00C139B4">
        <w:rPr>
          <w:lang w:eastAsia="zh-CN"/>
        </w:rPr>
        <w:t>If the MME</w:t>
      </w:r>
      <w:r>
        <w:rPr>
          <w:lang w:eastAsia="zh-CN"/>
        </w:rPr>
        <w:t>/SGSN</w:t>
      </w:r>
      <w:r w:rsidRPr="00C139B4">
        <w:rPr>
          <w:lang w:eastAsia="zh-CN"/>
        </w:rPr>
        <w:t xml:space="preserve"> receives from the HSS an Update Location response without the bit set for "NR as Secondary RAT" in the Feature-List AVP, the MME</w:t>
      </w:r>
      <w:r>
        <w:rPr>
          <w:lang w:eastAsia="zh-CN"/>
        </w:rPr>
        <w:t>/SGSN</w:t>
      </w:r>
      <w:r w:rsidRPr="00C139B4">
        <w:rPr>
          <w:lang w:eastAsia="zh-CN"/>
        </w:rPr>
        <w:t>, based on local policy, may restrict access for NR as secondary RAT when all relevant entities except HSS supports</w:t>
      </w:r>
      <w:r w:rsidRPr="00C139B4">
        <w:rPr>
          <w:rFonts w:hint="eastAsia"/>
          <w:lang w:eastAsia="ja-JP"/>
        </w:rPr>
        <w:t xml:space="preserve"> it</w:t>
      </w:r>
      <w:r w:rsidRPr="00C139B4">
        <w:rPr>
          <w:lang w:eastAsia="zh-CN"/>
        </w:rPr>
        <w:t>.</w:t>
      </w:r>
    </w:p>
    <w:p w14:paraId="6A73D753" w14:textId="77777777" w:rsidR="009D4C7F" w:rsidRPr="00C139B4" w:rsidRDefault="009D4C7F" w:rsidP="009D4C7F">
      <w:pPr>
        <w:rPr>
          <w:lang w:eastAsia="zh-CN"/>
        </w:rPr>
      </w:pPr>
      <w:r w:rsidRPr="00C139B4">
        <w:rPr>
          <w:lang w:eastAsia="zh-CN"/>
        </w:rPr>
        <w:t xml:space="preserve">If the MME receives from the HSS an Update Location response </w:t>
      </w:r>
      <w:r>
        <w:rPr>
          <w:lang w:eastAsia="zh-CN"/>
        </w:rPr>
        <w:t>containing in the subscription data the</w:t>
      </w:r>
      <w:r w:rsidRPr="00C139B4">
        <w:rPr>
          <w:lang w:eastAsia="zh-CN"/>
        </w:rPr>
        <w:t xml:space="preserve"> </w:t>
      </w:r>
      <w:r>
        <w:rPr>
          <w:lang w:eastAsia="zh-CN"/>
        </w:rPr>
        <w:t xml:space="preserve">Core-Network-Restrictions AVP with </w:t>
      </w:r>
      <w:r w:rsidRPr="00C139B4">
        <w:rPr>
          <w:lang w:eastAsia="zh-CN"/>
        </w:rPr>
        <w:t>the bit "</w:t>
      </w:r>
      <w:r>
        <w:rPr>
          <w:lang w:eastAsia="zh-CN"/>
        </w:rPr>
        <w:t>5GC not allowed</w:t>
      </w:r>
      <w:r w:rsidRPr="00C139B4">
        <w:rPr>
          <w:lang w:eastAsia="zh-CN"/>
        </w:rPr>
        <w:t>"</w:t>
      </w:r>
      <w:r>
        <w:rPr>
          <w:lang w:eastAsia="zh-CN"/>
        </w:rPr>
        <w:t xml:space="preserve"> set</w:t>
      </w:r>
      <w:r w:rsidRPr="00C139B4">
        <w:rPr>
          <w:lang w:eastAsia="zh-CN"/>
        </w:rPr>
        <w:t>, the MME</w:t>
      </w:r>
      <w:r>
        <w:rPr>
          <w:lang w:eastAsia="zh-CN"/>
        </w:rPr>
        <w:t xml:space="preserve"> shall </w:t>
      </w:r>
      <w:r w:rsidRPr="00C139B4">
        <w:rPr>
          <w:lang w:eastAsia="zh-CN"/>
        </w:rPr>
        <w:t xml:space="preserve">restrict </w:t>
      </w:r>
      <w:r>
        <w:rPr>
          <w:lang w:eastAsia="zh-CN"/>
        </w:rPr>
        <w:t>mobility towards 5GC</w:t>
      </w:r>
      <w:r w:rsidRPr="00C139B4">
        <w:rPr>
          <w:lang w:eastAsia="zh-CN"/>
        </w:rPr>
        <w:t>.</w:t>
      </w:r>
    </w:p>
    <w:p w14:paraId="79187EC3" w14:textId="77777777" w:rsidR="009D4C7F" w:rsidRPr="00C139B4" w:rsidRDefault="009D4C7F" w:rsidP="009D4C7F">
      <w:pPr>
        <w:pStyle w:val="Heading5"/>
      </w:pPr>
      <w:bookmarkStart w:id="121" w:name="_Toc20211866"/>
      <w:bookmarkStart w:id="122" w:name="_Toc27727142"/>
      <w:bookmarkStart w:id="123" w:name="_Toc36041797"/>
      <w:bookmarkStart w:id="124" w:name="_Toc44871220"/>
      <w:bookmarkStart w:id="125" w:name="_Toc44871619"/>
      <w:bookmarkStart w:id="126" w:name="_Toc51861694"/>
      <w:bookmarkStart w:id="127" w:name="_Toc57978099"/>
      <w:bookmarkStart w:id="128" w:name="_Toc106900439"/>
      <w:r w:rsidRPr="00C139B4">
        <w:rPr>
          <w:lang w:eastAsia="zh-CN"/>
        </w:rPr>
        <w:t>5</w:t>
      </w:r>
      <w:r w:rsidRPr="00C139B4">
        <w:rPr>
          <w:rFonts w:hint="eastAsia"/>
          <w:lang w:eastAsia="zh-CN"/>
        </w:rPr>
        <w:t>.</w:t>
      </w:r>
      <w:r w:rsidRPr="00C139B4">
        <w:rPr>
          <w:lang w:eastAsia="zh-CN"/>
        </w:rPr>
        <w:t>2</w:t>
      </w:r>
      <w:r w:rsidRPr="00C139B4">
        <w:rPr>
          <w:rFonts w:hint="eastAsia"/>
          <w:lang w:eastAsia="zh-CN"/>
        </w:rPr>
        <w:t>.1</w:t>
      </w:r>
      <w:r w:rsidRPr="00C139B4">
        <w:rPr>
          <w:lang w:eastAsia="zh-CN"/>
        </w:rPr>
        <w:t>.1.3</w:t>
      </w:r>
      <w:r w:rsidRPr="00C139B4">
        <w:rPr>
          <w:rFonts w:hint="eastAsia"/>
          <w:lang w:eastAsia="zh-CN"/>
        </w:rPr>
        <w:tab/>
      </w:r>
      <w:r w:rsidRPr="00C139B4">
        <w:rPr>
          <w:lang w:eastAsia="zh-CN"/>
        </w:rPr>
        <w:t>Detailed behaviour of the HSS</w:t>
      </w:r>
      <w:bookmarkEnd w:id="121"/>
      <w:bookmarkEnd w:id="122"/>
      <w:bookmarkEnd w:id="123"/>
      <w:bookmarkEnd w:id="124"/>
      <w:bookmarkEnd w:id="125"/>
      <w:bookmarkEnd w:id="126"/>
      <w:bookmarkEnd w:id="127"/>
      <w:bookmarkEnd w:id="128"/>
    </w:p>
    <w:p w14:paraId="3BC40975" w14:textId="77777777" w:rsidR="009D4C7F" w:rsidRPr="00C139B4" w:rsidRDefault="009D4C7F" w:rsidP="009D4C7F">
      <w:r w:rsidRPr="00C139B4">
        <w:t>When receiving an Update Location request the HSS shall check whether subscription data exists for the IMSI.</w:t>
      </w:r>
    </w:p>
    <w:p w14:paraId="5AAAE86F" w14:textId="77777777" w:rsidR="00C31AA7" w:rsidRPr="00C139B4" w:rsidRDefault="009D4C7F" w:rsidP="009D4C7F">
      <w:r w:rsidRPr="00C139B4">
        <w:t xml:space="preserve">If the HSS determines that there is not any type of subscription for the IMSI (including EPS, GPRS and CS subscription data), a Result Code of DIAMETER_ERROR_USER_UNKNOWN </w:t>
      </w:r>
      <w:r w:rsidRPr="00C139B4">
        <w:rPr>
          <w:rFonts w:hint="eastAsia"/>
          <w:lang w:val="en-US" w:eastAsia="zh-CN"/>
        </w:rPr>
        <w:t>shall be</w:t>
      </w:r>
      <w:r w:rsidRPr="00C139B4">
        <w:t xml:space="preserve"> returned.</w:t>
      </w:r>
    </w:p>
    <w:p w14:paraId="184AF0B8" w14:textId="77777777" w:rsidR="00C31AA7" w:rsidRPr="00C139B4" w:rsidRDefault="009D4C7F" w:rsidP="009D4C7F">
      <w:pPr>
        <w:rPr>
          <w:lang w:val="en-US"/>
        </w:rPr>
      </w:pPr>
      <w:r w:rsidRPr="00C139B4">
        <w:rPr>
          <w:rFonts w:hint="eastAsia"/>
          <w:lang w:val="en-US" w:eastAsia="zh-CN"/>
        </w:rPr>
        <w:t xml:space="preserve">If </w:t>
      </w:r>
      <w:r w:rsidRPr="00C139B4">
        <w:t>the Update Location Request is received over the S</w:t>
      </w:r>
      <w:smartTag w:uri="urn:schemas-microsoft-com:office:smarttags" w:element="chmetcnv">
        <w:smartTagPr>
          <w:attr w:name="UnitName" w:val="a"/>
          <w:attr w:name="SourceValue" w:val="6"/>
          <w:attr w:name="HasSpace" w:val="False"/>
          <w:attr w:name="Negative" w:val="False"/>
          <w:attr w:name="NumberType" w:val="1"/>
          <w:attr w:name="TCSC" w:val="0"/>
        </w:smartTagPr>
        <w:r w:rsidRPr="00C139B4">
          <w:t>6a</w:t>
        </w:r>
      </w:smartTag>
      <w:r w:rsidRPr="00C139B4">
        <w:t xml:space="preserve"> interface, </w:t>
      </w:r>
      <w:r w:rsidRPr="00C139B4">
        <w:rPr>
          <w:rFonts w:hint="eastAsia"/>
          <w:lang w:eastAsia="zh-CN"/>
        </w:rPr>
        <w:t xml:space="preserve">and </w:t>
      </w:r>
      <w:r w:rsidRPr="00C139B4">
        <w:rPr>
          <w:lang w:val="en-US"/>
        </w:rPr>
        <w:t xml:space="preserve">the subscriber </w:t>
      </w:r>
      <w:r w:rsidRPr="00C139B4">
        <w:rPr>
          <w:rFonts w:hint="eastAsia"/>
          <w:lang w:val="en-US" w:eastAsia="zh-CN"/>
        </w:rPr>
        <w:t>has not any APN configuration</w:t>
      </w:r>
      <w:r w:rsidRPr="00C139B4">
        <w:rPr>
          <w:lang w:val="en-US"/>
        </w:rPr>
        <w:t xml:space="preserve">, the HSS </w:t>
      </w:r>
      <w:r w:rsidRPr="00C139B4">
        <w:rPr>
          <w:rFonts w:hint="eastAsia"/>
          <w:lang w:val="en-US" w:eastAsia="zh-CN"/>
        </w:rPr>
        <w:t>shall</w:t>
      </w:r>
      <w:r w:rsidRPr="00C139B4">
        <w:rPr>
          <w:lang w:val="en-US"/>
        </w:rPr>
        <w:t xml:space="preserve"> return a Result Code of </w:t>
      </w:r>
      <w:r w:rsidRPr="00C139B4">
        <w:t>DIAMETER_ERROR_UNKNOWN_EPS_S</w:t>
      </w:r>
      <w:r w:rsidRPr="00C139B4">
        <w:rPr>
          <w:rFonts w:hint="eastAsia"/>
          <w:lang w:eastAsia="zh-CN"/>
        </w:rPr>
        <w:t>UBSCRIPTION</w:t>
      </w:r>
      <w:r w:rsidRPr="00C139B4">
        <w:rPr>
          <w:lang w:val="en-US"/>
        </w:rPr>
        <w:t>.</w:t>
      </w:r>
    </w:p>
    <w:p w14:paraId="014F2EC9" w14:textId="0E01811D" w:rsidR="009D4C7F" w:rsidRPr="00C139B4" w:rsidRDefault="009D4C7F" w:rsidP="009D4C7F">
      <w:pPr>
        <w:rPr>
          <w:lang w:val="en-US"/>
        </w:rPr>
      </w:pPr>
      <w:r w:rsidRPr="00C139B4">
        <w:rPr>
          <w:lang w:eastAsia="zh-CN"/>
        </w:rPr>
        <w:t xml:space="preserve">If the Update Location Request is received over S6a, from an MME that does not support the </w:t>
      </w:r>
      <w:r w:rsidRPr="00C139B4">
        <w:t>"Non-IP PDN Type APNs" feature, and the user</w:t>
      </w:r>
      <w:r>
        <w:t>'</w:t>
      </w:r>
      <w:r w:rsidRPr="00C139B4">
        <w:t>s subscripton profile contains only APN configurations of type "Non-IP", the HSS shall return a Result Code of DIAMETER_ERROR_UNKNOWN_EPS_SUBSCRIPTION.</w:t>
      </w:r>
    </w:p>
    <w:p w14:paraId="55C28460" w14:textId="77777777" w:rsidR="009D4C7F" w:rsidRPr="00C139B4" w:rsidRDefault="009D4C7F" w:rsidP="009D4C7F">
      <w:pPr>
        <w:rPr>
          <w:lang w:val="en-US"/>
        </w:rPr>
      </w:pPr>
      <w:r w:rsidRPr="00C139B4">
        <w:rPr>
          <w:rFonts w:hint="eastAsia"/>
          <w:lang w:val="en-US" w:eastAsia="zh-CN"/>
        </w:rPr>
        <w:t xml:space="preserve">If </w:t>
      </w:r>
      <w:r w:rsidRPr="00C139B4">
        <w:t xml:space="preserve">the Update Location Request is received over the S6d interface, </w:t>
      </w:r>
      <w:r w:rsidRPr="00C139B4">
        <w:rPr>
          <w:rFonts w:hint="eastAsia"/>
          <w:lang w:eastAsia="zh-CN"/>
        </w:rPr>
        <w:t xml:space="preserve">and </w:t>
      </w:r>
      <w:r w:rsidRPr="00C139B4">
        <w:rPr>
          <w:lang w:val="en-US"/>
        </w:rPr>
        <w:t xml:space="preserve">the subscriber </w:t>
      </w:r>
      <w:r w:rsidRPr="00C139B4">
        <w:rPr>
          <w:rFonts w:hint="eastAsia"/>
          <w:lang w:val="en-US" w:eastAsia="zh-CN"/>
        </w:rPr>
        <w:t xml:space="preserve">has </w:t>
      </w:r>
      <w:r w:rsidRPr="00C139B4">
        <w:rPr>
          <w:lang w:val="en-US" w:eastAsia="zh-CN"/>
        </w:rPr>
        <w:t xml:space="preserve">neither an </w:t>
      </w:r>
      <w:r w:rsidRPr="00C139B4">
        <w:rPr>
          <w:rFonts w:hint="eastAsia"/>
          <w:lang w:val="en-US" w:eastAsia="zh-CN"/>
        </w:rPr>
        <w:t>APN configuration</w:t>
      </w:r>
      <w:r w:rsidRPr="00C139B4">
        <w:rPr>
          <w:lang w:val="en-US" w:eastAsia="zh-CN"/>
        </w:rPr>
        <w:t xml:space="preserve"> profile nor GPRS subscription data</w:t>
      </w:r>
      <w:r w:rsidRPr="00C139B4">
        <w:rPr>
          <w:lang w:val="en-US"/>
        </w:rPr>
        <w:t xml:space="preserve">, the HSS shall return a Result Code of </w:t>
      </w:r>
      <w:r w:rsidRPr="00C139B4">
        <w:t>DIAMETER_ERROR_UNKNOWN_EPS_S</w:t>
      </w:r>
      <w:r w:rsidRPr="00C139B4">
        <w:rPr>
          <w:rFonts w:hint="eastAsia"/>
          <w:lang w:eastAsia="zh-CN"/>
        </w:rPr>
        <w:t>UBSCRIPTION</w:t>
      </w:r>
      <w:r w:rsidRPr="00C139B4">
        <w:rPr>
          <w:lang w:val="en-US"/>
        </w:rPr>
        <w:t>.</w:t>
      </w:r>
    </w:p>
    <w:p w14:paraId="225D28ED" w14:textId="77777777" w:rsidR="009D4C7F" w:rsidRPr="00C139B4" w:rsidRDefault="009D4C7F" w:rsidP="009D4C7F">
      <w:pPr>
        <w:rPr>
          <w:lang w:val="en-US"/>
        </w:rPr>
      </w:pPr>
      <w:r w:rsidRPr="00C139B4">
        <w:rPr>
          <w:lang w:val="en-US"/>
        </w:rPr>
        <w:t>When sending DIAMETER_ERROR_UNKNOWN_EPS_SUBSCRIPTION, a</w:t>
      </w:r>
      <w:r w:rsidRPr="00C139B4">
        <w:rPr>
          <w:lang w:val="en-US" w:eastAsia="zh-CN"/>
        </w:rPr>
        <w:t>n Error Diagnostic information may be added to indicate whether or not GPRS subscription data are subscribed (i.e. whether or not Network Access Mode stored in the HSS indicates that only CS service is allowed).</w:t>
      </w:r>
    </w:p>
    <w:p w14:paraId="7927B866" w14:textId="77777777" w:rsidR="00C31AA7" w:rsidRDefault="009D4C7F" w:rsidP="009D4C7F">
      <w:pPr>
        <w:rPr>
          <w:lang w:val="en-US"/>
        </w:rPr>
      </w:pPr>
      <w:r w:rsidRPr="00C139B4">
        <w:rPr>
          <w:rFonts w:hint="eastAsia"/>
          <w:lang w:val="en-US" w:eastAsia="zh-CN"/>
        </w:rPr>
        <w:t>T</w:t>
      </w:r>
      <w:r w:rsidRPr="00C139B4">
        <w:rPr>
          <w:lang w:val="en-US"/>
        </w:rPr>
        <w:t xml:space="preserve">he HSS shall check whether the RAT type </w:t>
      </w:r>
      <w:r w:rsidRPr="00C139B4">
        <w:rPr>
          <w:rFonts w:hint="eastAsia"/>
          <w:lang w:val="en-US" w:eastAsia="zh-CN"/>
        </w:rPr>
        <w:t>the UE is using</w:t>
      </w:r>
      <w:r w:rsidRPr="00C139B4">
        <w:rPr>
          <w:lang w:val="en-US"/>
        </w:rPr>
        <w:t xml:space="preserve"> is allowed</w:t>
      </w:r>
      <w:r w:rsidRPr="00C139B4">
        <w:rPr>
          <w:rFonts w:hint="eastAsia"/>
          <w:lang w:val="en-US" w:eastAsia="zh-CN"/>
        </w:rPr>
        <w:t xml:space="preserve"> for the subscriber in the serving PLMN</w:t>
      </w:r>
      <w:r w:rsidRPr="00C139B4">
        <w:rPr>
          <w:lang w:val="en-US"/>
        </w:rPr>
        <w:t xml:space="preserve">. If it is not, a Result Code of </w:t>
      </w:r>
      <w:r w:rsidRPr="00C139B4">
        <w:t>DIAMETER_ERROR_RAT_NOT_ALLOWED</w:t>
      </w:r>
      <w:r w:rsidRPr="00C139B4">
        <w:rPr>
          <w:lang w:val="en-US"/>
        </w:rPr>
        <w:t xml:space="preserve"> </w:t>
      </w:r>
      <w:r w:rsidRPr="00C139B4">
        <w:rPr>
          <w:rFonts w:hint="eastAsia"/>
          <w:lang w:val="en-US" w:eastAsia="zh-CN"/>
        </w:rPr>
        <w:t>shall be</w:t>
      </w:r>
      <w:r w:rsidRPr="00C139B4">
        <w:rPr>
          <w:lang w:val="en-US"/>
        </w:rPr>
        <w:t xml:space="preserve"> returned.</w:t>
      </w:r>
    </w:p>
    <w:p w14:paraId="3E9CAF24" w14:textId="03DA0AC8" w:rsidR="009D4C7F" w:rsidRPr="00C139B4" w:rsidRDefault="009D4C7F" w:rsidP="009D4C7F">
      <w:r w:rsidRPr="00C139B4">
        <w:rPr>
          <w:rFonts w:hint="eastAsia"/>
          <w:lang w:val="en-US" w:eastAsia="zh-CN"/>
        </w:rPr>
        <w:t>T</w:t>
      </w:r>
      <w:r w:rsidRPr="00C139B4">
        <w:rPr>
          <w:lang w:val="en-US"/>
        </w:rPr>
        <w:t xml:space="preserve">he HSS shall check whether </w:t>
      </w:r>
      <w:r>
        <w:rPr>
          <w:lang w:val="en-US"/>
        </w:rPr>
        <w:t xml:space="preserve">access to EPC is allowed, based on the active Core Network Restrictions of the subscriber. If access to EPC is restricted, </w:t>
      </w:r>
      <w:r w:rsidRPr="00C139B4">
        <w:rPr>
          <w:lang w:val="en-US"/>
        </w:rPr>
        <w:t xml:space="preserve">a Result Code of </w:t>
      </w:r>
      <w:r w:rsidRPr="00C139B4">
        <w:t>DIAMETER_ERROR_</w:t>
      </w:r>
      <w:r w:rsidRPr="00C139B4">
        <w:rPr>
          <w:lang w:val="en-US"/>
        </w:rPr>
        <w:t>UNKNOWN_EPS_SUBSCRIPTION</w:t>
      </w:r>
      <w:r w:rsidRPr="00C139B4">
        <w:rPr>
          <w:rFonts w:hint="eastAsia"/>
          <w:lang w:val="en-US" w:eastAsia="zh-CN"/>
        </w:rPr>
        <w:t xml:space="preserve"> shall be</w:t>
      </w:r>
      <w:r w:rsidRPr="00C139B4">
        <w:rPr>
          <w:lang w:val="en-US"/>
        </w:rPr>
        <w:t xml:space="preserve"> returned.</w:t>
      </w:r>
    </w:p>
    <w:p w14:paraId="1BF7DB83" w14:textId="77777777" w:rsidR="009D4C7F" w:rsidRPr="00C139B4" w:rsidRDefault="009D4C7F" w:rsidP="009D4C7F">
      <w:pPr>
        <w:rPr>
          <w:lang w:val="en-US" w:eastAsia="zh-CN"/>
        </w:rPr>
      </w:pPr>
      <w:r w:rsidRPr="00C139B4">
        <w:t xml:space="preserve">The HSS shall check whether roaming is not allowed in the VPLMN due to ODB. If so a Result Code of DIAMETER_ERROR_ROAMING_NOT_ALLOWED </w:t>
      </w:r>
      <w:r w:rsidRPr="00C139B4">
        <w:rPr>
          <w:rFonts w:hint="eastAsia"/>
          <w:lang w:val="en-US" w:eastAsia="zh-CN"/>
        </w:rPr>
        <w:t>shall be</w:t>
      </w:r>
      <w:r w:rsidRPr="00C139B4">
        <w:t xml:space="preserve"> returned. When this error is sent due to the MME or SGSN not supporting a certain ODB category, a</w:t>
      </w:r>
      <w:r w:rsidRPr="00C139B4">
        <w:rPr>
          <w:lang w:val="en-US" w:eastAsia="zh-CN"/>
        </w:rPr>
        <w:t xml:space="preserve">n Error Diagnostic information element may be added to indicate the type of ODB; if this error is sent due to the ODB indicating </w:t>
      </w:r>
      <w:r w:rsidRPr="00C139B4">
        <w:t>"</w:t>
      </w:r>
      <w:r w:rsidRPr="00C139B4">
        <w:rPr>
          <w:lang w:val="en-US" w:eastAsia="zh-CN"/>
        </w:rPr>
        <w:t>Barring of Roaming</w:t>
      </w:r>
      <w:r w:rsidRPr="00C139B4">
        <w:t>"</w:t>
      </w:r>
      <w:r w:rsidRPr="00C139B4">
        <w:rPr>
          <w:lang w:val="en-US" w:eastAsia="zh-CN"/>
        </w:rPr>
        <w:t>, Error Diagnostic shall not be included.</w:t>
      </w:r>
    </w:p>
    <w:p w14:paraId="0EACE57E" w14:textId="77777777" w:rsidR="009D4C7F" w:rsidRPr="00C139B4" w:rsidRDefault="009D4C7F" w:rsidP="009D4C7F">
      <w:r w:rsidRPr="00C139B4">
        <w:rPr>
          <w:rFonts w:hint="eastAsia"/>
          <w:lang w:val="en-US" w:eastAsia="zh-CN"/>
        </w:rPr>
        <w:t xml:space="preserve">If </w:t>
      </w:r>
      <w:r w:rsidRPr="00C139B4">
        <w:t xml:space="preserve">the Update Location Request is received over the S6d interface </w:t>
      </w:r>
      <w:r w:rsidRPr="00C139B4">
        <w:rPr>
          <w:rFonts w:hint="eastAsia"/>
          <w:lang w:eastAsia="zh-CN"/>
        </w:rPr>
        <w:t xml:space="preserve">and the HSS supports the </w:t>
      </w:r>
      <w:r w:rsidRPr="00C139B4">
        <w:t>"</w:t>
      </w:r>
      <w:r w:rsidRPr="00C139B4">
        <w:rPr>
          <w:rFonts w:hint="eastAsia"/>
          <w:lang w:eastAsia="zh-CN"/>
        </w:rPr>
        <w:t>SGSN CAMEL Capability</w:t>
      </w:r>
      <w:r w:rsidRPr="00C139B4">
        <w:t>"</w:t>
      </w:r>
      <w:r w:rsidRPr="00C139B4">
        <w:rPr>
          <w:rFonts w:hint="eastAsia"/>
          <w:lang w:eastAsia="zh-CN"/>
        </w:rPr>
        <w:t xml:space="preserve"> feature, and the </w:t>
      </w:r>
      <w:r w:rsidRPr="00C139B4">
        <w:rPr>
          <w:rFonts w:hint="eastAsia"/>
          <w:lang w:val="en-US" w:eastAsia="zh-CN"/>
        </w:rPr>
        <w:t>SGSN indicates support of SGSN CAMEL capability,</w:t>
      </w:r>
      <w:r w:rsidRPr="00C139B4">
        <w:rPr>
          <w:rFonts w:hint="eastAsia"/>
          <w:lang w:eastAsia="zh-CN"/>
        </w:rPr>
        <w:t xml:space="preserve"> the HSS shall check if </w:t>
      </w:r>
      <w:r w:rsidRPr="00C139B4">
        <w:rPr>
          <w:lang w:val="en-US"/>
        </w:rPr>
        <w:t xml:space="preserve">the subscriber </w:t>
      </w:r>
      <w:r w:rsidRPr="00C139B4">
        <w:rPr>
          <w:rFonts w:hint="eastAsia"/>
          <w:lang w:val="en-US" w:eastAsia="zh-CN"/>
        </w:rPr>
        <w:t xml:space="preserve">has SGSN CAMEL Subscription data. If the </w:t>
      </w:r>
      <w:r w:rsidRPr="00C139B4">
        <w:rPr>
          <w:lang w:val="en-US"/>
        </w:rPr>
        <w:t xml:space="preserve">subscriber </w:t>
      </w:r>
      <w:r w:rsidRPr="00C139B4">
        <w:rPr>
          <w:rFonts w:hint="eastAsia"/>
          <w:lang w:val="en-US" w:eastAsia="zh-CN"/>
        </w:rPr>
        <w:t>has SGSN CAMEL Subscription data, the HSS shall</w:t>
      </w:r>
      <w:r w:rsidRPr="00C139B4">
        <w:rPr>
          <w:lang w:eastAsia="zh-CN"/>
        </w:rPr>
        <w:t xml:space="preserve"> </w:t>
      </w:r>
      <w:r w:rsidRPr="00C139B4">
        <w:rPr>
          <w:rFonts w:hint="eastAsia"/>
          <w:lang w:val="en-US" w:eastAsia="zh-CN"/>
        </w:rPr>
        <w:t xml:space="preserve">return a </w:t>
      </w:r>
      <w:r w:rsidRPr="00C139B4">
        <w:t>Result Code of DIAMETER_</w:t>
      </w:r>
      <w:r w:rsidRPr="00C139B4">
        <w:rPr>
          <w:rFonts w:hint="eastAsia"/>
          <w:lang w:eastAsia="zh-CN"/>
        </w:rPr>
        <w:t>ERROR_CAMEL_SUBSCRIPTION_PRESENT.</w:t>
      </w:r>
    </w:p>
    <w:p w14:paraId="19ECCF65" w14:textId="77777777" w:rsidR="009D4C7F" w:rsidRPr="00C139B4" w:rsidRDefault="009D4C7F" w:rsidP="009D4C7F">
      <w:r w:rsidRPr="00C139B4">
        <w:t>If the Update Location Request is received over the S</w:t>
      </w:r>
      <w:smartTag w:uri="urn:schemas-microsoft-com:office:smarttags" w:element="chmetcnv">
        <w:smartTagPr>
          <w:attr w:name="UnitName" w:val="a"/>
          <w:attr w:name="SourceValue" w:val="6"/>
          <w:attr w:name="HasSpace" w:val="False"/>
          <w:attr w:name="Negative" w:val="False"/>
          <w:attr w:name="NumberType" w:val="1"/>
          <w:attr w:name="TCSC" w:val="0"/>
        </w:smartTagPr>
        <w:r w:rsidRPr="00C139B4">
          <w:t>6a</w:t>
        </w:r>
      </w:smartTag>
      <w:r w:rsidRPr="00C139B4">
        <w:t xml:space="preserve"> interface, the HSS shall send a Cancel Location Request with a Cancellation-Type of MME_UPDATE_PROCEDURE (CLR; see chapter 7.2.7) to the previous MME (if any) and replace the stored MME-</w:t>
      </w:r>
      <w:r w:rsidRPr="00C139B4">
        <w:rPr>
          <w:rFonts w:hint="eastAsia"/>
          <w:lang w:eastAsia="zh-CN"/>
        </w:rPr>
        <w:t>Identity</w:t>
      </w:r>
      <w:r w:rsidRPr="00C139B4">
        <w:rPr>
          <w:lang w:eastAsia="zh-CN"/>
        </w:rPr>
        <w:t xml:space="preserve"> </w:t>
      </w:r>
      <w:r w:rsidRPr="00C139B4">
        <w:t>with the received value (the MME-</w:t>
      </w:r>
      <w:r w:rsidRPr="00C139B4">
        <w:rPr>
          <w:rFonts w:hint="eastAsia"/>
          <w:lang w:eastAsia="zh-CN"/>
        </w:rPr>
        <w:t>Identity</w:t>
      </w:r>
      <w:r w:rsidRPr="00C139B4">
        <w:rPr>
          <w:lang w:eastAsia="zh-CN"/>
        </w:rPr>
        <w:t xml:space="preserve"> </w:t>
      </w:r>
      <w:r w:rsidRPr="00C139B4">
        <w:t>is received within the Origin-Host</w:t>
      </w:r>
      <w:r w:rsidRPr="00C139B4">
        <w:rPr>
          <w:rFonts w:hint="eastAsia"/>
          <w:lang w:eastAsia="zh-CN"/>
        </w:rPr>
        <w:t xml:space="preserve"> </w:t>
      </w:r>
      <w:r w:rsidRPr="00C139B4">
        <w:t>AVP). The HSS shall reset the "UE purged in MME" flag and delete any stored last known MME location information of the (no longer) purged UE.</w:t>
      </w:r>
      <w:r w:rsidRPr="00C139B4">
        <w:rPr>
          <w:rFonts w:hint="eastAsia"/>
          <w:lang w:eastAsia="zh-CN"/>
        </w:rPr>
        <w:t xml:space="preserve"> </w:t>
      </w:r>
      <w:r w:rsidRPr="00C139B4">
        <w:t>If the "Single-Registration-Indication" flag was set in the received request, the HSS shall send a Cancel Location Request with a Cancellation-Type of SGSN_UPDATE_PROCEDURE to the SGSN (MAP Cancel Location), and delete the stored SGSN address and SGSN number. If the "</w:t>
      </w:r>
      <w:r w:rsidRPr="00C139B4">
        <w:rPr>
          <w:rFonts w:hint="eastAsia"/>
          <w:lang w:eastAsia="zh-CN"/>
        </w:rPr>
        <w:t>Initial-Attach</w:t>
      </w:r>
      <w:r w:rsidRPr="00C139B4">
        <w:t>-Indicat</w:t>
      </w:r>
      <w:r w:rsidRPr="00C139B4">
        <w:rPr>
          <w:rFonts w:hint="eastAsia"/>
          <w:lang w:eastAsia="zh-CN"/>
        </w:rPr>
        <w:t>or</w:t>
      </w:r>
      <w:r w:rsidRPr="00C139B4">
        <w:t xml:space="preserve">" flag was set in the received request, and the "Single-Registration-Indication" flag was not set, the HSS shall send a Cancel Location Request with a Cancellation-Type of INITIAL_ATTACH_PROCEDURE (CLR; see chapter </w:t>
      </w:r>
      <w:smartTag w:uri="urn:schemas-microsoft-com:office:smarttags" w:element="chsdate">
        <w:smartTagPr>
          <w:attr w:name="IsROCDate" w:val="False"/>
          <w:attr w:name="IsLunarDate" w:val="False"/>
          <w:attr w:name="Day" w:val="30"/>
          <w:attr w:name="Month" w:val="12"/>
          <w:attr w:name="Year" w:val="1899"/>
        </w:smartTagPr>
        <w:r w:rsidRPr="00C139B4">
          <w:t>7.2.7</w:t>
        </w:r>
      </w:smartTag>
      <w:r w:rsidRPr="00C139B4">
        <w:t xml:space="preserve">, or MAP Cancel Location) to the </w:t>
      </w:r>
      <w:r w:rsidRPr="00C139B4">
        <w:rPr>
          <w:rFonts w:hint="eastAsia"/>
          <w:lang w:eastAsia="zh-CN"/>
        </w:rPr>
        <w:t xml:space="preserve">SGSN if there is </w:t>
      </w:r>
      <w:r w:rsidRPr="00C139B4">
        <w:rPr>
          <w:lang w:eastAsia="zh-CN"/>
        </w:rPr>
        <w:t>an</w:t>
      </w:r>
      <w:r w:rsidRPr="00C139B4">
        <w:rPr>
          <w:rFonts w:hint="eastAsia"/>
          <w:lang w:eastAsia="zh-CN"/>
        </w:rPr>
        <w:t xml:space="preserve"> SGSN registration</w:t>
      </w:r>
      <w:r w:rsidRPr="00C139B4">
        <w:t>.</w:t>
      </w:r>
    </w:p>
    <w:p w14:paraId="65A9DEF3" w14:textId="77777777" w:rsidR="00C31AA7" w:rsidRPr="00C139B4" w:rsidRDefault="009D4C7F" w:rsidP="009D4C7F">
      <w:r w:rsidRPr="00C139B4">
        <w:lastRenderedPageBreak/>
        <w:t xml:space="preserve">If the Update Location Request is received over the S6d interface, the HSS shall send a Cancel Location Request with a Cancellation-Type of SGSN_UPDATE_PROCEDURE (CLR; see chapter </w:t>
      </w:r>
      <w:smartTag w:uri="urn:schemas-microsoft-com:office:smarttags" w:element="chsdate">
        <w:smartTagPr>
          <w:attr w:name="IsROCDate" w:val="False"/>
          <w:attr w:name="IsLunarDate" w:val="False"/>
          <w:attr w:name="Day" w:val="30"/>
          <w:attr w:name="Month" w:val="12"/>
          <w:attr w:name="Year" w:val="1899"/>
        </w:smartTagPr>
        <w:r w:rsidRPr="00C139B4">
          <w:t>7.2.7</w:t>
        </w:r>
      </w:smartTag>
      <w:r w:rsidRPr="00C139B4">
        <w:t>, or MAP Cancel Location) to the previous SGSN (if any) and replace the stored SGSN-</w:t>
      </w:r>
      <w:r w:rsidRPr="00C139B4">
        <w:rPr>
          <w:rFonts w:hint="eastAsia"/>
          <w:lang w:eastAsia="zh-CN"/>
        </w:rPr>
        <w:t>Identity</w:t>
      </w:r>
      <w:r w:rsidRPr="00C139B4">
        <w:rPr>
          <w:lang w:eastAsia="zh-CN"/>
        </w:rPr>
        <w:t xml:space="preserve"> </w:t>
      </w:r>
      <w:r w:rsidRPr="00C139B4">
        <w:t>with the received value (the SGSN-</w:t>
      </w:r>
      <w:r w:rsidRPr="00C139B4">
        <w:rPr>
          <w:rFonts w:hint="eastAsia"/>
          <w:lang w:eastAsia="zh-CN"/>
        </w:rPr>
        <w:t>Identity</w:t>
      </w:r>
      <w:r w:rsidRPr="00C139B4">
        <w:rPr>
          <w:lang w:eastAsia="zh-CN"/>
        </w:rPr>
        <w:t xml:space="preserve"> </w:t>
      </w:r>
      <w:r w:rsidRPr="00C139B4">
        <w:t>is received within the Origin-Host</w:t>
      </w:r>
      <w:r w:rsidRPr="00C139B4">
        <w:rPr>
          <w:rFonts w:hint="eastAsia"/>
          <w:lang w:eastAsia="zh-CN"/>
        </w:rPr>
        <w:t xml:space="preserve"> </w:t>
      </w:r>
      <w:r w:rsidRPr="00C139B4">
        <w:t>AVP). The HSS shall reset the "UE purged in SGSN" flag and delete any stored last known SGSN location information of the (no longer) purged UE.</w:t>
      </w:r>
      <w:r w:rsidRPr="00C139B4">
        <w:rPr>
          <w:rFonts w:hint="eastAsia"/>
          <w:lang w:eastAsia="zh-CN"/>
        </w:rPr>
        <w:t xml:space="preserve"> </w:t>
      </w:r>
      <w:r w:rsidRPr="00C139B4">
        <w:t>If the "</w:t>
      </w:r>
      <w:r w:rsidRPr="00C139B4">
        <w:rPr>
          <w:rFonts w:hint="eastAsia"/>
          <w:lang w:eastAsia="zh-CN"/>
        </w:rPr>
        <w:t>Initial-Attach</w:t>
      </w:r>
      <w:r w:rsidRPr="00C139B4">
        <w:t>-Indicat</w:t>
      </w:r>
      <w:r w:rsidRPr="00C139B4">
        <w:rPr>
          <w:rFonts w:hint="eastAsia"/>
          <w:lang w:eastAsia="zh-CN"/>
        </w:rPr>
        <w:t>or</w:t>
      </w:r>
      <w:r w:rsidRPr="00C139B4">
        <w:t xml:space="preserve">" flag was set in the received request, the HSS shall send a Cancel Location Request with a Cancellation-Type of INITIAL_ATTACH_PROCEDURE (CLR; see chapter </w:t>
      </w:r>
      <w:smartTag w:uri="urn:schemas-microsoft-com:office:smarttags" w:element="chsdate">
        <w:smartTagPr>
          <w:attr w:name="Year" w:val="1899"/>
          <w:attr w:name="Month" w:val="12"/>
          <w:attr w:name="Day" w:val="30"/>
          <w:attr w:name="IsLunarDate" w:val="False"/>
          <w:attr w:name="IsROCDate" w:val="False"/>
        </w:smartTagPr>
        <w:r w:rsidRPr="00C139B4">
          <w:t>7.2.7</w:t>
        </w:r>
      </w:smartTag>
      <w:r w:rsidRPr="00C139B4">
        <w:t xml:space="preserve">) to the </w:t>
      </w:r>
      <w:r w:rsidRPr="00C139B4">
        <w:rPr>
          <w:rFonts w:hint="eastAsia"/>
          <w:lang w:eastAsia="zh-CN"/>
        </w:rPr>
        <w:t xml:space="preserve">MME if there is </w:t>
      </w:r>
      <w:r w:rsidRPr="00C139B4">
        <w:rPr>
          <w:lang w:eastAsia="zh-CN"/>
        </w:rPr>
        <w:t>an</w:t>
      </w:r>
      <w:r w:rsidRPr="00C139B4">
        <w:rPr>
          <w:rFonts w:hint="eastAsia"/>
          <w:lang w:eastAsia="zh-CN"/>
        </w:rPr>
        <w:t xml:space="preserve"> MME registration</w:t>
      </w:r>
      <w:r w:rsidRPr="00C139B4">
        <w:t>.</w:t>
      </w:r>
    </w:p>
    <w:p w14:paraId="3667EBC9" w14:textId="40DAF116" w:rsidR="009D4C7F" w:rsidRPr="00C139B4" w:rsidRDefault="009D4C7F" w:rsidP="009D4C7F">
      <w:r w:rsidRPr="00C139B4">
        <w:t>When the HSS receives the Update Location Request, if a 15</w:t>
      </w:r>
      <w:r w:rsidRPr="00C139B4">
        <w:rPr>
          <w:vertAlign w:val="superscript"/>
        </w:rPr>
        <w:t>th</w:t>
      </w:r>
      <w:r w:rsidRPr="00C139B4">
        <w:t xml:space="preserve"> digit of the IMEI AVP is received, the HSS may discard </w:t>
      </w:r>
      <w:r w:rsidRPr="00C139B4">
        <w:rPr>
          <w:rFonts w:hint="eastAsia"/>
          <w:lang w:eastAsia="zh-CN"/>
        </w:rPr>
        <w:t>the digit</w:t>
      </w:r>
      <w:r w:rsidRPr="00C139B4">
        <w:t>.</w:t>
      </w:r>
    </w:p>
    <w:p w14:paraId="32CE610B" w14:textId="77777777" w:rsidR="00C31AA7" w:rsidRPr="00C139B4" w:rsidRDefault="009D4C7F" w:rsidP="009D4C7F">
      <w:pPr>
        <w:rPr>
          <w:lang w:eastAsia="zh-CN"/>
        </w:rPr>
      </w:pPr>
      <w:r w:rsidRPr="00C139B4">
        <w:t>If the Update Location Request includes the list of active APNs,</w:t>
      </w:r>
      <w:r w:rsidRPr="00C139B4">
        <w:rPr>
          <w:rFonts w:hint="eastAsia"/>
          <w:lang w:eastAsia="zh-CN"/>
        </w:rPr>
        <w:t xml:space="preserve"> </w:t>
      </w:r>
      <w:r w:rsidRPr="00C139B4">
        <w:rPr>
          <w:lang w:eastAsia="zh-CN"/>
        </w:rPr>
        <w:t xml:space="preserve">the HSS </w:t>
      </w:r>
      <w:r w:rsidRPr="00C139B4">
        <w:rPr>
          <w:rFonts w:hint="eastAsia"/>
          <w:lang w:eastAsia="zh-CN"/>
        </w:rPr>
        <w:t xml:space="preserve">shall </w:t>
      </w:r>
      <w:r w:rsidRPr="00C139B4">
        <w:t xml:space="preserve">delete all </w:t>
      </w:r>
      <w:r w:rsidRPr="00C139B4">
        <w:rPr>
          <w:rFonts w:hint="eastAsia"/>
          <w:lang w:eastAsia="zh-CN"/>
        </w:rPr>
        <w:t xml:space="preserve">the </w:t>
      </w:r>
      <w:r w:rsidRPr="00C139B4">
        <w:t>stored dynamic PDN GW information</w:t>
      </w:r>
      <w:r w:rsidRPr="00C139B4">
        <w:rPr>
          <w:rFonts w:hint="eastAsia"/>
          <w:lang w:eastAsia="zh-CN"/>
        </w:rPr>
        <w:t>,</w:t>
      </w:r>
      <w:r w:rsidRPr="00C139B4">
        <w:t xml:space="preserve"> </w:t>
      </w:r>
      <w:r w:rsidRPr="00C139B4">
        <w:rPr>
          <w:rFonts w:hint="eastAsia"/>
          <w:lang w:eastAsia="zh-CN"/>
        </w:rPr>
        <w:t xml:space="preserve">if there are any, </w:t>
      </w:r>
      <w:r w:rsidRPr="00C139B4">
        <w:t>and then replace them by the PDN GW information</w:t>
      </w:r>
      <w:r w:rsidRPr="00C139B4">
        <w:rPr>
          <w:rFonts w:hint="eastAsia"/>
          <w:lang w:eastAsia="zh-CN"/>
        </w:rPr>
        <w:t xml:space="preserve"> </w:t>
      </w:r>
      <w:r w:rsidRPr="00C139B4">
        <w:t>received in the list of Active-APN AVPs</w:t>
      </w:r>
      <w:r w:rsidRPr="00C139B4">
        <w:rPr>
          <w:rFonts w:hint="eastAsia"/>
          <w:lang w:eastAsia="zh-CN"/>
        </w:rPr>
        <w:t>.</w:t>
      </w:r>
    </w:p>
    <w:p w14:paraId="1F0C8BF8" w14:textId="326DC082" w:rsidR="009D4C7F" w:rsidRPr="00C139B4" w:rsidRDefault="009D4C7F" w:rsidP="009D4C7F">
      <w:pPr>
        <w:rPr>
          <w:lang w:eastAsia="zh-CN"/>
        </w:rPr>
      </w:pPr>
      <w:r w:rsidRPr="00C139B4">
        <w:rPr>
          <w:rFonts w:hint="eastAsia"/>
          <w:lang w:val="en-US" w:eastAsia="zh-CN"/>
        </w:rPr>
        <w:t xml:space="preserve">If the </w:t>
      </w:r>
      <w:r w:rsidRPr="00C139B4">
        <w:t xml:space="preserve">Update Location Request includes </w:t>
      </w:r>
      <w:r w:rsidRPr="00C139B4">
        <w:rPr>
          <w:rFonts w:hint="eastAsia"/>
          <w:lang w:eastAsia="zh-CN"/>
        </w:rPr>
        <w:t xml:space="preserve">an </w:t>
      </w:r>
      <w:r w:rsidRPr="00C139B4">
        <w:rPr>
          <w:rFonts w:hint="eastAsia"/>
          <w:lang w:val="en-US" w:eastAsia="ko-KR"/>
        </w:rPr>
        <w:t>equivalent PLMN list</w:t>
      </w:r>
      <w:r w:rsidRPr="00C139B4">
        <w:rPr>
          <w:rFonts w:hint="eastAsia"/>
          <w:lang w:val="en-US" w:eastAsia="zh-CN"/>
        </w:rPr>
        <w:t xml:space="preserve">, </w:t>
      </w:r>
      <w:r w:rsidRPr="00C139B4">
        <w:rPr>
          <w:rFonts w:hint="eastAsia"/>
          <w:lang w:val="en-US" w:eastAsia="ko-KR"/>
        </w:rPr>
        <w:t xml:space="preserve">the HSS </w:t>
      </w:r>
      <w:r w:rsidRPr="00C139B4">
        <w:rPr>
          <w:rFonts w:hint="eastAsia"/>
          <w:lang w:val="en-US" w:eastAsia="zh-CN"/>
        </w:rPr>
        <w:t xml:space="preserve">shall </w:t>
      </w:r>
      <w:r w:rsidRPr="00C139B4">
        <w:rPr>
          <w:rFonts w:hint="eastAsia"/>
          <w:lang w:val="en-US" w:eastAsia="ko-KR"/>
        </w:rPr>
        <w:t xml:space="preserve">return the CSG list </w:t>
      </w:r>
      <w:r w:rsidRPr="00C139B4">
        <w:rPr>
          <w:rFonts w:hint="eastAsia"/>
          <w:lang w:val="en-US" w:eastAsia="zh-CN"/>
        </w:rPr>
        <w:t xml:space="preserve">(if any) </w:t>
      </w:r>
      <w:r w:rsidRPr="00C139B4">
        <w:rPr>
          <w:rFonts w:hint="eastAsia"/>
          <w:lang w:val="en-US" w:eastAsia="ko-KR"/>
        </w:rPr>
        <w:t xml:space="preserve">for each equivalent PLMN to the MME with the </w:t>
      </w:r>
      <w:r w:rsidRPr="00C139B4">
        <w:rPr>
          <w:lang w:val="en-US" w:eastAsia="ko-KR"/>
        </w:rPr>
        <w:t>subscription</w:t>
      </w:r>
      <w:r w:rsidRPr="00C139B4">
        <w:rPr>
          <w:rFonts w:hint="eastAsia"/>
          <w:lang w:val="en-US" w:eastAsia="ko-KR"/>
        </w:rPr>
        <w:t xml:space="preserve"> </w:t>
      </w:r>
      <w:r w:rsidRPr="00C139B4">
        <w:rPr>
          <w:rFonts w:hint="eastAsia"/>
          <w:lang w:val="en-US" w:eastAsia="zh-CN"/>
        </w:rPr>
        <w:t xml:space="preserve">data, and </w:t>
      </w:r>
      <w:r w:rsidRPr="00C139B4">
        <w:rPr>
          <w:lang w:val="en-US"/>
        </w:rPr>
        <w:t>Visited-PLMN-Id</w:t>
      </w:r>
      <w:r w:rsidRPr="00C139B4">
        <w:rPr>
          <w:rFonts w:hint="eastAsia"/>
          <w:lang w:val="en-US" w:eastAsia="zh-CN"/>
        </w:rPr>
        <w:t xml:space="preserve"> AVP shall be present in the </w:t>
      </w:r>
      <w:r w:rsidRPr="00C139B4">
        <w:t>CSG-Subscription-Data</w:t>
      </w:r>
      <w:r w:rsidRPr="00C139B4">
        <w:rPr>
          <w:rFonts w:hint="eastAsia"/>
          <w:lang w:val="en-US" w:eastAsia="zh-CN"/>
        </w:rPr>
        <w:t xml:space="preserve"> AVP to indicate the corresponding PLMN</w:t>
      </w:r>
      <w:r w:rsidRPr="00C139B4">
        <w:rPr>
          <w:rFonts w:hint="eastAsia"/>
          <w:lang w:val="en-US" w:eastAsia="ko-KR"/>
        </w:rPr>
        <w:t>.</w:t>
      </w:r>
      <w:r w:rsidRPr="00C139B4">
        <w:rPr>
          <w:rFonts w:hint="eastAsia"/>
          <w:lang w:val="en-US" w:eastAsia="zh-CN"/>
        </w:rPr>
        <w:t xml:space="preserve"> If there is no </w:t>
      </w:r>
      <w:r w:rsidRPr="00C139B4">
        <w:rPr>
          <w:rFonts w:hint="eastAsia"/>
          <w:lang w:val="en-US"/>
        </w:rPr>
        <w:t xml:space="preserve">equivalent </w:t>
      </w:r>
      <w:r w:rsidRPr="00C139B4">
        <w:rPr>
          <w:lang w:val="en-US"/>
        </w:rPr>
        <w:t>PLMN list</w:t>
      </w:r>
      <w:r w:rsidRPr="00C139B4">
        <w:t xml:space="preserve"> </w:t>
      </w:r>
      <w:r w:rsidRPr="00C139B4">
        <w:rPr>
          <w:rFonts w:hint="eastAsia"/>
          <w:lang w:eastAsia="zh-CN"/>
        </w:rPr>
        <w:t xml:space="preserve">received, the HSS may not include </w:t>
      </w:r>
      <w:r w:rsidRPr="00C139B4">
        <w:rPr>
          <w:lang w:val="en-US"/>
        </w:rPr>
        <w:t>Visited-PLMN-Id</w:t>
      </w:r>
      <w:r w:rsidRPr="00C139B4">
        <w:rPr>
          <w:rFonts w:hint="eastAsia"/>
          <w:lang w:val="en-US" w:eastAsia="zh-CN"/>
        </w:rPr>
        <w:t xml:space="preserve"> AVP in the </w:t>
      </w:r>
      <w:r w:rsidRPr="00C139B4">
        <w:t>CSG-Subscription-Data</w:t>
      </w:r>
      <w:r w:rsidRPr="00C139B4">
        <w:rPr>
          <w:rFonts w:hint="eastAsia"/>
          <w:lang w:val="en-US" w:eastAsia="zh-CN"/>
        </w:rPr>
        <w:t xml:space="preserve"> AVP, and the </w:t>
      </w:r>
      <w:r w:rsidRPr="00C139B4">
        <w:t>CSG-Subscription-Data</w:t>
      </w:r>
      <w:r w:rsidRPr="00C139B4">
        <w:rPr>
          <w:rFonts w:hint="eastAsia"/>
          <w:lang w:eastAsia="zh-CN"/>
        </w:rPr>
        <w:t xml:space="preserve"> AVP shall contain the CSG subscription data of </w:t>
      </w:r>
      <w:r w:rsidRPr="00C139B4">
        <w:rPr>
          <w:lang w:eastAsia="zh-CN"/>
        </w:rPr>
        <w:t>the</w:t>
      </w:r>
      <w:r w:rsidRPr="00C139B4">
        <w:rPr>
          <w:rFonts w:hint="eastAsia"/>
          <w:lang w:eastAsia="zh-CN"/>
        </w:rPr>
        <w:t xml:space="preserve"> registered PLMN of the MME or the SGSN.</w:t>
      </w:r>
    </w:p>
    <w:p w14:paraId="3F6260D7" w14:textId="77777777" w:rsidR="009D4C7F" w:rsidRPr="00C139B4" w:rsidRDefault="009D4C7F" w:rsidP="009D4C7F">
      <w:r w:rsidRPr="00C139B4">
        <w:t>If the Update Location Request is received over the S6a interface for a user for which the URRP-MME parameter is set in the HSS, the HSS shall clear the URRP-MME parameter and send an indication to the corresponding Service Related Entities.</w:t>
      </w:r>
    </w:p>
    <w:p w14:paraId="3C29F757" w14:textId="77777777" w:rsidR="009D4C7F" w:rsidRPr="00C139B4" w:rsidRDefault="009D4C7F" w:rsidP="009D4C7F">
      <w:r w:rsidRPr="00C139B4">
        <w:t>If the Update Location Request is received over the S6d interface for a user for which the URRP-SGSN parameter is set in the HSS, the HSS shall clear the URRP-SGSN parameter and send an indication to the corresponding Service Related Entities.</w:t>
      </w:r>
    </w:p>
    <w:p w14:paraId="5BD675B7" w14:textId="77777777" w:rsidR="00C31AA7" w:rsidRPr="00C139B4" w:rsidRDefault="009D4C7F" w:rsidP="009D4C7F">
      <w:r w:rsidRPr="00C139B4">
        <w:t>If no result code has been sent to the MME or SGSN so far, the HSS shall include the subscription data in the ULA command according to the ULR-Flags and the supported/unsupported features of the MME or SGSN, unless an explicit "skip subscriber data" indication has been received in the request, and shall return a Result Code of DIAMETER_SUCCESS.</w:t>
      </w:r>
    </w:p>
    <w:p w14:paraId="4BBEF602" w14:textId="77DAA77F" w:rsidR="009D4C7F" w:rsidRPr="00C139B4" w:rsidRDefault="009D4C7F" w:rsidP="009D4C7F">
      <w:r w:rsidRPr="00C139B4">
        <w:t>When the APN-Configuration</w:t>
      </w:r>
      <w:r w:rsidRPr="00C139B4">
        <w:rPr>
          <w:rFonts w:hint="eastAsia"/>
          <w:lang w:eastAsia="zh-CN"/>
        </w:rPr>
        <w:t>-Profile</w:t>
      </w:r>
      <w:r w:rsidRPr="00C139B4">
        <w:t xml:space="preserve"> AVP is present in the Subscription-Data AVP sent within </w:t>
      </w:r>
      <w:r w:rsidRPr="00C139B4">
        <w:rPr>
          <w:rFonts w:hint="eastAsia"/>
          <w:lang w:eastAsia="zh-CN"/>
        </w:rPr>
        <w:t xml:space="preserve">a </w:t>
      </w:r>
      <w:r w:rsidRPr="00C139B4">
        <w:t>ULA,</w:t>
      </w:r>
      <w:r w:rsidRPr="00C139B4">
        <w:rPr>
          <w:rFonts w:hint="eastAsia"/>
          <w:lang w:eastAsia="zh-CN"/>
        </w:rPr>
        <w:t xml:space="preserve"> </w:t>
      </w:r>
      <w:r w:rsidRPr="00C139B4">
        <w:rPr>
          <w:lang w:eastAsia="zh-CN"/>
        </w:rPr>
        <w:t>the AVP shall contain</w:t>
      </w:r>
      <w:r w:rsidRPr="00C139B4">
        <w:rPr>
          <w:rFonts w:hint="eastAsia"/>
          <w:lang w:eastAsia="zh-CN"/>
        </w:rPr>
        <w:t xml:space="preserve"> at least the default APN Configuration and </w:t>
      </w:r>
      <w:r w:rsidRPr="00C139B4">
        <w:t xml:space="preserve">a Context-Identifier AVP that </w:t>
      </w:r>
      <w:r w:rsidRPr="00C139B4">
        <w:rPr>
          <w:lang w:val="en-US"/>
        </w:rPr>
        <w:t>identifies the per subscriber</w:t>
      </w:r>
      <w:r>
        <w:rPr>
          <w:lang w:val="en-US"/>
        </w:rPr>
        <w:t>'</w:t>
      </w:r>
      <w:r w:rsidRPr="00C139B4">
        <w:rPr>
          <w:lang w:val="en-US"/>
        </w:rPr>
        <w:t xml:space="preserve">s default APN </w:t>
      </w:r>
      <w:r w:rsidRPr="00C139B4">
        <w:rPr>
          <w:rFonts w:hint="eastAsia"/>
          <w:lang w:val="en-US" w:eastAsia="zh-CN"/>
        </w:rPr>
        <w:t>c</w:t>
      </w:r>
      <w:r w:rsidRPr="00C139B4">
        <w:rPr>
          <w:lang w:val="en-US"/>
        </w:rPr>
        <w:t>onfiguration</w:t>
      </w:r>
      <w:r w:rsidRPr="00C139B4">
        <w:t xml:space="preserve">. The default APN Configuration shall not contain the Wildcard APN (see </w:t>
      </w:r>
      <w:r>
        <w:t>3GPP TS 2</w:t>
      </w:r>
      <w:r w:rsidRPr="00C139B4">
        <w:t>3.003</w:t>
      </w:r>
      <w:r>
        <w:t> [</w:t>
      </w:r>
      <w:r w:rsidRPr="00C139B4">
        <w:t xml:space="preserve">3], </w:t>
      </w:r>
      <w:r w:rsidR="00C31AA7" w:rsidRPr="00C139B4">
        <w:t>clause</w:t>
      </w:r>
      <w:r w:rsidR="00C31AA7">
        <w:t> </w:t>
      </w:r>
      <w:r w:rsidR="00C31AA7" w:rsidRPr="00C139B4">
        <w:t>9</w:t>
      </w:r>
      <w:r w:rsidRPr="00C139B4">
        <w:t>.2); the default APN shall always contain an explicit APN.</w:t>
      </w:r>
    </w:p>
    <w:p w14:paraId="77F093EC" w14:textId="4327F41E" w:rsidR="009D4C7F" w:rsidRPr="00C139B4" w:rsidRDefault="009D4C7F" w:rsidP="009D4C7F">
      <w:r w:rsidRPr="00C139B4">
        <w:t xml:space="preserve">The GPRS Subscription data (if available in the HSS) shall only be present in the ULA command if it was indicated by the serving node in the ULR-Flags AVP (see </w:t>
      </w:r>
      <w:r w:rsidR="00C31AA7" w:rsidRPr="00C139B4">
        <w:t>clause</w:t>
      </w:r>
      <w:r w:rsidR="00C31AA7">
        <w:t> </w:t>
      </w:r>
      <w:r w:rsidR="00C31AA7" w:rsidRPr="00C139B4">
        <w:t>7</w:t>
      </w:r>
      <w:r w:rsidRPr="00C139B4">
        <w:t>.3.7), or when the subscription data is returned by a Pre-Rel-8 HSS (via an IWF)</w:t>
      </w:r>
      <w:r w:rsidRPr="00C139B4">
        <w:rPr>
          <w:rFonts w:hint="eastAsia"/>
          <w:lang w:eastAsia="zh-CN"/>
        </w:rPr>
        <w:t xml:space="preserve"> or when the </w:t>
      </w:r>
      <w:r w:rsidRPr="00C139B4">
        <w:t>Update Location Request is received over the S6</w:t>
      </w:r>
      <w:r w:rsidRPr="00C139B4">
        <w:rPr>
          <w:rFonts w:hint="eastAsia"/>
          <w:lang w:eastAsia="zh-CN"/>
        </w:rPr>
        <w:t>d</w:t>
      </w:r>
      <w:r w:rsidRPr="00C139B4">
        <w:t xml:space="preserve"> interface</w:t>
      </w:r>
      <w:r w:rsidRPr="00C139B4">
        <w:rPr>
          <w:rFonts w:hint="eastAsia"/>
          <w:lang w:eastAsia="zh-CN"/>
        </w:rPr>
        <w:t xml:space="preserve"> and there is no </w:t>
      </w:r>
      <w:r w:rsidRPr="00C139B4">
        <w:rPr>
          <w:lang w:eastAsia="zh-CN"/>
        </w:rPr>
        <w:t>APN</w:t>
      </w:r>
      <w:r w:rsidRPr="00C139B4">
        <w:rPr>
          <w:rFonts w:hint="eastAsia"/>
          <w:lang w:eastAsia="zh-CN"/>
        </w:rPr>
        <w:t xml:space="preserve"> </w:t>
      </w:r>
      <w:r w:rsidRPr="00C139B4">
        <w:rPr>
          <w:lang w:eastAsia="zh-CN"/>
        </w:rPr>
        <w:t>configuration profile</w:t>
      </w:r>
      <w:r w:rsidRPr="00C139B4">
        <w:rPr>
          <w:rFonts w:hint="eastAsia"/>
          <w:lang w:eastAsia="zh-CN"/>
        </w:rPr>
        <w:t xml:space="preserve"> stored for the </w:t>
      </w:r>
      <w:r w:rsidRPr="00C139B4">
        <w:rPr>
          <w:lang w:val="en-US"/>
        </w:rPr>
        <w:t>subscriber</w:t>
      </w:r>
      <w:r w:rsidRPr="00C139B4">
        <w:t>.</w:t>
      </w:r>
    </w:p>
    <w:p w14:paraId="6936CE31" w14:textId="77777777" w:rsidR="00C31AA7" w:rsidRPr="00C139B4" w:rsidRDefault="009D4C7F" w:rsidP="009D4C7F">
      <w:pPr>
        <w:rPr>
          <w:lang w:eastAsia="zh-CN"/>
        </w:rPr>
      </w:pPr>
      <w:r w:rsidRPr="00C139B4">
        <w:rPr>
          <w:rFonts w:hint="eastAsia"/>
        </w:rPr>
        <w:t xml:space="preserve">The HSS shall </w:t>
      </w:r>
      <w:r w:rsidRPr="00C139B4">
        <w:t>use the indication received in</w:t>
      </w:r>
      <w:r w:rsidRPr="00C139B4">
        <w:rPr>
          <w:rFonts w:hint="eastAsia"/>
        </w:rPr>
        <w:t xml:space="preserve"> th</w:t>
      </w:r>
      <w:r w:rsidRPr="00C139B4">
        <w:rPr>
          <w:rFonts w:hint="eastAsia"/>
          <w:lang w:eastAsia="zh-CN"/>
        </w:rPr>
        <w:t>e</w:t>
      </w:r>
      <w:r w:rsidRPr="00C139B4">
        <w:rPr>
          <w:rFonts w:hint="eastAsia"/>
        </w:rPr>
        <w:t xml:space="preserve"> </w:t>
      </w:r>
      <w:r w:rsidRPr="00C139B4">
        <w:t xml:space="preserve">GPRS-Subscription-Data-Indicator </w:t>
      </w:r>
      <w:r w:rsidRPr="00C139B4">
        <w:rPr>
          <w:rFonts w:hint="eastAsia"/>
        </w:rPr>
        <w:t>for future use in the subscriber data update procedures</w:t>
      </w:r>
      <w:r w:rsidRPr="00C139B4">
        <w:rPr>
          <w:rFonts w:hint="eastAsia"/>
          <w:lang w:eastAsia="zh-CN"/>
        </w:rPr>
        <w:t>.</w:t>
      </w:r>
    </w:p>
    <w:p w14:paraId="6D0EC107" w14:textId="77777777" w:rsidR="00C31AA7" w:rsidRPr="00C139B4" w:rsidRDefault="009D4C7F" w:rsidP="009D4C7F">
      <w:r w:rsidRPr="00C139B4">
        <w:rPr>
          <w:lang w:eastAsia="zh-CN"/>
        </w:rPr>
        <w:t xml:space="preserve">The HSS shall store </w:t>
      </w:r>
      <w:r w:rsidRPr="00C139B4">
        <w:t>the new terminal information and/or the new UE SRVCC capability, if they are present in the request. If the UE SRVCC capability is not present, the HSS shall store that it has no knowledge of the UE SRVCC capability.</w:t>
      </w:r>
    </w:p>
    <w:p w14:paraId="491333DF" w14:textId="6A101669" w:rsidR="009D4C7F" w:rsidRPr="00C139B4" w:rsidRDefault="009D4C7F" w:rsidP="009D4C7F">
      <w:r w:rsidRPr="00C139B4">
        <w:rPr>
          <w:lang w:val="en-US" w:eastAsia="zh-CN"/>
        </w:rPr>
        <w:t>If the MME/SGSN indicates support of the</w:t>
      </w:r>
      <w:r w:rsidRPr="00C139B4">
        <w:rPr>
          <w:lang w:eastAsia="zh-CN"/>
        </w:rPr>
        <w:t xml:space="preserve"> Additional-MSISDN </w:t>
      </w:r>
      <w:r w:rsidRPr="00C139B4">
        <w:rPr>
          <w:lang w:val="en-US" w:eastAsia="zh-CN"/>
        </w:rPr>
        <w:t xml:space="preserve">feature and an additional MSISDN (A-MSISDN) is </w:t>
      </w:r>
      <w:r w:rsidRPr="00C139B4">
        <w:t>available in the subscription data, the HSS shall send the provisioned additional MSISDN together with the MSISDN.</w:t>
      </w:r>
    </w:p>
    <w:p w14:paraId="00E5D9E9" w14:textId="77777777" w:rsidR="00C31AA7" w:rsidRPr="00C139B4" w:rsidRDefault="009D4C7F" w:rsidP="009D4C7F">
      <w:r w:rsidRPr="00C139B4">
        <w:t xml:space="preserve">If the MME/SGSN does not support the </w:t>
      </w:r>
      <w:r w:rsidRPr="00C139B4">
        <w:rPr>
          <w:lang w:eastAsia="zh-CN"/>
        </w:rPr>
        <w:t>Additional-MSISDN</w:t>
      </w:r>
      <w:r w:rsidRPr="00C139B4">
        <w:t xml:space="preserve"> feature, the HSS shall populate the MSISDN AVP either with the subscribed  MSISDN or the subscribed additional MSISDN</w:t>
      </w:r>
      <w:r w:rsidRPr="00C139B4" w:rsidDel="00F93622">
        <w:t xml:space="preserve"> </w:t>
      </w:r>
      <w:r w:rsidRPr="00C139B4">
        <w:t>based on operator policy and availability.</w:t>
      </w:r>
    </w:p>
    <w:p w14:paraId="57A7412D" w14:textId="77777777" w:rsidR="00C31AA7" w:rsidRPr="00C139B4" w:rsidRDefault="009D4C7F" w:rsidP="009D4C7F">
      <w:pPr>
        <w:pStyle w:val="NO"/>
      </w:pPr>
      <w:r w:rsidRPr="00C139B4">
        <w:t>NOTE:</w:t>
      </w:r>
      <w:r w:rsidRPr="00C139B4">
        <w:tab/>
        <w:t>When the MME/SGSN does not support the Additional-MSISDN feature, the MME/SGSN will use the MSISDN from the MSISDN AVP as C-MSISDN.</w:t>
      </w:r>
    </w:p>
    <w:p w14:paraId="6E9EF8CE" w14:textId="603ABCB7" w:rsidR="00C31AA7" w:rsidRPr="00C139B4" w:rsidRDefault="009D4C7F" w:rsidP="009D4C7F">
      <w:pPr>
        <w:rPr>
          <w:lang w:eastAsia="zh-CN"/>
        </w:rPr>
      </w:pPr>
      <w:r w:rsidRPr="00C139B4">
        <w:t xml:space="preserve">LCS-Info, Teleservice-List and Call-Barring-Info data shall be included according to the list of supported features indicated by the serving node (see </w:t>
      </w:r>
      <w:r w:rsidR="00C31AA7" w:rsidRPr="00C139B4">
        <w:t>clause</w:t>
      </w:r>
      <w:r w:rsidR="00C31AA7">
        <w:t> </w:t>
      </w:r>
      <w:r w:rsidR="00C31AA7" w:rsidRPr="00C139B4">
        <w:t>7</w:t>
      </w:r>
      <w:r w:rsidRPr="00C139B4">
        <w:t>.3.10).</w:t>
      </w:r>
    </w:p>
    <w:p w14:paraId="4F07940E" w14:textId="63BBFBFB" w:rsidR="009D4C7F" w:rsidRPr="00C139B4" w:rsidRDefault="009D4C7F" w:rsidP="009D4C7F">
      <w:r w:rsidRPr="00C139B4">
        <w:t xml:space="preserve">If </w:t>
      </w:r>
      <w:r w:rsidRPr="00C139B4">
        <w:rPr>
          <w:rFonts w:hint="eastAsia"/>
          <w:lang w:eastAsia="zh-CN"/>
        </w:rPr>
        <w:t xml:space="preserve">the </w:t>
      </w:r>
      <w:r w:rsidRPr="00C139B4">
        <w:t xml:space="preserve">HSS </w:t>
      </w:r>
      <w:r w:rsidRPr="00C139B4">
        <w:rPr>
          <w:lang w:eastAsia="zh-CN"/>
        </w:rPr>
        <w:t>supports the "SMS in MME"</w:t>
      </w:r>
      <w:r w:rsidRPr="00C139B4">
        <w:rPr>
          <w:rFonts w:hint="eastAsia"/>
          <w:lang w:eastAsia="zh-CN"/>
        </w:rPr>
        <w:t xml:space="preserve"> </w:t>
      </w:r>
      <w:r w:rsidRPr="00C139B4">
        <w:rPr>
          <w:lang w:eastAsia="zh-CN"/>
        </w:rPr>
        <w:t xml:space="preserve">feature and receives </w:t>
      </w:r>
      <w:r w:rsidRPr="00C139B4">
        <w:rPr>
          <w:rFonts w:hint="eastAsia"/>
          <w:lang w:eastAsia="zh-CN"/>
        </w:rPr>
        <w:t xml:space="preserve">the </w:t>
      </w:r>
      <w:r w:rsidRPr="00C139B4">
        <w:rPr>
          <w:lang w:eastAsia="zh-CN"/>
        </w:rPr>
        <w:t xml:space="preserve">indication that the </w:t>
      </w:r>
      <w:r w:rsidRPr="00C139B4">
        <w:rPr>
          <w:rFonts w:hint="eastAsia"/>
          <w:lang w:eastAsia="zh-CN"/>
        </w:rPr>
        <w:t xml:space="preserve">MME </w:t>
      </w:r>
      <w:r w:rsidRPr="00C139B4">
        <w:rPr>
          <w:lang w:eastAsia="zh-CN"/>
        </w:rPr>
        <w:t xml:space="preserve">supports </w:t>
      </w:r>
      <w:r w:rsidRPr="00C139B4">
        <w:rPr>
          <w:rFonts w:hint="eastAsia"/>
          <w:lang w:eastAsia="zh-CN"/>
        </w:rPr>
        <w:t xml:space="preserve">the </w:t>
      </w:r>
      <w:r w:rsidRPr="00C139B4">
        <w:rPr>
          <w:lang w:eastAsia="zh-CN"/>
        </w:rPr>
        <w:t>"</w:t>
      </w:r>
      <w:r w:rsidRPr="00C139B4">
        <w:t>SMS in MME</w:t>
      </w:r>
      <w:r w:rsidRPr="00C139B4">
        <w:rPr>
          <w:lang w:eastAsia="zh-CN"/>
        </w:rPr>
        <w:t>"</w:t>
      </w:r>
      <w:r w:rsidRPr="00C139B4">
        <w:rPr>
          <w:rFonts w:hint="eastAsia"/>
          <w:lang w:eastAsia="zh-CN"/>
        </w:rPr>
        <w:t xml:space="preserve"> feature and requests to be registered for</w:t>
      </w:r>
      <w:r w:rsidRPr="00C139B4">
        <w:rPr>
          <w:lang w:eastAsia="zh-CN"/>
        </w:rPr>
        <w:t xml:space="preserve"> </w:t>
      </w:r>
      <w:r w:rsidRPr="00C139B4">
        <w:rPr>
          <w:rFonts w:hint="eastAsia"/>
          <w:lang w:eastAsia="zh-CN"/>
        </w:rPr>
        <w:t>SMS</w:t>
      </w:r>
      <w:r w:rsidRPr="00C139B4">
        <w:rPr>
          <w:lang w:eastAsia="zh-CN"/>
        </w:rPr>
        <w:t xml:space="preserve"> by including the MME Number for MT SMS, SMS-Register-Request </w:t>
      </w:r>
      <w:r w:rsidRPr="00C139B4">
        <w:rPr>
          <w:rFonts w:hint="eastAsia"/>
          <w:lang w:eastAsia="zh-CN"/>
        </w:rPr>
        <w:lastRenderedPageBreak/>
        <w:t xml:space="preserve">AVP and/or </w:t>
      </w:r>
      <w:r w:rsidRPr="00C139B4">
        <w:rPr>
          <w:lang w:eastAsia="zh-CN"/>
        </w:rPr>
        <w:t xml:space="preserve">setting the SMS-Only-Indication flag in the ULR-Flags </w:t>
      </w:r>
      <w:r w:rsidRPr="00C139B4">
        <w:rPr>
          <w:rFonts w:hint="eastAsia"/>
          <w:lang w:eastAsia="zh-CN"/>
        </w:rPr>
        <w:t xml:space="preserve">AVP if indicated </w:t>
      </w:r>
      <w:r w:rsidRPr="00C139B4">
        <w:rPr>
          <w:lang w:eastAsia="zh-CN"/>
        </w:rPr>
        <w:t>from the UE</w:t>
      </w:r>
      <w:r w:rsidRPr="00C139B4">
        <w:rPr>
          <w:rFonts w:hint="eastAsia"/>
          <w:lang w:eastAsia="zh-CN"/>
        </w:rPr>
        <w:t xml:space="preserve">, </w:t>
      </w:r>
      <w:r w:rsidRPr="00C139B4">
        <w:rPr>
          <w:lang w:eastAsia="zh-CN"/>
        </w:rPr>
        <w:t xml:space="preserve">the HSS shall determine if SMS can be provided via the MME as described in </w:t>
      </w:r>
      <w:r>
        <w:rPr>
          <w:lang w:eastAsia="zh-CN"/>
        </w:rPr>
        <w:t>3GPP TS 2</w:t>
      </w:r>
      <w:r w:rsidRPr="00C139B4">
        <w:rPr>
          <w:lang w:eastAsia="zh-CN"/>
        </w:rPr>
        <w:t>3.272</w:t>
      </w:r>
      <w:r>
        <w:rPr>
          <w:lang w:eastAsia="zh-CN"/>
        </w:rPr>
        <w:t> [</w:t>
      </w:r>
      <w:r w:rsidRPr="00C139B4">
        <w:rPr>
          <w:lang w:eastAsia="zh-CN"/>
        </w:rPr>
        <w:t xml:space="preserve">44]. If SMS in MME is accepted </w:t>
      </w:r>
      <w:r w:rsidRPr="00C139B4">
        <w:t>the HSS</w:t>
      </w:r>
      <w:r w:rsidRPr="00C139B4">
        <w:rPr>
          <w:lang w:eastAsia="zh-CN"/>
        </w:rPr>
        <w:t xml:space="preserve"> </w:t>
      </w:r>
      <w:r w:rsidRPr="00C139B4">
        <w:t xml:space="preserve">shall register the MME for SMS, store the </w:t>
      </w:r>
      <w:r w:rsidRPr="00C139B4">
        <w:rPr>
          <w:lang w:eastAsia="zh-CN"/>
        </w:rPr>
        <w:t>"</w:t>
      </w:r>
      <w:r w:rsidRPr="00C139B4">
        <w:t xml:space="preserve">MME number for MT </w:t>
      </w:r>
      <w:r w:rsidRPr="00C139B4">
        <w:rPr>
          <w:rFonts w:hint="eastAsia"/>
          <w:lang w:eastAsia="zh-CN"/>
        </w:rPr>
        <w:t>SMS</w:t>
      </w:r>
      <w:r w:rsidRPr="00C139B4">
        <w:rPr>
          <w:lang w:eastAsia="zh-CN"/>
        </w:rPr>
        <w:t>"</w:t>
      </w:r>
      <w:r w:rsidRPr="00C139B4">
        <w:t xml:space="preserve"> as the</w:t>
      </w:r>
      <w:r w:rsidRPr="00C139B4">
        <w:rPr>
          <w:rFonts w:hint="eastAsia"/>
          <w:lang w:eastAsia="zh-CN"/>
        </w:rPr>
        <w:t xml:space="preserve"> </w:t>
      </w:r>
      <w:r w:rsidRPr="00C139B4">
        <w:t xml:space="preserve">corresponding MSC number to be used for MT SMS and </w:t>
      </w:r>
      <w:r w:rsidRPr="00C139B4">
        <w:rPr>
          <w:rFonts w:hint="eastAsia"/>
          <w:lang w:eastAsia="zh-CN"/>
        </w:rPr>
        <w:t xml:space="preserve">return </w:t>
      </w:r>
      <w:r w:rsidRPr="00C139B4">
        <w:t>an indication of MME registered for SMS</w:t>
      </w:r>
      <w:r w:rsidRPr="00C139B4">
        <w:rPr>
          <w:rFonts w:hint="eastAsia"/>
          <w:lang w:eastAsia="zh-CN"/>
        </w:rPr>
        <w:t xml:space="preserve"> in ULA-Flags AVP</w:t>
      </w:r>
      <w:r w:rsidRPr="00C139B4">
        <w:t>.</w:t>
      </w:r>
    </w:p>
    <w:p w14:paraId="70C7CC47" w14:textId="77777777" w:rsidR="009D4C7F" w:rsidRPr="00C139B4" w:rsidRDefault="009D4C7F" w:rsidP="009D4C7F">
      <w:r w:rsidRPr="00C139B4">
        <w:t xml:space="preserve">If the MME is successfully registered for SMS the HSS shall download the available SMS related subscription data that may comprise SMS teleservice, MSISDN, ODB and barring services for SMS according to supported features. Also, if the user is considered as not reachable (i.e., MNRF flag is set in HSS for that user), and the UE is considered to have free available memory (i.e., MCEF flag is not set in HSS for that user), the HSS shall send a MAP-Alert-Service-Centre message or S6c-Alert-Service-Centre-Request to the SMS-IWMSC (see </w:t>
      </w:r>
      <w:r>
        <w:t>3GPP TS 2</w:t>
      </w:r>
      <w:r w:rsidRPr="00C139B4">
        <w:t>9.338</w:t>
      </w:r>
      <w:r>
        <w:t> [</w:t>
      </w:r>
      <w:r w:rsidRPr="00C139B4">
        <w:t>48]).</w:t>
      </w:r>
    </w:p>
    <w:p w14:paraId="3BF4AEEA" w14:textId="5EE9C8B4" w:rsidR="009D4C7F" w:rsidRPr="00C139B4" w:rsidRDefault="009D4C7F" w:rsidP="009D4C7F">
      <w:r w:rsidRPr="00C139B4">
        <w:t xml:space="preserve">If the HSS supports the "SMS in SGSN" feature as described in </w:t>
      </w:r>
      <w:r>
        <w:t>3GPP TS 2</w:t>
      </w:r>
      <w:r w:rsidRPr="00C139B4">
        <w:t>3.060</w:t>
      </w:r>
      <w:r>
        <w:t> [</w:t>
      </w:r>
      <w:r w:rsidRPr="00C139B4">
        <w:t xml:space="preserve">12], </w:t>
      </w:r>
      <w:r w:rsidR="00C31AA7" w:rsidRPr="00C139B4">
        <w:t>clause</w:t>
      </w:r>
      <w:r w:rsidR="00C31AA7">
        <w:t> </w:t>
      </w:r>
      <w:r w:rsidR="00C31AA7" w:rsidRPr="00C139B4">
        <w:t>5</w:t>
      </w:r>
      <w:r w:rsidRPr="00C139B4">
        <w:t xml:space="preserve">.3.18 and receives </w:t>
      </w:r>
      <w:r w:rsidRPr="00C139B4">
        <w:rPr>
          <w:rFonts w:hint="eastAsia"/>
        </w:rPr>
        <w:t xml:space="preserve">the </w:t>
      </w:r>
      <w:r w:rsidRPr="00C139B4">
        <w:t xml:space="preserve">indication from the </w:t>
      </w:r>
      <w:r w:rsidRPr="00C139B4">
        <w:rPr>
          <w:rFonts w:hint="eastAsia"/>
        </w:rPr>
        <w:t xml:space="preserve">SGSN </w:t>
      </w:r>
      <w:r w:rsidRPr="00C139B4">
        <w:t>that it</w:t>
      </w:r>
      <w:r w:rsidRPr="00C139B4">
        <w:rPr>
          <w:rFonts w:hint="eastAsia"/>
        </w:rPr>
        <w:t xml:space="preserve"> </w:t>
      </w:r>
      <w:r w:rsidRPr="00C139B4">
        <w:t>supports "</w:t>
      </w:r>
      <w:r w:rsidRPr="00C139B4">
        <w:rPr>
          <w:rFonts w:hint="eastAsia"/>
          <w:lang w:eastAsia="zh-CN"/>
        </w:rPr>
        <w:t>SMS in SGSN</w:t>
      </w:r>
      <w:r w:rsidRPr="00C139B4">
        <w:t>"</w:t>
      </w:r>
      <w:r w:rsidRPr="00C139B4">
        <w:rPr>
          <w:rFonts w:hint="eastAsia"/>
        </w:rPr>
        <w:t xml:space="preserve"> feature,</w:t>
      </w:r>
      <w:r w:rsidRPr="00C139B4">
        <w:rPr>
          <w:rFonts w:hint="eastAsia"/>
          <w:lang w:eastAsia="zh-CN"/>
        </w:rPr>
        <w:t xml:space="preserve"> </w:t>
      </w:r>
      <w:r w:rsidRPr="00C139B4">
        <w:rPr>
          <w:lang w:val="en-US" w:eastAsia="zh-CN"/>
        </w:rPr>
        <w:t xml:space="preserve">and </w:t>
      </w:r>
      <w:r w:rsidRPr="00C139B4">
        <w:rPr>
          <w:lang w:eastAsia="zh-CN"/>
        </w:rPr>
        <w:t xml:space="preserve">SMS-Register-Request </w:t>
      </w:r>
      <w:r w:rsidRPr="00C139B4">
        <w:rPr>
          <w:rFonts w:hint="eastAsia"/>
          <w:lang w:eastAsia="zh-CN"/>
        </w:rPr>
        <w:t xml:space="preserve">AVP and/or </w:t>
      </w:r>
      <w:r w:rsidRPr="00C139B4">
        <w:rPr>
          <w:lang w:eastAsia="zh-CN"/>
        </w:rPr>
        <w:t xml:space="preserve">the SMS-Only-Indication flag in the ULR-Flags </w:t>
      </w:r>
      <w:r w:rsidRPr="00C139B4">
        <w:rPr>
          <w:rFonts w:hint="eastAsia"/>
          <w:lang w:eastAsia="zh-CN"/>
        </w:rPr>
        <w:t xml:space="preserve">AVP if indicated </w:t>
      </w:r>
      <w:r w:rsidRPr="00C139B4">
        <w:rPr>
          <w:lang w:eastAsia="zh-CN"/>
        </w:rPr>
        <w:t>from the UE</w:t>
      </w:r>
      <w:r w:rsidRPr="00C139B4">
        <w:rPr>
          <w:rFonts w:hint="eastAsia"/>
          <w:lang w:eastAsia="zh-CN"/>
        </w:rPr>
        <w:t xml:space="preserve">, and </w:t>
      </w:r>
      <w:r w:rsidRPr="00C139B4">
        <w:rPr>
          <w:lang w:val="en-US"/>
        </w:rPr>
        <w:t>the PS subscriber data allow for SMS services (e.g. the subscription information indicates "PS and SMS-Only")</w:t>
      </w:r>
      <w:r w:rsidRPr="00C139B4">
        <w:rPr>
          <w:rFonts w:hint="eastAsia"/>
          <w:lang w:val="en-US" w:eastAsia="zh-CN"/>
        </w:rPr>
        <w:t>,</w:t>
      </w:r>
      <w:r w:rsidRPr="00C139B4">
        <w:rPr>
          <w:lang w:val="en-US" w:eastAsia="zh-CN"/>
        </w:rPr>
        <w:t xml:space="preserve"> </w:t>
      </w:r>
      <w:r w:rsidRPr="00C139B4">
        <w:rPr>
          <w:lang w:eastAsia="zh-CN"/>
        </w:rPr>
        <w:t xml:space="preserve">the HSS shall determine if SMS can be provided via the </w:t>
      </w:r>
      <w:r w:rsidRPr="00C139B4">
        <w:rPr>
          <w:rFonts w:hint="eastAsia"/>
          <w:lang w:eastAsia="zh-CN"/>
        </w:rPr>
        <w:t>SGSN</w:t>
      </w:r>
      <w:r w:rsidRPr="00C139B4">
        <w:rPr>
          <w:lang w:eastAsia="zh-CN"/>
        </w:rPr>
        <w:t xml:space="preserve"> as described in </w:t>
      </w:r>
      <w:r>
        <w:rPr>
          <w:lang w:eastAsia="zh-CN"/>
        </w:rPr>
        <w:t>3GPP TS 2</w:t>
      </w:r>
      <w:r w:rsidRPr="00C139B4">
        <w:t>3.060</w:t>
      </w:r>
      <w:r>
        <w:t> [</w:t>
      </w:r>
      <w:r w:rsidRPr="00C139B4">
        <w:t>12]</w:t>
      </w:r>
      <w:r w:rsidRPr="00C139B4">
        <w:rPr>
          <w:lang w:eastAsia="zh-CN"/>
        </w:rPr>
        <w:t xml:space="preserve">. If </w:t>
      </w:r>
      <w:r w:rsidRPr="00C139B4">
        <w:t>"</w:t>
      </w:r>
      <w:r w:rsidRPr="00C139B4">
        <w:rPr>
          <w:lang w:eastAsia="zh-CN"/>
        </w:rPr>
        <w:t>SMS in SGSN</w:t>
      </w:r>
      <w:r w:rsidRPr="00C139B4">
        <w:t>"</w:t>
      </w:r>
      <w:r w:rsidRPr="00C139B4">
        <w:rPr>
          <w:lang w:eastAsia="zh-CN"/>
        </w:rPr>
        <w:t xml:space="preserve"> is accepted</w:t>
      </w:r>
      <w:r w:rsidRPr="00C139B4">
        <w:rPr>
          <w:rFonts w:hint="eastAsia"/>
        </w:rPr>
        <w:t xml:space="preserve"> the HSS</w:t>
      </w:r>
      <w:r w:rsidRPr="00C139B4">
        <w:t xml:space="preserve"> shall </w:t>
      </w:r>
      <w:r w:rsidRPr="00C139B4">
        <w:rPr>
          <w:rFonts w:hint="eastAsia"/>
          <w:lang w:eastAsia="zh-CN"/>
        </w:rPr>
        <w:t xml:space="preserve">indicate </w:t>
      </w:r>
      <w:r w:rsidRPr="00C139B4">
        <w:rPr>
          <w:lang w:eastAsia="zh-CN"/>
        </w:rPr>
        <w:t xml:space="preserve">in the ULA </w:t>
      </w:r>
      <w:r w:rsidRPr="00C139B4">
        <w:rPr>
          <w:rFonts w:hint="eastAsia"/>
          <w:lang w:eastAsia="zh-CN"/>
        </w:rPr>
        <w:t xml:space="preserve">that </w:t>
      </w:r>
      <w:r w:rsidRPr="00C139B4">
        <w:t>"</w:t>
      </w:r>
      <w:r w:rsidRPr="00C139B4">
        <w:rPr>
          <w:rFonts w:hint="eastAsia"/>
          <w:lang w:eastAsia="zh-CN"/>
        </w:rPr>
        <w:t>SMS in SGSN</w:t>
      </w:r>
      <w:r w:rsidRPr="00C139B4">
        <w:t>"</w:t>
      </w:r>
      <w:r w:rsidRPr="00C139B4">
        <w:rPr>
          <w:rFonts w:hint="eastAsia"/>
          <w:lang w:eastAsia="zh-CN"/>
        </w:rPr>
        <w:t xml:space="preserve"> is allowed</w:t>
      </w:r>
      <w:r w:rsidRPr="00C139B4">
        <w:rPr>
          <w:lang w:eastAsia="zh-CN"/>
        </w:rPr>
        <w:t xml:space="preserve"> </w:t>
      </w:r>
      <w:r w:rsidRPr="00C139B4">
        <w:rPr>
          <w:rFonts w:hint="eastAsia"/>
          <w:lang w:eastAsia="zh-CN"/>
        </w:rPr>
        <w:t xml:space="preserve">to the </w:t>
      </w:r>
      <w:r w:rsidRPr="00C139B4">
        <w:rPr>
          <w:rFonts w:hint="eastAsia"/>
        </w:rPr>
        <w:t>SGSN</w:t>
      </w:r>
      <w:r w:rsidRPr="00C139B4">
        <w:t xml:space="preserve"> and shall handle MT SMS as described in </w:t>
      </w:r>
      <w:r>
        <w:t>3GPP TS 2</w:t>
      </w:r>
      <w:r w:rsidRPr="00C139B4">
        <w:t>3.060</w:t>
      </w:r>
      <w:r>
        <w:t> [</w:t>
      </w:r>
      <w:r w:rsidRPr="00C139B4">
        <w:t xml:space="preserve">12], </w:t>
      </w:r>
      <w:r w:rsidR="00C31AA7" w:rsidRPr="00C139B4">
        <w:t>clause</w:t>
      </w:r>
      <w:r w:rsidR="00C31AA7">
        <w:t> </w:t>
      </w:r>
      <w:r w:rsidR="00C31AA7" w:rsidRPr="00C139B4">
        <w:t>5</w:t>
      </w:r>
      <w:r w:rsidRPr="00C139B4">
        <w:t xml:space="preserve">.3.18. If the HSS supports the "Gdd-in-SGSN" feature and receives </w:t>
      </w:r>
      <w:r w:rsidRPr="00C139B4">
        <w:rPr>
          <w:rFonts w:hint="eastAsia"/>
        </w:rPr>
        <w:t xml:space="preserve">the </w:t>
      </w:r>
      <w:r w:rsidRPr="00C139B4">
        <w:t xml:space="preserve">indication from the </w:t>
      </w:r>
      <w:r w:rsidRPr="00C139B4">
        <w:rPr>
          <w:rFonts w:hint="eastAsia"/>
        </w:rPr>
        <w:t xml:space="preserve">SGSN </w:t>
      </w:r>
      <w:r w:rsidRPr="00C139B4">
        <w:t>that it</w:t>
      </w:r>
      <w:r w:rsidRPr="00C139B4">
        <w:rPr>
          <w:rFonts w:hint="eastAsia"/>
        </w:rPr>
        <w:t xml:space="preserve"> </w:t>
      </w:r>
      <w:r w:rsidRPr="00C139B4">
        <w:t>supports the "Gdd-in-SGSN"</w:t>
      </w:r>
      <w:r w:rsidRPr="00C139B4">
        <w:rPr>
          <w:rFonts w:hint="eastAsia"/>
        </w:rPr>
        <w:t xml:space="preserve"> feature</w:t>
      </w:r>
      <w:r w:rsidRPr="00C139B4">
        <w:t xml:space="preserve">, the HSS shall store the information that the SGSN supports the Gdd interface. Also, if the user is considered as not reachable (i.e., MNRG flag is set in HSS for that user), and the UE is considered to have free available memory (i.e., MCEF flag is not set in HSS for that user), the HSS shall send a MAP-Alert-Service-Centre message or S6c-Alert-Service-Centre-Request to the SMS-IWMSC (see </w:t>
      </w:r>
      <w:r>
        <w:t>3GPP TS 2</w:t>
      </w:r>
      <w:r w:rsidRPr="00C139B4">
        <w:t>9.338</w:t>
      </w:r>
      <w:r>
        <w:t> [</w:t>
      </w:r>
      <w:r w:rsidRPr="00C139B4">
        <w:t>48]).</w:t>
      </w:r>
    </w:p>
    <w:p w14:paraId="34E708DF" w14:textId="77777777" w:rsidR="009D4C7F" w:rsidRPr="00C139B4" w:rsidRDefault="009D4C7F" w:rsidP="009D4C7F">
      <w:pPr>
        <w:rPr>
          <w:lang w:eastAsia="zh-CN"/>
        </w:rPr>
      </w:pPr>
      <w:r w:rsidRPr="00C139B4">
        <w:rPr>
          <w:rFonts w:hint="eastAsia"/>
          <w:lang w:eastAsia="zh-CN"/>
        </w:rPr>
        <w:t xml:space="preserve">The HSS may </w:t>
      </w:r>
      <w:r w:rsidRPr="00C139B4">
        <w:rPr>
          <w:lang w:eastAsia="zh-CN"/>
        </w:rPr>
        <w:t xml:space="preserve">use the indication received in </w:t>
      </w:r>
      <w:r w:rsidRPr="00C139B4">
        <w:rPr>
          <w:rFonts w:hint="eastAsia"/>
          <w:lang w:eastAsia="zh-CN"/>
        </w:rPr>
        <w:t xml:space="preserve">the </w:t>
      </w:r>
      <w:r w:rsidRPr="00C139B4">
        <w:t>Node-Type-Indicator</w:t>
      </w:r>
      <w:r w:rsidRPr="00C139B4">
        <w:rPr>
          <w:rFonts w:hint="eastAsia"/>
          <w:lang w:eastAsia="zh-CN"/>
        </w:rPr>
        <w:t xml:space="preserve"> for future use</w:t>
      </w:r>
      <w:r w:rsidRPr="00C139B4">
        <w:rPr>
          <w:rFonts w:hint="eastAsia"/>
        </w:rPr>
        <w:t xml:space="preserve"> in the subscriber data update procedures</w:t>
      </w:r>
      <w:r w:rsidRPr="00C139B4">
        <w:rPr>
          <w:rFonts w:hint="eastAsia"/>
          <w:lang w:eastAsia="zh-CN"/>
        </w:rPr>
        <w:t>.</w:t>
      </w:r>
    </w:p>
    <w:p w14:paraId="1E4C1FE4" w14:textId="77777777" w:rsidR="009D4C7F" w:rsidRPr="00C139B4" w:rsidDel="005D6F49" w:rsidRDefault="009D4C7F" w:rsidP="009D4C7F">
      <w:pPr>
        <w:rPr>
          <w:lang w:eastAsia="zh-CN"/>
        </w:rPr>
      </w:pPr>
      <w:r w:rsidRPr="00C139B4">
        <w:t>Subscriber-Status AVP shall be present in the Subscription-Data AVP when sent within a ULA.</w:t>
      </w:r>
      <w:r w:rsidRPr="00C139B4">
        <w:rPr>
          <w:rFonts w:hint="eastAsia"/>
          <w:lang w:eastAsia="zh-CN"/>
        </w:rPr>
        <w:t xml:space="preserve"> </w:t>
      </w:r>
      <w:r w:rsidRPr="00C139B4">
        <w:t>If the value "OPERATOR</w:t>
      </w:r>
      <w:r w:rsidRPr="00C139B4">
        <w:rPr>
          <w:rFonts w:hint="eastAsia"/>
          <w:lang w:eastAsia="zh-CN"/>
        </w:rPr>
        <w:t>_</w:t>
      </w:r>
      <w:r w:rsidRPr="00C139B4">
        <w:t>DETERMINED</w:t>
      </w:r>
      <w:r w:rsidRPr="00C139B4">
        <w:rPr>
          <w:rFonts w:hint="eastAsia"/>
          <w:lang w:eastAsia="zh-CN"/>
        </w:rPr>
        <w:t>_</w:t>
      </w:r>
      <w:r w:rsidRPr="00C139B4">
        <w:t xml:space="preserve">BARRING" is sent, the Operator-Determined-Barring AVP </w:t>
      </w:r>
      <w:r w:rsidRPr="00C139B4">
        <w:rPr>
          <w:rFonts w:hint="eastAsia"/>
          <w:lang w:eastAsia="zh-CN"/>
        </w:rPr>
        <w:t xml:space="preserve">or </w:t>
      </w:r>
      <w:r w:rsidRPr="00C139B4">
        <w:t xml:space="preserve">HPLMN-ODB </w:t>
      </w:r>
      <w:r w:rsidRPr="00C139B4">
        <w:rPr>
          <w:rFonts w:hint="eastAsia"/>
          <w:lang w:eastAsia="zh-CN"/>
        </w:rPr>
        <w:t xml:space="preserve">AVP </w:t>
      </w:r>
      <w:r w:rsidRPr="00C139B4">
        <w:t>shall also be present in the Subscription-Data AVP</w:t>
      </w:r>
      <w:r w:rsidRPr="00C139B4">
        <w:rPr>
          <w:rFonts w:hint="eastAsia"/>
          <w:lang w:eastAsia="zh-CN"/>
        </w:rPr>
        <w:t>, or vice versa.</w:t>
      </w:r>
    </w:p>
    <w:p w14:paraId="69702F3D" w14:textId="77777777" w:rsidR="009D4C7F" w:rsidRPr="00C139B4" w:rsidRDefault="009D4C7F" w:rsidP="009D4C7F">
      <w:pPr>
        <w:rPr>
          <w:lang w:eastAsia="zh-CN"/>
        </w:rPr>
      </w:pPr>
      <w:r w:rsidRPr="00C139B4">
        <w:t>Access-Restriction-Data</w:t>
      </w:r>
      <w:r w:rsidRPr="00C139B4">
        <w:rPr>
          <w:rFonts w:hint="eastAsia"/>
          <w:lang w:eastAsia="zh-CN"/>
        </w:rPr>
        <w:t xml:space="preserve"> AVP </w:t>
      </w:r>
      <w:r w:rsidRPr="00C139B4">
        <w:t>shall be present within the Subscription-Data AVP sent within a ULA if at least one of the defined restrictions applies.</w:t>
      </w:r>
    </w:p>
    <w:p w14:paraId="0FD126F5" w14:textId="77777777" w:rsidR="009D4C7F" w:rsidRPr="00C139B4" w:rsidRDefault="009D4C7F" w:rsidP="009D4C7F">
      <w:r w:rsidRPr="00C139B4">
        <w:t>The AMBR AVP shall be present in the Subscription-Data AVP when the APN-Configuration-Profile AVP is sent within a ULA (as part of the Subscription-Data AVP) and may be present in the Subscription-Data AVP when the GPRS-Subscription-Data AVP is present.</w:t>
      </w:r>
    </w:p>
    <w:p w14:paraId="65D038C7" w14:textId="77777777" w:rsidR="009D4C7F" w:rsidRPr="00C139B4" w:rsidRDefault="009D4C7F" w:rsidP="009D4C7F">
      <w:pPr>
        <w:rPr>
          <w:lang w:eastAsia="zh-CN"/>
        </w:rPr>
      </w:pPr>
      <w:r w:rsidRPr="00C139B4">
        <w:t>The EPS-Subscribed-QoS-Profile AVP and the AMBR AVP shall be present in the APN-Configuration AVP when the APN-Configuration AVP is sent in the APN-Configuration-Profile AVP and when the APN-Configuration-Profile AVP is sent within a ULA (as part of the Subscription-Data AVP).</w:t>
      </w:r>
    </w:p>
    <w:p w14:paraId="001F17D8" w14:textId="77777777" w:rsidR="009D4C7F" w:rsidRPr="00C139B4" w:rsidRDefault="009D4C7F" w:rsidP="009D4C7F">
      <w:r w:rsidRPr="00C139B4">
        <w:t>For those APNs that ha</w:t>
      </w:r>
      <w:r w:rsidRPr="00C139B4">
        <w:rPr>
          <w:rFonts w:hint="eastAsia"/>
          <w:lang w:eastAsia="zh-CN"/>
        </w:rPr>
        <w:t>ve</w:t>
      </w:r>
      <w:r w:rsidRPr="00C139B4">
        <w:t xml:space="preserve"> been authorized as a consequence of having the Wildcard APN in the user subscription, the HSS shall include the specific APN name and associated PDN-GW identity inside the APN context of the Wildcard APN. </w:t>
      </w:r>
      <w:r w:rsidRPr="00C139B4">
        <w:rPr>
          <w:lang w:eastAsia="zh-CN"/>
        </w:rPr>
        <w:t>This</w:t>
      </w:r>
      <w:r w:rsidRPr="00C139B4">
        <w:rPr>
          <w:rFonts w:hint="eastAsia"/>
          <w:lang w:eastAsia="zh-CN"/>
        </w:rPr>
        <w:t xml:space="preserve"> </w:t>
      </w:r>
      <w:r w:rsidRPr="00C139B4">
        <w:t xml:space="preserve">indicates to the MME that the particular APN shall not be cached in the MME and </w:t>
      </w:r>
      <w:r w:rsidRPr="00C139B4">
        <w:rPr>
          <w:rFonts w:hint="eastAsia"/>
          <w:lang w:eastAsia="zh-CN"/>
        </w:rPr>
        <w:t xml:space="preserve">it </w:t>
      </w:r>
      <w:r w:rsidRPr="00C139B4">
        <w:t>shall be deleted when the UE session is terminated.</w:t>
      </w:r>
    </w:p>
    <w:p w14:paraId="43E25C03" w14:textId="77777777" w:rsidR="009D4C7F" w:rsidRPr="00C139B4" w:rsidRDefault="009D4C7F" w:rsidP="009D4C7F">
      <w:r w:rsidRPr="00C139B4">
        <w:t>If a Result Code of DIAMETER_SUCCESS is returned, the HSS shall set the Separation Indication in the response.</w:t>
      </w:r>
    </w:p>
    <w:p w14:paraId="5DF0AED0" w14:textId="1FE03CD6" w:rsidR="009D4C7F" w:rsidRPr="00C139B4" w:rsidRDefault="009D4C7F" w:rsidP="009D4C7F">
      <w:pPr>
        <w:rPr>
          <w:lang w:eastAsia="ja-JP"/>
        </w:rPr>
      </w:pPr>
      <w:r w:rsidRPr="00C139B4">
        <w:t xml:space="preserve">If the HSS receives an indication in the ULR command about the homogeneous support of IMS Voice over PS Sessions in all TA/RAs associated to a serving node, it may use this information in the future in order to skip the T-ADS data retrieval, as described in </w:t>
      </w:r>
      <w:r w:rsidR="00C31AA7" w:rsidRPr="00C139B4">
        <w:t>clause</w:t>
      </w:r>
      <w:r w:rsidR="00C31AA7">
        <w:t> </w:t>
      </w:r>
      <w:r w:rsidR="00C31AA7" w:rsidRPr="00C139B4">
        <w:t>5</w:t>
      </w:r>
      <w:r w:rsidRPr="00C139B4">
        <w:t>.2.2.1 (IDR/IDA commands).</w:t>
      </w:r>
    </w:p>
    <w:p w14:paraId="756F53FA" w14:textId="77777777" w:rsidR="009D4C7F" w:rsidRPr="00C139B4" w:rsidRDefault="009D4C7F" w:rsidP="009D4C7F">
      <w:pPr>
        <w:rPr>
          <w:lang w:eastAsia="zh-CN"/>
        </w:rPr>
      </w:pPr>
      <w:r w:rsidRPr="00C139B4">
        <w:t xml:space="preserve">Subscribed-VSRVCC AVP </w:t>
      </w:r>
      <w:r w:rsidRPr="00C139B4">
        <w:rPr>
          <w:rFonts w:hint="eastAsia"/>
          <w:lang w:eastAsia="ja-JP"/>
        </w:rPr>
        <w:t xml:space="preserve">shall be </w:t>
      </w:r>
      <w:r w:rsidRPr="00C139B4">
        <w:t>present within the Subscription-Data AVP sent within a ULA only if the user is subscribed to the SRVCC and vSRVCC.</w:t>
      </w:r>
    </w:p>
    <w:p w14:paraId="4AF585AC" w14:textId="77777777" w:rsidR="009D4C7F" w:rsidRPr="00C139B4" w:rsidRDefault="009D4C7F" w:rsidP="009D4C7F">
      <w:r w:rsidRPr="00C139B4">
        <w:rPr>
          <w:rFonts w:hint="eastAsia"/>
          <w:lang w:val="en-US" w:eastAsia="zh-CN"/>
        </w:rPr>
        <w:t xml:space="preserve">If </w:t>
      </w:r>
      <w:r w:rsidRPr="00C139B4">
        <w:rPr>
          <w:lang w:val="en-US" w:eastAsia="zh-CN"/>
        </w:rPr>
        <w:t>the</w:t>
      </w:r>
      <w:r w:rsidRPr="00C139B4">
        <w:rPr>
          <w:rFonts w:hint="eastAsia"/>
          <w:lang w:val="en-US" w:eastAsia="zh-CN"/>
        </w:rPr>
        <w:t xml:space="preserve"> UE is allowed to use Pro</w:t>
      </w:r>
      <w:r w:rsidRPr="00C139B4">
        <w:rPr>
          <w:lang w:val="en-US" w:eastAsia="zh-CN"/>
        </w:rPr>
        <w:t>ximity-based</w:t>
      </w:r>
      <w:r w:rsidRPr="00C139B4">
        <w:rPr>
          <w:rFonts w:hint="eastAsia"/>
          <w:lang w:val="en-US" w:eastAsia="zh-CN"/>
        </w:rPr>
        <w:t xml:space="preserve"> </w:t>
      </w:r>
      <w:r w:rsidRPr="00C139B4">
        <w:rPr>
          <w:lang w:val="en-US" w:eastAsia="zh-CN"/>
        </w:rPr>
        <w:t>S</w:t>
      </w:r>
      <w:r w:rsidRPr="00C139B4">
        <w:rPr>
          <w:rFonts w:hint="eastAsia"/>
          <w:lang w:val="en-US" w:eastAsia="zh-CN"/>
        </w:rPr>
        <w:t xml:space="preserve">ervices in </w:t>
      </w:r>
      <w:r w:rsidRPr="00C139B4">
        <w:rPr>
          <w:lang w:val="en-US" w:eastAsia="zh-CN"/>
        </w:rPr>
        <w:t>the</w:t>
      </w:r>
      <w:r w:rsidRPr="00C139B4">
        <w:rPr>
          <w:rFonts w:hint="eastAsia"/>
          <w:lang w:val="en-US" w:eastAsia="zh-CN"/>
        </w:rPr>
        <w:t xml:space="preserve"> visited PLMN, the HSS shall include </w:t>
      </w:r>
      <w:r w:rsidRPr="00C139B4">
        <w:rPr>
          <w:rFonts w:hint="eastAsia"/>
          <w:lang w:eastAsia="zh-CN"/>
        </w:rPr>
        <w:t xml:space="preserve">ProSe-Subscription-Data AVP </w:t>
      </w:r>
      <w:r w:rsidRPr="00C139B4">
        <w:t>within the Subscription-Data AVP sent within a ULA</w:t>
      </w:r>
      <w:r w:rsidRPr="00C139B4">
        <w:rPr>
          <w:rFonts w:hint="eastAsia"/>
          <w:lang w:eastAsia="zh-CN"/>
        </w:rPr>
        <w:t>.</w:t>
      </w:r>
    </w:p>
    <w:p w14:paraId="4815E808" w14:textId="77777777" w:rsidR="009D4C7F" w:rsidRPr="00C139B4" w:rsidRDefault="009D4C7F" w:rsidP="009D4C7F">
      <w:r w:rsidRPr="00C139B4">
        <w:t>If the HSS receives the SGs MME identity and if the HSS supports this information element, the HSS shall store it for use with VLR restoration.</w:t>
      </w:r>
    </w:p>
    <w:p w14:paraId="0B735EDD" w14:textId="77777777" w:rsidR="009D4C7F" w:rsidRPr="00C139B4" w:rsidRDefault="009D4C7F" w:rsidP="009D4C7F">
      <w:r w:rsidRPr="00C139B4">
        <w:t>If the HSS receives Update Location Request over both the S6a and S6d interfaces then based on the following conditions the HSS concludes if the UE is served by the MME and SGSN parts of the same combined MME/SGSN:</w:t>
      </w:r>
    </w:p>
    <w:p w14:paraId="3B3247E4" w14:textId="77777777" w:rsidR="00C31AA7" w:rsidRPr="00C139B4" w:rsidRDefault="009D4C7F" w:rsidP="009D4C7F">
      <w:pPr>
        <w:pStyle w:val="ListNumber"/>
        <w:ind w:left="284" w:firstLine="0"/>
      </w:pPr>
      <w:r w:rsidRPr="00C139B4">
        <w:t>-</w:t>
      </w:r>
      <w:r w:rsidRPr="00C139B4">
        <w:tab/>
        <w:t>if both the messages contain the same SGSN number; or</w:t>
      </w:r>
    </w:p>
    <w:p w14:paraId="1595F115" w14:textId="12FCD8D0" w:rsidR="009D4C7F" w:rsidRPr="00C139B4" w:rsidRDefault="009D4C7F" w:rsidP="009D4C7F">
      <w:pPr>
        <w:pStyle w:val="ListNumber"/>
        <w:ind w:left="284" w:firstLine="0"/>
      </w:pPr>
      <w:r w:rsidRPr="00C139B4">
        <w:lastRenderedPageBreak/>
        <w:t>-</w:t>
      </w:r>
      <w:r w:rsidRPr="00C139B4">
        <w:tab/>
        <w:t>if the Diameter identity received over S6a matches with the Diameter identity received over S6d; or</w:t>
      </w:r>
    </w:p>
    <w:p w14:paraId="344E66B5" w14:textId="77777777" w:rsidR="009D4C7F" w:rsidRPr="00C139B4" w:rsidRDefault="009D4C7F" w:rsidP="009D4C7F">
      <w:pPr>
        <w:pStyle w:val="ListNumber"/>
      </w:pPr>
      <w:r w:rsidRPr="00C139B4">
        <w:t>-</w:t>
      </w:r>
      <w:r w:rsidRPr="00C139B4">
        <w:tab/>
        <w:t>if the Coupled-Node-Diameter-ID AVP received over S6a interface matches with the Diameter identity received within Origin-Host AVP over S6d interface OR if the Coupled-Node-Diameter-ID AVP received over S6d interface matches with the Diameter identity received within Origin-Host AVP over S6a interface.</w:t>
      </w:r>
    </w:p>
    <w:p w14:paraId="3EC6EA72" w14:textId="77777777" w:rsidR="009D4C7F" w:rsidRPr="00C139B4" w:rsidRDefault="009D4C7F" w:rsidP="009D4C7F">
      <w:r w:rsidRPr="00C139B4">
        <w:t>If the HSS supports the handling of access restrictions for adjacent PLMNs, and it receives a list of adjacent PLMNs from the MME/SGSN, the HSS may send the associated Access Restriction Data, according to local operator policies, in the Adjacent-Access-Restriction-Data AVP, so the MME/SGSN can use this information to allow, or prevent, inter-RAT inter-PLMN handovers towards any of the PLMNs indicated by the HSS. The HSS shall not include in the list of Adjacent-Access-Restriction-Data the PLMN-ID, and its access restrictions, of the current PLMN where the MME/SGSN is located, since this information is already conveyed in the Access-Restriction-Data AVP inside the Subscription-Data AVP.</w:t>
      </w:r>
    </w:p>
    <w:p w14:paraId="77AA1AAD" w14:textId="77777777" w:rsidR="00C31AA7" w:rsidRPr="00C139B4" w:rsidRDefault="009D4C7F" w:rsidP="009D4C7F">
      <w:r w:rsidRPr="00C139B4">
        <w:t xml:space="preserve">If the HSS supports Monitoring events and receives a Supported-Services AVP it shall only trigger those services which are supported by the </w:t>
      </w:r>
      <w:r w:rsidRPr="00C139B4">
        <w:rPr>
          <w:color w:val="000000"/>
        </w:rPr>
        <w:t>MME/SGSN</w:t>
      </w:r>
      <w:r w:rsidRPr="00C139B4">
        <w:t>.</w:t>
      </w:r>
    </w:p>
    <w:p w14:paraId="221DD3C0" w14:textId="53CE4952" w:rsidR="009D4C7F" w:rsidRPr="00C139B4" w:rsidRDefault="009D4C7F" w:rsidP="009D4C7F">
      <w:r w:rsidRPr="00C139B4">
        <w:t xml:space="preserve">If the HSS has previously received over SWx (see </w:t>
      </w:r>
      <w:r>
        <w:t>3GPP TS 2</w:t>
      </w:r>
      <w:r w:rsidRPr="00C139B4">
        <w:t>9.273</w:t>
      </w:r>
      <w:r>
        <w:t> [</w:t>
      </w:r>
      <w:r w:rsidRPr="00C139B4">
        <w:t>59]) the identity of the PDN-GW to be used for the establishment of emergency PDN connections, it shall include it as part of the Subscription-Data AVP (in the Emergeny-Info AVP), in the Update Location response to the MME.</w:t>
      </w:r>
    </w:p>
    <w:p w14:paraId="6D5142B1" w14:textId="77777777" w:rsidR="009D4C7F" w:rsidRPr="00C139B4" w:rsidRDefault="009D4C7F" w:rsidP="009D4C7F">
      <w:pPr>
        <w:rPr>
          <w:lang w:eastAsia="zh-CN"/>
        </w:rPr>
      </w:pPr>
      <w:r w:rsidRPr="00C139B4">
        <w:rPr>
          <w:rFonts w:hint="eastAsia"/>
          <w:lang w:eastAsia="zh-CN"/>
        </w:rPr>
        <w:t>If the UE is allowed to use V2X service in the visited PLMN and the MME supports V2X service, the HSS shall include V2X-Subscription-Data AVP into Subscription-Data AVP within the ULA command.</w:t>
      </w:r>
    </w:p>
    <w:p w14:paraId="61786740" w14:textId="77777777" w:rsidR="009D4C7F" w:rsidRPr="00C139B4" w:rsidRDefault="009D4C7F" w:rsidP="009D4C7F">
      <w:pPr>
        <w:rPr>
          <w:lang w:eastAsia="zh-CN"/>
        </w:rPr>
      </w:pPr>
      <w:r w:rsidRPr="00C139B4">
        <w:rPr>
          <w:lang w:eastAsia="zh-CN"/>
        </w:rPr>
        <w:t>If the MME/SGSN supports the "External-Identifier"</w:t>
      </w:r>
      <w:r w:rsidRPr="00C139B4">
        <w:rPr>
          <w:rFonts w:hint="eastAsia"/>
          <w:lang w:eastAsia="zh-CN"/>
        </w:rPr>
        <w:t xml:space="preserve"> feature</w:t>
      </w:r>
      <w:r w:rsidRPr="00C139B4">
        <w:rPr>
          <w:lang w:eastAsia="zh-CN"/>
        </w:rPr>
        <w:t>, the HSS shall include the External-Identifier associated with Monitoring Event Configuration in the External-Identifier AVP if populated in the subscription.</w:t>
      </w:r>
      <w:r>
        <w:rPr>
          <w:lang w:eastAsia="zh-CN"/>
        </w:rPr>
        <w:t xml:space="preserve"> When multiple External Identifiers are defined for a same subscription, the HSS shall send a default External Identifier in the External-Identifier AVP of the Subscription-Data AVP, and shall include a specific External Identifier (if different from the default External Identifier) associated to each Monitoring Event Configuration in the External-Identifier AVP of each Monitoring-Event-Configuration AVP occurrence inside the Subscription-Data AVP.</w:t>
      </w:r>
    </w:p>
    <w:p w14:paraId="631DF244" w14:textId="77777777" w:rsidR="009D4C7F" w:rsidRPr="00C139B4" w:rsidRDefault="009D4C7F" w:rsidP="009D4C7F">
      <w:pPr>
        <w:rPr>
          <w:lang w:eastAsia="zh-CN"/>
        </w:rPr>
      </w:pPr>
      <w:r w:rsidRPr="00C139B4">
        <w:rPr>
          <w:rFonts w:hint="eastAsia"/>
          <w:lang w:val="en-US" w:eastAsia="ja-JP"/>
        </w:rPr>
        <w:t xml:space="preserve">The </w:t>
      </w:r>
      <w:r w:rsidRPr="00C139B4">
        <w:rPr>
          <w:lang w:val="en-US"/>
        </w:rPr>
        <w:t>Aerial-UE-Subscription-Information</w:t>
      </w:r>
      <w:r w:rsidRPr="00C139B4" w:rsidDel="001701CB">
        <w:rPr>
          <w:rFonts w:eastAsia="SimSun"/>
        </w:rPr>
        <w:t xml:space="preserve"> </w:t>
      </w:r>
      <w:r w:rsidRPr="00C139B4">
        <w:t xml:space="preserve">AVP </w:t>
      </w:r>
      <w:r w:rsidRPr="00C139B4">
        <w:rPr>
          <w:rFonts w:hint="eastAsia"/>
          <w:lang w:eastAsia="ja-JP"/>
        </w:rPr>
        <w:t xml:space="preserve">shall be </w:t>
      </w:r>
      <w:r w:rsidRPr="00C139B4">
        <w:t xml:space="preserve">present within the Subscription-Data AVP sent within a ULA only if the user </w:t>
      </w:r>
      <w:r w:rsidRPr="00C139B4">
        <w:rPr>
          <w:rFonts w:hint="eastAsia"/>
          <w:lang w:eastAsia="ja-JP"/>
        </w:rPr>
        <w:t>has</w:t>
      </w:r>
      <w:r w:rsidRPr="00C139B4">
        <w:t xml:space="preserve"> Aerial UE subscription information.</w:t>
      </w:r>
    </w:p>
    <w:p w14:paraId="0EE409C0" w14:textId="77777777" w:rsidR="009D4C7F" w:rsidRPr="00C139B4" w:rsidRDefault="009D4C7F" w:rsidP="009D4C7F">
      <w:pPr>
        <w:pStyle w:val="Heading4"/>
      </w:pPr>
      <w:bookmarkStart w:id="129" w:name="_Toc20211867"/>
      <w:bookmarkStart w:id="130" w:name="_Toc27727143"/>
      <w:bookmarkStart w:id="131" w:name="_Toc36041798"/>
      <w:bookmarkStart w:id="132" w:name="_Toc44871221"/>
      <w:bookmarkStart w:id="133" w:name="_Toc44871620"/>
      <w:bookmarkStart w:id="134" w:name="_Toc51861695"/>
      <w:bookmarkStart w:id="135" w:name="_Toc57978100"/>
      <w:bookmarkStart w:id="136" w:name="_Toc106900440"/>
      <w:r w:rsidRPr="00C139B4">
        <w:rPr>
          <w:lang w:eastAsia="zh-CN"/>
        </w:rPr>
        <w:t>5</w:t>
      </w:r>
      <w:r w:rsidRPr="00C139B4">
        <w:rPr>
          <w:rFonts w:hint="eastAsia"/>
          <w:lang w:eastAsia="zh-CN"/>
        </w:rPr>
        <w:t>.</w:t>
      </w:r>
      <w:r w:rsidRPr="00C139B4">
        <w:rPr>
          <w:lang w:eastAsia="zh-CN"/>
        </w:rPr>
        <w:t>2</w:t>
      </w:r>
      <w:r w:rsidRPr="00C139B4">
        <w:rPr>
          <w:rFonts w:hint="eastAsia"/>
          <w:lang w:eastAsia="zh-CN"/>
        </w:rPr>
        <w:t>.1</w:t>
      </w:r>
      <w:r w:rsidRPr="00C139B4">
        <w:rPr>
          <w:lang w:eastAsia="zh-CN"/>
        </w:rPr>
        <w:t>.2</w:t>
      </w:r>
      <w:r w:rsidRPr="00C139B4">
        <w:rPr>
          <w:rFonts w:hint="eastAsia"/>
          <w:lang w:eastAsia="zh-CN"/>
        </w:rPr>
        <w:tab/>
      </w:r>
      <w:r w:rsidRPr="00C139B4">
        <w:rPr>
          <w:lang w:eastAsia="zh-CN"/>
        </w:rPr>
        <w:t>Cancel Location</w:t>
      </w:r>
      <w:bookmarkEnd w:id="129"/>
      <w:bookmarkEnd w:id="130"/>
      <w:bookmarkEnd w:id="131"/>
      <w:bookmarkEnd w:id="132"/>
      <w:bookmarkEnd w:id="133"/>
      <w:bookmarkEnd w:id="134"/>
      <w:bookmarkEnd w:id="135"/>
      <w:bookmarkEnd w:id="136"/>
    </w:p>
    <w:p w14:paraId="5D56C591" w14:textId="77777777" w:rsidR="009D4C7F" w:rsidRPr="00C139B4" w:rsidRDefault="009D4C7F" w:rsidP="009D4C7F">
      <w:pPr>
        <w:pStyle w:val="Heading5"/>
      </w:pPr>
      <w:bookmarkStart w:id="137" w:name="_Toc20211868"/>
      <w:bookmarkStart w:id="138" w:name="_Toc27727144"/>
      <w:bookmarkStart w:id="139" w:name="_Toc36041799"/>
      <w:bookmarkStart w:id="140" w:name="_Toc44871222"/>
      <w:bookmarkStart w:id="141" w:name="_Toc44871621"/>
      <w:bookmarkStart w:id="142" w:name="_Toc51861696"/>
      <w:bookmarkStart w:id="143" w:name="_Toc57978101"/>
      <w:bookmarkStart w:id="144" w:name="_Toc106900441"/>
      <w:r w:rsidRPr="00C139B4">
        <w:rPr>
          <w:lang w:eastAsia="zh-CN"/>
        </w:rPr>
        <w:t>5</w:t>
      </w:r>
      <w:r w:rsidRPr="00C139B4">
        <w:rPr>
          <w:rFonts w:hint="eastAsia"/>
          <w:lang w:eastAsia="zh-CN"/>
        </w:rPr>
        <w:t>.</w:t>
      </w:r>
      <w:r w:rsidRPr="00C139B4">
        <w:rPr>
          <w:lang w:eastAsia="zh-CN"/>
        </w:rPr>
        <w:t>2</w:t>
      </w:r>
      <w:r w:rsidRPr="00C139B4">
        <w:rPr>
          <w:rFonts w:hint="eastAsia"/>
          <w:lang w:eastAsia="zh-CN"/>
        </w:rPr>
        <w:t>.1</w:t>
      </w:r>
      <w:r w:rsidRPr="00C139B4">
        <w:rPr>
          <w:lang w:eastAsia="zh-CN"/>
        </w:rPr>
        <w:t>.2.1</w:t>
      </w:r>
      <w:r w:rsidRPr="00C139B4">
        <w:rPr>
          <w:rFonts w:hint="eastAsia"/>
          <w:lang w:eastAsia="zh-CN"/>
        </w:rPr>
        <w:tab/>
      </w:r>
      <w:r w:rsidRPr="00C139B4">
        <w:rPr>
          <w:lang w:eastAsia="zh-CN"/>
        </w:rPr>
        <w:t>General</w:t>
      </w:r>
      <w:bookmarkEnd w:id="137"/>
      <w:bookmarkEnd w:id="138"/>
      <w:bookmarkEnd w:id="139"/>
      <w:bookmarkEnd w:id="140"/>
      <w:bookmarkEnd w:id="141"/>
      <w:bookmarkEnd w:id="142"/>
      <w:bookmarkEnd w:id="143"/>
      <w:bookmarkEnd w:id="144"/>
    </w:p>
    <w:p w14:paraId="64E63C11" w14:textId="77777777" w:rsidR="009D4C7F" w:rsidRPr="00C139B4" w:rsidRDefault="009D4C7F" w:rsidP="009D4C7F">
      <w:r w:rsidRPr="00C139B4">
        <w:t xml:space="preserve">The Cancel Location Procedure </w:t>
      </w:r>
      <w:r w:rsidRPr="00C139B4">
        <w:rPr>
          <w:rFonts w:hint="eastAsia"/>
          <w:lang w:eastAsia="zh-CN"/>
        </w:rPr>
        <w:t>shall be</w:t>
      </w:r>
      <w:r w:rsidRPr="00C139B4">
        <w:rPr>
          <w:lang w:eastAsia="zh-CN"/>
        </w:rPr>
        <w:t xml:space="preserve"> </w:t>
      </w:r>
      <w:r w:rsidRPr="00C139B4">
        <w:t xml:space="preserve">used between the HSS and the MME and between </w:t>
      </w:r>
      <w:r w:rsidRPr="00C139B4">
        <w:rPr>
          <w:rFonts w:hint="eastAsia"/>
          <w:lang w:eastAsia="zh-CN"/>
        </w:rPr>
        <w:t xml:space="preserve">the </w:t>
      </w:r>
      <w:r w:rsidRPr="00C139B4">
        <w:t xml:space="preserve">HSS and </w:t>
      </w:r>
      <w:r w:rsidRPr="00C139B4">
        <w:rPr>
          <w:rFonts w:hint="eastAsia"/>
          <w:lang w:eastAsia="zh-CN"/>
        </w:rPr>
        <w:t xml:space="preserve">the </w:t>
      </w:r>
      <w:r w:rsidRPr="00C139B4">
        <w:t xml:space="preserve">SGSN to delete a subscriber record from the MME or SGSN. The procedure </w:t>
      </w:r>
      <w:r w:rsidRPr="00C139B4">
        <w:rPr>
          <w:rFonts w:hint="eastAsia"/>
          <w:lang w:eastAsia="zh-CN"/>
        </w:rPr>
        <w:t>shall be</w:t>
      </w:r>
      <w:r w:rsidRPr="00C139B4">
        <w:rPr>
          <w:lang w:eastAsia="zh-CN"/>
        </w:rPr>
        <w:t xml:space="preserve"> </w:t>
      </w:r>
      <w:r w:rsidRPr="00C139B4">
        <w:t>invoked by the HSS and is used:</w:t>
      </w:r>
    </w:p>
    <w:p w14:paraId="6F9B43B2" w14:textId="77777777" w:rsidR="009D4C7F" w:rsidRPr="00C139B4" w:rsidRDefault="009D4C7F" w:rsidP="009D4C7F">
      <w:pPr>
        <w:pStyle w:val="B1"/>
      </w:pPr>
      <w:r w:rsidRPr="00C139B4">
        <w:t>-</w:t>
      </w:r>
      <w:r w:rsidRPr="00C139B4">
        <w:tab/>
        <w:t xml:space="preserve">to inform the MME or SGSN about a subscription withdrawal, or a change in the subscriber profile that does not allow PS services anymore (e.g., the Network Access Mode does not allow PS services), </w:t>
      </w:r>
      <w:r>
        <w:t xml:space="preserve">or a change in the subscriber profile that does not allow access to EPC anymore, </w:t>
      </w:r>
      <w:r w:rsidRPr="00C139B4">
        <w:t>or</w:t>
      </w:r>
    </w:p>
    <w:p w14:paraId="3280F69B" w14:textId="77777777" w:rsidR="009D4C7F" w:rsidRPr="00C139B4" w:rsidRDefault="009D4C7F" w:rsidP="009D4C7F">
      <w:pPr>
        <w:pStyle w:val="B1"/>
      </w:pPr>
      <w:r w:rsidRPr="00C139B4">
        <w:t>-</w:t>
      </w:r>
      <w:r w:rsidRPr="00C139B4">
        <w:tab/>
        <w:t>to inform the MME or SGSN about an ongoing update procedure i.e. MME or SGSN change or</w:t>
      </w:r>
    </w:p>
    <w:p w14:paraId="1881645D" w14:textId="77777777" w:rsidR="009D4C7F" w:rsidRPr="00C139B4" w:rsidRDefault="009D4C7F" w:rsidP="009D4C7F">
      <w:pPr>
        <w:pStyle w:val="B1"/>
      </w:pPr>
      <w:r w:rsidRPr="00C139B4">
        <w:t>-</w:t>
      </w:r>
      <w:r w:rsidRPr="00C139B4">
        <w:tab/>
      </w:r>
      <w:r w:rsidRPr="00C139B4">
        <w:rPr>
          <w:rFonts w:hint="eastAsia"/>
          <w:lang w:eastAsia="zh-CN"/>
        </w:rPr>
        <w:t>to inform the MME or SGSN about an initial attach procedure.</w:t>
      </w:r>
    </w:p>
    <w:p w14:paraId="5901CDF1" w14:textId="77777777" w:rsidR="00C31AA7" w:rsidRPr="00C139B4" w:rsidRDefault="009D4C7F" w:rsidP="009D4C7F">
      <w:r w:rsidRPr="00C139B4">
        <w:t>This procedure is mapped to the commands Cancel-Location-Request/Answer (CLR/CLA) in the Diameter application specified in chapter 7.</w:t>
      </w:r>
    </w:p>
    <w:p w14:paraId="4A7B1ED4" w14:textId="35467A82" w:rsidR="009D4C7F" w:rsidRPr="00C139B4" w:rsidRDefault="009D4C7F" w:rsidP="009D4C7F">
      <w:r w:rsidRPr="00C139B4">
        <w:t>Table 5.2.1.2.1/1 specifies the involved information elements for the request.</w:t>
      </w:r>
    </w:p>
    <w:p w14:paraId="705A8108" w14:textId="77777777" w:rsidR="009D4C7F" w:rsidRPr="00C139B4" w:rsidRDefault="009D4C7F" w:rsidP="009D4C7F">
      <w:r w:rsidRPr="00C139B4">
        <w:t>Table 5.2.1.2.1/2 specifies the involved information elements for the answer.</w:t>
      </w:r>
    </w:p>
    <w:p w14:paraId="5B14FDD3" w14:textId="77777777" w:rsidR="009D4C7F" w:rsidRPr="00C139B4" w:rsidRDefault="009D4C7F" w:rsidP="009D4C7F">
      <w:pPr>
        <w:pStyle w:val="TH"/>
        <w:rPr>
          <w:lang w:val="en-AU"/>
        </w:rPr>
      </w:pPr>
      <w:r w:rsidRPr="00C139B4">
        <w:rPr>
          <w:lang w:val="en-AU"/>
        </w:rPr>
        <w:lastRenderedPageBreak/>
        <w:t>Table 5.2.1.2.1/1: Cancel Location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237"/>
      </w:tblGrid>
      <w:tr w:rsidR="009D4C7F" w:rsidRPr="00C139B4" w14:paraId="3BE18120" w14:textId="77777777" w:rsidTr="002B6321">
        <w:trPr>
          <w:jc w:val="center"/>
        </w:trPr>
        <w:tc>
          <w:tcPr>
            <w:tcW w:w="1418" w:type="dxa"/>
          </w:tcPr>
          <w:p w14:paraId="4F5A7379" w14:textId="77777777" w:rsidR="009D4C7F" w:rsidRPr="00C139B4" w:rsidRDefault="009D4C7F" w:rsidP="002B6321">
            <w:pPr>
              <w:pStyle w:val="TAH"/>
            </w:pPr>
            <w:r w:rsidRPr="00C139B4">
              <w:t>Information element name</w:t>
            </w:r>
          </w:p>
        </w:tc>
        <w:tc>
          <w:tcPr>
            <w:tcW w:w="1416" w:type="dxa"/>
          </w:tcPr>
          <w:p w14:paraId="5C0CD168" w14:textId="77777777" w:rsidR="009D4C7F" w:rsidRPr="00C139B4" w:rsidRDefault="009D4C7F" w:rsidP="002B6321">
            <w:pPr>
              <w:pStyle w:val="TAH"/>
            </w:pPr>
            <w:r w:rsidRPr="00C139B4">
              <w:t>Mapping to Diameter AVP</w:t>
            </w:r>
          </w:p>
        </w:tc>
        <w:tc>
          <w:tcPr>
            <w:tcW w:w="603" w:type="dxa"/>
          </w:tcPr>
          <w:p w14:paraId="72CA648F" w14:textId="77777777" w:rsidR="009D4C7F" w:rsidRPr="00C139B4" w:rsidRDefault="009D4C7F" w:rsidP="002B6321">
            <w:pPr>
              <w:pStyle w:val="TAH"/>
              <w:rPr>
                <w:lang w:val="fr-FR"/>
              </w:rPr>
            </w:pPr>
            <w:r w:rsidRPr="00C139B4">
              <w:rPr>
                <w:lang w:val="fr-FR"/>
              </w:rPr>
              <w:t>Cat.</w:t>
            </w:r>
          </w:p>
        </w:tc>
        <w:tc>
          <w:tcPr>
            <w:tcW w:w="6237" w:type="dxa"/>
          </w:tcPr>
          <w:p w14:paraId="5980C3B9" w14:textId="77777777" w:rsidR="009D4C7F" w:rsidRPr="00C139B4" w:rsidRDefault="009D4C7F" w:rsidP="002B6321">
            <w:pPr>
              <w:pStyle w:val="TAH"/>
              <w:rPr>
                <w:lang w:val="fr-FR"/>
              </w:rPr>
            </w:pPr>
            <w:r w:rsidRPr="00C139B4">
              <w:rPr>
                <w:lang w:val="fr-FR"/>
              </w:rPr>
              <w:t>Description</w:t>
            </w:r>
          </w:p>
        </w:tc>
      </w:tr>
      <w:tr w:rsidR="009D4C7F" w:rsidRPr="00C139B4" w14:paraId="683352FD" w14:textId="77777777" w:rsidTr="002B6321">
        <w:trPr>
          <w:trHeight w:val="401"/>
          <w:jc w:val="center"/>
        </w:trPr>
        <w:tc>
          <w:tcPr>
            <w:tcW w:w="1418" w:type="dxa"/>
          </w:tcPr>
          <w:p w14:paraId="55237833" w14:textId="77777777" w:rsidR="009D4C7F" w:rsidRPr="00C139B4" w:rsidRDefault="009D4C7F" w:rsidP="002B6321">
            <w:pPr>
              <w:pStyle w:val="TAL"/>
            </w:pPr>
            <w:r w:rsidRPr="00C139B4">
              <w:t>IMSI</w:t>
            </w:r>
          </w:p>
          <w:p w14:paraId="4CC7129F" w14:textId="77777777" w:rsidR="009D4C7F" w:rsidRPr="00C139B4" w:rsidRDefault="009D4C7F" w:rsidP="002B6321">
            <w:pPr>
              <w:pStyle w:val="TAL"/>
              <w:rPr>
                <w:lang w:val="en-AU"/>
              </w:rPr>
            </w:pPr>
          </w:p>
        </w:tc>
        <w:tc>
          <w:tcPr>
            <w:tcW w:w="1416" w:type="dxa"/>
          </w:tcPr>
          <w:p w14:paraId="0C222C4A" w14:textId="77777777" w:rsidR="009D4C7F" w:rsidRPr="00C139B4" w:rsidRDefault="009D4C7F" w:rsidP="002B6321">
            <w:pPr>
              <w:pStyle w:val="TAL"/>
              <w:rPr>
                <w:lang w:val="en-AU"/>
              </w:rPr>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Pr>
          <w:p w14:paraId="1609D426" w14:textId="77777777" w:rsidR="009D4C7F" w:rsidRPr="00C139B4" w:rsidRDefault="009D4C7F" w:rsidP="002B6321">
            <w:pPr>
              <w:pStyle w:val="TAC"/>
              <w:rPr>
                <w:lang w:val="en-AU"/>
              </w:rPr>
            </w:pPr>
            <w:r w:rsidRPr="00C139B4">
              <w:rPr>
                <w:lang w:val="en-AU"/>
              </w:rPr>
              <w:t>M</w:t>
            </w:r>
          </w:p>
        </w:tc>
        <w:tc>
          <w:tcPr>
            <w:tcW w:w="6237" w:type="dxa"/>
          </w:tcPr>
          <w:p w14:paraId="121C714D" w14:textId="13827F2E" w:rsidR="009D4C7F" w:rsidRPr="00C139B4" w:rsidRDefault="009D4C7F" w:rsidP="002B6321">
            <w:pPr>
              <w:pStyle w:val="TAL"/>
            </w:pPr>
            <w:r w:rsidRPr="00C139B4">
              <w:t xml:space="preserve">This information element </w:t>
            </w:r>
            <w:r w:rsidRPr="00C139B4">
              <w:rPr>
                <w:rFonts w:hint="eastAsia"/>
                <w:lang w:eastAsia="zh-CN"/>
              </w:rPr>
              <w:t xml:space="preserve">shall </w:t>
            </w:r>
            <w:r w:rsidRPr="00C139B4">
              <w:t xml:space="preserve">contain the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r w:rsidR="009D4C7F" w:rsidRPr="00C139B4" w14:paraId="264F4F16" w14:textId="77777777" w:rsidTr="002B6321">
        <w:trPr>
          <w:trHeight w:val="401"/>
          <w:jc w:val="center"/>
        </w:trPr>
        <w:tc>
          <w:tcPr>
            <w:tcW w:w="1418" w:type="dxa"/>
          </w:tcPr>
          <w:p w14:paraId="1403A0B6" w14:textId="77777777" w:rsidR="009D4C7F" w:rsidRPr="00C139B4" w:rsidRDefault="009D4C7F" w:rsidP="002B6321">
            <w:pPr>
              <w:pStyle w:val="TAL"/>
            </w:pPr>
            <w:r w:rsidRPr="00C139B4">
              <w:t>Supported Features</w:t>
            </w:r>
          </w:p>
          <w:p w14:paraId="6A390FB3" w14:textId="77777777" w:rsidR="009D4C7F" w:rsidRPr="00C139B4" w:rsidRDefault="009D4C7F" w:rsidP="002B6321">
            <w:pPr>
              <w:pStyle w:val="TAL"/>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6" w:type="dxa"/>
          </w:tcPr>
          <w:p w14:paraId="2A1C3EF7" w14:textId="77777777" w:rsidR="009D4C7F" w:rsidRPr="00C139B4" w:rsidRDefault="009D4C7F" w:rsidP="002B6321">
            <w:pPr>
              <w:pStyle w:val="TAL"/>
            </w:pPr>
            <w:r w:rsidRPr="00C139B4">
              <w:t>Supported-Features</w:t>
            </w:r>
          </w:p>
        </w:tc>
        <w:tc>
          <w:tcPr>
            <w:tcW w:w="603" w:type="dxa"/>
          </w:tcPr>
          <w:p w14:paraId="18A843A7" w14:textId="77777777" w:rsidR="009D4C7F" w:rsidRPr="00C139B4" w:rsidRDefault="009D4C7F" w:rsidP="002B6321">
            <w:pPr>
              <w:pStyle w:val="TAC"/>
              <w:rPr>
                <w:lang w:val="en-AU"/>
              </w:rPr>
            </w:pPr>
            <w:r w:rsidRPr="00C139B4">
              <w:rPr>
                <w:lang w:val="en-AU"/>
              </w:rPr>
              <w:t>O</w:t>
            </w:r>
          </w:p>
        </w:tc>
        <w:tc>
          <w:tcPr>
            <w:tcW w:w="6237" w:type="dxa"/>
          </w:tcPr>
          <w:p w14:paraId="0A3820CF"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0CC46CA3" w14:textId="77777777" w:rsidTr="002B6321">
        <w:trPr>
          <w:trHeight w:val="401"/>
          <w:jc w:val="center"/>
        </w:trPr>
        <w:tc>
          <w:tcPr>
            <w:tcW w:w="1418" w:type="dxa"/>
          </w:tcPr>
          <w:p w14:paraId="4B99C713" w14:textId="77777777" w:rsidR="009D4C7F" w:rsidRPr="00C139B4" w:rsidRDefault="009D4C7F" w:rsidP="002B6321">
            <w:pPr>
              <w:pStyle w:val="TAL"/>
            </w:pPr>
            <w:r w:rsidRPr="00C139B4">
              <w:t>Cancellation Type</w:t>
            </w:r>
          </w:p>
          <w:p w14:paraId="6576F3B3" w14:textId="77777777" w:rsidR="009D4C7F" w:rsidRPr="00C139B4" w:rsidRDefault="009D4C7F" w:rsidP="002B6321">
            <w:pPr>
              <w:pStyle w:val="TAL"/>
            </w:pPr>
            <w:r w:rsidRPr="00C139B4">
              <w:t>(See 7.3.24)</w:t>
            </w:r>
          </w:p>
        </w:tc>
        <w:tc>
          <w:tcPr>
            <w:tcW w:w="1416" w:type="dxa"/>
          </w:tcPr>
          <w:p w14:paraId="1F700507" w14:textId="77777777" w:rsidR="009D4C7F" w:rsidRPr="00C139B4" w:rsidRDefault="009D4C7F" w:rsidP="002B6321">
            <w:pPr>
              <w:pStyle w:val="TAL"/>
              <w:rPr>
                <w:lang w:val="en-US"/>
              </w:rPr>
            </w:pPr>
            <w:r w:rsidRPr="00C139B4">
              <w:rPr>
                <w:lang w:val="en-US"/>
              </w:rPr>
              <w:t>Cancellation-Type</w:t>
            </w:r>
          </w:p>
        </w:tc>
        <w:tc>
          <w:tcPr>
            <w:tcW w:w="603" w:type="dxa"/>
          </w:tcPr>
          <w:p w14:paraId="277D9FB5" w14:textId="77777777" w:rsidR="009D4C7F" w:rsidRPr="00C139B4" w:rsidRDefault="009D4C7F" w:rsidP="002B6321">
            <w:pPr>
              <w:pStyle w:val="TAC"/>
            </w:pPr>
            <w:r w:rsidRPr="00C139B4">
              <w:t>M</w:t>
            </w:r>
          </w:p>
        </w:tc>
        <w:tc>
          <w:tcPr>
            <w:tcW w:w="6237" w:type="dxa"/>
          </w:tcPr>
          <w:p w14:paraId="1964A525" w14:textId="77777777" w:rsidR="009D4C7F" w:rsidRPr="00C139B4" w:rsidRDefault="009D4C7F" w:rsidP="002B6321">
            <w:pPr>
              <w:pStyle w:val="TAL"/>
            </w:pPr>
            <w:r w:rsidRPr="00C139B4">
              <w:t>Defined values that can be used are:</w:t>
            </w:r>
          </w:p>
          <w:p w14:paraId="7805D8EC" w14:textId="77777777" w:rsidR="00C31AA7" w:rsidRPr="00C139B4" w:rsidRDefault="009D4C7F" w:rsidP="002B6321">
            <w:pPr>
              <w:pStyle w:val="TAL"/>
              <w:rPr>
                <w:lang w:val="it-IT"/>
              </w:rPr>
            </w:pPr>
            <w:r w:rsidRPr="00C139B4">
              <w:rPr>
                <w:lang w:val="it-IT"/>
              </w:rPr>
              <w:t>- MME-Update Procedure,</w:t>
            </w:r>
          </w:p>
          <w:p w14:paraId="7E796070" w14:textId="135FDF28" w:rsidR="009D4C7F" w:rsidRPr="00C139B4" w:rsidRDefault="009D4C7F" w:rsidP="002B6321">
            <w:pPr>
              <w:pStyle w:val="TAL"/>
              <w:rPr>
                <w:lang w:val="it-IT"/>
              </w:rPr>
            </w:pPr>
            <w:r w:rsidRPr="00C139B4">
              <w:rPr>
                <w:lang w:val="it-IT"/>
              </w:rPr>
              <w:t>- SGSN-Update Procedure,</w:t>
            </w:r>
          </w:p>
          <w:p w14:paraId="11759B1B" w14:textId="77777777" w:rsidR="009D4C7F" w:rsidRPr="00C139B4" w:rsidRDefault="009D4C7F" w:rsidP="002B6321">
            <w:pPr>
              <w:pStyle w:val="TAL"/>
            </w:pPr>
            <w:r w:rsidRPr="00C139B4">
              <w:t>- Subscription Withdrawal,</w:t>
            </w:r>
          </w:p>
          <w:p w14:paraId="67CC1C5E" w14:textId="77777777" w:rsidR="009D4C7F" w:rsidRPr="00C139B4" w:rsidRDefault="009D4C7F" w:rsidP="002B6321">
            <w:pPr>
              <w:pStyle w:val="TAL"/>
            </w:pPr>
            <w:r w:rsidRPr="00C139B4">
              <w:t>- Update Procedure_IWF,</w:t>
            </w:r>
          </w:p>
          <w:p w14:paraId="1C693FE1" w14:textId="77777777" w:rsidR="009D4C7F" w:rsidRPr="00C139B4" w:rsidRDefault="009D4C7F" w:rsidP="002B6321">
            <w:pPr>
              <w:pStyle w:val="TAL"/>
            </w:pPr>
            <w:r w:rsidRPr="00C139B4">
              <w:t xml:space="preserve">- </w:t>
            </w:r>
            <w:r w:rsidRPr="00C139B4">
              <w:rPr>
                <w:rFonts w:hint="eastAsia"/>
                <w:lang w:eastAsia="zh-CN"/>
              </w:rPr>
              <w:t>Initial Attach Procedure</w:t>
            </w:r>
            <w:r w:rsidRPr="00C139B4">
              <w:t>.</w:t>
            </w:r>
          </w:p>
        </w:tc>
      </w:tr>
      <w:tr w:rsidR="009D4C7F" w:rsidRPr="00C139B4" w14:paraId="14071A54" w14:textId="77777777" w:rsidTr="002B6321">
        <w:trPr>
          <w:trHeight w:val="401"/>
          <w:jc w:val="center"/>
        </w:trPr>
        <w:tc>
          <w:tcPr>
            <w:tcW w:w="1418" w:type="dxa"/>
          </w:tcPr>
          <w:p w14:paraId="66887125" w14:textId="77777777" w:rsidR="009D4C7F" w:rsidRPr="00C139B4" w:rsidRDefault="009D4C7F" w:rsidP="002B6321">
            <w:pPr>
              <w:pStyle w:val="TAL"/>
            </w:pPr>
            <w:r w:rsidRPr="00C139B4">
              <w:rPr>
                <w:rFonts w:hint="eastAsia"/>
              </w:rPr>
              <w:t>C</w:t>
            </w:r>
            <w:r w:rsidRPr="00C139B4">
              <w:t>LR Flags</w:t>
            </w:r>
          </w:p>
          <w:p w14:paraId="1B6980AB" w14:textId="77777777" w:rsidR="009D4C7F" w:rsidRPr="00C139B4" w:rsidRDefault="009D4C7F" w:rsidP="002B6321">
            <w:pPr>
              <w:pStyle w:val="TAL"/>
              <w:framePr w:wrap="notBeside" w:hAnchor="margin" w:yAlign="center"/>
            </w:pPr>
            <w:r w:rsidRPr="00C139B4">
              <w:t>(See 7.3.152)</w:t>
            </w:r>
          </w:p>
        </w:tc>
        <w:tc>
          <w:tcPr>
            <w:tcW w:w="1416" w:type="dxa"/>
          </w:tcPr>
          <w:p w14:paraId="3979ED00" w14:textId="77777777" w:rsidR="009D4C7F" w:rsidRPr="00C139B4" w:rsidRDefault="009D4C7F" w:rsidP="002B6321">
            <w:pPr>
              <w:pStyle w:val="TAL"/>
              <w:framePr w:wrap="notBeside" w:hAnchor="margin" w:yAlign="center"/>
            </w:pPr>
            <w:r w:rsidRPr="00C139B4">
              <w:rPr>
                <w:rFonts w:hint="eastAsia"/>
                <w:lang w:val="en-US"/>
              </w:rPr>
              <w:t>C</w:t>
            </w:r>
            <w:r w:rsidRPr="00C139B4">
              <w:rPr>
                <w:lang w:val="en-US"/>
              </w:rPr>
              <w:t>LR-Flags</w:t>
            </w:r>
          </w:p>
        </w:tc>
        <w:tc>
          <w:tcPr>
            <w:tcW w:w="603" w:type="dxa"/>
          </w:tcPr>
          <w:p w14:paraId="1585DA6A" w14:textId="77777777" w:rsidR="009D4C7F" w:rsidRPr="00C139B4" w:rsidRDefault="009D4C7F" w:rsidP="002B6321">
            <w:pPr>
              <w:pStyle w:val="NO"/>
              <w:ind w:left="0" w:firstLine="0"/>
              <w:jc w:val="center"/>
              <w:rPr>
                <w:rFonts w:ascii="Arial" w:hAnsi="Arial"/>
                <w:sz w:val="18"/>
                <w:lang w:eastAsia="zh-CN"/>
              </w:rPr>
            </w:pPr>
            <w:r w:rsidRPr="00C139B4">
              <w:rPr>
                <w:rFonts w:ascii="Arial" w:hAnsi="Arial" w:hint="eastAsia"/>
                <w:sz w:val="18"/>
                <w:lang w:eastAsia="zh-CN"/>
              </w:rPr>
              <w:t>O</w:t>
            </w:r>
          </w:p>
        </w:tc>
        <w:tc>
          <w:tcPr>
            <w:tcW w:w="6237" w:type="dxa"/>
          </w:tcPr>
          <w:p w14:paraId="4B18DDF0" w14:textId="77777777" w:rsidR="009D4C7F" w:rsidRPr="00C139B4" w:rsidRDefault="009D4C7F" w:rsidP="002B6321">
            <w:pPr>
              <w:pStyle w:val="TAL"/>
              <w:framePr w:wrap="notBeside" w:hAnchor="margin" w:yAlign="center"/>
            </w:pPr>
            <w:r w:rsidRPr="00C139B4">
              <w:t>This Information Element contains a bit mask. See 7.3.152 for the meaning of the bits</w:t>
            </w:r>
            <w:r w:rsidRPr="00C139B4">
              <w:rPr>
                <w:rFonts w:hint="eastAsia"/>
                <w:lang w:eastAsia="zh-CN"/>
              </w:rPr>
              <w:t xml:space="preserve"> and the condition for each bit to be set or not</w:t>
            </w:r>
            <w:r w:rsidRPr="00C139B4">
              <w:t>.</w:t>
            </w:r>
          </w:p>
        </w:tc>
      </w:tr>
    </w:tbl>
    <w:p w14:paraId="6F89CFB2" w14:textId="77777777" w:rsidR="009D4C7F" w:rsidRPr="00C139B4" w:rsidRDefault="009D4C7F" w:rsidP="009D4C7F"/>
    <w:p w14:paraId="14F1CEEF" w14:textId="77777777" w:rsidR="009D4C7F" w:rsidRPr="00C139B4" w:rsidRDefault="009D4C7F" w:rsidP="009D4C7F">
      <w:pPr>
        <w:pStyle w:val="TH"/>
        <w:rPr>
          <w:lang w:val="en-US"/>
        </w:rPr>
      </w:pPr>
      <w:r w:rsidRPr="00C139B4">
        <w:rPr>
          <w:lang w:val="en-US"/>
        </w:rPr>
        <w:t>Table 5.2.1.2.1/2: Cancel Location Answer</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C139B4" w14:paraId="04ED040C" w14:textId="77777777" w:rsidTr="002B6321">
        <w:trPr>
          <w:jc w:val="center"/>
        </w:trPr>
        <w:tc>
          <w:tcPr>
            <w:tcW w:w="1418" w:type="dxa"/>
          </w:tcPr>
          <w:p w14:paraId="1B9C76A0" w14:textId="77777777" w:rsidR="009D4C7F" w:rsidRPr="00C139B4" w:rsidRDefault="009D4C7F" w:rsidP="002B6321">
            <w:pPr>
              <w:pStyle w:val="TAH"/>
            </w:pPr>
            <w:r w:rsidRPr="00C139B4">
              <w:t>Information element name</w:t>
            </w:r>
          </w:p>
        </w:tc>
        <w:tc>
          <w:tcPr>
            <w:tcW w:w="1418" w:type="dxa"/>
          </w:tcPr>
          <w:p w14:paraId="5C7F9CC2" w14:textId="77777777" w:rsidR="009D4C7F" w:rsidRPr="00C139B4" w:rsidRDefault="009D4C7F" w:rsidP="002B6321">
            <w:pPr>
              <w:pStyle w:val="TAH"/>
            </w:pPr>
            <w:r w:rsidRPr="00C139B4">
              <w:t>Mapping to Diameter AVP</w:t>
            </w:r>
          </w:p>
        </w:tc>
        <w:tc>
          <w:tcPr>
            <w:tcW w:w="601" w:type="dxa"/>
          </w:tcPr>
          <w:p w14:paraId="26ADA701" w14:textId="77777777" w:rsidR="009D4C7F" w:rsidRPr="00C139B4" w:rsidRDefault="009D4C7F" w:rsidP="002B6321">
            <w:pPr>
              <w:pStyle w:val="TAH"/>
            </w:pPr>
            <w:r w:rsidRPr="00C139B4">
              <w:t>Cat.</w:t>
            </w:r>
          </w:p>
        </w:tc>
        <w:tc>
          <w:tcPr>
            <w:tcW w:w="6237" w:type="dxa"/>
          </w:tcPr>
          <w:p w14:paraId="6EEC93BF" w14:textId="77777777" w:rsidR="009D4C7F" w:rsidRPr="00C139B4" w:rsidRDefault="009D4C7F" w:rsidP="002B6321">
            <w:pPr>
              <w:pStyle w:val="TAH"/>
            </w:pPr>
            <w:r w:rsidRPr="00C139B4">
              <w:t>Description</w:t>
            </w:r>
          </w:p>
        </w:tc>
      </w:tr>
      <w:tr w:rsidR="009D4C7F" w:rsidRPr="00C139B4" w14:paraId="6C6B1AB8" w14:textId="77777777" w:rsidTr="002B6321">
        <w:trPr>
          <w:jc w:val="center"/>
        </w:trPr>
        <w:tc>
          <w:tcPr>
            <w:tcW w:w="1418" w:type="dxa"/>
          </w:tcPr>
          <w:p w14:paraId="13C0E501" w14:textId="77777777" w:rsidR="009D4C7F" w:rsidRPr="00C139B4" w:rsidRDefault="009D4C7F" w:rsidP="002B6321">
            <w:pPr>
              <w:pStyle w:val="TAL"/>
            </w:pPr>
            <w:r w:rsidRPr="00C139B4">
              <w:t>Supported Features</w:t>
            </w:r>
          </w:p>
          <w:p w14:paraId="6A1E0405" w14:textId="77777777" w:rsidR="009D4C7F" w:rsidRPr="00C139B4" w:rsidRDefault="009D4C7F" w:rsidP="002B6321">
            <w:pPr>
              <w:pStyle w:val="TAL"/>
              <w:rPr>
                <w:rFonts w:ascii="Times New Roman" w:hAnsi="Times New Roman"/>
                <w:sz w:val="20"/>
              </w:rPr>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8" w:type="dxa"/>
          </w:tcPr>
          <w:p w14:paraId="1C8D178C" w14:textId="77777777" w:rsidR="009D4C7F" w:rsidRPr="00C139B4" w:rsidRDefault="009D4C7F" w:rsidP="002B6321">
            <w:pPr>
              <w:pStyle w:val="TAL"/>
              <w:rPr>
                <w:rFonts w:ascii="Times New Roman" w:hAnsi="Times New Roman"/>
                <w:sz w:val="20"/>
              </w:rPr>
            </w:pPr>
            <w:r w:rsidRPr="00C139B4">
              <w:t>Supported-Features</w:t>
            </w:r>
          </w:p>
        </w:tc>
        <w:tc>
          <w:tcPr>
            <w:tcW w:w="601" w:type="dxa"/>
          </w:tcPr>
          <w:p w14:paraId="6BCD26A1" w14:textId="77777777" w:rsidR="009D4C7F" w:rsidRPr="00C139B4" w:rsidRDefault="009D4C7F" w:rsidP="002B6321">
            <w:pPr>
              <w:pStyle w:val="TAC"/>
            </w:pPr>
            <w:r w:rsidRPr="00C139B4">
              <w:t>O</w:t>
            </w:r>
          </w:p>
        </w:tc>
        <w:tc>
          <w:tcPr>
            <w:tcW w:w="6237" w:type="dxa"/>
          </w:tcPr>
          <w:p w14:paraId="384FE759" w14:textId="77777777" w:rsidR="009D4C7F" w:rsidRPr="00C139B4" w:rsidRDefault="009D4C7F" w:rsidP="002B6321">
            <w:pPr>
              <w:pStyle w:val="TAL"/>
              <w:rPr>
                <w:b/>
              </w:rPr>
            </w:pPr>
            <w:r w:rsidRPr="00C139B4">
              <w:t>If present, this information element shall contain the list of features supported by the origin host.</w:t>
            </w:r>
          </w:p>
        </w:tc>
      </w:tr>
      <w:tr w:rsidR="009D4C7F" w:rsidRPr="00C139B4" w14:paraId="2F3066C6" w14:textId="77777777" w:rsidTr="002B6321">
        <w:trPr>
          <w:trHeight w:val="401"/>
          <w:jc w:val="center"/>
        </w:trPr>
        <w:tc>
          <w:tcPr>
            <w:tcW w:w="1418" w:type="dxa"/>
          </w:tcPr>
          <w:p w14:paraId="63ECF96E" w14:textId="77777777" w:rsidR="009D4C7F" w:rsidRPr="00C139B4" w:rsidRDefault="009D4C7F" w:rsidP="002B6321">
            <w:pPr>
              <w:pStyle w:val="TAL"/>
              <w:rPr>
                <w:lang w:val="en-US"/>
              </w:rPr>
            </w:pPr>
            <w:r w:rsidRPr="00C139B4">
              <w:rPr>
                <w:lang w:val="en-US"/>
              </w:rPr>
              <w:t>Result</w:t>
            </w:r>
          </w:p>
          <w:p w14:paraId="1529E314" w14:textId="77777777" w:rsidR="009D4C7F" w:rsidRPr="00C139B4" w:rsidRDefault="009D4C7F" w:rsidP="002B6321">
            <w:pPr>
              <w:pStyle w:val="TAL"/>
              <w:rPr>
                <w:lang w:val="en-US"/>
              </w:rPr>
            </w:pPr>
            <w:r w:rsidRPr="00C139B4">
              <w:rPr>
                <w:lang w:val="en-US"/>
              </w:rPr>
              <w:t>(See 7.4)</w:t>
            </w:r>
          </w:p>
        </w:tc>
        <w:tc>
          <w:tcPr>
            <w:tcW w:w="1418" w:type="dxa"/>
          </w:tcPr>
          <w:p w14:paraId="02F9423F" w14:textId="77777777" w:rsidR="009D4C7F" w:rsidRPr="00C139B4" w:rsidRDefault="009D4C7F" w:rsidP="002B6321">
            <w:pPr>
              <w:pStyle w:val="TAL"/>
            </w:pPr>
            <w:r w:rsidRPr="00C139B4">
              <w:t>Result-Code / Experimental-Result</w:t>
            </w:r>
          </w:p>
        </w:tc>
        <w:tc>
          <w:tcPr>
            <w:tcW w:w="601" w:type="dxa"/>
          </w:tcPr>
          <w:p w14:paraId="2F6F2568" w14:textId="77777777" w:rsidR="009D4C7F" w:rsidRPr="00C139B4" w:rsidRDefault="009D4C7F" w:rsidP="002B6321">
            <w:pPr>
              <w:pStyle w:val="TAC"/>
              <w:rPr>
                <w:lang w:val="en-US"/>
              </w:rPr>
            </w:pPr>
            <w:r w:rsidRPr="00C139B4">
              <w:rPr>
                <w:lang w:val="en-US"/>
              </w:rPr>
              <w:t>M</w:t>
            </w:r>
          </w:p>
        </w:tc>
        <w:tc>
          <w:tcPr>
            <w:tcW w:w="6237" w:type="dxa"/>
          </w:tcPr>
          <w:p w14:paraId="55FADB4D" w14:textId="77777777" w:rsidR="009D4C7F" w:rsidRPr="00C139B4" w:rsidRDefault="009D4C7F" w:rsidP="002B6321">
            <w:pPr>
              <w:pStyle w:val="TAL"/>
            </w:pPr>
            <w:r w:rsidRPr="00C139B4">
              <w:t>The result of the operation.</w:t>
            </w:r>
          </w:p>
          <w:p w14:paraId="13BC059F" w14:textId="77777777" w:rsidR="009D4C7F" w:rsidRPr="00C139B4" w:rsidRDefault="009D4C7F" w:rsidP="002B6321">
            <w:pPr>
              <w:pStyle w:val="TAL"/>
            </w:pPr>
            <w:r w:rsidRPr="00C139B4">
              <w:t xml:space="preserve">The Result-Code AVP shall be used </w:t>
            </w:r>
            <w:r w:rsidRPr="00C139B4">
              <w:rPr>
                <w:rFonts w:hint="eastAsia"/>
                <w:lang w:eastAsia="zh-CN"/>
              </w:rPr>
              <w:t>to indicate</w:t>
            </w:r>
            <w:r w:rsidRPr="00C139B4">
              <w:rPr>
                <w:lang w:eastAsia="zh-CN"/>
              </w:rPr>
              <w:t xml:space="preserve"> </w:t>
            </w:r>
            <w:r w:rsidRPr="00C139B4">
              <w:t xml:space="preserve">success / errors as defined in the Diameter base protocol (see </w:t>
            </w:r>
            <w:r>
              <w:rPr>
                <w:lang w:val="it-IT"/>
              </w:rPr>
              <w:t>IETF RFC </w:t>
            </w:r>
            <w:r w:rsidRPr="00C139B4">
              <w:rPr>
                <w:lang w:val="it-IT"/>
              </w:rPr>
              <w:t>6733</w:t>
            </w:r>
            <w:r>
              <w:t> [</w:t>
            </w:r>
            <w:r w:rsidRPr="00C139B4">
              <w:t>61]).</w:t>
            </w:r>
          </w:p>
        </w:tc>
      </w:tr>
    </w:tbl>
    <w:p w14:paraId="6EE394BE" w14:textId="77777777" w:rsidR="009D4C7F" w:rsidRPr="00C139B4" w:rsidRDefault="009D4C7F" w:rsidP="009D4C7F"/>
    <w:p w14:paraId="2BCE1C8F" w14:textId="77777777" w:rsidR="009D4C7F" w:rsidRPr="00C139B4" w:rsidRDefault="009D4C7F" w:rsidP="009D4C7F">
      <w:pPr>
        <w:pStyle w:val="Heading5"/>
      </w:pPr>
      <w:bookmarkStart w:id="145" w:name="_Toc20211869"/>
      <w:bookmarkStart w:id="146" w:name="_Toc27727145"/>
      <w:bookmarkStart w:id="147" w:name="_Toc36041800"/>
      <w:bookmarkStart w:id="148" w:name="_Toc44871223"/>
      <w:bookmarkStart w:id="149" w:name="_Toc44871622"/>
      <w:bookmarkStart w:id="150" w:name="_Toc51861697"/>
      <w:bookmarkStart w:id="151" w:name="_Toc57978102"/>
      <w:bookmarkStart w:id="152" w:name="_Toc106900442"/>
      <w:r w:rsidRPr="00C139B4">
        <w:rPr>
          <w:lang w:eastAsia="zh-CN"/>
        </w:rPr>
        <w:t>5</w:t>
      </w:r>
      <w:r w:rsidRPr="00C139B4">
        <w:rPr>
          <w:rFonts w:hint="eastAsia"/>
          <w:lang w:eastAsia="zh-CN"/>
        </w:rPr>
        <w:t>.</w:t>
      </w:r>
      <w:r w:rsidRPr="00C139B4">
        <w:rPr>
          <w:lang w:eastAsia="zh-CN"/>
        </w:rPr>
        <w:t>2</w:t>
      </w:r>
      <w:r w:rsidRPr="00C139B4">
        <w:rPr>
          <w:rFonts w:hint="eastAsia"/>
          <w:lang w:eastAsia="zh-CN"/>
        </w:rPr>
        <w:t>.1</w:t>
      </w:r>
      <w:r w:rsidRPr="00C139B4">
        <w:rPr>
          <w:lang w:eastAsia="zh-CN"/>
        </w:rPr>
        <w:t>.2.2</w:t>
      </w:r>
      <w:r w:rsidRPr="00C139B4">
        <w:rPr>
          <w:rFonts w:hint="eastAsia"/>
          <w:lang w:eastAsia="zh-CN"/>
        </w:rPr>
        <w:tab/>
      </w:r>
      <w:r w:rsidRPr="00C139B4">
        <w:rPr>
          <w:lang w:eastAsia="zh-CN"/>
        </w:rPr>
        <w:t xml:space="preserve">Detailed behaviour of the MME and </w:t>
      </w:r>
      <w:r w:rsidRPr="00C139B4">
        <w:rPr>
          <w:rFonts w:hint="eastAsia"/>
          <w:lang w:eastAsia="zh-CN"/>
        </w:rPr>
        <w:t xml:space="preserve">the </w:t>
      </w:r>
      <w:r w:rsidRPr="00C139B4">
        <w:rPr>
          <w:lang w:eastAsia="zh-CN"/>
        </w:rPr>
        <w:t>SGSN</w:t>
      </w:r>
      <w:bookmarkEnd w:id="145"/>
      <w:bookmarkEnd w:id="146"/>
      <w:bookmarkEnd w:id="147"/>
      <w:bookmarkEnd w:id="148"/>
      <w:bookmarkEnd w:id="149"/>
      <w:bookmarkEnd w:id="150"/>
      <w:bookmarkEnd w:id="151"/>
      <w:bookmarkEnd w:id="152"/>
    </w:p>
    <w:p w14:paraId="1D2A6435" w14:textId="77777777" w:rsidR="009D4C7F" w:rsidRPr="00C139B4" w:rsidRDefault="009D4C7F" w:rsidP="009D4C7F">
      <w:r w:rsidRPr="00C139B4">
        <w:t>When receiving a Cancel Location request the MME or SGSN shall check whether the IMSI is known.</w:t>
      </w:r>
    </w:p>
    <w:p w14:paraId="7E52F8F3" w14:textId="77777777" w:rsidR="009D4C7F" w:rsidRPr="00C139B4" w:rsidRDefault="009D4C7F" w:rsidP="009D4C7F">
      <w:r w:rsidRPr="00C139B4">
        <w:t>If it is not known, a result code of DIAMETER_SUCCESS is returned.</w:t>
      </w:r>
    </w:p>
    <w:p w14:paraId="1D374603" w14:textId="77777777" w:rsidR="00C31AA7" w:rsidRPr="00C139B4" w:rsidRDefault="009D4C7F" w:rsidP="009D4C7F">
      <w:r w:rsidRPr="00C139B4">
        <w:t>If it is known, the MME or SGSN shall check the Cancellation Type and act accordingly.</w:t>
      </w:r>
    </w:p>
    <w:p w14:paraId="4BF42472" w14:textId="6C85A26D" w:rsidR="009D4C7F" w:rsidRPr="00C139B4" w:rsidRDefault="009D4C7F" w:rsidP="009D4C7F">
      <w:r w:rsidRPr="00C139B4">
        <w:t xml:space="preserve">If the Cancellation Type is "Subscription Withdrawal", the MME or SGSN shall delete the subscription data and detach the UE; in addition, if the Reattach-Required flag is set, the MME or SGSN shall indicate to the UE to initiate an immediate re-attach procedure, as described in </w:t>
      </w:r>
      <w:r>
        <w:t>3GPP TS 2</w:t>
      </w:r>
      <w:r w:rsidRPr="00C139B4">
        <w:t>3.401</w:t>
      </w:r>
      <w:r>
        <w:t> [</w:t>
      </w:r>
      <w:r w:rsidRPr="00C139B4">
        <w:t xml:space="preserve">2] and </w:t>
      </w:r>
      <w:r>
        <w:t>3GPP TS 2</w:t>
      </w:r>
      <w:r w:rsidRPr="00C139B4">
        <w:t>3.060</w:t>
      </w:r>
      <w:r>
        <w:t> [</w:t>
      </w:r>
      <w:r w:rsidRPr="00C139B4">
        <w:t>12]. A result code of DIAMETER_SUCCESS shall be returned.</w:t>
      </w:r>
    </w:p>
    <w:p w14:paraId="7026FFBB" w14:textId="77777777" w:rsidR="009D4C7F" w:rsidRPr="00C139B4" w:rsidRDefault="009D4C7F" w:rsidP="009D4C7F">
      <w:r w:rsidRPr="00C139B4">
        <w:rPr>
          <w:rFonts w:hint="eastAsia"/>
          <w:lang w:eastAsia="zh-CN"/>
        </w:rPr>
        <w:t xml:space="preserve">If a </w:t>
      </w:r>
      <w:r w:rsidRPr="00C139B4">
        <w:t>cancellation type of "</w:t>
      </w:r>
      <w:r w:rsidRPr="00C139B4">
        <w:rPr>
          <w:rFonts w:hint="eastAsia"/>
          <w:lang w:eastAsia="zh-CN"/>
        </w:rPr>
        <w:t>Initial Attach Procedure</w:t>
      </w:r>
      <w:r w:rsidRPr="00C139B4">
        <w:t>"</w:t>
      </w:r>
      <w:r w:rsidRPr="00C139B4">
        <w:rPr>
          <w:rFonts w:hint="eastAsia"/>
          <w:lang w:eastAsia="zh-CN"/>
        </w:rPr>
        <w:t xml:space="preserve"> is received, the MME or SGSN shall not delete the subscription data. </w:t>
      </w:r>
      <w:r w:rsidRPr="00C139B4">
        <w:t xml:space="preserve">For details see </w:t>
      </w:r>
      <w:r>
        <w:t>3GPP TS 2</w:t>
      </w:r>
      <w:r w:rsidRPr="00C139B4">
        <w:t>3.401</w:t>
      </w:r>
      <w:r>
        <w:t> [</w:t>
      </w:r>
      <w:r w:rsidRPr="00C139B4">
        <w:t xml:space="preserve">2] and </w:t>
      </w:r>
      <w:r>
        <w:t>3GPP TS 2</w:t>
      </w:r>
      <w:r w:rsidRPr="00C139B4">
        <w:t>3.060</w:t>
      </w:r>
      <w:r>
        <w:t> [</w:t>
      </w:r>
      <w:r w:rsidRPr="00C139B4">
        <w:t xml:space="preserve">12]. </w:t>
      </w:r>
      <w:r w:rsidRPr="00C139B4">
        <w:rPr>
          <w:lang w:eastAsia="zh-CN"/>
        </w:rPr>
        <w:t>If the MME receives this cancelation type, and it is registered for SMS, it shall consider itself as unregistered for SMS.</w:t>
      </w:r>
      <w:r w:rsidRPr="00C139B4">
        <w:t xml:space="preserve"> Also in this case a result code of DIAMETER_SUCCESS shall be returned.</w:t>
      </w:r>
    </w:p>
    <w:p w14:paraId="232D8C5E" w14:textId="77777777" w:rsidR="009D4C7F" w:rsidRPr="00C139B4" w:rsidRDefault="009D4C7F" w:rsidP="009D4C7F">
      <w:r w:rsidRPr="00C139B4">
        <w:t xml:space="preserve">When a UE is served by a single combined MME/SGSN for both E-UTRAN and non-E-UTRAN access, the combined MME/SGSN shall check the Cancellation-Type. If it indicates Subscription Withdrawal or Update Procedure_IWF, the CLR is processed </w:t>
      </w:r>
      <w:r w:rsidRPr="00C139B4">
        <w:rPr>
          <w:rFonts w:hint="eastAsia"/>
          <w:lang w:eastAsia="zh-CN"/>
        </w:rPr>
        <w:t xml:space="preserve">both </w:t>
      </w:r>
      <w:r w:rsidRPr="00C139B4">
        <w:t>in the MM</w:t>
      </w:r>
      <w:r w:rsidRPr="00C139B4">
        <w:rPr>
          <w:rFonts w:hint="eastAsia"/>
          <w:lang w:eastAsia="zh-CN"/>
        </w:rPr>
        <w:t>E</w:t>
      </w:r>
      <w:r w:rsidRPr="00C139B4">
        <w:t xml:space="preserve"> </w:t>
      </w:r>
      <w:r w:rsidRPr="00C139B4">
        <w:rPr>
          <w:rFonts w:hint="eastAsia"/>
          <w:lang w:eastAsia="zh-CN"/>
        </w:rPr>
        <w:t xml:space="preserve">part </w:t>
      </w:r>
      <w:r w:rsidRPr="00C139B4">
        <w:t xml:space="preserve">and in the SGSN part of the combined node. </w:t>
      </w:r>
      <w:r w:rsidRPr="00C139B4">
        <w:rPr>
          <w:rFonts w:hint="eastAsia"/>
          <w:lang w:eastAsia="zh-CN"/>
        </w:rPr>
        <w:t>If it indicates Initial Attach Procedure, and if the CLR-Flags AVP is received and supported by the combined MME/SGSN, the CLR is processed only in the affected part of the combined node as indicated by the "S6a/S6d-Indicator" flag in the CLR-Flags AVP.</w:t>
      </w:r>
      <w:r w:rsidRPr="00C139B4">
        <w:rPr>
          <w:lang w:eastAsia="zh-CN"/>
        </w:rPr>
        <w:t xml:space="preserve"> </w:t>
      </w:r>
      <w:r w:rsidRPr="00C139B4">
        <w:t>Otherwise, the CLR is processed only in the affected part of the combined node and subscription data are kept for the not affected part.</w:t>
      </w:r>
    </w:p>
    <w:p w14:paraId="256EA720" w14:textId="77777777" w:rsidR="009D4C7F" w:rsidRPr="00C139B4" w:rsidRDefault="009D4C7F" w:rsidP="009D4C7F">
      <w:pPr>
        <w:pStyle w:val="Heading5"/>
      </w:pPr>
      <w:bookmarkStart w:id="153" w:name="_Toc20211870"/>
      <w:bookmarkStart w:id="154" w:name="_Toc27727146"/>
      <w:bookmarkStart w:id="155" w:name="_Toc36041801"/>
      <w:bookmarkStart w:id="156" w:name="_Toc44871224"/>
      <w:bookmarkStart w:id="157" w:name="_Toc44871623"/>
      <w:bookmarkStart w:id="158" w:name="_Toc51861698"/>
      <w:bookmarkStart w:id="159" w:name="_Toc57978103"/>
      <w:bookmarkStart w:id="160" w:name="_Toc106900443"/>
      <w:r w:rsidRPr="00C139B4">
        <w:rPr>
          <w:lang w:eastAsia="zh-CN"/>
        </w:rPr>
        <w:lastRenderedPageBreak/>
        <w:t>5</w:t>
      </w:r>
      <w:r w:rsidRPr="00C139B4">
        <w:rPr>
          <w:rFonts w:hint="eastAsia"/>
          <w:lang w:eastAsia="zh-CN"/>
        </w:rPr>
        <w:t>.</w:t>
      </w:r>
      <w:r w:rsidRPr="00C139B4">
        <w:rPr>
          <w:lang w:eastAsia="zh-CN"/>
        </w:rPr>
        <w:t>2</w:t>
      </w:r>
      <w:r w:rsidRPr="00C139B4">
        <w:rPr>
          <w:rFonts w:hint="eastAsia"/>
          <w:lang w:eastAsia="zh-CN"/>
        </w:rPr>
        <w:t>.1</w:t>
      </w:r>
      <w:r w:rsidRPr="00C139B4">
        <w:rPr>
          <w:lang w:eastAsia="zh-CN"/>
        </w:rPr>
        <w:t>.2.3</w:t>
      </w:r>
      <w:r w:rsidRPr="00C139B4">
        <w:rPr>
          <w:rFonts w:hint="eastAsia"/>
          <w:lang w:eastAsia="zh-CN"/>
        </w:rPr>
        <w:tab/>
      </w:r>
      <w:r w:rsidRPr="00C139B4">
        <w:rPr>
          <w:lang w:eastAsia="zh-CN"/>
        </w:rPr>
        <w:t>Detailed behaviour of the HSS</w:t>
      </w:r>
      <w:bookmarkEnd w:id="153"/>
      <w:bookmarkEnd w:id="154"/>
      <w:bookmarkEnd w:id="155"/>
      <w:bookmarkEnd w:id="156"/>
      <w:bookmarkEnd w:id="157"/>
      <w:bookmarkEnd w:id="158"/>
      <w:bookmarkEnd w:id="159"/>
      <w:bookmarkEnd w:id="160"/>
    </w:p>
    <w:p w14:paraId="72863FD0" w14:textId="77777777" w:rsidR="00C31AA7" w:rsidRDefault="009D4C7F" w:rsidP="009D4C7F">
      <w:r w:rsidRPr="00C139B4">
        <w:t>The HSS shall make use of this procedure when the subscription is withdrawn by the HSS operator</w:t>
      </w:r>
      <w:r>
        <w:t>,</w:t>
      </w:r>
      <w:r w:rsidRPr="00C139B4">
        <w:t xml:space="preserve"> and when the HSS detects that the UE has moved to a new MME or SGSN area</w:t>
      </w:r>
      <w:r>
        <w:t>, and when EPC access is not allowed due to Core Network Restrictions.</w:t>
      </w:r>
    </w:p>
    <w:p w14:paraId="39DBFD50" w14:textId="38FF3A45" w:rsidR="009D4C7F" w:rsidRPr="00C139B4" w:rsidRDefault="009D4C7F" w:rsidP="009D4C7F">
      <w:r w:rsidRPr="00C139B4">
        <w:t>The HSS</w:t>
      </w:r>
      <w:r>
        <w:t>+UDM</w:t>
      </w:r>
      <w:r w:rsidRPr="00C139B4">
        <w:t xml:space="preserve"> shall </w:t>
      </w:r>
      <w:r>
        <w:t xml:space="preserve">also </w:t>
      </w:r>
      <w:r w:rsidRPr="00C139B4">
        <w:t>make use of this procedure when the HSS</w:t>
      </w:r>
      <w:r>
        <w:t>+UDM</w:t>
      </w:r>
      <w:r w:rsidRPr="00C139B4">
        <w:t xml:space="preserve"> detects that the UE has moved to a new </w:t>
      </w:r>
      <w:r>
        <w:t>AMF</w:t>
      </w:r>
      <w:r w:rsidRPr="00C139B4">
        <w:t xml:space="preserve"> area</w:t>
      </w:r>
      <w:r>
        <w:t xml:space="preserve">, if the AMF indicates to </w:t>
      </w:r>
      <w:r w:rsidRPr="00C139B4">
        <w:t>the HSS</w:t>
      </w:r>
      <w:r>
        <w:t xml:space="preserve">+UDM to cancel MME and/or SGSN. The HSS+UDM </w:t>
      </w:r>
      <w:r w:rsidRPr="00C139B4">
        <w:t>shall include a cancellation type</w:t>
      </w:r>
      <w:r>
        <w:t xml:space="preserve"> as specified in </w:t>
      </w:r>
      <w:r w:rsidR="00B23058">
        <w:t xml:space="preserve">clause 5.4.2.2 of </w:t>
      </w:r>
      <w:r>
        <w:t xml:space="preserve">3GPP </w:t>
      </w:r>
      <w:r w:rsidR="00C31AA7">
        <w:t>TS 2</w:t>
      </w:r>
      <w:r>
        <w:t>9.563</w:t>
      </w:r>
      <w:r w:rsidR="00C31AA7">
        <w:t> [</w:t>
      </w:r>
      <w:r>
        <w:t>70].</w:t>
      </w:r>
    </w:p>
    <w:p w14:paraId="4791BBC8" w14:textId="77777777" w:rsidR="009D4C7F" w:rsidRPr="00C139B4" w:rsidRDefault="009D4C7F" w:rsidP="009D4C7F">
      <w:r w:rsidRPr="00C139B4">
        <w:t>The HSS shall include a cancellation type of "Subscription Withdrawal" if the subscription is withdrawn by the operator, or if the subscriber profile does not allow PS services anymore</w:t>
      </w:r>
      <w:r>
        <w:t xml:space="preserve">, or if the Core Network Restrictions do not allow access to EPC anymore; </w:t>
      </w:r>
      <w:r w:rsidRPr="00C139B4">
        <w:t>the HSS may set the Reattach-Required flag in order to request the MME or the SGSN to trigger an immediate reattachment of the UE.</w:t>
      </w:r>
    </w:p>
    <w:p w14:paraId="3CDDB9B4" w14:textId="77777777" w:rsidR="009D4C7F" w:rsidRPr="00C139B4" w:rsidRDefault="009D4C7F" w:rsidP="009D4C7F">
      <w:r w:rsidRPr="00C139B4">
        <w:t>The HSS shall include a cancellation type of "MME Update Procedure" if the UE moved to a new MME area.</w:t>
      </w:r>
    </w:p>
    <w:p w14:paraId="703EBFDE" w14:textId="77777777" w:rsidR="00C31AA7" w:rsidRPr="00C139B4" w:rsidRDefault="009D4C7F" w:rsidP="009D4C7F">
      <w:r w:rsidRPr="00C139B4">
        <w:t>The HSS shall include a cancellation type of "SGSN Update Procedure" if the UE moved to a new SGSN area</w:t>
      </w:r>
      <w:r w:rsidRPr="00C139B4">
        <w:rPr>
          <w:lang w:eastAsia="zh-CN"/>
        </w:rPr>
        <w:t>.</w:t>
      </w:r>
    </w:p>
    <w:p w14:paraId="63C342CB" w14:textId="77777777" w:rsidR="00C31AA7" w:rsidRPr="00C139B4" w:rsidRDefault="009D4C7F" w:rsidP="009D4C7F">
      <w:r w:rsidRPr="00C139B4">
        <w:t xml:space="preserve">The HSS </w:t>
      </w:r>
      <w:r w:rsidRPr="00C139B4">
        <w:rPr>
          <w:rFonts w:hint="eastAsia"/>
          <w:lang w:eastAsia="zh-CN"/>
        </w:rPr>
        <w:t xml:space="preserve">shall include a </w:t>
      </w:r>
      <w:r w:rsidRPr="00C139B4">
        <w:t>cancellation type of "</w:t>
      </w:r>
      <w:r w:rsidRPr="00C139B4">
        <w:rPr>
          <w:rFonts w:hint="eastAsia"/>
          <w:lang w:eastAsia="zh-CN"/>
        </w:rPr>
        <w:t>Initial Attach Procedure</w:t>
      </w:r>
      <w:r w:rsidRPr="00C139B4">
        <w:t>"</w:t>
      </w:r>
      <w:r w:rsidRPr="00C139B4">
        <w:rPr>
          <w:rFonts w:hint="eastAsia"/>
          <w:lang w:eastAsia="zh-CN"/>
        </w:rPr>
        <w:t xml:space="preserve"> if the cancel location is initiated due to an Initial Attach from the UE</w:t>
      </w:r>
      <w:r w:rsidRPr="00C139B4">
        <w:rPr>
          <w:lang w:eastAsia="zh-CN"/>
        </w:rPr>
        <w:t>.</w:t>
      </w:r>
    </w:p>
    <w:p w14:paraId="5E59A5FE" w14:textId="54E64D25" w:rsidR="009D4C7F" w:rsidRPr="00C139B4" w:rsidRDefault="009D4C7F" w:rsidP="009D4C7F">
      <w:r w:rsidRPr="00C139B4">
        <w:rPr>
          <w:lang w:eastAsia="zh-CN"/>
        </w:rPr>
        <w:t xml:space="preserve">The HSS </w:t>
      </w:r>
      <w:r w:rsidRPr="00C139B4">
        <w:rPr>
          <w:rFonts w:hint="eastAsia"/>
          <w:lang w:eastAsia="zh-CN"/>
        </w:rPr>
        <w:t xml:space="preserve">shall include </w:t>
      </w:r>
      <w:r w:rsidRPr="00C139B4">
        <w:rPr>
          <w:lang w:eastAsia="zh-CN"/>
        </w:rPr>
        <w:t>the</w:t>
      </w:r>
      <w:r w:rsidRPr="00C139B4">
        <w:rPr>
          <w:rFonts w:hint="eastAsia"/>
          <w:lang w:eastAsia="zh-CN"/>
        </w:rPr>
        <w:t xml:space="preserve"> CLR-Flags with the "S6a/S6d-Indicator" flag indicating the affected part of the combined node if the cancel location is to be sent to a combined MME/SGSN </w:t>
      </w:r>
      <w:r w:rsidRPr="00C139B4">
        <w:rPr>
          <w:lang w:eastAsia="zh-CN"/>
        </w:rPr>
        <w:t>during initial attach procedure</w:t>
      </w:r>
      <w:r w:rsidRPr="00C139B4">
        <w:t>.</w:t>
      </w:r>
    </w:p>
    <w:p w14:paraId="3041E202" w14:textId="77777777" w:rsidR="009D4C7F" w:rsidRPr="00C139B4" w:rsidRDefault="009D4C7F" w:rsidP="009D4C7F">
      <w:pPr>
        <w:pStyle w:val="Heading4"/>
      </w:pPr>
      <w:bookmarkStart w:id="161" w:name="_Toc20211871"/>
      <w:bookmarkStart w:id="162" w:name="_Toc27727147"/>
      <w:bookmarkStart w:id="163" w:name="_Toc36041802"/>
      <w:bookmarkStart w:id="164" w:name="_Toc44871225"/>
      <w:bookmarkStart w:id="165" w:name="_Toc44871624"/>
      <w:bookmarkStart w:id="166" w:name="_Toc51861699"/>
      <w:bookmarkStart w:id="167" w:name="_Toc57978104"/>
      <w:bookmarkStart w:id="168" w:name="_Toc106900444"/>
      <w:r w:rsidRPr="00C139B4">
        <w:rPr>
          <w:lang w:eastAsia="zh-CN"/>
        </w:rPr>
        <w:t>5</w:t>
      </w:r>
      <w:r w:rsidRPr="00C139B4">
        <w:rPr>
          <w:rFonts w:hint="eastAsia"/>
          <w:lang w:eastAsia="zh-CN"/>
        </w:rPr>
        <w:t>.</w:t>
      </w:r>
      <w:r w:rsidRPr="00C139B4">
        <w:rPr>
          <w:lang w:eastAsia="zh-CN"/>
        </w:rPr>
        <w:t>2</w:t>
      </w:r>
      <w:r w:rsidRPr="00C139B4">
        <w:rPr>
          <w:rFonts w:hint="eastAsia"/>
          <w:lang w:eastAsia="zh-CN"/>
        </w:rPr>
        <w:t>.1</w:t>
      </w:r>
      <w:r w:rsidRPr="00C139B4">
        <w:rPr>
          <w:lang w:eastAsia="zh-CN"/>
        </w:rPr>
        <w:t>.3</w:t>
      </w:r>
      <w:r w:rsidRPr="00C139B4">
        <w:rPr>
          <w:rFonts w:hint="eastAsia"/>
          <w:lang w:eastAsia="zh-CN"/>
        </w:rPr>
        <w:tab/>
      </w:r>
      <w:r w:rsidRPr="00C139B4">
        <w:rPr>
          <w:lang w:eastAsia="zh-CN"/>
        </w:rPr>
        <w:t>Purge UE</w:t>
      </w:r>
      <w:bookmarkEnd w:id="161"/>
      <w:bookmarkEnd w:id="162"/>
      <w:bookmarkEnd w:id="163"/>
      <w:bookmarkEnd w:id="164"/>
      <w:bookmarkEnd w:id="165"/>
      <w:bookmarkEnd w:id="166"/>
      <w:bookmarkEnd w:id="167"/>
      <w:bookmarkEnd w:id="168"/>
    </w:p>
    <w:p w14:paraId="6A882D4F" w14:textId="77777777" w:rsidR="009D4C7F" w:rsidRPr="00C139B4" w:rsidRDefault="009D4C7F" w:rsidP="009D4C7F">
      <w:pPr>
        <w:pStyle w:val="Heading5"/>
        <w:rPr>
          <w:lang w:eastAsia="zh-CN"/>
        </w:rPr>
      </w:pPr>
      <w:bookmarkStart w:id="169" w:name="_Toc20211872"/>
      <w:bookmarkStart w:id="170" w:name="_Toc27727148"/>
      <w:bookmarkStart w:id="171" w:name="_Toc36041803"/>
      <w:bookmarkStart w:id="172" w:name="_Toc44871226"/>
      <w:bookmarkStart w:id="173" w:name="_Toc44871625"/>
      <w:bookmarkStart w:id="174" w:name="_Toc51861700"/>
      <w:bookmarkStart w:id="175" w:name="_Toc57978105"/>
      <w:bookmarkStart w:id="176" w:name="_Toc106900445"/>
      <w:r w:rsidRPr="00C139B4">
        <w:rPr>
          <w:lang w:eastAsia="zh-CN"/>
        </w:rPr>
        <w:t>5</w:t>
      </w:r>
      <w:r w:rsidRPr="00C139B4">
        <w:rPr>
          <w:rFonts w:hint="eastAsia"/>
          <w:lang w:eastAsia="zh-CN"/>
        </w:rPr>
        <w:t>.</w:t>
      </w:r>
      <w:r w:rsidRPr="00C139B4">
        <w:rPr>
          <w:lang w:eastAsia="zh-CN"/>
        </w:rPr>
        <w:t>2</w:t>
      </w:r>
      <w:r w:rsidRPr="00C139B4">
        <w:rPr>
          <w:rFonts w:hint="eastAsia"/>
          <w:lang w:eastAsia="zh-CN"/>
        </w:rPr>
        <w:t>.1</w:t>
      </w:r>
      <w:r w:rsidRPr="00C139B4">
        <w:rPr>
          <w:lang w:eastAsia="zh-CN"/>
        </w:rPr>
        <w:t>.3.1</w:t>
      </w:r>
      <w:r w:rsidRPr="00C139B4">
        <w:rPr>
          <w:rFonts w:hint="eastAsia"/>
          <w:lang w:eastAsia="zh-CN"/>
        </w:rPr>
        <w:tab/>
      </w:r>
      <w:r w:rsidRPr="00C139B4">
        <w:rPr>
          <w:lang w:eastAsia="zh-CN"/>
        </w:rPr>
        <w:t>General</w:t>
      </w:r>
      <w:bookmarkEnd w:id="169"/>
      <w:bookmarkEnd w:id="170"/>
      <w:bookmarkEnd w:id="171"/>
      <w:bookmarkEnd w:id="172"/>
      <w:bookmarkEnd w:id="173"/>
      <w:bookmarkEnd w:id="174"/>
      <w:bookmarkEnd w:id="175"/>
      <w:bookmarkEnd w:id="176"/>
    </w:p>
    <w:p w14:paraId="053F0D97" w14:textId="77777777" w:rsidR="009D4C7F" w:rsidRPr="00C139B4" w:rsidRDefault="009D4C7F" w:rsidP="009D4C7F">
      <w:r w:rsidRPr="00C139B4">
        <w:t xml:space="preserve">The Purge UE Procedure shall be used between the MME and the HSS and between </w:t>
      </w:r>
      <w:r w:rsidRPr="00C139B4">
        <w:rPr>
          <w:rFonts w:hint="eastAsia"/>
          <w:lang w:eastAsia="zh-CN"/>
        </w:rPr>
        <w:t xml:space="preserve">the </w:t>
      </w:r>
      <w:r w:rsidRPr="00C139B4">
        <w:t xml:space="preserve">SGSN and </w:t>
      </w:r>
      <w:r w:rsidRPr="00C139B4">
        <w:rPr>
          <w:rFonts w:hint="eastAsia"/>
          <w:lang w:eastAsia="zh-CN"/>
        </w:rPr>
        <w:t xml:space="preserve">the </w:t>
      </w:r>
      <w:r w:rsidRPr="00C139B4">
        <w:t>HSS to indicate that the subscriber</w:t>
      </w:r>
      <w:r>
        <w:t>'</w:t>
      </w:r>
      <w:r w:rsidRPr="00C139B4">
        <w:t>s profile has been deleted from the MME or SGSN either by an MMI interaction or automatically, e.g. because the UE has been inactive for several days.</w:t>
      </w:r>
    </w:p>
    <w:p w14:paraId="25F05E3C" w14:textId="77777777" w:rsidR="00C31AA7" w:rsidRPr="00C139B4" w:rsidRDefault="009D4C7F" w:rsidP="009D4C7F">
      <w:r w:rsidRPr="00C139B4">
        <w:t>This procedure is mapped to the commands Purge-UE-Request/Answer (PUR/PUA) in the Diameter application specified in chapter 7.</w:t>
      </w:r>
    </w:p>
    <w:p w14:paraId="112E4253" w14:textId="115BD7F3" w:rsidR="009D4C7F" w:rsidRPr="00C139B4" w:rsidRDefault="009D4C7F" w:rsidP="009D4C7F">
      <w:r w:rsidRPr="00C139B4">
        <w:t>Table 5.2.1.3.1/1 specifies the involved information elements for the request.</w:t>
      </w:r>
    </w:p>
    <w:p w14:paraId="36B3263F" w14:textId="77777777" w:rsidR="009D4C7F" w:rsidRPr="00C139B4" w:rsidRDefault="009D4C7F" w:rsidP="009D4C7F">
      <w:r w:rsidRPr="00C139B4">
        <w:t>Table 5.2.1.3.1/2 specifies the involved information elements for the answer.</w:t>
      </w:r>
    </w:p>
    <w:p w14:paraId="11CF0C4A" w14:textId="77777777" w:rsidR="009D4C7F" w:rsidRPr="00C139B4" w:rsidRDefault="009D4C7F" w:rsidP="009D4C7F">
      <w:pPr>
        <w:pStyle w:val="TH"/>
        <w:rPr>
          <w:lang w:val="en-AU"/>
        </w:rPr>
      </w:pPr>
      <w:r w:rsidRPr="00C139B4">
        <w:rPr>
          <w:lang w:val="en-AU"/>
        </w:rPr>
        <w:t>Table 5.2.1.3.1/1: Purge UE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3"/>
        <w:gridCol w:w="6237"/>
      </w:tblGrid>
      <w:tr w:rsidR="009D4C7F" w:rsidRPr="00C139B4" w14:paraId="065B0ECF" w14:textId="77777777" w:rsidTr="002B6321">
        <w:trPr>
          <w:jc w:val="center"/>
        </w:trPr>
        <w:tc>
          <w:tcPr>
            <w:tcW w:w="1418" w:type="dxa"/>
          </w:tcPr>
          <w:p w14:paraId="4F173EB6" w14:textId="77777777" w:rsidR="009D4C7F" w:rsidRPr="00C139B4" w:rsidRDefault="009D4C7F" w:rsidP="002B6321">
            <w:pPr>
              <w:pStyle w:val="TAH"/>
            </w:pPr>
            <w:r w:rsidRPr="00C139B4">
              <w:t>Information element name</w:t>
            </w:r>
          </w:p>
        </w:tc>
        <w:tc>
          <w:tcPr>
            <w:tcW w:w="1418" w:type="dxa"/>
          </w:tcPr>
          <w:p w14:paraId="49CD9F10" w14:textId="77777777" w:rsidR="009D4C7F" w:rsidRPr="00C139B4" w:rsidRDefault="009D4C7F" w:rsidP="002B6321">
            <w:pPr>
              <w:pStyle w:val="TAH"/>
            </w:pPr>
            <w:r w:rsidRPr="00C139B4">
              <w:t>Mapping to Diameter AVP</w:t>
            </w:r>
          </w:p>
        </w:tc>
        <w:tc>
          <w:tcPr>
            <w:tcW w:w="603" w:type="dxa"/>
          </w:tcPr>
          <w:p w14:paraId="705C0592" w14:textId="77777777" w:rsidR="009D4C7F" w:rsidRPr="00C139B4" w:rsidRDefault="009D4C7F" w:rsidP="002B6321">
            <w:pPr>
              <w:pStyle w:val="TAH"/>
              <w:rPr>
                <w:lang w:val="fr-FR"/>
              </w:rPr>
            </w:pPr>
            <w:r w:rsidRPr="00C139B4">
              <w:rPr>
                <w:lang w:val="fr-FR"/>
              </w:rPr>
              <w:t>Cat.</w:t>
            </w:r>
          </w:p>
        </w:tc>
        <w:tc>
          <w:tcPr>
            <w:tcW w:w="6237" w:type="dxa"/>
          </w:tcPr>
          <w:p w14:paraId="154EAD4D" w14:textId="77777777" w:rsidR="009D4C7F" w:rsidRPr="00C139B4" w:rsidRDefault="009D4C7F" w:rsidP="002B6321">
            <w:pPr>
              <w:pStyle w:val="TAH"/>
              <w:rPr>
                <w:lang w:val="fr-FR"/>
              </w:rPr>
            </w:pPr>
            <w:r w:rsidRPr="00C139B4">
              <w:rPr>
                <w:lang w:val="fr-FR"/>
              </w:rPr>
              <w:t>Description</w:t>
            </w:r>
          </w:p>
        </w:tc>
      </w:tr>
      <w:tr w:rsidR="009D4C7F" w:rsidRPr="00C139B4" w14:paraId="13BC69ED" w14:textId="77777777" w:rsidTr="002B6321">
        <w:trPr>
          <w:trHeight w:val="401"/>
          <w:jc w:val="center"/>
        </w:trPr>
        <w:tc>
          <w:tcPr>
            <w:tcW w:w="1418" w:type="dxa"/>
          </w:tcPr>
          <w:p w14:paraId="6E53D8A3" w14:textId="77777777" w:rsidR="009D4C7F" w:rsidRPr="00C139B4" w:rsidRDefault="009D4C7F" w:rsidP="002B6321">
            <w:pPr>
              <w:pStyle w:val="TAL"/>
            </w:pPr>
            <w:r w:rsidRPr="00C139B4">
              <w:t>IMSI</w:t>
            </w:r>
          </w:p>
          <w:p w14:paraId="21AAE352" w14:textId="77777777" w:rsidR="009D4C7F" w:rsidRPr="00C139B4" w:rsidRDefault="009D4C7F" w:rsidP="002B6321">
            <w:pPr>
              <w:pStyle w:val="TAL"/>
              <w:rPr>
                <w:lang w:val="en-AU"/>
              </w:rPr>
            </w:pPr>
          </w:p>
        </w:tc>
        <w:tc>
          <w:tcPr>
            <w:tcW w:w="1418" w:type="dxa"/>
          </w:tcPr>
          <w:p w14:paraId="33DF8F3D" w14:textId="77777777" w:rsidR="009D4C7F" w:rsidRPr="00C139B4" w:rsidRDefault="009D4C7F" w:rsidP="002B6321">
            <w:pPr>
              <w:pStyle w:val="TAL"/>
              <w:rPr>
                <w:lang w:val="en-AU"/>
              </w:rPr>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Pr>
          <w:p w14:paraId="2286F7D2" w14:textId="77777777" w:rsidR="009D4C7F" w:rsidRPr="00C139B4" w:rsidRDefault="009D4C7F" w:rsidP="002B6321">
            <w:pPr>
              <w:pStyle w:val="TAC"/>
              <w:rPr>
                <w:lang w:val="en-AU"/>
              </w:rPr>
            </w:pPr>
            <w:r w:rsidRPr="00C139B4">
              <w:rPr>
                <w:lang w:val="en-AU"/>
              </w:rPr>
              <w:t>M</w:t>
            </w:r>
          </w:p>
        </w:tc>
        <w:tc>
          <w:tcPr>
            <w:tcW w:w="6237" w:type="dxa"/>
          </w:tcPr>
          <w:p w14:paraId="2EDDF2E8" w14:textId="2724C8A3" w:rsidR="009D4C7F" w:rsidRPr="00C139B4" w:rsidRDefault="009D4C7F" w:rsidP="002B6321">
            <w:pPr>
              <w:pStyle w:val="TAL"/>
            </w:pPr>
            <w:r w:rsidRPr="00C139B4">
              <w:t xml:space="preserve">This information element </w:t>
            </w:r>
            <w:r w:rsidRPr="00C139B4">
              <w:rPr>
                <w:rFonts w:hint="eastAsia"/>
                <w:lang w:eastAsia="zh-CN"/>
              </w:rPr>
              <w:t xml:space="preserve">shall </w:t>
            </w:r>
            <w:r w:rsidRPr="00C139B4">
              <w:t xml:space="preserve">contain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r w:rsidR="009D4C7F" w:rsidRPr="00C139B4" w14:paraId="72460506" w14:textId="77777777" w:rsidTr="002B6321">
        <w:trPr>
          <w:trHeight w:val="401"/>
          <w:jc w:val="center"/>
        </w:trPr>
        <w:tc>
          <w:tcPr>
            <w:tcW w:w="1418" w:type="dxa"/>
          </w:tcPr>
          <w:p w14:paraId="3E38730D" w14:textId="77777777" w:rsidR="009D4C7F" w:rsidRPr="00C139B4" w:rsidRDefault="009D4C7F" w:rsidP="002B6321">
            <w:pPr>
              <w:pStyle w:val="TAL"/>
            </w:pPr>
            <w:r w:rsidRPr="00C139B4">
              <w:t>Supported Features</w:t>
            </w:r>
          </w:p>
          <w:p w14:paraId="16A29E47" w14:textId="77777777" w:rsidR="009D4C7F" w:rsidRPr="00C139B4" w:rsidRDefault="009D4C7F" w:rsidP="002B6321">
            <w:pPr>
              <w:pStyle w:val="TAL"/>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8" w:type="dxa"/>
          </w:tcPr>
          <w:p w14:paraId="779EDA7D" w14:textId="77777777" w:rsidR="009D4C7F" w:rsidRPr="00C139B4" w:rsidRDefault="009D4C7F" w:rsidP="002B6321">
            <w:pPr>
              <w:pStyle w:val="TAL"/>
            </w:pPr>
            <w:r w:rsidRPr="00C139B4">
              <w:t>Supported-Features</w:t>
            </w:r>
          </w:p>
        </w:tc>
        <w:tc>
          <w:tcPr>
            <w:tcW w:w="603" w:type="dxa"/>
          </w:tcPr>
          <w:p w14:paraId="2430DF4E" w14:textId="77777777" w:rsidR="009D4C7F" w:rsidRPr="00C139B4" w:rsidRDefault="009D4C7F" w:rsidP="002B6321">
            <w:pPr>
              <w:pStyle w:val="TAC"/>
              <w:rPr>
                <w:szCs w:val="18"/>
                <w:lang w:val="en-AU"/>
              </w:rPr>
            </w:pPr>
            <w:r w:rsidRPr="00C139B4">
              <w:rPr>
                <w:szCs w:val="18"/>
              </w:rPr>
              <w:t>O</w:t>
            </w:r>
          </w:p>
        </w:tc>
        <w:tc>
          <w:tcPr>
            <w:tcW w:w="6237" w:type="dxa"/>
          </w:tcPr>
          <w:p w14:paraId="01F36A6A"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1BE57B92" w14:textId="77777777" w:rsidTr="002B6321">
        <w:trPr>
          <w:trHeight w:val="401"/>
          <w:jc w:val="center"/>
        </w:trPr>
        <w:tc>
          <w:tcPr>
            <w:tcW w:w="1418" w:type="dxa"/>
          </w:tcPr>
          <w:p w14:paraId="033BB0F2" w14:textId="77777777" w:rsidR="009D4C7F" w:rsidRPr="00C139B4" w:rsidRDefault="009D4C7F" w:rsidP="002B6321">
            <w:pPr>
              <w:pStyle w:val="TAL"/>
            </w:pPr>
            <w:r w:rsidRPr="00C139B4">
              <w:t>PUR-Flags</w:t>
            </w:r>
          </w:p>
          <w:p w14:paraId="23FFDE67" w14:textId="77777777" w:rsidR="009D4C7F" w:rsidRPr="00C139B4" w:rsidRDefault="009D4C7F" w:rsidP="002B6321">
            <w:pPr>
              <w:pStyle w:val="TAL"/>
            </w:pPr>
            <w:r w:rsidRPr="00C139B4">
              <w:t>(See 7.3.149)</w:t>
            </w:r>
          </w:p>
        </w:tc>
        <w:tc>
          <w:tcPr>
            <w:tcW w:w="1418" w:type="dxa"/>
          </w:tcPr>
          <w:p w14:paraId="2A03C886" w14:textId="77777777" w:rsidR="009D4C7F" w:rsidRPr="00C139B4" w:rsidRDefault="009D4C7F" w:rsidP="002B6321">
            <w:pPr>
              <w:pStyle w:val="TAL"/>
            </w:pPr>
            <w:r w:rsidRPr="00C139B4">
              <w:t>PUR-Flags</w:t>
            </w:r>
          </w:p>
        </w:tc>
        <w:tc>
          <w:tcPr>
            <w:tcW w:w="603" w:type="dxa"/>
          </w:tcPr>
          <w:p w14:paraId="6E308283" w14:textId="77777777" w:rsidR="009D4C7F" w:rsidRPr="00C139B4" w:rsidRDefault="009D4C7F" w:rsidP="002B6321">
            <w:pPr>
              <w:pStyle w:val="TAC"/>
              <w:rPr>
                <w:szCs w:val="18"/>
                <w:lang w:val="en-AU"/>
              </w:rPr>
            </w:pPr>
            <w:r w:rsidRPr="00C139B4">
              <w:rPr>
                <w:szCs w:val="18"/>
                <w:lang w:val="en-AU"/>
              </w:rPr>
              <w:t>O</w:t>
            </w:r>
          </w:p>
        </w:tc>
        <w:tc>
          <w:tcPr>
            <w:tcW w:w="6237" w:type="dxa"/>
          </w:tcPr>
          <w:p w14:paraId="560BC084" w14:textId="66858C00" w:rsidR="009D4C7F" w:rsidRPr="00C139B4" w:rsidRDefault="009D4C7F" w:rsidP="002B6321">
            <w:pPr>
              <w:pStyle w:val="TAL"/>
            </w:pPr>
            <w:r w:rsidRPr="00C139B4">
              <w:t xml:space="preserve">If present, this Information Element shall contain a bitmask. See </w:t>
            </w:r>
            <w:r w:rsidR="00C31AA7">
              <w:t>clause </w:t>
            </w:r>
            <w:r w:rsidR="00C31AA7" w:rsidRPr="00C139B4">
              <w:t>7</w:t>
            </w:r>
            <w:r w:rsidRPr="00C139B4">
              <w:t>.3.149 for the meaning of the bits.</w:t>
            </w:r>
          </w:p>
        </w:tc>
      </w:tr>
      <w:tr w:rsidR="009D4C7F" w:rsidRPr="00C139B4" w14:paraId="3B07BA34" w14:textId="77777777" w:rsidTr="002B6321">
        <w:trPr>
          <w:trHeight w:val="401"/>
          <w:jc w:val="center"/>
        </w:trPr>
        <w:tc>
          <w:tcPr>
            <w:tcW w:w="1418" w:type="dxa"/>
          </w:tcPr>
          <w:p w14:paraId="4DC24DEE" w14:textId="77777777" w:rsidR="009D4C7F" w:rsidRPr="00C139B4" w:rsidRDefault="009D4C7F" w:rsidP="002B6321">
            <w:pPr>
              <w:pStyle w:val="TAL"/>
            </w:pPr>
            <w:r w:rsidRPr="00C139B4">
              <w:t>EPS-Location-Information</w:t>
            </w:r>
          </w:p>
          <w:p w14:paraId="32347EA6" w14:textId="77777777" w:rsidR="009D4C7F" w:rsidRPr="00C139B4" w:rsidRDefault="009D4C7F" w:rsidP="002B6321">
            <w:pPr>
              <w:pStyle w:val="TAL"/>
            </w:pPr>
            <w:r w:rsidRPr="00C139B4">
              <w:t>(See 7.3.111)</w:t>
            </w:r>
          </w:p>
        </w:tc>
        <w:tc>
          <w:tcPr>
            <w:tcW w:w="1418" w:type="dxa"/>
          </w:tcPr>
          <w:p w14:paraId="22EB8252" w14:textId="77777777" w:rsidR="009D4C7F" w:rsidRPr="00C139B4" w:rsidRDefault="009D4C7F" w:rsidP="002B6321">
            <w:pPr>
              <w:pStyle w:val="TAL"/>
            </w:pPr>
            <w:r w:rsidRPr="00C139B4">
              <w:t>EPS-Location-Information</w:t>
            </w:r>
          </w:p>
        </w:tc>
        <w:tc>
          <w:tcPr>
            <w:tcW w:w="603" w:type="dxa"/>
          </w:tcPr>
          <w:p w14:paraId="3FF3395D" w14:textId="77777777" w:rsidR="009D4C7F" w:rsidRPr="00C139B4" w:rsidRDefault="009D4C7F" w:rsidP="002B6321">
            <w:pPr>
              <w:pStyle w:val="TAC"/>
              <w:rPr>
                <w:szCs w:val="18"/>
                <w:lang w:val="en-AU"/>
              </w:rPr>
            </w:pPr>
            <w:r w:rsidRPr="00C139B4">
              <w:rPr>
                <w:szCs w:val="18"/>
                <w:lang w:val="en-AU"/>
              </w:rPr>
              <w:t>C</w:t>
            </w:r>
          </w:p>
        </w:tc>
        <w:tc>
          <w:tcPr>
            <w:tcW w:w="6237" w:type="dxa"/>
          </w:tcPr>
          <w:p w14:paraId="70EC79C0" w14:textId="77777777" w:rsidR="009D4C7F" w:rsidRPr="00C139B4" w:rsidRDefault="009D4C7F" w:rsidP="002B6321">
            <w:pPr>
              <w:pStyle w:val="TAL"/>
            </w:pPr>
            <w:r w:rsidRPr="00C139B4">
              <w:t>This Information Element shall contain the last known EPS-Location Information of the purged UE. Shall be present if available.</w:t>
            </w:r>
          </w:p>
        </w:tc>
      </w:tr>
    </w:tbl>
    <w:p w14:paraId="327F35AF" w14:textId="77777777" w:rsidR="009D4C7F" w:rsidRPr="00C139B4" w:rsidRDefault="009D4C7F" w:rsidP="009D4C7F"/>
    <w:p w14:paraId="553B376A" w14:textId="77777777" w:rsidR="009D4C7F" w:rsidRPr="00C139B4" w:rsidRDefault="009D4C7F" w:rsidP="009D4C7F">
      <w:pPr>
        <w:pStyle w:val="TH"/>
        <w:rPr>
          <w:lang w:val="en-US"/>
        </w:rPr>
      </w:pPr>
      <w:r w:rsidRPr="00C139B4">
        <w:rPr>
          <w:lang w:val="en-US"/>
        </w:rPr>
        <w:lastRenderedPageBreak/>
        <w:t>Table 5.2.1.3.1/2: Purge UE Answer</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C139B4" w14:paraId="2EBBCE59" w14:textId="77777777" w:rsidTr="002B6321">
        <w:trPr>
          <w:jc w:val="center"/>
        </w:trPr>
        <w:tc>
          <w:tcPr>
            <w:tcW w:w="1418" w:type="dxa"/>
          </w:tcPr>
          <w:p w14:paraId="5BC9CA3A" w14:textId="77777777" w:rsidR="009D4C7F" w:rsidRPr="00C139B4" w:rsidRDefault="009D4C7F" w:rsidP="002B6321">
            <w:pPr>
              <w:pStyle w:val="TAH"/>
            </w:pPr>
            <w:r w:rsidRPr="00C139B4">
              <w:t>Information element name</w:t>
            </w:r>
          </w:p>
        </w:tc>
        <w:tc>
          <w:tcPr>
            <w:tcW w:w="1418" w:type="dxa"/>
          </w:tcPr>
          <w:p w14:paraId="67600269" w14:textId="77777777" w:rsidR="009D4C7F" w:rsidRPr="00C139B4" w:rsidRDefault="009D4C7F" w:rsidP="002B6321">
            <w:pPr>
              <w:pStyle w:val="TAH"/>
            </w:pPr>
            <w:r w:rsidRPr="00C139B4">
              <w:t>Mapping to Diameter AVP</w:t>
            </w:r>
          </w:p>
        </w:tc>
        <w:tc>
          <w:tcPr>
            <w:tcW w:w="601" w:type="dxa"/>
          </w:tcPr>
          <w:p w14:paraId="69497333" w14:textId="77777777" w:rsidR="009D4C7F" w:rsidRPr="00C139B4" w:rsidRDefault="009D4C7F" w:rsidP="002B6321">
            <w:pPr>
              <w:pStyle w:val="TAH"/>
            </w:pPr>
            <w:r w:rsidRPr="00C139B4">
              <w:t>Cat.</w:t>
            </w:r>
          </w:p>
        </w:tc>
        <w:tc>
          <w:tcPr>
            <w:tcW w:w="6237" w:type="dxa"/>
          </w:tcPr>
          <w:p w14:paraId="41D54B70" w14:textId="77777777" w:rsidR="009D4C7F" w:rsidRPr="00C139B4" w:rsidRDefault="009D4C7F" w:rsidP="002B6321">
            <w:pPr>
              <w:pStyle w:val="TAH"/>
            </w:pPr>
            <w:r w:rsidRPr="00C139B4">
              <w:t>Description</w:t>
            </w:r>
          </w:p>
        </w:tc>
      </w:tr>
      <w:tr w:rsidR="009D4C7F" w:rsidRPr="00C139B4" w14:paraId="1118E718" w14:textId="77777777" w:rsidTr="002B6321">
        <w:trPr>
          <w:jc w:val="center"/>
        </w:trPr>
        <w:tc>
          <w:tcPr>
            <w:tcW w:w="1418" w:type="dxa"/>
          </w:tcPr>
          <w:p w14:paraId="75E7EAD2" w14:textId="77777777" w:rsidR="009D4C7F" w:rsidRPr="00C139B4" w:rsidRDefault="009D4C7F" w:rsidP="002B6321">
            <w:pPr>
              <w:pStyle w:val="TAL"/>
              <w:rPr>
                <w:b/>
              </w:rPr>
            </w:pPr>
            <w:r w:rsidRPr="00C139B4">
              <w:t>Supported Features</w:t>
            </w:r>
          </w:p>
          <w:p w14:paraId="5D2866DC" w14:textId="77777777" w:rsidR="009D4C7F" w:rsidRPr="00C139B4" w:rsidRDefault="009D4C7F" w:rsidP="002B6321">
            <w:pPr>
              <w:pStyle w:val="TAL"/>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8" w:type="dxa"/>
          </w:tcPr>
          <w:p w14:paraId="71FEE767" w14:textId="77777777" w:rsidR="009D4C7F" w:rsidRPr="00C139B4" w:rsidRDefault="009D4C7F" w:rsidP="002B6321">
            <w:pPr>
              <w:pStyle w:val="TAL"/>
              <w:rPr>
                <w:rFonts w:ascii="Times New Roman" w:hAnsi="Times New Roman"/>
                <w:sz w:val="20"/>
              </w:rPr>
            </w:pPr>
            <w:r w:rsidRPr="00C139B4">
              <w:t>Supported-Features</w:t>
            </w:r>
          </w:p>
        </w:tc>
        <w:tc>
          <w:tcPr>
            <w:tcW w:w="601" w:type="dxa"/>
          </w:tcPr>
          <w:p w14:paraId="5B004052" w14:textId="77777777" w:rsidR="009D4C7F" w:rsidRPr="00C139B4" w:rsidRDefault="009D4C7F" w:rsidP="002B6321">
            <w:pPr>
              <w:pStyle w:val="TAC"/>
            </w:pPr>
            <w:r w:rsidRPr="00C139B4">
              <w:t>O</w:t>
            </w:r>
          </w:p>
        </w:tc>
        <w:tc>
          <w:tcPr>
            <w:tcW w:w="6237" w:type="dxa"/>
          </w:tcPr>
          <w:p w14:paraId="33B064D4" w14:textId="77777777" w:rsidR="009D4C7F" w:rsidRPr="00C139B4" w:rsidRDefault="009D4C7F" w:rsidP="002B6321">
            <w:pPr>
              <w:pStyle w:val="TAL"/>
              <w:rPr>
                <w:b/>
              </w:rPr>
            </w:pPr>
            <w:r w:rsidRPr="00C139B4">
              <w:t>If present, this information element shall contain the list of features supported by the origin host.</w:t>
            </w:r>
          </w:p>
        </w:tc>
      </w:tr>
      <w:tr w:rsidR="009D4C7F" w:rsidRPr="00C139B4" w14:paraId="42F4F170" w14:textId="77777777" w:rsidTr="002B6321">
        <w:trPr>
          <w:trHeight w:val="401"/>
          <w:jc w:val="center"/>
        </w:trPr>
        <w:tc>
          <w:tcPr>
            <w:tcW w:w="1418" w:type="dxa"/>
          </w:tcPr>
          <w:p w14:paraId="0366418A" w14:textId="77777777" w:rsidR="009D4C7F" w:rsidRPr="00C139B4" w:rsidRDefault="009D4C7F" w:rsidP="002B6321">
            <w:pPr>
              <w:pStyle w:val="TAL"/>
              <w:rPr>
                <w:lang w:val="en-US"/>
              </w:rPr>
            </w:pPr>
            <w:r w:rsidRPr="00C139B4">
              <w:rPr>
                <w:lang w:val="en-US"/>
              </w:rPr>
              <w:t>Result</w:t>
            </w:r>
          </w:p>
          <w:p w14:paraId="04ECF8FE" w14:textId="77777777" w:rsidR="009D4C7F" w:rsidRPr="00C139B4" w:rsidRDefault="009D4C7F" w:rsidP="002B6321">
            <w:pPr>
              <w:pStyle w:val="TAL"/>
              <w:rPr>
                <w:lang w:val="en-US"/>
              </w:rPr>
            </w:pPr>
            <w:r w:rsidRPr="00C139B4">
              <w:rPr>
                <w:lang w:val="en-US"/>
              </w:rPr>
              <w:t>(See 7.4)</w:t>
            </w:r>
          </w:p>
        </w:tc>
        <w:tc>
          <w:tcPr>
            <w:tcW w:w="1418" w:type="dxa"/>
          </w:tcPr>
          <w:p w14:paraId="1218E20C" w14:textId="77777777" w:rsidR="009D4C7F" w:rsidRPr="00C139B4" w:rsidRDefault="009D4C7F" w:rsidP="002B6321">
            <w:pPr>
              <w:pStyle w:val="TAL"/>
            </w:pPr>
            <w:r w:rsidRPr="00C139B4">
              <w:t>Result-Code / Experimental-Result</w:t>
            </w:r>
          </w:p>
        </w:tc>
        <w:tc>
          <w:tcPr>
            <w:tcW w:w="601" w:type="dxa"/>
          </w:tcPr>
          <w:p w14:paraId="5FA49B8F" w14:textId="77777777" w:rsidR="009D4C7F" w:rsidRPr="00C139B4" w:rsidRDefault="009D4C7F" w:rsidP="002B6321">
            <w:pPr>
              <w:pStyle w:val="TAC"/>
              <w:rPr>
                <w:lang w:val="en-US"/>
              </w:rPr>
            </w:pPr>
            <w:r w:rsidRPr="00C139B4">
              <w:rPr>
                <w:lang w:val="en-US"/>
              </w:rPr>
              <w:t>M</w:t>
            </w:r>
          </w:p>
        </w:tc>
        <w:tc>
          <w:tcPr>
            <w:tcW w:w="6237" w:type="dxa"/>
          </w:tcPr>
          <w:p w14:paraId="48F09570" w14:textId="77777777" w:rsidR="009D4C7F" w:rsidRPr="00C139B4" w:rsidRDefault="009D4C7F" w:rsidP="002B6321">
            <w:pPr>
              <w:pStyle w:val="TAL"/>
            </w:pPr>
            <w:r w:rsidRPr="00C139B4">
              <w:t>This IE shall contain the result of the operation.</w:t>
            </w:r>
          </w:p>
          <w:p w14:paraId="50A1D762" w14:textId="77777777" w:rsidR="009D4C7F" w:rsidRPr="00C139B4" w:rsidRDefault="009D4C7F" w:rsidP="002B6321">
            <w:pPr>
              <w:pStyle w:val="TAL"/>
            </w:pPr>
            <w:r w:rsidRPr="00C139B4">
              <w:t xml:space="preserve">The Result-Code AVP shall be used </w:t>
            </w:r>
            <w:r w:rsidRPr="00C139B4">
              <w:rPr>
                <w:rFonts w:hint="eastAsia"/>
                <w:lang w:eastAsia="zh-CN"/>
              </w:rPr>
              <w:t xml:space="preserve">to indication </w:t>
            </w:r>
            <w:r w:rsidRPr="00C139B4">
              <w:t xml:space="preserve">success / errors as defined in the Diameter base protocol (see </w:t>
            </w:r>
            <w:r>
              <w:rPr>
                <w:lang w:val="it-IT"/>
              </w:rPr>
              <w:t>IETF RFC </w:t>
            </w:r>
            <w:r w:rsidRPr="00C139B4">
              <w:rPr>
                <w:lang w:val="it-IT"/>
              </w:rPr>
              <w:t>6733</w:t>
            </w:r>
            <w:r>
              <w:t> [</w:t>
            </w:r>
            <w:r w:rsidRPr="00C139B4">
              <w:t>61]).</w:t>
            </w:r>
          </w:p>
          <w:p w14:paraId="6BD0A171" w14:textId="77777777" w:rsidR="009D4C7F" w:rsidRPr="00C139B4" w:rsidRDefault="009D4C7F" w:rsidP="002B6321">
            <w:pPr>
              <w:pStyle w:val="TAL"/>
            </w:pPr>
            <w:r w:rsidRPr="00C139B4">
              <w:t>The Experimental-Result AVP shall be used for S6a/S6d errors. This is a grouped AVP which shall contain the 3GPP Vendor ID in the Vendor-Id AVP, and the error code in the Experimental-Result-Code AVP.</w:t>
            </w:r>
          </w:p>
          <w:p w14:paraId="3DCE59E5" w14:textId="77777777" w:rsidR="009D4C7F" w:rsidRPr="00C139B4" w:rsidRDefault="009D4C7F" w:rsidP="002B6321">
            <w:pPr>
              <w:pStyle w:val="TAL"/>
            </w:pPr>
            <w:r w:rsidRPr="00C139B4">
              <w:t>The following errors are applicable:</w:t>
            </w:r>
          </w:p>
          <w:p w14:paraId="305B8B1F" w14:textId="77777777" w:rsidR="009D4C7F" w:rsidRPr="00C139B4" w:rsidRDefault="009D4C7F" w:rsidP="002B6321">
            <w:pPr>
              <w:pStyle w:val="TAL"/>
            </w:pPr>
            <w:r w:rsidRPr="00C139B4">
              <w:t>- User Unknown</w:t>
            </w:r>
          </w:p>
        </w:tc>
      </w:tr>
      <w:tr w:rsidR="009D4C7F" w:rsidRPr="00C139B4" w14:paraId="3F041EAF" w14:textId="77777777" w:rsidTr="002B6321">
        <w:trPr>
          <w:trHeight w:val="401"/>
          <w:jc w:val="center"/>
        </w:trPr>
        <w:tc>
          <w:tcPr>
            <w:tcW w:w="1418" w:type="dxa"/>
          </w:tcPr>
          <w:p w14:paraId="49DF32F9" w14:textId="77777777" w:rsidR="009D4C7F" w:rsidRPr="00C139B4" w:rsidRDefault="009D4C7F" w:rsidP="002B6321">
            <w:pPr>
              <w:pStyle w:val="TAL"/>
              <w:rPr>
                <w:lang w:val="en-US"/>
              </w:rPr>
            </w:pPr>
            <w:r w:rsidRPr="00C139B4">
              <w:rPr>
                <w:lang w:val="en-US"/>
              </w:rPr>
              <w:t>PUA-Flags</w:t>
            </w:r>
          </w:p>
          <w:p w14:paraId="12B359C5" w14:textId="77777777" w:rsidR="009D4C7F" w:rsidRPr="00C139B4" w:rsidRDefault="009D4C7F" w:rsidP="002B6321">
            <w:pPr>
              <w:pStyle w:val="TAL"/>
              <w:rPr>
                <w:lang w:val="en-US"/>
              </w:rPr>
            </w:pPr>
            <w:r w:rsidRPr="00C139B4">
              <w:rPr>
                <w:lang w:val="en-US"/>
              </w:rPr>
              <w:t>(See 7.3.48)</w:t>
            </w:r>
          </w:p>
        </w:tc>
        <w:tc>
          <w:tcPr>
            <w:tcW w:w="1418" w:type="dxa"/>
          </w:tcPr>
          <w:p w14:paraId="05878FD8" w14:textId="77777777" w:rsidR="009D4C7F" w:rsidRPr="00C139B4" w:rsidRDefault="009D4C7F" w:rsidP="002B6321">
            <w:pPr>
              <w:pStyle w:val="TAL"/>
              <w:rPr>
                <w:lang w:val="en-US"/>
              </w:rPr>
            </w:pPr>
            <w:r w:rsidRPr="00C139B4">
              <w:rPr>
                <w:lang w:val="en-US"/>
              </w:rPr>
              <w:t>PUA-Flags</w:t>
            </w:r>
          </w:p>
        </w:tc>
        <w:tc>
          <w:tcPr>
            <w:tcW w:w="601" w:type="dxa"/>
          </w:tcPr>
          <w:p w14:paraId="3CA60A91" w14:textId="77777777" w:rsidR="009D4C7F" w:rsidRPr="00C139B4" w:rsidRDefault="009D4C7F" w:rsidP="002B6321">
            <w:pPr>
              <w:pStyle w:val="TAC"/>
              <w:rPr>
                <w:lang w:val="en-US"/>
              </w:rPr>
            </w:pPr>
            <w:r w:rsidRPr="00C139B4">
              <w:rPr>
                <w:lang w:val="en-US"/>
              </w:rPr>
              <w:t>C</w:t>
            </w:r>
          </w:p>
        </w:tc>
        <w:tc>
          <w:tcPr>
            <w:tcW w:w="6237" w:type="dxa"/>
          </w:tcPr>
          <w:p w14:paraId="48F01FE3" w14:textId="0846EF5B" w:rsidR="009D4C7F" w:rsidRPr="00C139B4" w:rsidRDefault="009D4C7F" w:rsidP="002B6321">
            <w:pPr>
              <w:pStyle w:val="TAL"/>
            </w:pPr>
            <w:r w:rsidRPr="00C139B4">
              <w:t xml:space="preserve">This Information Element shall contain a bit mask. See </w:t>
            </w:r>
            <w:r w:rsidR="00C31AA7">
              <w:t>clause </w:t>
            </w:r>
            <w:r w:rsidR="00C31AA7" w:rsidRPr="00C139B4">
              <w:t>7</w:t>
            </w:r>
            <w:r w:rsidRPr="00C139B4">
              <w:t>.3.48 for the meaning of the bits. It shall be present only when the Result-Code AVP is DIAMETER_SUCCESS.</w:t>
            </w:r>
          </w:p>
        </w:tc>
      </w:tr>
    </w:tbl>
    <w:p w14:paraId="1C19E389" w14:textId="77777777" w:rsidR="009D4C7F" w:rsidRPr="00C139B4" w:rsidRDefault="009D4C7F" w:rsidP="009D4C7F"/>
    <w:p w14:paraId="283ACEF2" w14:textId="77777777" w:rsidR="009D4C7F" w:rsidRPr="00C139B4" w:rsidRDefault="009D4C7F" w:rsidP="009D4C7F">
      <w:pPr>
        <w:pStyle w:val="Heading5"/>
      </w:pPr>
      <w:bookmarkStart w:id="177" w:name="_Toc20211873"/>
      <w:bookmarkStart w:id="178" w:name="_Toc27727149"/>
      <w:bookmarkStart w:id="179" w:name="_Toc36041804"/>
      <w:bookmarkStart w:id="180" w:name="_Toc44871227"/>
      <w:bookmarkStart w:id="181" w:name="_Toc44871626"/>
      <w:bookmarkStart w:id="182" w:name="_Toc51861701"/>
      <w:bookmarkStart w:id="183" w:name="_Toc57978106"/>
      <w:bookmarkStart w:id="184" w:name="_Toc106900446"/>
      <w:r w:rsidRPr="00C139B4">
        <w:rPr>
          <w:lang w:eastAsia="zh-CN"/>
        </w:rPr>
        <w:t>5</w:t>
      </w:r>
      <w:r w:rsidRPr="00C139B4">
        <w:rPr>
          <w:rFonts w:hint="eastAsia"/>
          <w:lang w:eastAsia="zh-CN"/>
        </w:rPr>
        <w:t>.</w:t>
      </w:r>
      <w:r w:rsidRPr="00C139B4">
        <w:rPr>
          <w:lang w:eastAsia="zh-CN"/>
        </w:rPr>
        <w:t>2</w:t>
      </w:r>
      <w:r w:rsidRPr="00C139B4">
        <w:rPr>
          <w:rFonts w:hint="eastAsia"/>
          <w:lang w:eastAsia="zh-CN"/>
        </w:rPr>
        <w:t>.1</w:t>
      </w:r>
      <w:r w:rsidRPr="00C139B4">
        <w:rPr>
          <w:lang w:eastAsia="zh-CN"/>
        </w:rPr>
        <w:t>.3.2</w:t>
      </w:r>
      <w:r w:rsidRPr="00C139B4">
        <w:rPr>
          <w:rFonts w:hint="eastAsia"/>
          <w:lang w:eastAsia="zh-CN"/>
        </w:rPr>
        <w:tab/>
      </w:r>
      <w:r w:rsidRPr="00C139B4">
        <w:rPr>
          <w:lang w:eastAsia="zh-CN"/>
        </w:rPr>
        <w:t xml:space="preserve">Detailed behaviour of the MME and </w:t>
      </w:r>
      <w:r w:rsidRPr="00C139B4">
        <w:rPr>
          <w:rFonts w:hint="eastAsia"/>
          <w:lang w:eastAsia="zh-CN"/>
        </w:rPr>
        <w:t xml:space="preserve">the </w:t>
      </w:r>
      <w:r w:rsidRPr="00C139B4">
        <w:rPr>
          <w:lang w:eastAsia="zh-CN"/>
        </w:rPr>
        <w:t>SGSN</w:t>
      </w:r>
      <w:bookmarkEnd w:id="177"/>
      <w:bookmarkEnd w:id="178"/>
      <w:bookmarkEnd w:id="179"/>
      <w:bookmarkEnd w:id="180"/>
      <w:bookmarkEnd w:id="181"/>
      <w:bookmarkEnd w:id="182"/>
      <w:bookmarkEnd w:id="183"/>
      <w:bookmarkEnd w:id="184"/>
    </w:p>
    <w:p w14:paraId="7321DB06" w14:textId="77777777" w:rsidR="009D4C7F" w:rsidRPr="00C139B4" w:rsidRDefault="009D4C7F" w:rsidP="009D4C7F">
      <w:r w:rsidRPr="00C139B4">
        <w:t>The MME shall make use of this procedure to set the "UE Purged in the MME" flag in the HSS when the subscription profile is deleted from the MME database due to MMI interaction or after long UE inactivity.</w:t>
      </w:r>
    </w:p>
    <w:p w14:paraId="4187F1CB" w14:textId="77777777" w:rsidR="00C31AA7" w:rsidRPr="00C139B4" w:rsidRDefault="009D4C7F" w:rsidP="009D4C7F">
      <w:r w:rsidRPr="00C139B4">
        <w:t>The SGSN shall make use of this procedure to set the "UE Purged in SGSN" flag in the HSS when the subscription profile is deleted from the SGSN database due to MMI interaction or after long UE inactivity.</w:t>
      </w:r>
    </w:p>
    <w:p w14:paraId="47ACEC7D" w14:textId="51B05108" w:rsidR="009D4C7F" w:rsidRPr="00C139B4" w:rsidRDefault="009D4C7F" w:rsidP="009D4C7F">
      <w:r w:rsidRPr="00C139B4">
        <w:t xml:space="preserve">The combined MME/SGSN when using a single Origin-Host identity shall make use of this procedure to set the "UE Purged in MME" and "UE Purged in SGSN" flags in the HSS when the subscription profile is deleted from the common MME/SGSN database due to MMI interaction or after long UE inactivity on all registered accesses. If the HSS has indicated support for the Partial Purge feature (see </w:t>
      </w:r>
      <w:r w:rsidR="00C31AA7" w:rsidRPr="00C139B4">
        <w:t>clause</w:t>
      </w:r>
      <w:r w:rsidR="00C31AA7">
        <w:t> </w:t>
      </w:r>
      <w:r w:rsidR="00C31AA7" w:rsidRPr="00C139B4">
        <w:t>7</w:t>
      </w:r>
      <w:r w:rsidRPr="00C139B4">
        <w:t>.3.10), the combined MME/SGSN may also indicate to the HSS a Purge of the UE in only one of the serving nodes in the combined node (either in the MME or in the SGSN).</w:t>
      </w:r>
    </w:p>
    <w:p w14:paraId="4FF96388" w14:textId="77777777" w:rsidR="009D4C7F" w:rsidRPr="00C139B4" w:rsidRDefault="009D4C7F" w:rsidP="009D4C7F">
      <w:r w:rsidRPr="00C139B4">
        <w:t xml:space="preserve">The combined MME/SGSN when using different Origin-Host identities for MME and SGSN shall send two </w:t>
      </w:r>
      <w:r w:rsidRPr="00C139B4">
        <w:rPr>
          <w:rFonts w:ascii="Calibri" w:hAnsi="Calibri"/>
          <w:color w:val="1F497D"/>
          <w:sz w:val="22"/>
          <w:szCs w:val="22"/>
          <w:lang w:val="en-US"/>
        </w:rPr>
        <w:t>Purge UE Requests</w:t>
      </w:r>
      <w:r w:rsidRPr="00C139B4">
        <w:t xml:space="preserve"> as if it was not combined.</w:t>
      </w:r>
    </w:p>
    <w:p w14:paraId="2D6C365E" w14:textId="77777777" w:rsidR="009D4C7F" w:rsidRPr="00C139B4" w:rsidRDefault="009D4C7F" w:rsidP="009D4C7F">
      <w:r w:rsidRPr="00C139B4">
        <w:t>When receiving a Purge UE response from the HSS the MME shall check the Result Code. If it indicates success, the MME shall check the PUA flag "freeze M-TMSI", and if set freeze the M-TMSI i.e. block it for immediate re-use.</w:t>
      </w:r>
    </w:p>
    <w:p w14:paraId="2B6E8572" w14:textId="77777777" w:rsidR="009D4C7F" w:rsidRPr="00C139B4" w:rsidRDefault="009D4C7F" w:rsidP="009D4C7F">
      <w:r w:rsidRPr="00C139B4">
        <w:t>When receiving a Purge UE response from the HSS the SGSN shall check the Result Code. If it indicates success, the SGSN shall check the PUA flag "freeze P-TMSI", and if set freeze the P-TMSI i.e. block it for immediate re-use.</w:t>
      </w:r>
    </w:p>
    <w:p w14:paraId="4A024353" w14:textId="77777777" w:rsidR="009D4C7F" w:rsidRPr="00C139B4" w:rsidRDefault="009D4C7F" w:rsidP="009D4C7F">
      <w:r w:rsidRPr="00C139B4">
        <w:t xml:space="preserve">When receiving a Purge UE response from the HSS the </w:t>
      </w:r>
      <w:r w:rsidRPr="00C139B4">
        <w:rPr>
          <w:rFonts w:hint="eastAsia"/>
          <w:lang w:eastAsia="zh-CN"/>
        </w:rPr>
        <w:t>com</w:t>
      </w:r>
      <w:r w:rsidRPr="00C139B4">
        <w:rPr>
          <w:lang w:eastAsia="zh-CN"/>
        </w:rPr>
        <w:t>bined MME/</w:t>
      </w:r>
      <w:r w:rsidRPr="00C139B4">
        <w:t>SGSN shall check the Result Code. If it indicates success, the combined MME/SGSN shall check the PUA flag "freeze M-TMSI" and "freeze P-TMSI", and if set freeze the M-TMSI and/or the P-TMSI i.e. block it for immediate re-use.</w:t>
      </w:r>
    </w:p>
    <w:p w14:paraId="53DDA9FB" w14:textId="77777777" w:rsidR="009D4C7F" w:rsidRPr="00C139B4" w:rsidRDefault="009D4C7F" w:rsidP="009D4C7F">
      <w:pPr>
        <w:pStyle w:val="Heading5"/>
      </w:pPr>
      <w:bookmarkStart w:id="185" w:name="_Toc20211874"/>
      <w:bookmarkStart w:id="186" w:name="_Toc27727150"/>
      <w:bookmarkStart w:id="187" w:name="_Toc36041805"/>
      <w:bookmarkStart w:id="188" w:name="_Toc44871228"/>
      <w:bookmarkStart w:id="189" w:name="_Toc44871627"/>
      <w:bookmarkStart w:id="190" w:name="_Toc51861702"/>
      <w:bookmarkStart w:id="191" w:name="_Toc57978107"/>
      <w:bookmarkStart w:id="192" w:name="_Toc106900447"/>
      <w:r w:rsidRPr="00C139B4">
        <w:rPr>
          <w:lang w:eastAsia="zh-CN"/>
        </w:rPr>
        <w:t>5</w:t>
      </w:r>
      <w:r w:rsidRPr="00C139B4">
        <w:rPr>
          <w:rFonts w:hint="eastAsia"/>
          <w:lang w:eastAsia="zh-CN"/>
        </w:rPr>
        <w:t>.</w:t>
      </w:r>
      <w:r w:rsidRPr="00C139B4">
        <w:rPr>
          <w:lang w:eastAsia="zh-CN"/>
        </w:rPr>
        <w:t>2</w:t>
      </w:r>
      <w:r w:rsidRPr="00C139B4">
        <w:rPr>
          <w:rFonts w:hint="eastAsia"/>
          <w:lang w:eastAsia="zh-CN"/>
        </w:rPr>
        <w:t>.1</w:t>
      </w:r>
      <w:r w:rsidRPr="00C139B4">
        <w:rPr>
          <w:lang w:eastAsia="zh-CN"/>
        </w:rPr>
        <w:t>.3.3</w:t>
      </w:r>
      <w:r w:rsidRPr="00C139B4">
        <w:rPr>
          <w:rFonts w:hint="eastAsia"/>
          <w:lang w:eastAsia="zh-CN"/>
        </w:rPr>
        <w:tab/>
      </w:r>
      <w:r w:rsidRPr="00C139B4">
        <w:rPr>
          <w:lang w:eastAsia="zh-CN"/>
        </w:rPr>
        <w:t>Detailed behaviour of HSS</w:t>
      </w:r>
      <w:bookmarkEnd w:id="185"/>
      <w:bookmarkEnd w:id="186"/>
      <w:bookmarkEnd w:id="187"/>
      <w:bookmarkEnd w:id="188"/>
      <w:bookmarkEnd w:id="189"/>
      <w:bookmarkEnd w:id="190"/>
      <w:bookmarkEnd w:id="191"/>
      <w:bookmarkEnd w:id="192"/>
    </w:p>
    <w:p w14:paraId="79CEF26C" w14:textId="77777777" w:rsidR="009D4C7F" w:rsidRPr="00C139B4" w:rsidRDefault="009D4C7F" w:rsidP="009D4C7F">
      <w:r w:rsidRPr="00C139B4">
        <w:t>When receiving a Purge UE request the HSS shall check whether the IMSI is known.</w:t>
      </w:r>
    </w:p>
    <w:p w14:paraId="13371D30" w14:textId="77777777" w:rsidR="009D4C7F" w:rsidRPr="00C139B4" w:rsidRDefault="009D4C7F" w:rsidP="009D4C7F">
      <w:r w:rsidRPr="00C139B4">
        <w:t xml:space="preserve">If it is not known, a result code of DIAMETER_ERROR_USER_UNKNOWN </w:t>
      </w:r>
      <w:r w:rsidRPr="00C139B4">
        <w:rPr>
          <w:rFonts w:hint="eastAsia"/>
          <w:lang w:eastAsia="zh-CN"/>
        </w:rPr>
        <w:t>shall be</w:t>
      </w:r>
      <w:r w:rsidRPr="00C139B4">
        <w:rPr>
          <w:lang w:eastAsia="zh-CN"/>
        </w:rPr>
        <w:t xml:space="preserve"> </w:t>
      </w:r>
      <w:r w:rsidRPr="00C139B4">
        <w:t>returned.</w:t>
      </w:r>
    </w:p>
    <w:p w14:paraId="446768F8" w14:textId="77777777" w:rsidR="009D4C7F" w:rsidRPr="00C139B4" w:rsidRDefault="009D4C7F" w:rsidP="009D4C7F">
      <w:r w:rsidRPr="00C139B4">
        <w:t>If it is known, the HSS shall set the result code to DIAMETER_SUCCESS and compare the received identity in the Origin-Host</w:t>
      </w:r>
      <w:r w:rsidRPr="00C139B4">
        <w:rPr>
          <w:lang w:eastAsia="zh-CN"/>
        </w:rPr>
        <w:t xml:space="preserve"> </w:t>
      </w:r>
      <w:r w:rsidRPr="00C139B4">
        <w:t>with the stored MME-</w:t>
      </w:r>
      <w:r w:rsidRPr="00C139B4">
        <w:rPr>
          <w:rFonts w:hint="eastAsia"/>
          <w:lang w:eastAsia="zh-CN"/>
        </w:rPr>
        <w:t>Identity</w:t>
      </w:r>
      <w:r w:rsidRPr="00C139B4">
        <w:rPr>
          <w:lang w:eastAsia="zh-CN"/>
        </w:rPr>
        <w:t xml:space="preserve"> and with the stored SGSN-Identity</w:t>
      </w:r>
      <w:r w:rsidRPr="00C139B4">
        <w:t>.</w:t>
      </w:r>
    </w:p>
    <w:p w14:paraId="4E32C437" w14:textId="77777777" w:rsidR="009D4C7F" w:rsidRPr="00C139B4" w:rsidRDefault="009D4C7F" w:rsidP="009D4C7F">
      <w:r w:rsidRPr="00C139B4">
        <w:t>If the received identity matches the stored MME-identity and the stored SGSN-Identity (no matter whether the node type indicator bit in ULR-Flags was set or clear), then:</w:t>
      </w:r>
    </w:p>
    <w:p w14:paraId="0C9E4ED2" w14:textId="485511B9" w:rsidR="009D4C7F" w:rsidRPr="00C139B4" w:rsidRDefault="009D4C7F" w:rsidP="009D4C7F">
      <w:pPr>
        <w:pStyle w:val="B1"/>
      </w:pPr>
      <w:r w:rsidRPr="00C139B4">
        <w:t>-</w:t>
      </w:r>
      <w:r w:rsidRPr="00C139B4">
        <w:tab/>
        <w:t xml:space="preserve">if the HSS supports the Partial Purge feature (see </w:t>
      </w:r>
      <w:r w:rsidR="00C31AA7" w:rsidRPr="00C139B4">
        <w:t>clause</w:t>
      </w:r>
      <w:r w:rsidR="00C31AA7">
        <w:t> </w:t>
      </w:r>
      <w:r w:rsidR="00C31AA7" w:rsidRPr="00C139B4">
        <w:t>7</w:t>
      </w:r>
      <w:r w:rsidRPr="00C139B4">
        <w:t>.3.10), and the combined MME/SGSN indicated that the UE was purged in only one of the serving nodes, the HSS shall set the PUA flags according to the serving node where the purge was done</w:t>
      </w:r>
      <w:r w:rsidRPr="00C139B4">
        <w:rPr>
          <w:rStyle w:val="B1Char"/>
        </w:rPr>
        <w:t xml:space="preserve"> (i.e., either </w:t>
      </w:r>
      <w:r w:rsidRPr="00C139B4">
        <w:t xml:space="preserve">"freeze M-TMSI" if the purge was done in the MME, or "freeze P-TMSI" if the purge was done in the SGSN); similarly, the HSS shall either set the "UE purged in MME" flag and </w:t>
      </w:r>
      <w:r w:rsidRPr="00C139B4">
        <w:lastRenderedPageBreak/>
        <w:t>store the received last known MME Location information of the purged UE, or set the "UE purged in SGSN" flag and store the received last known SGSN-Location Information of the purged UE, accordingly;</w:t>
      </w:r>
    </w:p>
    <w:p w14:paraId="1A748475" w14:textId="77777777" w:rsidR="00C31AA7" w:rsidRPr="00C139B4" w:rsidRDefault="009D4C7F" w:rsidP="009D4C7F">
      <w:pPr>
        <w:pStyle w:val="B1"/>
      </w:pPr>
      <w:r w:rsidRPr="00C139B4">
        <w:t>-</w:t>
      </w:r>
      <w:r w:rsidRPr="00C139B4">
        <w:tab/>
        <w:t>if the HSS does not support the Partial Purge feature, or the combined MME/SGSN did not indicate that the UE was purged in only one of the serving nodes, the HSS shall set the PUA flags "freeze M-TMSI" and "freeze P-TMSI" in the answer message and set the flag "UE purged in MME" and "UE purged in SGSN" and store the received last known EPS Location Information of the purged UE;</w:t>
      </w:r>
    </w:p>
    <w:p w14:paraId="02C6AA63" w14:textId="030A4BB5" w:rsidR="009D4C7F" w:rsidRPr="00C139B4" w:rsidRDefault="009D4C7F" w:rsidP="009D4C7F">
      <w:r w:rsidRPr="00C139B4">
        <w:t>If the received identity matches the stored MME-identity but not the stored SGSN-identity, the HSS shall set the PUA flag "freeze M-TMSI" and clear the PUA flag "freeze P-TMSI" in the answer message, set the flag "UE purged in MME" and store the received last known MME location information of the purged UE;</w:t>
      </w:r>
    </w:p>
    <w:p w14:paraId="1A834ED1" w14:textId="77777777" w:rsidR="009D4C7F" w:rsidRPr="00C139B4" w:rsidRDefault="009D4C7F" w:rsidP="009D4C7F">
      <w:r w:rsidRPr="00C139B4">
        <w:t>If the received identity matches the stored SGSN-identity but not the stored MME-identity, the HSS shall set the PUA flag "freeze P-TMSI" and clear the PUA flag "freeze M-TMSI" in the answer message and set the flag "UE purged in SGSN" and store the received last known SGSN location information of the purged UE;</w:t>
      </w:r>
    </w:p>
    <w:p w14:paraId="3A7359E8" w14:textId="77777777" w:rsidR="009D4C7F" w:rsidRPr="00C139B4" w:rsidRDefault="009D4C7F" w:rsidP="009D4C7F">
      <w:r w:rsidRPr="00C139B4">
        <w:t>If the received identity does not match the stored MME-identity and does not match the stored SGSN-identity, the HSS shall clear the PUA flags "freeze M-TMSI" and "freeze P-TMSI in the answer message.</w:t>
      </w:r>
    </w:p>
    <w:p w14:paraId="764CE9AD" w14:textId="77777777" w:rsidR="009D4C7F" w:rsidRPr="00C139B4" w:rsidRDefault="009D4C7F" w:rsidP="009D4C7F">
      <w:pPr>
        <w:pStyle w:val="Heading3"/>
      </w:pPr>
      <w:bookmarkStart w:id="193" w:name="_Toc20211875"/>
      <w:bookmarkStart w:id="194" w:name="_Toc27727151"/>
      <w:bookmarkStart w:id="195" w:name="_Toc36041806"/>
      <w:bookmarkStart w:id="196" w:name="_Toc44871229"/>
      <w:bookmarkStart w:id="197" w:name="_Toc44871628"/>
      <w:bookmarkStart w:id="198" w:name="_Toc51861703"/>
      <w:bookmarkStart w:id="199" w:name="_Toc57978108"/>
      <w:bookmarkStart w:id="200" w:name="_Toc106900448"/>
      <w:r w:rsidRPr="00C139B4">
        <w:t>5.</w:t>
      </w:r>
      <w:r w:rsidRPr="00C139B4">
        <w:rPr>
          <w:lang w:eastAsia="zh-CN"/>
        </w:rPr>
        <w:t>2</w:t>
      </w:r>
      <w:r w:rsidRPr="00C139B4">
        <w:rPr>
          <w:rFonts w:hint="eastAsia"/>
          <w:lang w:eastAsia="zh-CN"/>
        </w:rPr>
        <w:t>.2</w:t>
      </w:r>
      <w:r w:rsidRPr="00C139B4">
        <w:tab/>
        <w:t>Subscriber Data Handling Procedures</w:t>
      </w:r>
      <w:bookmarkEnd w:id="193"/>
      <w:bookmarkEnd w:id="194"/>
      <w:bookmarkEnd w:id="195"/>
      <w:bookmarkEnd w:id="196"/>
      <w:bookmarkEnd w:id="197"/>
      <w:bookmarkEnd w:id="198"/>
      <w:bookmarkEnd w:id="199"/>
      <w:bookmarkEnd w:id="200"/>
    </w:p>
    <w:p w14:paraId="7FAD8E3A" w14:textId="77777777" w:rsidR="009D4C7F" w:rsidRPr="00C139B4" w:rsidRDefault="009D4C7F" w:rsidP="009D4C7F">
      <w:pPr>
        <w:pStyle w:val="Heading4"/>
      </w:pPr>
      <w:bookmarkStart w:id="201" w:name="_Toc20211876"/>
      <w:bookmarkStart w:id="202" w:name="_Toc27727152"/>
      <w:bookmarkStart w:id="203" w:name="_Toc36041807"/>
      <w:bookmarkStart w:id="204" w:name="_Toc44871230"/>
      <w:bookmarkStart w:id="205" w:name="_Toc44871629"/>
      <w:bookmarkStart w:id="206" w:name="_Toc51861704"/>
      <w:bookmarkStart w:id="207" w:name="_Toc57978109"/>
      <w:bookmarkStart w:id="208" w:name="_Toc106900449"/>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2.1</w:t>
      </w:r>
      <w:r w:rsidRPr="00C139B4">
        <w:rPr>
          <w:rFonts w:hint="eastAsia"/>
          <w:lang w:eastAsia="zh-CN"/>
        </w:rPr>
        <w:tab/>
      </w:r>
      <w:r w:rsidRPr="00C139B4">
        <w:rPr>
          <w:lang w:eastAsia="zh-CN"/>
        </w:rPr>
        <w:t>Insert Subscriber Data</w:t>
      </w:r>
      <w:bookmarkEnd w:id="201"/>
      <w:bookmarkEnd w:id="202"/>
      <w:bookmarkEnd w:id="203"/>
      <w:bookmarkEnd w:id="204"/>
      <w:bookmarkEnd w:id="205"/>
      <w:bookmarkEnd w:id="206"/>
      <w:bookmarkEnd w:id="207"/>
      <w:bookmarkEnd w:id="208"/>
    </w:p>
    <w:p w14:paraId="403634FE" w14:textId="77777777" w:rsidR="009D4C7F" w:rsidRPr="00C139B4" w:rsidRDefault="009D4C7F" w:rsidP="009D4C7F">
      <w:pPr>
        <w:pStyle w:val="Heading5"/>
      </w:pPr>
      <w:bookmarkStart w:id="209" w:name="_Toc20211877"/>
      <w:bookmarkStart w:id="210" w:name="_Toc27727153"/>
      <w:bookmarkStart w:id="211" w:name="_Toc36041808"/>
      <w:bookmarkStart w:id="212" w:name="_Toc44871231"/>
      <w:bookmarkStart w:id="213" w:name="_Toc44871630"/>
      <w:bookmarkStart w:id="214" w:name="_Toc51861705"/>
      <w:bookmarkStart w:id="215" w:name="_Toc57978110"/>
      <w:bookmarkStart w:id="216" w:name="_Toc106900450"/>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2.1.1</w:t>
      </w:r>
      <w:r w:rsidRPr="00C139B4">
        <w:rPr>
          <w:rFonts w:hint="eastAsia"/>
          <w:lang w:eastAsia="zh-CN"/>
        </w:rPr>
        <w:tab/>
      </w:r>
      <w:r w:rsidRPr="00C139B4">
        <w:rPr>
          <w:lang w:eastAsia="zh-CN"/>
        </w:rPr>
        <w:t>General</w:t>
      </w:r>
      <w:bookmarkEnd w:id="209"/>
      <w:bookmarkEnd w:id="210"/>
      <w:bookmarkEnd w:id="211"/>
      <w:bookmarkEnd w:id="212"/>
      <w:bookmarkEnd w:id="213"/>
      <w:bookmarkEnd w:id="214"/>
      <w:bookmarkEnd w:id="215"/>
      <w:bookmarkEnd w:id="216"/>
    </w:p>
    <w:p w14:paraId="7A9BB9BB" w14:textId="77777777" w:rsidR="009D4C7F" w:rsidRPr="00C139B4" w:rsidRDefault="009D4C7F" w:rsidP="009D4C7F">
      <w:r w:rsidRPr="00C139B4">
        <w:t xml:space="preserve">The Insert Subscriber Data Procedure </w:t>
      </w:r>
      <w:r w:rsidRPr="00C139B4">
        <w:rPr>
          <w:rFonts w:hint="eastAsia"/>
          <w:lang w:eastAsia="zh-CN"/>
        </w:rPr>
        <w:t>shall be</w:t>
      </w:r>
      <w:r w:rsidRPr="00C139B4">
        <w:rPr>
          <w:lang w:eastAsia="zh-CN"/>
        </w:rPr>
        <w:t xml:space="preserve"> </w:t>
      </w:r>
      <w:r w:rsidRPr="00C139B4">
        <w:t xml:space="preserve">used between the HSS and the MME and between </w:t>
      </w:r>
      <w:r w:rsidRPr="00C139B4">
        <w:rPr>
          <w:rFonts w:hint="eastAsia"/>
          <w:lang w:eastAsia="zh-CN"/>
        </w:rPr>
        <w:t xml:space="preserve">the </w:t>
      </w:r>
      <w:r w:rsidRPr="00C139B4">
        <w:t xml:space="preserve">HSS and </w:t>
      </w:r>
      <w:r w:rsidRPr="00C139B4">
        <w:rPr>
          <w:rFonts w:hint="eastAsia"/>
          <w:lang w:eastAsia="zh-CN"/>
        </w:rPr>
        <w:t xml:space="preserve">the </w:t>
      </w:r>
      <w:r w:rsidRPr="00C139B4">
        <w:t>SGSN for updating and/or requesting certain user data in the MME or SGSN in the following situations:</w:t>
      </w:r>
    </w:p>
    <w:p w14:paraId="43312362" w14:textId="77777777" w:rsidR="009D4C7F" w:rsidRPr="00C139B4" w:rsidRDefault="009D4C7F" w:rsidP="009D4C7F">
      <w:pPr>
        <w:pStyle w:val="B1"/>
      </w:pPr>
      <w:r w:rsidRPr="00C139B4">
        <w:t>-</w:t>
      </w:r>
      <w:r w:rsidRPr="00C139B4">
        <w:tab/>
        <w:t xml:space="preserve">due to administrative changes of the user data in the HSS </w:t>
      </w:r>
      <w:r w:rsidRPr="00C139B4">
        <w:rPr>
          <w:rFonts w:hint="eastAsia"/>
        </w:rPr>
        <w:t xml:space="preserve">and </w:t>
      </w:r>
      <w:r w:rsidRPr="00C139B4">
        <w:t xml:space="preserve">the user is </w:t>
      </w:r>
      <w:r w:rsidRPr="00C139B4">
        <w:rPr>
          <w:rFonts w:hint="eastAsia"/>
        </w:rPr>
        <w:t xml:space="preserve">now </w:t>
      </w:r>
      <w:r w:rsidRPr="00C139B4">
        <w:t>located in an MME or SGSN, i.e. if the user was given a subscription and the subscription has changed; subscription data that are applicable to MMEs but not to SGSNs should not be sent to the SGSN unless the SGSN is known to be a combined MME/SGSN; similarly subscription data that are applicable to SGSNs but not to MMEs should not be sent to the MME unless the MME is known to be a combined MME/SGSN.</w:t>
      </w:r>
    </w:p>
    <w:p w14:paraId="4F274888" w14:textId="77777777" w:rsidR="009D4C7F" w:rsidRPr="00C139B4" w:rsidRDefault="009D4C7F" w:rsidP="009D4C7F">
      <w:pPr>
        <w:pStyle w:val="B1"/>
      </w:pPr>
      <w:r w:rsidRPr="00C139B4">
        <w:t>-</w:t>
      </w:r>
      <w:r w:rsidRPr="00C139B4">
        <w:tab/>
        <w:t xml:space="preserve">the operator has applied, changed or removed Operator Determined Barring </w:t>
      </w:r>
      <w:r w:rsidRPr="00C139B4">
        <w:rPr>
          <w:rFonts w:hint="eastAsia"/>
        </w:rPr>
        <w:t>for this user</w:t>
      </w:r>
      <w:r w:rsidRPr="00C139B4">
        <w:t>;</w:t>
      </w:r>
    </w:p>
    <w:p w14:paraId="311672C2" w14:textId="77777777" w:rsidR="009D4C7F" w:rsidRPr="00C139B4" w:rsidRDefault="009D4C7F" w:rsidP="009D4C7F">
      <w:pPr>
        <w:pStyle w:val="B1"/>
        <w:rPr>
          <w:lang w:eastAsia="zh-CN"/>
        </w:rPr>
      </w:pPr>
      <w:r w:rsidRPr="00C139B4">
        <w:t>-</w:t>
      </w:r>
      <w:r w:rsidRPr="00C139B4">
        <w:tab/>
        <w:t xml:space="preserve">activate subscriber tracing in the </w:t>
      </w:r>
      <w:r w:rsidRPr="00C139B4">
        <w:rPr>
          <w:rFonts w:hint="eastAsia"/>
        </w:rPr>
        <w:t>MME or the SGSN</w:t>
      </w:r>
      <w:r w:rsidRPr="00C139B4">
        <w:t>;</w:t>
      </w:r>
    </w:p>
    <w:p w14:paraId="453D3ECA" w14:textId="77777777" w:rsidR="009D4C7F" w:rsidRPr="00C139B4" w:rsidRDefault="009D4C7F" w:rsidP="009D4C7F">
      <w:pPr>
        <w:pStyle w:val="B1"/>
      </w:pPr>
      <w:r w:rsidRPr="00C139B4">
        <w:t>-</w:t>
      </w:r>
      <w:r w:rsidRPr="00C139B4">
        <w:tab/>
        <w:t xml:space="preserve">to indicate to the MME </w:t>
      </w:r>
      <w:r w:rsidRPr="00C139B4">
        <w:rPr>
          <w:rFonts w:hint="eastAsia"/>
          <w:lang w:eastAsia="zh-CN"/>
        </w:rPr>
        <w:t xml:space="preserve">or SGSN </w:t>
      </w:r>
      <w:r w:rsidRPr="00C139B4">
        <w:t>that the HSS has requested to be notified when the UE has become reachable;</w:t>
      </w:r>
    </w:p>
    <w:p w14:paraId="599E9BB4" w14:textId="77777777" w:rsidR="009D4C7F" w:rsidRPr="00C139B4" w:rsidRDefault="009D4C7F" w:rsidP="009D4C7F">
      <w:pPr>
        <w:pStyle w:val="B1"/>
      </w:pPr>
      <w:r w:rsidRPr="00C139B4">
        <w:t>-</w:t>
      </w:r>
      <w:r w:rsidRPr="00C139B4">
        <w:tab/>
        <w:t>to request from the MME or SGSN the necessary data to support the T-ADS functionality;</w:t>
      </w:r>
    </w:p>
    <w:p w14:paraId="34C83DCE" w14:textId="77777777" w:rsidR="009D4C7F" w:rsidRPr="00C139B4" w:rsidRDefault="009D4C7F" w:rsidP="009D4C7F">
      <w:pPr>
        <w:pStyle w:val="B1"/>
      </w:pPr>
      <w:r w:rsidRPr="00C139B4">
        <w:t>-</w:t>
      </w:r>
      <w:r w:rsidRPr="00C139B4">
        <w:tab/>
        <w:t>to retrieve location information and/or state information from the MME</w:t>
      </w:r>
      <w:r w:rsidRPr="00C139B4">
        <w:rPr>
          <w:rFonts w:hint="eastAsia"/>
          <w:lang w:eastAsia="zh-CN"/>
        </w:rPr>
        <w:t xml:space="preserve"> or the SGSN</w:t>
      </w:r>
      <w:r w:rsidRPr="00C139B4">
        <w:t>;</w:t>
      </w:r>
    </w:p>
    <w:p w14:paraId="00F7D385" w14:textId="77777777" w:rsidR="009D4C7F" w:rsidRPr="00C139B4" w:rsidRDefault="009D4C7F" w:rsidP="009D4C7F">
      <w:pPr>
        <w:pStyle w:val="B1"/>
      </w:pPr>
      <w:r w:rsidRPr="00C139B4">
        <w:t>-</w:t>
      </w:r>
      <w:r w:rsidRPr="00C139B4">
        <w:tab/>
        <w:t>to retrieve from the MME</w:t>
      </w:r>
      <w:r w:rsidRPr="00C139B4">
        <w:rPr>
          <w:rFonts w:hint="eastAsia"/>
          <w:lang w:eastAsia="zh-CN"/>
        </w:rPr>
        <w:t xml:space="preserve"> or the SGSN</w:t>
      </w:r>
      <w:r w:rsidRPr="00C139B4">
        <w:t xml:space="preserve"> the Local Time Zone of </w:t>
      </w:r>
      <w:r w:rsidRPr="00C139B4">
        <w:rPr>
          <w:rFonts w:hint="eastAsia"/>
          <w:lang w:eastAsia="zh-CN"/>
        </w:rPr>
        <w:t>the location in the visited network where the UE is attached</w:t>
      </w:r>
      <w:r w:rsidRPr="00C139B4">
        <w:t>;</w:t>
      </w:r>
    </w:p>
    <w:p w14:paraId="3E7A33F6" w14:textId="77777777" w:rsidR="009D4C7F" w:rsidRPr="00C139B4" w:rsidRDefault="009D4C7F" w:rsidP="009D4C7F">
      <w:pPr>
        <w:pStyle w:val="B1"/>
        <w:rPr>
          <w:lang w:eastAsia="zh-CN"/>
        </w:rPr>
      </w:pPr>
      <w:r w:rsidRPr="00C139B4">
        <w:t>-</w:t>
      </w:r>
      <w:r w:rsidRPr="00C139B4">
        <w:tab/>
        <w:t>to update the STN-SR (e.g., as a result of an Sh interaction with an SCC-AS).</w:t>
      </w:r>
    </w:p>
    <w:p w14:paraId="6F094587" w14:textId="77777777" w:rsidR="00C31AA7" w:rsidRPr="00C139B4" w:rsidRDefault="009D4C7F" w:rsidP="009D4C7F">
      <w:pPr>
        <w:pStyle w:val="B1"/>
        <w:rPr>
          <w:lang w:eastAsia="zh-CN"/>
        </w:rPr>
      </w:pPr>
      <w:r w:rsidRPr="00C139B4">
        <w:t>-</w:t>
      </w:r>
      <w:r w:rsidRPr="00C139B4">
        <w:tab/>
        <w:t xml:space="preserve">to update the </w:t>
      </w:r>
      <w:r w:rsidRPr="00C139B4">
        <w:rPr>
          <w:rFonts w:hint="eastAsia"/>
          <w:lang w:eastAsia="zh-CN"/>
        </w:rPr>
        <w:t xml:space="preserve">MME/SGSN with the </w:t>
      </w:r>
      <w:r w:rsidRPr="00C139B4">
        <w:rPr>
          <w:lang w:eastAsia="zh-CN"/>
        </w:rPr>
        <w:t xml:space="preserve">identity of a dynamically allocated PDN GW as a result of the first PDN connection establishment associated </w:t>
      </w:r>
      <w:r w:rsidRPr="00C139B4">
        <w:rPr>
          <w:rFonts w:hint="eastAsia"/>
          <w:lang w:eastAsia="zh-CN"/>
        </w:rPr>
        <w:t>with</w:t>
      </w:r>
      <w:r w:rsidRPr="00C139B4">
        <w:rPr>
          <w:lang w:eastAsia="zh-CN"/>
        </w:rPr>
        <w:t xml:space="preserve"> an APN over </w:t>
      </w:r>
      <w:r w:rsidRPr="00C139B4">
        <w:rPr>
          <w:rFonts w:hint="eastAsia"/>
          <w:lang w:eastAsia="zh-CN"/>
        </w:rPr>
        <w:t xml:space="preserve">non </w:t>
      </w:r>
      <w:r w:rsidRPr="00C139B4">
        <w:rPr>
          <w:lang w:eastAsia="zh-CN"/>
        </w:rPr>
        <w:t>3GPP access.</w:t>
      </w:r>
    </w:p>
    <w:p w14:paraId="3193A11F" w14:textId="51BD3671" w:rsidR="009D4C7F" w:rsidRPr="00C139B4" w:rsidRDefault="009D4C7F" w:rsidP="009D4C7F">
      <w:pPr>
        <w:pStyle w:val="B1"/>
        <w:rPr>
          <w:lang w:eastAsia="zh-CN"/>
        </w:rPr>
      </w:pPr>
      <w:r w:rsidRPr="00C139B4">
        <w:rPr>
          <w:lang w:eastAsia="zh-CN"/>
        </w:rPr>
        <w:t>-</w:t>
      </w:r>
      <w:r w:rsidRPr="00C139B4">
        <w:rPr>
          <w:lang w:eastAsia="zh-CN"/>
        </w:rPr>
        <w:tab/>
        <w:t>to update the MME with the identity of a PDN GW for Emergency Services as a result of the PDN connection establishment for Emergency Services over non 3GPP access.</w:t>
      </w:r>
    </w:p>
    <w:p w14:paraId="5E9EC5D3" w14:textId="77777777" w:rsidR="00C31AA7" w:rsidRPr="00C139B4" w:rsidRDefault="009D4C7F" w:rsidP="009D4C7F">
      <w:pPr>
        <w:pStyle w:val="B1"/>
      </w:pPr>
      <w:r w:rsidRPr="00C139B4">
        <w:rPr>
          <w:lang w:eastAsia="zh-CN"/>
        </w:rPr>
        <w:t>-</w:t>
      </w:r>
      <w:r w:rsidRPr="00C139B4">
        <w:rPr>
          <w:lang w:eastAsia="zh-CN"/>
        </w:rPr>
        <w:tab/>
      </w:r>
      <w:r w:rsidRPr="00C139B4">
        <w:t>to indicate to the MME that the HSS has deregistered the MME for SMS.</w:t>
      </w:r>
    </w:p>
    <w:p w14:paraId="5CAD4EF3" w14:textId="0F84EE0A" w:rsidR="00C31AA7" w:rsidRPr="00C139B4" w:rsidRDefault="009D4C7F" w:rsidP="009D4C7F">
      <w:pPr>
        <w:pStyle w:val="B1"/>
        <w:rPr>
          <w:lang w:eastAsia="zh-CN"/>
        </w:rPr>
      </w:pPr>
      <w:r w:rsidRPr="00C139B4">
        <w:t>-</w:t>
      </w:r>
      <w:r w:rsidRPr="00C139B4">
        <w:tab/>
        <w:t xml:space="preserve">to indicate to the MME/SGSN that the HSS-based P-CSCF restoration procedure, as described in </w:t>
      </w:r>
      <w:r>
        <w:t>3GPP TS 2</w:t>
      </w:r>
      <w:r w:rsidRPr="00C139B4">
        <w:t>3.380</w:t>
      </w:r>
      <w:r>
        <w:t> [</w:t>
      </w:r>
      <w:r w:rsidRPr="00C139B4">
        <w:t xml:space="preserve">51] </w:t>
      </w:r>
      <w:r w:rsidR="00C31AA7">
        <w:t>clause </w:t>
      </w:r>
      <w:r w:rsidR="00C31AA7" w:rsidRPr="00C139B4">
        <w:t>5</w:t>
      </w:r>
      <w:r w:rsidRPr="00C139B4">
        <w:t>.4, shall be executed.</w:t>
      </w:r>
    </w:p>
    <w:p w14:paraId="15B04601" w14:textId="77777777" w:rsidR="00C31AA7" w:rsidRPr="00C139B4" w:rsidRDefault="009D4C7F" w:rsidP="009D4C7F">
      <w:pPr>
        <w:pStyle w:val="B1"/>
        <w:rPr>
          <w:lang w:eastAsia="zh-CN"/>
        </w:rPr>
      </w:pPr>
      <w:r w:rsidRPr="00C139B4">
        <w:rPr>
          <w:rFonts w:hint="eastAsia"/>
          <w:lang w:eastAsia="zh-CN"/>
        </w:rPr>
        <w:t>-</w:t>
      </w:r>
      <w:r w:rsidRPr="00C139B4">
        <w:rPr>
          <w:rFonts w:hint="eastAsia"/>
          <w:lang w:eastAsia="zh-CN"/>
        </w:rPr>
        <w:tab/>
        <w:t>to request the MME</w:t>
      </w:r>
      <w:r w:rsidRPr="00C139B4">
        <w:rPr>
          <w:lang w:eastAsia="zh-CN"/>
        </w:rPr>
        <w:t xml:space="preserve"> or the </w:t>
      </w:r>
      <w:r w:rsidRPr="00C139B4">
        <w:rPr>
          <w:rFonts w:hint="eastAsia"/>
          <w:lang w:eastAsia="zh-CN"/>
        </w:rPr>
        <w:t xml:space="preserve">SGSN to configure and report the detection of </w:t>
      </w:r>
      <w:r w:rsidRPr="00C139B4">
        <w:rPr>
          <w:lang w:eastAsia="zh-CN"/>
        </w:rPr>
        <w:t>Monitoring</w:t>
      </w:r>
      <w:r w:rsidRPr="00C139B4">
        <w:rPr>
          <w:rFonts w:hint="eastAsia"/>
          <w:lang w:eastAsia="zh-CN"/>
        </w:rPr>
        <w:t xml:space="preserve"> event</w:t>
      </w:r>
      <w:r w:rsidRPr="00C139B4">
        <w:rPr>
          <w:lang w:eastAsia="zh-CN"/>
        </w:rPr>
        <w:t>s, or delete stored Monitoring events configuration</w:t>
      </w:r>
      <w:r w:rsidRPr="00C139B4">
        <w:rPr>
          <w:rFonts w:hint="eastAsia"/>
          <w:lang w:eastAsia="zh-CN"/>
        </w:rPr>
        <w:t>.</w:t>
      </w:r>
    </w:p>
    <w:p w14:paraId="03F82097" w14:textId="267A58C6" w:rsidR="009D4C7F" w:rsidRDefault="009D4C7F" w:rsidP="009D4C7F">
      <w:pPr>
        <w:pStyle w:val="B1"/>
      </w:pPr>
      <w:r w:rsidRPr="00C139B4">
        <w:rPr>
          <w:lang w:eastAsia="zh-CN"/>
        </w:rPr>
        <w:lastRenderedPageBreak/>
        <w:t>-</w:t>
      </w:r>
      <w:r w:rsidRPr="00C139B4">
        <w:rPr>
          <w:lang w:eastAsia="zh-CN"/>
        </w:rPr>
        <w:tab/>
        <w:t xml:space="preserve">to update the MME with the O&amp;M configured desired Active Time for power saving mode (PSM), or with the value received from the SCEF if Active Time is provided as part of the </w:t>
      </w:r>
      <w:r w:rsidRPr="00C139B4">
        <w:t>Suggested-Network-Configuration AVP.</w:t>
      </w:r>
    </w:p>
    <w:p w14:paraId="6106FF1F" w14:textId="77777777" w:rsidR="009D4C7F" w:rsidRPr="00C139B4" w:rsidRDefault="009D4C7F" w:rsidP="009D4C7F">
      <w:pPr>
        <w:pStyle w:val="B1"/>
        <w:rPr>
          <w:lang w:eastAsia="zh-CN"/>
        </w:rPr>
      </w:pPr>
      <w:r>
        <w:t>-</w:t>
      </w:r>
      <w:r>
        <w:tab/>
        <w:t>to update the MME with the O&amp;M configured desired Core Network Restrictions to restrict/allow mobility to 5GC.</w:t>
      </w:r>
    </w:p>
    <w:p w14:paraId="64761FED" w14:textId="39754333" w:rsidR="009D4C7F" w:rsidRPr="00C139B4" w:rsidRDefault="009D4C7F" w:rsidP="009D4C7F">
      <w:pPr>
        <w:rPr>
          <w:lang w:eastAsia="zh-CN"/>
        </w:rPr>
      </w:pPr>
      <w:r w:rsidRPr="00C139B4">
        <w:rPr>
          <w:rFonts w:hint="eastAsia"/>
          <w:lang w:eastAsia="zh-CN"/>
        </w:rPr>
        <w:t xml:space="preserve">If the HSS knows that the UE has attached to the </w:t>
      </w:r>
      <w:r w:rsidRPr="00C139B4">
        <w:rPr>
          <w:lang w:eastAsia="zh-CN"/>
        </w:rPr>
        <w:t xml:space="preserve">MME and SGSN parts of the </w:t>
      </w:r>
      <w:r w:rsidRPr="00C139B4">
        <w:rPr>
          <w:rFonts w:hint="eastAsia"/>
          <w:lang w:eastAsia="zh-CN"/>
        </w:rPr>
        <w:t>same combined MME/SGSN via both the E-UTRAN and UTRAN/GERAN</w:t>
      </w:r>
      <w:r w:rsidRPr="00C139B4">
        <w:rPr>
          <w:lang w:eastAsia="zh-CN"/>
        </w:rPr>
        <w:t xml:space="preserve"> (refer to </w:t>
      </w:r>
      <w:r w:rsidR="00C31AA7" w:rsidRPr="00C139B4">
        <w:rPr>
          <w:lang w:eastAsia="zh-CN"/>
        </w:rPr>
        <w:t>clause</w:t>
      </w:r>
      <w:r w:rsidR="00C31AA7">
        <w:rPr>
          <w:lang w:eastAsia="zh-CN"/>
        </w:rPr>
        <w:t> </w:t>
      </w:r>
      <w:r w:rsidR="00C31AA7" w:rsidRPr="00C139B4">
        <w:rPr>
          <w:lang w:eastAsia="zh-CN"/>
        </w:rPr>
        <w:t>5</w:t>
      </w:r>
      <w:r w:rsidRPr="00C139B4">
        <w:rPr>
          <w:lang w:eastAsia="zh-CN"/>
        </w:rPr>
        <w:t>.2.1.1.2, 5.2.1.1.3 for further details)</w:t>
      </w:r>
      <w:r w:rsidRPr="00C139B4">
        <w:rPr>
          <w:rFonts w:hint="eastAsia"/>
          <w:lang w:eastAsia="zh-CN"/>
        </w:rPr>
        <w:t xml:space="preserve">, the HSS should invoke this procedure for a single time to </w:t>
      </w:r>
      <w:r w:rsidRPr="00C139B4">
        <w:t>updat</w:t>
      </w:r>
      <w:r w:rsidRPr="00C139B4">
        <w:rPr>
          <w:rFonts w:hint="eastAsia"/>
          <w:lang w:eastAsia="zh-CN"/>
        </w:rPr>
        <w:t>e</w:t>
      </w:r>
      <w:r w:rsidRPr="00C139B4">
        <w:t xml:space="preserve"> and/or request certain user data </w:t>
      </w:r>
      <w:r w:rsidRPr="00C139B4">
        <w:rPr>
          <w:rFonts w:hint="eastAsia"/>
          <w:lang w:eastAsia="zh-CN"/>
        </w:rPr>
        <w:t xml:space="preserve">in the combined MME/SGSN, i.e. </w:t>
      </w:r>
      <w:r w:rsidRPr="00C139B4">
        <w:rPr>
          <w:lang w:eastAsia="zh-CN"/>
        </w:rPr>
        <w:t xml:space="preserve">the HSS should </w:t>
      </w:r>
      <w:r w:rsidRPr="00C139B4">
        <w:rPr>
          <w:rFonts w:hint="eastAsia"/>
          <w:lang w:eastAsia="zh-CN"/>
        </w:rPr>
        <w:t>not invoke this procedure for each of the MME and the SGSN registered respectively.</w:t>
      </w:r>
    </w:p>
    <w:p w14:paraId="22B3B4DF" w14:textId="77777777" w:rsidR="009D4C7F" w:rsidRPr="00C139B4" w:rsidRDefault="009D4C7F" w:rsidP="009D4C7F">
      <w:pPr>
        <w:rPr>
          <w:lang w:eastAsia="zh-CN"/>
        </w:rPr>
      </w:pPr>
      <w:r w:rsidRPr="00C139B4">
        <w:rPr>
          <w:rFonts w:hint="eastAsia"/>
          <w:lang w:eastAsia="zh-CN"/>
        </w:rPr>
        <w:t xml:space="preserve">If the </w:t>
      </w:r>
      <w:r w:rsidRPr="00C139B4">
        <w:t>Node-Type-Indicator</w:t>
      </w:r>
      <w:r w:rsidRPr="00C139B4">
        <w:rPr>
          <w:rFonts w:hint="eastAsia"/>
          <w:lang w:eastAsia="zh-CN"/>
        </w:rPr>
        <w:t xml:space="preserve"> information </w:t>
      </w:r>
      <w:r w:rsidRPr="00C139B4">
        <w:rPr>
          <w:lang w:eastAsia="zh-CN"/>
        </w:rPr>
        <w:t xml:space="preserve">has been </w:t>
      </w:r>
      <w:r w:rsidRPr="00C139B4">
        <w:rPr>
          <w:rFonts w:hint="eastAsia"/>
          <w:lang w:eastAsia="zh-CN"/>
        </w:rPr>
        <w:t xml:space="preserve">previously received as cleared in </w:t>
      </w:r>
      <w:r w:rsidRPr="00C139B4">
        <w:rPr>
          <w:lang w:eastAsia="zh-CN"/>
        </w:rPr>
        <w:t xml:space="preserve">the </w:t>
      </w:r>
      <w:r w:rsidRPr="00C139B4">
        <w:rPr>
          <w:rFonts w:hint="eastAsia"/>
          <w:lang w:eastAsia="zh-CN"/>
        </w:rPr>
        <w:t xml:space="preserve">ULR-Flags </w:t>
      </w:r>
      <w:r w:rsidRPr="00C139B4">
        <w:rPr>
          <w:lang w:eastAsia="zh-CN"/>
        </w:rPr>
        <w:t xml:space="preserve">and if </w:t>
      </w:r>
      <w:r w:rsidRPr="00C139B4">
        <w:rPr>
          <w:rFonts w:hint="eastAsia"/>
          <w:lang w:eastAsia="zh-CN"/>
        </w:rPr>
        <w:t xml:space="preserve">the MME </w:t>
      </w:r>
      <w:r w:rsidRPr="00C139B4">
        <w:rPr>
          <w:lang w:eastAsia="zh-CN"/>
        </w:rPr>
        <w:t xml:space="preserve">has not </w:t>
      </w:r>
      <w:r w:rsidRPr="00C139B4">
        <w:rPr>
          <w:rFonts w:hint="eastAsia"/>
          <w:lang w:eastAsia="zh-CN"/>
        </w:rPr>
        <w:t xml:space="preserve">been </w:t>
      </w:r>
      <w:r w:rsidRPr="00C139B4">
        <w:rPr>
          <w:lang w:eastAsia="zh-CN"/>
        </w:rPr>
        <w:t>registered for SMS</w:t>
      </w:r>
      <w:r w:rsidRPr="00C139B4">
        <w:rPr>
          <w:rFonts w:hint="eastAsia"/>
          <w:lang w:eastAsia="zh-CN"/>
        </w:rPr>
        <w:t xml:space="preserve"> during </w:t>
      </w:r>
      <w:r w:rsidRPr="00C139B4">
        <w:rPr>
          <w:lang w:eastAsia="zh-CN"/>
        </w:rPr>
        <w:t>update</w:t>
      </w:r>
      <w:r w:rsidRPr="00C139B4">
        <w:rPr>
          <w:rFonts w:hint="eastAsia"/>
          <w:lang w:eastAsia="zh-CN"/>
        </w:rPr>
        <w:t xml:space="preserve"> location procedure for the MME, the HSS may skip any change of </w:t>
      </w:r>
      <w:r w:rsidRPr="00C139B4">
        <w:rPr>
          <w:lang w:eastAsia="zh-CN"/>
        </w:rPr>
        <w:t>the SMS</w:t>
      </w:r>
      <w:r w:rsidRPr="00C139B4" w:rsidDel="009547CC">
        <w:rPr>
          <w:lang w:eastAsia="zh-CN"/>
        </w:rPr>
        <w:t xml:space="preserve"> </w:t>
      </w:r>
      <w:r w:rsidRPr="00C139B4">
        <w:rPr>
          <w:lang w:eastAsia="zh-CN"/>
        </w:rPr>
        <w:t xml:space="preserve">related subscription data </w:t>
      </w:r>
      <w:r w:rsidRPr="00C139B4">
        <w:rPr>
          <w:rFonts w:hint="eastAsia"/>
          <w:lang w:eastAsia="zh-CN"/>
        </w:rPr>
        <w:t xml:space="preserve">and consequently does not </w:t>
      </w:r>
      <w:r w:rsidRPr="00C139B4">
        <w:rPr>
          <w:lang w:eastAsia="zh-CN"/>
        </w:rPr>
        <w:t xml:space="preserve">have to </w:t>
      </w:r>
      <w:r w:rsidRPr="00C139B4">
        <w:rPr>
          <w:rFonts w:hint="eastAsia"/>
          <w:lang w:eastAsia="zh-CN"/>
        </w:rPr>
        <w:t xml:space="preserve">make use of the </w:t>
      </w:r>
      <w:r w:rsidRPr="00C139B4">
        <w:rPr>
          <w:rFonts w:hint="eastAsia"/>
        </w:rPr>
        <w:t xml:space="preserve">Insert Subscriber Data procedure </w:t>
      </w:r>
      <w:r w:rsidRPr="00C139B4">
        <w:rPr>
          <w:rFonts w:hint="eastAsia"/>
          <w:lang w:eastAsia="zh-CN"/>
        </w:rPr>
        <w:t xml:space="preserve">to update the </w:t>
      </w:r>
      <w:r w:rsidRPr="00C139B4">
        <w:rPr>
          <w:lang w:eastAsia="zh-CN"/>
        </w:rPr>
        <w:t xml:space="preserve">SMS </w:t>
      </w:r>
      <w:r w:rsidRPr="00C139B4">
        <w:rPr>
          <w:rFonts w:hint="eastAsia"/>
          <w:lang w:eastAsia="zh-CN"/>
        </w:rPr>
        <w:t>subscription data in the</w:t>
      </w:r>
      <w:r w:rsidRPr="00C139B4">
        <w:rPr>
          <w:lang w:eastAsia="zh-CN"/>
        </w:rPr>
        <w:t xml:space="preserve"> MME.</w:t>
      </w:r>
    </w:p>
    <w:p w14:paraId="524468A0" w14:textId="6A0285E7" w:rsidR="00C31AA7" w:rsidRPr="00C139B4" w:rsidRDefault="009D4C7F" w:rsidP="009D4C7F">
      <w:r w:rsidRPr="00C139B4">
        <w:t xml:space="preserve">This procedure is mapped to the commands Insert Subscriber Data-Request/Answer (IDR/IDA) in the Diameter application specified in </w:t>
      </w:r>
      <w:r w:rsidR="00C31AA7" w:rsidRPr="00C139B4">
        <w:t>clause</w:t>
      </w:r>
      <w:r w:rsidR="00C31AA7">
        <w:t> </w:t>
      </w:r>
      <w:r w:rsidR="00C31AA7" w:rsidRPr="00C139B4">
        <w:t>7</w:t>
      </w:r>
      <w:r w:rsidRPr="00C139B4">
        <w:t>.</w:t>
      </w:r>
    </w:p>
    <w:p w14:paraId="0AE9203B" w14:textId="256E97C5" w:rsidR="009D4C7F" w:rsidRPr="00C139B4" w:rsidRDefault="009D4C7F" w:rsidP="009D4C7F">
      <w:r w:rsidRPr="00C139B4">
        <w:t>Table 5.2.2.1.1/1 specifies the involved information elements for the request.</w:t>
      </w:r>
    </w:p>
    <w:p w14:paraId="2C86363A" w14:textId="77777777" w:rsidR="009D4C7F" w:rsidRPr="00C139B4" w:rsidRDefault="009D4C7F" w:rsidP="009D4C7F">
      <w:r w:rsidRPr="00C139B4">
        <w:t>Table 5.2.2.1.1/2 specifies the involved information elements for the answer.</w:t>
      </w:r>
    </w:p>
    <w:p w14:paraId="33DB0ACA" w14:textId="77777777" w:rsidR="009D4C7F" w:rsidRPr="00C139B4" w:rsidRDefault="009D4C7F" w:rsidP="009D4C7F">
      <w:pPr>
        <w:pStyle w:val="TH"/>
        <w:rPr>
          <w:lang w:val="en-AU"/>
        </w:rPr>
      </w:pPr>
      <w:r w:rsidRPr="00C139B4">
        <w:rPr>
          <w:lang w:val="en-AU"/>
        </w:rPr>
        <w:t>Table 5.2.2.1.1/1: Insert Subscriber Data Request</w:t>
      </w:r>
    </w:p>
    <w:tbl>
      <w:tblPr>
        <w:tblW w:w="9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451"/>
      </w:tblGrid>
      <w:tr w:rsidR="009D4C7F" w:rsidRPr="00C139B4" w14:paraId="065B4A38" w14:textId="77777777" w:rsidTr="002B6321">
        <w:trPr>
          <w:jc w:val="center"/>
        </w:trPr>
        <w:tc>
          <w:tcPr>
            <w:tcW w:w="1418" w:type="dxa"/>
          </w:tcPr>
          <w:p w14:paraId="7539B84D" w14:textId="77777777" w:rsidR="009D4C7F" w:rsidRPr="00C139B4" w:rsidRDefault="009D4C7F" w:rsidP="002B6321">
            <w:pPr>
              <w:pStyle w:val="TAH"/>
            </w:pPr>
            <w:r w:rsidRPr="00C139B4">
              <w:t>Information element name</w:t>
            </w:r>
          </w:p>
        </w:tc>
        <w:tc>
          <w:tcPr>
            <w:tcW w:w="1416" w:type="dxa"/>
          </w:tcPr>
          <w:p w14:paraId="426068C5" w14:textId="77777777" w:rsidR="009D4C7F" w:rsidRPr="00C139B4" w:rsidRDefault="009D4C7F" w:rsidP="002B6321">
            <w:pPr>
              <w:pStyle w:val="TAH"/>
            </w:pPr>
            <w:r w:rsidRPr="00C139B4">
              <w:t>Mapping to Diameter AVP</w:t>
            </w:r>
          </w:p>
        </w:tc>
        <w:tc>
          <w:tcPr>
            <w:tcW w:w="603" w:type="dxa"/>
          </w:tcPr>
          <w:p w14:paraId="07A01EB8" w14:textId="77777777" w:rsidR="009D4C7F" w:rsidRPr="00C139B4" w:rsidRDefault="009D4C7F" w:rsidP="002B6321">
            <w:pPr>
              <w:pStyle w:val="TAH"/>
              <w:rPr>
                <w:lang w:val="fr-FR"/>
              </w:rPr>
            </w:pPr>
            <w:r w:rsidRPr="00C139B4">
              <w:rPr>
                <w:lang w:val="fr-FR"/>
              </w:rPr>
              <w:t>Cat.</w:t>
            </w:r>
          </w:p>
        </w:tc>
        <w:tc>
          <w:tcPr>
            <w:tcW w:w="6451" w:type="dxa"/>
          </w:tcPr>
          <w:p w14:paraId="24C72175" w14:textId="77777777" w:rsidR="009D4C7F" w:rsidRPr="00C139B4" w:rsidRDefault="009D4C7F" w:rsidP="002B6321">
            <w:pPr>
              <w:pStyle w:val="TAH"/>
              <w:rPr>
                <w:lang w:val="fr-FR"/>
              </w:rPr>
            </w:pPr>
            <w:r w:rsidRPr="00C139B4">
              <w:rPr>
                <w:lang w:val="fr-FR"/>
              </w:rPr>
              <w:t xml:space="preserve"> Description</w:t>
            </w:r>
          </w:p>
        </w:tc>
      </w:tr>
      <w:tr w:rsidR="009D4C7F" w:rsidRPr="00C139B4" w14:paraId="1F653C3B" w14:textId="77777777" w:rsidTr="002B6321">
        <w:trPr>
          <w:trHeight w:val="401"/>
          <w:jc w:val="center"/>
        </w:trPr>
        <w:tc>
          <w:tcPr>
            <w:tcW w:w="1418" w:type="dxa"/>
          </w:tcPr>
          <w:p w14:paraId="773AE91C" w14:textId="77777777" w:rsidR="009D4C7F" w:rsidRPr="00C139B4" w:rsidRDefault="009D4C7F" w:rsidP="002B6321">
            <w:pPr>
              <w:pStyle w:val="TAL"/>
            </w:pPr>
            <w:r w:rsidRPr="00C139B4">
              <w:t>IMSI</w:t>
            </w:r>
          </w:p>
          <w:p w14:paraId="2A0DBBCD" w14:textId="77777777" w:rsidR="009D4C7F" w:rsidRPr="00C139B4" w:rsidDel="00BE4FDE" w:rsidRDefault="009D4C7F" w:rsidP="002B6321">
            <w:pPr>
              <w:pStyle w:val="TAL"/>
              <w:rPr>
                <w:lang w:val="en-US"/>
              </w:rPr>
            </w:pPr>
          </w:p>
        </w:tc>
        <w:tc>
          <w:tcPr>
            <w:tcW w:w="1416" w:type="dxa"/>
          </w:tcPr>
          <w:p w14:paraId="6BEA7F36" w14:textId="77777777" w:rsidR="009D4C7F" w:rsidRPr="00C139B4" w:rsidDel="00BE4FDE" w:rsidRDefault="009D4C7F" w:rsidP="002B6321">
            <w:pPr>
              <w:pStyle w:val="TAL"/>
              <w:rPr>
                <w:lang w:val="en-AU"/>
              </w:rPr>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Pr>
          <w:p w14:paraId="1E1F2F5C" w14:textId="77777777" w:rsidR="009D4C7F" w:rsidRPr="00C139B4" w:rsidDel="00BE4FDE" w:rsidRDefault="009D4C7F" w:rsidP="002B6321">
            <w:pPr>
              <w:pStyle w:val="TAC"/>
              <w:rPr>
                <w:lang w:val="en-AU"/>
              </w:rPr>
            </w:pPr>
            <w:r w:rsidRPr="00C139B4">
              <w:t>M</w:t>
            </w:r>
          </w:p>
        </w:tc>
        <w:tc>
          <w:tcPr>
            <w:tcW w:w="6451" w:type="dxa"/>
          </w:tcPr>
          <w:p w14:paraId="2D688FE6" w14:textId="71D4AE68" w:rsidR="009D4C7F" w:rsidRPr="00C139B4" w:rsidDel="00BE4FDE" w:rsidRDefault="009D4C7F" w:rsidP="002B6321">
            <w:pPr>
              <w:pStyle w:val="TAL"/>
            </w:pPr>
            <w:r w:rsidRPr="00C139B4">
              <w:t xml:space="preserve">This information element shall contain the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r w:rsidR="009D4C7F" w:rsidRPr="00C139B4" w14:paraId="20EBF546" w14:textId="77777777" w:rsidTr="002B6321">
        <w:trPr>
          <w:trHeight w:val="401"/>
          <w:jc w:val="center"/>
        </w:trPr>
        <w:tc>
          <w:tcPr>
            <w:tcW w:w="1418" w:type="dxa"/>
            <w:tcBorders>
              <w:top w:val="single" w:sz="12" w:space="0" w:color="auto"/>
              <w:left w:val="single" w:sz="12" w:space="0" w:color="auto"/>
              <w:bottom w:val="single" w:sz="6" w:space="0" w:color="auto"/>
              <w:right w:val="single" w:sz="6" w:space="0" w:color="auto"/>
            </w:tcBorders>
          </w:tcPr>
          <w:p w14:paraId="09C45677" w14:textId="77777777" w:rsidR="009D4C7F" w:rsidRPr="00C139B4" w:rsidRDefault="009D4C7F" w:rsidP="002B6321">
            <w:pPr>
              <w:pStyle w:val="TAL"/>
              <w:rPr>
                <w:rFonts w:cs="Arial"/>
                <w:szCs w:val="22"/>
                <w:lang w:val="en-US"/>
              </w:rPr>
            </w:pPr>
            <w:r w:rsidRPr="00C139B4">
              <w:rPr>
                <w:rFonts w:cs="Arial"/>
                <w:szCs w:val="22"/>
                <w:lang w:val="en-US"/>
              </w:rPr>
              <w:t>Supported Features</w:t>
            </w:r>
          </w:p>
          <w:p w14:paraId="4C35BB18" w14:textId="77777777" w:rsidR="009D4C7F" w:rsidRPr="00C139B4" w:rsidRDefault="009D4C7F" w:rsidP="002B6321">
            <w:pPr>
              <w:pStyle w:val="TAL"/>
              <w:rPr>
                <w:szCs w:val="22"/>
                <w:lang w:val="en-US"/>
              </w:rPr>
            </w:pPr>
            <w:r w:rsidRPr="00C139B4">
              <w:rPr>
                <w:rFonts w:cs="Arial"/>
                <w:szCs w:val="22"/>
                <w:lang w:val="en-US"/>
              </w:rPr>
              <w:t xml:space="preserve">(See </w:t>
            </w:r>
            <w:r>
              <w:rPr>
                <w:rFonts w:cs="Arial" w:hint="eastAsia"/>
                <w:szCs w:val="22"/>
              </w:rPr>
              <w:t>3GPP TS 2</w:t>
            </w:r>
            <w:r w:rsidRPr="00C139B4">
              <w:rPr>
                <w:rFonts w:cs="Arial" w:hint="eastAsia"/>
                <w:szCs w:val="22"/>
              </w:rPr>
              <w:t>9.229</w:t>
            </w:r>
            <w:r>
              <w:rPr>
                <w:rFonts w:cs="Arial"/>
                <w:szCs w:val="22"/>
              </w:rPr>
              <w:t> [</w:t>
            </w:r>
            <w:r w:rsidRPr="00C139B4">
              <w:rPr>
                <w:rFonts w:cs="Arial" w:hint="eastAsia"/>
                <w:szCs w:val="22"/>
              </w:rPr>
              <w:t>9</w:t>
            </w:r>
            <w:r w:rsidRPr="00C139B4">
              <w:rPr>
                <w:rFonts w:cs="Arial"/>
                <w:szCs w:val="22"/>
              </w:rPr>
              <w:t>]</w:t>
            </w:r>
            <w:r w:rsidRPr="00C139B4">
              <w:rPr>
                <w:rFonts w:cs="Arial"/>
                <w:szCs w:val="22"/>
                <w:lang w:val="en-US"/>
              </w:rPr>
              <w:t>)</w:t>
            </w:r>
          </w:p>
        </w:tc>
        <w:tc>
          <w:tcPr>
            <w:tcW w:w="1416" w:type="dxa"/>
            <w:tcBorders>
              <w:top w:val="single" w:sz="12" w:space="0" w:color="auto"/>
              <w:left w:val="single" w:sz="6" w:space="0" w:color="auto"/>
              <w:bottom w:val="single" w:sz="6" w:space="0" w:color="auto"/>
              <w:right w:val="single" w:sz="6" w:space="0" w:color="auto"/>
            </w:tcBorders>
          </w:tcPr>
          <w:p w14:paraId="44575379" w14:textId="77777777" w:rsidR="009D4C7F" w:rsidRPr="00C139B4" w:rsidRDefault="009D4C7F" w:rsidP="002B6321">
            <w:pPr>
              <w:pStyle w:val="TAL"/>
              <w:rPr>
                <w:szCs w:val="22"/>
                <w:lang w:val="en-AU"/>
              </w:rPr>
            </w:pPr>
            <w:r w:rsidRPr="00C139B4">
              <w:rPr>
                <w:szCs w:val="22"/>
                <w:lang w:val="en-AU"/>
              </w:rPr>
              <w:t>Supported-Features</w:t>
            </w:r>
          </w:p>
        </w:tc>
        <w:tc>
          <w:tcPr>
            <w:tcW w:w="603" w:type="dxa"/>
            <w:tcBorders>
              <w:top w:val="single" w:sz="12" w:space="0" w:color="auto"/>
              <w:left w:val="single" w:sz="6" w:space="0" w:color="auto"/>
              <w:bottom w:val="single" w:sz="6" w:space="0" w:color="auto"/>
              <w:right w:val="single" w:sz="6" w:space="0" w:color="auto"/>
            </w:tcBorders>
          </w:tcPr>
          <w:p w14:paraId="652A14EF" w14:textId="77777777" w:rsidR="009D4C7F" w:rsidRPr="00C139B4" w:rsidRDefault="009D4C7F" w:rsidP="002B6321">
            <w:pPr>
              <w:pStyle w:val="TAC"/>
            </w:pPr>
            <w:r w:rsidRPr="00C139B4">
              <w:t>O</w:t>
            </w:r>
          </w:p>
        </w:tc>
        <w:tc>
          <w:tcPr>
            <w:tcW w:w="6451" w:type="dxa"/>
            <w:tcBorders>
              <w:top w:val="single" w:sz="12" w:space="0" w:color="auto"/>
              <w:left w:val="single" w:sz="6" w:space="0" w:color="auto"/>
              <w:bottom w:val="single" w:sz="6" w:space="0" w:color="auto"/>
              <w:right w:val="single" w:sz="12" w:space="0" w:color="auto"/>
            </w:tcBorders>
          </w:tcPr>
          <w:p w14:paraId="1A71F5B6"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324A8E48" w14:textId="77777777" w:rsidTr="002B6321">
        <w:trPr>
          <w:trHeight w:val="401"/>
          <w:jc w:val="center"/>
        </w:trPr>
        <w:tc>
          <w:tcPr>
            <w:tcW w:w="1418" w:type="dxa"/>
          </w:tcPr>
          <w:p w14:paraId="172D5413" w14:textId="77777777" w:rsidR="009D4C7F" w:rsidRPr="00C139B4" w:rsidRDefault="009D4C7F" w:rsidP="002B6321">
            <w:pPr>
              <w:pStyle w:val="TAL"/>
              <w:rPr>
                <w:rFonts w:cs="Arial"/>
              </w:rPr>
            </w:pPr>
            <w:r w:rsidRPr="00C139B4">
              <w:rPr>
                <w:rFonts w:cs="Arial"/>
              </w:rPr>
              <w:t>Subscription Data</w:t>
            </w:r>
          </w:p>
          <w:p w14:paraId="40FF27FB" w14:textId="77777777" w:rsidR="009D4C7F" w:rsidRPr="00C139B4" w:rsidRDefault="009D4C7F" w:rsidP="002B6321">
            <w:pPr>
              <w:pStyle w:val="TAL"/>
            </w:pPr>
            <w:r w:rsidRPr="00C139B4">
              <w:rPr>
                <w:rFonts w:cs="Arial"/>
              </w:rPr>
              <w:t>(See 7.3.2)</w:t>
            </w:r>
          </w:p>
        </w:tc>
        <w:tc>
          <w:tcPr>
            <w:tcW w:w="1416" w:type="dxa"/>
          </w:tcPr>
          <w:p w14:paraId="17ADA22D" w14:textId="77777777" w:rsidR="009D4C7F" w:rsidRPr="00C139B4" w:rsidRDefault="009D4C7F" w:rsidP="002B6321">
            <w:pPr>
              <w:pStyle w:val="TAL"/>
              <w:rPr>
                <w:lang w:val="en-US"/>
              </w:rPr>
            </w:pPr>
            <w:r w:rsidRPr="00C139B4">
              <w:rPr>
                <w:rFonts w:cs="Arial"/>
                <w:snapToGrid w:val="0"/>
                <w:lang w:val="en-US"/>
              </w:rPr>
              <w:t xml:space="preserve">Subscription-Data </w:t>
            </w:r>
          </w:p>
        </w:tc>
        <w:tc>
          <w:tcPr>
            <w:tcW w:w="603" w:type="dxa"/>
          </w:tcPr>
          <w:p w14:paraId="7B335197" w14:textId="77777777" w:rsidR="009D4C7F" w:rsidRPr="00C139B4" w:rsidRDefault="009D4C7F" w:rsidP="002B6321">
            <w:pPr>
              <w:pStyle w:val="TAC"/>
              <w:rPr>
                <w:bCs/>
              </w:rPr>
            </w:pPr>
            <w:r w:rsidRPr="00C139B4">
              <w:rPr>
                <w:rFonts w:cs="Arial"/>
                <w:bCs/>
                <w:lang w:val="en-US"/>
              </w:rPr>
              <w:t>M</w:t>
            </w:r>
          </w:p>
        </w:tc>
        <w:tc>
          <w:tcPr>
            <w:tcW w:w="6451" w:type="dxa"/>
          </w:tcPr>
          <w:p w14:paraId="7ACE055D" w14:textId="77777777" w:rsidR="009D4C7F" w:rsidRPr="00C139B4" w:rsidRDefault="009D4C7F" w:rsidP="002B6321">
            <w:pPr>
              <w:pStyle w:val="TAL"/>
            </w:pPr>
            <w:r w:rsidRPr="00C139B4">
              <w:t xml:space="preserve">This Information Element </w:t>
            </w:r>
            <w:r w:rsidRPr="00C139B4">
              <w:rPr>
                <w:rFonts w:hint="eastAsia"/>
                <w:lang w:eastAsia="zh-CN"/>
              </w:rPr>
              <w:t xml:space="preserve">shall </w:t>
            </w:r>
            <w:r w:rsidRPr="00C139B4">
              <w:t>contain the part of the subscription profile that either is to be added to the subscription profile stored in the MME or SGSN or is replacing a part of the subscription profile stored in the MME or SGSN.</w:t>
            </w:r>
          </w:p>
          <w:p w14:paraId="4CB0B633" w14:textId="77777777" w:rsidR="009D4C7F" w:rsidRPr="00C139B4" w:rsidRDefault="009D4C7F" w:rsidP="002B6321">
            <w:pPr>
              <w:pStyle w:val="TAL"/>
            </w:pPr>
          </w:p>
        </w:tc>
      </w:tr>
      <w:tr w:rsidR="009D4C7F" w:rsidRPr="00C139B4" w14:paraId="67572A59" w14:textId="77777777" w:rsidTr="002B6321">
        <w:trPr>
          <w:trHeight w:val="401"/>
          <w:jc w:val="center"/>
        </w:trPr>
        <w:tc>
          <w:tcPr>
            <w:tcW w:w="1418" w:type="dxa"/>
          </w:tcPr>
          <w:p w14:paraId="71412C21" w14:textId="77777777" w:rsidR="009D4C7F" w:rsidRPr="00C139B4" w:rsidRDefault="009D4C7F" w:rsidP="002B6321">
            <w:pPr>
              <w:pStyle w:val="TAL"/>
              <w:rPr>
                <w:rFonts w:cs="Arial"/>
              </w:rPr>
            </w:pPr>
            <w:r w:rsidRPr="00C139B4">
              <w:rPr>
                <w:rFonts w:cs="Arial"/>
              </w:rPr>
              <w:t>IDR Flags</w:t>
            </w:r>
          </w:p>
          <w:p w14:paraId="6C46F53B" w14:textId="77777777" w:rsidR="009D4C7F" w:rsidRPr="00C139B4" w:rsidRDefault="009D4C7F" w:rsidP="002B6321">
            <w:pPr>
              <w:pStyle w:val="TAL"/>
              <w:rPr>
                <w:rFonts w:cs="Arial"/>
              </w:rPr>
            </w:pPr>
            <w:r w:rsidRPr="00C139B4">
              <w:rPr>
                <w:rFonts w:cs="Arial"/>
              </w:rPr>
              <w:t>(See 7.3.103)</w:t>
            </w:r>
          </w:p>
        </w:tc>
        <w:tc>
          <w:tcPr>
            <w:tcW w:w="1416" w:type="dxa"/>
          </w:tcPr>
          <w:p w14:paraId="793AD363" w14:textId="77777777" w:rsidR="009D4C7F" w:rsidRPr="00C139B4" w:rsidRDefault="009D4C7F" w:rsidP="002B6321">
            <w:pPr>
              <w:pStyle w:val="TAL"/>
              <w:rPr>
                <w:rFonts w:cs="Arial"/>
                <w:snapToGrid w:val="0"/>
                <w:lang w:val="en-US"/>
              </w:rPr>
            </w:pPr>
            <w:r w:rsidRPr="00C139B4">
              <w:rPr>
                <w:rFonts w:cs="Arial"/>
              </w:rPr>
              <w:t>IDR-Flags</w:t>
            </w:r>
          </w:p>
        </w:tc>
        <w:tc>
          <w:tcPr>
            <w:tcW w:w="603" w:type="dxa"/>
          </w:tcPr>
          <w:p w14:paraId="60CC8003" w14:textId="77777777" w:rsidR="009D4C7F" w:rsidRPr="00C139B4" w:rsidRDefault="009D4C7F" w:rsidP="002B6321">
            <w:pPr>
              <w:pStyle w:val="TAC"/>
              <w:rPr>
                <w:rFonts w:cs="Arial"/>
                <w:bCs/>
                <w:lang w:val="en-US"/>
              </w:rPr>
            </w:pPr>
            <w:r w:rsidRPr="00C139B4">
              <w:rPr>
                <w:rFonts w:cs="Arial"/>
                <w:bCs/>
                <w:lang w:val="en-US"/>
              </w:rPr>
              <w:t>C</w:t>
            </w:r>
          </w:p>
        </w:tc>
        <w:tc>
          <w:tcPr>
            <w:tcW w:w="6451" w:type="dxa"/>
          </w:tcPr>
          <w:p w14:paraId="2057E775" w14:textId="77777777" w:rsidR="009D4C7F" w:rsidRPr="00C139B4" w:rsidRDefault="009D4C7F" w:rsidP="002B6321">
            <w:pPr>
              <w:pStyle w:val="TAL"/>
            </w:pPr>
            <w:r w:rsidRPr="00C139B4">
              <w:t>This Information Element shall contain a bit mask. See 7.3.103 for the meaning of the bits.</w:t>
            </w:r>
          </w:p>
        </w:tc>
      </w:tr>
      <w:tr w:rsidR="009D4C7F" w:rsidRPr="00C139B4" w14:paraId="7A0E8DB4" w14:textId="77777777" w:rsidTr="002B6321">
        <w:trPr>
          <w:trHeight w:val="401"/>
          <w:jc w:val="center"/>
        </w:trPr>
        <w:tc>
          <w:tcPr>
            <w:tcW w:w="1418" w:type="dxa"/>
            <w:tcBorders>
              <w:top w:val="single" w:sz="6" w:space="0" w:color="auto"/>
              <w:left w:val="single" w:sz="12" w:space="0" w:color="auto"/>
              <w:bottom w:val="single" w:sz="12" w:space="0" w:color="auto"/>
              <w:right w:val="single" w:sz="6" w:space="0" w:color="auto"/>
            </w:tcBorders>
          </w:tcPr>
          <w:p w14:paraId="1600970A" w14:textId="77777777" w:rsidR="009D4C7F" w:rsidRPr="00C139B4" w:rsidRDefault="009D4C7F" w:rsidP="002B6321">
            <w:pPr>
              <w:pStyle w:val="TAL"/>
              <w:rPr>
                <w:rFonts w:cs="Arial"/>
              </w:rPr>
            </w:pPr>
            <w:r w:rsidRPr="00C139B4">
              <w:rPr>
                <w:rFonts w:cs="Arial"/>
              </w:rPr>
              <w:t>Reset-IDs</w:t>
            </w:r>
          </w:p>
          <w:p w14:paraId="2FAF1407" w14:textId="77777777" w:rsidR="009D4C7F" w:rsidRPr="00C139B4" w:rsidRDefault="009D4C7F" w:rsidP="002B6321">
            <w:pPr>
              <w:pStyle w:val="TAL"/>
              <w:rPr>
                <w:rFonts w:cs="Arial"/>
              </w:rPr>
            </w:pPr>
            <w:r w:rsidRPr="00C139B4">
              <w:rPr>
                <w:rFonts w:cs="Arial"/>
              </w:rPr>
              <w:t>(See 7.3.184)</w:t>
            </w:r>
          </w:p>
        </w:tc>
        <w:tc>
          <w:tcPr>
            <w:tcW w:w="1416" w:type="dxa"/>
            <w:tcBorders>
              <w:top w:val="single" w:sz="6" w:space="0" w:color="auto"/>
              <w:left w:val="single" w:sz="6" w:space="0" w:color="auto"/>
              <w:bottom w:val="single" w:sz="12" w:space="0" w:color="auto"/>
              <w:right w:val="single" w:sz="6" w:space="0" w:color="auto"/>
            </w:tcBorders>
          </w:tcPr>
          <w:p w14:paraId="6AA02FA0" w14:textId="77777777" w:rsidR="009D4C7F" w:rsidRPr="00C139B4" w:rsidRDefault="009D4C7F" w:rsidP="002B6321">
            <w:pPr>
              <w:pStyle w:val="TAL"/>
              <w:rPr>
                <w:rFonts w:cs="Arial"/>
              </w:rPr>
            </w:pPr>
            <w:r w:rsidRPr="00C139B4">
              <w:rPr>
                <w:rFonts w:cs="Arial"/>
              </w:rPr>
              <w:t>Reset-ID</w:t>
            </w:r>
          </w:p>
        </w:tc>
        <w:tc>
          <w:tcPr>
            <w:tcW w:w="603" w:type="dxa"/>
            <w:tcBorders>
              <w:top w:val="single" w:sz="6" w:space="0" w:color="auto"/>
              <w:left w:val="single" w:sz="6" w:space="0" w:color="auto"/>
              <w:bottom w:val="single" w:sz="12" w:space="0" w:color="auto"/>
              <w:right w:val="single" w:sz="6" w:space="0" w:color="auto"/>
            </w:tcBorders>
          </w:tcPr>
          <w:p w14:paraId="1E4FFA39" w14:textId="77777777" w:rsidR="009D4C7F" w:rsidRPr="00C139B4" w:rsidRDefault="009D4C7F" w:rsidP="002B6321">
            <w:pPr>
              <w:pStyle w:val="TAC"/>
              <w:rPr>
                <w:rFonts w:cs="Arial"/>
                <w:bCs/>
                <w:lang w:val="en-US"/>
              </w:rPr>
            </w:pPr>
            <w:r w:rsidRPr="00C139B4">
              <w:rPr>
                <w:rFonts w:cs="Arial"/>
                <w:bCs/>
                <w:lang w:val="en-US"/>
              </w:rPr>
              <w:t>O</w:t>
            </w:r>
          </w:p>
        </w:tc>
        <w:tc>
          <w:tcPr>
            <w:tcW w:w="6451" w:type="dxa"/>
            <w:tcBorders>
              <w:top w:val="single" w:sz="6" w:space="0" w:color="auto"/>
              <w:left w:val="single" w:sz="6" w:space="0" w:color="auto"/>
              <w:bottom w:val="single" w:sz="12" w:space="0" w:color="auto"/>
              <w:right w:val="single" w:sz="12" w:space="0" w:color="auto"/>
            </w:tcBorders>
          </w:tcPr>
          <w:p w14:paraId="7D3F222A" w14:textId="77777777" w:rsidR="009D4C7F" w:rsidRPr="00C139B4" w:rsidRDefault="009D4C7F" w:rsidP="002B6321">
            <w:pPr>
              <w:pStyle w:val="TAL"/>
            </w:pPr>
            <w:r w:rsidRPr="00C139B4">
              <w:t>The Reset-ID uniquely identifies a fallible resource in the HSS on which the user (IMSI) depends. In the event of a restart of the fallible resource a Reset message containing the Reset-ID will exactly identify the impacted subscribers.</w:t>
            </w:r>
          </w:p>
        </w:tc>
      </w:tr>
    </w:tbl>
    <w:p w14:paraId="1B5F3AB0" w14:textId="77777777" w:rsidR="009D4C7F" w:rsidRPr="00C139B4" w:rsidRDefault="009D4C7F" w:rsidP="009D4C7F">
      <w:pPr>
        <w:rPr>
          <w:lang w:val="en-US"/>
        </w:rPr>
      </w:pPr>
    </w:p>
    <w:p w14:paraId="2F5B3500" w14:textId="77777777" w:rsidR="009D4C7F" w:rsidRPr="00C139B4" w:rsidRDefault="009D4C7F" w:rsidP="009D4C7F">
      <w:pPr>
        <w:pStyle w:val="TH"/>
        <w:rPr>
          <w:lang w:val="en-US"/>
        </w:rPr>
      </w:pPr>
      <w:r w:rsidRPr="00C139B4">
        <w:rPr>
          <w:lang w:val="en-US"/>
        </w:rPr>
        <w:lastRenderedPageBreak/>
        <w:t>Table 5.2.2.1.1/2: Insert Subscriber Data Answer</w:t>
      </w:r>
    </w:p>
    <w:tbl>
      <w:tblPr>
        <w:tblW w:w="96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C139B4" w14:paraId="4F59CCC0" w14:textId="77777777" w:rsidTr="002B6321">
        <w:tc>
          <w:tcPr>
            <w:tcW w:w="1418" w:type="dxa"/>
          </w:tcPr>
          <w:p w14:paraId="590D0A47" w14:textId="77777777" w:rsidR="009D4C7F" w:rsidRPr="00C139B4" w:rsidRDefault="009D4C7F" w:rsidP="002B6321">
            <w:pPr>
              <w:pStyle w:val="TAH"/>
            </w:pPr>
            <w:r w:rsidRPr="00C139B4">
              <w:t>Information element name</w:t>
            </w:r>
            <w:r w:rsidRPr="00C139B4" w:rsidDel="00DB2C59">
              <w:t xml:space="preserve"> </w:t>
            </w:r>
          </w:p>
        </w:tc>
        <w:tc>
          <w:tcPr>
            <w:tcW w:w="1418" w:type="dxa"/>
          </w:tcPr>
          <w:p w14:paraId="6450385B" w14:textId="77777777" w:rsidR="009D4C7F" w:rsidRPr="00C139B4" w:rsidRDefault="009D4C7F" w:rsidP="002B6321">
            <w:pPr>
              <w:pStyle w:val="TAH"/>
            </w:pPr>
            <w:r w:rsidRPr="00C139B4">
              <w:t>Mapping to Diameter AVP</w:t>
            </w:r>
            <w:r w:rsidRPr="00C139B4" w:rsidDel="00DB2C59">
              <w:t xml:space="preserve"> </w:t>
            </w:r>
          </w:p>
        </w:tc>
        <w:tc>
          <w:tcPr>
            <w:tcW w:w="601" w:type="dxa"/>
          </w:tcPr>
          <w:p w14:paraId="748EF0D8" w14:textId="77777777" w:rsidR="009D4C7F" w:rsidRPr="00C139B4" w:rsidRDefault="009D4C7F" w:rsidP="002B6321">
            <w:pPr>
              <w:pStyle w:val="TAH"/>
            </w:pPr>
            <w:r w:rsidRPr="00C139B4">
              <w:t>Cat.</w:t>
            </w:r>
          </w:p>
        </w:tc>
        <w:tc>
          <w:tcPr>
            <w:tcW w:w="6237" w:type="dxa"/>
          </w:tcPr>
          <w:p w14:paraId="2ABA7CFD" w14:textId="77777777" w:rsidR="009D4C7F" w:rsidRPr="00C139B4" w:rsidRDefault="009D4C7F" w:rsidP="002B6321">
            <w:pPr>
              <w:pStyle w:val="TAH"/>
            </w:pPr>
            <w:r w:rsidRPr="00C139B4">
              <w:t xml:space="preserve"> Description</w:t>
            </w:r>
          </w:p>
        </w:tc>
      </w:tr>
      <w:tr w:rsidR="009D4C7F" w:rsidRPr="00C139B4" w14:paraId="480F6422" w14:textId="77777777" w:rsidTr="002B6321">
        <w:tc>
          <w:tcPr>
            <w:tcW w:w="1418" w:type="dxa"/>
            <w:tcBorders>
              <w:top w:val="single" w:sz="12" w:space="0" w:color="auto"/>
              <w:left w:val="single" w:sz="12" w:space="0" w:color="auto"/>
              <w:bottom w:val="single" w:sz="12" w:space="0" w:color="auto"/>
              <w:right w:val="single" w:sz="6" w:space="0" w:color="auto"/>
            </w:tcBorders>
          </w:tcPr>
          <w:p w14:paraId="4310CF98" w14:textId="77777777" w:rsidR="009D4C7F" w:rsidRPr="00C139B4" w:rsidRDefault="009D4C7F" w:rsidP="002B6321">
            <w:pPr>
              <w:pStyle w:val="TAL"/>
              <w:rPr>
                <w:lang w:val="en-US"/>
              </w:rPr>
            </w:pPr>
            <w:r w:rsidRPr="00C139B4">
              <w:rPr>
                <w:lang w:val="en-US"/>
              </w:rPr>
              <w:t>Supported Features</w:t>
            </w:r>
          </w:p>
          <w:p w14:paraId="76F8DEFF" w14:textId="77777777" w:rsidR="009D4C7F" w:rsidRPr="00C139B4" w:rsidRDefault="009D4C7F" w:rsidP="002B6321">
            <w:pPr>
              <w:pStyle w:val="TAL"/>
              <w:rPr>
                <w:lang w:val="en-US"/>
              </w:rPr>
            </w:pPr>
            <w:r w:rsidRPr="00C139B4">
              <w:rPr>
                <w:lang w:val="en-US"/>
              </w:rPr>
              <w:t xml:space="preserve">(See </w:t>
            </w:r>
            <w:r>
              <w:rPr>
                <w:rFonts w:hint="eastAsia"/>
                <w:lang w:eastAsia="zh-CN"/>
              </w:rPr>
              <w:t>3GPP TS 2</w:t>
            </w:r>
            <w:r w:rsidRPr="00C139B4">
              <w:rPr>
                <w:rFonts w:hint="eastAsia"/>
                <w:lang w:eastAsia="zh-CN"/>
              </w:rPr>
              <w:t>9.229</w:t>
            </w:r>
            <w:r>
              <w:t> [</w:t>
            </w:r>
            <w:r w:rsidRPr="00C139B4">
              <w:rPr>
                <w:rFonts w:hint="eastAsia"/>
                <w:lang w:eastAsia="zh-CN"/>
              </w:rPr>
              <w:t>9</w:t>
            </w:r>
            <w:r w:rsidRPr="00C139B4">
              <w:t>]</w:t>
            </w:r>
            <w:r w:rsidRPr="00C139B4">
              <w:rPr>
                <w:lang w:val="en-US"/>
              </w:rPr>
              <w:t>)</w:t>
            </w:r>
          </w:p>
        </w:tc>
        <w:tc>
          <w:tcPr>
            <w:tcW w:w="1418" w:type="dxa"/>
            <w:tcBorders>
              <w:top w:val="single" w:sz="12" w:space="0" w:color="auto"/>
              <w:left w:val="single" w:sz="6" w:space="0" w:color="auto"/>
              <w:bottom w:val="single" w:sz="12" w:space="0" w:color="auto"/>
              <w:right w:val="single" w:sz="6" w:space="0" w:color="auto"/>
            </w:tcBorders>
          </w:tcPr>
          <w:p w14:paraId="448FC23D" w14:textId="77777777" w:rsidR="009D4C7F" w:rsidRPr="00C139B4" w:rsidRDefault="009D4C7F" w:rsidP="002B6321">
            <w:pPr>
              <w:pStyle w:val="TAL"/>
              <w:rPr>
                <w:lang w:val="en-AU"/>
              </w:rPr>
            </w:pPr>
            <w:r w:rsidRPr="00C139B4">
              <w:rPr>
                <w:lang w:val="en-AU"/>
              </w:rPr>
              <w:t>Supported-Features</w:t>
            </w:r>
          </w:p>
        </w:tc>
        <w:tc>
          <w:tcPr>
            <w:tcW w:w="601" w:type="dxa"/>
            <w:tcBorders>
              <w:top w:val="single" w:sz="12" w:space="0" w:color="auto"/>
              <w:left w:val="single" w:sz="6" w:space="0" w:color="auto"/>
              <w:bottom w:val="single" w:sz="12" w:space="0" w:color="auto"/>
              <w:right w:val="single" w:sz="6" w:space="0" w:color="auto"/>
            </w:tcBorders>
          </w:tcPr>
          <w:p w14:paraId="5A1B83B0" w14:textId="77777777" w:rsidR="009D4C7F" w:rsidRPr="00C139B4" w:rsidRDefault="009D4C7F" w:rsidP="002B6321">
            <w:pPr>
              <w:pStyle w:val="TAC"/>
            </w:pPr>
            <w:r w:rsidRPr="00C139B4">
              <w:t>O</w:t>
            </w:r>
          </w:p>
        </w:tc>
        <w:tc>
          <w:tcPr>
            <w:tcW w:w="6237" w:type="dxa"/>
            <w:tcBorders>
              <w:top w:val="single" w:sz="12" w:space="0" w:color="auto"/>
              <w:left w:val="single" w:sz="6" w:space="0" w:color="auto"/>
              <w:bottom w:val="single" w:sz="12" w:space="0" w:color="auto"/>
              <w:right w:val="single" w:sz="12" w:space="0" w:color="auto"/>
            </w:tcBorders>
          </w:tcPr>
          <w:p w14:paraId="6C97D57F" w14:textId="77777777" w:rsidR="009D4C7F" w:rsidRDefault="009D4C7F" w:rsidP="002B6321">
            <w:pPr>
              <w:pStyle w:val="TAL"/>
            </w:pPr>
            <w:r w:rsidRPr="00C139B4">
              <w:t>If present, this information element shall contain the list of features supported by the origin host.</w:t>
            </w:r>
          </w:p>
          <w:p w14:paraId="6312B411" w14:textId="77777777" w:rsidR="00C31AA7" w:rsidRDefault="009D4C7F" w:rsidP="002B6321">
            <w:pPr>
              <w:pStyle w:val="TAL"/>
            </w:pPr>
            <w:r>
              <w:t>A combined MME/SGSN that makes use of separate origin host values in Update Location Request messages sent on S6a and Update Location Request messages sent on S6d can detect whether the IDR from HSS was sent to the MME or to the SGSN.</w:t>
            </w:r>
            <w:r>
              <w:br/>
              <w:t>IDA sent from such combined MME/SGSN corresponds to the MME's or the SGSN's supported features respectively.</w:t>
            </w:r>
          </w:p>
          <w:p w14:paraId="78F7734E" w14:textId="5F92E7AF" w:rsidR="009D4C7F" w:rsidRPr="00C139B4" w:rsidRDefault="009D4C7F" w:rsidP="002B6321">
            <w:pPr>
              <w:pStyle w:val="TAL"/>
            </w:pPr>
            <w:r>
              <w:t>A combined MME/SGSN that makes use of a common origin host value in Update Location Request messages sent on S6a and Update Location Request messages sent on S6d cannot detect whether the IDR from HSS was sent to the MME or to the SGSN.</w:t>
            </w:r>
            <w:r>
              <w:br/>
              <w:t>IDA sent from such combined MME/SGSN uses the union of the MME's and the SGSN's supported features.</w:t>
            </w:r>
          </w:p>
        </w:tc>
      </w:tr>
      <w:tr w:rsidR="009D4C7F" w:rsidRPr="00C139B4" w14:paraId="27B91584" w14:textId="77777777" w:rsidTr="002B6321">
        <w:trPr>
          <w:cantSplit/>
          <w:trHeight w:val="401"/>
        </w:trPr>
        <w:tc>
          <w:tcPr>
            <w:tcW w:w="1418" w:type="dxa"/>
          </w:tcPr>
          <w:p w14:paraId="11813C4E" w14:textId="77777777" w:rsidR="009D4C7F" w:rsidRPr="00C139B4" w:rsidRDefault="009D4C7F" w:rsidP="002B6321">
            <w:pPr>
              <w:pStyle w:val="TAL"/>
              <w:rPr>
                <w:snapToGrid w:val="0"/>
              </w:rPr>
            </w:pPr>
            <w:r w:rsidRPr="00C139B4">
              <w:rPr>
                <w:snapToGrid w:val="0"/>
              </w:rPr>
              <w:t>Result</w:t>
            </w:r>
          </w:p>
          <w:p w14:paraId="25F3288C" w14:textId="77777777" w:rsidR="009D4C7F" w:rsidRPr="00C139B4" w:rsidRDefault="009D4C7F" w:rsidP="002B6321">
            <w:pPr>
              <w:pStyle w:val="TAL"/>
              <w:rPr>
                <w:lang w:val="en-US"/>
              </w:rPr>
            </w:pPr>
            <w:r w:rsidRPr="00C139B4">
              <w:rPr>
                <w:snapToGrid w:val="0"/>
              </w:rPr>
              <w:t>(See 7.4)</w:t>
            </w:r>
          </w:p>
        </w:tc>
        <w:tc>
          <w:tcPr>
            <w:tcW w:w="1418" w:type="dxa"/>
          </w:tcPr>
          <w:p w14:paraId="7C673CC7" w14:textId="77777777" w:rsidR="009D4C7F" w:rsidRPr="00C139B4" w:rsidRDefault="009D4C7F" w:rsidP="002B6321">
            <w:pPr>
              <w:pStyle w:val="TAL"/>
              <w:rPr>
                <w:lang w:val="en-US"/>
              </w:rPr>
            </w:pPr>
            <w:r w:rsidRPr="00C139B4">
              <w:rPr>
                <w:lang w:val="en-US"/>
              </w:rPr>
              <w:t>Result-Code / Experimental-Result</w:t>
            </w:r>
          </w:p>
        </w:tc>
        <w:tc>
          <w:tcPr>
            <w:tcW w:w="601" w:type="dxa"/>
          </w:tcPr>
          <w:p w14:paraId="1F9387CB" w14:textId="77777777" w:rsidR="009D4C7F" w:rsidRPr="00C139B4" w:rsidRDefault="009D4C7F" w:rsidP="002B6321">
            <w:pPr>
              <w:pStyle w:val="TAC"/>
              <w:rPr>
                <w:lang w:val="en-US"/>
              </w:rPr>
            </w:pPr>
            <w:r w:rsidRPr="00C139B4">
              <w:rPr>
                <w:rFonts w:cs="Arial"/>
                <w:lang w:val="en-US"/>
              </w:rPr>
              <w:t>M</w:t>
            </w:r>
          </w:p>
        </w:tc>
        <w:tc>
          <w:tcPr>
            <w:tcW w:w="6237" w:type="dxa"/>
          </w:tcPr>
          <w:p w14:paraId="79CD46FE" w14:textId="77777777" w:rsidR="009D4C7F" w:rsidRPr="00C139B4" w:rsidRDefault="009D4C7F" w:rsidP="002B6321">
            <w:pPr>
              <w:pStyle w:val="TAL"/>
            </w:pPr>
            <w:r w:rsidRPr="00C139B4">
              <w:t>This IE shall contain the result of the operation.</w:t>
            </w:r>
          </w:p>
          <w:p w14:paraId="53296CB8" w14:textId="77777777" w:rsidR="009D4C7F" w:rsidRPr="00C139B4" w:rsidRDefault="009D4C7F" w:rsidP="002B6321">
            <w:pPr>
              <w:pStyle w:val="TAL"/>
            </w:pPr>
            <w:r w:rsidRPr="00C139B4">
              <w:t xml:space="preserve">Result-Code AVP shall be used to indicate success / errors defined in the Diameter base protocol (see </w:t>
            </w:r>
            <w:r>
              <w:rPr>
                <w:lang w:val="it-IT"/>
              </w:rPr>
              <w:t>IETF RFC </w:t>
            </w:r>
            <w:r w:rsidRPr="00C139B4">
              <w:rPr>
                <w:lang w:val="it-IT"/>
              </w:rPr>
              <w:t>6733</w:t>
            </w:r>
            <w:r>
              <w:t> [</w:t>
            </w:r>
            <w:r w:rsidRPr="00C139B4">
              <w:t>61]).</w:t>
            </w:r>
          </w:p>
          <w:p w14:paraId="773C9ECA" w14:textId="77777777" w:rsidR="009D4C7F" w:rsidRPr="00C139B4" w:rsidRDefault="009D4C7F" w:rsidP="002B6321">
            <w:pPr>
              <w:pStyle w:val="TAL"/>
            </w:pPr>
            <w:r w:rsidRPr="00C139B4">
              <w:t xml:space="preserve">The Experimental-Result AVP shall be used for S6a/S6d errors. This is a grouped AVP which </w:t>
            </w:r>
            <w:r w:rsidRPr="00C139B4">
              <w:rPr>
                <w:rFonts w:hint="eastAsia"/>
                <w:lang w:eastAsia="zh-CN"/>
              </w:rPr>
              <w:t xml:space="preserve">shall </w:t>
            </w:r>
            <w:r w:rsidRPr="00C139B4">
              <w:t>contain the 3GPP Vendor ID in the Vendor-Id AVP, and the error code in the Experimental-Result-Code AVP.</w:t>
            </w:r>
          </w:p>
          <w:p w14:paraId="6BA4A451" w14:textId="77777777" w:rsidR="009D4C7F" w:rsidRPr="00C139B4" w:rsidRDefault="009D4C7F" w:rsidP="002B6321">
            <w:pPr>
              <w:pStyle w:val="TAL"/>
            </w:pPr>
            <w:r w:rsidRPr="00C139B4">
              <w:t xml:space="preserve">The following errors are applicable </w:t>
            </w:r>
            <w:r w:rsidRPr="00C139B4">
              <w:rPr>
                <w:rFonts w:hint="eastAsia"/>
                <w:lang w:eastAsia="zh-CN"/>
              </w:rPr>
              <w:t>in this case</w:t>
            </w:r>
            <w:r w:rsidRPr="00C139B4">
              <w:t>:</w:t>
            </w:r>
          </w:p>
          <w:p w14:paraId="264097DC" w14:textId="77777777" w:rsidR="009D4C7F" w:rsidRPr="00C139B4" w:rsidRDefault="009D4C7F" w:rsidP="002B6321">
            <w:pPr>
              <w:pStyle w:val="TAL"/>
            </w:pPr>
            <w:r w:rsidRPr="00C139B4">
              <w:t xml:space="preserve">- User </w:t>
            </w:r>
            <w:r w:rsidRPr="00C139B4">
              <w:rPr>
                <w:rFonts w:hint="eastAsia"/>
                <w:lang w:eastAsia="zh-CN"/>
              </w:rPr>
              <w:t>U</w:t>
            </w:r>
            <w:r w:rsidRPr="00C139B4">
              <w:t>nknown</w:t>
            </w:r>
          </w:p>
          <w:p w14:paraId="170EA412" w14:textId="77777777" w:rsidR="009D4C7F" w:rsidRPr="00C139B4" w:rsidRDefault="009D4C7F" w:rsidP="002B6321">
            <w:pPr>
              <w:pStyle w:val="TAL"/>
            </w:pPr>
          </w:p>
        </w:tc>
      </w:tr>
      <w:tr w:rsidR="009D4C7F" w:rsidRPr="00C139B4" w14:paraId="674100C3" w14:textId="77777777" w:rsidTr="002B6321">
        <w:trPr>
          <w:cantSplit/>
          <w:trHeight w:val="401"/>
        </w:trPr>
        <w:tc>
          <w:tcPr>
            <w:tcW w:w="1418" w:type="dxa"/>
          </w:tcPr>
          <w:p w14:paraId="027B2DAB" w14:textId="77777777" w:rsidR="009D4C7F" w:rsidRPr="00C139B4" w:rsidRDefault="009D4C7F" w:rsidP="002B6321">
            <w:pPr>
              <w:pStyle w:val="TAL"/>
              <w:rPr>
                <w:snapToGrid w:val="0"/>
              </w:rPr>
            </w:pPr>
            <w:r w:rsidRPr="00C139B4">
              <w:rPr>
                <w:snapToGrid w:val="0"/>
              </w:rPr>
              <w:t>IMS Voice over PS Sessions</w:t>
            </w:r>
          </w:p>
          <w:p w14:paraId="4A939BE3" w14:textId="77777777" w:rsidR="009D4C7F" w:rsidRPr="00C139B4" w:rsidRDefault="009D4C7F" w:rsidP="002B6321">
            <w:pPr>
              <w:pStyle w:val="TAL"/>
              <w:rPr>
                <w:snapToGrid w:val="0"/>
              </w:rPr>
            </w:pPr>
            <w:r w:rsidRPr="00C139B4">
              <w:rPr>
                <w:snapToGrid w:val="0"/>
              </w:rPr>
              <w:t>Supported</w:t>
            </w:r>
          </w:p>
          <w:p w14:paraId="1BD03819" w14:textId="77777777" w:rsidR="009D4C7F" w:rsidRPr="00C139B4" w:rsidRDefault="009D4C7F" w:rsidP="002B6321">
            <w:pPr>
              <w:pStyle w:val="TAL"/>
              <w:rPr>
                <w:snapToGrid w:val="0"/>
              </w:rPr>
            </w:pPr>
            <w:r w:rsidRPr="00C139B4">
              <w:rPr>
                <w:snapToGrid w:val="0"/>
              </w:rPr>
              <w:t>(See 7.3.106)</w:t>
            </w:r>
          </w:p>
        </w:tc>
        <w:tc>
          <w:tcPr>
            <w:tcW w:w="1418" w:type="dxa"/>
          </w:tcPr>
          <w:p w14:paraId="1E04DF64" w14:textId="77777777" w:rsidR="009D4C7F" w:rsidRPr="00C139B4" w:rsidRDefault="009D4C7F" w:rsidP="002B6321">
            <w:pPr>
              <w:pStyle w:val="TAL"/>
              <w:rPr>
                <w:lang w:val="en-US"/>
              </w:rPr>
            </w:pPr>
            <w:r w:rsidRPr="00C139B4">
              <w:rPr>
                <w:lang w:val="en-US"/>
              </w:rPr>
              <w:t>IMS-Voice-Over-PS-Sessions-Supported</w:t>
            </w:r>
          </w:p>
        </w:tc>
        <w:tc>
          <w:tcPr>
            <w:tcW w:w="601" w:type="dxa"/>
          </w:tcPr>
          <w:p w14:paraId="3BFABDAB" w14:textId="77777777" w:rsidR="009D4C7F" w:rsidRPr="00C139B4" w:rsidRDefault="009D4C7F" w:rsidP="002B6321">
            <w:pPr>
              <w:pStyle w:val="TAC"/>
              <w:rPr>
                <w:rFonts w:cs="Arial"/>
                <w:lang w:val="en-US"/>
              </w:rPr>
            </w:pPr>
            <w:r w:rsidRPr="00C139B4">
              <w:rPr>
                <w:rFonts w:cs="Arial"/>
                <w:lang w:val="en-US"/>
              </w:rPr>
              <w:t>C</w:t>
            </w:r>
          </w:p>
        </w:tc>
        <w:tc>
          <w:tcPr>
            <w:tcW w:w="6237" w:type="dxa"/>
          </w:tcPr>
          <w:p w14:paraId="1D4B27C2" w14:textId="77777777" w:rsidR="009D4C7F" w:rsidRPr="00C139B4" w:rsidRDefault="009D4C7F" w:rsidP="002B6321">
            <w:pPr>
              <w:pStyle w:val="TAL"/>
            </w:pPr>
            <w:r w:rsidRPr="00C139B4">
              <w:t>If available to the serving node, this information element shall indicate whether or not "IMS Voice over PS Sessions" is supported by the UE's most recently used TA or RA in the serving node (MME or SGSN or combined MME/SGSN). If the UE is in detached state, this information element shall not be included in the response.</w:t>
            </w:r>
          </w:p>
        </w:tc>
      </w:tr>
      <w:tr w:rsidR="009D4C7F" w:rsidRPr="00C139B4" w14:paraId="15CF30BE" w14:textId="77777777" w:rsidTr="002B6321">
        <w:trPr>
          <w:cantSplit/>
          <w:trHeight w:val="401"/>
        </w:trPr>
        <w:tc>
          <w:tcPr>
            <w:tcW w:w="1418" w:type="dxa"/>
          </w:tcPr>
          <w:p w14:paraId="43C71706" w14:textId="77777777" w:rsidR="009D4C7F" w:rsidRPr="00C139B4" w:rsidRDefault="009D4C7F" w:rsidP="002B6321">
            <w:pPr>
              <w:pStyle w:val="TAL"/>
              <w:rPr>
                <w:lang w:val="en-US"/>
              </w:rPr>
            </w:pPr>
            <w:r w:rsidRPr="00C139B4">
              <w:rPr>
                <w:lang w:val="en-US"/>
              </w:rPr>
              <w:t>Last UE Activity Time</w:t>
            </w:r>
          </w:p>
          <w:p w14:paraId="47CB2762" w14:textId="77777777" w:rsidR="009D4C7F" w:rsidRPr="00C139B4" w:rsidRDefault="009D4C7F" w:rsidP="002B6321">
            <w:pPr>
              <w:pStyle w:val="TAL"/>
              <w:rPr>
                <w:lang w:val="en-US"/>
              </w:rPr>
            </w:pPr>
            <w:r w:rsidRPr="00C139B4">
              <w:rPr>
                <w:lang w:val="en-US"/>
              </w:rPr>
              <w:t>(See 7.3.10</w:t>
            </w:r>
            <w:r w:rsidRPr="00C139B4">
              <w:rPr>
                <w:rFonts w:hint="eastAsia"/>
                <w:lang w:val="en-US" w:eastAsia="zh-CN"/>
              </w:rPr>
              <w:t>8</w:t>
            </w:r>
            <w:r w:rsidRPr="00C139B4">
              <w:rPr>
                <w:lang w:val="en-US"/>
              </w:rPr>
              <w:t>)</w:t>
            </w:r>
          </w:p>
        </w:tc>
        <w:tc>
          <w:tcPr>
            <w:tcW w:w="1418" w:type="dxa"/>
          </w:tcPr>
          <w:p w14:paraId="57B2AB26" w14:textId="77777777" w:rsidR="009D4C7F" w:rsidRPr="00C139B4" w:rsidRDefault="009D4C7F" w:rsidP="002B6321">
            <w:pPr>
              <w:pStyle w:val="TAL"/>
              <w:rPr>
                <w:lang w:val="en-US"/>
              </w:rPr>
            </w:pPr>
            <w:r w:rsidRPr="00C139B4">
              <w:rPr>
                <w:lang w:val="en-US"/>
              </w:rPr>
              <w:t>Last-UE-Activity-Time</w:t>
            </w:r>
          </w:p>
        </w:tc>
        <w:tc>
          <w:tcPr>
            <w:tcW w:w="601" w:type="dxa"/>
          </w:tcPr>
          <w:p w14:paraId="7C5CB4C1" w14:textId="77777777" w:rsidR="009D4C7F" w:rsidRPr="00C139B4" w:rsidRDefault="009D4C7F" w:rsidP="002B6321">
            <w:pPr>
              <w:pStyle w:val="TAC"/>
              <w:rPr>
                <w:lang w:val="en-US"/>
              </w:rPr>
            </w:pPr>
            <w:r w:rsidRPr="00C139B4">
              <w:rPr>
                <w:lang w:val="en-US"/>
              </w:rPr>
              <w:t>C</w:t>
            </w:r>
          </w:p>
        </w:tc>
        <w:tc>
          <w:tcPr>
            <w:tcW w:w="6237" w:type="dxa"/>
          </w:tcPr>
          <w:p w14:paraId="0B8F5C28" w14:textId="77777777" w:rsidR="009D4C7F" w:rsidRPr="00C139B4" w:rsidRDefault="009D4C7F" w:rsidP="002B6321">
            <w:pPr>
              <w:pStyle w:val="TAL"/>
            </w:pPr>
            <w:r w:rsidRPr="00C139B4">
              <w:t>If available to the serving node, this information element shall contain the time of the last radio contact with the UE. If the UE is in detached state, this information element shall not be included in the response.</w:t>
            </w:r>
          </w:p>
        </w:tc>
      </w:tr>
      <w:tr w:rsidR="009D4C7F" w:rsidRPr="00C139B4" w14:paraId="534910D6" w14:textId="77777777" w:rsidTr="002B6321">
        <w:trPr>
          <w:cantSplit/>
          <w:trHeight w:val="401"/>
        </w:trPr>
        <w:tc>
          <w:tcPr>
            <w:tcW w:w="1418" w:type="dxa"/>
            <w:tcBorders>
              <w:top w:val="single" w:sz="6" w:space="0" w:color="auto"/>
              <w:left w:val="single" w:sz="12" w:space="0" w:color="auto"/>
              <w:bottom w:val="single" w:sz="12" w:space="0" w:color="auto"/>
              <w:right w:val="single" w:sz="6" w:space="0" w:color="auto"/>
            </w:tcBorders>
          </w:tcPr>
          <w:p w14:paraId="488DA411" w14:textId="77777777" w:rsidR="009D4C7F" w:rsidRPr="00C139B4" w:rsidRDefault="009D4C7F" w:rsidP="002B6321">
            <w:pPr>
              <w:pStyle w:val="TAL"/>
              <w:rPr>
                <w:snapToGrid w:val="0"/>
                <w:lang w:eastAsia="zh-CN"/>
              </w:rPr>
            </w:pPr>
            <w:r w:rsidRPr="00C139B4">
              <w:rPr>
                <w:snapToGrid w:val="0"/>
              </w:rPr>
              <w:t>RAT Type</w:t>
            </w:r>
          </w:p>
          <w:p w14:paraId="7CDBFF1B" w14:textId="77777777" w:rsidR="009D4C7F" w:rsidRPr="00C139B4" w:rsidRDefault="009D4C7F" w:rsidP="002B6321">
            <w:pPr>
              <w:pStyle w:val="TAL"/>
              <w:rPr>
                <w:snapToGrid w:val="0"/>
              </w:rPr>
            </w:pPr>
            <w:r w:rsidRPr="00C139B4">
              <w:rPr>
                <w:rFonts w:hint="eastAsia"/>
                <w:snapToGrid w:val="0"/>
                <w:lang w:eastAsia="zh-CN"/>
              </w:rPr>
              <w:t>(</w:t>
            </w:r>
            <w:r w:rsidRPr="00C139B4">
              <w:rPr>
                <w:lang w:val="en-US"/>
              </w:rPr>
              <w:t>See 7.3.1</w:t>
            </w:r>
            <w:r w:rsidRPr="00C139B4">
              <w:rPr>
                <w:rFonts w:hint="eastAsia"/>
                <w:lang w:val="en-US" w:eastAsia="zh-CN"/>
              </w:rPr>
              <w:t>3</w:t>
            </w:r>
            <w:r w:rsidRPr="00C139B4">
              <w:rPr>
                <w:rFonts w:hint="eastAsia"/>
                <w:snapToGrid w:val="0"/>
                <w:lang w:eastAsia="zh-CN"/>
              </w:rPr>
              <w:t>)</w:t>
            </w:r>
          </w:p>
        </w:tc>
        <w:tc>
          <w:tcPr>
            <w:tcW w:w="1418" w:type="dxa"/>
            <w:tcBorders>
              <w:top w:val="single" w:sz="6" w:space="0" w:color="auto"/>
              <w:left w:val="single" w:sz="6" w:space="0" w:color="auto"/>
              <w:bottom w:val="single" w:sz="12" w:space="0" w:color="auto"/>
              <w:right w:val="single" w:sz="6" w:space="0" w:color="auto"/>
            </w:tcBorders>
          </w:tcPr>
          <w:p w14:paraId="1ED6B455" w14:textId="77777777" w:rsidR="009D4C7F" w:rsidRPr="00C139B4" w:rsidRDefault="009D4C7F" w:rsidP="002B6321">
            <w:pPr>
              <w:pStyle w:val="TAL"/>
              <w:rPr>
                <w:lang w:val="en-US"/>
              </w:rPr>
            </w:pPr>
            <w:r w:rsidRPr="00C139B4">
              <w:rPr>
                <w:lang w:val="en-US"/>
              </w:rPr>
              <w:t>RAT-Type</w:t>
            </w:r>
          </w:p>
        </w:tc>
        <w:tc>
          <w:tcPr>
            <w:tcW w:w="601" w:type="dxa"/>
            <w:tcBorders>
              <w:top w:val="single" w:sz="6" w:space="0" w:color="auto"/>
              <w:left w:val="single" w:sz="6" w:space="0" w:color="auto"/>
              <w:bottom w:val="single" w:sz="12" w:space="0" w:color="auto"/>
              <w:right w:val="single" w:sz="6" w:space="0" w:color="auto"/>
            </w:tcBorders>
          </w:tcPr>
          <w:p w14:paraId="2DD0EEBB" w14:textId="77777777" w:rsidR="009D4C7F" w:rsidRPr="00C139B4" w:rsidRDefault="009D4C7F" w:rsidP="002B6321">
            <w:pPr>
              <w:pStyle w:val="TAC"/>
              <w:rPr>
                <w:rFonts w:cs="Arial"/>
                <w:lang w:val="en-US"/>
              </w:rPr>
            </w:pPr>
            <w:r w:rsidRPr="00C139B4">
              <w:rPr>
                <w:rFonts w:cs="Arial"/>
                <w:lang w:val="en-US"/>
              </w:rPr>
              <w:t>C</w:t>
            </w:r>
          </w:p>
        </w:tc>
        <w:tc>
          <w:tcPr>
            <w:tcW w:w="6237" w:type="dxa"/>
            <w:tcBorders>
              <w:top w:val="single" w:sz="6" w:space="0" w:color="auto"/>
              <w:left w:val="single" w:sz="6" w:space="0" w:color="auto"/>
              <w:bottom w:val="single" w:sz="12" w:space="0" w:color="auto"/>
              <w:right w:val="single" w:sz="12" w:space="0" w:color="auto"/>
            </w:tcBorders>
          </w:tcPr>
          <w:p w14:paraId="43634B35" w14:textId="77777777" w:rsidR="009D4C7F" w:rsidRPr="00C139B4" w:rsidRDefault="009D4C7F" w:rsidP="002B6321">
            <w:pPr>
              <w:pStyle w:val="TAL"/>
            </w:pPr>
            <w:r w:rsidRPr="00C139B4">
              <w:t>If available to the serving node, this information element shall indicate the RAT Type of the access where the UE was present at the time of the last radio contact. If the UE is in detached state, this information element shall not be included in the response.</w:t>
            </w:r>
          </w:p>
        </w:tc>
      </w:tr>
      <w:tr w:rsidR="009D4C7F" w:rsidRPr="00C139B4" w14:paraId="2678E646" w14:textId="77777777" w:rsidTr="002B6321">
        <w:trPr>
          <w:cantSplit/>
          <w:trHeight w:val="401"/>
        </w:trPr>
        <w:tc>
          <w:tcPr>
            <w:tcW w:w="1418" w:type="dxa"/>
            <w:tcBorders>
              <w:top w:val="single" w:sz="6" w:space="0" w:color="auto"/>
              <w:left w:val="single" w:sz="12" w:space="0" w:color="auto"/>
              <w:bottom w:val="single" w:sz="6" w:space="0" w:color="auto"/>
              <w:right w:val="single" w:sz="6" w:space="0" w:color="auto"/>
            </w:tcBorders>
          </w:tcPr>
          <w:p w14:paraId="2D365DFA" w14:textId="77777777" w:rsidR="00C31AA7" w:rsidRPr="00C139B4" w:rsidRDefault="009D4C7F" w:rsidP="002B6321">
            <w:pPr>
              <w:pStyle w:val="TAL"/>
              <w:rPr>
                <w:snapToGrid w:val="0"/>
              </w:rPr>
            </w:pPr>
            <w:r w:rsidRPr="00C139B4">
              <w:rPr>
                <w:snapToGrid w:val="0"/>
              </w:rPr>
              <w:t>IDA-Flags</w:t>
            </w:r>
          </w:p>
          <w:p w14:paraId="6B4A6BE0" w14:textId="19BFFE17" w:rsidR="009D4C7F" w:rsidRPr="00C139B4" w:rsidRDefault="009D4C7F" w:rsidP="002B6321">
            <w:pPr>
              <w:pStyle w:val="TAL"/>
              <w:rPr>
                <w:snapToGrid w:val="0"/>
              </w:rPr>
            </w:pPr>
            <w:r w:rsidRPr="00C139B4">
              <w:rPr>
                <w:snapToGrid w:val="0"/>
              </w:rPr>
              <w:t>(See 7.3.47)</w:t>
            </w:r>
          </w:p>
        </w:tc>
        <w:tc>
          <w:tcPr>
            <w:tcW w:w="1418" w:type="dxa"/>
            <w:tcBorders>
              <w:top w:val="single" w:sz="6" w:space="0" w:color="auto"/>
              <w:left w:val="single" w:sz="6" w:space="0" w:color="auto"/>
              <w:bottom w:val="single" w:sz="6" w:space="0" w:color="auto"/>
              <w:right w:val="single" w:sz="6" w:space="0" w:color="auto"/>
            </w:tcBorders>
          </w:tcPr>
          <w:p w14:paraId="21196052" w14:textId="77777777" w:rsidR="009D4C7F" w:rsidRPr="00C139B4" w:rsidRDefault="009D4C7F" w:rsidP="002B6321">
            <w:pPr>
              <w:pStyle w:val="TAL"/>
              <w:rPr>
                <w:lang w:val="en-US"/>
              </w:rPr>
            </w:pPr>
            <w:r w:rsidRPr="00C139B4">
              <w:rPr>
                <w:lang w:val="en-US"/>
              </w:rPr>
              <w:t>IDA-Flags</w:t>
            </w:r>
          </w:p>
        </w:tc>
        <w:tc>
          <w:tcPr>
            <w:tcW w:w="601" w:type="dxa"/>
            <w:tcBorders>
              <w:top w:val="single" w:sz="6" w:space="0" w:color="auto"/>
              <w:left w:val="single" w:sz="6" w:space="0" w:color="auto"/>
              <w:bottom w:val="single" w:sz="6" w:space="0" w:color="auto"/>
              <w:right w:val="single" w:sz="6" w:space="0" w:color="auto"/>
            </w:tcBorders>
          </w:tcPr>
          <w:p w14:paraId="6590EBA6" w14:textId="77777777" w:rsidR="009D4C7F" w:rsidRPr="00C139B4" w:rsidRDefault="009D4C7F" w:rsidP="002B6321">
            <w:pPr>
              <w:pStyle w:val="TAC"/>
              <w:rPr>
                <w:rFonts w:cs="Arial"/>
                <w:lang w:val="en-US"/>
              </w:rPr>
            </w:pPr>
            <w:r w:rsidRPr="00C139B4">
              <w:rPr>
                <w:rFonts w:cs="Arial"/>
                <w:lang w:val="en-US"/>
              </w:rPr>
              <w:t>C</w:t>
            </w:r>
          </w:p>
        </w:tc>
        <w:tc>
          <w:tcPr>
            <w:tcW w:w="6237" w:type="dxa"/>
            <w:tcBorders>
              <w:top w:val="single" w:sz="6" w:space="0" w:color="auto"/>
              <w:left w:val="single" w:sz="6" w:space="0" w:color="auto"/>
              <w:bottom w:val="single" w:sz="6" w:space="0" w:color="auto"/>
              <w:right w:val="single" w:sz="12" w:space="0" w:color="auto"/>
            </w:tcBorders>
          </w:tcPr>
          <w:p w14:paraId="03AD328C" w14:textId="77777777" w:rsidR="009D4C7F" w:rsidRPr="00C139B4" w:rsidRDefault="009D4C7F" w:rsidP="002B6321">
            <w:pPr>
              <w:pStyle w:val="TAL"/>
            </w:pPr>
            <w:r w:rsidRPr="00C139B4">
              <w:t>This Information Element shall contain a bit mask. See 7.3.47 for the meaning of the bits.</w:t>
            </w:r>
          </w:p>
        </w:tc>
      </w:tr>
      <w:tr w:rsidR="009D4C7F" w:rsidRPr="00C139B4" w14:paraId="53B47927" w14:textId="77777777" w:rsidTr="002B6321">
        <w:trPr>
          <w:cantSplit/>
          <w:trHeight w:val="401"/>
        </w:trPr>
        <w:tc>
          <w:tcPr>
            <w:tcW w:w="1418" w:type="dxa"/>
            <w:tcBorders>
              <w:top w:val="single" w:sz="6" w:space="0" w:color="auto"/>
              <w:left w:val="single" w:sz="12" w:space="0" w:color="auto"/>
              <w:bottom w:val="single" w:sz="6" w:space="0" w:color="auto"/>
              <w:right w:val="single" w:sz="6" w:space="0" w:color="auto"/>
            </w:tcBorders>
          </w:tcPr>
          <w:p w14:paraId="0726D4DD" w14:textId="77777777" w:rsidR="009D4C7F" w:rsidRPr="00C139B4" w:rsidRDefault="009D4C7F" w:rsidP="002B6321">
            <w:pPr>
              <w:pStyle w:val="TAL"/>
              <w:rPr>
                <w:snapToGrid w:val="0"/>
                <w:lang w:eastAsia="zh-CN"/>
              </w:rPr>
            </w:pPr>
            <w:r w:rsidRPr="00C139B4">
              <w:rPr>
                <w:snapToGrid w:val="0"/>
              </w:rPr>
              <w:t>EPS-User-State</w:t>
            </w:r>
          </w:p>
          <w:p w14:paraId="77C0D60F" w14:textId="77777777" w:rsidR="009D4C7F" w:rsidRPr="00C139B4" w:rsidRDefault="009D4C7F" w:rsidP="002B6321">
            <w:pPr>
              <w:pStyle w:val="TAL"/>
              <w:rPr>
                <w:snapToGrid w:val="0"/>
              </w:rPr>
            </w:pPr>
            <w:r w:rsidRPr="00C139B4">
              <w:rPr>
                <w:rFonts w:hint="eastAsia"/>
                <w:snapToGrid w:val="0"/>
                <w:lang w:eastAsia="zh-CN"/>
              </w:rPr>
              <w:t>(</w:t>
            </w:r>
            <w:r w:rsidRPr="00C139B4">
              <w:rPr>
                <w:snapToGrid w:val="0"/>
              </w:rPr>
              <w:t>See 7.3.</w:t>
            </w:r>
            <w:r w:rsidRPr="00C139B4">
              <w:rPr>
                <w:rFonts w:hint="eastAsia"/>
                <w:snapToGrid w:val="0"/>
                <w:lang w:eastAsia="zh-CN"/>
              </w:rPr>
              <w:t>110)</w:t>
            </w:r>
          </w:p>
        </w:tc>
        <w:tc>
          <w:tcPr>
            <w:tcW w:w="1418" w:type="dxa"/>
            <w:tcBorders>
              <w:top w:val="single" w:sz="6" w:space="0" w:color="auto"/>
              <w:left w:val="single" w:sz="6" w:space="0" w:color="auto"/>
              <w:bottom w:val="single" w:sz="6" w:space="0" w:color="auto"/>
              <w:right w:val="single" w:sz="6" w:space="0" w:color="auto"/>
            </w:tcBorders>
          </w:tcPr>
          <w:p w14:paraId="3BE0EAFF" w14:textId="77777777" w:rsidR="009D4C7F" w:rsidRPr="00C139B4" w:rsidRDefault="009D4C7F" w:rsidP="002B6321">
            <w:pPr>
              <w:pStyle w:val="TAL"/>
              <w:rPr>
                <w:lang w:val="en-US"/>
              </w:rPr>
            </w:pPr>
            <w:r w:rsidRPr="00C139B4">
              <w:rPr>
                <w:lang w:val="en-US"/>
              </w:rPr>
              <w:t>EPS-User-State</w:t>
            </w:r>
          </w:p>
        </w:tc>
        <w:tc>
          <w:tcPr>
            <w:tcW w:w="601" w:type="dxa"/>
            <w:tcBorders>
              <w:top w:val="single" w:sz="6" w:space="0" w:color="auto"/>
              <w:left w:val="single" w:sz="6" w:space="0" w:color="auto"/>
              <w:bottom w:val="single" w:sz="6" w:space="0" w:color="auto"/>
              <w:right w:val="single" w:sz="6" w:space="0" w:color="auto"/>
            </w:tcBorders>
          </w:tcPr>
          <w:p w14:paraId="3EA401B1" w14:textId="77777777" w:rsidR="009D4C7F" w:rsidRPr="00C139B4" w:rsidRDefault="009D4C7F" w:rsidP="002B6321">
            <w:pPr>
              <w:pStyle w:val="TAC"/>
              <w:rPr>
                <w:rFonts w:cs="Arial"/>
                <w:lang w:val="en-US"/>
              </w:rPr>
            </w:pPr>
            <w:r w:rsidRPr="00C139B4">
              <w:rPr>
                <w:rFonts w:cs="Arial"/>
                <w:lang w:val="en-US"/>
              </w:rPr>
              <w:t>C</w:t>
            </w:r>
          </w:p>
        </w:tc>
        <w:tc>
          <w:tcPr>
            <w:tcW w:w="6237" w:type="dxa"/>
            <w:tcBorders>
              <w:top w:val="single" w:sz="6" w:space="0" w:color="auto"/>
              <w:left w:val="single" w:sz="6" w:space="0" w:color="auto"/>
              <w:bottom w:val="single" w:sz="6" w:space="0" w:color="auto"/>
              <w:right w:val="single" w:sz="12" w:space="0" w:color="auto"/>
            </w:tcBorders>
          </w:tcPr>
          <w:p w14:paraId="34E1C0F6" w14:textId="77777777" w:rsidR="009D4C7F" w:rsidRPr="00C139B4" w:rsidRDefault="009D4C7F" w:rsidP="002B6321">
            <w:pPr>
              <w:pStyle w:val="TAL"/>
              <w:rPr>
                <w:lang w:eastAsia="zh-CN"/>
              </w:rPr>
            </w:pPr>
            <w:r w:rsidRPr="00C139B4">
              <w:t xml:space="preserve">This Information Element shall contain the </w:t>
            </w:r>
            <w:smartTag w:uri="urn:schemas-microsoft-com:office:smarttags" w:element="place">
              <w:smartTag w:uri="urn:schemas-microsoft-com:office:smarttags" w:element="PlaceName">
                <w:r w:rsidRPr="00C139B4">
                  <w:t>EPS-User</w:t>
                </w:r>
              </w:smartTag>
              <w:r w:rsidRPr="00C139B4">
                <w:t xml:space="preserve"> </w:t>
              </w:r>
              <w:smartTag w:uri="urn:schemas-microsoft-com:office:smarttags" w:element="PlaceType">
                <w:r w:rsidRPr="00C139B4">
                  <w:t>State</w:t>
                </w:r>
              </w:smartTag>
            </w:smartTag>
            <w:r w:rsidRPr="00C139B4">
              <w:t>. It shall be present if EPS user state was requested within IDR</w:t>
            </w:r>
            <w:r w:rsidRPr="00C139B4">
              <w:rPr>
                <w:rFonts w:hint="eastAsia"/>
                <w:lang w:eastAsia="zh-CN"/>
              </w:rPr>
              <w:t>.</w:t>
            </w:r>
          </w:p>
        </w:tc>
      </w:tr>
      <w:tr w:rsidR="009D4C7F" w:rsidRPr="00C139B4" w14:paraId="007F1439" w14:textId="77777777" w:rsidTr="002B6321">
        <w:trPr>
          <w:cantSplit/>
          <w:trHeight w:val="401"/>
        </w:trPr>
        <w:tc>
          <w:tcPr>
            <w:tcW w:w="1418" w:type="dxa"/>
            <w:tcBorders>
              <w:top w:val="single" w:sz="6" w:space="0" w:color="auto"/>
              <w:left w:val="single" w:sz="12" w:space="0" w:color="auto"/>
              <w:bottom w:val="single" w:sz="6" w:space="0" w:color="auto"/>
              <w:right w:val="single" w:sz="6" w:space="0" w:color="auto"/>
            </w:tcBorders>
          </w:tcPr>
          <w:p w14:paraId="4D98BA90" w14:textId="77777777" w:rsidR="009D4C7F" w:rsidRPr="00C139B4" w:rsidRDefault="009D4C7F" w:rsidP="002B6321">
            <w:pPr>
              <w:pStyle w:val="TAL"/>
              <w:rPr>
                <w:snapToGrid w:val="0"/>
                <w:lang w:eastAsia="zh-CN"/>
              </w:rPr>
            </w:pPr>
            <w:r w:rsidRPr="00C139B4">
              <w:rPr>
                <w:snapToGrid w:val="0"/>
              </w:rPr>
              <w:t>EPS-Location-Information</w:t>
            </w:r>
          </w:p>
          <w:p w14:paraId="773A07A4" w14:textId="77777777" w:rsidR="009D4C7F" w:rsidRPr="00C139B4" w:rsidRDefault="009D4C7F" w:rsidP="002B6321">
            <w:pPr>
              <w:pStyle w:val="TAL"/>
              <w:rPr>
                <w:snapToGrid w:val="0"/>
              </w:rPr>
            </w:pPr>
            <w:r w:rsidRPr="00C139B4">
              <w:rPr>
                <w:rFonts w:hint="eastAsia"/>
                <w:snapToGrid w:val="0"/>
                <w:lang w:eastAsia="zh-CN"/>
              </w:rPr>
              <w:t>(</w:t>
            </w:r>
            <w:r w:rsidRPr="00C139B4">
              <w:rPr>
                <w:snapToGrid w:val="0"/>
              </w:rPr>
              <w:t>See 7.3.</w:t>
            </w:r>
            <w:r w:rsidRPr="00C139B4">
              <w:rPr>
                <w:rFonts w:hint="eastAsia"/>
                <w:snapToGrid w:val="0"/>
                <w:lang w:eastAsia="zh-CN"/>
              </w:rPr>
              <w:t>111)</w:t>
            </w:r>
          </w:p>
        </w:tc>
        <w:tc>
          <w:tcPr>
            <w:tcW w:w="1418" w:type="dxa"/>
            <w:tcBorders>
              <w:top w:val="single" w:sz="6" w:space="0" w:color="auto"/>
              <w:left w:val="single" w:sz="6" w:space="0" w:color="auto"/>
              <w:bottom w:val="single" w:sz="6" w:space="0" w:color="auto"/>
              <w:right w:val="single" w:sz="6" w:space="0" w:color="auto"/>
            </w:tcBorders>
          </w:tcPr>
          <w:p w14:paraId="08441CE9" w14:textId="77777777" w:rsidR="009D4C7F" w:rsidRPr="00C139B4" w:rsidRDefault="009D4C7F" w:rsidP="002B6321">
            <w:pPr>
              <w:pStyle w:val="TAL"/>
              <w:rPr>
                <w:lang w:val="en-US"/>
              </w:rPr>
            </w:pPr>
            <w:r w:rsidRPr="00C139B4">
              <w:rPr>
                <w:lang w:val="en-US"/>
              </w:rPr>
              <w:t>EPS-Location-Information</w:t>
            </w:r>
          </w:p>
        </w:tc>
        <w:tc>
          <w:tcPr>
            <w:tcW w:w="601" w:type="dxa"/>
            <w:tcBorders>
              <w:top w:val="single" w:sz="6" w:space="0" w:color="auto"/>
              <w:left w:val="single" w:sz="6" w:space="0" w:color="auto"/>
              <w:bottom w:val="single" w:sz="6" w:space="0" w:color="auto"/>
              <w:right w:val="single" w:sz="6" w:space="0" w:color="auto"/>
            </w:tcBorders>
          </w:tcPr>
          <w:p w14:paraId="3815D3B6" w14:textId="77777777" w:rsidR="009D4C7F" w:rsidRPr="00C139B4" w:rsidRDefault="009D4C7F" w:rsidP="002B6321">
            <w:pPr>
              <w:pStyle w:val="TAC"/>
              <w:rPr>
                <w:rFonts w:cs="Arial"/>
                <w:lang w:val="en-US"/>
              </w:rPr>
            </w:pPr>
            <w:r w:rsidRPr="00C139B4">
              <w:rPr>
                <w:rFonts w:cs="Arial"/>
                <w:lang w:val="en-US"/>
              </w:rPr>
              <w:t>C</w:t>
            </w:r>
          </w:p>
        </w:tc>
        <w:tc>
          <w:tcPr>
            <w:tcW w:w="6237" w:type="dxa"/>
            <w:tcBorders>
              <w:top w:val="single" w:sz="6" w:space="0" w:color="auto"/>
              <w:left w:val="single" w:sz="6" w:space="0" w:color="auto"/>
              <w:bottom w:val="single" w:sz="6" w:space="0" w:color="auto"/>
              <w:right w:val="single" w:sz="12" w:space="0" w:color="auto"/>
            </w:tcBorders>
          </w:tcPr>
          <w:p w14:paraId="3867C861" w14:textId="77777777" w:rsidR="009D4C7F" w:rsidRPr="00C139B4" w:rsidRDefault="009D4C7F" w:rsidP="002B6321">
            <w:pPr>
              <w:pStyle w:val="TAL"/>
              <w:rPr>
                <w:lang w:eastAsia="zh-CN"/>
              </w:rPr>
            </w:pPr>
            <w:r w:rsidRPr="00C139B4">
              <w:t>This Information Element shall contain the EPS-Location Information. It shall be present if EPS location information was requested within IDR</w:t>
            </w:r>
            <w:r w:rsidRPr="00C139B4">
              <w:rPr>
                <w:rFonts w:hint="eastAsia"/>
                <w:lang w:eastAsia="zh-CN"/>
              </w:rPr>
              <w:t>.</w:t>
            </w:r>
          </w:p>
        </w:tc>
      </w:tr>
      <w:tr w:rsidR="009D4C7F" w:rsidRPr="00C139B4" w14:paraId="4DA1D239" w14:textId="77777777" w:rsidTr="002B6321">
        <w:trPr>
          <w:cantSplit/>
          <w:trHeight w:val="401"/>
        </w:trPr>
        <w:tc>
          <w:tcPr>
            <w:tcW w:w="1418" w:type="dxa"/>
            <w:tcBorders>
              <w:top w:val="single" w:sz="6" w:space="0" w:color="auto"/>
              <w:left w:val="single" w:sz="12" w:space="0" w:color="auto"/>
              <w:bottom w:val="single" w:sz="6" w:space="0" w:color="auto"/>
              <w:right w:val="single" w:sz="6" w:space="0" w:color="auto"/>
            </w:tcBorders>
          </w:tcPr>
          <w:p w14:paraId="26378029" w14:textId="77777777" w:rsidR="009D4C7F" w:rsidRPr="00C139B4" w:rsidRDefault="009D4C7F" w:rsidP="002B6321">
            <w:pPr>
              <w:pStyle w:val="TAL"/>
              <w:rPr>
                <w:snapToGrid w:val="0"/>
                <w:lang w:eastAsia="zh-CN"/>
              </w:rPr>
            </w:pPr>
            <w:r w:rsidRPr="00C139B4">
              <w:rPr>
                <w:snapToGrid w:val="0"/>
                <w:lang w:eastAsia="zh-CN"/>
              </w:rPr>
              <w:t>Local</w:t>
            </w:r>
            <w:r w:rsidRPr="00C139B4">
              <w:rPr>
                <w:rFonts w:hint="eastAsia"/>
                <w:snapToGrid w:val="0"/>
                <w:lang w:eastAsia="zh-CN"/>
              </w:rPr>
              <w:t xml:space="preserve"> Time Zone</w:t>
            </w:r>
          </w:p>
          <w:p w14:paraId="3A3C7A3D" w14:textId="77777777" w:rsidR="009D4C7F" w:rsidRPr="00C139B4" w:rsidRDefault="009D4C7F" w:rsidP="002B6321">
            <w:pPr>
              <w:pStyle w:val="TAL"/>
              <w:rPr>
                <w:snapToGrid w:val="0"/>
              </w:rPr>
            </w:pPr>
            <w:r w:rsidRPr="00C139B4">
              <w:rPr>
                <w:rFonts w:hint="eastAsia"/>
                <w:snapToGrid w:val="0"/>
                <w:lang w:eastAsia="zh-CN"/>
              </w:rPr>
              <w:t>(</w:t>
            </w:r>
            <w:r w:rsidRPr="00C139B4">
              <w:rPr>
                <w:snapToGrid w:val="0"/>
              </w:rPr>
              <w:t>See 7.3.</w:t>
            </w:r>
            <w:r w:rsidRPr="00C139B4">
              <w:rPr>
                <w:snapToGrid w:val="0"/>
                <w:lang w:eastAsia="zh-CN"/>
              </w:rPr>
              <w:t>156</w:t>
            </w:r>
            <w:r w:rsidRPr="00C139B4">
              <w:rPr>
                <w:rFonts w:hint="eastAsia"/>
                <w:snapToGrid w:val="0"/>
                <w:lang w:eastAsia="zh-CN"/>
              </w:rPr>
              <w:t>)</w:t>
            </w:r>
          </w:p>
        </w:tc>
        <w:tc>
          <w:tcPr>
            <w:tcW w:w="1418" w:type="dxa"/>
            <w:tcBorders>
              <w:top w:val="single" w:sz="6" w:space="0" w:color="auto"/>
              <w:left w:val="single" w:sz="6" w:space="0" w:color="auto"/>
              <w:bottom w:val="single" w:sz="6" w:space="0" w:color="auto"/>
              <w:right w:val="single" w:sz="6" w:space="0" w:color="auto"/>
            </w:tcBorders>
          </w:tcPr>
          <w:p w14:paraId="3D2A573B" w14:textId="77777777" w:rsidR="009D4C7F" w:rsidRPr="00C139B4" w:rsidRDefault="009D4C7F" w:rsidP="002B6321">
            <w:pPr>
              <w:pStyle w:val="TAL"/>
              <w:rPr>
                <w:lang w:val="en-US"/>
              </w:rPr>
            </w:pPr>
            <w:r w:rsidRPr="00C139B4">
              <w:rPr>
                <w:lang w:val="en-US" w:eastAsia="zh-CN"/>
              </w:rPr>
              <w:t>Local</w:t>
            </w:r>
            <w:r w:rsidRPr="00C139B4">
              <w:rPr>
                <w:rFonts w:hint="eastAsia"/>
                <w:lang w:val="en-US" w:eastAsia="zh-CN"/>
              </w:rPr>
              <w:t>-Time-Zone</w:t>
            </w:r>
          </w:p>
        </w:tc>
        <w:tc>
          <w:tcPr>
            <w:tcW w:w="601" w:type="dxa"/>
            <w:tcBorders>
              <w:top w:val="single" w:sz="6" w:space="0" w:color="auto"/>
              <w:left w:val="single" w:sz="6" w:space="0" w:color="auto"/>
              <w:bottom w:val="single" w:sz="6" w:space="0" w:color="auto"/>
              <w:right w:val="single" w:sz="6" w:space="0" w:color="auto"/>
            </w:tcBorders>
          </w:tcPr>
          <w:p w14:paraId="1C614528" w14:textId="77777777" w:rsidR="009D4C7F" w:rsidRPr="00C139B4" w:rsidRDefault="009D4C7F" w:rsidP="002B6321">
            <w:pPr>
              <w:pStyle w:val="TAC"/>
              <w:rPr>
                <w:rFonts w:cs="Arial"/>
                <w:lang w:val="en-US"/>
              </w:rPr>
            </w:pPr>
            <w:r w:rsidRPr="00C139B4">
              <w:rPr>
                <w:rFonts w:cs="Arial" w:hint="eastAsia"/>
                <w:lang w:val="en-US" w:eastAsia="zh-CN"/>
              </w:rPr>
              <w:t>C</w:t>
            </w:r>
          </w:p>
        </w:tc>
        <w:tc>
          <w:tcPr>
            <w:tcW w:w="6237" w:type="dxa"/>
            <w:tcBorders>
              <w:top w:val="single" w:sz="6" w:space="0" w:color="auto"/>
              <w:left w:val="single" w:sz="6" w:space="0" w:color="auto"/>
              <w:bottom w:val="single" w:sz="6" w:space="0" w:color="auto"/>
              <w:right w:val="single" w:sz="12" w:space="0" w:color="auto"/>
            </w:tcBorders>
          </w:tcPr>
          <w:p w14:paraId="5AA6D763" w14:textId="77777777" w:rsidR="009D4C7F" w:rsidRPr="00C139B4" w:rsidRDefault="009D4C7F" w:rsidP="002B6321">
            <w:pPr>
              <w:pStyle w:val="TAL"/>
              <w:rPr>
                <w:lang w:eastAsia="zh-CN"/>
              </w:rPr>
            </w:pPr>
            <w:r w:rsidRPr="00C139B4">
              <w:t xml:space="preserve">This Information Element shall contain information on the Local </w:t>
            </w:r>
            <w:r w:rsidRPr="00C139B4">
              <w:rPr>
                <w:rFonts w:hint="eastAsia"/>
                <w:lang w:eastAsia="zh-CN"/>
              </w:rPr>
              <w:t>Time Zone of the location in the visited network where the UE is attached</w:t>
            </w:r>
            <w:r w:rsidRPr="00C139B4">
              <w:t xml:space="preserve">. It </w:t>
            </w:r>
            <w:r w:rsidRPr="00C139B4">
              <w:rPr>
                <w:rFonts w:hint="eastAsia"/>
                <w:lang w:eastAsia="zh-CN"/>
              </w:rPr>
              <w:t xml:space="preserve">shall </w:t>
            </w:r>
            <w:r w:rsidRPr="00C139B4">
              <w:t xml:space="preserve">be present if </w:t>
            </w:r>
            <w:r w:rsidRPr="00C139B4">
              <w:rPr>
                <w:rFonts w:hint="eastAsia"/>
                <w:lang w:eastAsia="zh-CN"/>
              </w:rPr>
              <w:t xml:space="preserve">the </w:t>
            </w:r>
            <w:r w:rsidRPr="00C139B4">
              <w:rPr>
                <w:lang w:eastAsia="zh-CN"/>
              </w:rPr>
              <w:t>Local</w:t>
            </w:r>
            <w:r w:rsidRPr="00C139B4">
              <w:rPr>
                <w:rFonts w:hint="eastAsia"/>
                <w:lang w:eastAsia="zh-CN"/>
              </w:rPr>
              <w:t xml:space="preserve"> Time Zone wa</w:t>
            </w:r>
            <w:r w:rsidRPr="00C139B4">
              <w:rPr>
                <w:rFonts w:hint="eastAsia"/>
              </w:rPr>
              <w:t xml:space="preserve">s requested </w:t>
            </w:r>
            <w:r w:rsidRPr="00C139B4">
              <w:rPr>
                <w:rFonts w:hint="eastAsia"/>
                <w:lang w:eastAsia="zh-CN"/>
              </w:rPr>
              <w:t>within IDR</w:t>
            </w:r>
            <w:r w:rsidRPr="00C139B4">
              <w:rPr>
                <w:rFonts w:hint="eastAsia"/>
              </w:rPr>
              <w:t>.</w:t>
            </w:r>
          </w:p>
        </w:tc>
      </w:tr>
      <w:tr w:rsidR="009D4C7F" w:rsidRPr="00C139B4" w14:paraId="537385A7" w14:textId="77777777" w:rsidTr="002B6321">
        <w:trPr>
          <w:cantSplit/>
          <w:trHeight w:val="401"/>
        </w:trPr>
        <w:tc>
          <w:tcPr>
            <w:tcW w:w="1418" w:type="dxa"/>
            <w:tcBorders>
              <w:top w:val="single" w:sz="6" w:space="0" w:color="auto"/>
              <w:left w:val="single" w:sz="12" w:space="0" w:color="auto"/>
              <w:bottom w:val="single" w:sz="6" w:space="0" w:color="auto"/>
              <w:right w:val="single" w:sz="6" w:space="0" w:color="auto"/>
            </w:tcBorders>
          </w:tcPr>
          <w:p w14:paraId="540AA5B4" w14:textId="77777777" w:rsidR="009D4C7F" w:rsidRPr="00C139B4" w:rsidRDefault="009D4C7F" w:rsidP="002B6321">
            <w:pPr>
              <w:pStyle w:val="TAL"/>
              <w:rPr>
                <w:snapToGrid w:val="0"/>
                <w:lang w:eastAsia="zh-CN"/>
              </w:rPr>
            </w:pPr>
            <w:r w:rsidRPr="00C139B4">
              <w:rPr>
                <w:rFonts w:hint="eastAsia"/>
                <w:snapToGrid w:val="0"/>
                <w:lang w:eastAsia="zh-CN"/>
              </w:rPr>
              <w:t>Monitoring Event Report</w:t>
            </w:r>
          </w:p>
        </w:tc>
        <w:tc>
          <w:tcPr>
            <w:tcW w:w="1418" w:type="dxa"/>
            <w:tcBorders>
              <w:top w:val="single" w:sz="6" w:space="0" w:color="auto"/>
              <w:left w:val="single" w:sz="6" w:space="0" w:color="auto"/>
              <w:bottom w:val="single" w:sz="6" w:space="0" w:color="auto"/>
              <w:right w:val="single" w:sz="6" w:space="0" w:color="auto"/>
            </w:tcBorders>
          </w:tcPr>
          <w:p w14:paraId="3783D1CB" w14:textId="77777777" w:rsidR="009D4C7F" w:rsidRPr="00C139B4" w:rsidRDefault="009D4C7F" w:rsidP="002B6321">
            <w:pPr>
              <w:pStyle w:val="TAL"/>
              <w:rPr>
                <w:lang w:val="en-US" w:eastAsia="zh-CN"/>
              </w:rPr>
            </w:pPr>
            <w:r w:rsidRPr="00C139B4">
              <w:rPr>
                <w:rFonts w:hint="eastAsia"/>
                <w:lang w:val="en-US" w:eastAsia="zh-CN"/>
              </w:rPr>
              <w:t>Monitoring-Event-Report</w:t>
            </w:r>
          </w:p>
        </w:tc>
        <w:tc>
          <w:tcPr>
            <w:tcW w:w="601" w:type="dxa"/>
            <w:tcBorders>
              <w:top w:val="single" w:sz="6" w:space="0" w:color="auto"/>
              <w:left w:val="single" w:sz="6" w:space="0" w:color="auto"/>
              <w:bottom w:val="single" w:sz="6" w:space="0" w:color="auto"/>
              <w:right w:val="single" w:sz="6" w:space="0" w:color="auto"/>
            </w:tcBorders>
          </w:tcPr>
          <w:p w14:paraId="571425B2" w14:textId="77777777" w:rsidR="009D4C7F" w:rsidRPr="00C139B4" w:rsidRDefault="009D4C7F" w:rsidP="002B6321">
            <w:pPr>
              <w:pStyle w:val="TAC"/>
              <w:rPr>
                <w:rFonts w:cs="Arial"/>
                <w:lang w:val="en-US" w:eastAsia="zh-CN"/>
              </w:rPr>
            </w:pPr>
            <w:r w:rsidRPr="00C139B4">
              <w:rPr>
                <w:rFonts w:cs="Arial" w:hint="eastAsia"/>
                <w:lang w:val="en-US" w:eastAsia="zh-CN"/>
              </w:rPr>
              <w:t>C</w:t>
            </w:r>
          </w:p>
        </w:tc>
        <w:tc>
          <w:tcPr>
            <w:tcW w:w="6237" w:type="dxa"/>
            <w:tcBorders>
              <w:top w:val="single" w:sz="6" w:space="0" w:color="auto"/>
              <w:left w:val="single" w:sz="6" w:space="0" w:color="auto"/>
              <w:bottom w:val="single" w:sz="6" w:space="0" w:color="auto"/>
              <w:right w:val="single" w:sz="12" w:space="0" w:color="auto"/>
            </w:tcBorders>
          </w:tcPr>
          <w:p w14:paraId="3F91795C" w14:textId="77777777" w:rsidR="00C31AA7" w:rsidRDefault="009D4C7F" w:rsidP="0045492B">
            <w:pPr>
              <w:pStyle w:val="TAL"/>
              <w:rPr>
                <w:lang w:eastAsia="zh-CN"/>
              </w:rPr>
            </w:pPr>
            <w:r w:rsidRPr="00C139B4">
              <w:rPr>
                <w:rFonts w:hint="eastAsia"/>
                <w:lang w:eastAsia="zh-CN"/>
              </w:rPr>
              <w:t>This Information Element shall contain the report of Monitoring event. It shall be present if Mon</w:t>
            </w:r>
            <w:r w:rsidRPr="00C139B4">
              <w:rPr>
                <w:lang w:eastAsia="zh-CN"/>
              </w:rPr>
              <w:t>i</w:t>
            </w:r>
            <w:r w:rsidRPr="00C139B4">
              <w:rPr>
                <w:rFonts w:hint="eastAsia"/>
                <w:lang w:eastAsia="zh-CN"/>
              </w:rPr>
              <w:t xml:space="preserve">toring event configuration is included within IDR and </w:t>
            </w:r>
            <w:r w:rsidRPr="00C139B4">
              <w:rPr>
                <w:lang w:eastAsia="zh-CN"/>
              </w:rPr>
              <w:t xml:space="preserve">any of </w:t>
            </w:r>
            <w:r w:rsidRPr="00C139B4">
              <w:rPr>
                <w:rFonts w:hint="eastAsia"/>
                <w:lang w:eastAsia="zh-CN"/>
              </w:rPr>
              <w:t>the requested Monitoring events are available to be reported.</w:t>
            </w:r>
          </w:p>
          <w:p w14:paraId="32A3DD74" w14:textId="4AE988C0" w:rsidR="009D4C7F" w:rsidRPr="00C139B4" w:rsidRDefault="0045492B" w:rsidP="0045492B">
            <w:pPr>
              <w:pStyle w:val="TAL"/>
              <w:rPr>
                <w:lang w:eastAsia="zh-CN"/>
              </w:rPr>
            </w:pPr>
            <w:r>
              <w:rPr>
                <w:lang w:eastAsia="zh-CN"/>
              </w:rPr>
              <w:t>(see NOTE 1)</w:t>
            </w:r>
          </w:p>
        </w:tc>
      </w:tr>
      <w:tr w:rsidR="009D4C7F" w:rsidRPr="00C139B4" w14:paraId="1E28BF89" w14:textId="77777777" w:rsidTr="002B6321">
        <w:trPr>
          <w:cantSplit/>
          <w:trHeight w:val="401"/>
        </w:trPr>
        <w:tc>
          <w:tcPr>
            <w:tcW w:w="1418" w:type="dxa"/>
            <w:tcBorders>
              <w:top w:val="single" w:sz="6" w:space="0" w:color="auto"/>
              <w:left w:val="single" w:sz="12" w:space="0" w:color="auto"/>
              <w:bottom w:val="single" w:sz="6" w:space="0" w:color="auto"/>
              <w:right w:val="single" w:sz="6" w:space="0" w:color="auto"/>
            </w:tcBorders>
          </w:tcPr>
          <w:p w14:paraId="11DB41B2" w14:textId="77777777" w:rsidR="009D4C7F" w:rsidRPr="00C139B4" w:rsidRDefault="009D4C7F" w:rsidP="002B6321">
            <w:pPr>
              <w:pStyle w:val="TAL"/>
              <w:rPr>
                <w:snapToGrid w:val="0"/>
                <w:lang w:eastAsia="zh-CN"/>
              </w:rPr>
            </w:pPr>
            <w:r w:rsidRPr="00C139B4">
              <w:rPr>
                <w:rFonts w:hint="eastAsia"/>
                <w:snapToGrid w:val="0"/>
                <w:lang w:eastAsia="zh-CN"/>
              </w:rPr>
              <w:t>Monitoring Event Config Status</w:t>
            </w:r>
          </w:p>
        </w:tc>
        <w:tc>
          <w:tcPr>
            <w:tcW w:w="1418" w:type="dxa"/>
            <w:tcBorders>
              <w:top w:val="single" w:sz="6" w:space="0" w:color="auto"/>
              <w:left w:val="single" w:sz="6" w:space="0" w:color="auto"/>
              <w:bottom w:val="single" w:sz="6" w:space="0" w:color="auto"/>
              <w:right w:val="single" w:sz="6" w:space="0" w:color="auto"/>
            </w:tcBorders>
          </w:tcPr>
          <w:p w14:paraId="2373FDF7" w14:textId="77777777" w:rsidR="009D4C7F" w:rsidRPr="00C139B4" w:rsidRDefault="009D4C7F" w:rsidP="002B6321">
            <w:pPr>
              <w:pStyle w:val="TAL"/>
              <w:rPr>
                <w:lang w:val="en-US" w:eastAsia="zh-CN"/>
              </w:rPr>
            </w:pPr>
            <w:r w:rsidRPr="00C139B4">
              <w:rPr>
                <w:rFonts w:hint="eastAsia"/>
                <w:lang w:val="en-US" w:eastAsia="zh-CN"/>
              </w:rPr>
              <w:t>Monitoring-Event-Config-Status</w:t>
            </w:r>
          </w:p>
        </w:tc>
        <w:tc>
          <w:tcPr>
            <w:tcW w:w="601" w:type="dxa"/>
            <w:tcBorders>
              <w:top w:val="single" w:sz="6" w:space="0" w:color="auto"/>
              <w:left w:val="single" w:sz="6" w:space="0" w:color="auto"/>
              <w:bottom w:val="single" w:sz="6" w:space="0" w:color="auto"/>
              <w:right w:val="single" w:sz="6" w:space="0" w:color="auto"/>
            </w:tcBorders>
          </w:tcPr>
          <w:p w14:paraId="33E2BE54" w14:textId="77777777" w:rsidR="009D4C7F" w:rsidRPr="00C139B4" w:rsidRDefault="009D4C7F" w:rsidP="002B6321">
            <w:pPr>
              <w:pStyle w:val="TAC"/>
              <w:rPr>
                <w:rFonts w:cs="Arial"/>
                <w:lang w:val="en-US" w:eastAsia="zh-CN"/>
              </w:rPr>
            </w:pPr>
            <w:r w:rsidRPr="00C139B4">
              <w:rPr>
                <w:rFonts w:cs="Arial" w:hint="eastAsia"/>
                <w:lang w:val="en-US" w:eastAsia="zh-CN"/>
              </w:rPr>
              <w:t>C</w:t>
            </w:r>
          </w:p>
        </w:tc>
        <w:tc>
          <w:tcPr>
            <w:tcW w:w="6237" w:type="dxa"/>
            <w:tcBorders>
              <w:top w:val="single" w:sz="6" w:space="0" w:color="auto"/>
              <w:left w:val="single" w:sz="6" w:space="0" w:color="auto"/>
              <w:bottom w:val="single" w:sz="6" w:space="0" w:color="auto"/>
              <w:right w:val="single" w:sz="12" w:space="0" w:color="auto"/>
            </w:tcBorders>
          </w:tcPr>
          <w:p w14:paraId="1CAC6EF0" w14:textId="77777777" w:rsidR="009D4C7F" w:rsidRPr="00C139B4" w:rsidRDefault="009D4C7F" w:rsidP="002B6321">
            <w:pPr>
              <w:pStyle w:val="TAL"/>
              <w:rPr>
                <w:lang w:eastAsia="zh-CN"/>
              </w:rPr>
            </w:pPr>
            <w:r w:rsidRPr="00C139B4">
              <w:rPr>
                <w:rFonts w:hint="eastAsia"/>
                <w:lang w:eastAsia="zh-CN"/>
              </w:rPr>
              <w:t xml:space="preserve">This Information Element shall be present if Monitoring event configuration is included in IDR. </w:t>
            </w:r>
            <w:r w:rsidRPr="00C139B4">
              <w:rPr>
                <w:lang w:eastAsia="zh-CN"/>
              </w:rPr>
              <w:t>I</w:t>
            </w:r>
            <w:r w:rsidRPr="00C139B4">
              <w:rPr>
                <w:rFonts w:hint="eastAsia"/>
                <w:lang w:eastAsia="zh-CN"/>
              </w:rPr>
              <w:t>t shall contain all the configuration status for each Monitoring event that was requested.</w:t>
            </w:r>
          </w:p>
        </w:tc>
      </w:tr>
      <w:tr w:rsidR="009D4C7F" w:rsidRPr="00C139B4" w14:paraId="260C187C" w14:textId="77777777" w:rsidTr="0045492B">
        <w:trPr>
          <w:cantSplit/>
          <w:trHeight w:val="401"/>
        </w:trPr>
        <w:tc>
          <w:tcPr>
            <w:tcW w:w="1418" w:type="dxa"/>
            <w:tcBorders>
              <w:top w:val="single" w:sz="6" w:space="0" w:color="auto"/>
              <w:left w:val="single" w:sz="12" w:space="0" w:color="auto"/>
              <w:bottom w:val="single" w:sz="6" w:space="0" w:color="auto"/>
              <w:right w:val="single" w:sz="6" w:space="0" w:color="auto"/>
            </w:tcBorders>
          </w:tcPr>
          <w:p w14:paraId="1C48B626" w14:textId="77777777" w:rsidR="009D4C7F" w:rsidRPr="00C139B4" w:rsidRDefault="009D4C7F" w:rsidP="002B6321">
            <w:pPr>
              <w:pStyle w:val="TAL"/>
            </w:pPr>
            <w:r w:rsidRPr="00C139B4">
              <w:t>Supported Services</w:t>
            </w:r>
          </w:p>
          <w:p w14:paraId="2C809F4E" w14:textId="77777777" w:rsidR="009D4C7F" w:rsidRPr="00C139B4" w:rsidRDefault="009D4C7F" w:rsidP="002B6321">
            <w:pPr>
              <w:pStyle w:val="TAL"/>
              <w:rPr>
                <w:snapToGrid w:val="0"/>
                <w:lang w:eastAsia="zh-CN"/>
              </w:rPr>
            </w:pPr>
            <w:r w:rsidRPr="00C139B4">
              <w:t>(</w:t>
            </w: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r w:rsidRPr="00C139B4">
              <w:t>)</w:t>
            </w:r>
          </w:p>
        </w:tc>
        <w:tc>
          <w:tcPr>
            <w:tcW w:w="1418" w:type="dxa"/>
            <w:tcBorders>
              <w:top w:val="single" w:sz="6" w:space="0" w:color="auto"/>
              <w:left w:val="single" w:sz="6" w:space="0" w:color="auto"/>
              <w:bottom w:val="single" w:sz="6" w:space="0" w:color="auto"/>
              <w:right w:val="single" w:sz="6" w:space="0" w:color="auto"/>
            </w:tcBorders>
          </w:tcPr>
          <w:p w14:paraId="5D6C4275" w14:textId="77777777" w:rsidR="009D4C7F" w:rsidRPr="00C139B4" w:rsidRDefault="009D4C7F" w:rsidP="002B6321">
            <w:pPr>
              <w:pStyle w:val="TAL"/>
              <w:rPr>
                <w:lang w:val="en-US" w:eastAsia="zh-CN"/>
              </w:rPr>
            </w:pPr>
            <w:r w:rsidRPr="00C139B4">
              <w:t>Supported-Services</w:t>
            </w:r>
          </w:p>
        </w:tc>
        <w:tc>
          <w:tcPr>
            <w:tcW w:w="601" w:type="dxa"/>
            <w:tcBorders>
              <w:top w:val="single" w:sz="6" w:space="0" w:color="auto"/>
              <w:left w:val="single" w:sz="6" w:space="0" w:color="auto"/>
              <w:bottom w:val="single" w:sz="6" w:space="0" w:color="auto"/>
              <w:right w:val="single" w:sz="6" w:space="0" w:color="auto"/>
            </w:tcBorders>
          </w:tcPr>
          <w:p w14:paraId="1D3E7B84" w14:textId="77777777" w:rsidR="009D4C7F" w:rsidRPr="00C139B4" w:rsidRDefault="009D4C7F" w:rsidP="002B6321">
            <w:pPr>
              <w:pStyle w:val="TAC"/>
              <w:rPr>
                <w:rFonts w:cs="Arial"/>
                <w:lang w:val="en-US" w:eastAsia="zh-CN"/>
              </w:rPr>
            </w:pPr>
            <w:r w:rsidRPr="00C139B4">
              <w:t>O</w:t>
            </w:r>
          </w:p>
        </w:tc>
        <w:tc>
          <w:tcPr>
            <w:tcW w:w="6237" w:type="dxa"/>
            <w:tcBorders>
              <w:top w:val="single" w:sz="6" w:space="0" w:color="auto"/>
              <w:left w:val="single" w:sz="6" w:space="0" w:color="auto"/>
              <w:bottom w:val="single" w:sz="6" w:space="0" w:color="auto"/>
              <w:right w:val="single" w:sz="12" w:space="0" w:color="auto"/>
            </w:tcBorders>
          </w:tcPr>
          <w:p w14:paraId="011537D8" w14:textId="77777777" w:rsidR="009D4C7F" w:rsidRPr="00C139B4" w:rsidRDefault="009D4C7F" w:rsidP="002B6321">
            <w:pPr>
              <w:pStyle w:val="TAL"/>
            </w:pPr>
            <w:r w:rsidRPr="00C139B4">
              <w:t>If present, this Information Element shall contain AVPs indicating details of the services supported by the MME/SGSN.</w:t>
            </w:r>
          </w:p>
        </w:tc>
      </w:tr>
      <w:tr w:rsidR="0045492B" w:rsidRPr="00C139B4" w14:paraId="53C31F8B" w14:textId="77777777" w:rsidTr="002B6321">
        <w:trPr>
          <w:cantSplit/>
          <w:trHeight w:val="401"/>
        </w:trPr>
        <w:tc>
          <w:tcPr>
            <w:tcW w:w="9674" w:type="dxa"/>
            <w:gridSpan w:val="4"/>
            <w:tcBorders>
              <w:top w:val="single" w:sz="6" w:space="0" w:color="auto"/>
              <w:left w:val="single" w:sz="12" w:space="0" w:color="auto"/>
              <w:bottom w:val="single" w:sz="12" w:space="0" w:color="auto"/>
              <w:right w:val="single" w:sz="12" w:space="0" w:color="auto"/>
            </w:tcBorders>
          </w:tcPr>
          <w:p w14:paraId="39141DAC" w14:textId="77777777" w:rsidR="0045492B" w:rsidRPr="00C139B4" w:rsidRDefault="0045492B" w:rsidP="002B6321">
            <w:pPr>
              <w:pStyle w:val="TAN"/>
            </w:pPr>
            <w:r>
              <w:t>NOTE 1:</w:t>
            </w:r>
            <w:r>
              <w:tab/>
            </w:r>
            <w:r w:rsidRPr="00A22803">
              <w:t xml:space="preserve">In IWK-SCEF scenarios, an event is available to be reported </w:t>
            </w:r>
            <w:r>
              <w:t xml:space="preserve">by the visited MME </w:t>
            </w:r>
            <w:r w:rsidRPr="00A22803">
              <w:t xml:space="preserve">only if the event </w:t>
            </w:r>
            <w:r>
              <w:t xml:space="preserve">is considered as </w:t>
            </w:r>
            <w:r w:rsidRPr="00A22803">
              <w:t>authorized</w:t>
            </w:r>
            <w:r>
              <w:t xml:space="preserve"> by the visited MME after checking with the IWK-SCEF</w:t>
            </w:r>
            <w:r w:rsidRPr="00A22803">
              <w:t xml:space="preserve">. Otherwise, the immediate report </w:t>
            </w:r>
            <w:r>
              <w:t>shall</w:t>
            </w:r>
            <w:r w:rsidRPr="00A22803">
              <w:t xml:space="preserve"> be </w:t>
            </w:r>
            <w:r>
              <w:t xml:space="preserve">not be </w:t>
            </w:r>
            <w:r w:rsidRPr="00A22803">
              <w:t xml:space="preserve">sent </w:t>
            </w:r>
            <w:r>
              <w:t xml:space="preserve">in this command (S6a/IDA), and it shall be sent over T6a </w:t>
            </w:r>
            <w:r w:rsidRPr="00A22803">
              <w:t>using RIR command</w:t>
            </w:r>
            <w:r>
              <w:t xml:space="preserve"> (see 3GPP TS 29.128 [63].</w:t>
            </w:r>
          </w:p>
        </w:tc>
      </w:tr>
    </w:tbl>
    <w:p w14:paraId="7F9E07BC" w14:textId="77777777" w:rsidR="009D4C7F" w:rsidRPr="00C139B4" w:rsidRDefault="009D4C7F" w:rsidP="009D4C7F"/>
    <w:p w14:paraId="6C9BBB3E" w14:textId="77777777" w:rsidR="009D4C7F" w:rsidRPr="00C139B4" w:rsidRDefault="009D4C7F" w:rsidP="009D4C7F">
      <w:pPr>
        <w:pStyle w:val="Heading5"/>
      </w:pPr>
      <w:bookmarkStart w:id="217" w:name="_Toc20211878"/>
      <w:bookmarkStart w:id="218" w:name="_Toc27727154"/>
      <w:bookmarkStart w:id="219" w:name="_Toc36041809"/>
      <w:bookmarkStart w:id="220" w:name="_Toc44871232"/>
      <w:bookmarkStart w:id="221" w:name="_Toc44871631"/>
      <w:bookmarkStart w:id="222" w:name="_Toc51861706"/>
      <w:bookmarkStart w:id="223" w:name="_Toc57978111"/>
      <w:bookmarkStart w:id="224" w:name="_Toc106900451"/>
      <w:r w:rsidRPr="00C139B4">
        <w:rPr>
          <w:lang w:eastAsia="zh-CN"/>
        </w:rPr>
        <w:lastRenderedPageBreak/>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2.1.2</w:t>
      </w:r>
      <w:r w:rsidRPr="00C139B4">
        <w:rPr>
          <w:rFonts w:hint="eastAsia"/>
          <w:lang w:eastAsia="zh-CN"/>
        </w:rPr>
        <w:tab/>
      </w:r>
      <w:r w:rsidRPr="00C139B4">
        <w:rPr>
          <w:lang w:eastAsia="zh-CN"/>
        </w:rPr>
        <w:t xml:space="preserve">Detailed behaviour of </w:t>
      </w:r>
      <w:r w:rsidRPr="00C139B4">
        <w:rPr>
          <w:rFonts w:hint="eastAsia"/>
          <w:lang w:eastAsia="zh-CN"/>
        </w:rPr>
        <w:t xml:space="preserve">the </w:t>
      </w:r>
      <w:r w:rsidRPr="00C139B4">
        <w:rPr>
          <w:lang w:eastAsia="zh-CN"/>
        </w:rPr>
        <w:t xml:space="preserve">MME and </w:t>
      </w:r>
      <w:r w:rsidRPr="00C139B4">
        <w:rPr>
          <w:rFonts w:hint="eastAsia"/>
          <w:lang w:eastAsia="zh-CN"/>
        </w:rPr>
        <w:t xml:space="preserve">the </w:t>
      </w:r>
      <w:r w:rsidRPr="00C139B4">
        <w:rPr>
          <w:lang w:eastAsia="zh-CN"/>
        </w:rPr>
        <w:t>SGSN</w:t>
      </w:r>
      <w:bookmarkEnd w:id="217"/>
      <w:bookmarkEnd w:id="218"/>
      <w:bookmarkEnd w:id="219"/>
      <w:bookmarkEnd w:id="220"/>
      <w:bookmarkEnd w:id="221"/>
      <w:bookmarkEnd w:id="222"/>
      <w:bookmarkEnd w:id="223"/>
      <w:bookmarkEnd w:id="224"/>
    </w:p>
    <w:p w14:paraId="2D6B34C8" w14:textId="77777777" w:rsidR="009D4C7F" w:rsidRPr="00C139B4" w:rsidRDefault="009D4C7F" w:rsidP="009D4C7F">
      <w:r w:rsidRPr="00C139B4">
        <w:t>When receiving an Insert Subscriber Data request the MME or SGSN shall check whether the IMSI is known.</w:t>
      </w:r>
    </w:p>
    <w:p w14:paraId="04D4AEDB" w14:textId="77777777" w:rsidR="009D4C7F" w:rsidRPr="00C139B4" w:rsidRDefault="009D4C7F" w:rsidP="009D4C7F">
      <w:r w:rsidRPr="00C139B4">
        <w:t xml:space="preserve">If it is not known, a result code of </w:t>
      </w:r>
      <w:r w:rsidRPr="00C139B4">
        <w:rPr>
          <w:lang w:eastAsia="zh-CN"/>
        </w:rPr>
        <w:t>DIAMETER_ERROR_USER_UNKNOWN</w:t>
      </w:r>
      <w:r w:rsidRPr="00C139B4">
        <w:t xml:space="preserve"> </w:t>
      </w:r>
      <w:r w:rsidRPr="00C139B4">
        <w:rPr>
          <w:rFonts w:hint="eastAsia"/>
          <w:lang w:eastAsia="zh-CN"/>
        </w:rPr>
        <w:t xml:space="preserve">shall be </w:t>
      </w:r>
      <w:r w:rsidRPr="00C139B4">
        <w:t>returned.</w:t>
      </w:r>
    </w:p>
    <w:p w14:paraId="4435B316" w14:textId="77777777" w:rsidR="00C31AA7" w:rsidRPr="00C139B4" w:rsidRDefault="009D4C7F" w:rsidP="009D4C7F">
      <w:pPr>
        <w:rPr>
          <w:lang w:eastAsia="zh-CN"/>
        </w:rPr>
      </w:pPr>
      <w:r w:rsidRPr="00C139B4">
        <w:t xml:space="preserve">If it is known, the MME or SGSN shall replace the specific part of the stored subscription data with the received data, or </w:t>
      </w:r>
      <w:r w:rsidRPr="00C139B4">
        <w:rPr>
          <w:rFonts w:hint="eastAsia"/>
          <w:lang w:eastAsia="zh-CN"/>
        </w:rPr>
        <w:t xml:space="preserve">shall </w:t>
      </w:r>
      <w:r w:rsidRPr="00C139B4">
        <w:t>add the received data to the stored data.</w:t>
      </w:r>
    </w:p>
    <w:p w14:paraId="4D2B338F" w14:textId="77777777" w:rsidR="00C31AA7" w:rsidRPr="00C139B4" w:rsidRDefault="009D4C7F" w:rsidP="009D4C7F">
      <w:r w:rsidRPr="00C139B4">
        <w:rPr>
          <w:rFonts w:hint="eastAsia"/>
          <w:lang w:eastAsia="zh-CN"/>
        </w:rPr>
        <w:t xml:space="preserve">When receiving </w:t>
      </w:r>
      <w:r w:rsidRPr="00C139B4">
        <w:t>the APN-Configuration</w:t>
      </w:r>
      <w:r w:rsidRPr="00C139B4">
        <w:rPr>
          <w:rFonts w:hint="eastAsia"/>
          <w:lang w:eastAsia="zh-CN"/>
        </w:rPr>
        <w:t>-Profile</w:t>
      </w:r>
      <w:r w:rsidRPr="00C139B4">
        <w:t xml:space="preserve"> AVP </w:t>
      </w:r>
      <w:r w:rsidRPr="00C139B4">
        <w:rPr>
          <w:lang w:val="en-US"/>
        </w:rPr>
        <w:t>within the Subscription-Data AVP</w:t>
      </w:r>
      <w:r w:rsidRPr="00C139B4">
        <w:rPr>
          <w:rFonts w:hint="eastAsia"/>
          <w:lang w:eastAsia="zh-CN"/>
        </w:rPr>
        <w:t>,</w:t>
      </w:r>
      <w:r w:rsidRPr="00C139B4">
        <w:t xml:space="preserve"> </w:t>
      </w:r>
      <w:r w:rsidRPr="00C139B4">
        <w:rPr>
          <w:rFonts w:hint="eastAsia"/>
          <w:lang w:eastAsia="zh-CN"/>
        </w:rPr>
        <w:t>t</w:t>
      </w:r>
      <w:r w:rsidRPr="00C139B4">
        <w:t>he MME or SGSN shall check the All-APN-Configurations-Included-Indicator value. If it indicates "All_APN_CONFIGURATIONS_INCLUDED", the MME or SGSN shall delete all stored APN-Configurations and then store all received APN-Configurations. Otherwise</w:t>
      </w:r>
      <w:r w:rsidRPr="00C139B4">
        <w:rPr>
          <w:rFonts w:hint="eastAsia"/>
          <w:lang w:eastAsia="zh-CN"/>
        </w:rPr>
        <w:t>,</w:t>
      </w:r>
      <w:r w:rsidRPr="00C139B4">
        <w:t xml:space="preserve"> the MME or SGSN shall check the Context-Identifier value of each received APN-Configuration. If the Context-Identifier of a received APN-Configuration matches a Context-Identifier of a stored APN-Configuration, the MME or SGSN shall replace the stored APN-Configuration with the received APN-Configuration. If the Context-Identifier of a received APN-Configuration does not match a Context-Identifier of a stored APN-Configuration, the MME or SGSN shall add the received APN-Configuration to the stored APN-Configurations.</w:t>
      </w:r>
      <w:r w:rsidRPr="00C139B4" w:rsidDel="00D572CB">
        <w:t xml:space="preserve"> </w:t>
      </w:r>
      <w:r w:rsidRPr="00C139B4">
        <w:rPr>
          <w:rFonts w:hint="eastAsia"/>
          <w:lang w:eastAsia="zh-CN"/>
        </w:rPr>
        <w:t>If the addition or update of the subscription data succeeds in the MME</w:t>
      </w:r>
      <w:r w:rsidRPr="00C139B4">
        <w:rPr>
          <w:lang w:eastAsia="zh-CN"/>
        </w:rPr>
        <w:t xml:space="preserve"> or SGSN</w:t>
      </w:r>
      <w:r w:rsidRPr="00C139B4">
        <w:rPr>
          <w:rFonts w:hint="eastAsia"/>
          <w:lang w:eastAsia="zh-CN"/>
        </w:rPr>
        <w:t>, the Result-Code shall be set to DIAMETER_SUCCESS</w:t>
      </w:r>
      <w:r w:rsidRPr="00C139B4">
        <w:rPr>
          <w:lang w:eastAsia="zh-CN"/>
        </w:rPr>
        <w:t>.</w:t>
      </w:r>
      <w:r w:rsidRPr="00C139B4">
        <w:t xml:space="preserve"> The MME or SGSN shall then acknowledge the Insert Subscriber Data message by returning an Insert Subscriber Data Answer.</w:t>
      </w:r>
    </w:p>
    <w:p w14:paraId="3A2DE8F5" w14:textId="77777777" w:rsidR="00C31AA7" w:rsidRPr="00C139B4" w:rsidRDefault="009D4C7F" w:rsidP="009D4C7F">
      <w:r w:rsidRPr="00C139B4">
        <w:t xml:space="preserve">For each of the received APN-Configurations </w:t>
      </w:r>
      <w:r w:rsidRPr="00C139B4">
        <w:rPr>
          <w:rFonts w:hint="eastAsia"/>
          <w:lang w:eastAsia="zh-CN"/>
        </w:rPr>
        <w:t xml:space="preserve">in </w:t>
      </w:r>
      <w:r w:rsidRPr="00C139B4">
        <w:rPr>
          <w:lang w:eastAsia="zh-CN"/>
        </w:rPr>
        <w:t>the APN-Configuration-Profile</w:t>
      </w:r>
      <w:r w:rsidRPr="00C139B4">
        <w:rPr>
          <w:rFonts w:hint="eastAsia"/>
          <w:lang w:eastAsia="zh-CN"/>
        </w:rPr>
        <w:t xml:space="preserve">, </w:t>
      </w:r>
      <w:r w:rsidRPr="00C139B4">
        <w:rPr>
          <w:lang w:eastAsia="zh-CN"/>
        </w:rPr>
        <w:t xml:space="preserve">if both the MIP6-Agent-Info and the PDN-GW-Allocation-Type AVPs are absent in the APN-Configuration AVP, </w:t>
      </w:r>
      <w:r w:rsidRPr="00C139B4">
        <w:rPr>
          <w:rFonts w:hint="eastAsia"/>
          <w:lang w:eastAsia="zh-CN"/>
        </w:rPr>
        <w:t>the MME or SGSN shall</w:t>
      </w:r>
      <w:r w:rsidRPr="00C139B4">
        <w:rPr>
          <w:lang w:eastAsia="zh-CN"/>
        </w:rPr>
        <w:t xml:space="preserve"> perform the PGW selection (static or dynamic) according to the local configuration</w:t>
      </w:r>
      <w:r w:rsidRPr="00C139B4">
        <w:rPr>
          <w:rFonts w:hint="eastAsia"/>
          <w:lang w:eastAsia="zh-CN"/>
        </w:rPr>
        <w:t>.</w:t>
      </w:r>
      <w:r w:rsidRPr="00C139B4">
        <w:rPr>
          <w:lang w:eastAsia="zh-CN"/>
        </w:rPr>
        <w:t xml:space="preserve"> </w:t>
      </w:r>
      <w:r w:rsidRPr="00C139B4">
        <w:t>If MIP6-Agent-Info is present, and PDN-GW-Allocation-Type is not present, this means that the PDN GW address included in MIP6-Agent-Info has been statically allocated.</w:t>
      </w:r>
    </w:p>
    <w:p w14:paraId="7AB7759C" w14:textId="0E4EC897" w:rsidR="009D4C7F" w:rsidRPr="00C139B4" w:rsidRDefault="009D4C7F" w:rsidP="009D4C7F">
      <w:r w:rsidRPr="00C139B4">
        <w:t>If the MME/SGSN supports interworking with Gn/Gp-SGSNs, it shall ensure that the context identifier sent over GTPv1 for each of the received APN-Configurations is within the range of 1 and 255.</w:t>
      </w:r>
    </w:p>
    <w:p w14:paraId="6B27EE03" w14:textId="77777777" w:rsidR="009D4C7F" w:rsidRPr="00C139B4" w:rsidRDefault="009D4C7F" w:rsidP="009D4C7F">
      <w:pPr>
        <w:pStyle w:val="NO"/>
      </w:pPr>
      <w:r w:rsidRPr="00C139B4">
        <w:t>NOTE 1:</w:t>
      </w:r>
      <w:r w:rsidRPr="00C139B4">
        <w:tab/>
        <w:t>If the MME/SGSN receives from HSS a Contex-Identifier value higher than 255, how this value is mapped to a value between 1 and 255 is implementation specific.</w:t>
      </w:r>
    </w:p>
    <w:p w14:paraId="75E2CB2B" w14:textId="77777777" w:rsidR="009D4C7F" w:rsidRPr="00C139B4" w:rsidRDefault="009D4C7F" w:rsidP="009D4C7F">
      <w:r w:rsidRPr="00C139B4">
        <w:t>If the MME is requested to notify the HSS when the UE becomes reachable, the MME shall set the URRP-MME parameter to indicate the need to inform the HSS about UE reachability, e.g. when the next NAS activity from the UE is detected. If the</w:t>
      </w:r>
      <w:r w:rsidRPr="00C139B4">
        <w:rPr>
          <w:rFonts w:hint="eastAsia"/>
          <w:lang w:eastAsia="zh-CN"/>
        </w:rPr>
        <w:t xml:space="preserve"> SGSN</w:t>
      </w:r>
      <w:r w:rsidRPr="00C139B4">
        <w:t xml:space="preserve"> is requested to notify the HSS when the UE becomes reachable, the </w:t>
      </w:r>
      <w:r w:rsidRPr="00C139B4">
        <w:rPr>
          <w:rFonts w:hint="eastAsia"/>
          <w:lang w:eastAsia="zh-CN"/>
        </w:rPr>
        <w:t>SGSN</w:t>
      </w:r>
      <w:r w:rsidRPr="00C139B4">
        <w:t xml:space="preserve"> shall set the URRP-</w:t>
      </w:r>
      <w:r w:rsidRPr="00C139B4">
        <w:rPr>
          <w:rFonts w:hint="eastAsia"/>
          <w:lang w:eastAsia="zh-CN"/>
        </w:rPr>
        <w:t>SGSN</w:t>
      </w:r>
      <w:r w:rsidRPr="00C139B4">
        <w:t xml:space="preserve"> parameter to indicate the need to inform the HSS about UE reachability, e.g. when the next NAS activity from the UE is detected.</w:t>
      </w:r>
    </w:p>
    <w:p w14:paraId="03E93855" w14:textId="77777777" w:rsidR="00C31AA7" w:rsidRPr="00C139B4" w:rsidRDefault="009D4C7F" w:rsidP="009D4C7F">
      <w:pPr>
        <w:rPr>
          <w:lang w:eastAsia="zh-CN"/>
        </w:rPr>
      </w:pPr>
      <w:r w:rsidRPr="00C139B4">
        <w:t>When receiving GPRS-Subscription-Data AVP</w:t>
      </w:r>
      <w:r w:rsidRPr="00C139B4">
        <w:rPr>
          <w:rFonts w:hint="eastAsia"/>
          <w:lang w:eastAsia="zh-CN"/>
        </w:rPr>
        <w:t xml:space="preserve"> </w:t>
      </w:r>
      <w:r w:rsidRPr="00C139B4">
        <w:rPr>
          <w:lang w:val="en-US"/>
        </w:rPr>
        <w:t>within the Subscription-Data AVP</w:t>
      </w:r>
      <w:r w:rsidRPr="00C139B4">
        <w:rPr>
          <w:rFonts w:hint="eastAsia"/>
          <w:lang w:eastAsia="zh-CN"/>
        </w:rPr>
        <w:t>,</w:t>
      </w:r>
      <w:r w:rsidRPr="00C139B4">
        <w:t xml:space="preserve"> the </w:t>
      </w:r>
      <w:r w:rsidRPr="00C139B4">
        <w:rPr>
          <w:rFonts w:hint="eastAsia"/>
          <w:lang w:eastAsia="zh-CN"/>
        </w:rPr>
        <w:t>SGSN or combined MME/SGSN</w:t>
      </w:r>
      <w:r w:rsidRPr="00C139B4">
        <w:t xml:space="preserve"> shall check the Complete-Data-List-Included-Indicator value. If it indicates "All_PDP_CONTEXTS_INCLUDED", the </w:t>
      </w:r>
      <w:r w:rsidRPr="00C139B4">
        <w:rPr>
          <w:rFonts w:hint="eastAsia"/>
          <w:lang w:eastAsia="zh-CN"/>
        </w:rPr>
        <w:t>SGSN or combined MME/SGSN</w:t>
      </w:r>
      <w:r w:rsidRPr="00C139B4">
        <w:t xml:space="preserve"> shall delete all stored </w:t>
      </w:r>
      <w:r w:rsidRPr="00C139B4">
        <w:rPr>
          <w:rFonts w:hint="eastAsia"/>
          <w:lang w:eastAsia="zh-CN"/>
        </w:rPr>
        <w:t>PDP-Contexts</w:t>
      </w:r>
      <w:r w:rsidRPr="00C139B4">
        <w:t xml:space="preserve"> and then store all received </w:t>
      </w:r>
      <w:r w:rsidRPr="00C139B4">
        <w:rPr>
          <w:rFonts w:hint="eastAsia"/>
          <w:lang w:eastAsia="zh-CN"/>
        </w:rPr>
        <w:t>PDP-Contexts</w:t>
      </w:r>
      <w:r w:rsidRPr="00C139B4">
        <w:t>. Otherwise</w:t>
      </w:r>
      <w:r w:rsidRPr="00C139B4">
        <w:rPr>
          <w:rFonts w:hint="eastAsia"/>
          <w:lang w:eastAsia="zh-CN"/>
        </w:rPr>
        <w:t>,</w:t>
      </w:r>
      <w:r w:rsidRPr="00C139B4">
        <w:t xml:space="preserve"> the </w:t>
      </w:r>
      <w:r w:rsidRPr="00C139B4">
        <w:rPr>
          <w:rFonts w:hint="eastAsia"/>
          <w:lang w:eastAsia="zh-CN"/>
        </w:rPr>
        <w:t>SGSN or combined MME/SGSN</w:t>
      </w:r>
      <w:r w:rsidRPr="00C139B4">
        <w:t xml:space="preserve"> shall check the Context-Identifier value of each received </w:t>
      </w:r>
      <w:r w:rsidRPr="00C139B4">
        <w:rPr>
          <w:rFonts w:hint="eastAsia"/>
          <w:lang w:eastAsia="zh-CN"/>
        </w:rPr>
        <w:t>PDP-Context</w:t>
      </w:r>
      <w:r w:rsidRPr="00C139B4">
        <w:t xml:space="preserve">. If the Context-Identifier of a received </w:t>
      </w:r>
      <w:r w:rsidRPr="00C139B4">
        <w:rPr>
          <w:rFonts w:hint="eastAsia"/>
          <w:lang w:eastAsia="zh-CN"/>
        </w:rPr>
        <w:t>PDP-Context</w:t>
      </w:r>
      <w:r w:rsidRPr="00C139B4">
        <w:t xml:space="preserve"> matches a Context-Identifier of a stored </w:t>
      </w:r>
      <w:r w:rsidRPr="00C139B4">
        <w:rPr>
          <w:rFonts w:hint="eastAsia"/>
          <w:lang w:eastAsia="zh-CN"/>
        </w:rPr>
        <w:t>PDP-Context</w:t>
      </w:r>
      <w:r w:rsidRPr="00C139B4">
        <w:t xml:space="preserve">, the </w:t>
      </w:r>
      <w:r w:rsidRPr="00C139B4">
        <w:rPr>
          <w:rFonts w:hint="eastAsia"/>
          <w:lang w:eastAsia="zh-CN"/>
        </w:rPr>
        <w:t>SGSN or combined MME/SGSN</w:t>
      </w:r>
      <w:r w:rsidRPr="00C139B4">
        <w:t xml:space="preserve"> shall replace the stored </w:t>
      </w:r>
      <w:r w:rsidRPr="00C139B4">
        <w:rPr>
          <w:rFonts w:hint="eastAsia"/>
          <w:lang w:eastAsia="zh-CN"/>
        </w:rPr>
        <w:t>PDP-Context</w:t>
      </w:r>
      <w:r w:rsidRPr="00C139B4">
        <w:t xml:space="preserve"> with the received </w:t>
      </w:r>
      <w:r w:rsidRPr="00C139B4">
        <w:rPr>
          <w:rFonts w:hint="eastAsia"/>
          <w:lang w:eastAsia="zh-CN"/>
        </w:rPr>
        <w:t>PDP-Context</w:t>
      </w:r>
      <w:r w:rsidRPr="00C139B4">
        <w:t xml:space="preserve">. If the Context-Identifier of a received </w:t>
      </w:r>
      <w:r w:rsidRPr="00C139B4">
        <w:rPr>
          <w:rFonts w:hint="eastAsia"/>
          <w:lang w:eastAsia="zh-CN"/>
        </w:rPr>
        <w:t>PDP-Context</w:t>
      </w:r>
      <w:r w:rsidRPr="00C139B4">
        <w:t xml:space="preserve"> does not match a Context-Identifier of a stored </w:t>
      </w:r>
      <w:r w:rsidRPr="00C139B4">
        <w:rPr>
          <w:rFonts w:hint="eastAsia"/>
          <w:lang w:eastAsia="zh-CN"/>
        </w:rPr>
        <w:t>PDP-Context</w:t>
      </w:r>
      <w:r w:rsidRPr="00C139B4">
        <w:t xml:space="preserve">, the </w:t>
      </w:r>
      <w:r w:rsidRPr="00C139B4">
        <w:rPr>
          <w:rFonts w:hint="eastAsia"/>
          <w:lang w:eastAsia="zh-CN"/>
        </w:rPr>
        <w:t>SGSN or combined MME/SGSN</w:t>
      </w:r>
      <w:r w:rsidRPr="00C139B4">
        <w:t xml:space="preserve"> shall add the received </w:t>
      </w:r>
      <w:r w:rsidRPr="00C139B4">
        <w:rPr>
          <w:rFonts w:hint="eastAsia"/>
          <w:lang w:eastAsia="zh-CN"/>
        </w:rPr>
        <w:t>PDP-Context</w:t>
      </w:r>
      <w:r w:rsidRPr="00C139B4">
        <w:t xml:space="preserve"> to the stored </w:t>
      </w:r>
      <w:r w:rsidRPr="00C139B4">
        <w:rPr>
          <w:rFonts w:hint="eastAsia"/>
          <w:lang w:eastAsia="zh-CN"/>
        </w:rPr>
        <w:t>PDP-Contexts</w:t>
      </w:r>
      <w:r w:rsidRPr="00C139B4">
        <w:t>.</w:t>
      </w:r>
    </w:p>
    <w:p w14:paraId="469FAFA9" w14:textId="2522BE17" w:rsidR="009D4C7F" w:rsidRPr="00C139B4" w:rsidRDefault="009D4C7F" w:rsidP="009D4C7F">
      <w:pPr>
        <w:rPr>
          <w:lang w:eastAsia="zh-CN"/>
        </w:rPr>
      </w:pPr>
      <w:r w:rsidRPr="00C139B4">
        <w:rPr>
          <w:lang w:eastAsia="zh-CN"/>
        </w:rPr>
        <w:t>If the MME or SGSN receives an empty Subscription-Data AVP, it shall take no action with regard to the stored subscription data.</w:t>
      </w:r>
    </w:p>
    <w:p w14:paraId="7722BA50" w14:textId="77777777" w:rsidR="009D4C7F" w:rsidRPr="00C139B4" w:rsidRDefault="009D4C7F" w:rsidP="009D4C7F">
      <w:pPr>
        <w:rPr>
          <w:lang w:val="en-US" w:eastAsia="zh-CN"/>
        </w:rPr>
      </w:pPr>
      <w:r w:rsidRPr="00C139B4">
        <w:rPr>
          <w:rFonts w:hint="eastAsia"/>
          <w:lang w:val="en-US" w:eastAsia="zh-CN"/>
        </w:rPr>
        <w:t>When</w:t>
      </w:r>
      <w:r w:rsidRPr="00C139B4">
        <w:rPr>
          <w:lang w:val="en-US"/>
        </w:rPr>
        <w:t xml:space="preserve"> receiving </w:t>
      </w:r>
      <w:r w:rsidRPr="00C139B4">
        <w:t>HPLMN-ODB</w:t>
      </w:r>
      <w:r w:rsidRPr="00C139B4">
        <w:rPr>
          <w:lang w:val="en-US"/>
        </w:rPr>
        <w:t xml:space="preserve"> AVP within the Subscription-Data AVP</w:t>
      </w:r>
      <w:r w:rsidRPr="00C139B4">
        <w:rPr>
          <w:rFonts w:hint="eastAsia"/>
          <w:lang w:val="en-US" w:eastAsia="zh-CN"/>
        </w:rPr>
        <w:t>,</w:t>
      </w:r>
      <w:r w:rsidRPr="00C139B4">
        <w:rPr>
          <w:lang w:val="en-US"/>
        </w:rPr>
        <w:t xml:space="preserve"> the MME or SGSN shall replace stored HPLMN-ODB data (if any) with the received information rather than add the received information to the stored information. Unsupported Barring categories need not be stored.</w:t>
      </w:r>
    </w:p>
    <w:p w14:paraId="0A5279B0" w14:textId="77777777" w:rsidR="009D4C7F" w:rsidRPr="00C139B4" w:rsidRDefault="009D4C7F" w:rsidP="009D4C7F">
      <w:pPr>
        <w:rPr>
          <w:lang w:val="en-US" w:eastAsia="zh-CN"/>
        </w:rPr>
      </w:pPr>
      <w:r w:rsidRPr="00C139B4">
        <w:rPr>
          <w:lang w:val="en-US"/>
        </w:rPr>
        <w:t xml:space="preserve">When receiving </w:t>
      </w:r>
      <w:r w:rsidRPr="00C139B4">
        <w:t>Operator-Determined-Barring</w:t>
      </w:r>
      <w:r w:rsidRPr="00C139B4">
        <w:rPr>
          <w:lang w:val="en-US"/>
        </w:rPr>
        <w:t xml:space="preserve"> AVP within the Subscription-Data AVP</w:t>
      </w:r>
      <w:r w:rsidRPr="00C139B4">
        <w:rPr>
          <w:rFonts w:hint="eastAsia"/>
          <w:lang w:val="en-US" w:eastAsia="zh-CN"/>
        </w:rPr>
        <w:t>,</w:t>
      </w:r>
      <w:r w:rsidRPr="00C139B4">
        <w:rPr>
          <w:lang w:val="en-US"/>
        </w:rPr>
        <w:t xml:space="preserve"> the MME or SGSN shall replace stored ODB subscription information (if any) with the received information rather than add the received information to the stored information. Unsupported Barring categories need not be stored.</w:t>
      </w:r>
    </w:p>
    <w:p w14:paraId="19131AB3" w14:textId="1144CC20" w:rsidR="009D4C7F" w:rsidRPr="00C139B4" w:rsidRDefault="009D4C7F" w:rsidP="009D4C7F">
      <w:pPr>
        <w:rPr>
          <w:lang w:eastAsia="zh-CN"/>
        </w:rPr>
      </w:pPr>
      <w:r w:rsidRPr="00C139B4">
        <w:t>When receiving Access-Restriction-Data or Adjacent-Access-Restriction-Data AVPs within the Subscription-Data AVP</w:t>
      </w:r>
      <w:r w:rsidRPr="00C139B4">
        <w:rPr>
          <w:rFonts w:hint="eastAsia"/>
          <w:lang w:eastAsia="zh-CN"/>
        </w:rPr>
        <w:t>,</w:t>
      </w:r>
      <w:r w:rsidRPr="00C139B4">
        <w:t xml:space="preserve"> the MME or SGSN shall replace the corresponding stored information (if any) with the new received information, rather than adding received information to stored information</w:t>
      </w:r>
      <w:r w:rsidRPr="00C139B4">
        <w:rPr>
          <w:rFonts w:hint="eastAsia"/>
          <w:lang w:eastAsia="zh-CN"/>
        </w:rPr>
        <w:t>.</w:t>
      </w:r>
      <w:r w:rsidRPr="00C139B4">
        <w:rPr>
          <w:lang w:eastAsia="zh-CN"/>
        </w:rPr>
        <w:t xml:space="preserve"> The handling of access restrictions per-PLMN is defined in </w:t>
      </w:r>
      <w:r>
        <w:rPr>
          <w:lang w:eastAsia="zh-CN"/>
        </w:rPr>
        <w:t>3GPP TS 2</w:t>
      </w:r>
      <w:r w:rsidRPr="00C139B4">
        <w:rPr>
          <w:lang w:eastAsia="zh-CN"/>
        </w:rPr>
        <w:t>3.221</w:t>
      </w:r>
      <w:r>
        <w:rPr>
          <w:lang w:eastAsia="zh-CN"/>
        </w:rPr>
        <w:t> [</w:t>
      </w:r>
      <w:r w:rsidRPr="00C139B4">
        <w:rPr>
          <w:lang w:eastAsia="zh-CN"/>
        </w:rPr>
        <w:t xml:space="preserve">53], </w:t>
      </w:r>
      <w:r w:rsidR="00C31AA7" w:rsidRPr="00C139B4">
        <w:rPr>
          <w:lang w:eastAsia="zh-CN"/>
        </w:rPr>
        <w:t>clause</w:t>
      </w:r>
      <w:r w:rsidR="00C31AA7">
        <w:rPr>
          <w:lang w:eastAsia="zh-CN"/>
        </w:rPr>
        <w:t> </w:t>
      </w:r>
      <w:r w:rsidR="00C31AA7" w:rsidRPr="00C139B4">
        <w:rPr>
          <w:lang w:eastAsia="zh-CN"/>
        </w:rPr>
        <w:t>6</w:t>
      </w:r>
      <w:r w:rsidRPr="00C139B4">
        <w:rPr>
          <w:lang w:eastAsia="zh-CN"/>
        </w:rPr>
        <w:t xml:space="preserve">.3.5a and in </w:t>
      </w:r>
      <w:r>
        <w:rPr>
          <w:lang w:eastAsia="zh-CN"/>
        </w:rPr>
        <w:t>3GPP TS 2</w:t>
      </w:r>
      <w:r w:rsidRPr="00C139B4">
        <w:rPr>
          <w:lang w:eastAsia="zh-CN"/>
        </w:rPr>
        <w:t>3.401</w:t>
      </w:r>
      <w:r>
        <w:rPr>
          <w:lang w:eastAsia="zh-CN"/>
        </w:rPr>
        <w:t> [</w:t>
      </w:r>
      <w:r w:rsidRPr="00C139B4">
        <w:rPr>
          <w:lang w:eastAsia="zh-CN"/>
        </w:rPr>
        <w:t xml:space="preserve">2] </w:t>
      </w:r>
      <w:r w:rsidR="00C31AA7" w:rsidRPr="00C139B4">
        <w:rPr>
          <w:lang w:eastAsia="zh-CN"/>
        </w:rPr>
        <w:t>clause</w:t>
      </w:r>
      <w:r w:rsidR="00C31AA7">
        <w:rPr>
          <w:lang w:eastAsia="zh-CN"/>
        </w:rPr>
        <w:t> </w:t>
      </w:r>
      <w:r w:rsidR="00C31AA7" w:rsidRPr="00C139B4">
        <w:rPr>
          <w:lang w:eastAsia="zh-CN"/>
        </w:rPr>
        <w:t>4</w:t>
      </w:r>
      <w:r w:rsidRPr="00C139B4">
        <w:rPr>
          <w:lang w:eastAsia="zh-CN"/>
        </w:rPr>
        <w:t>.3.28.</w:t>
      </w:r>
    </w:p>
    <w:p w14:paraId="0CF3FCA1" w14:textId="77777777" w:rsidR="009D4C7F" w:rsidRPr="00C139B4" w:rsidRDefault="009D4C7F" w:rsidP="009D4C7F">
      <w:pPr>
        <w:rPr>
          <w:lang w:eastAsia="zh-CN"/>
        </w:rPr>
      </w:pPr>
      <w:r w:rsidRPr="00C139B4">
        <w:lastRenderedPageBreak/>
        <w:t>When receiving APN-OI-Replacement AVP</w:t>
      </w:r>
      <w:r w:rsidRPr="00C139B4">
        <w:rPr>
          <w:lang w:val="en-US"/>
        </w:rPr>
        <w:t xml:space="preserve"> within the Subscription-Data AVP</w:t>
      </w:r>
      <w:r w:rsidRPr="00C139B4">
        <w:rPr>
          <w:rFonts w:hint="eastAsia"/>
          <w:lang w:eastAsia="zh-CN"/>
        </w:rPr>
        <w:t>,</w:t>
      </w:r>
      <w:r w:rsidRPr="00C139B4">
        <w:t xml:space="preserve"> the MME or SGSN shall replace the stored information (if any) with the received information.</w:t>
      </w:r>
    </w:p>
    <w:p w14:paraId="072F576D" w14:textId="77777777" w:rsidR="009D4C7F" w:rsidRPr="00C139B4" w:rsidRDefault="009D4C7F" w:rsidP="009D4C7F">
      <w:pPr>
        <w:rPr>
          <w:lang w:val="en-US"/>
        </w:rPr>
      </w:pPr>
      <w:r w:rsidRPr="00C139B4">
        <w:rPr>
          <w:lang w:val="en-US"/>
        </w:rPr>
        <w:t>When receiving Regional-Subscription-Zone-Code AVP within the Subscription-Data AVP</w:t>
      </w:r>
      <w:r w:rsidRPr="00C139B4">
        <w:rPr>
          <w:rFonts w:hint="eastAsia"/>
          <w:lang w:val="en-US" w:eastAsia="zh-CN"/>
        </w:rPr>
        <w:t>,</w:t>
      </w:r>
      <w:r w:rsidRPr="00C139B4">
        <w:rPr>
          <w:lang w:val="en-US"/>
        </w:rPr>
        <w:t xml:space="preserve"> the MME or SGSN shall replace stored Zone Codes (if any) with the received information rather than add the received information to the stored information. MMEs and SGSNs that do not support regional subscription need not store zone codes.</w:t>
      </w:r>
      <w:r w:rsidRPr="00C139B4">
        <w:rPr>
          <w:rFonts w:hint="eastAsia"/>
          <w:lang w:val="en-US" w:eastAsia="zh-CN"/>
        </w:rPr>
        <w:t xml:space="preserve"> </w:t>
      </w:r>
      <w:r w:rsidRPr="00C139B4">
        <w:rPr>
          <w:rFonts w:hint="eastAsia"/>
          <w:lang w:eastAsia="zh-CN"/>
        </w:rPr>
        <w:t xml:space="preserve">If </w:t>
      </w:r>
      <w:r w:rsidRPr="00C139B4">
        <w:rPr>
          <w:lang w:eastAsia="zh-CN"/>
        </w:rPr>
        <w:t>due to regional subscription restrictions or access restrictions the entire SGSN area is restricted, SGSN shall report it to the H</w:t>
      </w:r>
      <w:r w:rsidRPr="00C139B4">
        <w:rPr>
          <w:rFonts w:hint="eastAsia"/>
          <w:lang w:eastAsia="zh-CN"/>
        </w:rPr>
        <w:t>SS</w:t>
      </w:r>
      <w:r w:rsidRPr="00C139B4">
        <w:rPr>
          <w:lang w:eastAsia="zh-CN"/>
        </w:rPr>
        <w:t xml:space="preserve"> by returning the "SGSN Area Restricted" indication within the IDA flags.</w:t>
      </w:r>
    </w:p>
    <w:p w14:paraId="5F8C5199" w14:textId="77777777" w:rsidR="00C31AA7" w:rsidRPr="00C139B4" w:rsidRDefault="009D4C7F" w:rsidP="009D4C7F">
      <w:pPr>
        <w:rPr>
          <w:lang w:val="en-US" w:eastAsia="zh-CN"/>
        </w:rPr>
      </w:pPr>
      <w:r w:rsidRPr="00C139B4">
        <w:rPr>
          <w:lang w:val="en-US"/>
        </w:rPr>
        <w:t xml:space="preserve">When receiving </w:t>
      </w:r>
      <w:r w:rsidRPr="00C139B4">
        <w:t>CSG-Subscription-Data</w:t>
      </w:r>
      <w:r w:rsidRPr="00C139B4">
        <w:rPr>
          <w:lang w:val="en-US"/>
        </w:rPr>
        <w:t xml:space="preserve"> AVPs within the Subscription-Data AVP the MME or SGSN shall replace all stored </w:t>
      </w:r>
      <w:r w:rsidRPr="00C139B4">
        <w:rPr>
          <w:rFonts w:hint="eastAsia"/>
          <w:lang w:val="en-US" w:eastAsia="zh-CN"/>
        </w:rPr>
        <w:t xml:space="preserve">information </w:t>
      </w:r>
      <w:r w:rsidRPr="00C139B4">
        <w:rPr>
          <w:lang w:val="en-US" w:eastAsia="zh-CN"/>
        </w:rPr>
        <w:t xml:space="preserve">from previously received CSG-Subscription-Data AVPs </w:t>
      </w:r>
      <w:r w:rsidRPr="00C139B4">
        <w:rPr>
          <w:lang w:val="en-US"/>
        </w:rPr>
        <w:t>(if any) with the received information rather than add the received information to the stored information.</w:t>
      </w:r>
    </w:p>
    <w:p w14:paraId="44CE1946" w14:textId="25233C84" w:rsidR="009D4C7F" w:rsidRPr="00C139B4" w:rsidRDefault="009D4C7F" w:rsidP="009D4C7F">
      <w:pPr>
        <w:rPr>
          <w:lang w:val="en-US"/>
        </w:rPr>
      </w:pPr>
      <w:r w:rsidRPr="00C139B4">
        <w:rPr>
          <w:rFonts w:hint="eastAsia"/>
          <w:lang w:val="en-US" w:eastAsia="zh-CN"/>
        </w:rPr>
        <w:t xml:space="preserve">When receiving </w:t>
      </w:r>
      <w:r w:rsidRPr="00C139B4">
        <w:rPr>
          <w:lang w:val="en-US" w:eastAsia="zh-CN"/>
        </w:rPr>
        <w:t xml:space="preserve">Teleservice-List </w:t>
      </w:r>
      <w:r w:rsidRPr="00C139B4">
        <w:rPr>
          <w:rFonts w:hint="eastAsia"/>
          <w:lang w:val="en-US" w:eastAsia="zh-CN"/>
        </w:rPr>
        <w:t xml:space="preserve">AVP, </w:t>
      </w:r>
      <w:r w:rsidRPr="00C139B4">
        <w:rPr>
          <w:lang w:val="en-US" w:eastAsia="zh-CN"/>
        </w:rPr>
        <w:t>Call-Barring-Info</w:t>
      </w:r>
      <w:r w:rsidRPr="00C139B4">
        <w:rPr>
          <w:rFonts w:hint="eastAsia"/>
          <w:lang w:val="en-US" w:eastAsia="zh-CN"/>
        </w:rPr>
        <w:t xml:space="preserve">, or </w:t>
      </w:r>
      <w:r w:rsidRPr="00C139B4">
        <w:rPr>
          <w:lang w:val="en-US" w:eastAsia="zh-CN"/>
        </w:rPr>
        <w:t xml:space="preserve">LCS-Info </w:t>
      </w:r>
      <w:r w:rsidRPr="00C139B4">
        <w:rPr>
          <w:rFonts w:hint="eastAsia"/>
          <w:lang w:val="en-US" w:eastAsia="zh-CN"/>
        </w:rPr>
        <w:t xml:space="preserve">AVP, </w:t>
      </w:r>
      <w:r w:rsidRPr="00C139B4">
        <w:rPr>
          <w:lang w:val="en-US"/>
        </w:rPr>
        <w:t xml:space="preserve">the MME or SGSN shall replace stored </w:t>
      </w:r>
      <w:r w:rsidRPr="00C139B4">
        <w:rPr>
          <w:rFonts w:hint="eastAsia"/>
          <w:lang w:val="en-US" w:eastAsia="zh-CN"/>
        </w:rPr>
        <w:t xml:space="preserve">information </w:t>
      </w:r>
      <w:r w:rsidRPr="00C139B4">
        <w:rPr>
          <w:lang w:val="en-US"/>
        </w:rPr>
        <w:t>(if any) with the received information rather than add the received information to the stored information.</w:t>
      </w:r>
    </w:p>
    <w:p w14:paraId="31AC5C4F" w14:textId="77777777" w:rsidR="009D4C7F" w:rsidRPr="00C139B4" w:rsidRDefault="009D4C7F" w:rsidP="009D4C7F">
      <w:pPr>
        <w:rPr>
          <w:lang w:val="en-US" w:eastAsia="zh-CN"/>
        </w:rPr>
      </w:pPr>
      <w:r w:rsidRPr="00C139B4">
        <w:rPr>
          <w:rFonts w:hint="eastAsia"/>
          <w:lang w:val="en-US" w:eastAsia="zh-CN"/>
        </w:rPr>
        <w:t xml:space="preserve">When receiving </w:t>
      </w:r>
      <w:r w:rsidRPr="00C139B4">
        <w:rPr>
          <w:rFonts w:hint="eastAsia"/>
          <w:lang w:eastAsia="zh-CN"/>
        </w:rPr>
        <w:t>ProSe-Subscription-Data</w:t>
      </w:r>
      <w:r w:rsidRPr="00C139B4">
        <w:rPr>
          <w:lang w:val="en-US" w:eastAsia="zh-CN"/>
        </w:rPr>
        <w:t xml:space="preserve"> </w:t>
      </w:r>
      <w:r w:rsidRPr="00C139B4">
        <w:rPr>
          <w:rFonts w:hint="eastAsia"/>
          <w:lang w:val="en-US" w:eastAsia="zh-CN"/>
        </w:rPr>
        <w:t xml:space="preserve">AVP, </w:t>
      </w:r>
      <w:r w:rsidRPr="00C139B4">
        <w:rPr>
          <w:lang w:val="en-US"/>
        </w:rPr>
        <w:t xml:space="preserve">the MME or combined MME/SGSN </w:t>
      </w:r>
      <w:r w:rsidRPr="00C139B4">
        <w:rPr>
          <w:rFonts w:hint="eastAsia"/>
          <w:lang w:val="en-US" w:eastAsia="zh-CN"/>
        </w:rPr>
        <w:t>s</w:t>
      </w:r>
      <w:r w:rsidRPr="00C139B4">
        <w:rPr>
          <w:lang w:val="en-US"/>
        </w:rPr>
        <w:t xml:space="preserve">hall replace stored </w:t>
      </w:r>
      <w:r w:rsidRPr="00C139B4">
        <w:rPr>
          <w:rFonts w:hint="eastAsia"/>
          <w:lang w:val="en-US" w:eastAsia="zh-CN"/>
        </w:rPr>
        <w:t xml:space="preserve">information </w:t>
      </w:r>
      <w:r w:rsidRPr="00C139B4">
        <w:rPr>
          <w:lang w:val="en-US"/>
        </w:rPr>
        <w:t>(if any) with the received information rather than add the received information to the stored information.</w:t>
      </w:r>
    </w:p>
    <w:p w14:paraId="3C5E2049" w14:textId="77777777" w:rsidR="009D4C7F" w:rsidRPr="00C139B4" w:rsidRDefault="009D4C7F" w:rsidP="009D4C7F">
      <w:pPr>
        <w:rPr>
          <w:lang w:val="en-US" w:eastAsia="zh-CN"/>
        </w:rPr>
      </w:pPr>
      <w:r w:rsidRPr="00C139B4">
        <w:t>When receiving and supporting Reset-ID AVPs</w:t>
      </w:r>
      <w:r w:rsidRPr="00C139B4">
        <w:rPr>
          <w:rFonts w:hint="eastAsia"/>
          <w:lang w:eastAsia="zh-CN"/>
        </w:rPr>
        <w:t xml:space="preserve"> </w:t>
      </w:r>
      <w:r w:rsidRPr="00C139B4">
        <w:rPr>
          <w:lang w:eastAsia="zh-CN"/>
        </w:rPr>
        <w:t>within the request</w:t>
      </w:r>
      <w:r w:rsidRPr="00C139B4">
        <w:rPr>
          <w:rFonts w:hint="eastAsia"/>
          <w:lang w:eastAsia="zh-CN"/>
        </w:rPr>
        <w:t xml:space="preserve">, the </w:t>
      </w:r>
      <w:r w:rsidRPr="00C139B4">
        <w:rPr>
          <w:lang w:eastAsia="zh-CN"/>
        </w:rPr>
        <w:t xml:space="preserve">MME or </w:t>
      </w:r>
      <w:r w:rsidRPr="00C139B4">
        <w:rPr>
          <w:rFonts w:hint="eastAsia"/>
          <w:lang w:eastAsia="zh-CN"/>
        </w:rPr>
        <w:t xml:space="preserve">SGSN shall </w:t>
      </w:r>
      <w:r w:rsidRPr="00C139B4">
        <w:rPr>
          <w:lang w:eastAsia="zh-CN"/>
        </w:rPr>
        <w:t>replace</w:t>
      </w:r>
      <w:r w:rsidRPr="00C139B4">
        <w:t xml:space="preserve"> stored information (if any) with received information rather than add received information to stored information</w:t>
      </w:r>
      <w:r w:rsidRPr="00C139B4">
        <w:rPr>
          <w:rFonts w:hint="eastAsia"/>
          <w:lang w:eastAsia="zh-CN"/>
        </w:rPr>
        <w:t>.</w:t>
      </w:r>
    </w:p>
    <w:p w14:paraId="02096558" w14:textId="77777777" w:rsidR="009D4C7F" w:rsidRPr="00C139B4" w:rsidRDefault="009D4C7F" w:rsidP="009D4C7F">
      <w:pPr>
        <w:rPr>
          <w:lang w:eastAsia="zh-CN"/>
        </w:rPr>
      </w:pPr>
      <w:r w:rsidRPr="00C139B4">
        <w:rPr>
          <w:lang w:eastAsia="zh-CN"/>
        </w:rPr>
        <w:t>When receiving the IDR-Flags with the "</w:t>
      </w:r>
      <w:r w:rsidRPr="00C139B4">
        <w:t>T-ADS Data Request" bit set, and the UE is in attached state, the MME or SGSN or combined MME/SGSN shall return in the IDA message the time stamp of the UE's most recent radio contact and the associated RAT Type, and an indication of whether or not IMS Voice over PS is supported in the current (and most recently used) TA or RA. If the UE is in detached state, the MME or SGSN or combined MME/SGSN shall answer successfully to the T-ADS request from HSS, but it shall not include any of the T-ADS IEs in the response (IMS Voice over PS Sessions Supported, RAT Type and Last UE Activity Time).</w:t>
      </w:r>
    </w:p>
    <w:p w14:paraId="3D8185C2" w14:textId="77777777" w:rsidR="009D4C7F" w:rsidRPr="00C139B4" w:rsidRDefault="009D4C7F" w:rsidP="009D4C7F">
      <w:pPr>
        <w:rPr>
          <w:lang w:val="en-US"/>
        </w:rPr>
      </w:pPr>
      <w:r w:rsidRPr="00C139B4">
        <w:rPr>
          <w:rFonts w:hint="eastAsia"/>
          <w:lang w:val="en-US" w:eastAsia="zh-CN"/>
        </w:rPr>
        <w:t xml:space="preserve">When receiving </w:t>
      </w:r>
      <w:r w:rsidRPr="00C139B4">
        <w:rPr>
          <w:lang w:val="en-US" w:eastAsia="zh-CN"/>
        </w:rPr>
        <w:t xml:space="preserve">the </w:t>
      </w:r>
      <w:r w:rsidRPr="00C139B4">
        <w:t>IDR-Flags with the "</w:t>
      </w:r>
      <w:smartTag w:uri="urn:schemas-microsoft-com:office:smarttags" w:element="place">
        <w:smartTag w:uri="urn:schemas-microsoft-com:office:smarttags" w:element="PlaceName">
          <w:r w:rsidRPr="00C139B4">
            <w:rPr>
              <w:lang w:val="en-US"/>
            </w:rPr>
            <w:t>EPS</w:t>
          </w:r>
        </w:smartTag>
        <w:r w:rsidRPr="00C139B4">
          <w:rPr>
            <w:rFonts w:hint="eastAsia"/>
            <w:lang w:val="en-US" w:eastAsia="zh-CN"/>
          </w:rPr>
          <w:t xml:space="preserve"> </w:t>
        </w:r>
        <w:smartTag w:uri="urn:schemas-microsoft-com:office:smarttags" w:element="PlaceName">
          <w:r w:rsidRPr="00C139B4">
            <w:rPr>
              <w:lang w:val="en-US"/>
            </w:rPr>
            <w:t>User</w:t>
          </w:r>
        </w:smartTag>
        <w:r w:rsidRPr="00C139B4">
          <w:rPr>
            <w:rFonts w:hint="eastAsia"/>
            <w:lang w:val="en-US" w:eastAsia="zh-CN"/>
          </w:rPr>
          <w:t xml:space="preserve"> </w:t>
        </w:r>
        <w:smartTag w:uri="urn:schemas-microsoft-com:office:smarttags" w:element="PlaceType">
          <w:r w:rsidRPr="00C139B4">
            <w:rPr>
              <w:lang w:val="en-US"/>
            </w:rPr>
            <w:t>State</w:t>
          </w:r>
        </w:smartTag>
      </w:smartTag>
      <w:r w:rsidRPr="00C139B4">
        <w:rPr>
          <w:rFonts w:hint="eastAsia"/>
          <w:lang w:val="en-US" w:eastAsia="zh-CN"/>
        </w:rPr>
        <w:t xml:space="preserve"> </w:t>
      </w:r>
      <w:r w:rsidRPr="00C139B4">
        <w:rPr>
          <w:lang w:val="en-US" w:eastAsia="zh-CN"/>
        </w:rPr>
        <w:t xml:space="preserve">Request" bit </w:t>
      </w:r>
      <w:r w:rsidRPr="00C139B4">
        <w:rPr>
          <w:rFonts w:hint="eastAsia"/>
          <w:lang w:val="en-US" w:eastAsia="zh-CN"/>
        </w:rPr>
        <w:t xml:space="preserve">and/or </w:t>
      </w:r>
      <w:r w:rsidRPr="00C139B4">
        <w:rPr>
          <w:lang w:val="en-US" w:eastAsia="zh-CN"/>
        </w:rPr>
        <w:t>"</w:t>
      </w:r>
      <w:r w:rsidRPr="00C139B4">
        <w:rPr>
          <w:lang w:val="en-US"/>
        </w:rPr>
        <w:t>EPS</w:t>
      </w:r>
      <w:r w:rsidRPr="00C139B4">
        <w:rPr>
          <w:rFonts w:hint="eastAsia"/>
          <w:lang w:val="en-US" w:eastAsia="zh-CN"/>
        </w:rPr>
        <w:t xml:space="preserve"> </w:t>
      </w:r>
      <w:r w:rsidRPr="00C139B4">
        <w:rPr>
          <w:lang w:val="en-US"/>
        </w:rPr>
        <w:t>Location</w:t>
      </w:r>
      <w:r w:rsidRPr="00C139B4">
        <w:rPr>
          <w:rFonts w:hint="eastAsia"/>
          <w:lang w:val="en-US" w:eastAsia="zh-CN"/>
        </w:rPr>
        <w:t xml:space="preserve"> </w:t>
      </w:r>
      <w:r w:rsidRPr="00C139B4">
        <w:rPr>
          <w:lang w:val="en-US"/>
        </w:rPr>
        <w:t>Information</w:t>
      </w:r>
      <w:r w:rsidRPr="00C139B4">
        <w:rPr>
          <w:rFonts w:hint="eastAsia"/>
          <w:lang w:val="en-US" w:eastAsia="zh-CN"/>
        </w:rPr>
        <w:t xml:space="preserve"> </w:t>
      </w:r>
      <w:r w:rsidRPr="00C139B4">
        <w:rPr>
          <w:lang w:val="en-US" w:eastAsia="zh-CN"/>
        </w:rPr>
        <w:t>Request" bits set</w:t>
      </w:r>
      <w:r w:rsidRPr="00C139B4">
        <w:rPr>
          <w:rFonts w:hint="eastAsia"/>
          <w:lang w:val="en-US" w:eastAsia="zh-CN"/>
        </w:rPr>
        <w:t xml:space="preserve"> the MME or SGSN shall </w:t>
      </w:r>
      <w:r w:rsidRPr="00C139B4">
        <w:rPr>
          <w:lang w:val="en-US" w:eastAsia="zh-CN"/>
        </w:rPr>
        <w:t>return</w:t>
      </w:r>
      <w:r w:rsidRPr="00C139B4">
        <w:rPr>
          <w:rFonts w:hint="eastAsia"/>
          <w:lang w:val="en-US" w:eastAsia="zh-CN"/>
        </w:rPr>
        <w:t xml:space="preserve"> the corresponding user information to the HSS. If the serving node is a combined MME/SGSN, and the UE is attached via both E-UTRAN and UTRAN/GERAN on the same node, the combined MME/SGSN shall provide the </w:t>
      </w:r>
      <w:r w:rsidRPr="00C139B4">
        <w:rPr>
          <w:lang w:val="en-US" w:eastAsia="zh-CN"/>
        </w:rPr>
        <w:t xml:space="preserve">corresponding </w:t>
      </w:r>
      <w:r w:rsidRPr="00C139B4">
        <w:rPr>
          <w:rFonts w:hint="eastAsia"/>
          <w:lang w:val="en-US" w:eastAsia="zh-CN"/>
        </w:rPr>
        <w:t>user information relevant for both MME and SGSN.</w:t>
      </w:r>
      <w:r w:rsidRPr="00C139B4">
        <w:rPr>
          <w:lang w:val="en-US" w:eastAsia="zh-CN"/>
        </w:rPr>
        <w:t xml:space="preserve"> If the Current Location Request bit was also set and the UE is in idle mode and is expected to be reachable even when it uses a power saving feature (e.g. extended idle mode DRX or PSM as defined in </w:t>
      </w:r>
      <w:r>
        <w:rPr>
          <w:lang w:val="en-US" w:eastAsia="zh-CN"/>
        </w:rPr>
        <w:t>3GPP TS 2</w:t>
      </w:r>
      <w:r w:rsidRPr="00C139B4">
        <w:rPr>
          <w:lang w:val="en-US" w:eastAsia="zh-CN"/>
        </w:rPr>
        <w:t>3.685</w:t>
      </w:r>
      <w:r>
        <w:rPr>
          <w:lang w:val="en-US" w:eastAsia="zh-CN"/>
        </w:rPr>
        <w:t> [</w:t>
      </w:r>
      <w:r w:rsidRPr="00C139B4">
        <w:rPr>
          <w:lang w:val="en-US" w:eastAsia="zh-CN"/>
        </w:rPr>
        <w:t>55]), then the MME or SGSN or combined MME/SGSN shall page the UE in order to return the most up-to-date corresponding user information. If the Current Location Request bit was also set and either paging is unsuccessful or the UE is not expected to be reachable, then the last known location of the UE shall be returned to the HSS.</w:t>
      </w:r>
      <w:r w:rsidRPr="00C139B4">
        <w:rPr>
          <w:lang w:val="en-US"/>
        </w:rPr>
        <w:t xml:space="preserve"> If the Current Location Request bit was also set and the UE (attached via E-UTRAN) is in connected mode, then the MME or combined MME/SGSN shall use S1AP Location Reporting Control procedure towards the eNB prior to reporting the E-UTRAN Cell Global Identification in order to return the UE's most up-to-date cell information.</w:t>
      </w:r>
      <w:r w:rsidRPr="00C139B4">
        <w:rPr>
          <w:rFonts w:hint="eastAsia"/>
          <w:lang w:val="en-US" w:eastAsia="zh-CN"/>
        </w:rPr>
        <w:t xml:space="preserve"> When the location is returned to the HSS, the MME or the </w:t>
      </w:r>
      <w:r w:rsidRPr="00C139B4">
        <w:rPr>
          <w:lang w:val="en-US"/>
        </w:rPr>
        <w:t>combined MME/</w:t>
      </w:r>
      <w:r w:rsidRPr="00C139B4">
        <w:rPr>
          <w:rFonts w:hint="eastAsia"/>
          <w:lang w:val="en-US" w:eastAsia="zh-CN"/>
        </w:rPr>
        <w:t>SGSN shall provide the a</w:t>
      </w:r>
      <w:r w:rsidRPr="00C139B4">
        <w:t>ge</w:t>
      </w:r>
      <w:r w:rsidRPr="00C139B4">
        <w:rPr>
          <w:rFonts w:hint="eastAsia"/>
          <w:lang w:eastAsia="zh-CN"/>
        </w:rPr>
        <w:t xml:space="preserve"> o</w:t>
      </w:r>
      <w:r w:rsidRPr="00C139B4">
        <w:t>f</w:t>
      </w:r>
      <w:r w:rsidRPr="00C139B4">
        <w:rPr>
          <w:rFonts w:hint="eastAsia"/>
          <w:lang w:eastAsia="zh-CN"/>
        </w:rPr>
        <w:t xml:space="preserve"> l</w:t>
      </w:r>
      <w:r w:rsidRPr="00C139B4">
        <w:t>ocation</w:t>
      </w:r>
      <w:r w:rsidRPr="00C139B4">
        <w:rPr>
          <w:rFonts w:hint="eastAsia"/>
          <w:lang w:eastAsia="zh-CN"/>
        </w:rPr>
        <w:t xml:space="preserve"> i</w:t>
      </w:r>
      <w:r w:rsidRPr="00C139B4">
        <w:t>nformation</w:t>
      </w:r>
      <w:r w:rsidRPr="00C139B4">
        <w:rPr>
          <w:rFonts w:hint="eastAsia"/>
          <w:lang w:eastAsia="zh-CN"/>
        </w:rPr>
        <w:t xml:space="preserve"> if stored in the MME or the </w:t>
      </w:r>
      <w:r w:rsidRPr="00C139B4">
        <w:rPr>
          <w:lang w:val="en-US"/>
        </w:rPr>
        <w:t>combined MME/</w:t>
      </w:r>
      <w:r w:rsidRPr="00C139B4">
        <w:rPr>
          <w:rFonts w:hint="eastAsia"/>
          <w:lang w:eastAsia="zh-CN"/>
        </w:rPr>
        <w:t>SGSN or received from eNB.</w:t>
      </w:r>
    </w:p>
    <w:p w14:paraId="2CF54470" w14:textId="77777777" w:rsidR="009D4C7F" w:rsidRPr="00C139B4" w:rsidRDefault="009D4C7F" w:rsidP="009D4C7F">
      <w:pPr>
        <w:rPr>
          <w:lang w:eastAsia="zh-CN"/>
        </w:rPr>
      </w:pPr>
      <w:r w:rsidRPr="00C139B4">
        <w:rPr>
          <w:lang w:val="en-US" w:eastAsia="zh-CN"/>
        </w:rPr>
        <w:t>When receiving the IDR-Flags with only the "Current Location Request" bit set (i.e. the "</w:t>
      </w:r>
      <w:r w:rsidRPr="00C139B4">
        <w:rPr>
          <w:lang w:val="en-US"/>
        </w:rPr>
        <w:t>EPS</w:t>
      </w:r>
      <w:r w:rsidRPr="00C139B4">
        <w:rPr>
          <w:rFonts w:hint="eastAsia"/>
          <w:lang w:val="en-US" w:eastAsia="zh-CN"/>
        </w:rPr>
        <w:t xml:space="preserve"> </w:t>
      </w:r>
      <w:r w:rsidRPr="00C139B4">
        <w:rPr>
          <w:lang w:val="en-US"/>
        </w:rPr>
        <w:t>Location</w:t>
      </w:r>
      <w:r w:rsidRPr="00C139B4">
        <w:rPr>
          <w:rFonts w:hint="eastAsia"/>
          <w:lang w:val="en-US" w:eastAsia="zh-CN"/>
        </w:rPr>
        <w:t xml:space="preserve"> </w:t>
      </w:r>
      <w:r w:rsidRPr="00C139B4">
        <w:rPr>
          <w:lang w:val="en-US"/>
        </w:rPr>
        <w:t xml:space="preserve">Information Request" bit is not set), the MME or SGSN or combined MME/SGSN shall set </w:t>
      </w:r>
      <w:r w:rsidRPr="00C139B4">
        <w:rPr>
          <w:lang w:eastAsia="zh-CN"/>
        </w:rPr>
        <w:t xml:space="preserve">the </w:t>
      </w:r>
      <w:r w:rsidRPr="00C139B4">
        <w:rPr>
          <w:rFonts w:hint="eastAsia"/>
          <w:lang w:eastAsia="zh-CN"/>
        </w:rPr>
        <w:t>Result-Code to DIAMETER_UNABLE_TO_COMPLY</w:t>
      </w:r>
      <w:r w:rsidRPr="00C139B4">
        <w:rPr>
          <w:lang w:eastAsia="zh-CN"/>
        </w:rPr>
        <w:t>.</w:t>
      </w:r>
    </w:p>
    <w:p w14:paraId="584F48D0" w14:textId="77777777" w:rsidR="009D4C7F" w:rsidRPr="00C139B4" w:rsidRDefault="009D4C7F" w:rsidP="009D4C7F">
      <w:pPr>
        <w:rPr>
          <w:lang w:eastAsia="zh-CN"/>
        </w:rPr>
      </w:pPr>
      <w:r w:rsidRPr="00C139B4">
        <w:rPr>
          <w:lang w:val="en-US" w:eastAsia="zh-CN"/>
        </w:rPr>
        <w:t>If the "Local</w:t>
      </w:r>
      <w:r w:rsidRPr="00C139B4">
        <w:rPr>
          <w:rFonts w:hint="eastAsia"/>
          <w:lang w:val="en-US" w:eastAsia="zh-CN"/>
        </w:rPr>
        <w:t xml:space="preserve"> Time Zone Request</w:t>
      </w:r>
      <w:r w:rsidRPr="00C139B4">
        <w:rPr>
          <w:lang w:val="en-US" w:eastAsia="zh-CN"/>
        </w:rPr>
        <w:t xml:space="preserve">" bit was set </w:t>
      </w:r>
      <w:r w:rsidRPr="00C139B4">
        <w:rPr>
          <w:rFonts w:hint="eastAsia"/>
          <w:lang w:val="en-US" w:eastAsia="zh-CN"/>
        </w:rPr>
        <w:t xml:space="preserve">the MME or SGSN if supported shall provide the </w:t>
      </w:r>
      <w:r w:rsidRPr="00C139B4">
        <w:rPr>
          <w:lang w:val="en-US" w:eastAsia="zh-CN"/>
        </w:rPr>
        <w:t>L</w:t>
      </w:r>
      <w:r w:rsidRPr="00C139B4">
        <w:rPr>
          <w:rFonts w:hint="eastAsia"/>
          <w:lang w:val="en-US" w:eastAsia="zh-CN"/>
        </w:rPr>
        <w:t>ocal Time Zone corresponding to the location (e.g. TAI or RAI) of the UE to the HSS.</w:t>
      </w:r>
    </w:p>
    <w:p w14:paraId="3A07779C" w14:textId="77777777" w:rsidR="00C31AA7" w:rsidRPr="00C139B4" w:rsidRDefault="009D4C7F" w:rsidP="009D4C7F">
      <w:pPr>
        <w:rPr>
          <w:lang w:eastAsia="zh-CN"/>
        </w:rPr>
      </w:pPr>
      <w:r w:rsidRPr="00C139B4">
        <w:rPr>
          <w:lang w:eastAsia="zh-CN"/>
        </w:rPr>
        <w:t>If</w:t>
      </w:r>
      <w:r w:rsidRPr="00C139B4">
        <w:rPr>
          <w:rFonts w:hint="eastAsia"/>
          <w:lang w:eastAsia="zh-CN"/>
        </w:rPr>
        <w:t xml:space="preserve"> the MME</w:t>
      </w:r>
      <w:r w:rsidRPr="00C139B4">
        <w:rPr>
          <w:lang w:eastAsia="zh-CN"/>
        </w:rPr>
        <w:t xml:space="preserve"> or SGSN</w:t>
      </w:r>
      <w:r w:rsidRPr="00C139B4">
        <w:rPr>
          <w:rFonts w:hint="eastAsia"/>
          <w:lang w:eastAsia="zh-CN"/>
        </w:rPr>
        <w:t xml:space="preserve"> cannot fulfil </w:t>
      </w:r>
      <w:r w:rsidRPr="00C139B4">
        <w:rPr>
          <w:lang w:eastAsia="zh-CN"/>
        </w:rPr>
        <w:t xml:space="preserve">the </w:t>
      </w:r>
      <w:r w:rsidRPr="00C139B4">
        <w:rPr>
          <w:rFonts w:hint="eastAsia"/>
          <w:lang w:eastAsia="zh-CN"/>
        </w:rPr>
        <w:t>received request, e.g. due to</w:t>
      </w:r>
      <w:r w:rsidRPr="00C139B4">
        <w:rPr>
          <w:lang w:eastAsia="zh-CN"/>
        </w:rPr>
        <w:t xml:space="preserve"> a</w:t>
      </w:r>
      <w:r w:rsidRPr="00C139B4">
        <w:rPr>
          <w:rFonts w:hint="eastAsia"/>
          <w:lang w:eastAsia="zh-CN"/>
        </w:rPr>
        <w:t xml:space="preserve"> database error or any of the </w:t>
      </w:r>
      <w:r w:rsidRPr="00C139B4">
        <w:rPr>
          <w:lang w:eastAsia="zh-CN"/>
        </w:rPr>
        <w:t>required</w:t>
      </w:r>
      <w:r w:rsidRPr="00C139B4">
        <w:rPr>
          <w:rFonts w:hint="eastAsia"/>
          <w:lang w:eastAsia="zh-CN"/>
        </w:rPr>
        <w:t xml:space="preserve"> actions cannot be performed, it shall set </w:t>
      </w:r>
      <w:r w:rsidRPr="00C139B4">
        <w:rPr>
          <w:lang w:eastAsia="zh-CN"/>
        </w:rPr>
        <w:t xml:space="preserve">the </w:t>
      </w:r>
      <w:r w:rsidRPr="00C139B4">
        <w:rPr>
          <w:rFonts w:hint="eastAsia"/>
          <w:lang w:eastAsia="zh-CN"/>
        </w:rPr>
        <w:t xml:space="preserve">Result-Code to DIAMETER_UNABLE_TO_COMPLY. </w:t>
      </w:r>
      <w:r w:rsidRPr="00C139B4">
        <w:rPr>
          <w:lang w:eastAsia="zh-CN"/>
        </w:rPr>
        <w:t>I</w:t>
      </w:r>
      <w:r w:rsidRPr="00C139B4">
        <w:rPr>
          <w:rFonts w:hint="eastAsia"/>
          <w:lang w:eastAsia="zh-CN"/>
        </w:rPr>
        <w:t>f subscription data are received,</w:t>
      </w:r>
      <w:r w:rsidRPr="00C139B4">
        <w:rPr>
          <w:lang w:eastAsia="zh-CN"/>
        </w:rPr>
        <w:t xml:space="preserve"> the MME or SGSN shall mark the subscription record "</w:t>
      </w:r>
      <w:r w:rsidRPr="00C139B4">
        <w:t>Subscriber to be restored in HSS</w:t>
      </w:r>
      <w:r w:rsidRPr="00C139B4">
        <w:rPr>
          <w:lang w:eastAsia="zh-CN"/>
        </w:rPr>
        <w:t>".</w:t>
      </w:r>
    </w:p>
    <w:p w14:paraId="1C6475E2" w14:textId="4B846AB9" w:rsidR="009D4C7F" w:rsidRPr="00C139B4" w:rsidRDefault="009D4C7F" w:rsidP="009D4C7F">
      <w:r w:rsidRPr="00C139B4">
        <w:rPr>
          <w:rFonts w:hint="eastAsia"/>
          <w:lang w:eastAsia="zh-CN"/>
        </w:rPr>
        <w:t xml:space="preserve">If trace data are received in the subscriber data, the MME or SGSN shall </w:t>
      </w:r>
      <w:r w:rsidRPr="00C139B4">
        <w:rPr>
          <w:rFonts w:hint="eastAsia"/>
        </w:rPr>
        <w:t>start a Trace Session.</w:t>
      </w:r>
      <w:r w:rsidRPr="00C139B4">
        <w:rPr>
          <w:rFonts w:hint="eastAsia"/>
          <w:color w:val="0000FF"/>
          <w:lang w:eastAsia="zh-CN"/>
        </w:rPr>
        <w:t xml:space="preserve"> </w:t>
      </w:r>
      <w:r w:rsidRPr="00C139B4">
        <w:t>For details</w:t>
      </w:r>
      <w:r w:rsidRPr="00C139B4">
        <w:rPr>
          <w:rFonts w:hint="eastAsia"/>
          <w:lang w:eastAsia="zh-CN"/>
        </w:rPr>
        <w:t>,</w:t>
      </w:r>
      <w:r w:rsidRPr="00C139B4">
        <w:t xml:space="preserve"> see </w:t>
      </w:r>
      <w:r>
        <w:t>3GPP TS 3</w:t>
      </w:r>
      <w:r w:rsidRPr="00C139B4">
        <w:rPr>
          <w:rFonts w:hint="eastAsia"/>
          <w:lang w:eastAsia="zh-CN"/>
        </w:rPr>
        <w:t>2</w:t>
      </w:r>
      <w:r w:rsidRPr="00C139B4">
        <w:t>.4</w:t>
      </w:r>
      <w:r w:rsidRPr="00C139B4">
        <w:rPr>
          <w:rFonts w:hint="eastAsia"/>
          <w:lang w:eastAsia="zh-CN"/>
        </w:rPr>
        <w:t>22</w:t>
      </w:r>
      <w:r>
        <w:rPr>
          <w:rFonts w:hint="eastAsia"/>
          <w:lang w:eastAsia="zh-CN"/>
        </w:rPr>
        <w:t> [</w:t>
      </w:r>
      <w:r w:rsidRPr="00C139B4">
        <w:rPr>
          <w:lang w:eastAsia="zh-CN"/>
        </w:rPr>
        <w:t>23</w:t>
      </w:r>
      <w:r w:rsidRPr="00C139B4">
        <w:t>].</w:t>
      </w:r>
    </w:p>
    <w:p w14:paraId="6F9DC1F5" w14:textId="77777777" w:rsidR="00C31AA7" w:rsidRPr="00C139B4" w:rsidRDefault="009D4C7F" w:rsidP="009D4C7F">
      <w:r w:rsidRPr="00C139B4">
        <w:t xml:space="preserve">If the </w:t>
      </w:r>
      <w:r w:rsidRPr="00C139B4">
        <w:rPr>
          <w:lang w:eastAsia="zh-CN"/>
        </w:rPr>
        <w:t>Ext-PDP-Type AVP is present in the PDP-Context AVP</w:t>
      </w:r>
      <w:r w:rsidRPr="00C139B4">
        <w:rPr>
          <w:rFonts w:hint="eastAsia"/>
          <w:lang w:eastAsia="zh-CN"/>
        </w:rPr>
        <w:t xml:space="preserve">, the SGSN or combined MME/SGSN shall </w:t>
      </w:r>
      <w:r w:rsidRPr="00C139B4">
        <w:t>ignore the value of the PDP-Type AVP.</w:t>
      </w:r>
    </w:p>
    <w:p w14:paraId="24560F21" w14:textId="1226CE84" w:rsidR="009D4C7F" w:rsidRPr="00C139B4" w:rsidRDefault="009D4C7F" w:rsidP="009D4C7F">
      <w:r w:rsidRPr="00C139B4">
        <w:t>When receiving the IDR-Flags with the bit "Remove SMS Registration" set, the MME shall consider itself unregistered for SMS.</w:t>
      </w:r>
    </w:p>
    <w:p w14:paraId="5E066344" w14:textId="77777777" w:rsidR="00C31AA7" w:rsidRPr="00C139B4" w:rsidRDefault="009D4C7F" w:rsidP="009D4C7F">
      <w:pPr>
        <w:rPr>
          <w:noProof/>
          <w:lang w:eastAsia="zh-CN"/>
        </w:rPr>
      </w:pPr>
      <w:r w:rsidRPr="00C139B4">
        <w:rPr>
          <w:lang w:eastAsia="zh-CN"/>
        </w:rPr>
        <w:lastRenderedPageBreak/>
        <w:t xml:space="preserve">If the subscription data received for a certain APN includes </w:t>
      </w:r>
      <w:r w:rsidRPr="00C139B4">
        <w:rPr>
          <w:rFonts w:hint="eastAsia"/>
          <w:lang w:eastAsia="zh-CN"/>
        </w:rPr>
        <w:t>WLAN</w:t>
      </w:r>
      <w:r w:rsidRPr="00C139B4">
        <w:t>-offloadability</w:t>
      </w:r>
      <w:r w:rsidRPr="00C139B4">
        <w:rPr>
          <w:rFonts w:hint="eastAsia"/>
          <w:lang w:eastAsia="zh-CN"/>
        </w:rPr>
        <w:t xml:space="preserve"> AVP</w:t>
      </w:r>
      <w:r w:rsidRPr="00C139B4">
        <w:t xml:space="preserve">, then the MME or SGSN </w:t>
      </w:r>
      <w:r w:rsidRPr="00C139B4">
        <w:rPr>
          <w:rFonts w:hint="eastAsia"/>
          <w:lang w:eastAsia="zh-CN"/>
        </w:rPr>
        <w:t xml:space="preserve">shall </w:t>
      </w:r>
      <w:r w:rsidRPr="00C139B4">
        <w:rPr>
          <w:noProof/>
          <w:lang w:eastAsia="zh-CN"/>
        </w:rPr>
        <w:t xml:space="preserve">determine the offloadability of </w:t>
      </w:r>
      <w:r w:rsidRPr="00C139B4">
        <w:rPr>
          <w:rFonts w:hint="eastAsia"/>
          <w:noProof/>
          <w:lang w:eastAsia="zh-CN"/>
        </w:rPr>
        <w:t>the</w:t>
      </w:r>
      <w:r w:rsidRPr="00C139B4">
        <w:rPr>
          <w:noProof/>
          <w:lang w:eastAsia="zh-CN"/>
        </w:rPr>
        <w:t xml:space="preserve"> </w:t>
      </w:r>
      <w:r w:rsidRPr="00C139B4">
        <w:rPr>
          <w:rFonts w:hint="eastAsia"/>
          <w:noProof/>
          <w:lang w:eastAsia="zh-CN"/>
        </w:rPr>
        <w:t>UE</w:t>
      </w:r>
      <w:r>
        <w:rPr>
          <w:noProof/>
          <w:lang w:eastAsia="zh-CN"/>
        </w:rPr>
        <w:t>'</w:t>
      </w:r>
      <w:r w:rsidRPr="00C139B4">
        <w:rPr>
          <w:rFonts w:hint="eastAsia"/>
          <w:noProof/>
          <w:lang w:eastAsia="zh-CN"/>
        </w:rPr>
        <w:t xml:space="preserve">s </w:t>
      </w:r>
      <w:r w:rsidRPr="00C139B4">
        <w:rPr>
          <w:noProof/>
          <w:lang w:eastAsia="zh-CN"/>
        </w:rPr>
        <w:t>PDN Connection</w:t>
      </w:r>
      <w:r w:rsidRPr="00C139B4">
        <w:rPr>
          <w:rFonts w:hint="eastAsia"/>
          <w:noProof/>
          <w:lang w:eastAsia="zh-CN"/>
        </w:rPr>
        <w:t>(s) to that APN</w:t>
      </w:r>
      <w:r w:rsidRPr="00C139B4">
        <w:rPr>
          <w:noProof/>
          <w:lang w:eastAsia="zh-CN"/>
        </w:rPr>
        <w:t xml:space="preserve"> based on subscription data and locally configured policy (e.g. for roaming users or when the subscription data does not include any offloadability indication).</w:t>
      </w:r>
    </w:p>
    <w:p w14:paraId="29CB097E" w14:textId="2C372B06" w:rsidR="00C31AA7" w:rsidRPr="00C139B4" w:rsidRDefault="009D4C7F" w:rsidP="009D4C7F">
      <w:pPr>
        <w:pStyle w:val="NO"/>
        <w:rPr>
          <w:noProof/>
          <w:lang w:eastAsia="zh-CN"/>
        </w:rPr>
      </w:pPr>
      <w:r w:rsidRPr="00C139B4">
        <w:rPr>
          <w:noProof/>
        </w:rPr>
        <w:t>NOTE 2:</w:t>
      </w:r>
      <w:r w:rsidRPr="00C139B4">
        <w:rPr>
          <w:noProof/>
        </w:rPr>
        <w:tab/>
        <w:t xml:space="preserve">As indicated in </w:t>
      </w:r>
      <w:r w:rsidR="00C31AA7">
        <w:rPr>
          <w:noProof/>
        </w:rPr>
        <w:t>clause </w:t>
      </w:r>
      <w:r w:rsidR="00C31AA7" w:rsidRPr="00C139B4">
        <w:rPr>
          <w:noProof/>
        </w:rPr>
        <w:t>7</w:t>
      </w:r>
      <w:r w:rsidRPr="00C139B4">
        <w:rPr>
          <w:noProof/>
        </w:rPr>
        <w:t xml:space="preserve">.3.31, if the UE-level access restriction </w:t>
      </w:r>
      <w:r w:rsidRPr="00C139B4">
        <w:t>"HO-To-Non-3GPP-Access Not Allowed" is set, the offload of PDN Connections to WLAN is not allowed for any APN.</w:t>
      </w:r>
    </w:p>
    <w:p w14:paraId="0496FE60" w14:textId="45B87751" w:rsidR="00C31AA7" w:rsidRPr="00C139B4" w:rsidRDefault="009D4C7F" w:rsidP="009D4C7F">
      <w:pPr>
        <w:rPr>
          <w:lang w:eastAsia="zh-CN"/>
        </w:rPr>
      </w:pPr>
      <w:r w:rsidRPr="00C139B4">
        <w:rPr>
          <w:lang w:val="en-US" w:eastAsia="zh-CN"/>
        </w:rPr>
        <w:t>When receiving the IDR-Flags with the "P-CSCF Restoration Request" bit set</w:t>
      </w:r>
      <w:r w:rsidRPr="00C139B4">
        <w:rPr>
          <w:lang w:val="en-US"/>
        </w:rPr>
        <w:t xml:space="preserve">, the MME or SGSN or combined MME/SGSN shall execute the procedures for HSS-based P-CSCF Restoration, as described in </w:t>
      </w:r>
      <w:r>
        <w:rPr>
          <w:lang w:val="en-US"/>
        </w:rPr>
        <w:t>3GPP TS 2</w:t>
      </w:r>
      <w:r w:rsidRPr="00C139B4">
        <w:rPr>
          <w:lang w:val="en-US"/>
        </w:rPr>
        <w:t>3.380</w:t>
      </w:r>
      <w:r>
        <w:rPr>
          <w:lang w:val="en-US"/>
        </w:rPr>
        <w:t> [</w:t>
      </w:r>
      <w:r w:rsidRPr="00C139B4">
        <w:rPr>
          <w:lang w:val="en-US"/>
        </w:rPr>
        <w:t xml:space="preserve">51] </w:t>
      </w:r>
      <w:r w:rsidR="00C31AA7">
        <w:rPr>
          <w:lang w:val="en-US"/>
        </w:rPr>
        <w:t>clause </w:t>
      </w:r>
      <w:r w:rsidR="00C31AA7" w:rsidRPr="00C139B4">
        <w:rPr>
          <w:lang w:val="en-US"/>
        </w:rPr>
        <w:t>5</w:t>
      </w:r>
      <w:r w:rsidRPr="00C139B4">
        <w:rPr>
          <w:lang w:val="en-US"/>
        </w:rPr>
        <w:t>.4</w:t>
      </w:r>
      <w:r w:rsidRPr="00C139B4">
        <w:rPr>
          <w:lang w:eastAsia="zh-CN"/>
        </w:rPr>
        <w:t>.</w:t>
      </w:r>
    </w:p>
    <w:p w14:paraId="7D455822" w14:textId="2FA95A8E" w:rsidR="009D4C7F" w:rsidRPr="00C139B4" w:rsidRDefault="009D4C7F" w:rsidP="009D4C7F">
      <w:r w:rsidRPr="00C139B4">
        <w:rPr>
          <w:lang w:eastAsia="zh-CN"/>
        </w:rPr>
        <w:t>If the subscription data received for the user includes the DL-Buffering-Suggested-Packet-Count</w:t>
      </w:r>
      <w:r w:rsidRPr="00C139B4">
        <w:rPr>
          <w:lang w:eastAsia="ja-JP"/>
        </w:rPr>
        <w:t xml:space="preserve"> </w:t>
      </w:r>
      <w:r w:rsidRPr="00C139B4">
        <w:rPr>
          <w:rFonts w:hint="eastAsia"/>
          <w:lang w:eastAsia="zh-CN"/>
        </w:rPr>
        <w:t>AVP</w:t>
      </w:r>
      <w:r w:rsidRPr="00C139B4">
        <w:t xml:space="preserve">, then the MME or SGSN should </w:t>
      </w:r>
      <w:r w:rsidRPr="00C139B4">
        <w:rPr>
          <w:lang w:eastAsia="zh-CN"/>
        </w:rPr>
        <w:t xml:space="preserve">take into account the </w:t>
      </w:r>
      <w:r w:rsidRPr="00C139B4">
        <w:rPr>
          <w:noProof/>
          <w:lang w:eastAsia="zh-CN"/>
        </w:rPr>
        <w:t xml:space="preserve">subscription data, in addition to local policies, to determine whether to invoke </w:t>
      </w:r>
      <w:r w:rsidRPr="00C139B4">
        <w:t>extended buffering of downlink packets at the SGW for High Latency Communication. Otherwise, the MME or SGSN shall make this determination based on local policies only.</w:t>
      </w:r>
    </w:p>
    <w:p w14:paraId="1BA8D47E" w14:textId="77777777" w:rsidR="00C31AA7" w:rsidRPr="00C139B4" w:rsidRDefault="009D4C7F" w:rsidP="009D4C7F">
      <w:pPr>
        <w:rPr>
          <w:lang w:eastAsia="zh-CN"/>
        </w:rPr>
      </w:pPr>
      <w:r w:rsidRPr="00C139B4">
        <w:rPr>
          <w:lang w:val="en-US"/>
        </w:rPr>
        <w:t>When receiving IMSI-Group-Id AVP(s) within the Subscription-Data AVP</w:t>
      </w:r>
      <w:r w:rsidRPr="00C139B4">
        <w:rPr>
          <w:rFonts w:hint="eastAsia"/>
          <w:lang w:val="en-US" w:eastAsia="zh-CN"/>
        </w:rPr>
        <w:t>,</w:t>
      </w:r>
      <w:r w:rsidRPr="00C139B4">
        <w:rPr>
          <w:lang w:val="en-US"/>
        </w:rPr>
        <w:t xml:space="preserve"> the MME or SGSN shall replace stored IMSI-Group Ids (if any) with the received information rather than add the received information to the stored information.</w:t>
      </w:r>
    </w:p>
    <w:p w14:paraId="55E2A701" w14:textId="36ECB952" w:rsidR="00557A06" w:rsidRPr="00953521" w:rsidRDefault="00557A06" w:rsidP="00557A06">
      <w:r>
        <w:t>In the present clause, if the feature "Extended Reference IDs" (see clause 7</w:t>
      </w:r>
      <w:r w:rsidRPr="008C2B0F">
        <w:rPr>
          <w:lang w:val="en-US"/>
        </w:rPr>
        <w:t>.</w:t>
      </w:r>
      <w:r>
        <w:rPr>
          <w:lang w:val="en-US"/>
        </w:rPr>
        <w:t>3</w:t>
      </w:r>
      <w:r w:rsidRPr="008C2B0F">
        <w:rPr>
          <w:lang w:val="en-US"/>
        </w:rPr>
        <w:t>.1</w:t>
      </w:r>
      <w:r>
        <w:rPr>
          <w:lang w:val="en-US"/>
        </w:rPr>
        <w:t xml:space="preserve">0) is supported by the HSS and the MME/SGSN, </w:t>
      </w:r>
      <w:r>
        <w:t>the term "SCEF Reference ID" shall refer to the content of the 64-bit long "SCEF-Reference-ID-Ext" AVP, and the term "SCEF Reference ID for Deletion" shall refer to the content of the 64-bit long "SCEF-Reference-ID-for-Deletion-Ext" AVP.</w:t>
      </w:r>
    </w:p>
    <w:p w14:paraId="732DB444" w14:textId="77777777" w:rsidR="00557A06" w:rsidRPr="00C139B4" w:rsidRDefault="00557A06" w:rsidP="00557A06">
      <w:pPr>
        <w:rPr>
          <w:lang w:eastAsia="zh-CN"/>
        </w:rPr>
      </w:pPr>
      <w:r w:rsidRPr="00C139B4">
        <w:rPr>
          <w:rFonts w:hint="eastAsia"/>
          <w:lang w:eastAsia="zh-CN"/>
        </w:rPr>
        <w:t xml:space="preserve">When receiving </w:t>
      </w:r>
      <w:r w:rsidRPr="00C139B4">
        <w:rPr>
          <w:lang w:eastAsia="zh-CN"/>
        </w:rPr>
        <w:t xml:space="preserve">a </w:t>
      </w:r>
      <w:r w:rsidRPr="00C139B4">
        <w:rPr>
          <w:rFonts w:hint="eastAsia"/>
          <w:lang w:eastAsia="zh-CN"/>
        </w:rPr>
        <w:t>Monitoring</w:t>
      </w:r>
      <w:r w:rsidRPr="00C139B4">
        <w:rPr>
          <w:lang w:eastAsia="zh-CN"/>
        </w:rPr>
        <w:t>-E</w:t>
      </w:r>
      <w:r w:rsidRPr="00C139B4">
        <w:rPr>
          <w:rFonts w:hint="eastAsia"/>
          <w:lang w:eastAsia="zh-CN"/>
        </w:rPr>
        <w:t>vent</w:t>
      </w:r>
      <w:r w:rsidRPr="00C139B4">
        <w:rPr>
          <w:lang w:eastAsia="zh-CN"/>
        </w:rPr>
        <w:t>-C</w:t>
      </w:r>
      <w:r w:rsidRPr="00C139B4">
        <w:rPr>
          <w:rFonts w:hint="eastAsia"/>
          <w:lang w:eastAsia="zh-CN"/>
        </w:rPr>
        <w:t xml:space="preserve">onfiguration in the </w:t>
      </w:r>
      <w:r w:rsidRPr="00C139B4">
        <w:rPr>
          <w:lang w:eastAsia="zh-CN"/>
        </w:rPr>
        <w:t>IDR:</w:t>
      </w:r>
    </w:p>
    <w:p w14:paraId="3B698BEA" w14:textId="77777777" w:rsidR="00557A06" w:rsidRPr="00C139B4" w:rsidRDefault="00557A06" w:rsidP="00557A06">
      <w:pPr>
        <w:pStyle w:val="B1"/>
        <w:rPr>
          <w:lang w:eastAsia="zh-CN"/>
        </w:rPr>
      </w:pPr>
      <w:r w:rsidRPr="00C139B4">
        <w:rPr>
          <w:lang w:eastAsia="zh-CN"/>
        </w:rPr>
        <w:t>-</w:t>
      </w:r>
      <w:r w:rsidRPr="00C139B4">
        <w:rPr>
          <w:lang w:eastAsia="zh-CN"/>
        </w:rPr>
        <w:tab/>
        <w:t xml:space="preserve">if the </w:t>
      </w:r>
      <w:r w:rsidRPr="00C139B4">
        <w:rPr>
          <w:rFonts w:hint="eastAsia"/>
          <w:lang w:eastAsia="zh-CN"/>
        </w:rPr>
        <w:t>SCEF</w:t>
      </w:r>
      <w:r>
        <w:rPr>
          <w:lang w:eastAsia="zh-CN"/>
        </w:rPr>
        <w:t xml:space="preserve"> </w:t>
      </w:r>
      <w:r w:rsidRPr="00C139B4">
        <w:rPr>
          <w:rFonts w:hint="eastAsia"/>
          <w:lang w:eastAsia="zh-CN"/>
        </w:rPr>
        <w:t>Reference</w:t>
      </w:r>
      <w:r>
        <w:rPr>
          <w:lang w:eastAsia="zh-CN"/>
        </w:rPr>
        <w:t xml:space="preserve"> </w:t>
      </w:r>
      <w:r w:rsidRPr="00C139B4">
        <w:rPr>
          <w:rFonts w:hint="eastAsia"/>
          <w:lang w:eastAsia="zh-CN"/>
        </w:rPr>
        <w:t>ID</w:t>
      </w:r>
      <w:r>
        <w:rPr>
          <w:lang w:eastAsia="zh-CN"/>
        </w:rPr>
        <w:t xml:space="preserve"> </w:t>
      </w:r>
      <w:r w:rsidRPr="00C139B4">
        <w:rPr>
          <w:rFonts w:hint="eastAsia"/>
          <w:lang w:eastAsia="zh-CN"/>
        </w:rPr>
        <w:t>for</w:t>
      </w:r>
      <w:r>
        <w:rPr>
          <w:lang w:eastAsia="zh-CN"/>
        </w:rPr>
        <w:t xml:space="preserve"> </w:t>
      </w:r>
      <w:r w:rsidRPr="00C139B4">
        <w:rPr>
          <w:rFonts w:hint="eastAsia"/>
          <w:lang w:eastAsia="zh-CN"/>
        </w:rPr>
        <w:t xml:space="preserve">Deletion </w:t>
      </w:r>
      <w:r w:rsidRPr="00C139B4">
        <w:rPr>
          <w:lang w:eastAsia="zh-CN"/>
        </w:rPr>
        <w:t>is present</w:t>
      </w:r>
      <w:r w:rsidRPr="00C139B4">
        <w:rPr>
          <w:rFonts w:hint="eastAsia"/>
          <w:lang w:eastAsia="zh-CN"/>
        </w:rPr>
        <w:t xml:space="preserve"> in the IDR</w:t>
      </w:r>
      <w:r w:rsidRPr="00C139B4">
        <w:rPr>
          <w:lang w:eastAsia="zh-CN"/>
        </w:rPr>
        <w:t xml:space="preserve">, </w:t>
      </w:r>
      <w:r w:rsidRPr="00C139B4">
        <w:rPr>
          <w:rFonts w:hint="eastAsia"/>
          <w:lang w:eastAsia="zh-CN"/>
        </w:rPr>
        <w:t>the MME or SGSN shall stop the detection of the Monitoring event related to th</w:t>
      </w:r>
      <w:r w:rsidRPr="00C139B4">
        <w:rPr>
          <w:lang w:eastAsia="zh-CN"/>
        </w:rPr>
        <w:t>e</w:t>
      </w:r>
      <w:r w:rsidRPr="00C139B4">
        <w:rPr>
          <w:rFonts w:hint="eastAsia"/>
          <w:lang w:eastAsia="zh-CN"/>
        </w:rPr>
        <w:t xml:space="preserve"> SCEF</w:t>
      </w:r>
      <w:r>
        <w:rPr>
          <w:lang w:eastAsia="zh-CN"/>
        </w:rPr>
        <w:t xml:space="preserve"> </w:t>
      </w:r>
      <w:r w:rsidRPr="00C139B4">
        <w:rPr>
          <w:rFonts w:hint="eastAsia"/>
          <w:lang w:eastAsia="zh-CN"/>
        </w:rPr>
        <w:t>Reference</w:t>
      </w:r>
      <w:r>
        <w:rPr>
          <w:lang w:eastAsia="zh-CN"/>
        </w:rPr>
        <w:t xml:space="preserve"> </w:t>
      </w:r>
      <w:r w:rsidRPr="00C139B4">
        <w:rPr>
          <w:rFonts w:hint="eastAsia"/>
          <w:lang w:eastAsia="zh-CN"/>
        </w:rPr>
        <w:t>ID</w:t>
      </w:r>
      <w:r>
        <w:rPr>
          <w:lang w:eastAsia="zh-CN"/>
        </w:rPr>
        <w:t xml:space="preserve"> </w:t>
      </w:r>
      <w:r w:rsidRPr="00C139B4">
        <w:rPr>
          <w:rFonts w:hint="eastAsia"/>
          <w:lang w:eastAsia="zh-CN"/>
        </w:rPr>
        <w:t>for</w:t>
      </w:r>
      <w:r>
        <w:rPr>
          <w:lang w:eastAsia="zh-CN"/>
        </w:rPr>
        <w:t xml:space="preserve"> </w:t>
      </w:r>
      <w:r w:rsidRPr="00C139B4">
        <w:rPr>
          <w:rFonts w:hint="eastAsia"/>
          <w:lang w:eastAsia="zh-CN"/>
        </w:rPr>
        <w:t xml:space="preserve">Deletion </w:t>
      </w:r>
      <w:r w:rsidRPr="00C139B4">
        <w:rPr>
          <w:lang w:eastAsia="zh-CN"/>
        </w:rPr>
        <w:t xml:space="preserve">and SCEF-ID pair, </w:t>
      </w:r>
      <w:r w:rsidRPr="00C139B4">
        <w:rPr>
          <w:rFonts w:hint="eastAsia"/>
          <w:lang w:eastAsia="zh-CN"/>
        </w:rPr>
        <w:t xml:space="preserve">and </w:t>
      </w:r>
      <w:r w:rsidRPr="00C139B4">
        <w:rPr>
          <w:lang w:eastAsia="zh-CN"/>
        </w:rPr>
        <w:t xml:space="preserve">shall delete the </w:t>
      </w:r>
      <w:r w:rsidRPr="00C139B4">
        <w:rPr>
          <w:rFonts w:hint="eastAsia"/>
          <w:lang w:eastAsia="zh-CN"/>
        </w:rPr>
        <w:t>corresponding M</w:t>
      </w:r>
      <w:r w:rsidRPr="00C139B4">
        <w:rPr>
          <w:lang w:eastAsia="zh-CN"/>
        </w:rPr>
        <w:t>onitoring event</w:t>
      </w:r>
      <w:r w:rsidRPr="00C139B4">
        <w:rPr>
          <w:rFonts w:hint="eastAsia"/>
          <w:lang w:eastAsia="zh-CN"/>
        </w:rPr>
        <w:t xml:space="preserve"> configuration data;</w:t>
      </w:r>
    </w:p>
    <w:p w14:paraId="5B29698C" w14:textId="77777777" w:rsidR="00557A06" w:rsidRPr="00C139B4" w:rsidRDefault="00557A06" w:rsidP="00557A06">
      <w:pPr>
        <w:pStyle w:val="B1"/>
        <w:rPr>
          <w:lang w:eastAsia="zh-CN"/>
        </w:rPr>
      </w:pPr>
      <w:r w:rsidRPr="00C139B4">
        <w:rPr>
          <w:lang w:eastAsia="zh-CN"/>
        </w:rPr>
        <w:t>-</w:t>
      </w:r>
      <w:r w:rsidRPr="00C139B4">
        <w:rPr>
          <w:lang w:eastAsia="zh-CN"/>
        </w:rPr>
        <w:tab/>
        <w:t xml:space="preserve">if the </w:t>
      </w:r>
      <w:r w:rsidRPr="00C139B4">
        <w:rPr>
          <w:rFonts w:hint="eastAsia"/>
          <w:lang w:eastAsia="zh-CN"/>
        </w:rPr>
        <w:t>SCEF</w:t>
      </w:r>
      <w:r>
        <w:rPr>
          <w:lang w:eastAsia="zh-CN"/>
        </w:rPr>
        <w:t xml:space="preserve"> </w:t>
      </w:r>
      <w:r w:rsidRPr="00C139B4">
        <w:rPr>
          <w:rFonts w:hint="eastAsia"/>
          <w:lang w:eastAsia="zh-CN"/>
        </w:rPr>
        <w:t>Reference</w:t>
      </w:r>
      <w:r>
        <w:rPr>
          <w:lang w:eastAsia="zh-CN"/>
        </w:rPr>
        <w:t xml:space="preserve"> </w:t>
      </w:r>
      <w:r w:rsidRPr="00C139B4">
        <w:rPr>
          <w:rFonts w:hint="eastAsia"/>
          <w:lang w:eastAsia="zh-CN"/>
        </w:rPr>
        <w:t>ID</w:t>
      </w:r>
      <w:r w:rsidRPr="00C139B4">
        <w:rPr>
          <w:lang w:eastAsia="zh-CN"/>
        </w:rPr>
        <w:t xml:space="preserve"> is present</w:t>
      </w:r>
      <w:r w:rsidRPr="00C139B4">
        <w:rPr>
          <w:rFonts w:hint="eastAsia"/>
          <w:lang w:eastAsia="zh-CN"/>
        </w:rPr>
        <w:t xml:space="preserve"> in the IDR</w:t>
      </w:r>
      <w:r w:rsidRPr="00C139B4">
        <w:rPr>
          <w:lang w:eastAsia="zh-CN"/>
        </w:rPr>
        <w:t xml:space="preserve"> but not stored in the MME or SGSN, </w:t>
      </w:r>
      <w:r w:rsidRPr="00C139B4">
        <w:rPr>
          <w:rFonts w:hint="eastAsia"/>
          <w:lang w:eastAsia="zh-CN"/>
        </w:rPr>
        <w:t xml:space="preserve">the MME or SGSN shall </w:t>
      </w:r>
      <w:r w:rsidRPr="00C139B4">
        <w:rPr>
          <w:lang w:eastAsia="zh-CN"/>
        </w:rPr>
        <w:t xml:space="preserve">store the received </w:t>
      </w:r>
      <w:r w:rsidRPr="00C139B4">
        <w:rPr>
          <w:rFonts w:hint="eastAsia"/>
          <w:lang w:eastAsia="zh-CN"/>
        </w:rPr>
        <w:t>Monitoring event configuration data</w:t>
      </w:r>
      <w:r w:rsidRPr="00C139B4">
        <w:rPr>
          <w:lang w:eastAsia="zh-CN"/>
        </w:rPr>
        <w:t xml:space="preserve">  related  to the SCEF</w:t>
      </w:r>
      <w:r>
        <w:rPr>
          <w:lang w:eastAsia="zh-CN"/>
        </w:rPr>
        <w:t xml:space="preserve"> </w:t>
      </w:r>
      <w:r w:rsidRPr="00C139B4">
        <w:rPr>
          <w:lang w:eastAsia="zh-CN"/>
        </w:rPr>
        <w:t>Reference</w:t>
      </w:r>
      <w:r>
        <w:rPr>
          <w:lang w:eastAsia="zh-CN"/>
        </w:rPr>
        <w:t xml:space="preserve"> </w:t>
      </w:r>
      <w:r w:rsidRPr="00C139B4">
        <w:rPr>
          <w:lang w:eastAsia="zh-CN"/>
        </w:rPr>
        <w:t xml:space="preserve">ID and SCEF-ID pair, and shall </w:t>
      </w:r>
      <w:r w:rsidRPr="00C139B4">
        <w:rPr>
          <w:rFonts w:hint="eastAsia"/>
          <w:lang w:eastAsia="zh-CN"/>
        </w:rPr>
        <w:t>start the detection for the specified Monitoring event</w:t>
      </w:r>
      <w:r w:rsidRPr="00C139B4">
        <w:rPr>
          <w:lang w:eastAsia="zh-CN"/>
        </w:rPr>
        <w:t>(s)</w:t>
      </w:r>
      <w:r w:rsidRPr="00C139B4">
        <w:rPr>
          <w:rFonts w:hint="eastAsia"/>
          <w:lang w:eastAsia="zh-CN"/>
        </w:rPr>
        <w:t>.</w:t>
      </w:r>
    </w:p>
    <w:p w14:paraId="5EC2FC05" w14:textId="77777777" w:rsidR="00557A06" w:rsidRPr="00C139B4" w:rsidRDefault="00557A06" w:rsidP="00557A06">
      <w:pPr>
        <w:pStyle w:val="B1"/>
        <w:rPr>
          <w:lang w:eastAsia="zh-CN"/>
        </w:rPr>
      </w:pPr>
      <w:r w:rsidRPr="00C139B4">
        <w:rPr>
          <w:lang w:eastAsia="zh-CN"/>
        </w:rPr>
        <w:t>-</w:t>
      </w:r>
      <w:r w:rsidRPr="00C139B4">
        <w:rPr>
          <w:lang w:eastAsia="zh-CN"/>
        </w:rPr>
        <w:tab/>
        <w:t>if the SCEF</w:t>
      </w:r>
      <w:r>
        <w:rPr>
          <w:lang w:eastAsia="zh-CN"/>
        </w:rPr>
        <w:t xml:space="preserve"> </w:t>
      </w:r>
      <w:r w:rsidRPr="00C139B4">
        <w:rPr>
          <w:lang w:eastAsia="zh-CN"/>
        </w:rPr>
        <w:t>Reference</w:t>
      </w:r>
      <w:r>
        <w:rPr>
          <w:lang w:eastAsia="zh-CN"/>
        </w:rPr>
        <w:t xml:space="preserve"> </w:t>
      </w:r>
      <w:r w:rsidRPr="00C139B4">
        <w:rPr>
          <w:lang w:eastAsia="zh-CN"/>
        </w:rPr>
        <w:t xml:space="preserve">ID is present in </w:t>
      </w:r>
      <w:r w:rsidRPr="00C139B4">
        <w:rPr>
          <w:rFonts w:hint="eastAsia"/>
          <w:lang w:eastAsia="zh-CN"/>
        </w:rPr>
        <w:t xml:space="preserve">the </w:t>
      </w:r>
      <w:r w:rsidRPr="00C139B4">
        <w:rPr>
          <w:lang w:eastAsia="zh-CN"/>
        </w:rPr>
        <w:t xml:space="preserve">IDR and </w:t>
      </w:r>
      <w:r w:rsidRPr="00C139B4">
        <w:rPr>
          <w:rFonts w:hint="eastAsia"/>
          <w:lang w:eastAsia="zh-CN"/>
        </w:rPr>
        <w:t xml:space="preserve">stored </w:t>
      </w:r>
      <w:r w:rsidRPr="00C139B4">
        <w:rPr>
          <w:lang w:eastAsia="zh-CN"/>
        </w:rPr>
        <w:t xml:space="preserve">in the MME or SGSN, the MME or SGSN shall replace the stored Monitoring event configuration data </w:t>
      </w:r>
      <w:r w:rsidRPr="00C139B4">
        <w:rPr>
          <w:rFonts w:hint="eastAsia"/>
          <w:lang w:eastAsia="zh-CN"/>
        </w:rPr>
        <w:t>r</w:t>
      </w:r>
      <w:r w:rsidRPr="00C139B4">
        <w:rPr>
          <w:lang w:eastAsia="zh-CN"/>
        </w:rPr>
        <w:t>ela</w:t>
      </w:r>
      <w:r w:rsidRPr="00C139B4">
        <w:rPr>
          <w:rFonts w:hint="eastAsia"/>
          <w:lang w:eastAsia="zh-CN"/>
        </w:rPr>
        <w:t>ted to th</w:t>
      </w:r>
      <w:r w:rsidRPr="00C139B4">
        <w:rPr>
          <w:lang w:eastAsia="zh-CN"/>
        </w:rPr>
        <w:t>e</w:t>
      </w:r>
      <w:r w:rsidRPr="00C139B4">
        <w:rPr>
          <w:rFonts w:hint="eastAsia"/>
          <w:lang w:eastAsia="zh-CN"/>
        </w:rPr>
        <w:t xml:space="preserve"> SCEF</w:t>
      </w:r>
      <w:r>
        <w:rPr>
          <w:lang w:eastAsia="zh-CN"/>
        </w:rPr>
        <w:t xml:space="preserve"> </w:t>
      </w:r>
      <w:r w:rsidRPr="00C139B4">
        <w:rPr>
          <w:lang w:eastAsia="zh-CN"/>
        </w:rPr>
        <w:t>R</w:t>
      </w:r>
      <w:r w:rsidRPr="00C139B4">
        <w:rPr>
          <w:rFonts w:hint="eastAsia"/>
          <w:lang w:eastAsia="zh-CN"/>
        </w:rPr>
        <w:t>eference</w:t>
      </w:r>
      <w:r>
        <w:rPr>
          <w:lang w:eastAsia="zh-CN"/>
        </w:rPr>
        <w:t xml:space="preserve"> </w:t>
      </w:r>
      <w:r w:rsidRPr="00C139B4">
        <w:rPr>
          <w:rFonts w:hint="eastAsia"/>
          <w:lang w:eastAsia="zh-CN"/>
        </w:rPr>
        <w:t>ID</w:t>
      </w:r>
      <w:r w:rsidRPr="00C139B4">
        <w:rPr>
          <w:lang w:eastAsia="zh-CN"/>
        </w:rPr>
        <w:t xml:space="preserve"> and SCEF-ID pair</w:t>
      </w:r>
      <w:r w:rsidRPr="00C139B4">
        <w:rPr>
          <w:rFonts w:hint="eastAsia"/>
          <w:lang w:eastAsia="zh-CN"/>
        </w:rPr>
        <w:t xml:space="preserve"> </w:t>
      </w:r>
      <w:r w:rsidRPr="00C139B4">
        <w:rPr>
          <w:lang w:eastAsia="zh-CN"/>
        </w:rPr>
        <w:t xml:space="preserve">with the received </w:t>
      </w:r>
      <w:r w:rsidRPr="00C139B4">
        <w:rPr>
          <w:rFonts w:hint="eastAsia"/>
          <w:lang w:eastAsia="zh-CN"/>
        </w:rPr>
        <w:t>information</w:t>
      </w:r>
      <w:r w:rsidRPr="00C139B4">
        <w:rPr>
          <w:lang w:eastAsia="zh-CN"/>
        </w:rPr>
        <w:t>.</w:t>
      </w:r>
    </w:p>
    <w:p w14:paraId="794B35B0" w14:textId="77777777" w:rsidR="00557A06" w:rsidRPr="00C139B4" w:rsidRDefault="00557A06" w:rsidP="00557A06">
      <w:pPr>
        <w:pStyle w:val="NO"/>
        <w:rPr>
          <w:noProof/>
        </w:rPr>
      </w:pPr>
      <w:r w:rsidRPr="00C139B4">
        <w:rPr>
          <w:noProof/>
        </w:rPr>
        <w:t>N</w:t>
      </w:r>
      <w:r w:rsidRPr="00C139B4">
        <w:rPr>
          <w:noProof/>
          <w:lang w:val="sv-SE"/>
        </w:rPr>
        <w:t>OTE 3</w:t>
      </w:r>
      <w:r w:rsidRPr="00C139B4">
        <w:rPr>
          <w:noProof/>
        </w:rPr>
        <w:t>:</w:t>
      </w:r>
      <w:r w:rsidRPr="00C139B4">
        <w:rPr>
          <w:noProof/>
        </w:rPr>
        <w:tab/>
        <w:t>In roaming sce</w:t>
      </w:r>
      <w:r w:rsidRPr="00C139B4">
        <w:rPr>
          <w:noProof/>
          <w:lang w:val="sv-SE"/>
        </w:rPr>
        <w:t>n</w:t>
      </w:r>
      <w:r w:rsidRPr="00C139B4">
        <w:rPr>
          <w:noProof/>
        </w:rPr>
        <w:t>arios t</w:t>
      </w:r>
      <w:r w:rsidRPr="00C139B4">
        <w:rPr>
          <w:rFonts w:eastAsia="Batang"/>
        </w:rPr>
        <w:t>he MME/SGSN can reply immediately to the HSS without waiting for the outcome of the interaction with the IWK-SCEF.</w:t>
      </w:r>
    </w:p>
    <w:p w14:paraId="55579407" w14:textId="709DA3BE" w:rsidR="009D4C7F" w:rsidRPr="00C139B4" w:rsidRDefault="009D4C7F" w:rsidP="009D4C7F">
      <w:pPr>
        <w:rPr>
          <w:lang w:eastAsia="zh-CN"/>
        </w:rPr>
      </w:pPr>
      <w:r w:rsidRPr="00C139B4">
        <w:rPr>
          <w:rFonts w:eastAsia="Batang"/>
        </w:rPr>
        <w:t xml:space="preserve">For the monitoring event configurations </w:t>
      </w:r>
      <w:r w:rsidRPr="00C139B4">
        <w:t>for which the configuration status have changed since the last status informed to the HSS,</w:t>
      </w:r>
      <w:r w:rsidRPr="00C139B4">
        <w:rPr>
          <w:rFonts w:eastAsia="Batang"/>
        </w:rPr>
        <w:t xml:space="preserve"> the MME/SGSN shall notify the HSS about the outcome of the interaction with the IWK-SCEF as specified in </w:t>
      </w:r>
      <w:r w:rsidR="00C31AA7">
        <w:rPr>
          <w:rFonts w:eastAsia="Batang"/>
        </w:rPr>
        <w:t>clause </w:t>
      </w:r>
      <w:r w:rsidR="00C31AA7" w:rsidRPr="00C139B4">
        <w:rPr>
          <w:rFonts w:eastAsia="Batang"/>
        </w:rPr>
        <w:t>5</w:t>
      </w:r>
      <w:r w:rsidRPr="00C139B4">
        <w:rPr>
          <w:rFonts w:eastAsia="Batang"/>
        </w:rPr>
        <w:t>.2.5.1.2.</w:t>
      </w:r>
    </w:p>
    <w:p w14:paraId="13DC50A3" w14:textId="77777777" w:rsidR="00C31AA7" w:rsidRPr="00C139B4" w:rsidRDefault="009D4C7F" w:rsidP="009D4C7F">
      <w:pPr>
        <w:rPr>
          <w:lang w:eastAsia="zh-CN"/>
        </w:rPr>
      </w:pPr>
      <w:r w:rsidRPr="00C139B4">
        <w:rPr>
          <w:lang w:eastAsia="zh-CN"/>
        </w:rPr>
        <w:t xml:space="preserve">If the HSS indicates the support of Monitoring event feature to the MME/SGSN and the MME/SGSN supports Monitoring, the MME/SGSN shall include the </w:t>
      </w:r>
      <w:r w:rsidRPr="00C139B4">
        <w:t>Supported-Services AVP with Supported-Monitoring-Event included in the IDA command.</w:t>
      </w:r>
    </w:p>
    <w:p w14:paraId="15534347" w14:textId="060E3DE2" w:rsidR="009D4C7F" w:rsidRPr="00C139B4" w:rsidRDefault="009D4C7F" w:rsidP="009D4C7F">
      <w:pPr>
        <w:rPr>
          <w:lang w:eastAsia="zh-CN"/>
        </w:rPr>
      </w:pPr>
      <w:r w:rsidRPr="00C139B4">
        <w:rPr>
          <w:lang w:eastAsia="zh-CN"/>
        </w:rPr>
        <w:t>When receiving the Maximum-Response-Time in Monitoring-Event-Configuration in IDR, the MME shall use the Maximum-Response-Time as the Active Time for the usage of PSM in UE</w:t>
      </w:r>
      <w:r w:rsidRPr="00C139B4">
        <w:rPr>
          <w:rFonts w:hint="eastAsia"/>
          <w:lang w:eastAsia="zh-CN"/>
        </w:rPr>
        <w:t>. If not, when the MME receives the Active-Time in subscription data, the MME shall use the Active-T</w:t>
      </w:r>
      <w:r w:rsidRPr="00C139B4">
        <w:rPr>
          <w:lang w:eastAsia="zh-CN"/>
        </w:rPr>
        <w:t>i</w:t>
      </w:r>
      <w:r w:rsidRPr="00C139B4">
        <w:rPr>
          <w:rFonts w:hint="eastAsia"/>
          <w:lang w:eastAsia="zh-CN"/>
        </w:rPr>
        <w:t xml:space="preserve">me as the </w:t>
      </w:r>
      <w:r w:rsidRPr="00C139B4">
        <w:rPr>
          <w:lang w:eastAsia="zh-CN"/>
        </w:rPr>
        <w:t>A</w:t>
      </w:r>
      <w:r w:rsidRPr="00C139B4">
        <w:rPr>
          <w:rFonts w:hint="eastAsia"/>
          <w:lang w:eastAsia="zh-CN"/>
        </w:rPr>
        <w:t xml:space="preserve">ctive </w:t>
      </w:r>
      <w:r w:rsidRPr="00C139B4">
        <w:rPr>
          <w:lang w:eastAsia="zh-CN"/>
        </w:rPr>
        <w:t>Ti</w:t>
      </w:r>
      <w:r w:rsidRPr="00C139B4">
        <w:rPr>
          <w:rFonts w:hint="eastAsia"/>
          <w:lang w:eastAsia="zh-CN"/>
        </w:rPr>
        <w:t xml:space="preserve">me </w:t>
      </w:r>
      <w:r w:rsidRPr="00C139B4">
        <w:rPr>
          <w:lang w:eastAsia="zh-CN"/>
        </w:rPr>
        <w:t>for the usage of PSM in UE.</w:t>
      </w:r>
    </w:p>
    <w:p w14:paraId="3648ADD2" w14:textId="77777777" w:rsidR="00557A06" w:rsidRPr="00C139B4" w:rsidRDefault="00557A06" w:rsidP="00557A06">
      <w:pPr>
        <w:rPr>
          <w:lang w:eastAsia="zh-CN"/>
        </w:rPr>
      </w:pPr>
      <w:r w:rsidRPr="00C139B4">
        <w:rPr>
          <w:lang w:val="en-US"/>
        </w:rPr>
        <w:t xml:space="preserve">When receiving </w:t>
      </w:r>
      <w:r w:rsidRPr="00C139B4">
        <w:t>AESE-Communication-Pattern</w:t>
      </w:r>
      <w:r w:rsidRPr="00C139B4">
        <w:rPr>
          <w:lang w:val="en-US"/>
        </w:rPr>
        <w:t xml:space="preserve"> AVP(s) within the Subscription-Data AVP with an SCEF</w:t>
      </w:r>
      <w:r>
        <w:rPr>
          <w:lang w:val="en-US"/>
        </w:rPr>
        <w:t xml:space="preserve"> </w:t>
      </w:r>
      <w:r w:rsidRPr="00C139B4">
        <w:rPr>
          <w:lang w:val="en-US"/>
        </w:rPr>
        <w:t>Reference ID for which the MME has already stored data, it shall delete the stored data (CP set(s)) and store the received ones.</w:t>
      </w:r>
    </w:p>
    <w:p w14:paraId="1D411F84" w14:textId="77777777" w:rsidR="00557A06" w:rsidRPr="00C139B4" w:rsidRDefault="00557A06" w:rsidP="00557A06">
      <w:pPr>
        <w:rPr>
          <w:noProof/>
        </w:rPr>
      </w:pPr>
      <w:r w:rsidRPr="00C139B4">
        <w:rPr>
          <w:lang w:val="en-US"/>
        </w:rPr>
        <w:t xml:space="preserve">When receiving </w:t>
      </w:r>
      <w:r w:rsidRPr="00C139B4">
        <w:t>AESE-Communication-Pattern</w:t>
      </w:r>
      <w:r w:rsidRPr="00C139B4">
        <w:rPr>
          <w:lang w:val="en-US"/>
        </w:rPr>
        <w:t xml:space="preserve"> AVP(s) within the Subscription-Data AVP with one or more SCEF</w:t>
      </w:r>
      <w:r>
        <w:rPr>
          <w:lang w:val="en-US"/>
        </w:rPr>
        <w:t xml:space="preserve"> </w:t>
      </w:r>
      <w:r w:rsidRPr="00C139B4">
        <w:rPr>
          <w:lang w:val="en-US"/>
        </w:rPr>
        <w:t>Reference ID for deletion the MME shall delete the data related to the indicated SCEF</w:t>
      </w:r>
      <w:r>
        <w:rPr>
          <w:lang w:val="en-US"/>
        </w:rPr>
        <w:t xml:space="preserve"> </w:t>
      </w:r>
      <w:r w:rsidRPr="00C139B4">
        <w:rPr>
          <w:lang w:val="en-US"/>
        </w:rPr>
        <w:t>Reference ID.</w:t>
      </w:r>
    </w:p>
    <w:p w14:paraId="3CD89AD2" w14:textId="77777777" w:rsidR="00C31AA7" w:rsidRPr="00C139B4" w:rsidRDefault="009D4C7F" w:rsidP="009D4C7F">
      <w:pPr>
        <w:rPr>
          <w:noProof/>
        </w:rPr>
      </w:pPr>
      <w:r w:rsidRPr="00C139B4">
        <w:rPr>
          <w:rFonts w:hint="eastAsia"/>
          <w:lang w:eastAsia="zh-CN"/>
        </w:rPr>
        <w:t xml:space="preserve">If the </w:t>
      </w:r>
      <w:r w:rsidRPr="00C139B4">
        <w:rPr>
          <w:lang w:eastAsia="zh-CN"/>
        </w:rPr>
        <w:t xml:space="preserve">MME and the UE support an Attach without PDN connection (i.e. </w:t>
      </w:r>
      <w:r w:rsidRPr="00C139B4">
        <w:t>EMM-REGISTERED without PDN connection)</w:t>
      </w:r>
      <w:r w:rsidRPr="00C139B4">
        <w:rPr>
          <w:lang w:eastAsia="zh-CN"/>
        </w:rPr>
        <w:t xml:space="preserve"> and the PDN-Connection-Restricted flag is set in the received Subscription-Data-Flags</w:t>
      </w:r>
      <w:r w:rsidRPr="00C139B4">
        <w:rPr>
          <w:rFonts w:hint="eastAsia"/>
          <w:lang w:eastAsia="zh-CN"/>
        </w:rPr>
        <w:t xml:space="preserve"> AVP, </w:t>
      </w:r>
      <w:r w:rsidRPr="00C139B4">
        <w:rPr>
          <w:rFonts w:hint="eastAsia"/>
        </w:rPr>
        <w:t xml:space="preserve">the </w:t>
      </w:r>
      <w:r w:rsidRPr="00C139B4">
        <w:t>MME</w:t>
      </w:r>
      <w:r w:rsidRPr="00C139B4">
        <w:rPr>
          <w:rFonts w:hint="eastAsia"/>
          <w:lang w:eastAsia="zh-CN"/>
        </w:rPr>
        <w:t xml:space="preserve"> </w:t>
      </w:r>
      <w:r w:rsidRPr="00C139B4">
        <w:rPr>
          <w:lang w:eastAsia="zh-CN"/>
        </w:rPr>
        <w:t>shall not</w:t>
      </w:r>
      <w:r w:rsidRPr="00C139B4">
        <w:rPr>
          <w:noProof/>
        </w:rPr>
        <w:t xml:space="preserve"> establish any non-emergency PDN connection </w:t>
      </w:r>
      <w:r w:rsidRPr="00C139B4">
        <w:t xml:space="preserve">and shall tear down any existing </w:t>
      </w:r>
      <w:r w:rsidRPr="00C139B4">
        <w:rPr>
          <w:noProof/>
        </w:rPr>
        <w:t xml:space="preserve">non-emergency </w:t>
      </w:r>
      <w:r w:rsidRPr="00C139B4">
        <w:t>PDN connection for this user.</w:t>
      </w:r>
    </w:p>
    <w:p w14:paraId="78D3A9BA" w14:textId="5CB83704" w:rsidR="009D4C7F" w:rsidRPr="00C139B4" w:rsidRDefault="009D4C7F" w:rsidP="009D4C7F">
      <w:r w:rsidRPr="00C139B4">
        <w:rPr>
          <w:lang w:eastAsia="zh-CN"/>
        </w:rPr>
        <w:lastRenderedPageBreak/>
        <w:t>If the subscription data received for the user includes the Preferred-Data-Mode</w:t>
      </w:r>
      <w:r w:rsidRPr="00C139B4">
        <w:rPr>
          <w:lang w:eastAsia="ja-JP"/>
        </w:rPr>
        <w:t xml:space="preserve"> </w:t>
      </w:r>
      <w:r w:rsidRPr="00C139B4">
        <w:rPr>
          <w:rFonts w:hint="eastAsia"/>
          <w:lang w:eastAsia="zh-CN"/>
        </w:rPr>
        <w:t>AVP</w:t>
      </w:r>
      <w:r w:rsidRPr="00C139B4">
        <w:rPr>
          <w:lang w:eastAsia="zh-CN"/>
        </w:rPr>
        <w:t>, for an IP APN configuration or for a non-IP APN configuration with SGi based delivery</w:t>
      </w:r>
      <w:r w:rsidRPr="00C139B4">
        <w:t xml:space="preserve">, then the MME should (if the subscriber is not roaming) or may (if the subscriber is roaming) </w:t>
      </w:r>
      <w:r w:rsidRPr="00C139B4">
        <w:rPr>
          <w:lang w:eastAsia="zh-CN"/>
        </w:rPr>
        <w:t xml:space="preserve">take into account the </w:t>
      </w:r>
      <w:r w:rsidRPr="00C139B4">
        <w:rPr>
          <w:noProof/>
          <w:lang w:eastAsia="zh-CN"/>
        </w:rPr>
        <w:t>subscription data, in addition to local policies and the UE's Preferred Network Behaviour, to determine whether to transmit the traffic associated with this APN over the User Plane and/or over the Control Plane</w:t>
      </w:r>
      <w:r w:rsidRPr="00C139B4">
        <w:t xml:space="preserve">. Otherwise, the MME shall make this determination based on local policies </w:t>
      </w:r>
      <w:r w:rsidRPr="00C139B4">
        <w:rPr>
          <w:noProof/>
          <w:lang w:eastAsia="zh-CN"/>
        </w:rPr>
        <w:t>and the UE's Preferred Network Behaviour only</w:t>
      </w:r>
      <w:r w:rsidRPr="00C139B4">
        <w:t>.</w:t>
      </w:r>
    </w:p>
    <w:p w14:paraId="6B234BD0" w14:textId="77777777" w:rsidR="009D4C7F" w:rsidRPr="00C139B4" w:rsidRDefault="009D4C7F" w:rsidP="009D4C7F">
      <w:r w:rsidRPr="00C139B4">
        <w:t>If the MME subscription data received for the user includes the Emergency-Info AVP, the MME shall use the PDN-GW identity contained in such AVP as the PDN-GW used to establish emergency PDN connections with the emergency APN, for non-roaming authenticated UEs requesting the handover of an emergency PDN connection if the MME is configured to use a dynamic PDN-GW for emergency services for such user.</w:t>
      </w:r>
    </w:p>
    <w:p w14:paraId="44206585" w14:textId="77777777" w:rsidR="009D4C7F" w:rsidRPr="00C139B4" w:rsidRDefault="009D4C7F" w:rsidP="009D4C7F">
      <w:pPr>
        <w:rPr>
          <w:lang w:eastAsia="zh-CN"/>
        </w:rPr>
      </w:pPr>
      <w:r w:rsidRPr="00C139B4">
        <w:rPr>
          <w:rFonts w:hint="eastAsia"/>
          <w:lang w:eastAsia="zh-CN"/>
        </w:rPr>
        <w:t xml:space="preserve">When receiving V2X-Subscription-Data in the IDR, the MME shall determine whether the UE is authorized to use V2X </w:t>
      </w:r>
      <w:r w:rsidRPr="00C139B4">
        <w:rPr>
          <w:lang w:eastAsia="zh-CN"/>
        </w:rPr>
        <w:t xml:space="preserve">communication </w:t>
      </w:r>
      <w:r w:rsidRPr="00C139B4">
        <w:rPr>
          <w:rFonts w:hint="eastAsia"/>
          <w:lang w:eastAsia="zh-CN"/>
        </w:rPr>
        <w:t xml:space="preserve">over PC5 according to V2X subscription data and UE provided network capability. If the UE is authorized to use V2X </w:t>
      </w:r>
      <w:r w:rsidRPr="00C139B4">
        <w:rPr>
          <w:lang w:eastAsia="zh-CN"/>
        </w:rPr>
        <w:t xml:space="preserve">communication </w:t>
      </w:r>
      <w:r w:rsidRPr="00C139B4">
        <w:rPr>
          <w:rFonts w:hint="eastAsia"/>
          <w:lang w:eastAsia="zh-CN"/>
        </w:rPr>
        <w:t xml:space="preserve">over PC5, the MME shall store the </w:t>
      </w:r>
      <w:r w:rsidRPr="00C139B4">
        <w:rPr>
          <w:lang w:eastAsia="zh-CN"/>
        </w:rPr>
        <w:t>"</w:t>
      </w:r>
      <w:r w:rsidRPr="00C139B4">
        <w:rPr>
          <w:rFonts w:hint="eastAsia"/>
          <w:lang w:eastAsia="zh-CN"/>
        </w:rPr>
        <w:t>V2X service authorized</w:t>
      </w:r>
      <w:r w:rsidRPr="00C139B4">
        <w:rPr>
          <w:lang w:eastAsia="zh-CN"/>
        </w:rPr>
        <w:t>"</w:t>
      </w:r>
      <w:r w:rsidRPr="00C139B4">
        <w:rPr>
          <w:rFonts w:hint="eastAsia"/>
          <w:lang w:eastAsia="zh-CN"/>
        </w:rPr>
        <w:t xml:space="preserve"> indication together with the UE AMBR used for PC5 interface (i.e. UE-PC5-AMBR), and provide such </w:t>
      </w:r>
      <w:r w:rsidRPr="00C139B4">
        <w:rPr>
          <w:lang w:eastAsia="zh-CN"/>
        </w:rPr>
        <w:t>information</w:t>
      </w:r>
      <w:r w:rsidRPr="00C139B4">
        <w:rPr>
          <w:rFonts w:hint="eastAsia"/>
          <w:lang w:eastAsia="zh-CN"/>
        </w:rPr>
        <w:t xml:space="preserve"> to the eNodeB when needed.</w:t>
      </w:r>
    </w:p>
    <w:p w14:paraId="29E37C01" w14:textId="77777777" w:rsidR="009D4C7F" w:rsidRDefault="009D4C7F" w:rsidP="009D4C7F">
      <w:pPr>
        <w:rPr>
          <w:lang w:eastAsia="zh-CN"/>
        </w:rPr>
      </w:pPr>
      <w:r w:rsidRPr="00C139B4">
        <w:rPr>
          <w:lang w:eastAsia="zh-CN"/>
        </w:rPr>
        <w:t>If the MME</w:t>
      </w:r>
      <w:r>
        <w:rPr>
          <w:lang w:eastAsia="zh-CN"/>
        </w:rPr>
        <w:t>/SGSN</w:t>
      </w:r>
      <w:r w:rsidRPr="00C139B4">
        <w:rPr>
          <w:lang w:eastAsia="zh-CN"/>
        </w:rPr>
        <w:t xml:space="preserve"> receives from the HSS an Insert Subscriber Data request without the bit set for "NR as Secondary RAT" in the Feature-List AVP, the MME</w:t>
      </w:r>
      <w:r>
        <w:rPr>
          <w:lang w:eastAsia="zh-CN"/>
        </w:rPr>
        <w:t>/SGSN</w:t>
      </w:r>
      <w:r w:rsidRPr="00C139B4">
        <w:rPr>
          <w:lang w:eastAsia="zh-CN"/>
        </w:rPr>
        <w:t>, based on local policy, may restrict access for NR as secondary RAT when all relevant entities except HSS supports it.</w:t>
      </w:r>
    </w:p>
    <w:p w14:paraId="1719004B" w14:textId="77777777" w:rsidR="009D4C7F" w:rsidRPr="00C139B4" w:rsidRDefault="009D4C7F" w:rsidP="009D4C7F">
      <w:pPr>
        <w:rPr>
          <w:noProof/>
        </w:rPr>
      </w:pPr>
      <w:r w:rsidRPr="00C139B4">
        <w:rPr>
          <w:lang w:eastAsia="zh-CN"/>
        </w:rPr>
        <w:t xml:space="preserve">If the MME receives from the HSS Insert Subscriber Data request </w:t>
      </w:r>
      <w:r>
        <w:rPr>
          <w:lang w:eastAsia="zh-CN"/>
        </w:rPr>
        <w:t>containing in the subscription data the</w:t>
      </w:r>
      <w:r w:rsidRPr="00C139B4">
        <w:rPr>
          <w:lang w:eastAsia="zh-CN"/>
        </w:rPr>
        <w:t xml:space="preserve"> </w:t>
      </w:r>
      <w:r>
        <w:rPr>
          <w:lang w:eastAsia="zh-CN"/>
        </w:rPr>
        <w:t xml:space="preserve">Core-Network-Restrictions AVP with </w:t>
      </w:r>
      <w:r w:rsidRPr="00C139B4">
        <w:rPr>
          <w:lang w:eastAsia="zh-CN"/>
        </w:rPr>
        <w:t>the bit "</w:t>
      </w:r>
      <w:r>
        <w:rPr>
          <w:lang w:eastAsia="zh-CN"/>
        </w:rPr>
        <w:t>5GC not allowed</w:t>
      </w:r>
      <w:r w:rsidRPr="00C139B4">
        <w:rPr>
          <w:lang w:eastAsia="zh-CN"/>
        </w:rPr>
        <w:t>"</w:t>
      </w:r>
      <w:r>
        <w:rPr>
          <w:lang w:eastAsia="zh-CN"/>
        </w:rPr>
        <w:t xml:space="preserve"> set</w:t>
      </w:r>
      <w:r w:rsidRPr="00C139B4">
        <w:rPr>
          <w:lang w:eastAsia="zh-CN"/>
        </w:rPr>
        <w:t>, the MME</w:t>
      </w:r>
      <w:r>
        <w:rPr>
          <w:lang w:eastAsia="zh-CN"/>
        </w:rPr>
        <w:t xml:space="preserve"> shall </w:t>
      </w:r>
      <w:r w:rsidRPr="00C139B4">
        <w:rPr>
          <w:lang w:eastAsia="zh-CN"/>
        </w:rPr>
        <w:t xml:space="preserve">restrict </w:t>
      </w:r>
      <w:r>
        <w:rPr>
          <w:lang w:eastAsia="zh-CN"/>
        </w:rPr>
        <w:t>mobility towards 5GC</w:t>
      </w:r>
      <w:r w:rsidRPr="00C139B4">
        <w:rPr>
          <w:lang w:eastAsia="zh-CN"/>
        </w:rPr>
        <w:t>.</w:t>
      </w:r>
    </w:p>
    <w:p w14:paraId="352CED20" w14:textId="77777777" w:rsidR="009D4C7F" w:rsidRPr="00C139B4" w:rsidRDefault="009D4C7F" w:rsidP="009D4C7F">
      <w:pPr>
        <w:pStyle w:val="Heading5"/>
      </w:pPr>
      <w:bookmarkStart w:id="225" w:name="_Toc20211879"/>
      <w:bookmarkStart w:id="226" w:name="_Toc27727155"/>
      <w:bookmarkStart w:id="227" w:name="_Toc36041810"/>
      <w:bookmarkStart w:id="228" w:name="_Toc44871233"/>
      <w:bookmarkStart w:id="229" w:name="_Toc44871632"/>
      <w:bookmarkStart w:id="230" w:name="_Toc51861707"/>
      <w:bookmarkStart w:id="231" w:name="_Toc57978112"/>
      <w:bookmarkStart w:id="232" w:name="_Toc106900452"/>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2.1.3</w:t>
      </w:r>
      <w:r w:rsidRPr="00C139B4">
        <w:rPr>
          <w:rFonts w:hint="eastAsia"/>
          <w:lang w:eastAsia="zh-CN"/>
        </w:rPr>
        <w:tab/>
      </w:r>
      <w:r w:rsidRPr="00C139B4">
        <w:rPr>
          <w:lang w:eastAsia="zh-CN"/>
        </w:rPr>
        <w:t>Detailed behaviour of HSS</w:t>
      </w:r>
      <w:bookmarkEnd w:id="225"/>
      <w:bookmarkEnd w:id="226"/>
      <w:bookmarkEnd w:id="227"/>
      <w:bookmarkEnd w:id="228"/>
      <w:bookmarkEnd w:id="229"/>
      <w:bookmarkEnd w:id="230"/>
      <w:bookmarkEnd w:id="231"/>
      <w:bookmarkEnd w:id="232"/>
    </w:p>
    <w:p w14:paraId="0D0884C4" w14:textId="77777777" w:rsidR="00C31AA7" w:rsidRPr="00C139B4" w:rsidRDefault="009D4C7F" w:rsidP="009D4C7F">
      <w:r w:rsidRPr="00C139B4">
        <w:t>The HSS shall make use of this procedure to replace a specific part of the user data stored in the MME or SGSN with the data sent, or to add a specific part of user data to the data stored in the MME or SGSN. The HSS shall also make use of this procedure to indicate to the MME that it is no longer registered for SMS.</w:t>
      </w:r>
    </w:p>
    <w:p w14:paraId="4DA94860" w14:textId="4D1CF3FA" w:rsidR="009D4C7F" w:rsidRPr="00C139B4" w:rsidRDefault="009D4C7F" w:rsidP="009D4C7F">
      <w:pPr>
        <w:pStyle w:val="NO"/>
      </w:pPr>
      <w:r w:rsidRPr="00C139B4">
        <w:t>NOTE:</w:t>
      </w:r>
      <w:r w:rsidRPr="00C139B4">
        <w:tab/>
        <w:t xml:space="preserve">When a Cancel Location message is required for other reasons, the use of IDR to indicate that the MME is no longer registered for SMS is not needed (see </w:t>
      </w:r>
      <w:r w:rsidR="00C31AA7" w:rsidRPr="00C139B4">
        <w:t>clause</w:t>
      </w:r>
      <w:r w:rsidR="00C31AA7">
        <w:t> </w:t>
      </w:r>
      <w:r w:rsidR="00C31AA7" w:rsidRPr="00C139B4">
        <w:t>5</w:t>
      </w:r>
      <w:r w:rsidRPr="00C139B4">
        <w:t>.2.1.2).</w:t>
      </w:r>
    </w:p>
    <w:p w14:paraId="724A6D7A" w14:textId="77777777" w:rsidR="009D4C7F" w:rsidRPr="00C139B4" w:rsidRDefault="009D4C7F" w:rsidP="009D4C7F">
      <w:r w:rsidRPr="00C139B4">
        <w:t>Subscriber-Status</w:t>
      </w:r>
      <w:r w:rsidRPr="00C139B4">
        <w:rPr>
          <w:rFonts w:hint="eastAsia"/>
          <w:lang w:eastAsia="zh-CN"/>
        </w:rPr>
        <w:t xml:space="preserve"> </w:t>
      </w:r>
      <w:r w:rsidRPr="00C139B4">
        <w:t>AVP shall be present in the Subscription-Data AVP</w:t>
      </w:r>
      <w:r w:rsidRPr="00C139B4">
        <w:rPr>
          <w:rFonts w:hint="eastAsia"/>
          <w:lang w:eastAsia="zh-CN"/>
        </w:rPr>
        <w:t>,</w:t>
      </w:r>
      <w:r w:rsidRPr="00C139B4">
        <w:t xml:space="preserve"> sent within IDR</w:t>
      </w:r>
      <w:r w:rsidRPr="00C139B4">
        <w:rPr>
          <w:rFonts w:hint="eastAsia"/>
          <w:lang w:eastAsia="zh-CN"/>
        </w:rPr>
        <w:t>,</w:t>
      </w:r>
      <w:r w:rsidRPr="00C139B4">
        <w:t xml:space="preserve"> if the current value in the MME or SGSN needs to be changed.</w:t>
      </w:r>
      <w:r w:rsidRPr="00C139B4">
        <w:rPr>
          <w:rFonts w:hint="eastAsia"/>
          <w:lang w:eastAsia="zh-CN"/>
        </w:rPr>
        <w:t xml:space="preserve"> </w:t>
      </w:r>
      <w:r w:rsidRPr="00C139B4">
        <w:t>To remove all Operator Determined Barring Categories the Subscriber-Status shall be set to "SERVICE</w:t>
      </w:r>
      <w:r w:rsidRPr="00C139B4">
        <w:rPr>
          <w:rFonts w:hint="eastAsia"/>
        </w:rPr>
        <w:t>_</w:t>
      </w:r>
      <w:r w:rsidRPr="00C139B4">
        <w:t>GRANTED".</w:t>
      </w:r>
      <w:r w:rsidRPr="00C139B4">
        <w:rPr>
          <w:rFonts w:hint="eastAsia"/>
        </w:rPr>
        <w:t xml:space="preserve"> </w:t>
      </w:r>
      <w:r w:rsidRPr="00C139B4">
        <w:t>If Subscriber-Status AVP is present and set to OPERATOR</w:t>
      </w:r>
      <w:r w:rsidRPr="00C139B4">
        <w:rPr>
          <w:rFonts w:hint="eastAsia"/>
        </w:rPr>
        <w:t>_</w:t>
      </w:r>
      <w:r w:rsidRPr="00C139B4">
        <w:t>DETERMINED</w:t>
      </w:r>
      <w:r w:rsidRPr="00C139B4">
        <w:rPr>
          <w:rFonts w:hint="eastAsia"/>
        </w:rPr>
        <w:t>_</w:t>
      </w:r>
      <w:r w:rsidRPr="00C139B4">
        <w:t>BARRING</w:t>
      </w:r>
      <w:r w:rsidRPr="00C139B4">
        <w:rPr>
          <w:rFonts w:hint="eastAsia"/>
        </w:rPr>
        <w:t xml:space="preserve">, </w:t>
      </w:r>
      <w:r w:rsidRPr="00C139B4">
        <w:t xml:space="preserve">the Operator-Determined-Barring AVP </w:t>
      </w:r>
      <w:r w:rsidRPr="00C139B4">
        <w:rPr>
          <w:rFonts w:hint="eastAsia"/>
        </w:rPr>
        <w:t xml:space="preserve">or </w:t>
      </w:r>
      <w:r w:rsidRPr="00C139B4">
        <w:t xml:space="preserve">HPLMN-ODB </w:t>
      </w:r>
      <w:r w:rsidRPr="00C139B4">
        <w:rPr>
          <w:rFonts w:hint="eastAsia"/>
        </w:rPr>
        <w:t xml:space="preserve">AVP </w:t>
      </w:r>
      <w:r w:rsidRPr="00C139B4">
        <w:t>shall also be present in the Subscription-Data AVP</w:t>
      </w:r>
      <w:r w:rsidRPr="00C139B4">
        <w:rPr>
          <w:rFonts w:hint="eastAsia"/>
        </w:rPr>
        <w:t>.</w:t>
      </w:r>
    </w:p>
    <w:p w14:paraId="2C56E306" w14:textId="77777777" w:rsidR="009D4C7F" w:rsidRPr="00C139B4" w:rsidRDefault="009D4C7F" w:rsidP="009D4C7F">
      <w:pPr>
        <w:rPr>
          <w:lang w:eastAsia="zh-CN"/>
        </w:rPr>
      </w:pPr>
      <w:r w:rsidRPr="00C139B4">
        <w:t>Access-Restriction-Data</w:t>
      </w:r>
      <w:r w:rsidRPr="00C139B4">
        <w:rPr>
          <w:rFonts w:hint="eastAsia"/>
          <w:lang w:eastAsia="zh-CN"/>
        </w:rPr>
        <w:t xml:space="preserve"> AVP s</w:t>
      </w:r>
      <w:r w:rsidRPr="00C139B4">
        <w:t>hall be present within the Subscription-Data AVP send within an IDR if the information stored in the MME or SGSN needs to be modified.</w:t>
      </w:r>
    </w:p>
    <w:p w14:paraId="1C5020D8" w14:textId="77777777" w:rsidR="009D4C7F" w:rsidRPr="00C139B4" w:rsidRDefault="009D4C7F" w:rsidP="009D4C7F">
      <w:r w:rsidRPr="00C139B4">
        <w:t>APN-OI-Replacement AVP shall be present in the Subscription-Data AVP sent within an IDR</w:t>
      </w:r>
      <w:r w:rsidRPr="00C139B4">
        <w:rPr>
          <w:rFonts w:hint="eastAsia"/>
          <w:lang w:eastAsia="zh-CN"/>
        </w:rPr>
        <w:t>,</w:t>
      </w:r>
      <w:r w:rsidRPr="00C139B4">
        <w:t xml:space="preserve"> if the </w:t>
      </w:r>
      <w:r w:rsidRPr="00C139B4">
        <w:rPr>
          <w:rFonts w:hint="eastAsia"/>
          <w:lang w:eastAsia="zh-CN"/>
        </w:rPr>
        <w:t xml:space="preserve">UE level </w:t>
      </w:r>
      <w:r w:rsidRPr="00C139B4">
        <w:t>APN-OI-Replacement has been added or modified in the HSS.</w:t>
      </w:r>
    </w:p>
    <w:p w14:paraId="4908B2C5" w14:textId="2D82446B" w:rsidR="009D4C7F" w:rsidRPr="00C139B4" w:rsidRDefault="009D4C7F" w:rsidP="009D4C7F">
      <w:r w:rsidRPr="00C139B4">
        <w:t>The APN-Configuration</w:t>
      </w:r>
      <w:r w:rsidRPr="00C139B4">
        <w:rPr>
          <w:rFonts w:hint="eastAsia"/>
          <w:lang w:eastAsia="zh-CN"/>
        </w:rPr>
        <w:t>-Profile</w:t>
      </w:r>
      <w:r w:rsidRPr="00C139B4">
        <w:t xml:space="preserve"> AVP shall be present in the Subscription-Data AVP sent within </w:t>
      </w:r>
      <w:r w:rsidRPr="00C139B4">
        <w:rPr>
          <w:rFonts w:hint="eastAsia"/>
          <w:lang w:eastAsia="zh-CN"/>
        </w:rPr>
        <w:t xml:space="preserve">an </w:t>
      </w:r>
      <w:r w:rsidRPr="00C139B4">
        <w:t xml:space="preserve">IDR if </w:t>
      </w:r>
      <w:r w:rsidRPr="00C139B4">
        <w:rPr>
          <w:rFonts w:hint="eastAsia"/>
          <w:lang w:eastAsia="zh-CN"/>
        </w:rPr>
        <w:t xml:space="preserve">the Context-Identifier associated with the default APN configuration </w:t>
      </w:r>
      <w:r w:rsidRPr="00C139B4">
        <w:rPr>
          <w:lang w:eastAsia="zh-CN"/>
        </w:rPr>
        <w:t xml:space="preserve">is changed </w:t>
      </w:r>
      <w:r w:rsidRPr="00C139B4">
        <w:rPr>
          <w:rFonts w:hint="eastAsia"/>
          <w:lang w:eastAsia="zh-CN"/>
        </w:rPr>
        <w:t xml:space="preserve">or </w:t>
      </w:r>
      <w:r w:rsidRPr="00C139B4">
        <w:t xml:space="preserve">at least one APN-Configuration is added or modified by the HSS. If the default APN is changed in the HSS, the APN-Configuration-Profile AVP shall contain the Context-Identifier associated with the default APN and the APN-Configuration AVP for the default APN. The default APN Configuration shall not contain the Wildcard APN (see </w:t>
      </w:r>
      <w:r>
        <w:t>3GPP TS 2</w:t>
      </w:r>
      <w:r w:rsidRPr="00C139B4">
        <w:t>3.003</w:t>
      </w:r>
      <w:r>
        <w:t> [</w:t>
      </w:r>
      <w:r w:rsidRPr="00C139B4">
        <w:t xml:space="preserve">3], </w:t>
      </w:r>
      <w:r w:rsidR="00C31AA7" w:rsidRPr="00C139B4">
        <w:t>clause</w:t>
      </w:r>
      <w:r w:rsidR="00C31AA7">
        <w:t> </w:t>
      </w:r>
      <w:r w:rsidR="00C31AA7" w:rsidRPr="00C139B4">
        <w:t>9</w:t>
      </w:r>
      <w:r w:rsidRPr="00C139B4">
        <w:t>.2); the default APN shall always contain an explicit APN.</w:t>
      </w:r>
    </w:p>
    <w:p w14:paraId="6DBF0129" w14:textId="77777777" w:rsidR="009D4C7F" w:rsidRPr="00C139B4" w:rsidRDefault="009D4C7F" w:rsidP="009D4C7F">
      <w:r w:rsidRPr="00C139B4">
        <w:t>The EPS-Subscribed-QoS-Profile AVP and the AMBR AVP shall be present in the APN-Configuration AVP when the APN-Configuration AVP is sent in the APN-Configuration-Profile AVP and when the APN-Configuration-Profile AVP is sent within a IDR (as part of the Subscription-Data AVP).</w:t>
      </w:r>
    </w:p>
    <w:p w14:paraId="539C7AAE" w14:textId="77777777" w:rsidR="009D4C7F" w:rsidRPr="00C139B4" w:rsidRDefault="009D4C7F" w:rsidP="009D4C7F">
      <w:pPr>
        <w:rPr>
          <w:lang w:eastAsia="zh-CN"/>
        </w:rPr>
      </w:pPr>
      <w:r w:rsidRPr="00C139B4">
        <w:rPr>
          <w:rFonts w:hint="eastAsia"/>
          <w:lang w:eastAsia="zh-CN"/>
        </w:rPr>
        <w:t xml:space="preserve">If the </w:t>
      </w:r>
      <w:r w:rsidRPr="00C139B4">
        <w:t>GPRS-Subscription-Data-Indicator</w:t>
      </w:r>
      <w:r w:rsidRPr="00C139B4">
        <w:rPr>
          <w:rFonts w:hint="eastAsia"/>
          <w:lang w:eastAsia="zh-CN"/>
        </w:rPr>
        <w:t xml:space="preserve"> information </w:t>
      </w:r>
      <w:r w:rsidRPr="00C139B4">
        <w:rPr>
          <w:lang w:eastAsia="zh-CN"/>
        </w:rPr>
        <w:t xml:space="preserve">has been </w:t>
      </w:r>
      <w:r w:rsidRPr="00C139B4">
        <w:rPr>
          <w:rFonts w:hint="eastAsia"/>
          <w:lang w:eastAsia="zh-CN"/>
        </w:rPr>
        <w:t xml:space="preserve">previously received as set in </w:t>
      </w:r>
      <w:r w:rsidRPr="00C139B4">
        <w:rPr>
          <w:lang w:eastAsia="zh-CN"/>
        </w:rPr>
        <w:t xml:space="preserve">the </w:t>
      </w:r>
      <w:r w:rsidRPr="00C139B4">
        <w:rPr>
          <w:rFonts w:hint="eastAsia"/>
          <w:lang w:eastAsia="zh-CN"/>
        </w:rPr>
        <w:t xml:space="preserve">ULR-Flags during </w:t>
      </w:r>
      <w:r w:rsidRPr="00C139B4">
        <w:rPr>
          <w:lang w:eastAsia="zh-CN"/>
        </w:rPr>
        <w:t>update</w:t>
      </w:r>
      <w:r w:rsidRPr="00C139B4">
        <w:rPr>
          <w:rFonts w:hint="eastAsia"/>
          <w:lang w:eastAsia="zh-CN"/>
        </w:rPr>
        <w:t xml:space="preserve"> location procedure for the SGSN or combined MME/SGSN, the HSS shall make use of this procedure to </w:t>
      </w:r>
      <w:r w:rsidRPr="00C139B4">
        <w:t>replace</w:t>
      </w:r>
      <w:r w:rsidRPr="00C139B4">
        <w:rPr>
          <w:rFonts w:hint="eastAsia"/>
          <w:lang w:eastAsia="zh-CN"/>
        </w:rPr>
        <w:t xml:space="preserve"> </w:t>
      </w:r>
      <w:r w:rsidRPr="00C139B4">
        <w:rPr>
          <w:lang w:eastAsia="zh-CN"/>
        </w:rPr>
        <w:t xml:space="preserve">the </w:t>
      </w:r>
      <w:r w:rsidRPr="00C139B4">
        <w:rPr>
          <w:rFonts w:hint="eastAsia"/>
          <w:lang w:eastAsia="zh-CN"/>
        </w:rPr>
        <w:t xml:space="preserve">GPRS Subscription Data </w:t>
      </w:r>
      <w:r w:rsidRPr="00C139B4">
        <w:t xml:space="preserve">stored in the SGSN </w:t>
      </w:r>
      <w:r w:rsidRPr="00C139B4">
        <w:rPr>
          <w:rFonts w:hint="eastAsia"/>
          <w:lang w:eastAsia="zh-CN"/>
        </w:rPr>
        <w:t xml:space="preserve">or combined MME/SGSN </w:t>
      </w:r>
      <w:r w:rsidRPr="00C139B4">
        <w:t>with the data sent</w:t>
      </w:r>
      <w:r w:rsidRPr="00C139B4">
        <w:rPr>
          <w:rFonts w:hint="eastAsia"/>
          <w:lang w:eastAsia="zh-CN"/>
        </w:rPr>
        <w:t xml:space="preserve"> or </w:t>
      </w:r>
      <w:r w:rsidRPr="00C139B4">
        <w:t xml:space="preserve">to add a </w:t>
      </w:r>
      <w:r w:rsidRPr="00C139B4">
        <w:rPr>
          <w:rFonts w:hint="eastAsia"/>
          <w:lang w:eastAsia="zh-CN"/>
        </w:rPr>
        <w:t>PDP-Context</w:t>
      </w:r>
      <w:r w:rsidRPr="00C139B4">
        <w:t xml:space="preserve"> to the data stored in the SGSN </w:t>
      </w:r>
      <w:r w:rsidRPr="00C139B4">
        <w:rPr>
          <w:rFonts w:hint="eastAsia"/>
          <w:lang w:eastAsia="zh-CN"/>
        </w:rPr>
        <w:t>or combined MME/SGSN.</w:t>
      </w:r>
    </w:p>
    <w:p w14:paraId="351B378F" w14:textId="77777777" w:rsidR="009D4C7F" w:rsidRPr="00C139B4" w:rsidRDefault="009D4C7F" w:rsidP="009D4C7F">
      <w:pPr>
        <w:rPr>
          <w:lang w:eastAsia="zh-CN"/>
        </w:rPr>
      </w:pPr>
      <w:r w:rsidRPr="00C139B4">
        <w:rPr>
          <w:rFonts w:hint="eastAsia"/>
          <w:lang w:eastAsia="zh-CN"/>
        </w:rPr>
        <w:t>ProSe-Subscription-Data</w:t>
      </w:r>
      <w:r w:rsidRPr="00C139B4">
        <w:t xml:space="preserve"> AVP shall be present in the Subscription-Data AVP sent within an IDR</w:t>
      </w:r>
      <w:r w:rsidRPr="00C139B4">
        <w:rPr>
          <w:rFonts w:hint="eastAsia"/>
          <w:lang w:eastAsia="zh-CN"/>
        </w:rPr>
        <w:t>,</w:t>
      </w:r>
      <w:r w:rsidRPr="00C139B4">
        <w:t xml:space="preserve"> if the </w:t>
      </w:r>
      <w:r w:rsidRPr="00C139B4">
        <w:rPr>
          <w:rFonts w:hint="eastAsia"/>
          <w:lang w:eastAsia="zh-CN"/>
        </w:rPr>
        <w:t xml:space="preserve">ProSe Subscription data </w:t>
      </w:r>
      <w:r w:rsidRPr="00C139B4">
        <w:t>has been added or modified in the HSS.</w:t>
      </w:r>
    </w:p>
    <w:p w14:paraId="5BDCBD92" w14:textId="77777777" w:rsidR="00C31AA7" w:rsidRPr="00C139B4" w:rsidRDefault="009D4C7F" w:rsidP="009D4C7F">
      <w:r w:rsidRPr="00C139B4">
        <w:lastRenderedPageBreak/>
        <w:t>If the HSS receives a message (e.g. via MAP ATM or Sh Sh-Subs-Notif) from a Service Related Entity (e.g. IP-SM-GW) indicating that the UE is unreachable,</w:t>
      </w:r>
    </w:p>
    <w:p w14:paraId="5DF74A03" w14:textId="3E615EA2" w:rsidR="009D4C7F" w:rsidRPr="00C139B4" w:rsidRDefault="009D4C7F" w:rsidP="009D4C7F">
      <w:pPr>
        <w:pStyle w:val="B1"/>
      </w:pPr>
      <w:r w:rsidRPr="00C139B4">
        <w:t>-</w:t>
      </w:r>
      <w:r w:rsidRPr="00C139B4">
        <w:tab/>
        <w:t>the HSS shall</w:t>
      </w:r>
      <w:r w:rsidRPr="00C139B4">
        <w:rPr>
          <w:rFonts w:hint="eastAsia"/>
          <w:lang w:eastAsia="zh-CN"/>
        </w:rPr>
        <w:t xml:space="preserve"> </w:t>
      </w:r>
      <w:r w:rsidRPr="00C139B4">
        <w:t xml:space="preserve">associate the subscription to UE reachability of the service-related entity to the URRP-MME </w:t>
      </w:r>
      <w:r w:rsidRPr="00C139B4">
        <w:rPr>
          <w:rFonts w:hint="eastAsia"/>
          <w:lang w:eastAsia="zh-CN"/>
        </w:rPr>
        <w:t xml:space="preserve">and the </w:t>
      </w:r>
      <w:r w:rsidRPr="00C139B4">
        <w:t>URRP-</w:t>
      </w:r>
      <w:r w:rsidRPr="00C139B4">
        <w:rPr>
          <w:rFonts w:hint="eastAsia"/>
          <w:lang w:eastAsia="zh-CN"/>
        </w:rPr>
        <w:t>SGSN</w:t>
      </w:r>
      <w:r w:rsidRPr="00C139B4">
        <w:t xml:space="preserve"> parameter</w:t>
      </w:r>
      <w:r w:rsidRPr="00C139B4">
        <w:rPr>
          <w:rFonts w:hint="eastAsia"/>
          <w:lang w:eastAsia="zh-CN"/>
        </w:rPr>
        <w:t>s</w:t>
      </w:r>
      <w:r w:rsidRPr="00C139B4">
        <w:t xml:space="preserve"> (if not already done)</w:t>
      </w:r>
    </w:p>
    <w:p w14:paraId="1BB108CE" w14:textId="77777777" w:rsidR="00C31AA7" w:rsidRPr="00C139B4" w:rsidRDefault="009D4C7F" w:rsidP="009D4C7F">
      <w:pPr>
        <w:pStyle w:val="B1"/>
      </w:pPr>
      <w:r w:rsidRPr="00C139B4">
        <w:t>-</w:t>
      </w:r>
      <w:r w:rsidRPr="00C139B4">
        <w:tab/>
        <w:t xml:space="preserve">and if the URRP-MME </w:t>
      </w:r>
      <w:r w:rsidRPr="00C139B4">
        <w:rPr>
          <w:rFonts w:hint="eastAsia"/>
          <w:lang w:eastAsia="zh-CN"/>
        </w:rPr>
        <w:t xml:space="preserve">and/or the </w:t>
      </w:r>
      <w:r w:rsidRPr="00C139B4">
        <w:t>URRP-</w:t>
      </w:r>
      <w:r w:rsidRPr="00C139B4">
        <w:rPr>
          <w:rFonts w:hint="eastAsia"/>
          <w:lang w:eastAsia="zh-CN"/>
        </w:rPr>
        <w:t>SGSN</w:t>
      </w:r>
      <w:r w:rsidRPr="00C139B4">
        <w:t xml:space="preserve"> parameters were not already set</w:t>
      </w:r>
      <w:r w:rsidRPr="00C139B4">
        <w:rPr>
          <w:rFonts w:hint="eastAsia"/>
          <w:lang w:eastAsia="zh-CN"/>
        </w:rPr>
        <w:t xml:space="preserve"> </w:t>
      </w:r>
      <w:r w:rsidRPr="00C139B4">
        <w:t>(i.e. at least one service-related entity already listed as subscribed), the HSS shall</w:t>
      </w:r>
    </w:p>
    <w:p w14:paraId="7F94E564" w14:textId="77777777" w:rsidR="00C31AA7" w:rsidRPr="00C139B4" w:rsidRDefault="009D4C7F" w:rsidP="009D4C7F">
      <w:pPr>
        <w:pStyle w:val="B3"/>
      </w:pPr>
      <w:r w:rsidRPr="00C139B4">
        <w:t>-</w:t>
      </w:r>
      <w:r w:rsidRPr="00C139B4">
        <w:tab/>
        <w:t xml:space="preserve">set the URRP-MME </w:t>
      </w:r>
      <w:r w:rsidRPr="00C139B4">
        <w:rPr>
          <w:rFonts w:hint="eastAsia"/>
        </w:rPr>
        <w:t xml:space="preserve">and/or </w:t>
      </w:r>
      <w:r w:rsidRPr="00C139B4">
        <w:t>URRP-</w:t>
      </w:r>
      <w:r w:rsidRPr="00C139B4">
        <w:rPr>
          <w:rFonts w:hint="eastAsia"/>
        </w:rPr>
        <w:t>SGSN</w:t>
      </w:r>
      <w:r w:rsidRPr="00C139B4">
        <w:t xml:space="preserve"> parameters and</w:t>
      </w:r>
    </w:p>
    <w:p w14:paraId="70C87335" w14:textId="77777777" w:rsidR="00C31AA7" w:rsidRPr="00C139B4" w:rsidRDefault="009D4C7F" w:rsidP="009D4C7F">
      <w:pPr>
        <w:pStyle w:val="B3"/>
      </w:pPr>
      <w:r w:rsidRPr="00C139B4">
        <w:t>-</w:t>
      </w:r>
      <w:r w:rsidRPr="00C139B4">
        <w:tab/>
        <w:t xml:space="preserve">send an IDR command </w:t>
      </w:r>
      <w:r w:rsidRPr="00C139B4">
        <w:rPr>
          <w:rFonts w:hint="eastAsia"/>
          <w:lang w:eastAsia="zh-CN"/>
        </w:rPr>
        <w:t xml:space="preserve">to the registered MME and/or to the registered SGSN </w:t>
      </w:r>
      <w:r w:rsidRPr="00C139B4">
        <w:t xml:space="preserve">including the "UE Reachability Request flag" in the IDR Request Flags in order to request the MME </w:t>
      </w:r>
      <w:r w:rsidRPr="00C139B4">
        <w:rPr>
          <w:rFonts w:hint="eastAsia"/>
          <w:lang w:eastAsia="zh-CN"/>
        </w:rPr>
        <w:t>and/or SGSN</w:t>
      </w:r>
      <w:r w:rsidRPr="00C139B4">
        <w:t xml:space="preserve"> to notify the HSS when the UE becomes reachable again, unless the HSS knows from the previous ULR command that the registered MME and/or the registerd SGSN do not support UE reachability notifications.</w:t>
      </w:r>
    </w:p>
    <w:p w14:paraId="165DC7F5" w14:textId="77777777" w:rsidR="00C31AA7" w:rsidRPr="00C139B4" w:rsidRDefault="009D4C7F" w:rsidP="009D4C7F">
      <w:r w:rsidRPr="00C139B4">
        <w:t>If the IDR is sent for the only purpose to request the MME</w:t>
      </w:r>
      <w:r w:rsidRPr="00C139B4">
        <w:rPr>
          <w:rFonts w:hint="eastAsia"/>
          <w:lang w:eastAsia="zh-CN"/>
        </w:rPr>
        <w:t xml:space="preserve"> and/or SGSN</w:t>
      </w:r>
      <w:r w:rsidRPr="00C139B4">
        <w:t xml:space="preserve"> about the UE reachability status notification, the Subscription-Data AVP shall be included empty.</w:t>
      </w:r>
    </w:p>
    <w:p w14:paraId="6DA58766" w14:textId="26CCAE23" w:rsidR="009D4C7F" w:rsidRPr="00C139B4" w:rsidRDefault="009D4C7F" w:rsidP="009D4C7F">
      <w:r w:rsidRPr="00C139B4">
        <w:t xml:space="preserve">If the HSS has received a message from a service related entity requesting </w:t>
      </w:r>
      <w:smartTag w:uri="urn:schemas-microsoft-com:office:smarttags" w:element="place">
        <w:smartTag w:uri="urn:schemas-microsoft-com:office:smarttags" w:element="PlaceName">
          <w:r w:rsidRPr="00C139B4">
            <w:t>EPS</w:t>
          </w:r>
        </w:smartTag>
        <w:r w:rsidRPr="00C139B4">
          <w:t xml:space="preserve"> </w:t>
        </w:r>
        <w:smartTag w:uri="urn:schemas-microsoft-com:office:smarttags" w:element="PlaceName">
          <w:r w:rsidRPr="00C139B4">
            <w:t>User</w:t>
          </w:r>
        </w:smartTag>
        <w:r w:rsidRPr="00C139B4">
          <w:t xml:space="preserve"> </w:t>
        </w:r>
        <w:smartTag w:uri="urn:schemas-microsoft-com:office:smarttags" w:element="PlaceType">
          <w:r w:rsidRPr="00C139B4">
            <w:t>State</w:t>
          </w:r>
        </w:smartTag>
      </w:smartTag>
      <w:r w:rsidRPr="00C139B4">
        <w:t xml:space="preserve"> and/or EPS Location Information without the Serving Node Indication IE, the HSS shall set the "EPS User State Request" bit and/or "EPS Location Information Request" bit respectively in the IDR-Flags. The HSS may optionally also set the "Current Location Request" bit along with the "EPS Location Information Request" bit in the IDR-Flags, if the most up-to-date set of information is needed, unless the HSS knows from the previous ULR command that the registered MME and/or the registered SGSN do not support State/Location Information retrieval. If the IDR is sent only for the purpose of requesting the MME </w:t>
      </w:r>
      <w:r w:rsidRPr="00C139B4">
        <w:rPr>
          <w:rFonts w:hint="eastAsia"/>
          <w:lang w:eastAsia="zh-CN"/>
        </w:rPr>
        <w:t xml:space="preserve">or the </w:t>
      </w:r>
      <w:smartTag w:uri="urn:schemas-microsoft-com:office:smarttags" w:element="place">
        <w:smartTag w:uri="urn:schemas-microsoft-com:office:smarttags" w:element="PlaceName">
          <w:r w:rsidRPr="00C139B4">
            <w:rPr>
              <w:rFonts w:hint="eastAsia"/>
              <w:lang w:eastAsia="zh-CN"/>
            </w:rPr>
            <w:t>SGSN</w:t>
          </w:r>
        </w:smartTag>
        <w:r w:rsidRPr="00C139B4">
          <w:rPr>
            <w:rFonts w:hint="eastAsia"/>
            <w:lang w:eastAsia="zh-CN"/>
          </w:rPr>
          <w:t xml:space="preserve"> </w:t>
        </w:r>
        <w:smartTag w:uri="urn:schemas-microsoft-com:office:smarttags" w:element="PlaceName">
          <w:r w:rsidRPr="00C139B4">
            <w:t>User</w:t>
          </w:r>
        </w:smartTag>
        <w:r w:rsidRPr="00C139B4">
          <w:t xml:space="preserve"> </w:t>
        </w:r>
        <w:smartTag w:uri="urn:schemas-microsoft-com:office:smarttags" w:element="PlaceType">
          <w:r w:rsidRPr="00C139B4">
            <w:t>State</w:t>
          </w:r>
        </w:smartTag>
      </w:smartTag>
      <w:r w:rsidRPr="00C139B4">
        <w:t xml:space="preserve"> </w:t>
      </w:r>
      <w:r w:rsidRPr="00C139B4">
        <w:rPr>
          <w:rFonts w:hint="eastAsia"/>
          <w:lang w:eastAsia="zh-CN"/>
        </w:rPr>
        <w:t xml:space="preserve">or </w:t>
      </w:r>
      <w:r w:rsidRPr="00C139B4">
        <w:t>Location Information, the Subscription-Data AVP included shall be empty.</w:t>
      </w:r>
    </w:p>
    <w:p w14:paraId="02484C9E" w14:textId="77777777" w:rsidR="009D4C7F" w:rsidRPr="00C139B4" w:rsidRDefault="009D4C7F" w:rsidP="009D4C7F">
      <w:r w:rsidRPr="00C139B4">
        <w:t>If the HSS cannot request EPS Location Information from the MME/SGSN e.g. because the UE is purged from the MME/SGSN, the HSS may make use of stored EPS Location information received in a previous IDA or PUR message.</w:t>
      </w:r>
    </w:p>
    <w:p w14:paraId="2AB006EB" w14:textId="77777777" w:rsidR="009D4C7F" w:rsidRPr="00C139B4" w:rsidRDefault="009D4C7F" w:rsidP="009D4C7F">
      <w:r w:rsidRPr="00C139B4">
        <w:t>If the HSS has received a message from an AS requesting the current access network's support status of "IMS Voice over PS Sessions", and there is no indication about homogeneous support of IMS Voice over PS Sessions in all the serving nodes currently registered in HSS for the UE, the HSS shall set the "T-ADS Data Request flag" in the IDR Request Flags, unless the HSS knows from the previous ULR command that the registered MME and/or the registered SGSN do not support T-ADS data retrieval. If the IDR is sent for the only purpose to retrieve the "IMS Voice over PS Sessions Supported" indication from the MME or SGSN, the Subscription-Data AVP included shall be empty.</w:t>
      </w:r>
    </w:p>
    <w:p w14:paraId="3E061DB8" w14:textId="77777777" w:rsidR="009D4C7F" w:rsidRPr="00C139B4" w:rsidRDefault="009D4C7F" w:rsidP="009D4C7F">
      <w:pPr>
        <w:rPr>
          <w:lang w:eastAsia="zh-CN"/>
        </w:rPr>
      </w:pPr>
      <w:r w:rsidRPr="00C139B4">
        <w:t xml:space="preserve">If the HSS has received a message from an AS requesting the </w:t>
      </w:r>
      <w:r w:rsidRPr="00C139B4">
        <w:rPr>
          <w:lang w:val="en-US" w:eastAsia="zh-CN"/>
        </w:rPr>
        <w:t>Local</w:t>
      </w:r>
      <w:r w:rsidRPr="00C139B4">
        <w:rPr>
          <w:rFonts w:hint="eastAsia"/>
          <w:lang w:val="en-US" w:eastAsia="zh-CN"/>
        </w:rPr>
        <w:t xml:space="preserve"> Time Zone, </w:t>
      </w:r>
      <w:r w:rsidRPr="00C139B4">
        <w:t>the HSS shall set the "</w:t>
      </w:r>
      <w:r w:rsidRPr="00C139B4">
        <w:rPr>
          <w:rFonts w:hint="eastAsia"/>
          <w:lang w:val="en-US" w:eastAsia="zh-CN"/>
        </w:rPr>
        <w:t xml:space="preserve"> </w:t>
      </w:r>
      <w:r w:rsidRPr="00C139B4">
        <w:rPr>
          <w:lang w:val="en-US" w:eastAsia="zh-CN"/>
        </w:rPr>
        <w:t>Local</w:t>
      </w:r>
      <w:r w:rsidRPr="00C139B4">
        <w:rPr>
          <w:rFonts w:hint="eastAsia"/>
          <w:lang w:val="en-US" w:eastAsia="zh-CN"/>
        </w:rPr>
        <w:t xml:space="preserve"> Time Zone Request</w:t>
      </w:r>
      <w:r w:rsidRPr="00C139B4">
        <w:t>" bit in the IDR-Flags</w:t>
      </w:r>
      <w:r w:rsidRPr="00C139B4">
        <w:rPr>
          <w:rFonts w:hint="eastAsia"/>
          <w:lang w:eastAsia="zh-CN"/>
        </w:rPr>
        <w:t xml:space="preserve">, </w:t>
      </w:r>
      <w:r w:rsidRPr="00C139B4">
        <w:t>unless the HSS knows from the previous ULR command that the registered MME and/or the registered SGSN do not support Local</w:t>
      </w:r>
      <w:r w:rsidRPr="00C139B4">
        <w:rPr>
          <w:rFonts w:hint="eastAsia"/>
          <w:lang w:eastAsia="zh-CN"/>
        </w:rPr>
        <w:t xml:space="preserve"> Time Zone</w:t>
      </w:r>
      <w:r w:rsidRPr="00C139B4">
        <w:t xml:space="preserve"> retrieval</w:t>
      </w:r>
      <w:r w:rsidRPr="00C139B4">
        <w:rPr>
          <w:rFonts w:hint="eastAsia"/>
          <w:lang w:eastAsia="zh-CN"/>
        </w:rPr>
        <w:t xml:space="preserve">. </w:t>
      </w:r>
      <w:r w:rsidRPr="00C139B4">
        <w:t xml:space="preserve">If the IDR is sent only for the purpose of requesting the </w:t>
      </w:r>
      <w:r w:rsidRPr="00C139B4">
        <w:rPr>
          <w:lang w:eastAsia="zh-CN"/>
        </w:rPr>
        <w:t>Local</w:t>
      </w:r>
      <w:r w:rsidRPr="00C139B4">
        <w:rPr>
          <w:rFonts w:hint="eastAsia"/>
          <w:lang w:eastAsia="zh-CN"/>
        </w:rPr>
        <w:t xml:space="preserve"> Time Zone</w:t>
      </w:r>
      <w:r w:rsidRPr="00C139B4">
        <w:t>, the Subscription-Data AVP included shall be empty.</w:t>
      </w:r>
    </w:p>
    <w:p w14:paraId="0BAEFD1B" w14:textId="77777777" w:rsidR="009D4C7F" w:rsidRPr="00C139B4" w:rsidRDefault="009D4C7F" w:rsidP="009D4C7F">
      <w:r w:rsidRPr="00C139B4">
        <w:t>If the HSS received an indication in a former ULR command from the MME or SGSN about homogeneous support of IMS Voice over PS Sessions in all TA/RAs associated to that serving node, it may use this information to skip the retrieval of T-ADS data. This can only be done if all the registered serving nodes in HSS for the UE indicated in ULR the same type of homogeneous support (i.e. both serving nodes indicated "SUPPORTED", or both serving nodes indicated "NOT_SUPPORTED"); otherwise, the retrieval of T-ADS data shall be done, to receive the time of the last radio contact with the UE.</w:t>
      </w:r>
    </w:p>
    <w:p w14:paraId="53309F71" w14:textId="77777777" w:rsidR="009D4C7F" w:rsidRPr="00C139B4" w:rsidRDefault="009D4C7F" w:rsidP="009D4C7F">
      <w:pPr>
        <w:rPr>
          <w:lang w:val="en-US"/>
        </w:rPr>
      </w:pPr>
      <w:r w:rsidRPr="00C139B4">
        <w:t>All APN and PGW-ID pairs stored in the HSS not associated with an explicit APN subscription, (i.e. the access to that APN has been authorized as a consequence of having the Wildcard APN in the user subscription), shall be included by the HSS inside the APN context of the Wildcard APN, as multiple instances of the Specific-APN-Info AVP.</w:t>
      </w:r>
    </w:p>
    <w:p w14:paraId="0B619975" w14:textId="77777777" w:rsidR="009D4C7F" w:rsidRPr="00C139B4" w:rsidRDefault="009D4C7F" w:rsidP="009D4C7F">
      <w:pPr>
        <w:rPr>
          <w:lang w:eastAsia="ja-JP"/>
        </w:rPr>
      </w:pPr>
      <w:r w:rsidRPr="00C139B4">
        <w:rPr>
          <w:lang w:eastAsia="zh-CN"/>
        </w:rPr>
        <w:t xml:space="preserve">When receiving an Insert Subscriber Data answer with "SGSN Area Restricted" the HSS shall set the </w:t>
      </w:r>
      <w:r w:rsidRPr="00C139B4">
        <w:rPr>
          <w:rFonts w:hint="eastAsia"/>
          <w:lang w:eastAsia="zh-CN"/>
        </w:rPr>
        <w:t>SGSN</w:t>
      </w:r>
      <w:r w:rsidRPr="00C139B4">
        <w:t xml:space="preserve"> area restricted flag</w:t>
      </w:r>
      <w:r w:rsidRPr="00C139B4">
        <w:rPr>
          <w:rFonts w:hint="eastAsia"/>
          <w:lang w:eastAsia="zh-CN"/>
        </w:rPr>
        <w:t xml:space="preserve"> as "SGSN</w:t>
      </w:r>
      <w:r w:rsidRPr="00C139B4">
        <w:t xml:space="preserve"> area restricted</w:t>
      </w:r>
      <w:r w:rsidRPr="00C139B4">
        <w:rPr>
          <w:rFonts w:hint="eastAsia"/>
          <w:lang w:eastAsia="zh-CN"/>
        </w:rPr>
        <w:t>"</w:t>
      </w:r>
      <w:r w:rsidRPr="00C139B4">
        <w:rPr>
          <w:lang w:eastAsia="zh-CN"/>
        </w:rPr>
        <w:t>.</w:t>
      </w:r>
    </w:p>
    <w:p w14:paraId="1B1F2B22" w14:textId="77777777" w:rsidR="00C31AA7" w:rsidRPr="00C139B4" w:rsidRDefault="009D4C7F" w:rsidP="009D4C7F">
      <w:pPr>
        <w:rPr>
          <w:lang w:eastAsia="zh-CN"/>
        </w:rPr>
      </w:pPr>
      <w:r w:rsidRPr="00C139B4">
        <w:t>Subscribed-VSRVCC AVP may be present within the Subscription-Data AVP sent within a</w:t>
      </w:r>
      <w:r w:rsidRPr="00C139B4">
        <w:rPr>
          <w:rFonts w:hint="eastAsia"/>
          <w:lang w:eastAsia="ja-JP"/>
        </w:rPr>
        <w:t>n</w:t>
      </w:r>
      <w:r w:rsidRPr="00C139B4">
        <w:t xml:space="preserve"> </w:t>
      </w:r>
      <w:r w:rsidRPr="00C139B4">
        <w:rPr>
          <w:rFonts w:hint="eastAsia"/>
          <w:lang w:eastAsia="ja-JP"/>
        </w:rPr>
        <w:t>ISR</w:t>
      </w:r>
      <w:r w:rsidRPr="00C139B4">
        <w:t xml:space="preserve"> only if the user is subscribed to the SRVCC and vSRVCC</w:t>
      </w:r>
      <w:r w:rsidRPr="00C139B4">
        <w:rPr>
          <w:rFonts w:hint="eastAsia"/>
        </w:rPr>
        <w:t>.</w:t>
      </w:r>
    </w:p>
    <w:p w14:paraId="1497951A" w14:textId="15C682F5" w:rsidR="009D4C7F" w:rsidRPr="00C139B4" w:rsidRDefault="009D4C7F" w:rsidP="009D4C7F">
      <w:r w:rsidRPr="00C139B4">
        <w:t>If the HSS determines that the MME shall be unregistered for SMS it shall set the "Remove SMS Registration" bit in the IDR-Flags. If the IDR is sent for the only purpose to indicate that the MME is no longer registered for SMS, the Subscription-Data AVP shall be included empty.</w:t>
      </w:r>
    </w:p>
    <w:p w14:paraId="163FCBC2" w14:textId="03405F10" w:rsidR="009D4C7F" w:rsidRPr="00C139B4" w:rsidRDefault="009D4C7F" w:rsidP="009D4C7F">
      <w:pPr>
        <w:rPr>
          <w:lang w:eastAsia="zh-CN"/>
        </w:rPr>
      </w:pPr>
      <w:r w:rsidRPr="00C139B4">
        <w:lastRenderedPageBreak/>
        <w:t>If the HSS needs to request to the MME/SGSN the execution of the HSS-based P-CSCF restoration procedure</w:t>
      </w:r>
      <w:r w:rsidRPr="00C139B4">
        <w:rPr>
          <w:rFonts w:hint="eastAsia"/>
          <w:lang w:val="en-US" w:eastAsia="zh-CN"/>
        </w:rPr>
        <w:t>,</w:t>
      </w:r>
      <w:r w:rsidRPr="00C139B4">
        <w:rPr>
          <w:lang w:val="en-US" w:eastAsia="zh-CN"/>
        </w:rPr>
        <w:t xml:space="preserve"> as described in </w:t>
      </w:r>
      <w:r>
        <w:rPr>
          <w:lang w:val="en-US" w:eastAsia="zh-CN"/>
        </w:rPr>
        <w:t>3GPP TS 2</w:t>
      </w:r>
      <w:r w:rsidRPr="00C139B4">
        <w:rPr>
          <w:lang w:val="en-US" w:eastAsia="zh-CN"/>
        </w:rPr>
        <w:t>3.380</w:t>
      </w:r>
      <w:r>
        <w:rPr>
          <w:lang w:val="en-US" w:eastAsia="zh-CN"/>
        </w:rPr>
        <w:t> [</w:t>
      </w:r>
      <w:r w:rsidRPr="00C139B4">
        <w:rPr>
          <w:lang w:val="en-US" w:eastAsia="zh-CN"/>
        </w:rPr>
        <w:t xml:space="preserve">51] </w:t>
      </w:r>
      <w:r w:rsidR="00C31AA7">
        <w:rPr>
          <w:lang w:val="en-US" w:eastAsia="zh-CN"/>
        </w:rPr>
        <w:t>clause </w:t>
      </w:r>
      <w:r w:rsidR="00C31AA7" w:rsidRPr="00C139B4">
        <w:rPr>
          <w:lang w:val="en-US" w:eastAsia="zh-CN"/>
        </w:rPr>
        <w:t>5</w:t>
      </w:r>
      <w:r w:rsidRPr="00C139B4">
        <w:rPr>
          <w:lang w:val="en-US" w:eastAsia="zh-CN"/>
        </w:rPr>
        <w:t>.4,</w:t>
      </w:r>
      <w:r w:rsidRPr="00C139B4">
        <w:rPr>
          <w:rFonts w:hint="eastAsia"/>
          <w:lang w:val="en-US" w:eastAsia="zh-CN"/>
        </w:rPr>
        <w:t xml:space="preserve"> </w:t>
      </w:r>
      <w:r w:rsidRPr="00C139B4">
        <w:t>the HSS shall set the "</w:t>
      </w:r>
      <w:r w:rsidRPr="00C139B4">
        <w:rPr>
          <w:lang w:val="en-US" w:eastAsia="zh-CN"/>
        </w:rPr>
        <w:t>P-CSCF Restoration Request</w:t>
      </w:r>
      <w:r w:rsidRPr="00C139B4">
        <w:t>" bit in the IDR-Flags, if supported by the MME/SGSN</w:t>
      </w:r>
      <w:r w:rsidRPr="00C139B4">
        <w:rPr>
          <w:rFonts w:hint="eastAsia"/>
          <w:lang w:eastAsia="zh-CN"/>
        </w:rPr>
        <w:t xml:space="preserve">. </w:t>
      </w:r>
      <w:r w:rsidRPr="00C139B4">
        <w:t xml:space="preserve">If the IDR is sent only for the purpose of requesting the </w:t>
      </w:r>
      <w:r w:rsidRPr="00C139B4">
        <w:rPr>
          <w:lang w:eastAsia="zh-CN"/>
        </w:rPr>
        <w:t>execution of the HSS-based P-CSCF restoration procedures</w:t>
      </w:r>
      <w:r w:rsidRPr="00C139B4">
        <w:t>, the Subscription-Data AVP included shall be empty.</w:t>
      </w:r>
    </w:p>
    <w:p w14:paraId="693BD31B" w14:textId="77777777" w:rsidR="00C31AA7" w:rsidRPr="00C139B4" w:rsidRDefault="009D4C7F" w:rsidP="009D4C7F">
      <w:pPr>
        <w:rPr>
          <w:lang w:eastAsia="zh-CN"/>
        </w:rPr>
      </w:pPr>
      <w:r w:rsidRPr="00C139B4">
        <w:rPr>
          <w:rFonts w:hint="eastAsia"/>
          <w:lang w:eastAsia="zh-CN"/>
        </w:rPr>
        <w:t xml:space="preserve">If the </w:t>
      </w:r>
      <w:r w:rsidRPr="00C139B4">
        <w:rPr>
          <w:lang w:eastAsia="zh-CN"/>
        </w:rPr>
        <w:t>HSS receives a SCEF request to configure Monitoring events for the UE to be hand</w:t>
      </w:r>
      <w:r w:rsidRPr="00C139B4">
        <w:rPr>
          <w:rFonts w:hint="eastAsia"/>
          <w:lang w:eastAsia="zh-CN"/>
        </w:rPr>
        <w:t>l</w:t>
      </w:r>
      <w:r w:rsidRPr="00C139B4">
        <w:rPr>
          <w:lang w:eastAsia="zh-CN"/>
        </w:rPr>
        <w:t>ed by the MME/SGSN or receives a SCEF request for deleting Monitoring events for the UE in the MME/SGSN</w:t>
      </w:r>
      <w:r w:rsidRPr="00C139B4">
        <w:rPr>
          <w:rFonts w:hint="eastAsia"/>
          <w:lang w:eastAsia="zh-CN"/>
        </w:rPr>
        <w:t>, the HSS shall include M</w:t>
      </w:r>
      <w:r w:rsidRPr="00C139B4">
        <w:rPr>
          <w:lang w:eastAsia="zh-CN"/>
        </w:rPr>
        <w:t>onitoring</w:t>
      </w:r>
      <w:r w:rsidRPr="00C139B4">
        <w:rPr>
          <w:rFonts w:hint="eastAsia"/>
          <w:lang w:eastAsia="zh-CN"/>
        </w:rPr>
        <w:t>-Event-Configuration AVP</w:t>
      </w:r>
      <w:r w:rsidRPr="00C139B4">
        <w:rPr>
          <w:lang w:eastAsia="zh-CN"/>
        </w:rPr>
        <w:t>(s)</w:t>
      </w:r>
      <w:r w:rsidRPr="00C139B4">
        <w:rPr>
          <w:rFonts w:hint="eastAsia"/>
          <w:lang w:eastAsia="zh-CN"/>
        </w:rPr>
        <w:t xml:space="preserve"> in the Subscription-Data AVP sent within </w:t>
      </w:r>
      <w:r w:rsidRPr="00C139B4">
        <w:rPr>
          <w:lang w:eastAsia="zh-CN"/>
        </w:rPr>
        <w:t>the</w:t>
      </w:r>
      <w:r w:rsidRPr="00C139B4">
        <w:rPr>
          <w:rFonts w:hint="eastAsia"/>
          <w:lang w:eastAsia="zh-CN"/>
        </w:rPr>
        <w:t xml:space="preserve"> IDR.</w:t>
      </w:r>
      <w:r w:rsidRPr="00C139B4">
        <w:rPr>
          <w:lang w:eastAsia="zh-CN"/>
        </w:rPr>
        <w:t xml:space="preserve"> </w:t>
      </w:r>
      <w:r w:rsidRPr="00C139B4">
        <w:rPr>
          <w:rFonts w:hint="eastAsia"/>
          <w:lang w:eastAsia="zh-CN"/>
        </w:rPr>
        <w:t>If</w:t>
      </w:r>
      <w:r w:rsidRPr="00C139B4">
        <w:rPr>
          <w:lang w:eastAsia="zh-CN"/>
        </w:rPr>
        <w:t xml:space="preserve"> the HSS has registered both an MME and an SGSN as serving nodes for a given user, and both nodes are not part of a same combined </w:t>
      </w:r>
      <w:r w:rsidRPr="00C139B4">
        <w:rPr>
          <w:rFonts w:hint="eastAsia"/>
          <w:lang w:eastAsia="zh-CN"/>
        </w:rPr>
        <w:t xml:space="preserve">MME/SGSN </w:t>
      </w:r>
      <w:r w:rsidRPr="00C139B4">
        <w:rPr>
          <w:lang w:eastAsia="zh-CN"/>
        </w:rPr>
        <w:t>node</w:t>
      </w:r>
      <w:r w:rsidRPr="00C139B4">
        <w:rPr>
          <w:rFonts w:hint="eastAsia"/>
          <w:lang w:eastAsia="zh-CN"/>
        </w:rPr>
        <w:t xml:space="preserve">, the HSS shall send the Monitoring-Event-Configuration AVP(s) to each one of the serving nodes that supports </w:t>
      </w:r>
      <w:r w:rsidRPr="00C139B4">
        <w:rPr>
          <w:lang w:eastAsia="zh-CN"/>
        </w:rPr>
        <w:t xml:space="preserve">the </w:t>
      </w:r>
      <w:r w:rsidRPr="00C139B4">
        <w:rPr>
          <w:rFonts w:hint="eastAsia"/>
          <w:lang w:eastAsia="zh-CN"/>
        </w:rPr>
        <w:t>Monitoring event service. If the HSS receives the IDA with Monitoring-Event-Report AVP</w:t>
      </w:r>
      <w:r w:rsidRPr="00C139B4">
        <w:rPr>
          <w:lang w:eastAsia="zh-CN"/>
        </w:rPr>
        <w:t>(s)</w:t>
      </w:r>
      <w:r w:rsidRPr="00C139B4">
        <w:rPr>
          <w:rFonts w:hint="eastAsia"/>
          <w:lang w:eastAsia="zh-CN"/>
        </w:rPr>
        <w:t>, the HSS shall forward the Monitoring-Event-Report AVP</w:t>
      </w:r>
      <w:r w:rsidRPr="00C139B4">
        <w:rPr>
          <w:lang w:eastAsia="zh-CN"/>
        </w:rPr>
        <w:t>(s) to</w:t>
      </w:r>
      <w:r w:rsidRPr="00C139B4">
        <w:rPr>
          <w:rFonts w:hint="eastAsia"/>
          <w:lang w:eastAsia="zh-CN"/>
        </w:rPr>
        <w:t xml:space="preserve"> the SCEF </w:t>
      </w:r>
      <w:r w:rsidRPr="00C139B4">
        <w:rPr>
          <w:lang w:eastAsia="zh-CN"/>
        </w:rPr>
        <w:t>associated to</w:t>
      </w:r>
      <w:r w:rsidRPr="00C139B4">
        <w:rPr>
          <w:rFonts w:hint="eastAsia"/>
          <w:lang w:eastAsia="zh-CN"/>
        </w:rPr>
        <w:t xml:space="preserve"> th</w:t>
      </w:r>
      <w:r w:rsidRPr="00C139B4">
        <w:rPr>
          <w:lang w:eastAsia="zh-CN"/>
        </w:rPr>
        <w:t>ose</w:t>
      </w:r>
      <w:r w:rsidRPr="00C139B4">
        <w:rPr>
          <w:rFonts w:hint="eastAsia"/>
          <w:lang w:eastAsia="zh-CN"/>
        </w:rPr>
        <w:t xml:space="preserve"> Monitoring events.</w:t>
      </w:r>
    </w:p>
    <w:p w14:paraId="32AB3526" w14:textId="371E968A" w:rsidR="009D4C7F" w:rsidRPr="00C139B4" w:rsidRDefault="009D4C7F" w:rsidP="009D4C7F">
      <w:pPr>
        <w:rPr>
          <w:lang w:eastAsia="zh-CN"/>
        </w:rPr>
      </w:pPr>
      <w:r w:rsidRPr="00C139B4">
        <w:rPr>
          <w:rFonts w:hint="eastAsia"/>
          <w:lang w:eastAsia="zh-CN"/>
        </w:rPr>
        <w:t>If the HSS does not receive a SCEF request to configure Monitoring events for the UE to be handled by the MME/SGSN</w:t>
      </w:r>
      <w:r w:rsidRPr="00C139B4">
        <w:rPr>
          <w:lang w:eastAsia="zh-CN"/>
        </w:rPr>
        <w:t xml:space="preserve"> and does not receive an Active Time with the </w:t>
      </w:r>
      <w:r w:rsidRPr="00C139B4">
        <w:t>Suggested-Network-Configuration AVP</w:t>
      </w:r>
      <w:r w:rsidRPr="00C139B4">
        <w:rPr>
          <w:lang w:eastAsia="zh-CN"/>
        </w:rPr>
        <w:t xml:space="preserve"> </w:t>
      </w:r>
      <w:r w:rsidRPr="00C139B4">
        <w:rPr>
          <w:rFonts w:hint="eastAsia"/>
          <w:lang w:eastAsia="zh-CN"/>
        </w:rPr>
        <w:t xml:space="preserve">, the HSS </w:t>
      </w:r>
      <w:r w:rsidRPr="00C139B4">
        <w:t xml:space="preserve">may send an O&amp;M configured desired Active Time value within the </w:t>
      </w:r>
      <w:r w:rsidRPr="00C139B4">
        <w:rPr>
          <w:rFonts w:hint="eastAsia"/>
          <w:lang w:eastAsia="zh-CN"/>
        </w:rPr>
        <w:t>Active-Time</w:t>
      </w:r>
      <w:r w:rsidRPr="00C139B4">
        <w:t xml:space="preserve"> AVP</w:t>
      </w:r>
      <w:r w:rsidRPr="00C139B4">
        <w:rPr>
          <w:rFonts w:hint="eastAsia"/>
          <w:lang w:eastAsia="zh-CN"/>
        </w:rPr>
        <w:t>.</w:t>
      </w:r>
    </w:p>
    <w:p w14:paraId="6D22CD77" w14:textId="77777777" w:rsidR="009D4C7F" w:rsidRPr="00C139B4" w:rsidRDefault="009D4C7F" w:rsidP="009D4C7F">
      <w:r w:rsidRPr="00C139B4">
        <w:t xml:space="preserve">If the HSS receives a Supported-Services AVP it shall only trigger those services which are supported by the </w:t>
      </w:r>
      <w:r w:rsidRPr="00C139B4">
        <w:rPr>
          <w:color w:val="000000"/>
        </w:rPr>
        <w:t>MME/SGSN</w:t>
      </w:r>
      <w:r w:rsidRPr="00C139B4">
        <w:t>.</w:t>
      </w:r>
    </w:p>
    <w:p w14:paraId="6B314630" w14:textId="77777777" w:rsidR="009D4C7F" w:rsidRPr="00C139B4" w:rsidRDefault="009D4C7F" w:rsidP="009D4C7F">
      <w:r w:rsidRPr="00C139B4">
        <w:t xml:space="preserve">If the HSS has previously received over SWx (see </w:t>
      </w:r>
      <w:r>
        <w:t>3GPP TS 2</w:t>
      </w:r>
      <w:r w:rsidRPr="00C139B4">
        <w:t>9.273</w:t>
      </w:r>
      <w:r>
        <w:t> [</w:t>
      </w:r>
      <w:r w:rsidRPr="00C139B4">
        <w:t>59]) the identity of the PDN-GW to be used for the establishment of emergency PDN connections, it shall send it to the registered MME (if any) in the IDR command as part of the Subscription-Data AVP (in the Emergeny-Info AVP).</w:t>
      </w:r>
    </w:p>
    <w:p w14:paraId="5C5E984C" w14:textId="77777777" w:rsidR="009D4C7F" w:rsidRPr="00C139B4" w:rsidRDefault="009D4C7F" w:rsidP="009D4C7F">
      <w:r w:rsidRPr="00C139B4">
        <w:rPr>
          <w:rFonts w:hint="eastAsia"/>
          <w:lang w:eastAsia="zh-CN"/>
        </w:rPr>
        <w:t>If V2X subscription data has been added or modified in the HSS, the HSS shall include the V2X-Subscription-Data</w:t>
      </w:r>
      <w:r w:rsidRPr="00C139B4">
        <w:t xml:space="preserve"> AVP in the Subscription-Data AVP sent within an IDR.</w:t>
      </w:r>
    </w:p>
    <w:p w14:paraId="34057500" w14:textId="77777777" w:rsidR="009D4C7F" w:rsidRPr="00C139B4" w:rsidRDefault="009D4C7F" w:rsidP="009D4C7F">
      <w:r w:rsidRPr="00C139B4">
        <w:t xml:space="preserve">If the External-Identifier associated with Monitoring Event Configuration for the UE has been added or modified in the HSS and the MME/SGSN supports the </w:t>
      </w:r>
      <w:r w:rsidRPr="00C139B4">
        <w:rPr>
          <w:lang w:eastAsia="zh-CN"/>
        </w:rPr>
        <w:t>"External-Identifier"</w:t>
      </w:r>
      <w:r w:rsidRPr="00C139B4">
        <w:rPr>
          <w:rFonts w:hint="eastAsia"/>
          <w:lang w:eastAsia="zh-CN"/>
        </w:rPr>
        <w:t xml:space="preserve"> feature</w:t>
      </w:r>
      <w:r w:rsidRPr="00C139B4">
        <w:t>, the HSS shall include the External-Identifier AVP in the Subscription-Data AVP.</w:t>
      </w:r>
      <w:r w:rsidRPr="00273CA5">
        <w:rPr>
          <w:lang w:eastAsia="zh-CN"/>
        </w:rPr>
        <w:t xml:space="preserve"> </w:t>
      </w:r>
      <w:r>
        <w:rPr>
          <w:lang w:eastAsia="zh-CN"/>
        </w:rPr>
        <w:t>When multiple External Identifiers are defined for a same subscription, the HSS shall send a default External Identifier in the External-Identifier AVP of the Subscription-Data AVP, and shall include a specific External Identifier (if different from the default External Identifier) associated to each Monitoring Event Configuration in the External-Identifier AVP of each Monitoring-Event-Configuration AVP occurrence inside the Subscription-Data AVP.</w:t>
      </w:r>
    </w:p>
    <w:p w14:paraId="2FD3059C" w14:textId="77777777" w:rsidR="00C31AA7" w:rsidRDefault="009D4C7F" w:rsidP="009D4C7F">
      <w:r w:rsidRPr="00C139B4">
        <w:rPr>
          <w:rFonts w:hint="eastAsia"/>
          <w:lang w:val="en-US" w:eastAsia="ja-JP"/>
        </w:rPr>
        <w:t xml:space="preserve">The </w:t>
      </w:r>
      <w:r w:rsidRPr="00C139B4">
        <w:rPr>
          <w:lang w:val="en-US"/>
        </w:rPr>
        <w:t>Aerial-UE-Subscription-Information</w:t>
      </w:r>
      <w:r w:rsidRPr="00C139B4">
        <w:t xml:space="preserve"> AVP may be present within the Subscription-Data AVP sent within a</w:t>
      </w:r>
      <w:r w:rsidRPr="00C139B4">
        <w:rPr>
          <w:rFonts w:hint="eastAsia"/>
          <w:lang w:eastAsia="ja-JP"/>
        </w:rPr>
        <w:t>n</w:t>
      </w:r>
      <w:r w:rsidRPr="00C139B4">
        <w:t xml:space="preserve"> </w:t>
      </w:r>
      <w:r w:rsidRPr="00C139B4">
        <w:rPr>
          <w:rFonts w:hint="eastAsia"/>
          <w:lang w:eastAsia="ja-JP"/>
        </w:rPr>
        <w:t>IDR</w:t>
      </w:r>
      <w:r w:rsidRPr="00C139B4">
        <w:t xml:space="preserve"> only if the user </w:t>
      </w:r>
      <w:r w:rsidRPr="00C139B4">
        <w:rPr>
          <w:rFonts w:hint="eastAsia"/>
          <w:lang w:eastAsia="ja-JP"/>
        </w:rPr>
        <w:t>has</w:t>
      </w:r>
      <w:r w:rsidRPr="00C139B4">
        <w:t xml:space="preserve"> Aerial UE subscription information</w:t>
      </w:r>
      <w:r w:rsidRPr="00C139B4">
        <w:rPr>
          <w:rFonts w:hint="eastAsia"/>
        </w:rPr>
        <w:t>.</w:t>
      </w:r>
    </w:p>
    <w:p w14:paraId="7FFA2FD2" w14:textId="4D8AF8EE" w:rsidR="009D4C7F" w:rsidRPr="00C139B4" w:rsidRDefault="009D4C7F" w:rsidP="009D4C7F">
      <w:pPr>
        <w:rPr>
          <w:lang w:eastAsia="ja-JP"/>
        </w:rPr>
      </w:pPr>
      <w:r w:rsidRPr="00C139B4">
        <w:rPr>
          <w:rFonts w:hint="eastAsia"/>
          <w:lang w:eastAsia="zh-CN"/>
        </w:rPr>
        <w:t xml:space="preserve">If </w:t>
      </w:r>
      <w:r>
        <w:rPr>
          <w:lang w:eastAsia="zh-CN"/>
        </w:rPr>
        <w:t>Core Network Restrictions</w:t>
      </w:r>
      <w:r w:rsidRPr="00C139B4">
        <w:rPr>
          <w:rFonts w:hint="eastAsia"/>
          <w:lang w:eastAsia="zh-CN"/>
        </w:rPr>
        <w:t xml:space="preserve"> </w:t>
      </w:r>
      <w:r>
        <w:rPr>
          <w:lang w:eastAsia="zh-CN"/>
        </w:rPr>
        <w:t xml:space="preserve">in </w:t>
      </w:r>
      <w:r w:rsidRPr="00C139B4">
        <w:rPr>
          <w:rFonts w:hint="eastAsia"/>
          <w:lang w:eastAsia="zh-CN"/>
        </w:rPr>
        <w:t xml:space="preserve">subscription data </w:t>
      </w:r>
      <w:r>
        <w:rPr>
          <w:lang w:eastAsia="zh-CN"/>
        </w:rPr>
        <w:t xml:space="preserve">(5GC allowed/not allowed) </w:t>
      </w:r>
      <w:r w:rsidRPr="00C139B4">
        <w:rPr>
          <w:rFonts w:hint="eastAsia"/>
          <w:lang w:eastAsia="zh-CN"/>
        </w:rPr>
        <w:t xml:space="preserve">has been added or modified in the HSS, the HSS shall include the </w:t>
      </w:r>
      <w:r>
        <w:rPr>
          <w:lang w:eastAsia="zh-CN"/>
        </w:rPr>
        <w:t>Core-Network-Restrictions</w:t>
      </w:r>
      <w:r w:rsidRPr="00C139B4">
        <w:rPr>
          <w:rFonts w:hint="eastAsia"/>
          <w:lang w:eastAsia="zh-CN"/>
        </w:rPr>
        <w:t xml:space="preserve"> </w:t>
      </w:r>
      <w:r w:rsidRPr="00C139B4">
        <w:t>AVP in the Subscription-Data AVP sent within an IDR.</w:t>
      </w:r>
    </w:p>
    <w:p w14:paraId="3C097DA1" w14:textId="77777777" w:rsidR="009D4C7F" w:rsidRPr="00C139B4" w:rsidRDefault="009D4C7F" w:rsidP="009D4C7F">
      <w:pPr>
        <w:pStyle w:val="Heading4"/>
        <w:rPr>
          <w:lang w:val="pt-BR"/>
        </w:rPr>
      </w:pPr>
      <w:bookmarkStart w:id="233" w:name="_Toc20211880"/>
      <w:bookmarkStart w:id="234" w:name="_Toc27727156"/>
      <w:bookmarkStart w:id="235" w:name="_Toc36041811"/>
      <w:bookmarkStart w:id="236" w:name="_Toc44871234"/>
      <w:bookmarkStart w:id="237" w:name="_Toc44871633"/>
      <w:bookmarkStart w:id="238" w:name="_Toc51861708"/>
      <w:bookmarkStart w:id="239" w:name="_Toc57978113"/>
      <w:bookmarkStart w:id="240" w:name="_Toc106900453"/>
      <w:r w:rsidRPr="00C139B4">
        <w:rPr>
          <w:lang w:val="pt-BR" w:eastAsia="zh-CN"/>
        </w:rPr>
        <w:t>5</w:t>
      </w:r>
      <w:r w:rsidRPr="00C139B4">
        <w:rPr>
          <w:rFonts w:hint="eastAsia"/>
          <w:lang w:val="pt-BR" w:eastAsia="zh-CN"/>
        </w:rPr>
        <w:t>.2.2</w:t>
      </w:r>
      <w:r w:rsidRPr="00C139B4">
        <w:rPr>
          <w:lang w:val="pt-BR" w:eastAsia="zh-CN"/>
        </w:rPr>
        <w:t>.2</w:t>
      </w:r>
      <w:r w:rsidRPr="00C139B4">
        <w:rPr>
          <w:rFonts w:hint="eastAsia"/>
          <w:lang w:val="pt-BR" w:eastAsia="zh-CN"/>
        </w:rPr>
        <w:tab/>
        <w:t>Delete Subscriber Data</w:t>
      </w:r>
      <w:bookmarkEnd w:id="233"/>
      <w:bookmarkEnd w:id="234"/>
      <w:bookmarkEnd w:id="235"/>
      <w:bookmarkEnd w:id="236"/>
      <w:bookmarkEnd w:id="237"/>
      <w:bookmarkEnd w:id="238"/>
      <w:bookmarkEnd w:id="239"/>
      <w:bookmarkEnd w:id="240"/>
    </w:p>
    <w:p w14:paraId="53256A85" w14:textId="77777777" w:rsidR="009D4C7F" w:rsidRPr="00C139B4" w:rsidRDefault="009D4C7F" w:rsidP="009D4C7F">
      <w:pPr>
        <w:pStyle w:val="Heading5"/>
        <w:rPr>
          <w:lang w:val="pt-BR"/>
        </w:rPr>
      </w:pPr>
      <w:bookmarkStart w:id="241" w:name="_Toc20211881"/>
      <w:bookmarkStart w:id="242" w:name="_Toc27727157"/>
      <w:bookmarkStart w:id="243" w:name="_Toc36041812"/>
      <w:bookmarkStart w:id="244" w:name="_Toc44871235"/>
      <w:bookmarkStart w:id="245" w:name="_Toc44871634"/>
      <w:bookmarkStart w:id="246" w:name="_Toc51861709"/>
      <w:bookmarkStart w:id="247" w:name="_Toc57978114"/>
      <w:bookmarkStart w:id="248" w:name="_Toc106900454"/>
      <w:r w:rsidRPr="00C139B4">
        <w:rPr>
          <w:lang w:val="pt-BR" w:eastAsia="zh-CN"/>
        </w:rPr>
        <w:t>5</w:t>
      </w:r>
      <w:r w:rsidRPr="00C139B4">
        <w:rPr>
          <w:rFonts w:hint="eastAsia"/>
          <w:lang w:val="pt-BR" w:eastAsia="zh-CN"/>
        </w:rPr>
        <w:t>.2.2</w:t>
      </w:r>
      <w:r w:rsidRPr="00C139B4">
        <w:rPr>
          <w:lang w:val="pt-BR" w:eastAsia="zh-CN"/>
        </w:rPr>
        <w:t>.2.1</w:t>
      </w:r>
      <w:r w:rsidRPr="00C139B4">
        <w:rPr>
          <w:rFonts w:hint="eastAsia"/>
          <w:lang w:val="pt-BR" w:eastAsia="zh-CN"/>
        </w:rPr>
        <w:tab/>
      </w:r>
      <w:r w:rsidRPr="00C139B4">
        <w:rPr>
          <w:lang w:val="pt-BR" w:eastAsia="zh-CN"/>
        </w:rPr>
        <w:t>General</w:t>
      </w:r>
      <w:bookmarkEnd w:id="241"/>
      <w:bookmarkEnd w:id="242"/>
      <w:bookmarkEnd w:id="243"/>
      <w:bookmarkEnd w:id="244"/>
      <w:bookmarkEnd w:id="245"/>
      <w:bookmarkEnd w:id="246"/>
      <w:bookmarkEnd w:id="247"/>
      <w:bookmarkEnd w:id="248"/>
    </w:p>
    <w:p w14:paraId="5D7452C5" w14:textId="77777777" w:rsidR="009D4C7F" w:rsidRPr="00C139B4" w:rsidRDefault="009D4C7F" w:rsidP="009D4C7F">
      <w:pPr>
        <w:rPr>
          <w:lang w:eastAsia="zh-CN"/>
        </w:rPr>
      </w:pPr>
      <w:r w:rsidRPr="00C139B4">
        <w:t>Th</w:t>
      </w:r>
      <w:r w:rsidRPr="00C139B4">
        <w:rPr>
          <w:rFonts w:hint="eastAsia"/>
          <w:lang w:eastAsia="zh-CN"/>
        </w:rPr>
        <w:t>is p</w:t>
      </w:r>
      <w:r w:rsidRPr="00C139B4">
        <w:t xml:space="preserve">rocedure </w:t>
      </w:r>
      <w:r w:rsidRPr="00C139B4">
        <w:rPr>
          <w:rFonts w:hint="eastAsia"/>
          <w:lang w:eastAsia="zh-CN"/>
        </w:rPr>
        <w:t>shall be</w:t>
      </w:r>
      <w:r w:rsidRPr="00C139B4">
        <w:rPr>
          <w:lang w:eastAsia="zh-CN"/>
        </w:rPr>
        <w:t xml:space="preserve"> </w:t>
      </w:r>
      <w:r w:rsidRPr="00C139B4">
        <w:t xml:space="preserve">used between </w:t>
      </w:r>
      <w:r w:rsidRPr="00C139B4">
        <w:rPr>
          <w:rFonts w:hint="eastAsia"/>
          <w:lang w:eastAsia="zh-CN"/>
        </w:rPr>
        <w:t xml:space="preserve">the </w:t>
      </w:r>
      <w:r w:rsidRPr="00C139B4">
        <w:t xml:space="preserve">MME and </w:t>
      </w:r>
      <w:r w:rsidRPr="00C139B4">
        <w:rPr>
          <w:rFonts w:hint="eastAsia"/>
          <w:lang w:eastAsia="zh-CN"/>
        </w:rPr>
        <w:t xml:space="preserve">the </w:t>
      </w:r>
      <w:r w:rsidRPr="00C139B4">
        <w:t xml:space="preserve">HSS and between </w:t>
      </w:r>
      <w:r w:rsidRPr="00C139B4">
        <w:rPr>
          <w:rFonts w:hint="eastAsia"/>
          <w:lang w:eastAsia="zh-CN"/>
        </w:rPr>
        <w:t xml:space="preserve">the </w:t>
      </w:r>
      <w:r w:rsidRPr="00C139B4">
        <w:t xml:space="preserve">SGSN and </w:t>
      </w:r>
      <w:r w:rsidRPr="00C139B4">
        <w:rPr>
          <w:rFonts w:hint="eastAsia"/>
          <w:lang w:eastAsia="zh-CN"/>
        </w:rPr>
        <w:t xml:space="preserve">the </w:t>
      </w:r>
      <w:r w:rsidRPr="00C139B4">
        <w:t>HSS</w:t>
      </w:r>
      <w:r w:rsidRPr="00C139B4">
        <w:rPr>
          <w:rFonts w:hint="eastAsia"/>
          <w:lang w:eastAsia="zh-CN"/>
        </w:rPr>
        <w:t>,</w:t>
      </w:r>
      <w:r w:rsidRPr="00C139B4">
        <w:t xml:space="preserve"> to </w:t>
      </w:r>
      <w:r w:rsidRPr="00C139B4">
        <w:rPr>
          <w:rFonts w:hint="eastAsia"/>
          <w:lang w:eastAsia="zh-CN"/>
        </w:rPr>
        <w:t>remove</w:t>
      </w:r>
      <w:r w:rsidRPr="00C139B4">
        <w:rPr>
          <w:rFonts w:hint="eastAsia"/>
        </w:rPr>
        <w:t xml:space="preserve"> </w:t>
      </w:r>
      <w:r w:rsidRPr="00C139B4">
        <w:rPr>
          <w:rFonts w:hint="eastAsia"/>
          <w:lang w:eastAsia="zh-CN"/>
        </w:rPr>
        <w:t xml:space="preserve">some data of the </w:t>
      </w:r>
      <w:r w:rsidRPr="00C139B4">
        <w:t>HSS</w:t>
      </w:r>
      <w:r w:rsidRPr="00C139B4">
        <w:rPr>
          <w:rFonts w:hint="eastAsia"/>
        </w:rPr>
        <w:t xml:space="preserve"> </w:t>
      </w:r>
      <w:r w:rsidRPr="00C139B4">
        <w:t>user profile</w:t>
      </w:r>
      <w:r w:rsidRPr="00C139B4">
        <w:rPr>
          <w:rFonts w:hint="eastAsia"/>
        </w:rPr>
        <w:t xml:space="preserve"> </w:t>
      </w:r>
      <w:r w:rsidRPr="00C139B4">
        <w:rPr>
          <w:rFonts w:hint="eastAsia"/>
          <w:lang w:eastAsia="zh-CN"/>
        </w:rPr>
        <w:t xml:space="preserve">stored </w:t>
      </w:r>
      <w:r w:rsidRPr="00C139B4">
        <w:rPr>
          <w:rFonts w:hint="eastAsia"/>
        </w:rPr>
        <w:t>in the MME</w:t>
      </w:r>
      <w:r w:rsidRPr="00C139B4">
        <w:t xml:space="preserve"> or SGSN. The procedure </w:t>
      </w:r>
      <w:r w:rsidRPr="00C139B4">
        <w:rPr>
          <w:rFonts w:hint="eastAsia"/>
          <w:lang w:eastAsia="zh-CN"/>
        </w:rPr>
        <w:t xml:space="preserve">shall be </w:t>
      </w:r>
      <w:r w:rsidRPr="00C139B4">
        <w:t xml:space="preserve">invoked by the </w:t>
      </w:r>
      <w:r w:rsidRPr="00C139B4">
        <w:rPr>
          <w:rFonts w:hint="eastAsia"/>
          <w:lang w:eastAsia="zh-CN"/>
        </w:rPr>
        <w:t xml:space="preserve">HSS and it corresponds to the functional level operation Delete Subscriber Data (see </w:t>
      </w:r>
      <w:r>
        <w:rPr>
          <w:rFonts w:hint="eastAsia"/>
          <w:lang w:eastAsia="zh-CN"/>
        </w:rPr>
        <w:t>3GPP TS 2</w:t>
      </w:r>
      <w:r w:rsidRPr="00C139B4">
        <w:rPr>
          <w:rFonts w:hint="eastAsia"/>
          <w:lang w:eastAsia="zh-CN"/>
        </w:rPr>
        <w:t>3.401</w:t>
      </w:r>
      <w:r>
        <w:rPr>
          <w:lang w:eastAsia="zh-CN"/>
        </w:rPr>
        <w:t> [</w:t>
      </w:r>
      <w:r w:rsidRPr="00C139B4">
        <w:rPr>
          <w:rFonts w:hint="eastAsia"/>
          <w:lang w:eastAsia="zh-CN"/>
        </w:rPr>
        <w:t>2]).</w:t>
      </w:r>
    </w:p>
    <w:p w14:paraId="52984354" w14:textId="77777777" w:rsidR="009D4C7F" w:rsidRPr="00C139B4" w:rsidRDefault="009D4C7F" w:rsidP="009D4C7F">
      <w:pPr>
        <w:rPr>
          <w:lang w:eastAsia="zh-CN"/>
        </w:rPr>
      </w:pPr>
      <w:r w:rsidRPr="00C139B4">
        <w:rPr>
          <w:rFonts w:hint="eastAsia"/>
          <w:lang w:eastAsia="zh-CN"/>
        </w:rPr>
        <w:t>It shall be</w:t>
      </w:r>
      <w:r w:rsidRPr="00C139B4">
        <w:t xml:space="preserve"> used to remove</w:t>
      </w:r>
      <w:r w:rsidRPr="00C139B4">
        <w:rPr>
          <w:rFonts w:hint="eastAsia"/>
          <w:lang w:eastAsia="zh-CN"/>
        </w:rPr>
        <w:t>:</w:t>
      </w:r>
    </w:p>
    <w:p w14:paraId="365BDFB5" w14:textId="77777777" w:rsidR="009D4C7F" w:rsidRPr="00C139B4" w:rsidRDefault="009D4C7F" w:rsidP="009D4C7F">
      <w:pPr>
        <w:pStyle w:val="B1"/>
        <w:rPr>
          <w:lang w:eastAsia="zh-CN"/>
        </w:rPr>
      </w:pPr>
      <w:r w:rsidRPr="00C139B4">
        <w:rPr>
          <w:lang w:eastAsia="zh-CN"/>
        </w:rPr>
        <w:t>-</w:t>
      </w:r>
      <w:r w:rsidRPr="00C139B4">
        <w:rPr>
          <w:lang w:eastAsia="zh-CN"/>
        </w:rPr>
        <w:tab/>
      </w:r>
      <w:r w:rsidRPr="00C139B4">
        <w:rPr>
          <w:rFonts w:hint="eastAsia"/>
          <w:lang w:eastAsia="zh-CN"/>
        </w:rPr>
        <w:t xml:space="preserve">a subset </w:t>
      </w:r>
      <w:r w:rsidRPr="00C139B4">
        <w:rPr>
          <w:lang w:eastAsia="zh-CN"/>
        </w:rPr>
        <w:t xml:space="preserve">(wich may or may not be the complete set of APN configurations) </w:t>
      </w:r>
      <w:r w:rsidRPr="00C139B4">
        <w:rPr>
          <w:rFonts w:hint="eastAsia"/>
          <w:lang w:eastAsia="zh-CN"/>
        </w:rPr>
        <w:t xml:space="preserve">of </w:t>
      </w:r>
      <w:r w:rsidRPr="00C139B4">
        <w:t xml:space="preserve">the </w:t>
      </w:r>
      <w:r w:rsidRPr="00C139B4">
        <w:rPr>
          <w:lang w:eastAsia="zh-CN"/>
        </w:rPr>
        <w:t xml:space="preserve">APN Configuration Profile </w:t>
      </w:r>
      <w:r w:rsidRPr="00C139B4">
        <w:rPr>
          <w:rFonts w:hint="eastAsia"/>
          <w:lang w:eastAsia="zh-CN"/>
        </w:rPr>
        <w:t xml:space="preserve">for the subscriber from the </w:t>
      </w:r>
      <w:r w:rsidRPr="00C139B4">
        <w:rPr>
          <w:lang w:eastAsia="zh-CN"/>
        </w:rPr>
        <w:t>SGSN or combined MME/SGSN;</w:t>
      </w:r>
    </w:p>
    <w:p w14:paraId="7DA1F5B2" w14:textId="77777777" w:rsidR="009D4C7F" w:rsidRPr="00C139B4" w:rsidRDefault="009D4C7F" w:rsidP="009D4C7F">
      <w:pPr>
        <w:pStyle w:val="B1"/>
        <w:rPr>
          <w:lang w:eastAsia="zh-CN"/>
        </w:rPr>
      </w:pPr>
      <w:r w:rsidRPr="00C139B4">
        <w:rPr>
          <w:lang w:eastAsia="zh-CN"/>
        </w:rPr>
        <w:t>-</w:t>
      </w:r>
      <w:r w:rsidRPr="00C139B4">
        <w:rPr>
          <w:lang w:eastAsia="zh-CN"/>
        </w:rPr>
        <w:tab/>
        <w:t>a proper subset (i.e. a subset that is not equal to the complete set of APN configurations and does not contain the default APN configuration) of the APN Configuration Profile for the subscriber from the MME;</w:t>
      </w:r>
    </w:p>
    <w:p w14:paraId="495BB0CA" w14:textId="77777777" w:rsidR="009D4C7F" w:rsidRPr="00C139B4" w:rsidRDefault="009D4C7F" w:rsidP="009D4C7F">
      <w:pPr>
        <w:pStyle w:val="B1"/>
      </w:pPr>
      <w:r w:rsidRPr="00C139B4">
        <w:t>-</w:t>
      </w:r>
      <w:r w:rsidRPr="00C139B4">
        <w:tab/>
      </w:r>
      <w:r w:rsidRPr="00C139B4">
        <w:rPr>
          <w:rFonts w:hint="eastAsia"/>
          <w:lang w:eastAsia="zh-CN"/>
        </w:rPr>
        <w:t xml:space="preserve">the </w:t>
      </w:r>
      <w:r w:rsidRPr="00C139B4">
        <w:t>regional subscription;</w:t>
      </w:r>
    </w:p>
    <w:p w14:paraId="5D9A0A6D" w14:textId="77777777" w:rsidR="009D4C7F" w:rsidRPr="00C139B4" w:rsidRDefault="009D4C7F" w:rsidP="009D4C7F">
      <w:pPr>
        <w:pStyle w:val="B1"/>
      </w:pPr>
      <w:r w:rsidRPr="00C139B4">
        <w:t>-</w:t>
      </w:r>
      <w:r w:rsidRPr="00C139B4">
        <w:tab/>
      </w:r>
      <w:r w:rsidRPr="00C139B4">
        <w:rPr>
          <w:rFonts w:hint="eastAsia"/>
          <w:lang w:eastAsia="zh-CN"/>
        </w:rPr>
        <w:t xml:space="preserve">the </w:t>
      </w:r>
      <w:r w:rsidRPr="00C139B4">
        <w:t>subscribed charging characteristics;</w:t>
      </w:r>
    </w:p>
    <w:p w14:paraId="798ED7A7" w14:textId="77777777" w:rsidR="009D4C7F" w:rsidRPr="00C139B4" w:rsidRDefault="009D4C7F" w:rsidP="009D4C7F">
      <w:pPr>
        <w:pStyle w:val="B1"/>
      </w:pPr>
      <w:r w:rsidRPr="00C139B4">
        <w:t>-</w:t>
      </w:r>
      <w:r w:rsidRPr="00C139B4">
        <w:tab/>
        <w:t>Session Transfer Number for SRVCC;</w:t>
      </w:r>
    </w:p>
    <w:p w14:paraId="69EE1ADF" w14:textId="77777777" w:rsidR="00C31AA7" w:rsidRPr="00C139B4" w:rsidRDefault="009D4C7F" w:rsidP="009D4C7F">
      <w:pPr>
        <w:pStyle w:val="B1"/>
        <w:rPr>
          <w:lang w:eastAsia="zh-CN"/>
        </w:rPr>
      </w:pPr>
      <w:r w:rsidRPr="00C139B4">
        <w:rPr>
          <w:rFonts w:hint="eastAsia"/>
          <w:lang w:eastAsia="zh-CN"/>
        </w:rPr>
        <w:t>-</w:t>
      </w:r>
      <w:r w:rsidRPr="00C139B4">
        <w:tab/>
        <w:t>trac</w:t>
      </w:r>
      <w:r w:rsidRPr="00C139B4">
        <w:rPr>
          <w:rFonts w:hint="eastAsia"/>
          <w:lang w:eastAsia="zh-CN"/>
        </w:rPr>
        <w:t>e data;</w:t>
      </w:r>
    </w:p>
    <w:p w14:paraId="6AFB02CF" w14:textId="6E89C622" w:rsidR="009D4C7F" w:rsidRPr="00C139B4" w:rsidRDefault="009D4C7F" w:rsidP="009D4C7F">
      <w:pPr>
        <w:pStyle w:val="B1"/>
        <w:rPr>
          <w:lang w:eastAsia="zh-CN"/>
        </w:rPr>
      </w:pPr>
      <w:r w:rsidRPr="00C139B4">
        <w:rPr>
          <w:rFonts w:hint="eastAsia"/>
          <w:lang w:eastAsia="zh-CN"/>
        </w:rPr>
        <w:lastRenderedPageBreak/>
        <w:t>-</w:t>
      </w:r>
      <w:r w:rsidRPr="00C139B4">
        <w:tab/>
      </w:r>
      <w:r w:rsidRPr="00C139B4">
        <w:rPr>
          <w:rFonts w:hint="eastAsia"/>
          <w:lang w:eastAsia="zh-CN"/>
        </w:rPr>
        <w:t>ProSe subscription data</w:t>
      </w:r>
      <w:r w:rsidRPr="00C139B4">
        <w:rPr>
          <w:lang w:eastAsia="zh-CN"/>
        </w:rPr>
        <w:t>;</w:t>
      </w:r>
    </w:p>
    <w:p w14:paraId="3AA7B390" w14:textId="77777777" w:rsidR="009D4C7F" w:rsidRPr="00C139B4" w:rsidRDefault="009D4C7F" w:rsidP="009D4C7F">
      <w:pPr>
        <w:pStyle w:val="B1"/>
        <w:rPr>
          <w:lang w:eastAsia="zh-CN"/>
        </w:rPr>
      </w:pPr>
      <w:r w:rsidRPr="00C139B4">
        <w:rPr>
          <w:lang w:eastAsia="zh-CN"/>
        </w:rPr>
        <w:t>-</w:t>
      </w:r>
      <w:r w:rsidRPr="00C139B4">
        <w:rPr>
          <w:lang w:eastAsia="zh-CN"/>
        </w:rPr>
        <w:tab/>
        <w:t>Reset-IDs;</w:t>
      </w:r>
    </w:p>
    <w:p w14:paraId="4EA07899" w14:textId="77777777" w:rsidR="009D4C7F" w:rsidRPr="00C139B4" w:rsidRDefault="009D4C7F" w:rsidP="009D4C7F">
      <w:pPr>
        <w:pStyle w:val="B1"/>
        <w:rPr>
          <w:lang w:eastAsia="zh-CN"/>
        </w:rPr>
      </w:pPr>
      <w:r w:rsidRPr="00C139B4">
        <w:rPr>
          <w:lang w:eastAsia="zh-CN"/>
        </w:rPr>
        <w:t>-</w:t>
      </w:r>
      <w:r w:rsidRPr="00C139B4">
        <w:rPr>
          <w:lang w:eastAsia="zh-CN"/>
        </w:rPr>
        <w:tab/>
        <w:t>MSISDN;</w:t>
      </w:r>
    </w:p>
    <w:p w14:paraId="7D3F64E3" w14:textId="77777777" w:rsidR="009D4C7F" w:rsidRPr="00C139B4" w:rsidRDefault="009D4C7F" w:rsidP="009D4C7F">
      <w:pPr>
        <w:pStyle w:val="B1"/>
        <w:rPr>
          <w:lang w:eastAsia="zh-CN"/>
        </w:rPr>
      </w:pPr>
      <w:r w:rsidRPr="00C139B4">
        <w:rPr>
          <w:lang w:eastAsia="zh-CN"/>
        </w:rPr>
        <w:t>-</w:t>
      </w:r>
      <w:r w:rsidRPr="00C139B4">
        <w:rPr>
          <w:lang w:eastAsia="zh-CN"/>
        </w:rPr>
        <w:tab/>
        <w:t>UE Usage Type;</w:t>
      </w:r>
    </w:p>
    <w:p w14:paraId="243BC6F7" w14:textId="77777777" w:rsidR="00C31AA7" w:rsidRDefault="009D4C7F" w:rsidP="009D4C7F">
      <w:pPr>
        <w:pStyle w:val="B1"/>
        <w:rPr>
          <w:lang w:eastAsia="zh-CN"/>
        </w:rPr>
      </w:pPr>
      <w:r w:rsidRPr="00C139B4">
        <w:rPr>
          <w:lang w:eastAsia="zh-CN"/>
        </w:rPr>
        <w:t>-</w:t>
      </w:r>
      <w:r w:rsidRPr="00C139B4">
        <w:rPr>
          <w:lang w:eastAsia="zh-CN"/>
        </w:rPr>
        <w:tab/>
        <w:t>V2X subscription data.</w:t>
      </w:r>
    </w:p>
    <w:p w14:paraId="35B166C4" w14:textId="244CBFBC" w:rsidR="009D4C7F" w:rsidRPr="00C139B4" w:rsidRDefault="009D4C7F" w:rsidP="009D4C7F">
      <w:pPr>
        <w:pStyle w:val="B1"/>
        <w:rPr>
          <w:lang w:eastAsia="zh-CN"/>
        </w:rPr>
      </w:pPr>
      <w:r>
        <w:rPr>
          <w:lang w:eastAsia="zh-CN"/>
        </w:rPr>
        <w:t>-</w:t>
      </w:r>
      <w:r>
        <w:rPr>
          <w:lang w:eastAsia="zh-CN"/>
        </w:rPr>
        <w:tab/>
        <w:t>External Identifier(s)</w:t>
      </w:r>
      <w:r w:rsidRPr="00C139B4">
        <w:rPr>
          <w:lang w:eastAsia="zh-CN"/>
        </w:rPr>
        <w:t>.</w:t>
      </w:r>
    </w:p>
    <w:p w14:paraId="71C03761" w14:textId="5DD61BC3" w:rsidR="009D4C7F" w:rsidRPr="00C139B4" w:rsidRDefault="009D4C7F" w:rsidP="009D4C7F">
      <w:pPr>
        <w:rPr>
          <w:lang w:eastAsia="zh-CN"/>
        </w:rPr>
      </w:pPr>
      <w:r w:rsidRPr="00C139B4">
        <w:rPr>
          <w:rFonts w:hint="eastAsia"/>
          <w:lang w:eastAsia="zh-CN"/>
        </w:rPr>
        <w:t xml:space="preserve">If the HSS knows that the UE has attached to the </w:t>
      </w:r>
      <w:r w:rsidRPr="00C139B4">
        <w:rPr>
          <w:lang w:eastAsia="zh-CN"/>
        </w:rPr>
        <w:t xml:space="preserve">MME and SGSN parts of the </w:t>
      </w:r>
      <w:r w:rsidRPr="00C139B4">
        <w:rPr>
          <w:rFonts w:hint="eastAsia"/>
          <w:lang w:eastAsia="zh-CN"/>
        </w:rPr>
        <w:t>same combined MME/SGSN via both E-UTRAN and UTRAN/GERAN</w:t>
      </w:r>
      <w:r w:rsidRPr="00C139B4">
        <w:rPr>
          <w:lang w:eastAsia="zh-CN"/>
        </w:rPr>
        <w:t xml:space="preserve">(refer to </w:t>
      </w:r>
      <w:r w:rsidR="00C31AA7" w:rsidRPr="00C139B4">
        <w:rPr>
          <w:lang w:eastAsia="zh-CN"/>
        </w:rPr>
        <w:t>clause</w:t>
      </w:r>
      <w:r w:rsidR="00C31AA7">
        <w:rPr>
          <w:lang w:eastAsia="zh-CN"/>
        </w:rPr>
        <w:t> </w:t>
      </w:r>
      <w:r w:rsidR="00C31AA7" w:rsidRPr="00C139B4">
        <w:rPr>
          <w:lang w:eastAsia="zh-CN"/>
        </w:rPr>
        <w:t>5</w:t>
      </w:r>
      <w:r w:rsidRPr="00C139B4">
        <w:rPr>
          <w:lang w:eastAsia="zh-CN"/>
        </w:rPr>
        <w:t>.2.1.1.2, 5.2.1.1.3 for further details)</w:t>
      </w:r>
      <w:r w:rsidRPr="00C139B4">
        <w:rPr>
          <w:rFonts w:hint="eastAsia"/>
          <w:lang w:eastAsia="zh-CN"/>
        </w:rPr>
        <w:t>, the HSS should invoke this procedure for a single time to remove</w:t>
      </w:r>
      <w:r w:rsidRPr="00C139B4">
        <w:rPr>
          <w:rFonts w:hint="eastAsia"/>
        </w:rPr>
        <w:t xml:space="preserve"> </w:t>
      </w:r>
      <w:r w:rsidRPr="00C139B4">
        <w:rPr>
          <w:rFonts w:hint="eastAsia"/>
          <w:lang w:eastAsia="zh-CN"/>
        </w:rPr>
        <w:t xml:space="preserve">some or all data of the </w:t>
      </w:r>
      <w:r w:rsidRPr="00C139B4">
        <w:t>HSS</w:t>
      </w:r>
      <w:r w:rsidRPr="00C139B4">
        <w:rPr>
          <w:rFonts w:hint="eastAsia"/>
        </w:rPr>
        <w:t xml:space="preserve"> </w:t>
      </w:r>
      <w:r w:rsidRPr="00C139B4">
        <w:t>user profile</w:t>
      </w:r>
      <w:r w:rsidRPr="00C139B4">
        <w:rPr>
          <w:rFonts w:hint="eastAsia"/>
        </w:rPr>
        <w:t xml:space="preserve"> </w:t>
      </w:r>
      <w:r w:rsidRPr="00C139B4">
        <w:rPr>
          <w:rFonts w:hint="eastAsia"/>
          <w:lang w:eastAsia="zh-CN"/>
        </w:rPr>
        <w:t xml:space="preserve">stored </w:t>
      </w:r>
      <w:r w:rsidRPr="00C139B4">
        <w:rPr>
          <w:rFonts w:hint="eastAsia"/>
        </w:rPr>
        <w:t>in</w:t>
      </w:r>
      <w:r w:rsidRPr="00C139B4">
        <w:t xml:space="preserve"> </w:t>
      </w:r>
      <w:r w:rsidRPr="00C139B4">
        <w:rPr>
          <w:rFonts w:hint="eastAsia"/>
          <w:lang w:eastAsia="zh-CN"/>
        </w:rPr>
        <w:t>the combined MME/SGSN, i.e. not invoke this procedure for each of the MME and the SGSN registered respectively.</w:t>
      </w:r>
    </w:p>
    <w:p w14:paraId="76197DB2" w14:textId="77777777" w:rsidR="009D4C7F" w:rsidRPr="00C139B4" w:rsidRDefault="009D4C7F" w:rsidP="009D4C7F">
      <w:pPr>
        <w:rPr>
          <w:lang w:eastAsia="zh-CN"/>
        </w:rPr>
      </w:pPr>
      <w:r w:rsidRPr="00C139B4">
        <w:rPr>
          <w:rFonts w:hint="eastAsia"/>
          <w:lang w:eastAsia="zh-CN"/>
        </w:rPr>
        <w:t xml:space="preserve">If the </w:t>
      </w:r>
      <w:r w:rsidRPr="00C139B4">
        <w:t>Node-Type-Indicator</w:t>
      </w:r>
      <w:r w:rsidRPr="00C139B4">
        <w:rPr>
          <w:rFonts w:hint="eastAsia"/>
          <w:lang w:eastAsia="zh-CN"/>
        </w:rPr>
        <w:t xml:space="preserve"> information </w:t>
      </w:r>
      <w:r w:rsidRPr="00C139B4">
        <w:rPr>
          <w:lang w:eastAsia="zh-CN"/>
        </w:rPr>
        <w:t xml:space="preserve">has been </w:t>
      </w:r>
      <w:r w:rsidRPr="00C139B4">
        <w:rPr>
          <w:rFonts w:hint="eastAsia"/>
          <w:lang w:eastAsia="zh-CN"/>
        </w:rPr>
        <w:t xml:space="preserve">previously received as cleared in </w:t>
      </w:r>
      <w:r w:rsidRPr="00C139B4">
        <w:rPr>
          <w:lang w:eastAsia="zh-CN"/>
        </w:rPr>
        <w:t xml:space="preserve">the </w:t>
      </w:r>
      <w:r w:rsidRPr="00C139B4">
        <w:rPr>
          <w:rFonts w:hint="eastAsia"/>
          <w:lang w:eastAsia="zh-CN"/>
        </w:rPr>
        <w:t>ULR-Flags</w:t>
      </w:r>
      <w:r w:rsidRPr="00C139B4">
        <w:rPr>
          <w:lang w:eastAsia="zh-CN"/>
        </w:rPr>
        <w:t xml:space="preserve"> and if </w:t>
      </w:r>
      <w:r w:rsidRPr="00C139B4">
        <w:rPr>
          <w:rFonts w:hint="eastAsia"/>
          <w:lang w:eastAsia="zh-CN"/>
        </w:rPr>
        <w:t xml:space="preserve">the MME </w:t>
      </w:r>
      <w:r w:rsidRPr="00C139B4">
        <w:rPr>
          <w:lang w:eastAsia="zh-CN"/>
        </w:rPr>
        <w:t xml:space="preserve">has not </w:t>
      </w:r>
      <w:r w:rsidRPr="00C139B4">
        <w:rPr>
          <w:rFonts w:hint="eastAsia"/>
          <w:lang w:eastAsia="zh-CN"/>
        </w:rPr>
        <w:t xml:space="preserve">been </w:t>
      </w:r>
      <w:r w:rsidRPr="00C139B4">
        <w:rPr>
          <w:lang w:eastAsia="zh-CN"/>
        </w:rPr>
        <w:t>registered for SMS</w:t>
      </w:r>
      <w:r w:rsidRPr="00C139B4">
        <w:rPr>
          <w:rFonts w:hint="eastAsia"/>
          <w:lang w:eastAsia="zh-CN"/>
        </w:rPr>
        <w:t xml:space="preserve"> during </w:t>
      </w:r>
      <w:r w:rsidRPr="00C139B4">
        <w:rPr>
          <w:lang w:eastAsia="zh-CN"/>
        </w:rPr>
        <w:t>update</w:t>
      </w:r>
      <w:r w:rsidRPr="00C139B4">
        <w:rPr>
          <w:rFonts w:hint="eastAsia"/>
          <w:lang w:eastAsia="zh-CN"/>
        </w:rPr>
        <w:t xml:space="preserve"> location procedure for the MME, the HSS may skip any removal of </w:t>
      </w:r>
      <w:r w:rsidRPr="00C139B4">
        <w:rPr>
          <w:lang w:eastAsia="zh-CN"/>
        </w:rPr>
        <w:t xml:space="preserve">the SMS related subscription data </w:t>
      </w:r>
      <w:r w:rsidRPr="00C139B4">
        <w:rPr>
          <w:rFonts w:hint="eastAsia"/>
          <w:lang w:eastAsia="zh-CN"/>
        </w:rPr>
        <w:t xml:space="preserve">and consequently does not </w:t>
      </w:r>
      <w:r w:rsidRPr="00C139B4">
        <w:rPr>
          <w:lang w:eastAsia="zh-CN"/>
        </w:rPr>
        <w:t xml:space="preserve">have to </w:t>
      </w:r>
      <w:r w:rsidRPr="00C139B4">
        <w:rPr>
          <w:rFonts w:hint="eastAsia"/>
          <w:lang w:eastAsia="zh-CN"/>
        </w:rPr>
        <w:t>make use of the Delete</w:t>
      </w:r>
      <w:r w:rsidRPr="00C139B4">
        <w:rPr>
          <w:rFonts w:hint="eastAsia"/>
        </w:rPr>
        <w:t xml:space="preserve"> Subscriber Data procedure </w:t>
      </w:r>
      <w:r w:rsidRPr="00C139B4">
        <w:rPr>
          <w:rFonts w:hint="eastAsia"/>
          <w:lang w:eastAsia="zh-CN"/>
        </w:rPr>
        <w:t>to update the</w:t>
      </w:r>
      <w:r w:rsidRPr="00C139B4">
        <w:rPr>
          <w:lang w:eastAsia="zh-CN"/>
        </w:rPr>
        <w:t xml:space="preserve"> SMS</w:t>
      </w:r>
      <w:r w:rsidRPr="00C139B4">
        <w:rPr>
          <w:rFonts w:hint="eastAsia"/>
          <w:lang w:eastAsia="zh-CN"/>
        </w:rPr>
        <w:t xml:space="preserve"> subscription data in the</w:t>
      </w:r>
      <w:r w:rsidRPr="00C139B4">
        <w:rPr>
          <w:lang w:eastAsia="zh-CN"/>
        </w:rPr>
        <w:t xml:space="preserve"> MME.</w:t>
      </w:r>
    </w:p>
    <w:p w14:paraId="22F3C56B" w14:textId="77777777" w:rsidR="00C31AA7" w:rsidRPr="00C139B4" w:rsidRDefault="009D4C7F" w:rsidP="009D4C7F">
      <w:pPr>
        <w:rPr>
          <w:lang w:eastAsia="zh-CN"/>
        </w:rPr>
      </w:pPr>
      <w:r w:rsidRPr="00C139B4">
        <w:t xml:space="preserve">This procedure is mapped to the commands </w:t>
      </w:r>
      <w:r w:rsidRPr="00C139B4">
        <w:rPr>
          <w:rFonts w:hint="eastAsia"/>
          <w:lang w:eastAsia="zh-CN"/>
        </w:rPr>
        <w:t>Delete</w:t>
      </w:r>
      <w:r w:rsidRPr="00C139B4">
        <w:t>-</w:t>
      </w:r>
      <w:r w:rsidRPr="00C139B4">
        <w:rPr>
          <w:rFonts w:hint="eastAsia"/>
          <w:lang w:eastAsia="zh-CN"/>
        </w:rPr>
        <w:t>Subscriber-Data</w:t>
      </w:r>
      <w:r w:rsidRPr="00C139B4">
        <w:t>-Request/Answer (</w:t>
      </w:r>
      <w:r w:rsidRPr="00C139B4">
        <w:rPr>
          <w:rFonts w:hint="eastAsia"/>
          <w:lang w:eastAsia="zh-CN"/>
        </w:rPr>
        <w:t>DS</w:t>
      </w:r>
      <w:r w:rsidRPr="00C139B4">
        <w:t>R/</w:t>
      </w:r>
      <w:r w:rsidRPr="00C139B4">
        <w:rPr>
          <w:rFonts w:hint="eastAsia"/>
          <w:lang w:eastAsia="zh-CN"/>
        </w:rPr>
        <w:t>DS</w:t>
      </w:r>
      <w:r w:rsidRPr="00C139B4">
        <w:t>A) in the Diameter application specified in chapter 7.</w:t>
      </w:r>
    </w:p>
    <w:p w14:paraId="27359C62" w14:textId="7CE95297" w:rsidR="009D4C7F" w:rsidRPr="00C139B4" w:rsidRDefault="009D4C7F" w:rsidP="009D4C7F">
      <w:r w:rsidRPr="00C139B4">
        <w:t>Table 5.2.2.</w:t>
      </w:r>
      <w:r w:rsidRPr="00C139B4">
        <w:rPr>
          <w:lang w:eastAsia="zh-CN"/>
        </w:rPr>
        <w:t>2</w:t>
      </w:r>
      <w:r w:rsidRPr="00C139B4">
        <w:t>.1/1 specifies the involved information elements for the request.</w:t>
      </w:r>
    </w:p>
    <w:p w14:paraId="4EBD3152" w14:textId="77777777" w:rsidR="009D4C7F" w:rsidRPr="00C139B4" w:rsidRDefault="009D4C7F" w:rsidP="009D4C7F">
      <w:r w:rsidRPr="00C139B4">
        <w:t>Table 5.2.2.</w:t>
      </w:r>
      <w:r w:rsidRPr="00C139B4">
        <w:rPr>
          <w:lang w:eastAsia="zh-CN"/>
        </w:rPr>
        <w:t>2</w:t>
      </w:r>
      <w:r w:rsidRPr="00C139B4">
        <w:t xml:space="preserve">.1/2 specifies the involved information elements for the </w:t>
      </w:r>
      <w:r w:rsidRPr="00C139B4">
        <w:rPr>
          <w:rFonts w:hint="eastAsia"/>
          <w:lang w:eastAsia="zh-CN"/>
        </w:rPr>
        <w:t>answer</w:t>
      </w:r>
      <w:r w:rsidRPr="00C139B4">
        <w:t>.</w:t>
      </w:r>
    </w:p>
    <w:p w14:paraId="4B19E8D6" w14:textId="77777777" w:rsidR="009D4C7F" w:rsidRPr="00C139B4" w:rsidRDefault="009D4C7F" w:rsidP="009D4C7F">
      <w:pPr>
        <w:pStyle w:val="TH"/>
        <w:rPr>
          <w:lang w:val="en-AU" w:eastAsia="zh-CN"/>
        </w:rPr>
      </w:pPr>
      <w:r w:rsidRPr="00C139B4">
        <w:rPr>
          <w:lang w:val="en-AU"/>
        </w:rPr>
        <w:lastRenderedPageBreak/>
        <w:t>Table 5.</w:t>
      </w:r>
      <w:r w:rsidRPr="00C139B4">
        <w:rPr>
          <w:rFonts w:hint="eastAsia"/>
          <w:lang w:val="en-AU" w:eastAsia="zh-CN"/>
        </w:rPr>
        <w:t>2</w:t>
      </w:r>
      <w:r w:rsidRPr="00C139B4">
        <w:rPr>
          <w:lang w:val="en-AU"/>
        </w:rPr>
        <w:t>.</w:t>
      </w:r>
      <w:r w:rsidRPr="00C139B4">
        <w:rPr>
          <w:rFonts w:hint="eastAsia"/>
          <w:lang w:val="en-AU" w:eastAsia="zh-CN"/>
        </w:rPr>
        <w:t>2</w:t>
      </w:r>
      <w:r w:rsidRPr="00C139B4">
        <w:rPr>
          <w:lang w:val="en-AU"/>
        </w:rPr>
        <w:t>.</w:t>
      </w:r>
      <w:r w:rsidRPr="00C139B4">
        <w:rPr>
          <w:lang w:val="en-AU" w:eastAsia="zh-CN"/>
        </w:rPr>
        <w:t>2</w:t>
      </w:r>
      <w:r w:rsidRPr="00C139B4">
        <w:rPr>
          <w:lang w:val="en-AU"/>
        </w:rPr>
        <w:t>.1</w:t>
      </w:r>
      <w:r w:rsidRPr="00C139B4">
        <w:rPr>
          <w:rFonts w:hint="eastAsia"/>
          <w:lang w:val="en-AU" w:eastAsia="zh-CN"/>
        </w:rPr>
        <w:t>/</w:t>
      </w:r>
      <w:r w:rsidRPr="00C139B4">
        <w:rPr>
          <w:lang w:val="en-AU"/>
        </w:rPr>
        <w:t xml:space="preserve">1: </w:t>
      </w:r>
      <w:r w:rsidRPr="00C139B4">
        <w:rPr>
          <w:rFonts w:hint="eastAsia"/>
          <w:lang w:val="en-AU" w:eastAsia="zh-CN"/>
        </w:rPr>
        <w:t>Delete Subscriber Data Request</w:t>
      </w:r>
    </w:p>
    <w:tbl>
      <w:tblPr>
        <w:tblW w:w="96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237"/>
      </w:tblGrid>
      <w:tr w:rsidR="009D4C7F" w:rsidRPr="00C139B4" w14:paraId="75F8C7C8" w14:textId="77777777" w:rsidTr="002B6321">
        <w:trPr>
          <w:jc w:val="center"/>
        </w:trPr>
        <w:tc>
          <w:tcPr>
            <w:tcW w:w="1418" w:type="dxa"/>
          </w:tcPr>
          <w:p w14:paraId="3C062F9C" w14:textId="77777777" w:rsidR="009D4C7F" w:rsidRPr="00C139B4" w:rsidRDefault="009D4C7F" w:rsidP="002B6321">
            <w:pPr>
              <w:pStyle w:val="TAH"/>
            </w:pPr>
            <w:r w:rsidRPr="00C139B4">
              <w:t>Information element name</w:t>
            </w:r>
          </w:p>
        </w:tc>
        <w:tc>
          <w:tcPr>
            <w:tcW w:w="1416" w:type="dxa"/>
          </w:tcPr>
          <w:p w14:paraId="545D53A7" w14:textId="77777777" w:rsidR="009D4C7F" w:rsidRPr="00C139B4" w:rsidRDefault="009D4C7F" w:rsidP="002B6321">
            <w:pPr>
              <w:pStyle w:val="TAH"/>
            </w:pPr>
            <w:r w:rsidRPr="00C139B4">
              <w:t>Mapping to Diameter AVP</w:t>
            </w:r>
          </w:p>
        </w:tc>
        <w:tc>
          <w:tcPr>
            <w:tcW w:w="603" w:type="dxa"/>
          </w:tcPr>
          <w:p w14:paraId="1B5F21A9" w14:textId="77777777" w:rsidR="009D4C7F" w:rsidRPr="00C139B4" w:rsidRDefault="009D4C7F" w:rsidP="002B6321">
            <w:pPr>
              <w:pStyle w:val="TAH"/>
              <w:rPr>
                <w:lang w:val="fr-FR"/>
              </w:rPr>
            </w:pPr>
            <w:r w:rsidRPr="00C139B4">
              <w:rPr>
                <w:lang w:val="fr-FR"/>
              </w:rPr>
              <w:t>Cat.</w:t>
            </w:r>
          </w:p>
        </w:tc>
        <w:tc>
          <w:tcPr>
            <w:tcW w:w="6237" w:type="dxa"/>
          </w:tcPr>
          <w:p w14:paraId="2B9B0AC4" w14:textId="77777777" w:rsidR="009D4C7F" w:rsidRPr="00C139B4" w:rsidRDefault="009D4C7F" w:rsidP="002B6321">
            <w:pPr>
              <w:pStyle w:val="TAH"/>
              <w:rPr>
                <w:lang w:val="fr-FR"/>
              </w:rPr>
            </w:pPr>
            <w:r w:rsidRPr="00C139B4">
              <w:rPr>
                <w:lang w:val="fr-FR"/>
              </w:rPr>
              <w:t>Description</w:t>
            </w:r>
          </w:p>
        </w:tc>
      </w:tr>
      <w:tr w:rsidR="009D4C7F" w:rsidRPr="00C139B4" w14:paraId="6A9C4BFE" w14:textId="77777777" w:rsidTr="002B6321">
        <w:trPr>
          <w:trHeight w:val="401"/>
          <w:jc w:val="center"/>
        </w:trPr>
        <w:tc>
          <w:tcPr>
            <w:tcW w:w="1418" w:type="dxa"/>
          </w:tcPr>
          <w:p w14:paraId="641547E7" w14:textId="77777777" w:rsidR="009D4C7F" w:rsidRPr="00C139B4" w:rsidRDefault="009D4C7F" w:rsidP="002B6321">
            <w:pPr>
              <w:pStyle w:val="TAL"/>
            </w:pPr>
            <w:r w:rsidRPr="00C139B4">
              <w:t>IMSI</w:t>
            </w:r>
          </w:p>
          <w:p w14:paraId="1F7459B0" w14:textId="77777777" w:rsidR="009D4C7F" w:rsidRPr="00C139B4" w:rsidRDefault="009D4C7F" w:rsidP="002B6321">
            <w:pPr>
              <w:pStyle w:val="TAL"/>
              <w:rPr>
                <w:lang w:val="en-AU"/>
              </w:rPr>
            </w:pPr>
          </w:p>
        </w:tc>
        <w:tc>
          <w:tcPr>
            <w:tcW w:w="1416" w:type="dxa"/>
          </w:tcPr>
          <w:p w14:paraId="4DA17693" w14:textId="77777777" w:rsidR="009D4C7F" w:rsidRPr="00C139B4" w:rsidRDefault="009D4C7F" w:rsidP="002B6321">
            <w:pPr>
              <w:pStyle w:val="TAL"/>
              <w:rPr>
                <w:lang w:val="en-AU"/>
              </w:rPr>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Pr>
          <w:p w14:paraId="464EC3BD" w14:textId="77777777" w:rsidR="009D4C7F" w:rsidRPr="00C139B4" w:rsidRDefault="009D4C7F" w:rsidP="002B6321">
            <w:pPr>
              <w:pStyle w:val="TAC"/>
              <w:rPr>
                <w:lang w:val="en-AU"/>
              </w:rPr>
            </w:pPr>
            <w:r w:rsidRPr="00C139B4">
              <w:t>M</w:t>
            </w:r>
          </w:p>
        </w:tc>
        <w:tc>
          <w:tcPr>
            <w:tcW w:w="6237" w:type="dxa"/>
          </w:tcPr>
          <w:p w14:paraId="56B7F76F" w14:textId="2DD719AE" w:rsidR="009D4C7F" w:rsidRPr="00C139B4" w:rsidRDefault="009D4C7F" w:rsidP="002B6321">
            <w:pPr>
              <w:pStyle w:val="TAL"/>
            </w:pPr>
            <w:r w:rsidRPr="00C139B4">
              <w:t xml:space="preserve">This information element </w:t>
            </w:r>
            <w:r w:rsidRPr="00C139B4">
              <w:rPr>
                <w:rFonts w:hint="eastAsia"/>
                <w:lang w:eastAsia="zh-CN"/>
              </w:rPr>
              <w:t>shall</w:t>
            </w:r>
            <w:r w:rsidRPr="00C139B4">
              <w:t xml:space="preserve"> contain the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r w:rsidR="009D4C7F" w:rsidRPr="00C139B4" w14:paraId="4B441628" w14:textId="77777777" w:rsidTr="002B6321">
        <w:trPr>
          <w:trHeight w:val="401"/>
          <w:jc w:val="center"/>
        </w:trPr>
        <w:tc>
          <w:tcPr>
            <w:tcW w:w="1418" w:type="dxa"/>
          </w:tcPr>
          <w:p w14:paraId="091C33FB" w14:textId="77777777" w:rsidR="009D4C7F" w:rsidRPr="00C139B4" w:rsidRDefault="009D4C7F" w:rsidP="002B6321">
            <w:pPr>
              <w:pStyle w:val="TAL"/>
            </w:pPr>
            <w:r w:rsidRPr="00C139B4">
              <w:t>Supported Features</w:t>
            </w:r>
          </w:p>
          <w:p w14:paraId="1A02DC75" w14:textId="77777777" w:rsidR="009D4C7F" w:rsidRPr="00C139B4" w:rsidRDefault="009D4C7F" w:rsidP="002B6321">
            <w:pPr>
              <w:pStyle w:val="TAL"/>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6" w:type="dxa"/>
          </w:tcPr>
          <w:p w14:paraId="7AD037C9" w14:textId="77777777" w:rsidR="009D4C7F" w:rsidRPr="00C139B4" w:rsidRDefault="009D4C7F" w:rsidP="002B6321">
            <w:pPr>
              <w:pStyle w:val="TAL"/>
            </w:pPr>
            <w:r w:rsidRPr="00C139B4">
              <w:t>Supported-Features</w:t>
            </w:r>
          </w:p>
        </w:tc>
        <w:tc>
          <w:tcPr>
            <w:tcW w:w="603" w:type="dxa"/>
          </w:tcPr>
          <w:p w14:paraId="20F91E92" w14:textId="77777777" w:rsidR="009D4C7F" w:rsidRPr="00C139B4" w:rsidRDefault="009D4C7F" w:rsidP="002B6321">
            <w:pPr>
              <w:pStyle w:val="TAC"/>
            </w:pPr>
            <w:r w:rsidRPr="00C139B4">
              <w:rPr>
                <w:lang w:val="en-AU"/>
              </w:rPr>
              <w:t>O</w:t>
            </w:r>
          </w:p>
        </w:tc>
        <w:tc>
          <w:tcPr>
            <w:tcW w:w="6237" w:type="dxa"/>
          </w:tcPr>
          <w:p w14:paraId="101686F5"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2DC11779" w14:textId="77777777" w:rsidTr="002B6321">
        <w:trPr>
          <w:trHeight w:val="401"/>
          <w:jc w:val="center"/>
        </w:trPr>
        <w:tc>
          <w:tcPr>
            <w:tcW w:w="1418" w:type="dxa"/>
          </w:tcPr>
          <w:p w14:paraId="5E623488" w14:textId="77777777" w:rsidR="00C31AA7" w:rsidRPr="00C139B4" w:rsidRDefault="009D4C7F" w:rsidP="002B6321">
            <w:pPr>
              <w:pStyle w:val="TAL"/>
              <w:rPr>
                <w:snapToGrid w:val="0"/>
              </w:rPr>
            </w:pPr>
            <w:r w:rsidRPr="00C139B4">
              <w:rPr>
                <w:snapToGrid w:val="0"/>
              </w:rPr>
              <w:t>D</w:t>
            </w:r>
            <w:r w:rsidRPr="00C139B4">
              <w:rPr>
                <w:rFonts w:hint="eastAsia"/>
                <w:snapToGrid w:val="0"/>
                <w:lang w:eastAsia="zh-CN"/>
              </w:rPr>
              <w:t xml:space="preserve">SR </w:t>
            </w:r>
            <w:r w:rsidRPr="00C139B4">
              <w:rPr>
                <w:snapToGrid w:val="0"/>
              </w:rPr>
              <w:t>Flags</w:t>
            </w:r>
          </w:p>
          <w:p w14:paraId="049CC1D7" w14:textId="7886272F" w:rsidR="009D4C7F" w:rsidRPr="00C139B4" w:rsidRDefault="009D4C7F" w:rsidP="002B6321">
            <w:pPr>
              <w:pStyle w:val="TAL"/>
              <w:rPr>
                <w:snapToGrid w:val="0"/>
              </w:rPr>
            </w:pPr>
            <w:r w:rsidRPr="00C139B4">
              <w:rPr>
                <w:snapToGrid w:val="0"/>
              </w:rPr>
              <w:t>(See 7.3.</w:t>
            </w:r>
            <w:r w:rsidRPr="00C139B4">
              <w:rPr>
                <w:snapToGrid w:val="0"/>
                <w:lang w:eastAsia="zh-CN"/>
              </w:rPr>
              <w:t>25</w:t>
            </w:r>
            <w:r w:rsidRPr="00C139B4">
              <w:rPr>
                <w:rFonts w:hint="eastAsia"/>
                <w:snapToGrid w:val="0"/>
                <w:lang w:eastAsia="zh-CN"/>
              </w:rPr>
              <w:t>)</w:t>
            </w:r>
          </w:p>
        </w:tc>
        <w:tc>
          <w:tcPr>
            <w:tcW w:w="1416" w:type="dxa"/>
          </w:tcPr>
          <w:p w14:paraId="0CC517B8" w14:textId="77777777" w:rsidR="009D4C7F" w:rsidRPr="00C139B4" w:rsidRDefault="009D4C7F" w:rsidP="002B6321">
            <w:pPr>
              <w:pStyle w:val="TAL"/>
              <w:rPr>
                <w:lang w:val="en-US"/>
              </w:rPr>
            </w:pPr>
            <w:r w:rsidRPr="00C139B4">
              <w:rPr>
                <w:lang w:val="en-US"/>
              </w:rPr>
              <w:t>D</w:t>
            </w:r>
            <w:r w:rsidRPr="00C139B4">
              <w:rPr>
                <w:rFonts w:hint="eastAsia"/>
                <w:lang w:val="en-US" w:eastAsia="zh-CN"/>
              </w:rPr>
              <w:t>SR</w:t>
            </w:r>
            <w:r w:rsidRPr="00C139B4">
              <w:rPr>
                <w:lang w:val="en-US"/>
              </w:rPr>
              <w:t>-Flags</w:t>
            </w:r>
          </w:p>
        </w:tc>
        <w:tc>
          <w:tcPr>
            <w:tcW w:w="603" w:type="dxa"/>
          </w:tcPr>
          <w:p w14:paraId="002BB3AE" w14:textId="77777777" w:rsidR="009D4C7F" w:rsidRPr="00C139B4" w:rsidRDefault="009D4C7F" w:rsidP="002B6321">
            <w:pPr>
              <w:pStyle w:val="TAC"/>
              <w:rPr>
                <w:lang w:val="en-AU" w:eastAsia="zh-CN"/>
              </w:rPr>
            </w:pPr>
            <w:r w:rsidRPr="00C139B4">
              <w:rPr>
                <w:rFonts w:hint="eastAsia"/>
                <w:lang w:val="en-AU" w:eastAsia="zh-CN"/>
              </w:rPr>
              <w:t>M</w:t>
            </w:r>
          </w:p>
        </w:tc>
        <w:tc>
          <w:tcPr>
            <w:tcW w:w="6237" w:type="dxa"/>
          </w:tcPr>
          <w:p w14:paraId="2798D8C7" w14:textId="77777777" w:rsidR="009D4C7F" w:rsidRPr="00C139B4" w:rsidRDefault="009D4C7F" w:rsidP="002B6321">
            <w:pPr>
              <w:pStyle w:val="TAL"/>
              <w:rPr>
                <w:lang w:eastAsia="zh-CN"/>
              </w:rPr>
            </w:pPr>
            <w:r w:rsidRPr="00C139B4">
              <w:t>This Information Element shall contain a bit mask. See 7.3.</w:t>
            </w:r>
            <w:r w:rsidRPr="00C139B4">
              <w:rPr>
                <w:lang w:eastAsia="zh-CN"/>
              </w:rPr>
              <w:t>25</w:t>
            </w:r>
            <w:r w:rsidRPr="00C139B4">
              <w:t xml:space="preserve"> for the meaning of the bits.</w:t>
            </w:r>
          </w:p>
        </w:tc>
      </w:tr>
      <w:tr w:rsidR="009D4C7F" w:rsidRPr="00C139B4" w14:paraId="7A2597D8" w14:textId="77777777" w:rsidTr="002B6321">
        <w:trPr>
          <w:trHeight w:val="401"/>
          <w:jc w:val="center"/>
        </w:trPr>
        <w:tc>
          <w:tcPr>
            <w:tcW w:w="1418" w:type="dxa"/>
          </w:tcPr>
          <w:p w14:paraId="63AE4244" w14:textId="77777777" w:rsidR="009D4C7F" w:rsidRPr="00C139B4" w:rsidRDefault="009D4C7F" w:rsidP="002B6321">
            <w:pPr>
              <w:pStyle w:val="TAL"/>
              <w:rPr>
                <w:snapToGrid w:val="0"/>
                <w:lang w:eastAsia="zh-CN"/>
              </w:rPr>
            </w:pPr>
            <w:r w:rsidRPr="00C139B4">
              <w:rPr>
                <w:rFonts w:hint="eastAsia"/>
                <w:snapToGrid w:val="0"/>
                <w:lang w:eastAsia="zh-CN"/>
              </w:rPr>
              <w:t>Trace Reference</w:t>
            </w:r>
          </w:p>
          <w:p w14:paraId="2F310538" w14:textId="77777777" w:rsidR="009D4C7F" w:rsidRPr="00C139B4" w:rsidRDefault="009D4C7F" w:rsidP="002B6321">
            <w:pPr>
              <w:pStyle w:val="TAL"/>
              <w:rPr>
                <w:snapToGrid w:val="0"/>
                <w:lang w:eastAsia="zh-CN"/>
              </w:rPr>
            </w:pPr>
            <w:r w:rsidRPr="00C139B4">
              <w:rPr>
                <w:snapToGrid w:val="0"/>
              </w:rPr>
              <w:t>(See 7.3.</w:t>
            </w:r>
            <w:r w:rsidRPr="00C139B4">
              <w:rPr>
                <w:snapToGrid w:val="0"/>
                <w:lang w:eastAsia="zh-CN"/>
              </w:rPr>
              <w:t>64</w:t>
            </w:r>
            <w:r w:rsidRPr="00C139B4">
              <w:rPr>
                <w:rFonts w:hint="eastAsia"/>
                <w:snapToGrid w:val="0"/>
                <w:lang w:eastAsia="zh-CN"/>
              </w:rPr>
              <w:t>)</w:t>
            </w:r>
          </w:p>
        </w:tc>
        <w:tc>
          <w:tcPr>
            <w:tcW w:w="1416" w:type="dxa"/>
          </w:tcPr>
          <w:p w14:paraId="06A1F902" w14:textId="77777777" w:rsidR="009D4C7F" w:rsidRPr="00C139B4" w:rsidRDefault="009D4C7F" w:rsidP="002B6321">
            <w:pPr>
              <w:pStyle w:val="TAL"/>
              <w:rPr>
                <w:lang w:val="en-US"/>
              </w:rPr>
            </w:pPr>
            <w:r w:rsidRPr="00C139B4">
              <w:rPr>
                <w:rFonts w:hint="eastAsia"/>
                <w:snapToGrid w:val="0"/>
                <w:lang w:eastAsia="zh-CN"/>
              </w:rPr>
              <w:t>Trace- Reference</w:t>
            </w:r>
          </w:p>
        </w:tc>
        <w:tc>
          <w:tcPr>
            <w:tcW w:w="603" w:type="dxa"/>
          </w:tcPr>
          <w:p w14:paraId="0EDA7608" w14:textId="77777777" w:rsidR="009D4C7F" w:rsidRPr="00C139B4" w:rsidRDefault="009D4C7F" w:rsidP="002B6321">
            <w:pPr>
              <w:pStyle w:val="TAC"/>
              <w:rPr>
                <w:lang w:val="en-AU" w:eastAsia="zh-CN"/>
              </w:rPr>
            </w:pPr>
            <w:r w:rsidRPr="00C139B4">
              <w:rPr>
                <w:rFonts w:hint="eastAsia"/>
                <w:lang w:val="en-AU" w:eastAsia="zh-CN"/>
              </w:rPr>
              <w:t>C</w:t>
            </w:r>
          </w:p>
        </w:tc>
        <w:tc>
          <w:tcPr>
            <w:tcW w:w="6237" w:type="dxa"/>
          </w:tcPr>
          <w:p w14:paraId="6DEEBC23" w14:textId="77777777" w:rsidR="009D4C7F" w:rsidRPr="00C139B4" w:rsidRDefault="009D4C7F" w:rsidP="002B6321">
            <w:pPr>
              <w:pStyle w:val="TAL"/>
              <w:rPr>
                <w:lang w:eastAsia="zh-CN"/>
              </w:rPr>
            </w:pPr>
            <w:r w:rsidRPr="00C139B4">
              <w:t xml:space="preserve">This parameter </w:t>
            </w:r>
            <w:r w:rsidRPr="00C139B4">
              <w:rPr>
                <w:rFonts w:hint="eastAsia"/>
                <w:lang w:eastAsia="zh-CN"/>
              </w:rPr>
              <w:t xml:space="preserve">shall contain the same value </w:t>
            </w:r>
            <w:r w:rsidRPr="00C139B4">
              <w:t>as used for the activation of the Trace Session.</w:t>
            </w:r>
          </w:p>
          <w:p w14:paraId="7AB4837F" w14:textId="77777777" w:rsidR="009D4C7F" w:rsidRPr="00C139B4" w:rsidRDefault="009D4C7F" w:rsidP="002B6321">
            <w:pPr>
              <w:pStyle w:val="TAL"/>
            </w:pPr>
            <w:r w:rsidRPr="00C139B4">
              <w:t>This element shall be present only if the "</w:t>
            </w:r>
            <w:r w:rsidRPr="00C139B4">
              <w:rPr>
                <w:rFonts w:hint="eastAsia"/>
                <w:lang w:eastAsia="zh-CN"/>
              </w:rPr>
              <w:t>Trace Data</w:t>
            </w:r>
            <w:r w:rsidRPr="00C139B4">
              <w:t xml:space="preserve"> Withdrawal" bit is set in the DSR-Flags.</w:t>
            </w:r>
          </w:p>
        </w:tc>
      </w:tr>
      <w:tr w:rsidR="009D4C7F" w:rsidRPr="00C139B4" w14:paraId="2E3F0B70" w14:textId="77777777" w:rsidTr="002B6321">
        <w:trPr>
          <w:trHeight w:val="401"/>
          <w:jc w:val="center"/>
        </w:trPr>
        <w:tc>
          <w:tcPr>
            <w:tcW w:w="1418" w:type="dxa"/>
          </w:tcPr>
          <w:p w14:paraId="0F3F2B4A" w14:textId="77777777" w:rsidR="009D4C7F" w:rsidRPr="00C139B4" w:rsidRDefault="009D4C7F" w:rsidP="002B6321">
            <w:pPr>
              <w:pStyle w:val="TAL"/>
              <w:rPr>
                <w:lang w:eastAsia="zh-CN"/>
              </w:rPr>
            </w:pPr>
            <w:r w:rsidRPr="00C139B4">
              <w:t>Context</w:t>
            </w:r>
            <w:r w:rsidRPr="00C139B4">
              <w:rPr>
                <w:rFonts w:hint="eastAsia"/>
                <w:lang w:eastAsia="zh-CN"/>
              </w:rPr>
              <w:t xml:space="preserve"> </w:t>
            </w:r>
            <w:r w:rsidRPr="00C139B4">
              <w:t>Identifier</w:t>
            </w:r>
          </w:p>
          <w:p w14:paraId="056C6611" w14:textId="77777777" w:rsidR="009D4C7F" w:rsidRPr="00C139B4" w:rsidRDefault="009D4C7F" w:rsidP="002B6321">
            <w:pPr>
              <w:pStyle w:val="TAL"/>
              <w:rPr>
                <w:snapToGrid w:val="0"/>
              </w:rPr>
            </w:pPr>
            <w:r w:rsidRPr="00C139B4">
              <w:rPr>
                <w:snapToGrid w:val="0"/>
              </w:rPr>
              <w:t>(See 7.3.</w:t>
            </w:r>
            <w:r w:rsidRPr="00C139B4">
              <w:rPr>
                <w:snapToGrid w:val="0"/>
                <w:lang w:eastAsia="zh-CN"/>
              </w:rPr>
              <w:t>27</w:t>
            </w:r>
            <w:r w:rsidRPr="00C139B4">
              <w:rPr>
                <w:rFonts w:hint="eastAsia"/>
                <w:snapToGrid w:val="0"/>
                <w:lang w:eastAsia="zh-CN"/>
              </w:rPr>
              <w:t>)</w:t>
            </w:r>
          </w:p>
        </w:tc>
        <w:tc>
          <w:tcPr>
            <w:tcW w:w="1416" w:type="dxa"/>
          </w:tcPr>
          <w:p w14:paraId="2A9445C9" w14:textId="77777777" w:rsidR="009D4C7F" w:rsidRPr="00C139B4" w:rsidRDefault="009D4C7F" w:rsidP="002B6321">
            <w:pPr>
              <w:pStyle w:val="TAL"/>
              <w:rPr>
                <w:lang w:val="en-US"/>
              </w:rPr>
            </w:pPr>
            <w:r w:rsidRPr="00C139B4">
              <w:t>Context-Identifier</w:t>
            </w:r>
          </w:p>
        </w:tc>
        <w:tc>
          <w:tcPr>
            <w:tcW w:w="603" w:type="dxa"/>
          </w:tcPr>
          <w:p w14:paraId="1545FEEC" w14:textId="77777777" w:rsidR="009D4C7F" w:rsidRPr="00C139B4" w:rsidRDefault="009D4C7F" w:rsidP="002B6321">
            <w:pPr>
              <w:pStyle w:val="TAC"/>
              <w:rPr>
                <w:lang w:val="en-AU" w:eastAsia="zh-CN"/>
              </w:rPr>
            </w:pPr>
            <w:r w:rsidRPr="00C139B4">
              <w:rPr>
                <w:rFonts w:hint="eastAsia"/>
                <w:lang w:val="en-AU" w:eastAsia="zh-CN"/>
              </w:rPr>
              <w:t>C</w:t>
            </w:r>
          </w:p>
        </w:tc>
        <w:tc>
          <w:tcPr>
            <w:tcW w:w="6237" w:type="dxa"/>
          </w:tcPr>
          <w:p w14:paraId="3951617A" w14:textId="77777777" w:rsidR="009D4C7F" w:rsidRPr="00C139B4" w:rsidRDefault="009D4C7F" w:rsidP="002B6321">
            <w:pPr>
              <w:pStyle w:val="TAL"/>
              <w:rPr>
                <w:lang w:eastAsia="zh-CN"/>
              </w:rPr>
            </w:pPr>
            <w:r w:rsidRPr="00C139B4">
              <w:t xml:space="preserve">This parameter </w:t>
            </w:r>
            <w:r w:rsidRPr="00C139B4">
              <w:rPr>
                <w:rFonts w:hint="eastAsia"/>
                <w:lang w:eastAsia="zh-CN"/>
              </w:rPr>
              <w:t>shall identif</w:t>
            </w:r>
            <w:r w:rsidRPr="00C139B4">
              <w:rPr>
                <w:lang w:eastAsia="zh-CN"/>
              </w:rPr>
              <w:t>y</w:t>
            </w:r>
            <w:r w:rsidRPr="00C139B4">
              <w:t xml:space="preserve"> the PDN subscription context or GPRS-PDP context </w:t>
            </w:r>
            <w:r w:rsidRPr="00C139B4">
              <w:rPr>
                <w:rFonts w:hint="eastAsia"/>
                <w:lang w:eastAsia="zh-CN"/>
              </w:rPr>
              <w:t>that shall</w:t>
            </w:r>
            <w:r w:rsidRPr="00C139B4">
              <w:t xml:space="preserve"> be deleted.</w:t>
            </w:r>
          </w:p>
          <w:p w14:paraId="02155293" w14:textId="77777777" w:rsidR="009D4C7F" w:rsidRPr="00C139B4" w:rsidRDefault="009D4C7F" w:rsidP="002B6321">
            <w:pPr>
              <w:pStyle w:val="TAL"/>
            </w:pPr>
            <w:r w:rsidRPr="00C139B4">
              <w:t>This element shall be present only if the "PDN subscription context</w:t>
            </w:r>
            <w:r w:rsidRPr="00C139B4">
              <w:rPr>
                <w:rFonts w:hint="eastAsia"/>
              </w:rPr>
              <w:t>s</w:t>
            </w:r>
            <w:r w:rsidRPr="00C139B4">
              <w:t xml:space="preserve"> Withdrawal" bit or the "PDP context withdrawal" bit is set in the DSR-Flags. In the "PDN subscription contexts Withdrawal" case, the Context-Identifier shall not be associated with the default APN configuration.</w:t>
            </w:r>
          </w:p>
          <w:p w14:paraId="070D8F4C" w14:textId="77777777" w:rsidR="009D4C7F" w:rsidRPr="00C139B4" w:rsidRDefault="009D4C7F" w:rsidP="002B6321">
            <w:pPr>
              <w:pStyle w:val="TAL"/>
            </w:pPr>
            <w:r w:rsidRPr="00C139B4">
              <w:rPr>
                <w:rFonts w:hint="eastAsia"/>
                <w:lang w:eastAsia="ja-JP"/>
              </w:rPr>
              <w:t xml:space="preserve">For the compatibility with the MAP protocol as defined in the </w:t>
            </w:r>
            <w:r>
              <w:rPr>
                <w:rFonts w:hint="eastAsia"/>
                <w:lang w:eastAsia="ja-JP"/>
              </w:rPr>
              <w:t>3GPP TS 2</w:t>
            </w:r>
            <w:r w:rsidRPr="00C139B4">
              <w:rPr>
                <w:rFonts w:hint="eastAsia"/>
                <w:lang w:eastAsia="ja-JP"/>
              </w:rPr>
              <w:t>9.002</w:t>
            </w:r>
            <w:r>
              <w:rPr>
                <w:rFonts w:hint="eastAsia"/>
                <w:lang w:eastAsia="ja-JP"/>
              </w:rPr>
              <w:t> [</w:t>
            </w:r>
            <w:r w:rsidRPr="00C139B4">
              <w:rPr>
                <w:rFonts w:hint="eastAsia"/>
                <w:lang w:eastAsia="ja-JP"/>
              </w:rPr>
              <w:t>24], t</w:t>
            </w:r>
            <w:r w:rsidRPr="00C139B4">
              <w:t>his parameter</w:t>
            </w:r>
            <w:r w:rsidRPr="00C139B4">
              <w:rPr>
                <w:rFonts w:hint="eastAsia"/>
                <w:lang w:eastAsia="ja-JP"/>
              </w:rPr>
              <w:t xml:space="preserve"> shall not have a value of zero.</w:t>
            </w:r>
          </w:p>
        </w:tc>
      </w:tr>
      <w:tr w:rsidR="009D4C7F" w:rsidRPr="00C139B4" w14:paraId="682FFF45" w14:textId="77777777" w:rsidTr="002B6321">
        <w:trPr>
          <w:trHeight w:val="401"/>
          <w:jc w:val="center"/>
        </w:trPr>
        <w:tc>
          <w:tcPr>
            <w:tcW w:w="1418" w:type="dxa"/>
          </w:tcPr>
          <w:p w14:paraId="43A69454" w14:textId="77777777" w:rsidR="009D4C7F" w:rsidRPr="00C139B4" w:rsidRDefault="009D4C7F" w:rsidP="002B6321">
            <w:pPr>
              <w:pStyle w:val="TAL"/>
              <w:rPr>
                <w:lang w:eastAsia="zh-CN"/>
              </w:rPr>
            </w:pPr>
            <w:r w:rsidRPr="00C139B4">
              <w:rPr>
                <w:rFonts w:hint="eastAsia"/>
                <w:lang w:eastAsia="zh-CN"/>
              </w:rPr>
              <w:t>TS Code List</w:t>
            </w:r>
          </w:p>
          <w:p w14:paraId="68954480" w14:textId="77777777" w:rsidR="009D4C7F" w:rsidRPr="00C139B4" w:rsidRDefault="009D4C7F" w:rsidP="002B6321">
            <w:pPr>
              <w:pStyle w:val="TAC"/>
              <w:jc w:val="left"/>
            </w:pPr>
            <w:r w:rsidRPr="00C139B4">
              <w:rPr>
                <w:snapToGrid w:val="0"/>
              </w:rPr>
              <w:t>(See 7.3.</w:t>
            </w:r>
            <w:r w:rsidRPr="00C139B4">
              <w:rPr>
                <w:snapToGrid w:val="0"/>
                <w:lang w:eastAsia="zh-CN"/>
              </w:rPr>
              <w:t>100</w:t>
            </w:r>
            <w:r w:rsidRPr="00C139B4">
              <w:rPr>
                <w:rFonts w:hint="eastAsia"/>
                <w:snapToGrid w:val="0"/>
                <w:lang w:eastAsia="zh-CN"/>
              </w:rPr>
              <w:t>)</w:t>
            </w:r>
          </w:p>
        </w:tc>
        <w:tc>
          <w:tcPr>
            <w:tcW w:w="1416" w:type="dxa"/>
          </w:tcPr>
          <w:p w14:paraId="4171CCE6" w14:textId="77777777" w:rsidR="009D4C7F" w:rsidRPr="00C139B4" w:rsidRDefault="009D4C7F" w:rsidP="002B6321">
            <w:pPr>
              <w:pStyle w:val="TAC"/>
              <w:jc w:val="left"/>
            </w:pPr>
            <w:r w:rsidRPr="00C139B4">
              <w:rPr>
                <w:rFonts w:hint="eastAsia"/>
                <w:lang w:eastAsia="zh-CN"/>
              </w:rPr>
              <w:t>TS-Code</w:t>
            </w:r>
          </w:p>
        </w:tc>
        <w:tc>
          <w:tcPr>
            <w:tcW w:w="603" w:type="dxa"/>
          </w:tcPr>
          <w:p w14:paraId="45CE6AB2" w14:textId="77777777" w:rsidR="009D4C7F" w:rsidRPr="00C139B4" w:rsidRDefault="009D4C7F" w:rsidP="002B6321">
            <w:pPr>
              <w:pStyle w:val="TAC"/>
              <w:rPr>
                <w:lang w:val="en-AU" w:eastAsia="zh-CN"/>
              </w:rPr>
            </w:pPr>
            <w:r w:rsidRPr="00C139B4">
              <w:rPr>
                <w:rFonts w:hint="eastAsia"/>
                <w:lang w:val="en-AU" w:eastAsia="zh-CN"/>
              </w:rPr>
              <w:t>C</w:t>
            </w:r>
          </w:p>
        </w:tc>
        <w:tc>
          <w:tcPr>
            <w:tcW w:w="6237" w:type="dxa"/>
          </w:tcPr>
          <w:p w14:paraId="1AE01206" w14:textId="77777777" w:rsidR="009D4C7F" w:rsidRPr="00C139B4" w:rsidRDefault="009D4C7F" w:rsidP="002B6321">
            <w:pPr>
              <w:pStyle w:val="TAL"/>
              <w:rPr>
                <w:lang w:eastAsia="zh-CN"/>
              </w:rPr>
            </w:pPr>
            <w:r w:rsidRPr="00C139B4">
              <w:t xml:space="preserve">This parameter </w:t>
            </w:r>
            <w:r w:rsidRPr="00C139B4">
              <w:rPr>
                <w:rFonts w:hint="eastAsia"/>
                <w:lang w:eastAsia="zh-CN"/>
              </w:rPr>
              <w:t xml:space="preserve">shall contain </w:t>
            </w:r>
            <w:r w:rsidRPr="00C139B4">
              <w:t xml:space="preserve">the </w:t>
            </w:r>
            <w:r w:rsidRPr="00C139B4">
              <w:rPr>
                <w:rFonts w:hint="eastAsia"/>
                <w:lang w:eastAsia="zh-CN"/>
              </w:rPr>
              <w:t>tele</w:t>
            </w:r>
            <w:r w:rsidRPr="00C139B4">
              <w:t>service</w:t>
            </w:r>
            <w:r w:rsidRPr="00C139B4">
              <w:rPr>
                <w:rFonts w:hint="eastAsia"/>
                <w:lang w:eastAsia="zh-CN"/>
              </w:rPr>
              <w:t xml:space="preserve"> codes</w:t>
            </w:r>
            <w:r w:rsidRPr="00C139B4">
              <w:t xml:space="preserve"> that are to be </w:t>
            </w:r>
            <w:r w:rsidRPr="00C139B4">
              <w:rPr>
                <w:rFonts w:hint="eastAsia"/>
                <w:lang w:eastAsia="zh-CN"/>
              </w:rPr>
              <w:t>deleted</w:t>
            </w:r>
            <w:r w:rsidRPr="00C139B4">
              <w:t xml:space="preserve"> from the subscri</w:t>
            </w:r>
            <w:r w:rsidRPr="00C139B4">
              <w:rPr>
                <w:rFonts w:hint="eastAsia"/>
                <w:lang w:eastAsia="zh-CN"/>
              </w:rPr>
              <w:t>ption</w:t>
            </w:r>
            <w:r w:rsidRPr="00C139B4">
              <w:t>.</w:t>
            </w:r>
          </w:p>
          <w:p w14:paraId="21201E1D" w14:textId="77777777" w:rsidR="009D4C7F" w:rsidRPr="00C139B4" w:rsidRDefault="009D4C7F" w:rsidP="002B6321">
            <w:pPr>
              <w:pStyle w:val="TAC"/>
              <w:jc w:val="left"/>
            </w:pPr>
            <w:r w:rsidRPr="00C139B4">
              <w:t>This element shall be present only if the "</w:t>
            </w:r>
            <w:r w:rsidRPr="00C139B4">
              <w:rPr>
                <w:rFonts w:hint="eastAsia"/>
                <w:lang w:eastAsia="zh-CN"/>
              </w:rPr>
              <w:t>SMS</w:t>
            </w:r>
            <w:r w:rsidRPr="00C139B4">
              <w:t xml:space="preserve"> Withdrawal" bit is set in the DSR-Flags</w:t>
            </w:r>
            <w:r w:rsidRPr="00C139B4">
              <w:rPr>
                <w:rFonts w:hint="eastAsia"/>
                <w:lang w:eastAsia="zh-CN"/>
              </w:rPr>
              <w:t xml:space="preserve"> and the SMS related teleservice codes are to be deleted</w:t>
            </w:r>
            <w:r w:rsidRPr="00C139B4">
              <w:t>.</w:t>
            </w:r>
          </w:p>
        </w:tc>
      </w:tr>
      <w:tr w:rsidR="009D4C7F" w:rsidRPr="00C139B4" w14:paraId="13E4840B" w14:textId="77777777" w:rsidTr="002B6321">
        <w:trPr>
          <w:trHeight w:val="401"/>
          <w:jc w:val="center"/>
        </w:trPr>
        <w:tc>
          <w:tcPr>
            <w:tcW w:w="1418" w:type="dxa"/>
          </w:tcPr>
          <w:p w14:paraId="1460F7E0" w14:textId="77777777" w:rsidR="009D4C7F" w:rsidRPr="00C139B4" w:rsidRDefault="009D4C7F" w:rsidP="002B6321">
            <w:pPr>
              <w:pStyle w:val="TAL"/>
              <w:rPr>
                <w:lang w:eastAsia="zh-CN"/>
              </w:rPr>
            </w:pPr>
            <w:r w:rsidRPr="00C139B4">
              <w:rPr>
                <w:rFonts w:hint="eastAsia"/>
                <w:lang w:eastAsia="zh-CN"/>
              </w:rPr>
              <w:t>SS Code List</w:t>
            </w:r>
          </w:p>
          <w:p w14:paraId="6711FEE0" w14:textId="77777777" w:rsidR="009D4C7F" w:rsidRPr="00C139B4" w:rsidRDefault="009D4C7F" w:rsidP="002B6321">
            <w:pPr>
              <w:pStyle w:val="TAC"/>
              <w:jc w:val="left"/>
            </w:pPr>
            <w:r w:rsidRPr="00C139B4">
              <w:rPr>
                <w:snapToGrid w:val="0"/>
              </w:rPr>
              <w:t>(See 7.3.</w:t>
            </w:r>
            <w:r w:rsidRPr="00C139B4">
              <w:rPr>
                <w:rFonts w:hint="eastAsia"/>
                <w:snapToGrid w:val="0"/>
                <w:lang w:eastAsia="zh-CN"/>
              </w:rPr>
              <w:t>87)</w:t>
            </w:r>
          </w:p>
        </w:tc>
        <w:tc>
          <w:tcPr>
            <w:tcW w:w="1416" w:type="dxa"/>
          </w:tcPr>
          <w:p w14:paraId="386BC18D" w14:textId="77777777" w:rsidR="009D4C7F" w:rsidRPr="00C139B4" w:rsidRDefault="009D4C7F" w:rsidP="002B6321">
            <w:pPr>
              <w:pStyle w:val="TAC"/>
              <w:jc w:val="left"/>
            </w:pPr>
            <w:r w:rsidRPr="00C139B4">
              <w:rPr>
                <w:rFonts w:hint="eastAsia"/>
                <w:lang w:eastAsia="zh-CN"/>
              </w:rPr>
              <w:t>SS-Code</w:t>
            </w:r>
          </w:p>
        </w:tc>
        <w:tc>
          <w:tcPr>
            <w:tcW w:w="603" w:type="dxa"/>
          </w:tcPr>
          <w:p w14:paraId="18ED0076" w14:textId="77777777" w:rsidR="009D4C7F" w:rsidRPr="00C139B4" w:rsidRDefault="009D4C7F" w:rsidP="002B6321">
            <w:pPr>
              <w:pStyle w:val="TAC"/>
              <w:rPr>
                <w:lang w:val="en-AU" w:eastAsia="zh-CN"/>
              </w:rPr>
            </w:pPr>
            <w:r w:rsidRPr="00C139B4">
              <w:rPr>
                <w:rFonts w:hint="eastAsia"/>
                <w:lang w:val="en-AU" w:eastAsia="zh-CN"/>
              </w:rPr>
              <w:t>C</w:t>
            </w:r>
          </w:p>
        </w:tc>
        <w:tc>
          <w:tcPr>
            <w:tcW w:w="6237" w:type="dxa"/>
          </w:tcPr>
          <w:p w14:paraId="57377839" w14:textId="77777777" w:rsidR="009D4C7F" w:rsidRPr="00C139B4" w:rsidRDefault="009D4C7F" w:rsidP="002B6321">
            <w:pPr>
              <w:pStyle w:val="TAL"/>
              <w:rPr>
                <w:lang w:eastAsia="zh-CN"/>
              </w:rPr>
            </w:pPr>
            <w:r w:rsidRPr="00C139B4">
              <w:t xml:space="preserve">This parameter </w:t>
            </w:r>
            <w:r w:rsidRPr="00C139B4">
              <w:rPr>
                <w:rFonts w:hint="eastAsia"/>
                <w:lang w:eastAsia="zh-CN"/>
              </w:rPr>
              <w:t xml:space="preserve">shall contain </w:t>
            </w:r>
            <w:r w:rsidRPr="00C139B4">
              <w:t xml:space="preserve">the </w:t>
            </w:r>
            <w:r w:rsidRPr="00C139B4">
              <w:rPr>
                <w:rFonts w:hint="eastAsia"/>
                <w:lang w:eastAsia="zh-CN"/>
              </w:rPr>
              <w:t xml:space="preserve">supplementary </w:t>
            </w:r>
            <w:r w:rsidRPr="00C139B4">
              <w:t>service</w:t>
            </w:r>
            <w:r w:rsidRPr="00C139B4">
              <w:rPr>
                <w:rFonts w:hint="eastAsia"/>
                <w:lang w:eastAsia="zh-CN"/>
              </w:rPr>
              <w:t xml:space="preserve"> codes</w:t>
            </w:r>
            <w:r w:rsidRPr="00C139B4">
              <w:t xml:space="preserve"> that are to be </w:t>
            </w:r>
            <w:r w:rsidRPr="00C139B4">
              <w:rPr>
                <w:rFonts w:hint="eastAsia"/>
                <w:lang w:eastAsia="zh-CN"/>
              </w:rPr>
              <w:t>deleted</w:t>
            </w:r>
            <w:r w:rsidRPr="00C139B4">
              <w:t xml:space="preserve"> from the subscri</w:t>
            </w:r>
            <w:r w:rsidRPr="00C139B4">
              <w:rPr>
                <w:rFonts w:hint="eastAsia"/>
                <w:lang w:eastAsia="zh-CN"/>
              </w:rPr>
              <w:t>ption</w:t>
            </w:r>
            <w:r w:rsidRPr="00C139B4">
              <w:t>.</w:t>
            </w:r>
          </w:p>
          <w:p w14:paraId="060BF5E2" w14:textId="77777777" w:rsidR="009D4C7F" w:rsidRPr="00C139B4" w:rsidRDefault="009D4C7F" w:rsidP="002B6321">
            <w:pPr>
              <w:pStyle w:val="TAC"/>
              <w:jc w:val="left"/>
            </w:pPr>
            <w:r w:rsidRPr="00C139B4">
              <w:t>This element shall be present only if the "</w:t>
            </w:r>
            <w:r w:rsidRPr="00C139B4">
              <w:rPr>
                <w:rFonts w:hint="eastAsia"/>
                <w:lang w:eastAsia="zh-CN"/>
              </w:rPr>
              <w:t>SMS</w:t>
            </w:r>
            <w:r w:rsidRPr="00C139B4">
              <w:t xml:space="preserve"> Withdrawal" bit is set </w:t>
            </w:r>
            <w:r w:rsidRPr="00C139B4">
              <w:rPr>
                <w:rFonts w:hint="eastAsia"/>
                <w:lang w:eastAsia="zh-CN"/>
              </w:rPr>
              <w:t>or the</w:t>
            </w:r>
            <w:r w:rsidRPr="00C139B4">
              <w:rPr>
                <w:lang w:eastAsia="zh-CN"/>
              </w:rPr>
              <w:t xml:space="preserve"> "</w:t>
            </w:r>
            <w:r w:rsidRPr="00C139B4">
              <w:rPr>
                <w:rFonts w:hint="eastAsia"/>
                <w:lang w:eastAsia="zh-CN"/>
              </w:rPr>
              <w:t>LCS</w:t>
            </w:r>
            <w:r w:rsidRPr="00C139B4">
              <w:t xml:space="preserve"> Withdrawal</w:t>
            </w:r>
            <w:r w:rsidRPr="00C139B4">
              <w:rPr>
                <w:lang w:eastAsia="zh-CN"/>
              </w:rPr>
              <w:t>"</w:t>
            </w:r>
            <w:r w:rsidRPr="00C139B4">
              <w:rPr>
                <w:rFonts w:hint="eastAsia"/>
                <w:lang w:eastAsia="zh-CN"/>
              </w:rPr>
              <w:t xml:space="preserve"> bit is set </w:t>
            </w:r>
            <w:r w:rsidRPr="00C139B4">
              <w:t>in the DSR-Flags.</w:t>
            </w:r>
          </w:p>
        </w:tc>
      </w:tr>
      <w:tr w:rsidR="009D4C7F" w:rsidRPr="00C139B4" w14:paraId="210AD48B" w14:textId="77777777" w:rsidTr="002B6321">
        <w:trPr>
          <w:trHeight w:val="401"/>
          <w:jc w:val="center"/>
        </w:trPr>
        <w:tc>
          <w:tcPr>
            <w:tcW w:w="1418" w:type="dxa"/>
          </w:tcPr>
          <w:p w14:paraId="40AA6287" w14:textId="77777777" w:rsidR="009D4C7F" w:rsidRPr="00C139B4" w:rsidRDefault="009D4C7F" w:rsidP="002B6321">
            <w:pPr>
              <w:pStyle w:val="TAL"/>
              <w:rPr>
                <w:lang w:eastAsia="zh-CN"/>
              </w:rPr>
            </w:pPr>
            <w:r w:rsidRPr="00C139B4">
              <w:rPr>
                <w:lang w:eastAsia="zh-CN"/>
              </w:rPr>
              <w:t>SCEF-Id</w:t>
            </w:r>
          </w:p>
          <w:p w14:paraId="6392A849" w14:textId="77777777" w:rsidR="009D4C7F" w:rsidRPr="00C139B4" w:rsidRDefault="009D4C7F" w:rsidP="002B6321">
            <w:pPr>
              <w:pStyle w:val="TAL"/>
              <w:rPr>
                <w:lang w:eastAsia="zh-CN"/>
              </w:rPr>
            </w:pPr>
            <w:r w:rsidRPr="00C139B4">
              <w:rPr>
                <w:lang w:eastAsia="zh-CN"/>
              </w:rPr>
              <w:t xml:space="preserve">(See </w:t>
            </w: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r w:rsidRPr="00C139B4">
              <w:rPr>
                <w:lang w:eastAsia="zh-CN"/>
              </w:rPr>
              <w:t>)</w:t>
            </w:r>
          </w:p>
        </w:tc>
        <w:tc>
          <w:tcPr>
            <w:tcW w:w="1416" w:type="dxa"/>
          </w:tcPr>
          <w:p w14:paraId="0C4EF128" w14:textId="77777777" w:rsidR="009D4C7F" w:rsidRPr="00C139B4" w:rsidRDefault="009D4C7F" w:rsidP="002B6321">
            <w:pPr>
              <w:pStyle w:val="TAC"/>
              <w:jc w:val="left"/>
              <w:rPr>
                <w:lang w:eastAsia="zh-CN"/>
              </w:rPr>
            </w:pPr>
            <w:r w:rsidRPr="00C139B4">
              <w:rPr>
                <w:lang w:eastAsia="zh-CN"/>
              </w:rPr>
              <w:t>SCEF-ID</w:t>
            </w:r>
          </w:p>
        </w:tc>
        <w:tc>
          <w:tcPr>
            <w:tcW w:w="603" w:type="dxa"/>
          </w:tcPr>
          <w:p w14:paraId="4B864FF1" w14:textId="77777777" w:rsidR="009D4C7F" w:rsidRPr="00C139B4" w:rsidRDefault="009D4C7F" w:rsidP="002B6321">
            <w:pPr>
              <w:pStyle w:val="TAC"/>
              <w:rPr>
                <w:lang w:val="en-AU" w:eastAsia="zh-CN"/>
              </w:rPr>
            </w:pPr>
            <w:r w:rsidRPr="00C139B4">
              <w:rPr>
                <w:lang w:val="en-AU" w:eastAsia="zh-CN"/>
              </w:rPr>
              <w:t>C</w:t>
            </w:r>
          </w:p>
        </w:tc>
        <w:tc>
          <w:tcPr>
            <w:tcW w:w="6237" w:type="dxa"/>
          </w:tcPr>
          <w:p w14:paraId="0BBB4554" w14:textId="77777777" w:rsidR="00C31AA7" w:rsidRPr="00C139B4" w:rsidRDefault="009D4C7F" w:rsidP="002B6321">
            <w:pPr>
              <w:pStyle w:val="TAL"/>
              <w:rPr>
                <w:lang w:val="sv-SE" w:eastAsia="zh-CN"/>
              </w:rPr>
            </w:pPr>
            <w:r w:rsidRPr="00C139B4">
              <w:rPr>
                <w:lang w:val="sv-SE" w:eastAsia="zh-CN"/>
              </w:rPr>
              <w:t>This parameter shall contain the identity of the SCEF to which monitoring events that are to be deleted are associated.</w:t>
            </w:r>
          </w:p>
          <w:p w14:paraId="2567FABC" w14:textId="2A5F573F" w:rsidR="009D4C7F" w:rsidRPr="00C139B4" w:rsidRDefault="009D4C7F" w:rsidP="002B6321">
            <w:pPr>
              <w:pStyle w:val="TAL"/>
            </w:pPr>
            <w:r w:rsidRPr="00C139B4">
              <w:rPr>
                <w:lang w:val="sv-SE" w:eastAsia="zh-CN"/>
              </w:rPr>
              <w:t>This element shall be present if the</w:t>
            </w:r>
            <w:r w:rsidRPr="00C139B4">
              <w:t xml:space="preserve"> "</w:t>
            </w:r>
            <w:r w:rsidRPr="00C139B4">
              <w:rPr>
                <w:lang w:val="sv-SE" w:eastAsia="zh-CN"/>
              </w:rPr>
              <w:t>Delete monitoring events</w:t>
            </w:r>
            <w:r w:rsidRPr="00C139B4">
              <w:t>" bit</w:t>
            </w:r>
            <w:r w:rsidRPr="00C139B4">
              <w:rPr>
                <w:lang w:val="sv-SE" w:eastAsia="zh-CN"/>
              </w:rPr>
              <w:t xml:space="preserve"> is set in the DSR-Flags.</w:t>
            </w:r>
          </w:p>
        </w:tc>
      </w:tr>
      <w:tr w:rsidR="009D4C7F" w:rsidRPr="00C139B4" w14:paraId="021648F9" w14:textId="77777777" w:rsidTr="002B6321">
        <w:trPr>
          <w:trHeight w:val="401"/>
          <w:jc w:val="center"/>
        </w:trPr>
        <w:tc>
          <w:tcPr>
            <w:tcW w:w="1418" w:type="dxa"/>
          </w:tcPr>
          <w:p w14:paraId="37888E98" w14:textId="77777777" w:rsidR="009D4C7F" w:rsidRPr="00C139B4" w:rsidRDefault="009D4C7F" w:rsidP="002B6321">
            <w:pPr>
              <w:pStyle w:val="TAL"/>
              <w:rPr>
                <w:lang w:eastAsia="zh-CN"/>
              </w:rPr>
            </w:pPr>
            <w:r w:rsidRPr="00C139B4">
              <w:rPr>
                <w:rFonts w:hint="eastAsia"/>
                <w:lang w:eastAsia="zh-CN"/>
              </w:rPr>
              <w:t>eDRX Related RAT List</w:t>
            </w:r>
          </w:p>
        </w:tc>
        <w:tc>
          <w:tcPr>
            <w:tcW w:w="1416" w:type="dxa"/>
          </w:tcPr>
          <w:p w14:paraId="0CD33C9B" w14:textId="77777777" w:rsidR="009D4C7F" w:rsidRPr="00C139B4" w:rsidRDefault="009D4C7F" w:rsidP="002B6321">
            <w:pPr>
              <w:pStyle w:val="TAC"/>
              <w:jc w:val="left"/>
              <w:rPr>
                <w:lang w:eastAsia="zh-CN"/>
              </w:rPr>
            </w:pPr>
            <w:r w:rsidRPr="00C139B4">
              <w:rPr>
                <w:rFonts w:hint="eastAsia"/>
                <w:lang w:eastAsia="zh-CN"/>
              </w:rPr>
              <w:t>eDRX-Related-RAT</w:t>
            </w:r>
          </w:p>
        </w:tc>
        <w:tc>
          <w:tcPr>
            <w:tcW w:w="603" w:type="dxa"/>
          </w:tcPr>
          <w:p w14:paraId="1EC8C28E" w14:textId="77777777" w:rsidR="009D4C7F" w:rsidRPr="00C139B4" w:rsidRDefault="009D4C7F" w:rsidP="002B6321">
            <w:pPr>
              <w:pStyle w:val="TAC"/>
              <w:rPr>
                <w:lang w:val="en-AU" w:eastAsia="zh-CN"/>
              </w:rPr>
            </w:pPr>
            <w:r w:rsidRPr="00C139B4">
              <w:rPr>
                <w:rFonts w:hint="eastAsia"/>
                <w:lang w:val="en-AU" w:eastAsia="zh-CN"/>
              </w:rPr>
              <w:t>C</w:t>
            </w:r>
          </w:p>
        </w:tc>
        <w:tc>
          <w:tcPr>
            <w:tcW w:w="6237" w:type="dxa"/>
          </w:tcPr>
          <w:p w14:paraId="16DC7690" w14:textId="77777777" w:rsidR="009D4C7F" w:rsidRPr="00C139B4" w:rsidRDefault="009D4C7F" w:rsidP="002B6321">
            <w:pPr>
              <w:pStyle w:val="TAL"/>
              <w:rPr>
                <w:lang w:eastAsia="zh-CN"/>
              </w:rPr>
            </w:pPr>
            <w:r w:rsidRPr="00C139B4">
              <w:t xml:space="preserve">This parameter </w:t>
            </w:r>
            <w:r w:rsidRPr="00C139B4">
              <w:rPr>
                <w:rFonts w:hint="eastAsia"/>
                <w:lang w:eastAsia="zh-CN"/>
              </w:rPr>
              <w:t xml:space="preserve">shall contain </w:t>
            </w:r>
            <w:r w:rsidRPr="00C139B4">
              <w:t xml:space="preserve">the </w:t>
            </w:r>
            <w:r w:rsidRPr="00C139B4">
              <w:rPr>
                <w:rFonts w:hint="eastAsia"/>
                <w:lang w:eastAsia="zh-CN"/>
              </w:rPr>
              <w:t>RAT types for which the eDRX Cycle Lengths is to be deleted from the subscription.</w:t>
            </w:r>
          </w:p>
          <w:p w14:paraId="22BD35E6" w14:textId="77777777" w:rsidR="009D4C7F" w:rsidRDefault="009D4C7F" w:rsidP="002B6321">
            <w:pPr>
              <w:pStyle w:val="TAL"/>
            </w:pPr>
            <w:r w:rsidRPr="00C139B4">
              <w:t>This element shall be present only if the "</w:t>
            </w:r>
            <w:r w:rsidRPr="00C139B4">
              <w:rPr>
                <w:lang w:eastAsia="zh-CN"/>
              </w:rPr>
              <w:t>eDRX-Cycle-Length</w:t>
            </w:r>
            <w:r w:rsidRPr="00C139B4">
              <w:rPr>
                <w:rFonts w:hint="eastAsia"/>
                <w:lang w:val="en-US" w:eastAsia="zh-CN"/>
              </w:rPr>
              <w:t>-Withdrawa</w:t>
            </w:r>
            <w:r w:rsidRPr="00C139B4">
              <w:t>l" bit is set in the DSR-Flags</w:t>
            </w:r>
            <w:r w:rsidRPr="00C139B4">
              <w:rPr>
                <w:rFonts w:hint="eastAsia"/>
                <w:lang w:eastAsia="zh-CN"/>
              </w:rPr>
              <w:t xml:space="preserve"> and the corresponding eDRX Cycle Lengths are to be deleted</w:t>
            </w:r>
            <w:r w:rsidRPr="00C139B4">
              <w:t>.</w:t>
            </w:r>
          </w:p>
          <w:p w14:paraId="4FC98C40" w14:textId="77777777" w:rsidR="009D4C7F" w:rsidRPr="00C139B4" w:rsidRDefault="009D4C7F" w:rsidP="002B6321">
            <w:pPr>
              <w:pStyle w:val="TAL"/>
              <w:rPr>
                <w:lang w:val="sv-SE" w:eastAsia="zh-CN"/>
              </w:rPr>
            </w:pPr>
            <w:r>
              <w:rPr>
                <w:lang w:val="sv-SE" w:eastAsia="zh-CN"/>
              </w:rPr>
              <w:t xml:space="preserve">If the </w:t>
            </w:r>
            <w:r w:rsidRPr="007053EF">
              <w:rPr>
                <w:lang w:val="sv-SE" w:eastAsia="zh-CN"/>
              </w:rPr>
              <w:t>"eDRX-Cycle-Length-Withdrawal</w:t>
            </w:r>
            <w:r>
              <w:rPr>
                <w:lang w:val="sv-SE" w:eastAsia="zh-CN"/>
              </w:rPr>
              <w:t>" bit is set in DSR-Flags, but the eDRX-Related-RAT AVP is absent in this command, the MME/SGSN shall delete the stored eDRX cycle lengths for all RATs.</w:t>
            </w:r>
          </w:p>
        </w:tc>
      </w:tr>
      <w:tr w:rsidR="009D4C7F" w:rsidRPr="00C139B4" w14:paraId="16AE2241" w14:textId="77777777" w:rsidTr="002B6321">
        <w:trPr>
          <w:trHeight w:val="401"/>
          <w:jc w:val="center"/>
        </w:trPr>
        <w:tc>
          <w:tcPr>
            <w:tcW w:w="1418" w:type="dxa"/>
          </w:tcPr>
          <w:p w14:paraId="2BFA2424" w14:textId="77777777" w:rsidR="009D4C7F" w:rsidRPr="00C139B4" w:rsidRDefault="009D4C7F" w:rsidP="002B6321">
            <w:pPr>
              <w:pStyle w:val="TAL"/>
              <w:rPr>
                <w:lang w:eastAsia="zh-CN"/>
              </w:rPr>
            </w:pPr>
            <w:r>
              <w:rPr>
                <w:lang w:eastAsia="zh-CN"/>
              </w:rPr>
              <w:t>External Identifiers</w:t>
            </w:r>
          </w:p>
        </w:tc>
        <w:tc>
          <w:tcPr>
            <w:tcW w:w="1416" w:type="dxa"/>
          </w:tcPr>
          <w:p w14:paraId="36494EF3" w14:textId="77777777" w:rsidR="009D4C7F" w:rsidRPr="00C139B4" w:rsidRDefault="009D4C7F" w:rsidP="002B6321">
            <w:pPr>
              <w:pStyle w:val="TAC"/>
              <w:jc w:val="left"/>
              <w:rPr>
                <w:lang w:eastAsia="zh-CN"/>
              </w:rPr>
            </w:pPr>
            <w:r>
              <w:rPr>
                <w:lang w:eastAsia="zh-CN"/>
              </w:rPr>
              <w:t>External-Identifiers</w:t>
            </w:r>
          </w:p>
        </w:tc>
        <w:tc>
          <w:tcPr>
            <w:tcW w:w="603" w:type="dxa"/>
          </w:tcPr>
          <w:p w14:paraId="356690E7" w14:textId="77777777" w:rsidR="009D4C7F" w:rsidRPr="00C139B4" w:rsidRDefault="009D4C7F" w:rsidP="002B6321">
            <w:pPr>
              <w:pStyle w:val="TAC"/>
              <w:rPr>
                <w:lang w:val="en-AU" w:eastAsia="zh-CN"/>
              </w:rPr>
            </w:pPr>
            <w:r>
              <w:rPr>
                <w:lang w:val="en-AU" w:eastAsia="zh-CN"/>
              </w:rPr>
              <w:t>O</w:t>
            </w:r>
          </w:p>
        </w:tc>
        <w:tc>
          <w:tcPr>
            <w:tcW w:w="6237" w:type="dxa"/>
          </w:tcPr>
          <w:p w14:paraId="3AD1B27A" w14:textId="77777777" w:rsidR="009D4C7F" w:rsidRDefault="009D4C7F" w:rsidP="002B6321">
            <w:pPr>
              <w:pStyle w:val="TAL"/>
              <w:rPr>
                <w:lang w:eastAsia="zh-CN"/>
              </w:rPr>
            </w:pPr>
            <w:r>
              <w:t>If present, t</w:t>
            </w:r>
            <w:r w:rsidRPr="00C139B4">
              <w:t xml:space="preserve">his parameter </w:t>
            </w:r>
            <w:r w:rsidRPr="00C139B4">
              <w:rPr>
                <w:rFonts w:hint="eastAsia"/>
                <w:lang w:eastAsia="zh-CN"/>
              </w:rPr>
              <w:t xml:space="preserve">shall contain </w:t>
            </w:r>
            <w:r w:rsidRPr="00C139B4">
              <w:t xml:space="preserve">the </w:t>
            </w:r>
            <w:r>
              <w:rPr>
                <w:lang w:eastAsia="zh-CN"/>
              </w:rPr>
              <w:t>External Identifier(s)</w:t>
            </w:r>
            <w:r w:rsidRPr="00C139B4">
              <w:rPr>
                <w:rFonts w:hint="eastAsia"/>
                <w:lang w:eastAsia="zh-CN"/>
              </w:rPr>
              <w:t xml:space="preserve"> to be deleted from the subscri</w:t>
            </w:r>
            <w:r>
              <w:rPr>
                <w:lang w:eastAsia="zh-CN"/>
              </w:rPr>
              <w:t>ber data; the MME/SGSN shall also delete those monitoring events that include an External-Identifier AVP in their event configuration matching any of the External-Identifiers in this IE</w:t>
            </w:r>
            <w:r w:rsidRPr="00C139B4">
              <w:rPr>
                <w:rFonts w:hint="eastAsia"/>
                <w:lang w:eastAsia="zh-CN"/>
              </w:rPr>
              <w:t>.</w:t>
            </w:r>
          </w:p>
          <w:p w14:paraId="19B8D3E1" w14:textId="77777777" w:rsidR="009D4C7F" w:rsidRPr="00C139B4" w:rsidRDefault="009D4C7F" w:rsidP="002B6321">
            <w:pPr>
              <w:pStyle w:val="TAL"/>
              <w:rPr>
                <w:lang w:eastAsia="zh-CN"/>
              </w:rPr>
            </w:pPr>
          </w:p>
          <w:p w14:paraId="62A5253E" w14:textId="77777777" w:rsidR="009D4C7F" w:rsidRDefault="009D4C7F" w:rsidP="002B6321">
            <w:pPr>
              <w:pStyle w:val="TAL"/>
            </w:pPr>
            <w:r w:rsidRPr="00C139B4">
              <w:t xml:space="preserve">This </w:t>
            </w:r>
            <w:r>
              <w:t xml:space="preserve">IE </w:t>
            </w:r>
            <w:r w:rsidRPr="00C139B4">
              <w:t xml:space="preserve">shall be </w:t>
            </w:r>
            <w:r>
              <w:t>absent</w:t>
            </w:r>
            <w:r w:rsidRPr="00C139B4">
              <w:t xml:space="preserve"> if the "</w:t>
            </w:r>
            <w:r>
              <w:rPr>
                <w:lang w:eastAsia="zh-CN"/>
              </w:rPr>
              <w:t>External-Identifier-Withdrawal</w:t>
            </w:r>
            <w:r w:rsidRPr="00C139B4">
              <w:t xml:space="preserve">" bit is </w:t>
            </w:r>
            <w:r>
              <w:t xml:space="preserve">not </w:t>
            </w:r>
            <w:r w:rsidRPr="00C139B4">
              <w:t>set in the DSR-Flags.</w:t>
            </w:r>
          </w:p>
          <w:p w14:paraId="7492B8CD" w14:textId="77777777" w:rsidR="009D4C7F" w:rsidRDefault="009D4C7F" w:rsidP="002B6321">
            <w:pPr>
              <w:pStyle w:val="TAL"/>
            </w:pPr>
          </w:p>
          <w:p w14:paraId="3BC88549" w14:textId="77777777" w:rsidR="009D4C7F" w:rsidRPr="00C139B4" w:rsidRDefault="009D4C7F" w:rsidP="002B6321">
            <w:pPr>
              <w:pStyle w:val="TAL"/>
            </w:pPr>
            <w:r>
              <w:t>If this IE is absent, and "</w:t>
            </w:r>
            <w:r>
              <w:rPr>
                <w:lang w:eastAsia="zh-CN"/>
              </w:rPr>
              <w:t>External-Identifier-Withdrawal" bit is set in DSR-Flags, the MME/SGSN shall delete the default External-Identifier in the Subscription-Data AVP and it shall also delete all monitoring events that include an External-Identifier AVP in their event configuration.</w:t>
            </w:r>
          </w:p>
        </w:tc>
      </w:tr>
    </w:tbl>
    <w:p w14:paraId="3164DE32" w14:textId="77777777" w:rsidR="009D4C7F" w:rsidRPr="00C139B4" w:rsidRDefault="009D4C7F" w:rsidP="009D4C7F"/>
    <w:p w14:paraId="05AD020E" w14:textId="77777777" w:rsidR="009D4C7F" w:rsidRPr="00C139B4" w:rsidRDefault="009D4C7F" w:rsidP="009D4C7F">
      <w:pPr>
        <w:pStyle w:val="TH"/>
        <w:rPr>
          <w:lang w:val="pt-BR"/>
        </w:rPr>
      </w:pPr>
      <w:r w:rsidRPr="00C139B4">
        <w:rPr>
          <w:lang w:val="pt-BR"/>
        </w:rPr>
        <w:lastRenderedPageBreak/>
        <w:t>Table 5.</w:t>
      </w:r>
      <w:r w:rsidRPr="00C139B4">
        <w:rPr>
          <w:rFonts w:hint="eastAsia"/>
          <w:lang w:val="pt-BR" w:eastAsia="zh-CN"/>
        </w:rPr>
        <w:t>2</w:t>
      </w:r>
      <w:r w:rsidRPr="00C139B4">
        <w:rPr>
          <w:lang w:val="pt-BR"/>
        </w:rPr>
        <w:t>.</w:t>
      </w:r>
      <w:r w:rsidRPr="00C139B4">
        <w:rPr>
          <w:rFonts w:hint="eastAsia"/>
          <w:lang w:val="pt-BR" w:eastAsia="zh-CN"/>
        </w:rPr>
        <w:t>2</w:t>
      </w:r>
      <w:r w:rsidRPr="00C139B4">
        <w:rPr>
          <w:lang w:val="pt-BR"/>
        </w:rPr>
        <w:t>.</w:t>
      </w:r>
      <w:r w:rsidRPr="00C139B4">
        <w:rPr>
          <w:lang w:val="pt-BR" w:eastAsia="zh-CN"/>
        </w:rPr>
        <w:t>2</w:t>
      </w:r>
      <w:r w:rsidRPr="00C139B4">
        <w:rPr>
          <w:lang w:val="pt-BR"/>
        </w:rPr>
        <w:t>.1</w:t>
      </w:r>
      <w:r w:rsidRPr="00C139B4">
        <w:rPr>
          <w:rFonts w:hint="eastAsia"/>
          <w:lang w:val="pt-BR" w:eastAsia="zh-CN"/>
        </w:rPr>
        <w:t>/2</w:t>
      </w:r>
      <w:r w:rsidRPr="00C139B4">
        <w:rPr>
          <w:lang w:val="pt-BR"/>
        </w:rPr>
        <w:t xml:space="preserve">: </w:t>
      </w:r>
      <w:r w:rsidRPr="00C139B4">
        <w:rPr>
          <w:rFonts w:hint="eastAsia"/>
          <w:lang w:val="pt-BR" w:eastAsia="zh-CN"/>
        </w:rPr>
        <w:t>Delete Subscriber Data Answer</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C139B4" w14:paraId="544BF4E1" w14:textId="77777777" w:rsidTr="002B6321">
        <w:trPr>
          <w:jc w:val="center"/>
        </w:trPr>
        <w:tc>
          <w:tcPr>
            <w:tcW w:w="1418" w:type="dxa"/>
          </w:tcPr>
          <w:p w14:paraId="5934770D" w14:textId="77777777" w:rsidR="009D4C7F" w:rsidRPr="00C139B4" w:rsidRDefault="009D4C7F" w:rsidP="002B6321">
            <w:pPr>
              <w:pStyle w:val="TAH"/>
            </w:pPr>
            <w:r w:rsidRPr="00C139B4">
              <w:t>Information element name</w:t>
            </w:r>
          </w:p>
        </w:tc>
        <w:tc>
          <w:tcPr>
            <w:tcW w:w="1418" w:type="dxa"/>
          </w:tcPr>
          <w:p w14:paraId="4CC80EC1" w14:textId="77777777" w:rsidR="009D4C7F" w:rsidRPr="00C139B4" w:rsidRDefault="009D4C7F" w:rsidP="002B6321">
            <w:pPr>
              <w:pStyle w:val="TAH"/>
            </w:pPr>
            <w:r w:rsidRPr="00C139B4">
              <w:t>Mapping to Diameter AVP</w:t>
            </w:r>
          </w:p>
        </w:tc>
        <w:tc>
          <w:tcPr>
            <w:tcW w:w="601" w:type="dxa"/>
          </w:tcPr>
          <w:p w14:paraId="31EAE492" w14:textId="77777777" w:rsidR="009D4C7F" w:rsidRPr="00C139B4" w:rsidRDefault="009D4C7F" w:rsidP="002B6321">
            <w:pPr>
              <w:pStyle w:val="TAH"/>
            </w:pPr>
            <w:r w:rsidRPr="00C139B4">
              <w:t>Cat.</w:t>
            </w:r>
          </w:p>
        </w:tc>
        <w:tc>
          <w:tcPr>
            <w:tcW w:w="6237" w:type="dxa"/>
          </w:tcPr>
          <w:p w14:paraId="1B4F8271" w14:textId="77777777" w:rsidR="009D4C7F" w:rsidRPr="00C139B4" w:rsidRDefault="009D4C7F" w:rsidP="002B6321">
            <w:pPr>
              <w:pStyle w:val="TAH"/>
            </w:pPr>
            <w:r w:rsidRPr="00C139B4">
              <w:t>Description</w:t>
            </w:r>
          </w:p>
        </w:tc>
      </w:tr>
      <w:tr w:rsidR="009D4C7F" w:rsidRPr="00C139B4" w14:paraId="111CB1E3" w14:textId="77777777" w:rsidTr="002B6321">
        <w:trPr>
          <w:jc w:val="center"/>
        </w:trPr>
        <w:tc>
          <w:tcPr>
            <w:tcW w:w="1418" w:type="dxa"/>
          </w:tcPr>
          <w:p w14:paraId="00FE2EB0" w14:textId="77777777" w:rsidR="009D4C7F" w:rsidRPr="00C139B4" w:rsidRDefault="009D4C7F" w:rsidP="002B6321">
            <w:pPr>
              <w:pStyle w:val="TAL"/>
            </w:pPr>
            <w:r w:rsidRPr="00C139B4">
              <w:t>Supported Features</w:t>
            </w:r>
          </w:p>
          <w:p w14:paraId="3251CC56" w14:textId="77777777" w:rsidR="009D4C7F" w:rsidRPr="00C139B4" w:rsidRDefault="009D4C7F" w:rsidP="002B6321">
            <w:pPr>
              <w:pStyle w:val="TAL"/>
            </w:pPr>
            <w:r w:rsidRPr="00C139B4">
              <w:t xml:space="preserve">(See </w:t>
            </w:r>
            <w:r>
              <w:rPr>
                <w:rFonts w:hint="eastAsia"/>
                <w:lang w:eastAsia="zh-CN"/>
              </w:rPr>
              <w:t>3GPP TS 2</w:t>
            </w:r>
            <w:r w:rsidRPr="00C139B4">
              <w:rPr>
                <w:rFonts w:hint="eastAsia"/>
                <w:lang w:eastAsia="zh-CN"/>
              </w:rPr>
              <w:t>9.229</w:t>
            </w:r>
            <w:r>
              <w:t> [</w:t>
            </w:r>
            <w:r w:rsidRPr="00C139B4">
              <w:rPr>
                <w:rFonts w:hint="eastAsia"/>
                <w:lang w:eastAsia="zh-CN"/>
              </w:rPr>
              <w:t>9</w:t>
            </w:r>
            <w:r w:rsidRPr="00C139B4">
              <w:t>])</w:t>
            </w:r>
          </w:p>
        </w:tc>
        <w:tc>
          <w:tcPr>
            <w:tcW w:w="1418" w:type="dxa"/>
          </w:tcPr>
          <w:p w14:paraId="0718D424" w14:textId="77777777" w:rsidR="009D4C7F" w:rsidRPr="00C139B4" w:rsidRDefault="009D4C7F" w:rsidP="002B6321">
            <w:pPr>
              <w:pStyle w:val="TAL"/>
            </w:pPr>
            <w:r w:rsidRPr="00C139B4">
              <w:t>Supported-Features</w:t>
            </w:r>
          </w:p>
        </w:tc>
        <w:tc>
          <w:tcPr>
            <w:tcW w:w="601" w:type="dxa"/>
          </w:tcPr>
          <w:p w14:paraId="5E8F2056" w14:textId="77777777" w:rsidR="009D4C7F" w:rsidRPr="00C139B4" w:rsidRDefault="009D4C7F" w:rsidP="002B6321">
            <w:pPr>
              <w:pStyle w:val="TAC"/>
            </w:pPr>
            <w:r w:rsidRPr="00C139B4">
              <w:t>O</w:t>
            </w:r>
          </w:p>
        </w:tc>
        <w:tc>
          <w:tcPr>
            <w:tcW w:w="6237" w:type="dxa"/>
          </w:tcPr>
          <w:p w14:paraId="33D86EBA"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658D1781" w14:textId="77777777" w:rsidTr="002B6321">
        <w:trPr>
          <w:trHeight w:val="401"/>
          <w:jc w:val="center"/>
        </w:trPr>
        <w:tc>
          <w:tcPr>
            <w:tcW w:w="1418" w:type="dxa"/>
          </w:tcPr>
          <w:p w14:paraId="14E0FC8D" w14:textId="77777777" w:rsidR="009D4C7F" w:rsidRPr="00C139B4" w:rsidRDefault="009D4C7F" w:rsidP="002B6321">
            <w:pPr>
              <w:pStyle w:val="TAL"/>
            </w:pPr>
            <w:r w:rsidRPr="00C139B4">
              <w:t>Result</w:t>
            </w:r>
          </w:p>
          <w:p w14:paraId="164571B6" w14:textId="77777777" w:rsidR="009D4C7F" w:rsidRPr="00C139B4" w:rsidRDefault="009D4C7F" w:rsidP="002B6321">
            <w:pPr>
              <w:pStyle w:val="TAL"/>
            </w:pPr>
            <w:r w:rsidRPr="00C139B4">
              <w:t>(See 7.4)</w:t>
            </w:r>
          </w:p>
        </w:tc>
        <w:tc>
          <w:tcPr>
            <w:tcW w:w="1418" w:type="dxa"/>
          </w:tcPr>
          <w:p w14:paraId="01280759" w14:textId="77777777" w:rsidR="009D4C7F" w:rsidRPr="00C139B4" w:rsidRDefault="009D4C7F" w:rsidP="002B6321">
            <w:pPr>
              <w:pStyle w:val="TAL"/>
            </w:pPr>
            <w:r w:rsidRPr="00C139B4">
              <w:t>Result-Code / Experimental-Result</w:t>
            </w:r>
          </w:p>
        </w:tc>
        <w:tc>
          <w:tcPr>
            <w:tcW w:w="601" w:type="dxa"/>
          </w:tcPr>
          <w:p w14:paraId="77AE8598" w14:textId="77777777" w:rsidR="009D4C7F" w:rsidRPr="00C139B4" w:rsidRDefault="009D4C7F" w:rsidP="002B6321">
            <w:pPr>
              <w:pStyle w:val="TAC"/>
              <w:rPr>
                <w:lang w:val="en-US"/>
              </w:rPr>
            </w:pPr>
            <w:r w:rsidRPr="00C139B4">
              <w:rPr>
                <w:lang w:val="en-US"/>
              </w:rPr>
              <w:t>M</w:t>
            </w:r>
          </w:p>
        </w:tc>
        <w:tc>
          <w:tcPr>
            <w:tcW w:w="6237" w:type="dxa"/>
          </w:tcPr>
          <w:p w14:paraId="7D48151F" w14:textId="77777777" w:rsidR="009D4C7F" w:rsidRPr="00C139B4" w:rsidRDefault="009D4C7F" w:rsidP="002B6321">
            <w:pPr>
              <w:pStyle w:val="TAL"/>
            </w:pPr>
            <w:r w:rsidRPr="00C139B4">
              <w:t>This IE shall contain the result of the operation.</w:t>
            </w:r>
          </w:p>
          <w:p w14:paraId="515F4A36" w14:textId="77777777" w:rsidR="009D4C7F" w:rsidRPr="00C139B4" w:rsidRDefault="009D4C7F" w:rsidP="002B6321">
            <w:pPr>
              <w:pStyle w:val="TAL"/>
            </w:pPr>
            <w:r w:rsidRPr="00C139B4">
              <w:rPr>
                <w:rFonts w:hint="eastAsia"/>
                <w:lang w:eastAsia="zh-CN"/>
              </w:rPr>
              <w:t xml:space="preserve">The </w:t>
            </w:r>
            <w:r w:rsidRPr="00C139B4">
              <w:t xml:space="preserve">Result-Code AVP shall be used </w:t>
            </w:r>
            <w:r w:rsidRPr="00C139B4">
              <w:rPr>
                <w:rFonts w:hint="eastAsia"/>
                <w:lang w:eastAsia="zh-CN"/>
              </w:rPr>
              <w:t>to indicate</w:t>
            </w:r>
            <w:r w:rsidRPr="00C139B4">
              <w:t xml:space="preserve"> success / errors as defined in the Diameter base protocol (see </w:t>
            </w:r>
            <w:r>
              <w:rPr>
                <w:lang w:val="it-IT"/>
              </w:rPr>
              <w:t>IETF RFC </w:t>
            </w:r>
            <w:r w:rsidRPr="00C139B4">
              <w:rPr>
                <w:lang w:val="it-IT"/>
              </w:rPr>
              <w:t>6733</w:t>
            </w:r>
            <w:r>
              <w:t> [</w:t>
            </w:r>
            <w:r w:rsidRPr="00C139B4">
              <w:t>61]).</w:t>
            </w:r>
          </w:p>
          <w:p w14:paraId="4FAECE83" w14:textId="77777777" w:rsidR="009D4C7F" w:rsidRPr="00C139B4" w:rsidRDefault="009D4C7F" w:rsidP="002B6321">
            <w:pPr>
              <w:pStyle w:val="TAL"/>
            </w:pPr>
            <w:r w:rsidRPr="00C139B4">
              <w:t>The Experimental-Result AVP shall be used for S6a/S6d errors. This is a grouped AVP which</w:t>
            </w:r>
            <w:r w:rsidRPr="00C139B4">
              <w:rPr>
                <w:rFonts w:hint="eastAsia"/>
                <w:lang w:eastAsia="zh-CN"/>
              </w:rPr>
              <w:t xml:space="preserve"> shall</w:t>
            </w:r>
            <w:r w:rsidRPr="00C139B4">
              <w:t xml:space="preserve"> contain the 3GPP Vendor ID in the Vendor-Id AVP, and the error code in the Experimental-Result-Code AVP.</w:t>
            </w:r>
          </w:p>
          <w:p w14:paraId="003549B7" w14:textId="77777777" w:rsidR="009D4C7F" w:rsidRPr="00C139B4" w:rsidRDefault="009D4C7F" w:rsidP="002B6321">
            <w:pPr>
              <w:pStyle w:val="TAL"/>
            </w:pPr>
            <w:r w:rsidRPr="00C139B4">
              <w:t xml:space="preserve">The following errors are applicable </w:t>
            </w:r>
            <w:r w:rsidRPr="00C139B4">
              <w:rPr>
                <w:rFonts w:hint="eastAsia"/>
                <w:lang w:eastAsia="zh-CN"/>
              </w:rPr>
              <w:t>in this case</w:t>
            </w:r>
            <w:r w:rsidRPr="00C139B4">
              <w:t>:</w:t>
            </w:r>
          </w:p>
          <w:p w14:paraId="1759A7F5" w14:textId="77777777" w:rsidR="009D4C7F" w:rsidRPr="00C139B4" w:rsidRDefault="009D4C7F" w:rsidP="002B6321">
            <w:pPr>
              <w:pStyle w:val="TAL"/>
              <w:rPr>
                <w:lang w:eastAsia="zh-CN"/>
              </w:rPr>
            </w:pPr>
            <w:r w:rsidRPr="00C139B4">
              <w:t xml:space="preserve">- User </w:t>
            </w:r>
            <w:r w:rsidRPr="00C139B4">
              <w:rPr>
                <w:rFonts w:hint="eastAsia"/>
                <w:lang w:eastAsia="zh-CN"/>
              </w:rPr>
              <w:t>U</w:t>
            </w:r>
            <w:r w:rsidRPr="00C139B4">
              <w:t>nknown</w:t>
            </w:r>
          </w:p>
        </w:tc>
      </w:tr>
      <w:tr w:rsidR="009D4C7F" w:rsidRPr="00C139B4" w14:paraId="1FB278C9" w14:textId="77777777" w:rsidTr="002B6321">
        <w:trPr>
          <w:trHeight w:val="401"/>
          <w:jc w:val="center"/>
        </w:trPr>
        <w:tc>
          <w:tcPr>
            <w:tcW w:w="1418" w:type="dxa"/>
          </w:tcPr>
          <w:p w14:paraId="6B92C86C" w14:textId="77777777" w:rsidR="00C31AA7" w:rsidRPr="00C139B4" w:rsidRDefault="009D4C7F" w:rsidP="002B6321">
            <w:pPr>
              <w:pStyle w:val="TAL"/>
            </w:pPr>
            <w:r w:rsidRPr="00C139B4">
              <w:rPr>
                <w:rFonts w:hint="eastAsia"/>
              </w:rPr>
              <w:t>DS</w:t>
            </w:r>
            <w:r w:rsidRPr="00C139B4">
              <w:t>A</w:t>
            </w:r>
            <w:r w:rsidRPr="00C139B4">
              <w:rPr>
                <w:rFonts w:hint="eastAsia"/>
              </w:rPr>
              <w:t xml:space="preserve"> </w:t>
            </w:r>
            <w:r w:rsidRPr="00C139B4">
              <w:t>Flags</w:t>
            </w:r>
          </w:p>
          <w:p w14:paraId="4BCF93B7" w14:textId="791FB99D" w:rsidR="009D4C7F" w:rsidRPr="00C139B4" w:rsidRDefault="009D4C7F" w:rsidP="002B6321">
            <w:pPr>
              <w:pStyle w:val="TAL"/>
            </w:pPr>
            <w:r w:rsidRPr="00C139B4">
              <w:t>(See 7.3.26)</w:t>
            </w:r>
          </w:p>
        </w:tc>
        <w:tc>
          <w:tcPr>
            <w:tcW w:w="1418" w:type="dxa"/>
          </w:tcPr>
          <w:p w14:paraId="7562BD0D" w14:textId="77777777" w:rsidR="009D4C7F" w:rsidRPr="00C139B4" w:rsidRDefault="009D4C7F" w:rsidP="002B6321">
            <w:pPr>
              <w:pStyle w:val="TAL"/>
            </w:pPr>
            <w:r w:rsidRPr="00C139B4">
              <w:rPr>
                <w:rFonts w:hint="eastAsia"/>
              </w:rPr>
              <w:t>DS</w:t>
            </w:r>
            <w:r w:rsidRPr="00C139B4">
              <w:t>A-Flags</w:t>
            </w:r>
          </w:p>
        </w:tc>
        <w:tc>
          <w:tcPr>
            <w:tcW w:w="601" w:type="dxa"/>
          </w:tcPr>
          <w:p w14:paraId="67FB994D" w14:textId="77777777" w:rsidR="009D4C7F" w:rsidRPr="00C139B4" w:rsidRDefault="009D4C7F" w:rsidP="002B6321">
            <w:pPr>
              <w:pStyle w:val="TAC"/>
              <w:rPr>
                <w:lang w:val="en-US"/>
              </w:rPr>
            </w:pPr>
            <w:r w:rsidRPr="00C139B4">
              <w:rPr>
                <w:rFonts w:cs="Arial"/>
                <w:lang w:val="en-US"/>
              </w:rPr>
              <w:t>C</w:t>
            </w:r>
          </w:p>
        </w:tc>
        <w:tc>
          <w:tcPr>
            <w:tcW w:w="6237" w:type="dxa"/>
          </w:tcPr>
          <w:p w14:paraId="3A35094C" w14:textId="77777777" w:rsidR="009D4C7F" w:rsidRPr="00C139B4" w:rsidRDefault="009D4C7F" w:rsidP="002B6321">
            <w:pPr>
              <w:pStyle w:val="TAL"/>
            </w:pPr>
            <w:r w:rsidRPr="00C139B4">
              <w:t>This Information Element shall contain a bit mask. See 7.3.</w:t>
            </w:r>
            <w:r w:rsidRPr="00C139B4">
              <w:rPr>
                <w:lang w:eastAsia="zh-CN"/>
              </w:rPr>
              <w:t>26</w:t>
            </w:r>
            <w:r w:rsidRPr="00C139B4">
              <w:t xml:space="preserve"> for the meaning of the bits.</w:t>
            </w:r>
          </w:p>
        </w:tc>
      </w:tr>
    </w:tbl>
    <w:p w14:paraId="1CD07822" w14:textId="77777777" w:rsidR="009D4C7F" w:rsidRPr="00C139B4" w:rsidDel="00B133AC" w:rsidRDefault="009D4C7F" w:rsidP="009D4C7F"/>
    <w:p w14:paraId="049D8446" w14:textId="77777777" w:rsidR="009D4C7F" w:rsidRPr="00C139B4" w:rsidRDefault="009D4C7F" w:rsidP="009D4C7F">
      <w:pPr>
        <w:pStyle w:val="Heading5"/>
      </w:pPr>
      <w:bookmarkStart w:id="249" w:name="_Toc20211882"/>
      <w:bookmarkStart w:id="250" w:name="_Toc27727158"/>
      <w:bookmarkStart w:id="251" w:name="_Toc36041813"/>
      <w:bookmarkStart w:id="252" w:name="_Toc44871236"/>
      <w:bookmarkStart w:id="253" w:name="_Toc44871635"/>
      <w:bookmarkStart w:id="254" w:name="_Toc51861710"/>
      <w:bookmarkStart w:id="255" w:name="_Toc57978115"/>
      <w:bookmarkStart w:id="256" w:name="_Toc106900455"/>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2.2.2</w:t>
      </w:r>
      <w:r w:rsidRPr="00C139B4">
        <w:rPr>
          <w:rFonts w:hint="eastAsia"/>
          <w:lang w:eastAsia="zh-CN"/>
        </w:rPr>
        <w:tab/>
      </w:r>
      <w:r w:rsidRPr="00C139B4">
        <w:rPr>
          <w:lang w:eastAsia="zh-CN"/>
        </w:rPr>
        <w:t xml:space="preserve">Detailed behaviour of the MME and </w:t>
      </w:r>
      <w:r w:rsidRPr="00C139B4">
        <w:rPr>
          <w:rFonts w:hint="eastAsia"/>
          <w:lang w:eastAsia="zh-CN"/>
        </w:rPr>
        <w:t xml:space="preserve">the </w:t>
      </w:r>
      <w:r w:rsidRPr="00C139B4">
        <w:rPr>
          <w:lang w:eastAsia="zh-CN"/>
        </w:rPr>
        <w:t>SGSN</w:t>
      </w:r>
      <w:bookmarkEnd w:id="249"/>
      <w:bookmarkEnd w:id="250"/>
      <w:bookmarkEnd w:id="251"/>
      <w:bookmarkEnd w:id="252"/>
      <w:bookmarkEnd w:id="253"/>
      <w:bookmarkEnd w:id="254"/>
      <w:bookmarkEnd w:id="255"/>
      <w:bookmarkEnd w:id="256"/>
    </w:p>
    <w:p w14:paraId="29E835B1" w14:textId="77777777" w:rsidR="009D4C7F" w:rsidRPr="00C139B4" w:rsidRDefault="009D4C7F" w:rsidP="009D4C7F">
      <w:r w:rsidRPr="00C139B4">
        <w:t>When receiving a Delete Subscriber Data request, the MME or SGSN shall check whether the IMSI is known.</w:t>
      </w:r>
    </w:p>
    <w:p w14:paraId="4C608CFC" w14:textId="77777777" w:rsidR="009D4C7F" w:rsidRPr="00C139B4" w:rsidRDefault="009D4C7F" w:rsidP="009D4C7F">
      <w:r w:rsidRPr="00C139B4">
        <w:t xml:space="preserve">If it is not known, a result code of </w:t>
      </w:r>
      <w:r w:rsidRPr="00C139B4">
        <w:rPr>
          <w:lang w:eastAsia="zh-CN"/>
        </w:rPr>
        <w:t>DIAMETER_ERROR_USER_UNKNOWN</w:t>
      </w:r>
      <w:r w:rsidRPr="00C139B4">
        <w:t xml:space="preserve"> </w:t>
      </w:r>
      <w:r w:rsidRPr="00C139B4">
        <w:rPr>
          <w:rFonts w:hint="eastAsia"/>
          <w:lang w:eastAsia="zh-CN"/>
        </w:rPr>
        <w:t>shall be</w:t>
      </w:r>
      <w:r w:rsidRPr="00C139B4">
        <w:rPr>
          <w:lang w:eastAsia="zh-CN"/>
        </w:rPr>
        <w:t xml:space="preserve"> </w:t>
      </w:r>
      <w:r w:rsidRPr="00C139B4">
        <w:t>returned.</w:t>
      </w:r>
    </w:p>
    <w:p w14:paraId="331089D9" w14:textId="77777777" w:rsidR="00C31AA7" w:rsidRPr="00C139B4" w:rsidRDefault="009D4C7F" w:rsidP="009D4C7F">
      <w:pPr>
        <w:rPr>
          <w:lang w:eastAsia="zh-CN"/>
        </w:rPr>
      </w:pPr>
      <w:r w:rsidRPr="00C139B4">
        <w:t>If it is known, but the Context-Identifier is associated with the default APN configuration, the MME shall not delete the PDN subscription context, and return an error with a Result-Code set to DIAMETER_UNABLE_TO_COMPLY. Otherwise, the MME or SGSN shall</w:t>
      </w:r>
      <w:r w:rsidRPr="00C139B4">
        <w:rPr>
          <w:rFonts w:hint="eastAsia"/>
          <w:lang w:eastAsia="zh-CN"/>
        </w:rPr>
        <w:t xml:space="preserve"> delete the corresponding data according to the indication as sent in the request,</w:t>
      </w:r>
      <w:r w:rsidRPr="00C139B4">
        <w:t xml:space="preserve"> and acknowledge the </w:t>
      </w:r>
      <w:r w:rsidRPr="00C139B4">
        <w:rPr>
          <w:rFonts w:hint="eastAsia"/>
          <w:lang w:eastAsia="zh-CN"/>
        </w:rPr>
        <w:t>Delete</w:t>
      </w:r>
      <w:r w:rsidRPr="00C139B4">
        <w:t xml:space="preserve"> Subscriber Data message by returning a </w:t>
      </w:r>
      <w:r w:rsidRPr="00C139B4">
        <w:rPr>
          <w:rFonts w:hint="eastAsia"/>
          <w:lang w:eastAsia="zh-CN"/>
        </w:rPr>
        <w:t>Delete</w:t>
      </w:r>
      <w:r w:rsidRPr="00C139B4">
        <w:t xml:space="preserve"> Subscriber Data Answer.</w:t>
      </w:r>
    </w:p>
    <w:p w14:paraId="3289618D" w14:textId="1C85265F" w:rsidR="009D4C7F" w:rsidRPr="00C139B4" w:rsidRDefault="009D4C7F" w:rsidP="009D4C7F">
      <w:pPr>
        <w:rPr>
          <w:lang w:eastAsia="zh-CN"/>
        </w:rPr>
      </w:pPr>
      <w:r w:rsidRPr="00C139B4">
        <w:t>If an MME receives a Delete Subscriber Data Request with the "Complete</w:t>
      </w:r>
      <w:r w:rsidRPr="00C139B4">
        <w:rPr>
          <w:rFonts w:hint="eastAsia"/>
          <w:lang w:eastAsia="zh-CN"/>
        </w:rPr>
        <w:t xml:space="preserve"> </w:t>
      </w:r>
      <w:r w:rsidRPr="00C139B4">
        <w:t>APN</w:t>
      </w:r>
      <w:r w:rsidRPr="00C139B4">
        <w:rPr>
          <w:rFonts w:hint="eastAsia"/>
          <w:lang w:eastAsia="zh-CN"/>
        </w:rPr>
        <w:t xml:space="preserve"> </w:t>
      </w:r>
      <w:r w:rsidRPr="00C139B4">
        <w:t>Configuration</w:t>
      </w:r>
      <w:r w:rsidRPr="00C139B4">
        <w:rPr>
          <w:rFonts w:hint="eastAsia"/>
          <w:lang w:eastAsia="zh-CN"/>
        </w:rPr>
        <w:t xml:space="preserve"> </w:t>
      </w:r>
      <w:r w:rsidRPr="00C139B4">
        <w:t>Profile</w:t>
      </w:r>
      <w:r w:rsidRPr="00C139B4">
        <w:rPr>
          <w:rFonts w:hint="eastAsia"/>
          <w:lang w:eastAsia="zh-CN"/>
        </w:rPr>
        <w:t xml:space="preserve"> </w:t>
      </w:r>
      <w:r w:rsidRPr="00C139B4">
        <w:t>Withdraw</w:t>
      </w:r>
      <w:r w:rsidRPr="00C139B4">
        <w:rPr>
          <w:rFonts w:hint="eastAsia"/>
          <w:lang w:eastAsia="zh-CN"/>
        </w:rPr>
        <w:t>al</w:t>
      </w:r>
      <w:r w:rsidRPr="00C139B4">
        <w:rPr>
          <w:lang w:eastAsia="zh-CN"/>
        </w:rPr>
        <w:t xml:space="preserve">" bit set in the DSR-Flags AVP, it shall return an error with a </w:t>
      </w:r>
      <w:r w:rsidRPr="00C139B4">
        <w:t>Result-Code set to DIAMETER_UNABLE_TO_COMPLY.</w:t>
      </w:r>
    </w:p>
    <w:p w14:paraId="56249542" w14:textId="77777777" w:rsidR="00C31AA7" w:rsidRPr="00C139B4" w:rsidRDefault="009D4C7F" w:rsidP="009D4C7F">
      <w:pPr>
        <w:rPr>
          <w:lang w:eastAsia="zh-CN"/>
        </w:rPr>
      </w:pPr>
      <w:r w:rsidRPr="00C139B4">
        <w:rPr>
          <w:rFonts w:hint="eastAsia"/>
          <w:lang w:eastAsia="zh-CN"/>
        </w:rPr>
        <w:t>If the deletion of the subscription data succeeds in the MME</w:t>
      </w:r>
      <w:r w:rsidRPr="00C139B4">
        <w:rPr>
          <w:lang w:eastAsia="zh-CN"/>
        </w:rPr>
        <w:t xml:space="preserve"> or SGSN</w:t>
      </w:r>
      <w:r w:rsidRPr="00C139B4">
        <w:rPr>
          <w:rFonts w:hint="eastAsia"/>
          <w:lang w:eastAsia="zh-CN"/>
        </w:rPr>
        <w:t>, the Result-Code shall be set to DIAMETER_SUCCESS.</w:t>
      </w:r>
    </w:p>
    <w:p w14:paraId="7B8B0AD3" w14:textId="547EEB67" w:rsidR="009D4C7F" w:rsidRPr="00C139B4" w:rsidRDefault="009D4C7F" w:rsidP="009D4C7F">
      <w:pPr>
        <w:rPr>
          <w:lang w:eastAsia="zh-CN"/>
        </w:rPr>
      </w:pPr>
      <w:r w:rsidRPr="00C139B4">
        <w:rPr>
          <w:rFonts w:hint="eastAsia"/>
        </w:rPr>
        <w:t xml:space="preserve">If the </w:t>
      </w:r>
      <w:r w:rsidRPr="00C139B4">
        <w:t xml:space="preserve">Regional Subscription </w:t>
      </w:r>
      <w:r w:rsidRPr="00C139B4">
        <w:rPr>
          <w:rFonts w:hint="eastAsia"/>
        </w:rPr>
        <w:t>is deleted from the subscription data,</w:t>
      </w:r>
      <w:r w:rsidRPr="00C139B4">
        <w:rPr>
          <w:rFonts w:hint="eastAsia"/>
          <w:lang w:eastAsia="zh-CN"/>
        </w:rPr>
        <w:t xml:space="preserve"> the </w:t>
      </w:r>
      <w:r w:rsidRPr="00C139B4">
        <w:rPr>
          <w:lang w:eastAsia="zh-CN"/>
        </w:rPr>
        <w:t>SGSN</w:t>
      </w:r>
      <w:r w:rsidRPr="00C139B4">
        <w:rPr>
          <w:rFonts w:hint="eastAsia"/>
          <w:lang w:eastAsia="zh-CN"/>
        </w:rPr>
        <w:t xml:space="preserve"> </w:t>
      </w:r>
      <w:r w:rsidRPr="00C139B4">
        <w:t>shall check for its routing areas whether they are allowed or not. If the entire SGSN area is restricted, SGSN</w:t>
      </w:r>
      <w:r w:rsidRPr="00C139B4">
        <w:rPr>
          <w:lang w:eastAsia="zh-CN"/>
        </w:rPr>
        <w:t xml:space="preserve"> shall report it to the H</w:t>
      </w:r>
      <w:r w:rsidRPr="00C139B4">
        <w:rPr>
          <w:rFonts w:hint="eastAsia"/>
          <w:lang w:eastAsia="zh-CN"/>
        </w:rPr>
        <w:t>SS</w:t>
      </w:r>
      <w:r w:rsidRPr="00C139B4">
        <w:rPr>
          <w:lang w:eastAsia="zh-CN"/>
        </w:rPr>
        <w:t xml:space="preserve"> by returning the "SGSN Area Restricted" indication within the D</w:t>
      </w:r>
      <w:r w:rsidRPr="00C139B4">
        <w:rPr>
          <w:rFonts w:hint="eastAsia"/>
          <w:lang w:eastAsia="zh-CN"/>
        </w:rPr>
        <w:t>S</w:t>
      </w:r>
      <w:r w:rsidRPr="00C139B4">
        <w:rPr>
          <w:lang w:eastAsia="zh-CN"/>
        </w:rPr>
        <w:t>A flags.</w:t>
      </w:r>
    </w:p>
    <w:p w14:paraId="202B4581" w14:textId="77777777" w:rsidR="009D4C7F" w:rsidRPr="00C139B4" w:rsidRDefault="009D4C7F" w:rsidP="009D4C7F">
      <w:pPr>
        <w:rPr>
          <w:u w:val="single"/>
          <w:lang w:eastAsia="zh-CN"/>
        </w:rPr>
      </w:pPr>
      <w:r w:rsidRPr="00C139B4">
        <w:rPr>
          <w:lang w:eastAsia="zh-CN"/>
        </w:rPr>
        <w:t xml:space="preserve">If </w:t>
      </w:r>
      <w:r w:rsidRPr="00C139B4">
        <w:rPr>
          <w:rFonts w:hint="eastAsia"/>
          <w:lang w:eastAsia="zh-CN"/>
        </w:rPr>
        <w:t xml:space="preserve">the </w:t>
      </w:r>
      <w:r w:rsidRPr="00C139B4">
        <w:rPr>
          <w:rFonts w:hint="eastAsia"/>
          <w:lang w:val="en-US" w:eastAsia="zh-CN"/>
        </w:rPr>
        <w:t xml:space="preserve">EPS </w:t>
      </w:r>
      <w:r w:rsidRPr="00C139B4">
        <w:t>Subscription Data</w:t>
      </w:r>
      <w:r w:rsidRPr="00C139B4">
        <w:rPr>
          <w:rFonts w:hint="eastAsia"/>
        </w:rPr>
        <w:t xml:space="preserve"> is deleted from the subscription data, </w:t>
      </w:r>
      <w:r w:rsidRPr="00C139B4">
        <w:t xml:space="preserve">the MME or SGSN shall check whether all </w:t>
      </w:r>
      <w:r w:rsidRPr="00C139B4">
        <w:rPr>
          <w:rFonts w:hint="eastAsia"/>
          <w:lang w:eastAsia="zh-CN"/>
        </w:rPr>
        <w:t>EPS</w:t>
      </w:r>
      <w:r w:rsidRPr="00C139B4">
        <w:t xml:space="preserve"> Subscription Data for the subscriber </w:t>
      </w:r>
      <w:r w:rsidRPr="00C139B4">
        <w:rPr>
          <w:rFonts w:hint="eastAsia"/>
          <w:lang w:eastAsia="zh-CN"/>
        </w:rPr>
        <w:t>is</w:t>
      </w:r>
      <w:r w:rsidRPr="00C139B4">
        <w:t xml:space="preserve"> deleted or if only a subset of the stored </w:t>
      </w:r>
      <w:r w:rsidRPr="00C139B4">
        <w:rPr>
          <w:rFonts w:hint="eastAsia"/>
          <w:lang w:eastAsia="zh-CN"/>
        </w:rPr>
        <w:t>EPS</w:t>
      </w:r>
      <w:r w:rsidRPr="00C139B4">
        <w:t xml:space="preserve"> Subscription Data for the subscriber </w:t>
      </w:r>
      <w:r w:rsidRPr="00C139B4">
        <w:rPr>
          <w:rFonts w:hint="eastAsia"/>
          <w:lang w:eastAsia="zh-CN"/>
        </w:rPr>
        <w:t>is</w:t>
      </w:r>
      <w:r w:rsidRPr="00C139B4">
        <w:t xml:space="preserve"> deleted</w:t>
      </w:r>
      <w:r w:rsidRPr="00C139B4">
        <w:rPr>
          <w:rFonts w:hint="eastAsia"/>
          <w:lang w:eastAsia="zh-CN"/>
        </w:rPr>
        <w:t>, the MME</w:t>
      </w:r>
      <w:r w:rsidRPr="00C139B4">
        <w:rPr>
          <w:lang w:eastAsia="zh-CN"/>
        </w:rPr>
        <w:t xml:space="preserve"> or SGSN</w:t>
      </w:r>
      <w:r w:rsidRPr="00C139B4">
        <w:rPr>
          <w:rFonts w:hint="eastAsia"/>
          <w:lang w:eastAsia="zh-CN"/>
        </w:rPr>
        <w:t xml:space="preserve"> may then </w:t>
      </w:r>
      <w:r w:rsidRPr="00C139B4">
        <w:t xml:space="preserve">deactivate </w:t>
      </w:r>
      <w:r w:rsidRPr="00C139B4">
        <w:rPr>
          <w:rFonts w:hint="eastAsia"/>
          <w:lang w:eastAsia="zh-CN"/>
        </w:rPr>
        <w:t>the a</w:t>
      </w:r>
      <w:r w:rsidRPr="00C139B4">
        <w:t>ssociated affected active EPS bearers.</w:t>
      </w:r>
    </w:p>
    <w:p w14:paraId="37161B4A" w14:textId="77777777" w:rsidR="009D4C7F" w:rsidRPr="00C139B4" w:rsidRDefault="009D4C7F" w:rsidP="009D4C7F">
      <w:pPr>
        <w:rPr>
          <w:lang w:eastAsia="zh-CN"/>
        </w:rPr>
      </w:pPr>
      <w:r w:rsidRPr="00C139B4">
        <w:rPr>
          <w:lang w:eastAsia="zh-CN"/>
        </w:rPr>
        <w:t xml:space="preserve">If </w:t>
      </w:r>
      <w:r w:rsidRPr="00C139B4">
        <w:rPr>
          <w:rFonts w:hint="eastAsia"/>
          <w:lang w:eastAsia="zh-CN"/>
        </w:rPr>
        <w:t xml:space="preserve">the </w:t>
      </w:r>
      <w:r w:rsidRPr="00C139B4">
        <w:t>Subscribed Charging Characteristics</w:t>
      </w:r>
      <w:r w:rsidRPr="00C139B4">
        <w:rPr>
          <w:rFonts w:hint="eastAsia"/>
          <w:lang w:eastAsia="zh-CN"/>
        </w:rPr>
        <w:t xml:space="preserve"> are deleted from the subscription data, the </w:t>
      </w:r>
      <w:r w:rsidRPr="00C139B4">
        <w:rPr>
          <w:lang w:eastAsia="zh-CN"/>
        </w:rPr>
        <w:t>Gn/Gp-SGSN</w:t>
      </w:r>
      <w:r w:rsidRPr="00C139B4">
        <w:rPr>
          <w:rFonts w:hint="eastAsia"/>
          <w:lang w:eastAsia="zh-CN"/>
        </w:rPr>
        <w:t xml:space="preserve"> shall </w:t>
      </w:r>
      <w:r w:rsidRPr="00C139B4">
        <w:rPr>
          <w:lang w:eastAsia="zh-CN"/>
        </w:rPr>
        <w:t>maintain</w:t>
      </w:r>
      <w:r w:rsidRPr="00C139B4">
        <w:rPr>
          <w:rFonts w:hint="eastAsia"/>
          <w:lang w:eastAsia="zh-CN"/>
        </w:rPr>
        <w:t xml:space="preserve"> the</w:t>
      </w:r>
      <w:r w:rsidRPr="00C139B4">
        <w:rPr>
          <w:lang w:eastAsia="zh-CN"/>
        </w:rPr>
        <w:t xml:space="preserve"> existing</w:t>
      </w:r>
      <w:r w:rsidRPr="00C139B4">
        <w:rPr>
          <w:rFonts w:hint="eastAsia"/>
          <w:lang w:eastAsia="zh-CN"/>
        </w:rPr>
        <w:t xml:space="preserve"> </w:t>
      </w:r>
      <w:r w:rsidRPr="00C139B4">
        <w:t>Subscribed Charging Characteristics</w:t>
      </w:r>
      <w:r w:rsidRPr="00C139B4">
        <w:rPr>
          <w:rFonts w:hint="eastAsia"/>
          <w:lang w:eastAsia="zh-CN"/>
        </w:rPr>
        <w:t xml:space="preserve"> </w:t>
      </w:r>
      <w:r w:rsidRPr="00C139B4">
        <w:t xml:space="preserve">throughout the lifetime of the existing MM and PDP contexts, see </w:t>
      </w:r>
      <w:r>
        <w:t>3GPP TS 3</w:t>
      </w:r>
      <w:r w:rsidRPr="00C139B4">
        <w:t>2.251</w:t>
      </w:r>
      <w:r>
        <w:t> [</w:t>
      </w:r>
      <w:r w:rsidRPr="00C139B4">
        <w:t>33]</w:t>
      </w:r>
      <w:r w:rsidRPr="00C139B4">
        <w:rPr>
          <w:rFonts w:hint="eastAsia"/>
        </w:rPr>
        <w:t>.</w:t>
      </w:r>
    </w:p>
    <w:p w14:paraId="1F27C905" w14:textId="77777777" w:rsidR="00C31AA7" w:rsidRPr="00C139B4" w:rsidRDefault="009D4C7F" w:rsidP="009D4C7F">
      <w:pPr>
        <w:rPr>
          <w:lang w:eastAsia="zh-CN"/>
        </w:rPr>
      </w:pPr>
      <w:r w:rsidRPr="00C139B4">
        <w:rPr>
          <w:lang w:eastAsia="zh-CN"/>
        </w:rPr>
        <w:t xml:space="preserve">If </w:t>
      </w:r>
      <w:r w:rsidRPr="00C139B4">
        <w:rPr>
          <w:rFonts w:hint="eastAsia"/>
          <w:lang w:eastAsia="zh-CN"/>
        </w:rPr>
        <w:t xml:space="preserve">the </w:t>
      </w:r>
      <w:r w:rsidRPr="00C139B4">
        <w:t>Subscribed Charging Characteristics</w:t>
      </w:r>
      <w:r w:rsidRPr="00C139B4">
        <w:rPr>
          <w:rFonts w:hint="eastAsia"/>
          <w:lang w:eastAsia="zh-CN"/>
        </w:rPr>
        <w:t xml:space="preserve"> are deleted from the subscription data, the </w:t>
      </w:r>
      <w:r w:rsidRPr="00C139B4">
        <w:rPr>
          <w:lang w:eastAsia="zh-CN"/>
        </w:rPr>
        <w:t>MME or S4-SGSN shall</w:t>
      </w:r>
      <w:r w:rsidRPr="00C139B4">
        <w:rPr>
          <w:rFonts w:hint="eastAsia"/>
          <w:lang w:eastAsia="zh-CN"/>
        </w:rPr>
        <w:t xml:space="preserve"> </w:t>
      </w:r>
      <w:r w:rsidRPr="00C139B4">
        <w:rPr>
          <w:lang w:eastAsia="zh-CN"/>
        </w:rPr>
        <w:t>maintain</w:t>
      </w:r>
      <w:r w:rsidRPr="00C139B4">
        <w:rPr>
          <w:rFonts w:hint="eastAsia"/>
          <w:lang w:eastAsia="zh-CN"/>
        </w:rPr>
        <w:t xml:space="preserve"> </w:t>
      </w:r>
      <w:r w:rsidRPr="00C139B4">
        <w:rPr>
          <w:lang w:eastAsia="zh-CN"/>
        </w:rPr>
        <w:t xml:space="preserve">the existing </w:t>
      </w:r>
      <w:r w:rsidRPr="00C139B4">
        <w:t>Subscribed Charging Characteristics</w:t>
      </w:r>
      <w:r w:rsidRPr="00C139B4">
        <w:rPr>
          <w:lang w:eastAsia="zh-CN"/>
        </w:rPr>
        <w:t xml:space="preserve"> </w:t>
      </w:r>
      <w:r w:rsidRPr="00C139B4">
        <w:rPr>
          <w:noProof/>
          <w:lang w:val="en-US"/>
        </w:rPr>
        <w:t>throughout the lifetime of the existing IP CAN bearer,</w:t>
      </w:r>
      <w:r w:rsidRPr="00C139B4">
        <w:rPr>
          <w:lang w:eastAsia="zh-CN"/>
        </w:rPr>
        <w:t xml:space="preserve"> see </w:t>
      </w:r>
      <w:r>
        <w:rPr>
          <w:lang w:eastAsia="zh-CN"/>
        </w:rPr>
        <w:t>3GPP TS 3</w:t>
      </w:r>
      <w:r w:rsidRPr="00C139B4">
        <w:rPr>
          <w:lang w:eastAsia="zh-CN"/>
        </w:rPr>
        <w:t>2.251</w:t>
      </w:r>
      <w:r>
        <w:rPr>
          <w:lang w:eastAsia="zh-CN"/>
        </w:rPr>
        <w:t> [</w:t>
      </w:r>
      <w:r w:rsidRPr="00C139B4">
        <w:rPr>
          <w:lang w:eastAsia="zh-CN"/>
        </w:rPr>
        <w:t>33]</w:t>
      </w:r>
      <w:r w:rsidRPr="00C139B4">
        <w:rPr>
          <w:rFonts w:hint="eastAsia"/>
          <w:lang w:eastAsia="zh-CN"/>
        </w:rPr>
        <w:t>.</w:t>
      </w:r>
    </w:p>
    <w:p w14:paraId="34F36E57" w14:textId="54579357" w:rsidR="009D4C7F" w:rsidRPr="00C139B4" w:rsidRDefault="009D4C7F" w:rsidP="009D4C7F">
      <w:pPr>
        <w:rPr>
          <w:lang w:eastAsia="zh-CN"/>
        </w:rPr>
      </w:pPr>
      <w:r w:rsidRPr="00C139B4">
        <w:rPr>
          <w:lang w:eastAsia="zh-CN"/>
        </w:rPr>
        <w:t xml:space="preserve">If </w:t>
      </w:r>
      <w:r w:rsidRPr="00C139B4">
        <w:rPr>
          <w:rFonts w:hint="eastAsia"/>
          <w:lang w:eastAsia="zh-CN"/>
        </w:rPr>
        <w:t xml:space="preserve">the </w:t>
      </w:r>
      <w:r w:rsidRPr="00C139B4">
        <w:t>MSISDN</w:t>
      </w:r>
      <w:r w:rsidRPr="00C139B4">
        <w:rPr>
          <w:rFonts w:hint="eastAsia"/>
          <w:lang w:eastAsia="zh-CN"/>
        </w:rPr>
        <w:t xml:space="preserve"> </w:t>
      </w:r>
      <w:r w:rsidRPr="00C139B4">
        <w:rPr>
          <w:lang w:eastAsia="zh-CN"/>
        </w:rPr>
        <w:t>is</w:t>
      </w:r>
      <w:r w:rsidRPr="00C139B4">
        <w:rPr>
          <w:rFonts w:hint="eastAsia"/>
          <w:lang w:eastAsia="zh-CN"/>
        </w:rPr>
        <w:t xml:space="preserve"> deleted from the subscription data, the </w:t>
      </w:r>
      <w:r w:rsidRPr="00C139B4">
        <w:rPr>
          <w:lang w:eastAsia="zh-CN"/>
        </w:rPr>
        <w:t>MME or SGSN shall</w:t>
      </w:r>
      <w:r w:rsidRPr="00C139B4">
        <w:rPr>
          <w:rFonts w:hint="eastAsia"/>
          <w:lang w:eastAsia="zh-CN"/>
        </w:rPr>
        <w:t xml:space="preserve"> </w:t>
      </w:r>
      <w:r w:rsidRPr="00C139B4">
        <w:rPr>
          <w:lang w:eastAsia="zh-CN"/>
        </w:rPr>
        <w:t>maintain</w:t>
      </w:r>
      <w:r w:rsidRPr="00C139B4">
        <w:rPr>
          <w:rFonts w:hint="eastAsia"/>
          <w:lang w:eastAsia="zh-CN"/>
        </w:rPr>
        <w:t xml:space="preserve"> </w:t>
      </w:r>
      <w:r w:rsidRPr="00C139B4">
        <w:rPr>
          <w:lang w:eastAsia="zh-CN"/>
        </w:rPr>
        <w:t xml:space="preserve">the existing </w:t>
      </w:r>
      <w:r w:rsidRPr="00C139B4">
        <w:t>MSISDN</w:t>
      </w:r>
      <w:r w:rsidRPr="00C139B4">
        <w:rPr>
          <w:lang w:eastAsia="zh-CN"/>
        </w:rPr>
        <w:t xml:space="preserve"> </w:t>
      </w:r>
      <w:r w:rsidRPr="00C139B4">
        <w:rPr>
          <w:noProof/>
          <w:lang w:val="en-US"/>
        </w:rPr>
        <w:t>throughout the lifetime of the existing PDN connections that were established prior to the deletion of the MSISDN (i.e., other network nodes, such as PDN-GW, are not informed of such deletion for the existing PDN connections)</w:t>
      </w:r>
      <w:r w:rsidRPr="00C139B4">
        <w:rPr>
          <w:rFonts w:hint="eastAsia"/>
          <w:lang w:eastAsia="zh-CN"/>
        </w:rPr>
        <w:t>.</w:t>
      </w:r>
    </w:p>
    <w:p w14:paraId="224B4644" w14:textId="77777777" w:rsidR="00C31AA7" w:rsidRPr="00C139B4" w:rsidRDefault="009D4C7F" w:rsidP="009D4C7F">
      <w:pPr>
        <w:rPr>
          <w:lang w:eastAsia="zh-CN"/>
        </w:rPr>
      </w:pPr>
      <w:r w:rsidRPr="00C139B4">
        <w:rPr>
          <w:lang w:eastAsia="zh-CN"/>
        </w:rPr>
        <w:t>If</w:t>
      </w:r>
      <w:r w:rsidRPr="00C139B4">
        <w:rPr>
          <w:rFonts w:hint="eastAsia"/>
          <w:lang w:eastAsia="zh-CN"/>
        </w:rPr>
        <w:t xml:space="preserve"> the MME </w:t>
      </w:r>
      <w:r w:rsidRPr="00C139B4">
        <w:rPr>
          <w:lang w:eastAsia="zh-CN"/>
        </w:rPr>
        <w:t>or SGSN</w:t>
      </w:r>
      <w:r w:rsidRPr="00C139B4">
        <w:rPr>
          <w:rFonts w:hint="eastAsia"/>
          <w:lang w:eastAsia="zh-CN"/>
        </w:rPr>
        <w:t xml:space="preserve"> cannot fulfil </w:t>
      </w:r>
      <w:r w:rsidRPr="00C139B4">
        <w:rPr>
          <w:lang w:eastAsia="zh-CN"/>
        </w:rPr>
        <w:t xml:space="preserve">the </w:t>
      </w:r>
      <w:r w:rsidRPr="00C139B4">
        <w:rPr>
          <w:rFonts w:hint="eastAsia"/>
          <w:lang w:eastAsia="zh-CN"/>
        </w:rPr>
        <w:t xml:space="preserve">received request for other reasons, e.g. due to </w:t>
      </w:r>
      <w:r w:rsidRPr="00C139B4">
        <w:rPr>
          <w:lang w:eastAsia="zh-CN"/>
        </w:rPr>
        <w:t xml:space="preserve">a </w:t>
      </w:r>
      <w:r w:rsidRPr="00C139B4">
        <w:rPr>
          <w:rFonts w:hint="eastAsia"/>
          <w:lang w:eastAsia="zh-CN"/>
        </w:rPr>
        <w:t xml:space="preserve">database error, it shall set </w:t>
      </w:r>
      <w:r w:rsidRPr="00C139B4">
        <w:rPr>
          <w:lang w:eastAsia="zh-CN"/>
        </w:rPr>
        <w:t xml:space="preserve">the </w:t>
      </w:r>
      <w:r w:rsidRPr="00C139B4">
        <w:rPr>
          <w:rFonts w:hint="eastAsia"/>
          <w:lang w:eastAsia="zh-CN"/>
        </w:rPr>
        <w:t xml:space="preserve">Result-Code to DIAMETER_UNABLE_TO_COMPLY. </w:t>
      </w:r>
      <w:r w:rsidRPr="00C139B4">
        <w:rPr>
          <w:lang w:eastAsia="zh-CN"/>
        </w:rPr>
        <w:t>In this case</w:t>
      </w:r>
      <w:r w:rsidRPr="00C139B4">
        <w:rPr>
          <w:rFonts w:hint="eastAsia"/>
          <w:lang w:eastAsia="zh-CN"/>
        </w:rPr>
        <w:t>,</w:t>
      </w:r>
      <w:r w:rsidRPr="00C139B4">
        <w:rPr>
          <w:lang w:eastAsia="zh-CN"/>
        </w:rPr>
        <w:t xml:space="preserve"> the MME or SGSN shall mark the subscription record "</w:t>
      </w:r>
      <w:r w:rsidRPr="00C139B4">
        <w:t>Subscriber to be restored in HSS</w:t>
      </w:r>
      <w:r w:rsidRPr="00C139B4">
        <w:rPr>
          <w:lang w:eastAsia="zh-CN"/>
        </w:rPr>
        <w:t>"</w:t>
      </w:r>
      <w:r w:rsidRPr="00C139B4">
        <w:rPr>
          <w:rFonts w:hint="eastAsia"/>
          <w:lang w:eastAsia="zh-CN"/>
        </w:rPr>
        <w:t>.</w:t>
      </w:r>
    </w:p>
    <w:p w14:paraId="2846DF52" w14:textId="3CD36523" w:rsidR="009D4C7F" w:rsidRDefault="009D4C7F" w:rsidP="009D4C7F">
      <w:r w:rsidRPr="00C139B4">
        <w:rPr>
          <w:rFonts w:hint="eastAsia"/>
          <w:lang w:eastAsia="zh-CN"/>
        </w:rPr>
        <w:t>If trace data are deleted from the subscription data, the MME or SGSN shall deactivate</w:t>
      </w:r>
      <w:r w:rsidRPr="00C139B4">
        <w:t xml:space="preserve"> the Trace Session</w:t>
      </w:r>
      <w:r w:rsidRPr="00C139B4">
        <w:rPr>
          <w:rFonts w:hint="eastAsia"/>
          <w:lang w:eastAsia="zh-CN"/>
        </w:rPr>
        <w:t xml:space="preserve"> identified by the trace reference</w:t>
      </w:r>
      <w:r w:rsidRPr="00C139B4">
        <w:rPr>
          <w:rFonts w:hint="eastAsia"/>
          <w:color w:val="0000FF"/>
          <w:lang w:eastAsia="zh-CN"/>
        </w:rPr>
        <w:t xml:space="preserve">. </w:t>
      </w:r>
      <w:r w:rsidRPr="00C139B4">
        <w:t>For details</w:t>
      </w:r>
      <w:r w:rsidRPr="00C139B4">
        <w:rPr>
          <w:rFonts w:hint="eastAsia"/>
          <w:lang w:eastAsia="zh-CN"/>
        </w:rPr>
        <w:t>,</w:t>
      </w:r>
      <w:r w:rsidRPr="00C139B4">
        <w:t xml:space="preserve"> see </w:t>
      </w:r>
      <w:r>
        <w:t>3GPP TS 3</w:t>
      </w:r>
      <w:r w:rsidRPr="00C139B4">
        <w:rPr>
          <w:rFonts w:hint="eastAsia"/>
          <w:lang w:eastAsia="zh-CN"/>
        </w:rPr>
        <w:t>2</w:t>
      </w:r>
      <w:r w:rsidRPr="00C139B4">
        <w:t>.4</w:t>
      </w:r>
      <w:r w:rsidRPr="00C139B4">
        <w:rPr>
          <w:rFonts w:hint="eastAsia"/>
          <w:lang w:eastAsia="zh-CN"/>
        </w:rPr>
        <w:t>22</w:t>
      </w:r>
      <w:r>
        <w:rPr>
          <w:rFonts w:hint="eastAsia"/>
          <w:lang w:eastAsia="zh-CN"/>
        </w:rPr>
        <w:t> [</w:t>
      </w:r>
      <w:r w:rsidRPr="00C139B4">
        <w:rPr>
          <w:lang w:eastAsia="zh-CN"/>
        </w:rPr>
        <w:t>23</w:t>
      </w:r>
      <w:r w:rsidRPr="00C139B4">
        <w:t>].</w:t>
      </w:r>
    </w:p>
    <w:p w14:paraId="41F21A31" w14:textId="77777777" w:rsidR="009D4C7F" w:rsidRPr="00C139B4" w:rsidRDefault="009D4C7F" w:rsidP="009D4C7F">
      <w:pPr>
        <w:rPr>
          <w:lang w:eastAsia="zh-CN"/>
        </w:rPr>
      </w:pPr>
      <w:r>
        <w:lastRenderedPageBreak/>
        <w:t xml:space="preserve">If External Identifiers are requested to be deleted from the subscription data, the MME/SGSN shall check whether any of the identifiers to be deleted match the default External-Identifier provided by HSS in the Subscrition-Data AVP (unless all External Identifiers are requested to be deleted from the subscription); in such case, the MME/SGSN shall reject the request and </w:t>
      </w:r>
      <w:r w:rsidRPr="00C139B4">
        <w:rPr>
          <w:lang w:eastAsia="zh-CN"/>
        </w:rPr>
        <w:t xml:space="preserve">return an error with a </w:t>
      </w:r>
      <w:r w:rsidRPr="00C139B4">
        <w:t>Result-Code set to DIAMETER_UNABLE_TO_COMPLY</w:t>
      </w:r>
      <w:r>
        <w:t>.</w:t>
      </w:r>
    </w:p>
    <w:p w14:paraId="7FE395A0" w14:textId="77777777" w:rsidR="009D4C7F" w:rsidRPr="00C139B4" w:rsidRDefault="009D4C7F" w:rsidP="009D4C7F">
      <w:pPr>
        <w:rPr>
          <w:lang w:eastAsia="zh-CN"/>
        </w:rPr>
      </w:pPr>
    </w:p>
    <w:p w14:paraId="58F0146F" w14:textId="77777777" w:rsidR="009D4C7F" w:rsidRPr="00C139B4" w:rsidRDefault="009D4C7F" w:rsidP="009D4C7F">
      <w:pPr>
        <w:pStyle w:val="Heading5"/>
        <w:rPr>
          <w:lang w:eastAsia="zh-CN"/>
        </w:rPr>
      </w:pPr>
      <w:bookmarkStart w:id="257" w:name="_Toc20211883"/>
      <w:bookmarkStart w:id="258" w:name="_Toc27727159"/>
      <w:bookmarkStart w:id="259" w:name="_Toc36041814"/>
      <w:bookmarkStart w:id="260" w:name="_Toc44871237"/>
      <w:bookmarkStart w:id="261" w:name="_Toc44871636"/>
      <w:bookmarkStart w:id="262" w:name="_Toc51861711"/>
      <w:bookmarkStart w:id="263" w:name="_Toc57978116"/>
      <w:bookmarkStart w:id="264" w:name="_Toc106900456"/>
      <w:r w:rsidRPr="00C139B4">
        <w:rPr>
          <w:lang w:eastAsia="zh-CN"/>
        </w:rPr>
        <w:t>5</w:t>
      </w:r>
      <w:r w:rsidRPr="00C139B4">
        <w:rPr>
          <w:rFonts w:hint="eastAsia"/>
          <w:lang w:eastAsia="zh-CN"/>
        </w:rPr>
        <w:t>.2.2</w:t>
      </w:r>
      <w:r w:rsidRPr="00C139B4">
        <w:rPr>
          <w:lang w:eastAsia="zh-CN"/>
        </w:rPr>
        <w:t>.2.3</w:t>
      </w:r>
      <w:r w:rsidRPr="00C139B4">
        <w:rPr>
          <w:rFonts w:hint="eastAsia"/>
          <w:lang w:eastAsia="zh-CN"/>
        </w:rPr>
        <w:tab/>
      </w:r>
      <w:r w:rsidRPr="00C139B4">
        <w:rPr>
          <w:lang w:eastAsia="zh-CN"/>
        </w:rPr>
        <w:t xml:space="preserve">Detailed behaviour of </w:t>
      </w:r>
      <w:r w:rsidRPr="00C139B4">
        <w:rPr>
          <w:rFonts w:hint="eastAsia"/>
          <w:lang w:eastAsia="zh-CN"/>
        </w:rPr>
        <w:t xml:space="preserve">the </w:t>
      </w:r>
      <w:r w:rsidRPr="00C139B4">
        <w:rPr>
          <w:lang w:eastAsia="zh-CN"/>
        </w:rPr>
        <w:t>HSS</w:t>
      </w:r>
      <w:bookmarkEnd w:id="257"/>
      <w:bookmarkEnd w:id="258"/>
      <w:bookmarkEnd w:id="259"/>
      <w:bookmarkEnd w:id="260"/>
      <w:bookmarkEnd w:id="261"/>
      <w:bookmarkEnd w:id="262"/>
      <w:bookmarkEnd w:id="263"/>
      <w:bookmarkEnd w:id="264"/>
    </w:p>
    <w:p w14:paraId="44D709CC" w14:textId="77777777" w:rsidR="00C31AA7" w:rsidRPr="00C139B4" w:rsidRDefault="009D4C7F" w:rsidP="009D4C7F">
      <w:pPr>
        <w:rPr>
          <w:lang w:eastAsia="zh-CN"/>
        </w:rPr>
      </w:pPr>
      <w:r w:rsidRPr="00C139B4">
        <w:rPr>
          <w:rFonts w:hint="eastAsia"/>
          <w:lang w:eastAsia="zh-CN"/>
        </w:rPr>
        <w:t>The HSS shall make use of this procedure to remove deleted subscription data from the MME</w:t>
      </w:r>
      <w:r w:rsidRPr="00C139B4">
        <w:rPr>
          <w:lang w:eastAsia="zh-CN"/>
        </w:rPr>
        <w:t xml:space="preserve"> or SGSN</w:t>
      </w:r>
      <w:r w:rsidRPr="00C139B4">
        <w:rPr>
          <w:rFonts w:hint="eastAsia"/>
          <w:lang w:eastAsia="zh-CN"/>
        </w:rPr>
        <w:t>.</w:t>
      </w:r>
    </w:p>
    <w:p w14:paraId="54E7D7C1" w14:textId="089FC09D" w:rsidR="009D4C7F" w:rsidRPr="00C139B4" w:rsidRDefault="009D4C7F" w:rsidP="009D4C7F">
      <w:pPr>
        <w:rPr>
          <w:lang w:eastAsia="zh-CN"/>
        </w:rPr>
      </w:pPr>
      <w:r w:rsidRPr="00C139B4">
        <w:rPr>
          <w:rFonts w:hint="eastAsia"/>
          <w:lang w:eastAsia="zh-CN"/>
        </w:rPr>
        <w:t xml:space="preserve">The HSS shall make use of this procedure to remove deleted GPRS Subscription Data from the </w:t>
      </w:r>
      <w:r w:rsidRPr="00C139B4">
        <w:rPr>
          <w:lang w:eastAsia="zh-CN"/>
        </w:rPr>
        <w:t>SGSN</w:t>
      </w:r>
      <w:r w:rsidRPr="00C139B4">
        <w:rPr>
          <w:rFonts w:hint="eastAsia"/>
          <w:lang w:eastAsia="zh-CN"/>
        </w:rPr>
        <w:t xml:space="preserve"> or combined MME/SGSN if the </w:t>
      </w:r>
      <w:r w:rsidRPr="00C139B4">
        <w:t>GPRS-Subscription-Data-Indicator</w:t>
      </w:r>
      <w:r w:rsidRPr="00C139B4">
        <w:rPr>
          <w:rFonts w:hint="eastAsia"/>
          <w:lang w:eastAsia="zh-CN"/>
        </w:rPr>
        <w:t xml:space="preserve"> information </w:t>
      </w:r>
      <w:r w:rsidRPr="00C139B4">
        <w:rPr>
          <w:lang w:eastAsia="zh-CN"/>
        </w:rPr>
        <w:t xml:space="preserve">has been </w:t>
      </w:r>
      <w:r w:rsidRPr="00C139B4">
        <w:rPr>
          <w:rFonts w:hint="eastAsia"/>
          <w:lang w:eastAsia="zh-CN"/>
        </w:rPr>
        <w:t xml:space="preserve">previously received as set in </w:t>
      </w:r>
      <w:r w:rsidRPr="00C139B4">
        <w:rPr>
          <w:lang w:eastAsia="zh-CN"/>
        </w:rPr>
        <w:t xml:space="preserve">the </w:t>
      </w:r>
      <w:r w:rsidRPr="00C139B4">
        <w:rPr>
          <w:rFonts w:hint="eastAsia"/>
          <w:lang w:eastAsia="zh-CN"/>
        </w:rPr>
        <w:t xml:space="preserve">ULR-Flags during </w:t>
      </w:r>
      <w:r w:rsidRPr="00C139B4">
        <w:rPr>
          <w:lang w:eastAsia="zh-CN"/>
        </w:rPr>
        <w:t>update</w:t>
      </w:r>
      <w:r w:rsidRPr="00C139B4">
        <w:rPr>
          <w:rFonts w:hint="eastAsia"/>
          <w:lang w:eastAsia="zh-CN"/>
        </w:rPr>
        <w:t xml:space="preserve"> location procedure for the MME.</w:t>
      </w:r>
    </w:p>
    <w:p w14:paraId="5D4CFB7A" w14:textId="77777777" w:rsidR="009D4C7F" w:rsidRPr="00C139B4" w:rsidRDefault="009D4C7F" w:rsidP="009D4C7F">
      <w:pPr>
        <w:rPr>
          <w:lang w:eastAsia="zh-CN"/>
        </w:rPr>
      </w:pPr>
      <w:r w:rsidRPr="00C139B4">
        <w:t>The HSS shall not set the "Complete</w:t>
      </w:r>
      <w:r w:rsidRPr="00C139B4">
        <w:rPr>
          <w:rFonts w:hint="eastAsia"/>
          <w:lang w:eastAsia="zh-CN"/>
        </w:rPr>
        <w:t xml:space="preserve"> </w:t>
      </w:r>
      <w:r w:rsidRPr="00C139B4">
        <w:t>APN</w:t>
      </w:r>
      <w:r w:rsidRPr="00C139B4">
        <w:rPr>
          <w:rFonts w:hint="eastAsia"/>
          <w:lang w:eastAsia="zh-CN"/>
        </w:rPr>
        <w:t xml:space="preserve"> </w:t>
      </w:r>
      <w:r w:rsidRPr="00C139B4">
        <w:t>Configuration</w:t>
      </w:r>
      <w:r w:rsidRPr="00C139B4">
        <w:rPr>
          <w:rFonts w:hint="eastAsia"/>
          <w:lang w:eastAsia="zh-CN"/>
        </w:rPr>
        <w:t xml:space="preserve"> </w:t>
      </w:r>
      <w:r w:rsidRPr="00C139B4">
        <w:t>Profile</w:t>
      </w:r>
      <w:r w:rsidRPr="00C139B4">
        <w:rPr>
          <w:rFonts w:hint="eastAsia"/>
          <w:lang w:eastAsia="zh-CN"/>
        </w:rPr>
        <w:t xml:space="preserve"> </w:t>
      </w:r>
      <w:r w:rsidRPr="00C139B4">
        <w:t>Withdraw</w:t>
      </w:r>
      <w:r w:rsidRPr="00C139B4">
        <w:rPr>
          <w:rFonts w:hint="eastAsia"/>
          <w:lang w:eastAsia="zh-CN"/>
        </w:rPr>
        <w:t>al</w:t>
      </w:r>
      <w:r w:rsidRPr="00C139B4">
        <w:rPr>
          <w:lang w:eastAsia="zh-CN"/>
        </w:rPr>
        <w:t xml:space="preserve">" bit in the DSR-Flags AVP </w:t>
      </w:r>
      <w:r w:rsidRPr="00C139B4">
        <w:t>when sending a Delete Subscriber Data Request to an MME, since the default APN shall always be present in an MME.</w:t>
      </w:r>
    </w:p>
    <w:p w14:paraId="6D585487" w14:textId="77777777" w:rsidR="009D4C7F" w:rsidRPr="00C139B4" w:rsidRDefault="009D4C7F" w:rsidP="009D4C7F">
      <w:pPr>
        <w:rPr>
          <w:lang w:eastAsia="zh-CN"/>
        </w:rPr>
      </w:pPr>
      <w:r w:rsidRPr="00C139B4">
        <w:rPr>
          <w:lang w:eastAsia="zh-CN"/>
        </w:rPr>
        <w:t xml:space="preserve">When receiving a Delete Subscriber Data Answer with "SGSN Area Restricted" the HSS shall set the </w:t>
      </w:r>
      <w:r w:rsidRPr="00C139B4">
        <w:rPr>
          <w:rFonts w:hint="eastAsia"/>
          <w:lang w:eastAsia="zh-CN"/>
        </w:rPr>
        <w:t>SGSN</w:t>
      </w:r>
      <w:r w:rsidRPr="00C139B4">
        <w:t xml:space="preserve"> area restricted flag</w:t>
      </w:r>
      <w:r w:rsidRPr="00C139B4">
        <w:rPr>
          <w:rFonts w:hint="eastAsia"/>
          <w:lang w:eastAsia="zh-CN"/>
        </w:rPr>
        <w:t xml:space="preserve"> as "SGSN</w:t>
      </w:r>
      <w:r w:rsidRPr="00C139B4">
        <w:t xml:space="preserve"> area restricted</w:t>
      </w:r>
      <w:r w:rsidRPr="00C139B4">
        <w:rPr>
          <w:rFonts w:hint="eastAsia"/>
          <w:lang w:eastAsia="zh-CN"/>
        </w:rPr>
        <w:t>"</w:t>
      </w:r>
      <w:r w:rsidRPr="00C139B4">
        <w:rPr>
          <w:lang w:eastAsia="zh-CN"/>
        </w:rPr>
        <w:t>.</w:t>
      </w:r>
    </w:p>
    <w:p w14:paraId="70AFBDBE" w14:textId="77777777" w:rsidR="009D4C7F" w:rsidRPr="00C139B4" w:rsidRDefault="009D4C7F" w:rsidP="009D4C7F">
      <w:pPr>
        <w:pStyle w:val="Heading3"/>
      </w:pPr>
      <w:bookmarkStart w:id="265" w:name="_Toc20211884"/>
      <w:bookmarkStart w:id="266" w:name="_Toc27727160"/>
      <w:bookmarkStart w:id="267" w:name="_Toc36041815"/>
      <w:bookmarkStart w:id="268" w:name="_Toc44871238"/>
      <w:bookmarkStart w:id="269" w:name="_Toc44871637"/>
      <w:bookmarkStart w:id="270" w:name="_Toc51861712"/>
      <w:bookmarkStart w:id="271" w:name="_Toc57978117"/>
      <w:bookmarkStart w:id="272" w:name="_Toc106900457"/>
      <w:r w:rsidRPr="00C139B4">
        <w:t>5.</w:t>
      </w:r>
      <w:r w:rsidRPr="00C139B4">
        <w:rPr>
          <w:lang w:eastAsia="zh-CN"/>
        </w:rPr>
        <w:t>2</w:t>
      </w:r>
      <w:r w:rsidRPr="00C139B4">
        <w:rPr>
          <w:rFonts w:hint="eastAsia"/>
          <w:lang w:eastAsia="zh-CN"/>
        </w:rPr>
        <w:t>.3</w:t>
      </w:r>
      <w:r w:rsidRPr="00C139B4">
        <w:tab/>
        <w:t>Authentication Procedures</w:t>
      </w:r>
      <w:bookmarkEnd w:id="265"/>
      <w:bookmarkEnd w:id="266"/>
      <w:bookmarkEnd w:id="267"/>
      <w:bookmarkEnd w:id="268"/>
      <w:bookmarkEnd w:id="269"/>
      <w:bookmarkEnd w:id="270"/>
      <w:bookmarkEnd w:id="271"/>
      <w:bookmarkEnd w:id="272"/>
    </w:p>
    <w:p w14:paraId="210F2839" w14:textId="77777777" w:rsidR="009D4C7F" w:rsidRPr="00C139B4" w:rsidRDefault="009D4C7F" w:rsidP="009D4C7F">
      <w:pPr>
        <w:pStyle w:val="Heading4"/>
      </w:pPr>
      <w:bookmarkStart w:id="273" w:name="_Toc20211885"/>
      <w:bookmarkStart w:id="274" w:name="_Toc27727161"/>
      <w:bookmarkStart w:id="275" w:name="_Toc36041816"/>
      <w:bookmarkStart w:id="276" w:name="_Toc44871239"/>
      <w:bookmarkStart w:id="277" w:name="_Toc44871638"/>
      <w:bookmarkStart w:id="278" w:name="_Toc51861713"/>
      <w:bookmarkStart w:id="279" w:name="_Toc57978118"/>
      <w:bookmarkStart w:id="280" w:name="_Toc106900458"/>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3.1</w:t>
      </w:r>
      <w:r w:rsidRPr="00C139B4">
        <w:rPr>
          <w:rFonts w:hint="eastAsia"/>
          <w:lang w:eastAsia="zh-CN"/>
        </w:rPr>
        <w:tab/>
      </w:r>
      <w:r w:rsidRPr="00C139B4">
        <w:rPr>
          <w:lang w:eastAsia="zh-CN"/>
        </w:rPr>
        <w:t>Authentication Information Retrieval</w:t>
      </w:r>
      <w:bookmarkEnd w:id="273"/>
      <w:bookmarkEnd w:id="274"/>
      <w:bookmarkEnd w:id="275"/>
      <w:bookmarkEnd w:id="276"/>
      <w:bookmarkEnd w:id="277"/>
      <w:bookmarkEnd w:id="278"/>
      <w:bookmarkEnd w:id="279"/>
      <w:bookmarkEnd w:id="280"/>
    </w:p>
    <w:p w14:paraId="5D86D278" w14:textId="77777777" w:rsidR="009D4C7F" w:rsidRPr="00C139B4" w:rsidRDefault="009D4C7F" w:rsidP="009D4C7F">
      <w:pPr>
        <w:pStyle w:val="Heading5"/>
      </w:pPr>
      <w:bookmarkStart w:id="281" w:name="_Toc20211886"/>
      <w:bookmarkStart w:id="282" w:name="_Toc27727162"/>
      <w:bookmarkStart w:id="283" w:name="_Toc36041817"/>
      <w:bookmarkStart w:id="284" w:name="_Toc44871240"/>
      <w:bookmarkStart w:id="285" w:name="_Toc44871639"/>
      <w:bookmarkStart w:id="286" w:name="_Toc51861714"/>
      <w:bookmarkStart w:id="287" w:name="_Toc57978119"/>
      <w:bookmarkStart w:id="288" w:name="_Toc106900459"/>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3.1.1</w:t>
      </w:r>
      <w:r w:rsidRPr="00C139B4">
        <w:rPr>
          <w:rFonts w:hint="eastAsia"/>
          <w:lang w:eastAsia="zh-CN"/>
        </w:rPr>
        <w:tab/>
      </w:r>
      <w:r w:rsidRPr="00C139B4">
        <w:rPr>
          <w:lang w:eastAsia="zh-CN"/>
        </w:rPr>
        <w:t>General</w:t>
      </w:r>
      <w:bookmarkEnd w:id="281"/>
      <w:bookmarkEnd w:id="282"/>
      <w:bookmarkEnd w:id="283"/>
      <w:bookmarkEnd w:id="284"/>
      <w:bookmarkEnd w:id="285"/>
      <w:bookmarkEnd w:id="286"/>
      <w:bookmarkEnd w:id="287"/>
      <w:bookmarkEnd w:id="288"/>
    </w:p>
    <w:p w14:paraId="1845358A" w14:textId="77777777" w:rsidR="009D4C7F" w:rsidRPr="00C139B4" w:rsidRDefault="009D4C7F" w:rsidP="009D4C7F">
      <w:r w:rsidRPr="00C139B4">
        <w:t xml:space="preserve">The Authentication Information Retrieval Procedure </w:t>
      </w:r>
      <w:r w:rsidRPr="00C139B4">
        <w:rPr>
          <w:rFonts w:hint="eastAsia"/>
          <w:lang w:eastAsia="zh-CN"/>
        </w:rPr>
        <w:t>shall be</w:t>
      </w:r>
      <w:r w:rsidRPr="00C139B4">
        <w:rPr>
          <w:lang w:eastAsia="zh-CN"/>
        </w:rPr>
        <w:t xml:space="preserve"> </w:t>
      </w:r>
      <w:r w:rsidRPr="00C139B4">
        <w:t>used by the MME and by the SGSN to request Authentication Information from the HSS.</w:t>
      </w:r>
    </w:p>
    <w:p w14:paraId="312002E0" w14:textId="77777777" w:rsidR="00C31AA7" w:rsidRPr="00C139B4" w:rsidRDefault="009D4C7F" w:rsidP="009D4C7F">
      <w:r w:rsidRPr="00C139B4">
        <w:t>This procedure is mapped to the commands Authentication-Information-Request/Answer (AIR/AIA) in the Diameter application specified in chapter 7.</w:t>
      </w:r>
    </w:p>
    <w:p w14:paraId="1E4433C6" w14:textId="341B1DF2" w:rsidR="009D4C7F" w:rsidRPr="00C139B4" w:rsidRDefault="009D4C7F" w:rsidP="009D4C7F">
      <w:r w:rsidRPr="00C139B4">
        <w:t>Table 5.2.3.1.1/1 specifies the involved information elements for the request.</w:t>
      </w:r>
    </w:p>
    <w:p w14:paraId="3982FC96" w14:textId="77777777" w:rsidR="009D4C7F" w:rsidRPr="00C139B4" w:rsidRDefault="009D4C7F" w:rsidP="009D4C7F">
      <w:r w:rsidRPr="00C139B4">
        <w:t>Table 5.2.3.1.1/2 specifies the involved information elements for the answer.</w:t>
      </w:r>
    </w:p>
    <w:p w14:paraId="7120CF2C" w14:textId="77777777" w:rsidR="009D4C7F" w:rsidRPr="00C139B4" w:rsidRDefault="009D4C7F" w:rsidP="009D4C7F">
      <w:pPr>
        <w:pStyle w:val="TH"/>
        <w:rPr>
          <w:lang w:val="en-AU"/>
        </w:rPr>
      </w:pPr>
      <w:r w:rsidRPr="00C139B4">
        <w:rPr>
          <w:lang w:val="en-AU"/>
        </w:rPr>
        <w:lastRenderedPageBreak/>
        <w:t>Table 5.2.3.1.1/1: Authentication Information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79"/>
        <w:gridCol w:w="1416"/>
        <w:gridCol w:w="603"/>
        <w:gridCol w:w="6237"/>
      </w:tblGrid>
      <w:tr w:rsidR="009D4C7F" w:rsidRPr="00C139B4" w14:paraId="0C228654" w14:textId="77777777" w:rsidTr="002B6321">
        <w:trPr>
          <w:jc w:val="center"/>
        </w:trPr>
        <w:tc>
          <w:tcPr>
            <w:tcW w:w="1479" w:type="dxa"/>
          </w:tcPr>
          <w:p w14:paraId="12B8AC2B" w14:textId="77777777" w:rsidR="009D4C7F" w:rsidRPr="00C139B4" w:rsidRDefault="009D4C7F" w:rsidP="002B6321">
            <w:pPr>
              <w:pStyle w:val="TAH"/>
            </w:pPr>
            <w:r w:rsidRPr="00C139B4">
              <w:t>Information element name</w:t>
            </w:r>
          </w:p>
        </w:tc>
        <w:tc>
          <w:tcPr>
            <w:tcW w:w="1416" w:type="dxa"/>
          </w:tcPr>
          <w:p w14:paraId="51B1B7B9" w14:textId="77777777" w:rsidR="009D4C7F" w:rsidRPr="00C139B4" w:rsidRDefault="009D4C7F" w:rsidP="002B6321">
            <w:pPr>
              <w:pStyle w:val="TAH"/>
            </w:pPr>
            <w:r w:rsidRPr="00C139B4">
              <w:t>Mapping to Diameter AVP</w:t>
            </w:r>
          </w:p>
        </w:tc>
        <w:tc>
          <w:tcPr>
            <w:tcW w:w="603" w:type="dxa"/>
          </w:tcPr>
          <w:p w14:paraId="29E226B3" w14:textId="77777777" w:rsidR="009D4C7F" w:rsidRPr="00C139B4" w:rsidRDefault="009D4C7F" w:rsidP="002B6321">
            <w:pPr>
              <w:pStyle w:val="TAH"/>
              <w:rPr>
                <w:lang w:val="fr-FR"/>
              </w:rPr>
            </w:pPr>
            <w:r w:rsidRPr="00C139B4">
              <w:rPr>
                <w:lang w:val="fr-FR"/>
              </w:rPr>
              <w:t>Cat.</w:t>
            </w:r>
          </w:p>
        </w:tc>
        <w:tc>
          <w:tcPr>
            <w:tcW w:w="6237" w:type="dxa"/>
          </w:tcPr>
          <w:p w14:paraId="63F3697B" w14:textId="77777777" w:rsidR="009D4C7F" w:rsidRPr="00C139B4" w:rsidRDefault="009D4C7F" w:rsidP="002B6321">
            <w:pPr>
              <w:pStyle w:val="TAH"/>
              <w:rPr>
                <w:lang w:val="fr-FR"/>
              </w:rPr>
            </w:pPr>
            <w:r w:rsidRPr="00C139B4">
              <w:rPr>
                <w:lang w:val="fr-FR"/>
              </w:rPr>
              <w:t>Description</w:t>
            </w:r>
          </w:p>
        </w:tc>
      </w:tr>
      <w:tr w:rsidR="009D4C7F" w:rsidRPr="00C139B4" w14:paraId="269F0D89" w14:textId="77777777" w:rsidTr="002B6321">
        <w:trPr>
          <w:trHeight w:val="401"/>
          <w:jc w:val="center"/>
        </w:trPr>
        <w:tc>
          <w:tcPr>
            <w:tcW w:w="1479" w:type="dxa"/>
          </w:tcPr>
          <w:p w14:paraId="2387F48C" w14:textId="77777777" w:rsidR="009D4C7F" w:rsidRPr="00C139B4" w:rsidRDefault="009D4C7F" w:rsidP="002B6321">
            <w:pPr>
              <w:pStyle w:val="TAL"/>
            </w:pPr>
            <w:r w:rsidRPr="00C139B4">
              <w:t>IMSI</w:t>
            </w:r>
          </w:p>
          <w:p w14:paraId="31BD62E5" w14:textId="77777777" w:rsidR="009D4C7F" w:rsidRPr="00C139B4" w:rsidRDefault="009D4C7F" w:rsidP="002B6321">
            <w:pPr>
              <w:pStyle w:val="TAL"/>
              <w:rPr>
                <w:lang w:val="en-US"/>
              </w:rPr>
            </w:pPr>
          </w:p>
        </w:tc>
        <w:tc>
          <w:tcPr>
            <w:tcW w:w="1416" w:type="dxa"/>
          </w:tcPr>
          <w:p w14:paraId="4987C255" w14:textId="77777777" w:rsidR="009D4C7F" w:rsidRPr="00C139B4" w:rsidRDefault="009D4C7F" w:rsidP="002B6321">
            <w:pPr>
              <w:pStyle w:val="TAL"/>
              <w:rPr>
                <w:lang w:val="en-AU"/>
              </w:rPr>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Pr>
          <w:p w14:paraId="78371A3B" w14:textId="77777777" w:rsidR="009D4C7F" w:rsidRPr="00C139B4" w:rsidRDefault="009D4C7F" w:rsidP="002B6321">
            <w:pPr>
              <w:pStyle w:val="TAC"/>
              <w:rPr>
                <w:lang w:val="en-AU"/>
              </w:rPr>
            </w:pPr>
            <w:r w:rsidRPr="00C139B4">
              <w:t>M</w:t>
            </w:r>
          </w:p>
        </w:tc>
        <w:tc>
          <w:tcPr>
            <w:tcW w:w="6237" w:type="dxa"/>
          </w:tcPr>
          <w:p w14:paraId="74F64417" w14:textId="6CCEC746" w:rsidR="009D4C7F" w:rsidRPr="00C139B4" w:rsidRDefault="009D4C7F" w:rsidP="002B6321">
            <w:pPr>
              <w:pStyle w:val="TAL"/>
            </w:pPr>
            <w:r w:rsidRPr="00C139B4">
              <w:t xml:space="preserve">This information element shall contain the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r w:rsidR="009D4C7F" w:rsidRPr="00C139B4" w14:paraId="70508B87" w14:textId="77777777" w:rsidTr="002B6321">
        <w:trPr>
          <w:trHeight w:val="401"/>
          <w:jc w:val="center"/>
        </w:trPr>
        <w:tc>
          <w:tcPr>
            <w:tcW w:w="1479" w:type="dxa"/>
          </w:tcPr>
          <w:p w14:paraId="3ED6F8E4" w14:textId="77777777" w:rsidR="009D4C7F" w:rsidRPr="00C139B4" w:rsidRDefault="009D4C7F" w:rsidP="002B6321">
            <w:pPr>
              <w:pStyle w:val="TAL"/>
            </w:pPr>
            <w:r w:rsidRPr="00C139B4">
              <w:t>Supported Features</w:t>
            </w:r>
          </w:p>
          <w:p w14:paraId="58171E8A" w14:textId="77777777" w:rsidR="009D4C7F" w:rsidRPr="00C139B4" w:rsidRDefault="009D4C7F" w:rsidP="002B6321">
            <w:pPr>
              <w:pStyle w:val="TAL"/>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6" w:type="dxa"/>
          </w:tcPr>
          <w:p w14:paraId="09FB7A90" w14:textId="77777777" w:rsidR="009D4C7F" w:rsidRPr="00C139B4" w:rsidRDefault="009D4C7F" w:rsidP="002B6321">
            <w:pPr>
              <w:pStyle w:val="TAL"/>
            </w:pPr>
            <w:r w:rsidRPr="00C139B4">
              <w:t>Supported-Features</w:t>
            </w:r>
          </w:p>
        </w:tc>
        <w:tc>
          <w:tcPr>
            <w:tcW w:w="603" w:type="dxa"/>
          </w:tcPr>
          <w:p w14:paraId="0F99A568" w14:textId="77777777" w:rsidR="009D4C7F" w:rsidRPr="00C139B4" w:rsidRDefault="009D4C7F" w:rsidP="002B6321">
            <w:pPr>
              <w:pStyle w:val="TAC"/>
            </w:pPr>
            <w:r w:rsidRPr="00C139B4">
              <w:t>O</w:t>
            </w:r>
          </w:p>
        </w:tc>
        <w:tc>
          <w:tcPr>
            <w:tcW w:w="6237" w:type="dxa"/>
          </w:tcPr>
          <w:p w14:paraId="146B3803"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0B80E680" w14:textId="77777777" w:rsidTr="002B6321">
        <w:trPr>
          <w:trHeight w:val="401"/>
          <w:jc w:val="center"/>
        </w:trPr>
        <w:tc>
          <w:tcPr>
            <w:tcW w:w="1479" w:type="dxa"/>
          </w:tcPr>
          <w:p w14:paraId="5D059BF9" w14:textId="77777777" w:rsidR="009D4C7F" w:rsidRPr="00C139B4" w:rsidRDefault="009D4C7F" w:rsidP="002B6321">
            <w:pPr>
              <w:pStyle w:val="TAL"/>
            </w:pPr>
            <w:r w:rsidRPr="00C139B4">
              <w:t>Requested E-UTRAN Authentication Info</w:t>
            </w:r>
          </w:p>
          <w:p w14:paraId="3B3D88E2" w14:textId="77777777" w:rsidR="009D4C7F" w:rsidRPr="00C139B4" w:rsidRDefault="009D4C7F" w:rsidP="002B6321">
            <w:pPr>
              <w:pStyle w:val="TAL"/>
            </w:pPr>
            <w:r w:rsidRPr="00C139B4">
              <w:t>(See 7.3.11)</w:t>
            </w:r>
          </w:p>
        </w:tc>
        <w:tc>
          <w:tcPr>
            <w:tcW w:w="1416" w:type="dxa"/>
          </w:tcPr>
          <w:p w14:paraId="42B90F62" w14:textId="77777777" w:rsidR="009D4C7F" w:rsidRPr="00C139B4" w:rsidRDefault="009D4C7F" w:rsidP="002B6321">
            <w:pPr>
              <w:pStyle w:val="TAL"/>
            </w:pPr>
            <w:r w:rsidRPr="00C139B4">
              <w:t>Requested-EUTRAN-Authentication-Info</w:t>
            </w:r>
          </w:p>
        </w:tc>
        <w:tc>
          <w:tcPr>
            <w:tcW w:w="603" w:type="dxa"/>
          </w:tcPr>
          <w:p w14:paraId="508FEECE" w14:textId="77777777" w:rsidR="009D4C7F" w:rsidRPr="00C139B4" w:rsidRDefault="009D4C7F" w:rsidP="002B6321">
            <w:pPr>
              <w:pStyle w:val="TAC"/>
            </w:pPr>
            <w:r w:rsidRPr="00C139B4">
              <w:t>C</w:t>
            </w:r>
          </w:p>
        </w:tc>
        <w:tc>
          <w:tcPr>
            <w:tcW w:w="6237" w:type="dxa"/>
          </w:tcPr>
          <w:p w14:paraId="3CC92443" w14:textId="77777777" w:rsidR="009D4C7F" w:rsidRPr="00C139B4" w:rsidRDefault="009D4C7F" w:rsidP="002B6321">
            <w:pPr>
              <w:pStyle w:val="TAL"/>
            </w:pPr>
            <w:r w:rsidRPr="00C139B4">
              <w:t>This information element shall contain the information related to authentication requests for E-UTRAN.</w:t>
            </w:r>
          </w:p>
        </w:tc>
      </w:tr>
      <w:tr w:rsidR="009D4C7F" w:rsidRPr="00C139B4" w14:paraId="276B1A40" w14:textId="77777777" w:rsidTr="002B6321">
        <w:trPr>
          <w:trHeight w:val="401"/>
          <w:jc w:val="center"/>
        </w:trPr>
        <w:tc>
          <w:tcPr>
            <w:tcW w:w="1479" w:type="dxa"/>
          </w:tcPr>
          <w:p w14:paraId="6B176CE7" w14:textId="77777777" w:rsidR="009D4C7F" w:rsidRPr="00C139B4" w:rsidRDefault="009D4C7F" w:rsidP="002B6321">
            <w:pPr>
              <w:pStyle w:val="TAL"/>
            </w:pPr>
            <w:r w:rsidRPr="00C139B4">
              <w:t>Requested UTRAN/GERAN Authentication Info</w:t>
            </w:r>
          </w:p>
          <w:p w14:paraId="7CB9C0CB" w14:textId="77777777" w:rsidR="009D4C7F" w:rsidRPr="00C139B4" w:rsidRDefault="009D4C7F" w:rsidP="002B6321">
            <w:pPr>
              <w:pStyle w:val="TAL"/>
            </w:pPr>
            <w:r w:rsidRPr="00C139B4">
              <w:t>(See 7.3.12)</w:t>
            </w:r>
          </w:p>
        </w:tc>
        <w:tc>
          <w:tcPr>
            <w:tcW w:w="1416" w:type="dxa"/>
          </w:tcPr>
          <w:p w14:paraId="7D2614B8" w14:textId="77777777" w:rsidR="009D4C7F" w:rsidRPr="00C139B4" w:rsidRDefault="009D4C7F" w:rsidP="002B6321">
            <w:pPr>
              <w:pStyle w:val="TAL"/>
            </w:pPr>
            <w:r w:rsidRPr="00C139B4">
              <w:t>Requested-UTRAN-GERAN Authentication-Info</w:t>
            </w:r>
          </w:p>
        </w:tc>
        <w:tc>
          <w:tcPr>
            <w:tcW w:w="603" w:type="dxa"/>
          </w:tcPr>
          <w:p w14:paraId="38F5C31E" w14:textId="77777777" w:rsidR="009D4C7F" w:rsidRPr="00C139B4" w:rsidDel="00495BBE" w:rsidRDefault="009D4C7F" w:rsidP="002B6321">
            <w:pPr>
              <w:pStyle w:val="TAC"/>
            </w:pPr>
            <w:r w:rsidRPr="00C139B4">
              <w:t>C</w:t>
            </w:r>
          </w:p>
        </w:tc>
        <w:tc>
          <w:tcPr>
            <w:tcW w:w="6237" w:type="dxa"/>
          </w:tcPr>
          <w:p w14:paraId="474B1B82" w14:textId="77777777" w:rsidR="009D4C7F" w:rsidRPr="00C139B4" w:rsidRDefault="009D4C7F" w:rsidP="002B6321">
            <w:pPr>
              <w:pStyle w:val="TAL"/>
            </w:pPr>
            <w:r w:rsidRPr="00C139B4">
              <w:t>This information element shall contain the information related to authentication requests for UTRAN or GERAN.</w:t>
            </w:r>
          </w:p>
        </w:tc>
      </w:tr>
      <w:tr w:rsidR="009D4C7F" w:rsidRPr="00C139B4" w14:paraId="5FCE09AC" w14:textId="77777777" w:rsidTr="002B6321">
        <w:trPr>
          <w:trHeight w:val="401"/>
          <w:jc w:val="center"/>
        </w:trPr>
        <w:tc>
          <w:tcPr>
            <w:tcW w:w="1479" w:type="dxa"/>
          </w:tcPr>
          <w:p w14:paraId="52DAE2CA" w14:textId="77777777" w:rsidR="009D4C7F" w:rsidRPr="00C139B4" w:rsidRDefault="009D4C7F" w:rsidP="002B6321">
            <w:pPr>
              <w:pStyle w:val="TAL"/>
            </w:pPr>
            <w:r w:rsidRPr="00C139B4">
              <w:t>Visited PLMN ID</w:t>
            </w:r>
          </w:p>
          <w:p w14:paraId="323B3B8C" w14:textId="77777777" w:rsidR="009D4C7F" w:rsidRPr="00C139B4" w:rsidRDefault="009D4C7F" w:rsidP="002B6321">
            <w:pPr>
              <w:pStyle w:val="TAL"/>
            </w:pPr>
            <w:r w:rsidRPr="00C139B4">
              <w:t>(See 7.3.9)</w:t>
            </w:r>
          </w:p>
        </w:tc>
        <w:tc>
          <w:tcPr>
            <w:tcW w:w="1416" w:type="dxa"/>
          </w:tcPr>
          <w:p w14:paraId="25682D5F" w14:textId="77777777" w:rsidR="009D4C7F" w:rsidRPr="00C139B4" w:rsidRDefault="009D4C7F" w:rsidP="002B6321">
            <w:pPr>
              <w:pStyle w:val="TAL"/>
              <w:rPr>
                <w:lang w:val="en-US"/>
              </w:rPr>
            </w:pPr>
            <w:r w:rsidRPr="00C139B4">
              <w:rPr>
                <w:lang w:val="en-US"/>
              </w:rPr>
              <w:t>Visited-PLMN-ID</w:t>
            </w:r>
          </w:p>
        </w:tc>
        <w:tc>
          <w:tcPr>
            <w:tcW w:w="603" w:type="dxa"/>
          </w:tcPr>
          <w:p w14:paraId="28A1623D" w14:textId="77777777" w:rsidR="009D4C7F" w:rsidRPr="00C139B4" w:rsidRDefault="009D4C7F" w:rsidP="002B6321">
            <w:pPr>
              <w:pStyle w:val="TAC"/>
            </w:pPr>
            <w:r w:rsidRPr="00C139B4">
              <w:t>M</w:t>
            </w:r>
          </w:p>
        </w:tc>
        <w:tc>
          <w:tcPr>
            <w:tcW w:w="6237" w:type="dxa"/>
          </w:tcPr>
          <w:p w14:paraId="52429800" w14:textId="77777777" w:rsidR="009D4C7F" w:rsidRPr="00C139B4" w:rsidRDefault="009D4C7F" w:rsidP="002B6321">
            <w:pPr>
              <w:pStyle w:val="TAL"/>
            </w:pPr>
            <w:r w:rsidRPr="00C139B4">
              <w:t xml:space="preserve">This IE shall contain the MCC and </w:t>
            </w:r>
            <w:r w:rsidRPr="00C139B4">
              <w:rPr>
                <w:rFonts w:hint="eastAsia"/>
                <w:lang w:eastAsia="zh-CN"/>
              </w:rPr>
              <w:t xml:space="preserve">the </w:t>
            </w:r>
            <w:r w:rsidRPr="00C139B4">
              <w:t xml:space="preserve">MNC of the visited PLMN, see </w:t>
            </w:r>
            <w:r>
              <w:t>3GPP TS 2</w:t>
            </w:r>
            <w:r w:rsidRPr="00C139B4">
              <w:t>3.003</w:t>
            </w:r>
            <w:r>
              <w:t> [</w:t>
            </w:r>
            <w:r w:rsidRPr="00C139B4">
              <w:t>3].</w:t>
            </w:r>
          </w:p>
        </w:tc>
      </w:tr>
      <w:tr w:rsidR="009D4C7F" w:rsidRPr="00C139B4" w14:paraId="264EA568" w14:textId="77777777" w:rsidTr="002B6321">
        <w:trPr>
          <w:trHeight w:val="401"/>
          <w:jc w:val="center"/>
        </w:trPr>
        <w:tc>
          <w:tcPr>
            <w:tcW w:w="1479" w:type="dxa"/>
          </w:tcPr>
          <w:p w14:paraId="7E55E4DF" w14:textId="77777777" w:rsidR="009D4C7F" w:rsidRPr="00C139B4" w:rsidRDefault="009D4C7F" w:rsidP="002B6321">
            <w:pPr>
              <w:pStyle w:val="TAL"/>
            </w:pPr>
            <w:r w:rsidRPr="00C139B4">
              <w:t>AIR Flags</w:t>
            </w:r>
          </w:p>
          <w:p w14:paraId="403A339A" w14:textId="77777777" w:rsidR="009D4C7F" w:rsidRPr="00C139B4" w:rsidRDefault="009D4C7F" w:rsidP="002B6321">
            <w:pPr>
              <w:pStyle w:val="TAL"/>
            </w:pPr>
            <w:r w:rsidRPr="00C139B4">
              <w:t>(See 7.3.201)</w:t>
            </w:r>
          </w:p>
        </w:tc>
        <w:tc>
          <w:tcPr>
            <w:tcW w:w="1416" w:type="dxa"/>
          </w:tcPr>
          <w:p w14:paraId="13DA66B3" w14:textId="77777777" w:rsidR="009D4C7F" w:rsidRPr="00C139B4" w:rsidRDefault="009D4C7F" w:rsidP="002B6321">
            <w:pPr>
              <w:pStyle w:val="TAL"/>
              <w:rPr>
                <w:lang w:val="en-US"/>
              </w:rPr>
            </w:pPr>
            <w:r w:rsidRPr="00C139B4">
              <w:rPr>
                <w:lang w:val="en-US"/>
              </w:rPr>
              <w:t>AIR-Flags</w:t>
            </w:r>
          </w:p>
        </w:tc>
        <w:tc>
          <w:tcPr>
            <w:tcW w:w="603" w:type="dxa"/>
          </w:tcPr>
          <w:p w14:paraId="3CA2AD01" w14:textId="77777777" w:rsidR="009D4C7F" w:rsidRPr="00C139B4" w:rsidRDefault="009D4C7F" w:rsidP="002B6321">
            <w:pPr>
              <w:pStyle w:val="TAC"/>
            </w:pPr>
            <w:r w:rsidRPr="00C139B4">
              <w:t>O</w:t>
            </w:r>
          </w:p>
        </w:tc>
        <w:tc>
          <w:tcPr>
            <w:tcW w:w="6237" w:type="dxa"/>
          </w:tcPr>
          <w:p w14:paraId="47D3E03F" w14:textId="4C9F403E" w:rsidR="009D4C7F" w:rsidRPr="00C139B4" w:rsidRDefault="009D4C7F" w:rsidP="002B6321">
            <w:pPr>
              <w:pStyle w:val="TAL"/>
            </w:pPr>
            <w:r w:rsidRPr="00C139B4">
              <w:t xml:space="preserve">This IE, if present, contains a bit mask. See </w:t>
            </w:r>
            <w:r w:rsidR="00C31AA7">
              <w:t>clause </w:t>
            </w:r>
            <w:r w:rsidR="00C31AA7" w:rsidRPr="00C139B4">
              <w:t>7</w:t>
            </w:r>
            <w:r w:rsidRPr="00C139B4">
              <w:t>.3.201 for the meaning of the different bits.</w:t>
            </w:r>
          </w:p>
        </w:tc>
      </w:tr>
    </w:tbl>
    <w:p w14:paraId="322C5C6D" w14:textId="77777777" w:rsidR="009D4C7F" w:rsidRPr="00C139B4" w:rsidRDefault="009D4C7F" w:rsidP="009D4C7F"/>
    <w:p w14:paraId="6AE28CAC" w14:textId="77777777" w:rsidR="009D4C7F" w:rsidRPr="00C139B4" w:rsidRDefault="009D4C7F" w:rsidP="009D4C7F">
      <w:pPr>
        <w:pStyle w:val="TH"/>
        <w:rPr>
          <w:lang w:val="en-US"/>
        </w:rPr>
      </w:pPr>
      <w:r w:rsidRPr="00C139B4">
        <w:rPr>
          <w:lang w:val="en-US"/>
        </w:rPr>
        <w:t>Table 5.2.3.1.1/2: Authentication Information 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C139B4" w14:paraId="1E06EF54" w14:textId="77777777" w:rsidTr="002B6321">
        <w:tc>
          <w:tcPr>
            <w:tcW w:w="1418" w:type="dxa"/>
          </w:tcPr>
          <w:p w14:paraId="103BA2D7" w14:textId="77777777" w:rsidR="009D4C7F" w:rsidRPr="00C139B4" w:rsidRDefault="009D4C7F" w:rsidP="002B6321">
            <w:pPr>
              <w:pStyle w:val="TAH"/>
            </w:pPr>
            <w:r w:rsidRPr="00C139B4">
              <w:t>Information element name</w:t>
            </w:r>
          </w:p>
        </w:tc>
        <w:tc>
          <w:tcPr>
            <w:tcW w:w="1418" w:type="dxa"/>
          </w:tcPr>
          <w:p w14:paraId="5AE2CB6D" w14:textId="77777777" w:rsidR="009D4C7F" w:rsidRPr="00C139B4" w:rsidRDefault="009D4C7F" w:rsidP="002B6321">
            <w:pPr>
              <w:pStyle w:val="TAH"/>
            </w:pPr>
            <w:r w:rsidRPr="00C139B4">
              <w:t>Mapping to Diameter AVP</w:t>
            </w:r>
          </w:p>
        </w:tc>
        <w:tc>
          <w:tcPr>
            <w:tcW w:w="601" w:type="dxa"/>
          </w:tcPr>
          <w:p w14:paraId="49A2ECB7" w14:textId="77777777" w:rsidR="009D4C7F" w:rsidRPr="00C139B4" w:rsidRDefault="009D4C7F" w:rsidP="002B6321">
            <w:pPr>
              <w:pStyle w:val="TAH"/>
            </w:pPr>
            <w:r w:rsidRPr="00C139B4">
              <w:t>Cat.</w:t>
            </w:r>
          </w:p>
        </w:tc>
        <w:tc>
          <w:tcPr>
            <w:tcW w:w="6237" w:type="dxa"/>
          </w:tcPr>
          <w:p w14:paraId="0A5FF356" w14:textId="77777777" w:rsidR="009D4C7F" w:rsidRPr="00C139B4" w:rsidRDefault="009D4C7F" w:rsidP="002B6321">
            <w:pPr>
              <w:pStyle w:val="TAH"/>
            </w:pPr>
            <w:r w:rsidRPr="00C139B4">
              <w:t>Description</w:t>
            </w:r>
          </w:p>
        </w:tc>
      </w:tr>
      <w:tr w:rsidR="009D4C7F" w:rsidRPr="00C139B4" w14:paraId="0EFE3436" w14:textId="77777777" w:rsidTr="002B6321">
        <w:trPr>
          <w:cantSplit/>
          <w:trHeight w:val="401"/>
        </w:trPr>
        <w:tc>
          <w:tcPr>
            <w:tcW w:w="1418" w:type="dxa"/>
          </w:tcPr>
          <w:p w14:paraId="0B182F21" w14:textId="77777777" w:rsidR="009D4C7F" w:rsidRPr="00C139B4" w:rsidRDefault="009D4C7F" w:rsidP="002B6321">
            <w:pPr>
              <w:pStyle w:val="TAL"/>
              <w:rPr>
                <w:lang w:val="en-US"/>
              </w:rPr>
            </w:pPr>
            <w:r w:rsidRPr="00C139B4">
              <w:rPr>
                <w:lang w:val="en-US"/>
              </w:rPr>
              <w:t>Result</w:t>
            </w:r>
          </w:p>
          <w:p w14:paraId="39D4AEA6" w14:textId="77777777" w:rsidR="009D4C7F" w:rsidRPr="00C139B4" w:rsidRDefault="009D4C7F" w:rsidP="002B6321">
            <w:pPr>
              <w:pStyle w:val="TAL"/>
              <w:rPr>
                <w:lang w:val="en-US"/>
              </w:rPr>
            </w:pPr>
            <w:r w:rsidRPr="00C139B4">
              <w:rPr>
                <w:lang w:val="en-US"/>
              </w:rPr>
              <w:t>(See 7.4)</w:t>
            </w:r>
          </w:p>
        </w:tc>
        <w:tc>
          <w:tcPr>
            <w:tcW w:w="1418" w:type="dxa"/>
          </w:tcPr>
          <w:p w14:paraId="2F3CEFD8" w14:textId="77777777" w:rsidR="009D4C7F" w:rsidRPr="00C139B4" w:rsidRDefault="009D4C7F" w:rsidP="002B6321">
            <w:pPr>
              <w:pStyle w:val="TAL"/>
            </w:pPr>
            <w:r w:rsidRPr="00C139B4">
              <w:t>Result-Code / Experimental-Result</w:t>
            </w:r>
          </w:p>
        </w:tc>
        <w:tc>
          <w:tcPr>
            <w:tcW w:w="601" w:type="dxa"/>
          </w:tcPr>
          <w:p w14:paraId="4FCA0DA1" w14:textId="77777777" w:rsidR="009D4C7F" w:rsidRPr="00C139B4" w:rsidRDefault="009D4C7F" w:rsidP="002B6321">
            <w:pPr>
              <w:pStyle w:val="TAC"/>
              <w:rPr>
                <w:lang w:val="en-US"/>
              </w:rPr>
            </w:pPr>
            <w:r w:rsidRPr="00C139B4">
              <w:rPr>
                <w:lang w:val="en-US"/>
              </w:rPr>
              <w:t>M</w:t>
            </w:r>
          </w:p>
        </w:tc>
        <w:tc>
          <w:tcPr>
            <w:tcW w:w="6237" w:type="dxa"/>
          </w:tcPr>
          <w:p w14:paraId="1579C35D" w14:textId="77777777" w:rsidR="009D4C7F" w:rsidRPr="00C139B4" w:rsidRDefault="009D4C7F" w:rsidP="002B6321">
            <w:pPr>
              <w:pStyle w:val="TAL"/>
            </w:pPr>
            <w:r w:rsidRPr="00C139B4">
              <w:t>This IE shall contain the result of the operation.</w:t>
            </w:r>
          </w:p>
          <w:p w14:paraId="7B489382" w14:textId="77777777" w:rsidR="009D4C7F" w:rsidRPr="00C139B4" w:rsidRDefault="009D4C7F" w:rsidP="002B6321">
            <w:pPr>
              <w:pStyle w:val="TAL"/>
            </w:pPr>
            <w:r w:rsidRPr="00C139B4">
              <w:t xml:space="preserve">This IE shall contain the Result-Code AVP shall be used </w:t>
            </w:r>
            <w:r w:rsidRPr="00C139B4">
              <w:rPr>
                <w:rFonts w:hint="eastAsia"/>
                <w:lang w:eastAsia="zh-CN"/>
              </w:rPr>
              <w:t>to indicate</w:t>
            </w:r>
            <w:r w:rsidRPr="00C139B4">
              <w:t xml:space="preserve"> success / errors as defined in the Diameter base protocol (see </w:t>
            </w:r>
            <w:r>
              <w:rPr>
                <w:lang w:val="it-IT"/>
              </w:rPr>
              <w:t>IETF RFC </w:t>
            </w:r>
            <w:r w:rsidRPr="00C139B4">
              <w:rPr>
                <w:lang w:val="it-IT"/>
              </w:rPr>
              <w:t>6733</w:t>
            </w:r>
            <w:r>
              <w:t> [</w:t>
            </w:r>
            <w:r w:rsidRPr="00C139B4">
              <w:t>61]).</w:t>
            </w:r>
          </w:p>
          <w:p w14:paraId="2A4FE26E" w14:textId="77777777" w:rsidR="009D4C7F" w:rsidRPr="00C139B4" w:rsidRDefault="009D4C7F" w:rsidP="002B6321">
            <w:pPr>
              <w:pStyle w:val="TAL"/>
            </w:pPr>
            <w:r w:rsidRPr="00C139B4">
              <w:rPr>
                <w:rFonts w:hint="eastAsia"/>
                <w:lang w:eastAsia="zh-CN"/>
              </w:rPr>
              <w:t xml:space="preserve">The </w:t>
            </w:r>
            <w:r w:rsidRPr="00C139B4">
              <w:t xml:space="preserve">Experimental-Result AVP shall be used for S6a/S6d errors. This is a grouped AVP which </w:t>
            </w:r>
            <w:r w:rsidRPr="00C139B4">
              <w:rPr>
                <w:rFonts w:hint="eastAsia"/>
                <w:lang w:eastAsia="zh-CN"/>
              </w:rPr>
              <w:t xml:space="preserve">shall </w:t>
            </w:r>
            <w:r w:rsidRPr="00C139B4">
              <w:t>contain the 3GPP Vendor ID in the Vendor-Id AVP, and the error code in the Experimental-Result-Code AVP.</w:t>
            </w:r>
          </w:p>
          <w:p w14:paraId="55AE67B5" w14:textId="77777777" w:rsidR="009D4C7F" w:rsidRPr="00C139B4" w:rsidRDefault="009D4C7F" w:rsidP="002B6321">
            <w:pPr>
              <w:pStyle w:val="TAL"/>
            </w:pPr>
            <w:r w:rsidRPr="00C139B4">
              <w:t>The following errors are applicable</w:t>
            </w:r>
            <w:r w:rsidRPr="00C139B4">
              <w:rPr>
                <w:rFonts w:hint="eastAsia"/>
                <w:lang w:eastAsia="zh-CN"/>
              </w:rPr>
              <w:t xml:space="preserve"> in this case</w:t>
            </w:r>
            <w:r w:rsidRPr="00C139B4">
              <w:t>:</w:t>
            </w:r>
          </w:p>
          <w:p w14:paraId="1ECD6B1D" w14:textId="77777777" w:rsidR="009D4C7F" w:rsidRPr="00C139B4" w:rsidRDefault="009D4C7F" w:rsidP="002B6321">
            <w:pPr>
              <w:pStyle w:val="TAL"/>
            </w:pPr>
            <w:r w:rsidRPr="00C139B4">
              <w:t>- User Unknown</w:t>
            </w:r>
          </w:p>
          <w:p w14:paraId="499301A4" w14:textId="77777777" w:rsidR="009D4C7F" w:rsidRPr="00C139B4" w:rsidRDefault="009D4C7F" w:rsidP="002B6321">
            <w:pPr>
              <w:pStyle w:val="TAL"/>
            </w:pPr>
            <w:r w:rsidRPr="00C139B4">
              <w:t>- Unknown EPS Subscription</w:t>
            </w:r>
          </w:p>
          <w:p w14:paraId="27B2BCB5" w14:textId="77777777" w:rsidR="009D4C7F" w:rsidRPr="00C139B4" w:rsidRDefault="009D4C7F" w:rsidP="002B6321">
            <w:pPr>
              <w:pStyle w:val="TAL"/>
            </w:pPr>
            <w:r w:rsidRPr="00C139B4">
              <w:t>- Authentication Data Unavailable</w:t>
            </w:r>
          </w:p>
        </w:tc>
      </w:tr>
      <w:tr w:rsidR="009D4C7F" w:rsidRPr="00C139B4" w14:paraId="4281606E" w14:textId="77777777" w:rsidTr="002B6321">
        <w:trPr>
          <w:cantSplit/>
          <w:trHeight w:val="401"/>
        </w:trPr>
        <w:tc>
          <w:tcPr>
            <w:tcW w:w="1418" w:type="dxa"/>
          </w:tcPr>
          <w:p w14:paraId="4925C7E5" w14:textId="77777777" w:rsidR="009D4C7F" w:rsidRPr="00C139B4" w:rsidRDefault="009D4C7F" w:rsidP="002B6321">
            <w:pPr>
              <w:pStyle w:val="TAL"/>
              <w:rPr>
                <w:lang w:val="en-US"/>
              </w:rPr>
            </w:pPr>
            <w:r w:rsidRPr="00C139B4">
              <w:rPr>
                <w:lang w:val="en-US"/>
              </w:rPr>
              <w:t>Error-Diagnostic</w:t>
            </w:r>
          </w:p>
        </w:tc>
        <w:tc>
          <w:tcPr>
            <w:tcW w:w="1418" w:type="dxa"/>
          </w:tcPr>
          <w:p w14:paraId="49727295" w14:textId="77777777" w:rsidR="009D4C7F" w:rsidRPr="00C139B4" w:rsidRDefault="009D4C7F" w:rsidP="002B6321">
            <w:pPr>
              <w:pStyle w:val="TAL"/>
            </w:pPr>
            <w:r w:rsidRPr="00C139B4">
              <w:t>Error-Diagnostic</w:t>
            </w:r>
          </w:p>
        </w:tc>
        <w:tc>
          <w:tcPr>
            <w:tcW w:w="601" w:type="dxa"/>
          </w:tcPr>
          <w:p w14:paraId="46A2A887" w14:textId="77777777" w:rsidR="009D4C7F" w:rsidRPr="00C139B4" w:rsidRDefault="009D4C7F" w:rsidP="002B6321">
            <w:pPr>
              <w:pStyle w:val="TAC"/>
              <w:rPr>
                <w:lang w:val="en-US"/>
              </w:rPr>
            </w:pPr>
            <w:r w:rsidRPr="00C139B4">
              <w:rPr>
                <w:lang w:val="en-US"/>
              </w:rPr>
              <w:t>O</w:t>
            </w:r>
          </w:p>
        </w:tc>
        <w:tc>
          <w:tcPr>
            <w:tcW w:w="6237" w:type="dxa"/>
          </w:tcPr>
          <w:p w14:paraId="69281A2F" w14:textId="77777777" w:rsidR="009D4C7F" w:rsidRPr="00C139B4" w:rsidRDefault="009D4C7F" w:rsidP="002B6321">
            <w:pPr>
              <w:pStyle w:val="TAL"/>
            </w:pPr>
            <w:r w:rsidRPr="00C139B4">
              <w:t xml:space="preserve">If the Experimental Result indicated "Unknown EPS Subscription", Error Diagnostic may be present to indicate whether or not GPRS subscription data are subscribed </w:t>
            </w:r>
            <w:r w:rsidRPr="00C139B4">
              <w:rPr>
                <w:lang w:val="en-US" w:eastAsia="zh-CN"/>
              </w:rPr>
              <w:t>(i.e. whether or not Network Access Mode stored in the HSS indicates that only CS service is allowed)</w:t>
            </w:r>
            <w:r w:rsidRPr="00C139B4">
              <w:t>.</w:t>
            </w:r>
          </w:p>
        </w:tc>
      </w:tr>
      <w:tr w:rsidR="009D4C7F" w:rsidRPr="00C139B4" w14:paraId="6FF5B874" w14:textId="77777777" w:rsidTr="002B6321">
        <w:trPr>
          <w:cantSplit/>
          <w:trHeight w:val="401"/>
        </w:trPr>
        <w:tc>
          <w:tcPr>
            <w:tcW w:w="1418" w:type="dxa"/>
          </w:tcPr>
          <w:p w14:paraId="785D3041" w14:textId="77777777" w:rsidR="009D4C7F" w:rsidRPr="00C139B4" w:rsidRDefault="009D4C7F" w:rsidP="002B6321">
            <w:pPr>
              <w:pStyle w:val="TAL"/>
            </w:pPr>
            <w:r w:rsidRPr="00C139B4">
              <w:t>Supported Features</w:t>
            </w:r>
          </w:p>
          <w:p w14:paraId="2A1114B7" w14:textId="77777777" w:rsidR="009D4C7F" w:rsidRPr="00C139B4" w:rsidRDefault="009D4C7F" w:rsidP="002B6321">
            <w:pPr>
              <w:pStyle w:val="TAL"/>
              <w:rPr>
                <w:lang w:val="en-US"/>
              </w:rPr>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8" w:type="dxa"/>
          </w:tcPr>
          <w:p w14:paraId="6C5487EB" w14:textId="77777777" w:rsidR="009D4C7F" w:rsidRPr="00C139B4" w:rsidRDefault="009D4C7F" w:rsidP="002B6321">
            <w:pPr>
              <w:pStyle w:val="TAL"/>
            </w:pPr>
            <w:r w:rsidRPr="00C139B4">
              <w:t>Supported-Features</w:t>
            </w:r>
          </w:p>
        </w:tc>
        <w:tc>
          <w:tcPr>
            <w:tcW w:w="601" w:type="dxa"/>
          </w:tcPr>
          <w:p w14:paraId="01EF419A" w14:textId="77777777" w:rsidR="009D4C7F" w:rsidRPr="00C139B4" w:rsidRDefault="009D4C7F" w:rsidP="002B6321">
            <w:pPr>
              <w:pStyle w:val="TAC"/>
            </w:pPr>
            <w:r w:rsidRPr="00C139B4">
              <w:t>O</w:t>
            </w:r>
          </w:p>
        </w:tc>
        <w:tc>
          <w:tcPr>
            <w:tcW w:w="6237" w:type="dxa"/>
          </w:tcPr>
          <w:p w14:paraId="52B474E8"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23D495A1" w14:textId="77777777" w:rsidTr="002B6321">
        <w:trPr>
          <w:cantSplit/>
          <w:trHeight w:val="401"/>
        </w:trPr>
        <w:tc>
          <w:tcPr>
            <w:tcW w:w="1418" w:type="dxa"/>
          </w:tcPr>
          <w:p w14:paraId="40B2389F" w14:textId="77777777" w:rsidR="009D4C7F" w:rsidRPr="00C139B4" w:rsidRDefault="009D4C7F" w:rsidP="002B6321">
            <w:pPr>
              <w:pStyle w:val="TAL"/>
              <w:rPr>
                <w:lang w:val="en-US"/>
              </w:rPr>
            </w:pPr>
            <w:r w:rsidRPr="00C139B4">
              <w:rPr>
                <w:lang w:val="en-US"/>
              </w:rPr>
              <w:t>Authentication Info</w:t>
            </w:r>
          </w:p>
          <w:p w14:paraId="1032F69E" w14:textId="77777777" w:rsidR="009D4C7F" w:rsidRPr="00C139B4" w:rsidRDefault="009D4C7F" w:rsidP="002B6321">
            <w:pPr>
              <w:pStyle w:val="TAL"/>
            </w:pPr>
            <w:r w:rsidRPr="00C139B4">
              <w:rPr>
                <w:lang w:val="en-US"/>
              </w:rPr>
              <w:t>(See 7.3.17)</w:t>
            </w:r>
          </w:p>
        </w:tc>
        <w:tc>
          <w:tcPr>
            <w:tcW w:w="1418" w:type="dxa"/>
          </w:tcPr>
          <w:p w14:paraId="0E2BD07C" w14:textId="77777777" w:rsidR="009D4C7F" w:rsidRPr="00C139B4" w:rsidRDefault="009D4C7F" w:rsidP="002B6321">
            <w:pPr>
              <w:pStyle w:val="TAL"/>
              <w:rPr>
                <w:lang w:val="en-US"/>
              </w:rPr>
            </w:pPr>
            <w:r w:rsidRPr="00C139B4">
              <w:rPr>
                <w:lang w:val="en-US"/>
              </w:rPr>
              <w:t>Authentication-Info</w:t>
            </w:r>
          </w:p>
        </w:tc>
        <w:tc>
          <w:tcPr>
            <w:tcW w:w="601" w:type="dxa"/>
          </w:tcPr>
          <w:p w14:paraId="41E9EAA8" w14:textId="77777777" w:rsidR="009D4C7F" w:rsidRPr="00C139B4" w:rsidRDefault="009D4C7F" w:rsidP="002B6321">
            <w:pPr>
              <w:pStyle w:val="TAC"/>
            </w:pPr>
            <w:r w:rsidRPr="00C139B4">
              <w:rPr>
                <w:lang w:val="en-US"/>
              </w:rPr>
              <w:t>C</w:t>
            </w:r>
          </w:p>
        </w:tc>
        <w:tc>
          <w:tcPr>
            <w:tcW w:w="6237" w:type="dxa"/>
          </w:tcPr>
          <w:p w14:paraId="45DBFF0E" w14:textId="77777777" w:rsidR="009D4C7F" w:rsidRPr="00C139B4" w:rsidRDefault="009D4C7F" w:rsidP="002B6321">
            <w:pPr>
              <w:pStyle w:val="TAL"/>
            </w:pPr>
            <w:r w:rsidRPr="00C139B4">
              <w:t>This IE shall contain the Authentication Vectors.</w:t>
            </w:r>
          </w:p>
        </w:tc>
      </w:tr>
      <w:tr w:rsidR="009D4C7F" w:rsidRPr="00C139B4" w14:paraId="23E5E928" w14:textId="77777777" w:rsidTr="002B6321">
        <w:trPr>
          <w:cantSplit/>
          <w:trHeight w:val="401"/>
        </w:trPr>
        <w:tc>
          <w:tcPr>
            <w:tcW w:w="1418" w:type="dxa"/>
          </w:tcPr>
          <w:p w14:paraId="2D7CF74A" w14:textId="77777777" w:rsidR="009D4C7F" w:rsidRPr="00C139B4" w:rsidRDefault="009D4C7F" w:rsidP="002B6321">
            <w:pPr>
              <w:pStyle w:val="TAL"/>
              <w:rPr>
                <w:lang w:val="en-US"/>
              </w:rPr>
            </w:pPr>
            <w:r w:rsidRPr="00C139B4">
              <w:rPr>
                <w:lang w:val="en-US"/>
              </w:rPr>
              <w:t>UE Usage Type</w:t>
            </w:r>
          </w:p>
          <w:p w14:paraId="2E279565" w14:textId="77777777" w:rsidR="009D4C7F" w:rsidRPr="00C139B4" w:rsidRDefault="009D4C7F" w:rsidP="002B6321">
            <w:pPr>
              <w:pStyle w:val="TAL"/>
              <w:rPr>
                <w:lang w:val="en-US"/>
              </w:rPr>
            </w:pPr>
            <w:r w:rsidRPr="00C139B4">
              <w:rPr>
                <w:lang w:val="en-US"/>
              </w:rPr>
              <w:t>(See 7.3.202)</w:t>
            </w:r>
          </w:p>
        </w:tc>
        <w:tc>
          <w:tcPr>
            <w:tcW w:w="1418" w:type="dxa"/>
          </w:tcPr>
          <w:p w14:paraId="3F9B106B" w14:textId="77777777" w:rsidR="009D4C7F" w:rsidRPr="00C139B4" w:rsidRDefault="009D4C7F" w:rsidP="002B6321">
            <w:pPr>
              <w:pStyle w:val="TAL"/>
              <w:rPr>
                <w:lang w:val="en-US"/>
              </w:rPr>
            </w:pPr>
            <w:r w:rsidRPr="00C139B4">
              <w:rPr>
                <w:lang w:val="en-US"/>
              </w:rPr>
              <w:t>UE-Usage-Type</w:t>
            </w:r>
          </w:p>
        </w:tc>
        <w:tc>
          <w:tcPr>
            <w:tcW w:w="601" w:type="dxa"/>
          </w:tcPr>
          <w:p w14:paraId="3AD1B2B6" w14:textId="77777777" w:rsidR="009D4C7F" w:rsidRPr="00C139B4" w:rsidRDefault="009D4C7F" w:rsidP="002B6321">
            <w:pPr>
              <w:pStyle w:val="TAC"/>
              <w:rPr>
                <w:lang w:val="en-US"/>
              </w:rPr>
            </w:pPr>
            <w:r w:rsidRPr="00C139B4">
              <w:rPr>
                <w:lang w:val="en-US"/>
              </w:rPr>
              <w:t>C</w:t>
            </w:r>
          </w:p>
        </w:tc>
        <w:tc>
          <w:tcPr>
            <w:tcW w:w="6237" w:type="dxa"/>
          </w:tcPr>
          <w:p w14:paraId="19C1C1CB" w14:textId="77777777" w:rsidR="009D4C7F" w:rsidRPr="00C139B4" w:rsidRDefault="009D4C7F" w:rsidP="002B6321">
            <w:pPr>
              <w:pStyle w:val="TAL"/>
            </w:pPr>
            <w:r w:rsidRPr="00C139B4">
              <w:t>This IE shall be present if the HSS supports the Dedicated Core Networks feature, and the "Send UE Usage Type" flag was set in the AIR-Flags AVP in the AIR command, and this information is available in the user subscription.</w:t>
            </w:r>
          </w:p>
          <w:p w14:paraId="39343BC6" w14:textId="5FB9A40E" w:rsidR="009D4C7F" w:rsidRPr="00C139B4" w:rsidRDefault="009D4C7F" w:rsidP="002B6321">
            <w:pPr>
              <w:pStyle w:val="TAL"/>
            </w:pPr>
            <w:r w:rsidRPr="00C139B4">
              <w:t xml:space="preserve">If present, this IE shall contain the UE Usage Type of the subscriber (see </w:t>
            </w:r>
            <w:r w:rsidR="00C31AA7">
              <w:t>clause </w:t>
            </w:r>
            <w:r w:rsidR="00C31AA7" w:rsidRPr="00C139B4">
              <w:t>7</w:t>
            </w:r>
            <w:r w:rsidRPr="00C139B4">
              <w:t>.3.202).</w:t>
            </w:r>
          </w:p>
        </w:tc>
      </w:tr>
    </w:tbl>
    <w:p w14:paraId="462E6F49" w14:textId="77777777" w:rsidR="009D4C7F" w:rsidRPr="00C139B4" w:rsidRDefault="009D4C7F" w:rsidP="009D4C7F"/>
    <w:p w14:paraId="7E700F7E" w14:textId="77777777" w:rsidR="009D4C7F" w:rsidRPr="00C139B4" w:rsidRDefault="009D4C7F" w:rsidP="009D4C7F">
      <w:pPr>
        <w:pStyle w:val="Heading5"/>
      </w:pPr>
      <w:bookmarkStart w:id="289" w:name="_Toc20211887"/>
      <w:bookmarkStart w:id="290" w:name="_Toc27727163"/>
      <w:bookmarkStart w:id="291" w:name="_Toc36041818"/>
      <w:bookmarkStart w:id="292" w:name="_Toc44871241"/>
      <w:bookmarkStart w:id="293" w:name="_Toc44871640"/>
      <w:bookmarkStart w:id="294" w:name="_Toc51861715"/>
      <w:bookmarkStart w:id="295" w:name="_Toc57978120"/>
      <w:bookmarkStart w:id="296" w:name="_Toc106900460"/>
      <w:r w:rsidRPr="00C139B4">
        <w:rPr>
          <w:lang w:eastAsia="zh-CN"/>
        </w:rPr>
        <w:lastRenderedPageBreak/>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3.1.2</w:t>
      </w:r>
      <w:r w:rsidRPr="00C139B4">
        <w:rPr>
          <w:rFonts w:hint="eastAsia"/>
          <w:lang w:eastAsia="zh-CN"/>
        </w:rPr>
        <w:tab/>
      </w:r>
      <w:r w:rsidRPr="00C139B4">
        <w:rPr>
          <w:lang w:eastAsia="zh-CN"/>
        </w:rPr>
        <w:t xml:space="preserve">Detailed behaviour of the MME and </w:t>
      </w:r>
      <w:r w:rsidRPr="00C139B4">
        <w:rPr>
          <w:rFonts w:hint="eastAsia"/>
          <w:lang w:eastAsia="zh-CN"/>
        </w:rPr>
        <w:t xml:space="preserve">the </w:t>
      </w:r>
      <w:r w:rsidRPr="00C139B4">
        <w:rPr>
          <w:lang w:eastAsia="zh-CN"/>
        </w:rPr>
        <w:t>SGSN</w:t>
      </w:r>
      <w:bookmarkEnd w:id="289"/>
      <w:bookmarkEnd w:id="290"/>
      <w:bookmarkEnd w:id="291"/>
      <w:bookmarkEnd w:id="292"/>
      <w:bookmarkEnd w:id="293"/>
      <w:bookmarkEnd w:id="294"/>
      <w:bookmarkEnd w:id="295"/>
      <w:bookmarkEnd w:id="296"/>
    </w:p>
    <w:p w14:paraId="2C0F5C05" w14:textId="77777777" w:rsidR="009D4C7F" w:rsidRPr="00C139B4" w:rsidRDefault="009D4C7F" w:rsidP="009D4C7F">
      <w:r w:rsidRPr="00C139B4">
        <w:t>The MME or SGSN shall make use of this procedure in order to retrieve the Authentication Vectors from the HSS.</w:t>
      </w:r>
    </w:p>
    <w:p w14:paraId="644A0069" w14:textId="77777777" w:rsidR="009D4C7F" w:rsidRPr="00C139B4" w:rsidRDefault="009D4C7F" w:rsidP="009D4C7F">
      <w:r w:rsidRPr="00C139B4">
        <w:t>If the MME or SGSN supports Emergency services for users in limited service state, and the user's IMSI is not available from the UE, or the user's IMSI is marked as unauthenticated, the MME or SGSN shall not make use of the Authentication Information Retrieval procedure.</w:t>
      </w:r>
    </w:p>
    <w:p w14:paraId="10328A02" w14:textId="77777777" w:rsidR="00C31AA7" w:rsidRPr="00C139B4" w:rsidRDefault="009D4C7F" w:rsidP="009D4C7F">
      <w:pPr>
        <w:rPr>
          <w:lang w:eastAsia="zh-CN"/>
        </w:rPr>
      </w:pPr>
      <w:r w:rsidRPr="00C139B4">
        <w:t>If the request is triggered by a synchronization failure during E-UTRAN authentication, the MME or combined MME/SGSN shall include the Re-Synchronization Information in the Requested-EUTRAN-Authentication-Info AVP in the request.</w:t>
      </w:r>
    </w:p>
    <w:p w14:paraId="13371170" w14:textId="7DE536CE" w:rsidR="009D4C7F" w:rsidRPr="00C139B4" w:rsidRDefault="009D4C7F" w:rsidP="009D4C7F">
      <w:pPr>
        <w:rPr>
          <w:lang w:eastAsia="zh-CN"/>
        </w:rPr>
      </w:pPr>
      <w:r w:rsidRPr="00C139B4">
        <w:t>If the request is triggered by a synchronization failure during UTRAN or GERAN authentication, the SGSN or combined MME/SGSN shall include the Re-Synchronization Information in the Requested-UTRAN-GERAN-Authentication-Info AVP in the request.</w:t>
      </w:r>
    </w:p>
    <w:p w14:paraId="42A4A9B0" w14:textId="77777777" w:rsidR="009D4C7F" w:rsidRPr="00C139B4" w:rsidRDefault="009D4C7F" w:rsidP="009D4C7F">
      <w:r w:rsidRPr="00C139B4">
        <w:t>Re-Synchronization Information shall not be present in both the Requested-EUTRAN-Authentication-Info AVP and the Requested-UTRAN-GERAN-Authentication-Info AVP.</w:t>
      </w:r>
    </w:p>
    <w:p w14:paraId="420EA106" w14:textId="77777777" w:rsidR="009D4C7F" w:rsidRPr="00C139B4" w:rsidRDefault="009D4C7F" w:rsidP="009D4C7F">
      <w:r w:rsidRPr="00C139B4">
        <w:t>A stand alone MME shall include the Requested-EUTRAN-Authentication-Info AVP and shall not include the Requested-UTRAN-GERAN-Authentication-Info AVP in the request. The Immediate-Response-Preferred AVP should be present if a EUTRAN-Vector is needed for immediate use.</w:t>
      </w:r>
    </w:p>
    <w:p w14:paraId="46444616" w14:textId="77777777" w:rsidR="009D4C7F" w:rsidRPr="00C139B4" w:rsidRDefault="009D4C7F" w:rsidP="009D4C7F">
      <w:r w:rsidRPr="00C139B4">
        <w:t>A stand alone SGSN shall not include the Requested-EUTRAN-Authentication-Info AVP and shall include the Requested-UTRAN-GERAN-Authentication-Info AVP in the request. The Immediate-Response-Preferred AVP should be present if a UTRAN/GERAN-Vector is needed for immediate use.</w:t>
      </w:r>
    </w:p>
    <w:p w14:paraId="44418AD7" w14:textId="77777777" w:rsidR="009D4C7F" w:rsidRPr="00C139B4" w:rsidRDefault="009D4C7F" w:rsidP="009D4C7F">
      <w:r w:rsidRPr="00C139B4">
        <w:t>A combined MME/SGSN may include both the Requested-EUTRAN-Authentication-Info AVP and the Requested-UTRAN-GERAN-Authentication-Info AVP in the request. If both the Requested-EUTRAN-Authentication-Info AVP and the Requested-UTRAN-GERAN-Authentication-Info AVP are present in the request, the Immediate-Response-Preferred AVP shall be present if the requested authentication vectors are needed for immediate use.  The content of the Immediate-Response-Preferred AVP shall correspond to the access type which the UE is currently to be authenticated. The Immediate-Response-Preferred AVP shall not be present in both the Requested-EUTRAN-Authentication-Info AVP and the Requested-UTRAN-GERAN-Authentication-Info AVP. The presence of an Immediate-Response-Preferred AVP shall indicate that a vector is needed for immediate use.</w:t>
      </w:r>
    </w:p>
    <w:p w14:paraId="21783392" w14:textId="77777777" w:rsidR="009D4C7F" w:rsidRPr="00C139B4" w:rsidRDefault="009D4C7F" w:rsidP="009D4C7F">
      <w:r w:rsidRPr="00C139B4">
        <w:t>When EUTRAN-AVs and U</w:t>
      </w:r>
      <w:r w:rsidRPr="00C139B4">
        <w:rPr>
          <w:rFonts w:hint="eastAsia"/>
          <w:lang w:eastAsia="zh-CN"/>
        </w:rPr>
        <w:t>TRAN</w:t>
      </w:r>
      <w:r w:rsidRPr="00C139B4">
        <w:t>-AVs or GERAN-AVs are requested, presence of Immediate-Response-Preferred AVP within the Requested-EUTRAN-Authentication-Info AVP shall indicate that EUTRAN-AVs are requested for immediate use in the MME/SGSN; presence of Immediate-Response-Preferred AVP within the Requested-UTRAN-GERAN-Authentication-Info AVP shall indicate that UTRAN-AVs or GERAN-AVs are requested for immediate use in the MME/SGSN. It may be used by the HSS to determine the number of vectors to be obtained from the AuC</w:t>
      </w:r>
      <w:r w:rsidRPr="00C139B4">
        <w:rPr>
          <w:rFonts w:hint="eastAsia"/>
        </w:rPr>
        <w:t xml:space="preserve"> and the number of vectors downloaded to the MME or SGSN</w:t>
      </w:r>
      <w:r w:rsidRPr="00C139B4">
        <w:t>.</w:t>
      </w:r>
    </w:p>
    <w:p w14:paraId="1B5F3D3C" w14:textId="77777777" w:rsidR="009D4C7F" w:rsidRPr="00C139B4" w:rsidRDefault="009D4C7F" w:rsidP="009D4C7F">
      <w:r w:rsidRPr="00C139B4">
        <w:t>If the MME or SGSN supports the Dedicated Core Networks functionality, and the MME or SGSN needs to retrieve the UE Usage Type from the HSS, it shall set the "Send UE Usage Type" flag in the AIR-Flags AVP in the AIR command.</w:t>
      </w:r>
    </w:p>
    <w:p w14:paraId="2FBCEE6E" w14:textId="77777777" w:rsidR="009D4C7F" w:rsidRPr="00C139B4" w:rsidRDefault="009D4C7F" w:rsidP="009D4C7F">
      <w:r w:rsidRPr="00C139B4">
        <w:t xml:space="preserve">When receiving an Authentication Information response from the HSS, the MME or SGSN shall check the Result Code. If it indicates success and Authentication Information is present in the result, the MME or SGSN </w:t>
      </w:r>
      <w:r w:rsidRPr="00C139B4">
        <w:rPr>
          <w:rFonts w:hint="eastAsia"/>
          <w:lang w:eastAsia="zh-CN"/>
        </w:rPr>
        <w:t xml:space="preserve">shall </w:t>
      </w:r>
      <w:r w:rsidRPr="00C139B4">
        <w:t xml:space="preserve">use the received vectors. For details see </w:t>
      </w:r>
      <w:r>
        <w:t>3GPP TS 3</w:t>
      </w:r>
      <w:r w:rsidRPr="00C139B4">
        <w:t>3.401</w:t>
      </w:r>
      <w:r>
        <w:t> [</w:t>
      </w:r>
      <w:r w:rsidRPr="00C139B4">
        <w:t>5].</w:t>
      </w:r>
    </w:p>
    <w:p w14:paraId="7E13BE4F" w14:textId="77777777" w:rsidR="009D4C7F" w:rsidRPr="00C139B4" w:rsidRDefault="009D4C7F" w:rsidP="009D4C7F">
      <w:r w:rsidRPr="00C139B4">
        <w:t>If the MME or SGSN supports Emergency services for users in limited service state, the MME or SGSN shall proceed even if the Authentication Information Retrieval procedure has failed. In this case, the MME or SGSN shall mark the user's IMSI as unauthenticated.</w:t>
      </w:r>
    </w:p>
    <w:p w14:paraId="5678E06C" w14:textId="77777777" w:rsidR="009D4C7F" w:rsidRPr="00C139B4" w:rsidRDefault="009D4C7F" w:rsidP="009D4C7F">
      <w:r w:rsidRPr="00C139B4">
        <w:t>Vectors with lower Item Number should be used before Vectors with higher Item Number are used in the MME or SGSN. For Vectors received within different requests those received by the earlier request should be used before those received by the later request.</w:t>
      </w:r>
    </w:p>
    <w:p w14:paraId="764675A9" w14:textId="77777777" w:rsidR="009D4C7F" w:rsidRPr="00C139B4" w:rsidRDefault="009D4C7F" w:rsidP="009D4C7F">
      <w:pPr>
        <w:pStyle w:val="Heading5"/>
      </w:pPr>
      <w:bookmarkStart w:id="297" w:name="_Toc20211888"/>
      <w:bookmarkStart w:id="298" w:name="_Toc27727164"/>
      <w:bookmarkStart w:id="299" w:name="_Toc36041819"/>
      <w:bookmarkStart w:id="300" w:name="_Toc44871242"/>
      <w:bookmarkStart w:id="301" w:name="_Toc44871641"/>
      <w:bookmarkStart w:id="302" w:name="_Toc51861716"/>
      <w:bookmarkStart w:id="303" w:name="_Toc57978121"/>
      <w:bookmarkStart w:id="304" w:name="_Toc106900461"/>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3.1.3</w:t>
      </w:r>
      <w:r w:rsidRPr="00C139B4">
        <w:rPr>
          <w:rFonts w:hint="eastAsia"/>
          <w:lang w:eastAsia="zh-CN"/>
        </w:rPr>
        <w:tab/>
      </w:r>
      <w:r w:rsidRPr="00C139B4">
        <w:rPr>
          <w:lang w:eastAsia="zh-CN"/>
        </w:rPr>
        <w:t>Detailed behaviour of the HSS</w:t>
      </w:r>
      <w:bookmarkEnd w:id="297"/>
      <w:bookmarkEnd w:id="298"/>
      <w:bookmarkEnd w:id="299"/>
      <w:bookmarkEnd w:id="300"/>
      <w:bookmarkEnd w:id="301"/>
      <w:bookmarkEnd w:id="302"/>
      <w:bookmarkEnd w:id="303"/>
      <w:bookmarkEnd w:id="304"/>
    </w:p>
    <w:p w14:paraId="081CB9DA" w14:textId="77777777" w:rsidR="009D4C7F" w:rsidRPr="00C139B4" w:rsidRDefault="009D4C7F" w:rsidP="009D4C7F">
      <w:r w:rsidRPr="00C139B4">
        <w:t>When receiving an Authentication Information request the HSS shall check whether subscription data exists for the IMSI.</w:t>
      </w:r>
    </w:p>
    <w:p w14:paraId="7A388E3E" w14:textId="77777777" w:rsidR="00C31AA7" w:rsidRPr="00C139B4" w:rsidRDefault="009D4C7F" w:rsidP="009D4C7F">
      <w:r w:rsidRPr="00C139B4">
        <w:lastRenderedPageBreak/>
        <w:t xml:space="preserve">If the HSS determines that there is not any type of subscription for the IMSI (including EPS, GPRS and CS subscription data), a result code of </w:t>
      </w:r>
      <w:r w:rsidRPr="00C139B4">
        <w:rPr>
          <w:lang w:eastAsia="zh-CN"/>
        </w:rPr>
        <w:t xml:space="preserve">DIAMETER_ERROR_USER_UNKNOWN </w:t>
      </w:r>
      <w:r w:rsidRPr="00C139B4">
        <w:t>shall be returned.</w:t>
      </w:r>
    </w:p>
    <w:p w14:paraId="506782C7" w14:textId="66B5EB83" w:rsidR="009D4C7F" w:rsidRPr="00C139B4" w:rsidRDefault="009D4C7F" w:rsidP="009D4C7F">
      <w:pPr>
        <w:rPr>
          <w:rFonts w:cs="Arial"/>
        </w:rPr>
      </w:pPr>
      <w:r w:rsidRPr="00C139B4">
        <w:rPr>
          <w:rFonts w:cs="Arial"/>
        </w:rPr>
        <w:t>If the Authentication Information Request contains a Requested-EUTRAN-Authentication-Info AVP but no Requested-UTRAN-GERAN-Authentication-Info AVP, and the subscriber has not any APN configuration, the HSS shall return a Result Code of DIAMETER_ERROR_UNKNOWN_EPS_SUBSCRIPTION.</w:t>
      </w:r>
    </w:p>
    <w:p w14:paraId="2E10E5FC" w14:textId="77777777" w:rsidR="009D4C7F" w:rsidRPr="00C139B4" w:rsidRDefault="009D4C7F" w:rsidP="009D4C7F">
      <w:pPr>
        <w:rPr>
          <w:rFonts w:cs="Arial"/>
        </w:rPr>
      </w:pPr>
      <w:r w:rsidRPr="00C139B4">
        <w:rPr>
          <w:rFonts w:cs="Arial"/>
        </w:rPr>
        <w:t>If the Authentication Information Request contains a Requested-UTRAN-GERAN-Authentication-Info AVP but no Requested-EUTRAN-Authentication-Info AVP, and the subscriber has neither an APN configuration profile nor GPRS subscription data, the HSS shall return a Result Code of DIAMETER_ERROR_UNKNOWN_EPS_SUBSCRIPTION.</w:t>
      </w:r>
    </w:p>
    <w:p w14:paraId="5953B848" w14:textId="77777777" w:rsidR="009D4C7F" w:rsidRPr="00C139B4" w:rsidRDefault="009D4C7F" w:rsidP="009D4C7F">
      <w:pPr>
        <w:rPr>
          <w:rFonts w:cs="Arial"/>
        </w:rPr>
      </w:pPr>
      <w:r w:rsidRPr="00C139B4">
        <w:rPr>
          <w:rFonts w:cs="Arial"/>
        </w:rPr>
        <w:t>If the Authentication Information Request contains both Requested-EUTRAN-Authentication-Info AVP and Requested-UTRAN-GERAN-Authentication-Info AVP, and the Requested-EUTRAN-Authentication-Info AVP does not contain an Immediate-Response-Preferred AVP, and the subscriber has not any APN configuration, the HSS shall not return E-UTRAN vectors.</w:t>
      </w:r>
    </w:p>
    <w:p w14:paraId="7BD183C9" w14:textId="77777777" w:rsidR="009D4C7F" w:rsidRPr="00C139B4" w:rsidRDefault="009D4C7F" w:rsidP="009D4C7F">
      <w:pPr>
        <w:rPr>
          <w:rFonts w:cs="Arial"/>
        </w:rPr>
      </w:pPr>
      <w:r w:rsidRPr="00C139B4">
        <w:rPr>
          <w:rFonts w:cs="Arial"/>
        </w:rPr>
        <w:t>If the Authentication Information Request contains both Requested-EUTRAN-Authentication-Info AVP and Requested-UTRAN-GERAN-Authentication-Info AVP, and the Requested-EUTRAN-Authentication-Info AVP contains an Immediate-Response-Preferred AVP, and the subscriber does not have any APN configuration, the HSS shall return a Result Code of DIAMETER_ERROR_UNKNOWN_EPS_SUBSCRIPTION.</w:t>
      </w:r>
    </w:p>
    <w:p w14:paraId="2FB9A9DC" w14:textId="77777777" w:rsidR="009D4C7F" w:rsidRPr="00C139B4" w:rsidRDefault="009D4C7F" w:rsidP="009D4C7F">
      <w:r w:rsidRPr="00C139B4">
        <w:rPr>
          <w:lang w:val="en-US"/>
        </w:rPr>
        <w:t>When sending DIAMETER_ERROR_UNKNOWN_EPS_SUBSCRIPTION, a</w:t>
      </w:r>
      <w:r w:rsidRPr="00C139B4">
        <w:rPr>
          <w:lang w:val="en-US" w:eastAsia="zh-CN"/>
        </w:rPr>
        <w:t>n Error Diagnostic information may be added to indicate whether or not GPRS subscription data are subscribed (i.e. whether or not Network Access Mode stored in the HSS indicates that only circuit service is allowed).</w:t>
      </w:r>
    </w:p>
    <w:p w14:paraId="00B62FDF" w14:textId="77777777" w:rsidR="009D4C7F" w:rsidRPr="00C139B4" w:rsidRDefault="009D4C7F" w:rsidP="009D4C7F">
      <w:pPr>
        <w:rPr>
          <w:lang w:val="en-US" w:eastAsia="zh-CN"/>
        </w:rPr>
      </w:pPr>
      <w:r w:rsidRPr="00C139B4">
        <w:t xml:space="preserve">If EUTRAN-Authentication-Info </w:t>
      </w:r>
      <w:r w:rsidRPr="00C139B4">
        <w:rPr>
          <w:rFonts w:hint="eastAsia"/>
          <w:lang w:eastAsia="zh-CN"/>
        </w:rPr>
        <w:t>i</w:t>
      </w:r>
      <w:r w:rsidRPr="00C139B4">
        <w:t>s requested</w:t>
      </w:r>
      <w:r w:rsidRPr="00C139B4">
        <w:rPr>
          <w:rFonts w:hint="eastAsia"/>
          <w:lang w:eastAsia="zh-CN"/>
        </w:rPr>
        <w:t>, t</w:t>
      </w:r>
      <w:r w:rsidRPr="00C139B4">
        <w:rPr>
          <w:rFonts w:hint="eastAsia"/>
          <w:lang w:val="en-US" w:eastAsia="zh-CN"/>
        </w:rPr>
        <w:t>he HSS shall check if serving node</w:t>
      </w:r>
      <w:r w:rsidRPr="00C139B4">
        <w:rPr>
          <w:lang w:val="en-US" w:eastAsia="zh-CN"/>
        </w:rPr>
        <w:t>s within the realm identified by the received Origin-Realm AVP</w:t>
      </w:r>
      <w:r w:rsidRPr="00C139B4">
        <w:rPr>
          <w:rFonts w:hint="eastAsia"/>
          <w:lang w:val="en-US" w:eastAsia="zh-CN"/>
        </w:rPr>
        <w:t xml:space="preserve"> </w:t>
      </w:r>
      <w:r w:rsidRPr="00C139B4">
        <w:rPr>
          <w:lang w:val="en-US" w:eastAsia="zh-CN"/>
        </w:rPr>
        <w:t>are</w:t>
      </w:r>
      <w:r w:rsidRPr="00C139B4">
        <w:rPr>
          <w:rFonts w:hint="eastAsia"/>
          <w:lang w:val="en-US" w:eastAsia="zh-CN"/>
        </w:rPr>
        <w:t xml:space="preserve"> allowed to request authentication information </w:t>
      </w:r>
      <w:r w:rsidRPr="00C139B4">
        <w:rPr>
          <w:lang w:val="en-US" w:eastAsia="zh-CN"/>
        </w:rPr>
        <w:t>for use in the serving network identified by the received</w:t>
      </w:r>
      <w:r w:rsidRPr="00C139B4">
        <w:rPr>
          <w:rFonts w:hint="eastAsia"/>
          <w:lang w:val="en-US" w:eastAsia="zh-CN"/>
        </w:rPr>
        <w:t xml:space="preserve"> Visited-</w:t>
      </w:r>
      <w:r w:rsidRPr="00C139B4">
        <w:rPr>
          <w:lang w:val="en-US" w:eastAsia="zh-CN"/>
        </w:rPr>
        <w:t>PLMN</w:t>
      </w:r>
      <w:r w:rsidRPr="00C139B4">
        <w:rPr>
          <w:rFonts w:hint="eastAsia"/>
          <w:lang w:val="en-US" w:eastAsia="zh-CN"/>
        </w:rPr>
        <w:t>-I</w:t>
      </w:r>
      <w:r w:rsidRPr="00C139B4">
        <w:rPr>
          <w:lang w:val="en-US" w:eastAsia="zh-CN"/>
        </w:rPr>
        <w:t>d</w:t>
      </w:r>
      <w:r w:rsidRPr="00C139B4">
        <w:rPr>
          <w:rFonts w:hint="eastAsia"/>
          <w:lang w:val="en-US" w:eastAsia="zh-CN"/>
        </w:rPr>
        <w:t xml:space="preserve"> AVP.</w:t>
      </w:r>
    </w:p>
    <w:p w14:paraId="29CD7679" w14:textId="77777777" w:rsidR="00C31AA7" w:rsidRPr="00C139B4" w:rsidRDefault="009D4C7F" w:rsidP="009D4C7F">
      <w:r w:rsidRPr="00C139B4">
        <w:t xml:space="preserve">The HSS shall then request the AuC to generate the corresponding requested Authentication Vectors </w:t>
      </w:r>
      <w:r w:rsidRPr="00C139B4">
        <w:rPr>
          <w:rFonts w:hint="eastAsia"/>
          <w:lang w:eastAsia="zh-CN"/>
        </w:rPr>
        <w:t>(</w:t>
      </w:r>
      <w:r w:rsidRPr="00C139B4">
        <w:t>AVs). Subject to load considerations and/or other implementation specific considerations which may be based on the presence of an Immediate-Response-Preferred AVP</w:t>
      </w:r>
      <w:r w:rsidRPr="00C139B4">
        <w:rPr>
          <w:rFonts w:hint="eastAsia"/>
          <w:lang w:eastAsia="zh-CN"/>
        </w:rPr>
        <w:t>,</w:t>
      </w:r>
      <w:r w:rsidRPr="00C139B4">
        <w:t xml:space="preserve"> less AVs than the requested number of AVs may be generated.</w:t>
      </w:r>
    </w:p>
    <w:p w14:paraId="74827509" w14:textId="4A46D1A1" w:rsidR="009D4C7F" w:rsidRPr="00C139B4" w:rsidRDefault="009D4C7F" w:rsidP="009D4C7F">
      <w:r w:rsidRPr="00C139B4">
        <w:t xml:space="preserve">If EUTRAN-Authentication-Info </w:t>
      </w:r>
      <w:r w:rsidRPr="00C139B4">
        <w:rPr>
          <w:rFonts w:hint="eastAsia"/>
          <w:lang w:eastAsia="zh-CN"/>
        </w:rPr>
        <w:t>i</w:t>
      </w:r>
      <w:r w:rsidRPr="00C139B4">
        <w:t>s requested</w:t>
      </w:r>
      <w:r w:rsidRPr="00C139B4">
        <w:rPr>
          <w:rFonts w:hint="eastAsia"/>
          <w:lang w:eastAsia="zh-CN"/>
        </w:rPr>
        <w:t>,</w:t>
      </w:r>
      <w:r w:rsidRPr="00C139B4">
        <w:t xml:space="preserve"> </w:t>
      </w:r>
      <w:r w:rsidRPr="00C139B4">
        <w:rPr>
          <w:rFonts w:hint="eastAsia"/>
          <w:lang w:eastAsia="zh-CN"/>
        </w:rPr>
        <w:t>w</w:t>
      </w:r>
      <w:r w:rsidRPr="00C139B4">
        <w:t>hen receiving AVs from the AuC, the HSS shall generate the KASME before sending the response to the MME or combined MME</w:t>
      </w:r>
      <w:r w:rsidRPr="00C139B4">
        <w:rPr>
          <w:rFonts w:hint="eastAsia"/>
          <w:lang w:eastAsia="zh-CN"/>
        </w:rPr>
        <w:t>-</w:t>
      </w:r>
      <w:r w:rsidRPr="00C139B4">
        <w:t>SGSN.</w:t>
      </w:r>
    </w:p>
    <w:p w14:paraId="4BD0DE38" w14:textId="77777777" w:rsidR="009D4C7F" w:rsidRPr="00C139B4" w:rsidRDefault="009D4C7F" w:rsidP="009D4C7F">
      <w:pPr>
        <w:rPr>
          <w:lang w:eastAsia="zh-CN"/>
        </w:rPr>
      </w:pPr>
      <w:r w:rsidRPr="00C139B4">
        <w:rPr>
          <w:rFonts w:hint="eastAsia"/>
          <w:lang w:eastAsia="zh-CN"/>
        </w:rPr>
        <w:t>If</w:t>
      </w:r>
      <w:r w:rsidRPr="00C139B4">
        <w:t xml:space="preserve"> the AuC </w:t>
      </w:r>
      <w:r w:rsidRPr="00C139B4">
        <w:rPr>
          <w:rFonts w:hint="eastAsia"/>
          <w:lang w:eastAsia="zh-CN"/>
        </w:rPr>
        <w:t>is unable to</w:t>
      </w:r>
      <w:r w:rsidRPr="00C139B4">
        <w:t xml:space="preserve"> calculate any corresponding AV</w:t>
      </w:r>
      <w:r w:rsidRPr="00C139B4">
        <w:rPr>
          <w:rFonts w:hint="eastAsia"/>
          <w:lang w:eastAsia="zh-CN"/>
        </w:rPr>
        <w:t>s</w:t>
      </w:r>
      <w:r w:rsidRPr="00C139B4">
        <w:t xml:space="preserve"> </w:t>
      </w:r>
      <w:r w:rsidRPr="00C139B4">
        <w:rPr>
          <w:rFonts w:hint="eastAsia"/>
          <w:lang w:eastAsia="zh-CN"/>
        </w:rPr>
        <w:t xml:space="preserve">due to unallowed attachment for the UE, e.g. the UE is attaching via E-UTRAN with a SIM card equipped, the HSS shall return an error </w:t>
      </w:r>
      <w:r w:rsidRPr="00C139B4">
        <w:t>DIAMETER_AUTHORIZATION_REJECTED</w:t>
      </w:r>
      <w:r w:rsidRPr="00C139B4">
        <w:rPr>
          <w:rFonts w:hint="eastAsia"/>
          <w:lang w:eastAsia="zh-CN"/>
        </w:rPr>
        <w:t>,</w:t>
      </w:r>
      <w:r w:rsidRPr="00C139B4">
        <w:t xml:space="preserve"> the HSS shall not return any AV to the requesting node in the response. </w:t>
      </w:r>
      <w:r w:rsidRPr="00C139B4">
        <w:rPr>
          <w:rFonts w:hint="eastAsia"/>
          <w:lang w:eastAsia="zh-CN"/>
        </w:rPr>
        <w:t xml:space="preserve">Otherwise, if no </w:t>
      </w:r>
      <w:r w:rsidRPr="00C139B4">
        <w:t>corresponding pre-computed AV is available,</w:t>
      </w:r>
      <w:r w:rsidRPr="00C139B4">
        <w:rPr>
          <w:rFonts w:hint="eastAsia"/>
          <w:lang w:eastAsia="zh-CN"/>
        </w:rPr>
        <w:t xml:space="preserve"> and the </w:t>
      </w:r>
      <w:r w:rsidRPr="00C139B4">
        <w:t xml:space="preserve">AuC </w:t>
      </w:r>
      <w:r w:rsidRPr="00C139B4">
        <w:rPr>
          <w:rFonts w:hint="eastAsia"/>
          <w:lang w:eastAsia="zh-CN"/>
        </w:rPr>
        <w:t>is unable to</w:t>
      </w:r>
      <w:r w:rsidRPr="00C139B4">
        <w:t xml:space="preserve"> calculate any corresponding AV</w:t>
      </w:r>
      <w:r w:rsidRPr="00C139B4">
        <w:rPr>
          <w:rFonts w:hint="eastAsia"/>
          <w:lang w:eastAsia="zh-CN"/>
        </w:rPr>
        <w:t>s</w:t>
      </w:r>
      <w:r w:rsidRPr="00C139B4">
        <w:t xml:space="preserve"> </w:t>
      </w:r>
      <w:r w:rsidRPr="00C139B4">
        <w:rPr>
          <w:rFonts w:hint="eastAsia"/>
          <w:lang w:eastAsia="zh-CN"/>
        </w:rPr>
        <w:t>due to</w:t>
      </w:r>
      <w:r w:rsidRPr="00C139B4">
        <w:t xml:space="preserve"> </w:t>
      </w:r>
      <w:r w:rsidRPr="00C139B4">
        <w:rPr>
          <w:rFonts w:hint="eastAsia"/>
          <w:lang w:eastAsia="zh-CN"/>
        </w:rPr>
        <w:t xml:space="preserve">unknown failures, such as the internal database error, </w:t>
      </w:r>
      <w:r w:rsidRPr="00C139B4">
        <w:t>the result code shall be set to DIAMETER_</w:t>
      </w:r>
      <w:r w:rsidRPr="00C139B4">
        <w:rPr>
          <w:rFonts w:hint="eastAsia"/>
          <w:lang w:eastAsia="zh-CN"/>
        </w:rPr>
        <w:t>AUTHENTICATION_DATA_UNAVAILABLE</w:t>
      </w:r>
      <w:r w:rsidRPr="00C139B4">
        <w:t>.</w:t>
      </w:r>
      <w:r w:rsidRPr="00C139B4">
        <w:rPr>
          <w:rFonts w:hint="eastAsia"/>
          <w:lang w:eastAsia="zh-CN"/>
        </w:rPr>
        <w:t xml:space="preserve"> The MME or the SGSN may request authentication vectors again.</w:t>
      </w:r>
    </w:p>
    <w:p w14:paraId="4F5CB67B" w14:textId="77777777" w:rsidR="00C31AA7" w:rsidRPr="00C139B4" w:rsidRDefault="009D4C7F" w:rsidP="009D4C7F">
      <w:pPr>
        <w:rPr>
          <w:lang w:eastAsia="zh-CN"/>
        </w:rPr>
      </w:pPr>
      <w:r w:rsidRPr="00C139B4">
        <w:t xml:space="preserve">For details see </w:t>
      </w:r>
      <w:r>
        <w:t>3GPP TS 3</w:t>
      </w:r>
      <w:r w:rsidRPr="00C139B4">
        <w:t>3.401</w:t>
      </w:r>
      <w:r>
        <w:t> [</w:t>
      </w:r>
      <w:r w:rsidRPr="00C139B4">
        <w:t>5]. KASME generation is not performed before sending the response to the SGSN.</w:t>
      </w:r>
    </w:p>
    <w:p w14:paraId="7525F947" w14:textId="32D17F1A" w:rsidR="009D4C7F" w:rsidRPr="00C139B4" w:rsidRDefault="009D4C7F" w:rsidP="009D4C7F">
      <w:r w:rsidRPr="00C139B4">
        <w:t>If the Requested-EUTRAN-Authentication-Info AVP is present in the request, the HSS shall download E-UTRAN authentication vectors to the MME. If the Requested-UTRAN-GERAN-Authentication-Info AVP is present in the request, the HSS shall download UTRAN or GERAN authentication vectors to the SGSN.</w:t>
      </w:r>
    </w:p>
    <w:p w14:paraId="6E95AEB9" w14:textId="77777777" w:rsidR="00C31AA7" w:rsidRPr="00C139B4" w:rsidRDefault="009D4C7F" w:rsidP="009D4C7F">
      <w:pPr>
        <w:rPr>
          <w:lang w:eastAsia="zh-CN"/>
        </w:rPr>
      </w:pPr>
      <w:r w:rsidRPr="00C139B4">
        <w:t xml:space="preserve">If the Immediate Response Preferred parameter has been received, the HSS may </w:t>
      </w:r>
      <w:r w:rsidRPr="00C139B4">
        <w:rPr>
          <w:rFonts w:hint="eastAsia"/>
          <w:lang w:eastAsia="zh-CN"/>
        </w:rPr>
        <w:t>u</w:t>
      </w:r>
      <w:r w:rsidRPr="00C139B4">
        <w:t xml:space="preserve">se </w:t>
      </w:r>
      <w:r w:rsidRPr="00C139B4">
        <w:rPr>
          <w:rFonts w:hint="eastAsia"/>
          <w:lang w:eastAsia="zh-CN"/>
        </w:rPr>
        <w:t>it</w:t>
      </w:r>
      <w:r w:rsidRPr="00C139B4">
        <w:t xml:space="preserve"> together with the number of requested vectors and the number of vectors stored in the H</w:t>
      </w:r>
      <w:r w:rsidRPr="00C139B4">
        <w:rPr>
          <w:rFonts w:hint="eastAsia"/>
          <w:lang w:eastAsia="zh-CN"/>
        </w:rPr>
        <w:t>SS</w:t>
      </w:r>
      <w:r w:rsidRPr="00C139B4">
        <w:t xml:space="preserve"> </w:t>
      </w:r>
      <w:r w:rsidRPr="00C139B4">
        <w:rPr>
          <w:rFonts w:hint="eastAsia"/>
          <w:lang w:eastAsia="zh-CN"/>
        </w:rPr>
        <w:t xml:space="preserve">that are pre-computed </w:t>
      </w:r>
      <w:r w:rsidRPr="00C139B4">
        <w:t xml:space="preserve">to determine the number of vectors to be obtained from the AuC. </w:t>
      </w:r>
      <w:r w:rsidRPr="00C139B4">
        <w:rPr>
          <w:rFonts w:hint="eastAsia"/>
          <w:lang w:eastAsia="zh-CN"/>
        </w:rPr>
        <w:t xml:space="preserve">The HSS may return less number of vectors than requested to the MME or SGSN. If both </w:t>
      </w:r>
      <w:r w:rsidRPr="00C139B4">
        <w:t xml:space="preserve">the Requested-EUTRAN-Authentication-Info AVP and the Requested-UTRAN-GERAN-Authentication-Info AVP </w:t>
      </w:r>
      <w:r w:rsidRPr="00C139B4">
        <w:rPr>
          <w:rFonts w:hint="eastAsia"/>
          <w:lang w:eastAsia="zh-CN"/>
        </w:rPr>
        <w:t xml:space="preserve">are </w:t>
      </w:r>
      <w:r w:rsidRPr="00C139B4">
        <w:t>in the request</w:t>
      </w:r>
      <w:r w:rsidRPr="00C139B4">
        <w:rPr>
          <w:rFonts w:hint="eastAsia"/>
          <w:lang w:eastAsia="zh-CN"/>
        </w:rPr>
        <w:t xml:space="preserve">, and one of them includes the </w:t>
      </w:r>
      <w:r w:rsidRPr="00C139B4">
        <w:t>Immediate Response Preferred parameter</w:t>
      </w:r>
      <w:r w:rsidRPr="00C139B4">
        <w:rPr>
          <w:rFonts w:hint="eastAsia"/>
          <w:lang w:eastAsia="zh-CN"/>
        </w:rPr>
        <w:t>, the HSS may omit the vectors request that are</w:t>
      </w:r>
      <w:r w:rsidRPr="00C139B4">
        <w:t xml:space="preserve"> </w:t>
      </w:r>
      <w:r w:rsidRPr="00C139B4">
        <w:rPr>
          <w:rFonts w:hint="eastAsia"/>
          <w:lang w:eastAsia="zh-CN"/>
        </w:rPr>
        <w:t xml:space="preserve">not </w:t>
      </w:r>
      <w:r w:rsidRPr="00C139B4">
        <w:t>for immediate use</w:t>
      </w:r>
      <w:r w:rsidRPr="00C139B4">
        <w:rPr>
          <w:rFonts w:hint="eastAsia"/>
          <w:lang w:eastAsia="zh-CN"/>
        </w:rPr>
        <w:t>.</w:t>
      </w:r>
      <w:bookmarkStart w:id="305" w:name="OLE_LINK25"/>
      <w:bookmarkStart w:id="306" w:name="OLE_LINK26"/>
      <w:r w:rsidRPr="00C139B4">
        <w:t xml:space="preserve"> If both the Requested-EUTRAN-Authentication-Info AVP and the Requested-UTRAN-GERAN-Authentication-Info AVP are in the request, and both of them includes the Immediate Response Preferred parameter, the HSS </w:t>
      </w:r>
      <w:r w:rsidRPr="00C139B4">
        <w:rPr>
          <w:rFonts w:hint="eastAsia"/>
          <w:lang w:eastAsia="zh-CN"/>
        </w:rPr>
        <w:t>may</w:t>
      </w:r>
      <w:r w:rsidRPr="00C139B4">
        <w:t xml:space="preserve"> </w:t>
      </w:r>
      <w:r w:rsidRPr="00C139B4">
        <w:rPr>
          <w:rFonts w:hint="eastAsia"/>
          <w:lang w:eastAsia="zh-CN"/>
        </w:rPr>
        <w:t xml:space="preserve">return </w:t>
      </w:r>
      <w:r w:rsidRPr="00C139B4">
        <w:t>E-UTRAN authentication vectors</w:t>
      </w:r>
      <w:r w:rsidRPr="00C139B4">
        <w:rPr>
          <w:rFonts w:hint="eastAsia"/>
          <w:lang w:eastAsia="zh-CN"/>
        </w:rPr>
        <w:t xml:space="preserve"> and </w:t>
      </w:r>
      <w:r w:rsidRPr="00C139B4">
        <w:t>UTRAN or GERAN authentication vectors.</w:t>
      </w:r>
      <w:bookmarkEnd w:id="305"/>
      <w:bookmarkEnd w:id="306"/>
      <w:r w:rsidRPr="00C139B4">
        <w:t xml:space="preserve"> KASME </w:t>
      </w:r>
      <w:r w:rsidRPr="00C139B4">
        <w:rPr>
          <w:rFonts w:hint="eastAsia"/>
          <w:lang w:eastAsia="zh-CN"/>
        </w:rPr>
        <w:t xml:space="preserve">is always computed for each E-UTRAN vector due to </w:t>
      </w:r>
      <w:r w:rsidRPr="00C139B4">
        <w:t>the PLMN-binding</w:t>
      </w:r>
      <w:r w:rsidRPr="00C139B4">
        <w:rPr>
          <w:rFonts w:hint="eastAsia"/>
          <w:lang w:eastAsia="zh-CN"/>
        </w:rPr>
        <w:t xml:space="preserve"> </w:t>
      </w:r>
      <w:r w:rsidRPr="00C139B4">
        <w:t>before sending the response to the MME</w:t>
      </w:r>
      <w:r w:rsidRPr="00C139B4">
        <w:rPr>
          <w:rFonts w:hint="eastAsia"/>
          <w:lang w:eastAsia="zh-CN"/>
        </w:rPr>
        <w:t xml:space="preserve"> </w:t>
      </w:r>
      <w:r w:rsidRPr="00C139B4">
        <w:rPr>
          <w:lang w:eastAsia="zh-CN"/>
        </w:rPr>
        <w:t>independent</w:t>
      </w:r>
      <w:r w:rsidRPr="00C139B4">
        <w:rPr>
          <w:rFonts w:hint="eastAsia"/>
          <w:lang w:eastAsia="zh-CN"/>
        </w:rPr>
        <w:t xml:space="preserve"> of the presence of the </w:t>
      </w:r>
      <w:r w:rsidRPr="00C139B4">
        <w:t>Immediate Response Preferred parameter</w:t>
      </w:r>
      <w:r w:rsidRPr="00C139B4">
        <w:rPr>
          <w:rFonts w:hint="eastAsia"/>
          <w:lang w:eastAsia="zh-CN"/>
        </w:rPr>
        <w:t>.</w:t>
      </w:r>
    </w:p>
    <w:p w14:paraId="4013BB36" w14:textId="7F5CDD20" w:rsidR="009D4C7F" w:rsidRPr="00C139B4" w:rsidRDefault="009D4C7F" w:rsidP="009D4C7F">
      <w:pPr>
        <w:rPr>
          <w:lang w:eastAsia="zh-CN"/>
        </w:rPr>
      </w:pPr>
      <w:r w:rsidRPr="00C139B4">
        <w:rPr>
          <w:lang w:eastAsia="zh-CN"/>
        </w:rPr>
        <w:t>I</w:t>
      </w:r>
      <w:r w:rsidRPr="00C139B4">
        <w:rPr>
          <w:rFonts w:hint="eastAsia"/>
          <w:lang w:eastAsia="zh-CN"/>
        </w:rPr>
        <w:t xml:space="preserve">f the </w:t>
      </w:r>
      <w:r w:rsidRPr="00C139B4">
        <w:t>Re-Synchronization-Info AVP</w:t>
      </w:r>
      <w:r w:rsidRPr="00C139B4">
        <w:rPr>
          <w:rFonts w:hint="eastAsia"/>
          <w:lang w:eastAsia="zh-CN"/>
        </w:rPr>
        <w:t xml:space="preserve"> has been received, the HSS shall check </w:t>
      </w:r>
      <w:r w:rsidRPr="00C139B4">
        <w:t>the AUTS parameter before sending new authentication vectors to the MME</w:t>
      </w:r>
      <w:r w:rsidRPr="00C139B4">
        <w:rPr>
          <w:rFonts w:hint="eastAsia"/>
          <w:lang w:eastAsia="zh-CN"/>
        </w:rPr>
        <w:t xml:space="preserve"> or the SGSN. </w:t>
      </w:r>
      <w:r w:rsidRPr="00C139B4">
        <w:rPr>
          <w:lang w:eastAsia="zh-CN"/>
        </w:rPr>
        <w:t>F</w:t>
      </w:r>
      <w:r w:rsidRPr="00C139B4">
        <w:rPr>
          <w:rFonts w:hint="eastAsia"/>
          <w:lang w:eastAsia="zh-CN"/>
        </w:rPr>
        <w:t xml:space="preserve">or details see </w:t>
      </w:r>
      <w:r>
        <w:rPr>
          <w:rFonts w:hint="eastAsia"/>
          <w:lang w:eastAsia="zh-CN"/>
        </w:rPr>
        <w:t>3GPP TS 3</w:t>
      </w:r>
      <w:r w:rsidRPr="00C139B4">
        <w:rPr>
          <w:rFonts w:hint="eastAsia"/>
          <w:lang w:eastAsia="zh-CN"/>
        </w:rPr>
        <w:t>3.102</w:t>
      </w:r>
      <w:r>
        <w:rPr>
          <w:rFonts w:hint="eastAsia"/>
          <w:lang w:eastAsia="zh-CN"/>
        </w:rPr>
        <w:t> [</w:t>
      </w:r>
      <w:r w:rsidRPr="00C139B4">
        <w:rPr>
          <w:rFonts w:hint="eastAsia"/>
          <w:lang w:eastAsia="zh-CN"/>
        </w:rPr>
        <w:t xml:space="preserve">18]. </w:t>
      </w:r>
      <w:r w:rsidRPr="00C139B4">
        <w:rPr>
          <w:lang w:eastAsia="zh-CN"/>
        </w:rPr>
        <w:t>I</w:t>
      </w:r>
      <w:r w:rsidRPr="00C139B4">
        <w:rPr>
          <w:rFonts w:hint="eastAsia"/>
          <w:lang w:eastAsia="zh-CN"/>
        </w:rPr>
        <w:t xml:space="preserve">f both </w:t>
      </w:r>
      <w:r w:rsidRPr="00C139B4">
        <w:t xml:space="preserve">the Requested-EUTRAN-Authentication-Info AVP and the Requested-UTRAN-GERAN-Authentication-Info AVP </w:t>
      </w:r>
      <w:r w:rsidRPr="00C139B4">
        <w:rPr>
          <w:rFonts w:hint="eastAsia"/>
          <w:lang w:eastAsia="zh-CN"/>
        </w:rPr>
        <w:t xml:space="preserve">are </w:t>
      </w:r>
      <w:r w:rsidRPr="00C139B4">
        <w:t>in the request</w:t>
      </w:r>
      <w:r w:rsidRPr="00C139B4">
        <w:rPr>
          <w:rFonts w:hint="eastAsia"/>
          <w:lang w:eastAsia="zh-CN"/>
        </w:rPr>
        <w:t xml:space="preserve">, </w:t>
      </w:r>
      <w:r w:rsidRPr="00C139B4">
        <w:rPr>
          <w:rFonts w:hint="eastAsia"/>
          <w:lang w:eastAsia="zh-CN"/>
        </w:rPr>
        <w:lastRenderedPageBreak/>
        <w:t xml:space="preserve">and both of them include the </w:t>
      </w:r>
      <w:r w:rsidRPr="00C139B4">
        <w:t>Re-Synchronization-Info AVP</w:t>
      </w:r>
      <w:r w:rsidRPr="00C139B4">
        <w:rPr>
          <w:rFonts w:hint="eastAsia"/>
          <w:lang w:eastAsia="zh-CN"/>
        </w:rPr>
        <w:t xml:space="preserve">, the HSS shall not check </w:t>
      </w:r>
      <w:r w:rsidRPr="00C139B4">
        <w:t>the AUTS parameter</w:t>
      </w:r>
      <w:r w:rsidRPr="00C139B4">
        <w:rPr>
          <w:rFonts w:hint="eastAsia"/>
          <w:lang w:eastAsia="zh-CN"/>
        </w:rPr>
        <w:t xml:space="preserve"> and return the result code of </w:t>
      </w:r>
      <w:r w:rsidRPr="00C139B4">
        <w:rPr>
          <w:lang w:val="en-US"/>
        </w:rPr>
        <w:t>DIAMETER</w:t>
      </w:r>
      <w:r w:rsidRPr="00C139B4">
        <w:rPr>
          <w:rFonts w:hint="eastAsia"/>
          <w:lang w:val="en-US" w:eastAsia="zh-CN"/>
        </w:rPr>
        <w:t>_</w:t>
      </w:r>
      <w:r w:rsidRPr="00C139B4">
        <w:rPr>
          <w:lang w:val="en-US" w:eastAsia="zh-CN"/>
        </w:rPr>
        <w:t>UNABLE_TO_COMPLY</w:t>
      </w:r>
      <w:r w:rsidRPr="00C139B4">
        <w:rPr>
          <w:rFonts w:hint="eastAsia"/>
          <w:lang w:val="en-US" w:eastAsia="zh-CN"/>
        </w:rPr>
        <w:t>.</w:t>
      </w:r>
      <w:r w:rsidRPr="00C139B4">
        <w:rPr>
          <w:rFonts w:hint="eastAsia"/>
          <w:lang w:eastAsia="zh-CN"/>
        </w:rPr>
        <w:t xml:space="preserve"> Any authentication vectors shall not be sent by the HSS to the requesting node in the response.</w:t>
      </w:r>
    </w:p>
    <w:p w14:paraId="5001DB96" w14:textId="77777777" w:rsidR="009D4C7F" w:rsidRPr="00C139B4" w:rsidRDefault="009D4C7F" w:rsidP="009D4C7F">
      <w:r w:rsidRPr="00C139B4">
        <w:t xml:space="preserve">If more than one EPS </w:t>
      </w:r>
      <w:r w:rsidRPr="00C139B4">
        <w:rPr>
          <w:rFonts w:hint="eastAsia"/>
          <w:lang w:eastAsia="zh-CN"/>
        </w:rPr>
        <w:t>or UTRAN or GERAN</w:t>
      </w:r>
      <w:r w:rsidRPr="00C139B4">
        <w:t xml:space="preserve"> Vector is </w:t>
      </w:r>
      <w:r w:rsidRPr="00C139B4">
        <w:rPr>
          <w:rFonts w:hint="eastAsia"/>
          <w:lang w:eastAsia="zh-CN"/>
        </w:rPr>
        <w:t xml:space="preserve">to be </w:t>
      </w:r>
      <w:r w:rsidRPr="00C139B4">
        <w:t>included within one Authentication-Info AVP, the Item-Number AVP shall be present within each Vector.</w:t>
      </w:r>
    </w:p>
    <w:p w14:paraId="7251E294" w14:textId="77777777" w:rsidR="009D4C7F" w:rsidRPr="00C139B4" w:rsidRDefault="009D4C7F" w:rsidP="009D4C7F">
      <w:r w:rsidRPr="00C139B4">
        <w:t>If the HSS supports the Dedicated Core Networks functionality, and the MME or SGSN has set the "Send UE Usage Type" flag in the AIR-Flags AVP in the AIR command:</w:t>
      </w:r>
    </w:p>
    <w:p w14:paraId="4A6E46D8" w14:textId="77777777" w:rsidR="009D4C7F" w:rsidRPr="00C139B4" w:rsidRDefault="009D4C7F" w:rsidP="009D4C7F">
      <w:pPr>
        <w:pStyle w:val="B1"/>
      </w:pPr>
      <w:r w:rsidRPr="00C139B4">
        <w:t>-</w:t>
      </w:r>
      <w:r w:rsidRPr="00C139B4">
        <w:tab/>
        <w:t>if the UE Usage Type value is available in the subscription data of the user:</w:t>
      </w:r>
    </w:p>
    <w:p w14:paraId="03A0A8B6" w14:textId="77777777" w:rsidR="009D4C7F" w:rsidRPr="00C139B4" w:rsidRDefault="009D4C7F" w:rsidP="009D4C7F">
      <w:pPr>
        <w:pStyle w:val="B2"/>
      </w:pPr>
      <w:r w:rsidRPr="00C139B4">
        <w:t>-</w:t>
      </w:r>
      <w:r w:rsidRPr="00C139B4">
        <w:tab/>
        <w:t>if the Immediate Response Preferred parameter is not present in the Requested-EUTRAN-Authentication-Info nor in the Requested-UTRAN-GERAN-Authentication-Info, the HSS may return no authentication vectors in the response; the HSS shall then return the result code DIAMETER_SUCCESS and may return the generated AVs (if any) to the MME or SGSN;</w:t>
      </w:r>
    </w:p>
    <w:p w14:paraId="4574F23C" w14:textId="77777777" w:rsidR="009D4C7F" w:rsidRPr="00C139B4" w:rsidRDefault="009D4C7F" w:rsidP="009D4C7F">
      <w:pPr>
        <w:pStyle w:val="List"/>
      </w:pPr>
      <w:r w:rsidRPr="00C139B4">
        <w:t>-</w:t>
      </w:r>
      <w:r w:rsidRPr="00C139B4">
        <w:tab/>
        <w:t>the HSS shall include the UE-Usage-Type AVP in the AIA response command if the result code is DIAMETER_SUCCESS or DIAMETER_AUTHENTICATION_DATA_UNAVAILABLE.</w:t>
      </w:r>
    </w:p>
    <w:p w14:paraId="327DB067" w14:textId="77777777" w:rsidR="009D4C7F" w:rsidRPr="00C139B4" w:rsidRDefault="009D4C7F" w:rsidP="009D4C7F">
      <w:pPr>
        <w:pStyle w:val="B1"/>
      </w:pPr>
      <w:r w:rsidRPr="00C139B4">
        <w:t>-</w:t>
      </w:r>
      <w:r w:rsidRPr="00C139B4">
        <w:tab/>
        <w:t>if the UE Usage Type value is not available in the subscription data of the user, the HSS shall answer as if the MME/SGSN had not requested the UE Usage Type parameter.</w:t>
      </w:r>
    </w:p>
    <w:p w14:paraId="1AE539A2" w14:textId="77777777" w:rsidR="009D4C7F" w:rsidRPr="00C139B4" w:rsidRDefault="009D4C7F" w:rsidP="009D4C7F">
      <w:pPr>
        <w:pStyle w:val="Heading3"/>
        <w:rPr>
          <w:lang w:eastAsia="zh-CN"/>
        </w:rPr>
      </w:pPr>
      <w:bookmarkStart w:id="307" w:name="_Toc20211889"/>
      <w:bookmarkStart w:id="308" w:name="_Toc27727165"/>
      <w:bookmarkStart w:id="309" w:name="_Toc36041820"/>
      <w:bookmarkStart w:id="310" w:name="_Toc44871243"/>
      <w:bookmarkStart w:id="311" w:name="_Toc44871642"/>
      <w:bookmarkStart w:id="312" w:name="_Toc51861717"/>
      <w:bookmarkStart w:id="313" w:name="_Toc57978122"/>
      <w:bookmarkStart w:id="314" w:name="_Toc106900462"/>
      <w:r w:rsidRPr="00C139B4">
        <w:t>5.</w:t>
      </w:r>
      <w:r w:rsidRPr="00C139B4">
        <w:rPr>
          <w:lang w:eastAsia="zh-CN"/>
        </w:rPr>
        <w:t>2</w:t>
      </w:r>
      <w:r w:rsidRPr="00C139B4">
        <w:rPr>
          <w:rFonts w:hint="eastAsia"/>
          <w:lang w:eastAsia="zh-CN"/>
        </w:rPr>
        <w:t>.4</w:t>
      </w:r>
      <w:r w:rsidRPr="00C139B4">
        <w:tab/>
      </w:r>
      <w:r w:rsidRPr="00C139B4">
        <w:rPr>
          <w:rFonts w:hint="eastAsia"/>
          <w:lang w:eastAsia="zh-CN"/>
        </w:rPr>
        <w:t>Fault Recovery Procedures</w:t>
      </w:r>
      <w:bookmarkEnd w:id="307"/>
      <w:bookmarkEnd w:id="308"/>
      <w:bookmarkEnd w:id="309"/>
      <w:bookmarkEnd w:id="310"/>
      <w:bookmarkEnd w:id="311"/>
      <w:bookmarkEnd w:id="312"/>
      <w:bookmarkEnd w:id="313"/>
      <w:bookmarkEnd w:id="314"/>
    </w:p>
    <w:p w14:paraId="66E0CA00" w14:textId="77777777" w:rsidR="009D4C7F" w:rsidRPr="00C139B4" w:rsidRDefault="009D4C7F" w:rsidP="009D4C7F">
      <w:pPr>
        <w:pStyle w:val="Heading4"/>
      </w:pPr>
      <w:bookmarkStart w:id="315" w:name="_Toc20211890"/>
      <w:bookmarkStart w:id="316" w:name="_Toc27727166"/>
      <w:bookmarkStart w:id="317" w:name="_Toc36041821"/>
      <w:bookmarkStart w:id="318" w:name="_Toc44871244"/>
      <w:bookmarkStart w:id="319" w:name="_Toc44871643"/>
      <w:bookmarkStart w:id="320" w:name="_Toc51861718"/>
      <w:bookmarkStart w:id="321" w:name="_Toc57978123"/>
      <w:bookmarkStart w:id="322" w:name="_Toc106900463"/>
      <w:r w:rsidRPr="00C139B4">
        <w:rPr>
          <w:lang w:eastAsia="zh-CN"/>
        </w:rPr>
        <w:t>5.2.4.1</w:t>
      </w:r>
      <w:r w:rsidRPr="00C139B4">
        <w:rPr>
          <w:lang w:eastAsia="zh-CN"/>
        </w:rPr>
        <w:tab/>
        <w:t>Reset</w:t>
      </w:r>
      <w:bookmarkEnd w:id="315"/>
      <w:bookmarkEnd w:id="316"/>
      <w:bookmarkEnd w:id="317"/>
      <w:bookmarkEnd w:id="318"/>
      <w:bookmarkEnd w:id="319"/>
      <w:bookmarkEnd w:id="320"/>
      <w:bookmarkEnd w:id="321"/>
      <w:bookmarkEnd w:id="322"/>
    </w:p>
    <w:p w14:paraId="58B24D25" w14:textId="77777777" w:rsidR="009D4C7F" w:rsidRPr="00C139B4" w:rsidRDefault="009D4C7F" w:rsidP="009D4C7F">
      <w:pPr>
        <w:pStyle w:val="Heading5"/>
      </w:pPr>
      <w:bookmarkStart w:id="323" w:name="_Toc20211891"/>
      <w:bookmarkStart w:id="324" w:name="_Toc27727167"/>
      <w:bookmarkStart w:id="325" w:name="_Toc36041822"/>
      <w:bookmarkStart w:id="326" w:name="_Toc44871245"/>
      <w:bookmarkStart w:id="327" w:name="_Toc44871644"/>
      <w:bookmarkStart w:id="328" w:name="_Toc51861719"/>
      <w:bookmarkStart w:id="329" w:name="_Toc57978124"/>
      <w:bookmarkStart w:id="330" w:name="_Toc106900464"/>
      <w:r w:rsidRPr="00C139B4">
        <w:rPr>
          <w:lang w:eastAsia="zh-CN"/>
        </w:rPr>
        <w:t>5.2.4.1.1</w:t>
      </w:r>
      <w:r w:rsidRPr="00C139B4">
        <w:rPr>
          <w:lang w:eastAsia="zh-CN"/>
        </w:rPr>
        <w:tab/>
        <w:t>General</w:t>
      </w:r>
      <w:bookmarkEnd w:id="323"/>
      <w:bookmarkEnd w:id="324"/>
      <w:bookmarkEnd w:id="325"/>
      <w:bookmarkEnd w:id="326"/>
      <w:bookmarkEnd w:id="327"/>
      <w:bookmarkEnd w:id="328"/>
      <w:bookmarkEnd w:id="329"/>
      <w:bookmarkEnd w:id="330"/>
    </w:p>
    <w:p w14:paraId="4013A8C6" w14:textId="77777777" w:rsidR="00C31AA7" w:rsidRPr="00C139B4" w:rsidRDefault="009D4C7F" w:rsidP="009D4C7F">
      <w:r w:rsidRPr="00C139B4">
        <w:t xml:space="preserve">The Reset Procedure </w:t>
      </w:r>
      <w:r w:rsidRPr="00C139B4">
        <w:rPr>
          <w:rFonts w:hint="eastAsia"/>
          <w:lang w:eastAsia="zh-CN"/>
        </w:rPr>
        <w:t>shall be</w:t>
      </w:r>
      <w:r w:rsidRPr="00C139B4">
        <w:rPr>
          <w:lang w:eastAsia="zh-CN"/>
        </w:rPr>
        <w:t xml:space="preserve"> </w:t>
      </w:r>
      <w:r w:rsidRPr="00C139B4">
        <w:t>used by the HSS, after a restart, to indicate to the MME and to the SGSN</w:t>
      </w:r>
      <w:r w:rsidRPr="00C139B4" w:rsidDel="009445A7">
        <w:t xml:space="preserve"> </w:t>
      </w:r>
      <w:r w:rsidRPr="00C139B4">
        <w:t>that a failure has occurred.</w:t>
      </w:r>
    </w:p>
    <w:p w14:paraId="69E5D06C" w14:textId="4D3E8A79" w:rsidR="009D4C7F" w:rsidRPr="00C139B4" w:rsidRDefault="009D4C7F" w:rsidP="009D4C7F">
      <w:r w:rsidRPr="00C139B4">
        <w:t>The Reset Procedure may also be used by the HSS as part of operation and maintenance actions e.g. to allow planned HSS outage without service interruption, or to update subscription data shared by multiple subscribers.</w:t>
      </w:r>
    </w:p>
    <w:p w14:paraId="26C1D3BC" w14:textId="77777777" w:rsidR="00C31AA7" w:rsidRPr="00C139B4" w:rsidRDefault="009D4C7F" w:rsidP="009D4C7F">
      <w:r w:rsidRPr="00C139B4">
        <w:t>This procedure is mapped to the commands Reset-Request/Answer (RSR/RSA) in the Diameter application specified in chapter 7.</w:t>
      </w:r>
    </w:p>
    <w:p w14:paraId="496D0077" w14:textId="74E4A411" w:rsidR="009D4C7F" w:rsidRPr="00C139B4" w:rsidRDefault="009D4C7F" w:rsidP="009D4C7F">
      <w:r w:rsidRPr="00C139B4">
        <w:t>Table 5.2.4.1.1/1 specifies the involved information elements for the request.</w:t>
      </w:r>
    </w:p>
    <w:p w14:paraId="75B79E6F" w14:textId="77777777" w:rsidR="009D4C7F" w:rsidRPr="00C139B4" w:rsidRDefault="009D4C7F" w:rsidP="009D4C7F">
      <w:r w:rsidRPr="00C139B4">
        <w:t>Table 5.2.4.1.1/2 specifies the involved information elements for the answer.</w:t>
      </w:r>
    </w:p>
    <w:p w14:paraId="2045F3EC" w14:textId="77777777" w:rsidR="009D4C7F" w:rsidRPr="00C139B4" w:rsidRDefault="009D4C7F" w:rsidP="009D4C7F">
      <w:pPr>
        <w:pStyle w:val="TH"/>
        <w:rPr>
          <w:lang w:val="en-AU"/>
        </w:rPr>
      </w:pPr>
      <w:r w:rsidRPr="00C139B4">
        <w:rPr>
          <w:lang w:val="en-AU"/>
        </w:rPr>
        <w:lastRenderedPageBreak/>
        <w:t>Table 5.2.4.1.1/1: Reset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237"/>
      </w:tblGrid>
      <w:tr w:rsidR="009D4C7F" w:rsidRPr="00C139B4" w14:paraId="795FFEA8" w14:textId="77777777" w:rsidTr="002B6321">
        <w:trPr>
          <w:jc w:val="center"/>
        </w:trPr>
        <w:tc>
          <w:tcPr>
            <w:tcW w:w="1418" w:type="dxa"/>
            <w:tcBorders>
              <w:top w:val="single" w:sz="12" w:space="0" w:color="auto"/>
            </w:tcBorders>
          </w:tcPr>
          <w:p w14:paraId="36AB7848" w14:textId="77777777" w:rsidR="009D4C7F" w:rsidRPr="00C139B4" w:rsidRDefault="009D4C7F" w:rsidP="002B6321">
            <w:pPr>
              <w:pStyle w:val="TAH"/>
            </w:pPr>
            <w:r w:rsidRPr="00C139B4">
              <w:t>Information element name</w:t>
            </w:r>
          </w:p>
        </w:tc>
        <w:tc>
          <w:tcPr>
            <w:tcW w:w="1416" w:type="dxa"/>
            <w:tcBorders>
              <w:top w:val="single" w:sz="12" w:space="0" w:color="auto"/>
            </w:tcBorders>
          </w:tcPr>
          <w:p w14:paraId="6B3229EF" w14:textId="77777777" w:rsidR="009D4C7F" w:rsidRPr="00C139B4" w:rsidRDefault="009D4C7F" w:rsidP="002B6321">
            <w:pPr>
              <w:pStyle w:val="TAH"/>
            </w:pPr>
            <w:r w:rsidRPr="00C139B4">
              <w:t>Mapping to Diameter AVP</w:t>
            </w:r>
          </w:p>
        </w:tc>
        <w:tc>
          <w:tcPr>
            <w:tcW w:w="603" w:type="dxa"/>
            <w:tcBorders>
              <w:top w:val="single" w:sz="12" w:space="0" w:color="auto"/>
            </w:tcBorders>
          </w:tcPr>
          <w:p w14:paraId="7E7FB679" w14:textId="77777777" w:rsidR="009D4C7F" w:rsidRPr="00C139B4" w:rsidRDefault="009D4C7F" w:rsidP="002B6321">
            <w:pPr>
              <w:pStyle w:val="TAH"/>
              <w:rPr>
                <w:lang w:val="fr-FR"/>
              </w:rPr>
            </w:pPr>
            <w:r w:rsidRPr="00C139B4">
              <w:rPr>
                <w:lang w:val="fr-FR"/>
              </w:rPr>
              <w:t>Cat.</w:t>
            </w:r>
          </w:p>
        </w:tc>
        <w:tc>
          <w:tcPr>
            <w:tcW w:w="6237" w:type="dxa"/>
            <w:tcBorders>
              <w:top w:val="single" w:sz="12" w:space="0" w:color="auto"/>
            </w:tcBorders>
          </w:tcPr>
          <w:p w14:paraId="04883B85" w14:textId="77777777" w:rsidR="009D4C7F" w:rsidRPr="00C139B4" w:rsidRDefault="009D4C7F" w:rsidP="002B6321">
            <w:pPr>
              <w:pStyle w:val="TAH"/>
              <w:rPr>
                <w:lang w:val="fr-FR"/>
              </w:rPr>
            </w:pPr>
            <w:r w:rsidRPr="00C139B4">
              <w:rPr>
                <w:lang w:val="fr-FR"/>
              </w:rPr>
              <w:t>Description</w:t>
            </w:r>
          </w:p>
        </w:tc>
      </w:tr>
      <w:tr w:rsidR="009D4C7F" w:rsidRPr="00C139B4" w14:paraId="3B0506A3" w14:textId="77777777" w:rsidTr="002B6321">
        <w:trPr>
          <w:trHeight w:val="401"/>
          <w:jc w:val="center"/>
        </w:trPr>
        <w:tc>
          <w:tcPr>
            <w:tcW w:w="1418" w:type="dxa"/>
          </w:tcPr>
          <w:p w14:paraId="72B96CB6" w14:textId="77777777" w:rsidR="009D4C7F" w:rsidRPr="00C139B4" w:rsidRDefault="009D4C7F" w:rsidP="002B6321">
            <w:pPr>
              <w:pStyle w:val="TAL"/>
            </w:pPr>
            <w:r w:rsidRPr="00C139B4">
              <w:t>User Id List</w:t>
            </w:r>
          </w:p>
          <w:p w14:paraId="4E8C81B8" w14:textId="77777777" w:rsidR="009D4C7F" w:rsidRPr="00C139B4" w:rsidRDefault="009D4C7F" w:rsidP="002B6321">
            <w:pPr>
              <w:pStyle w:val="TAL"/>
            </w:pPr>
            <w:r w:rsidRPr="00C139B4">
              <w:t>(See 7.3.50)</w:t>
            </w:r>
          </w:p>
        </w:tc>
        <w:tc>
          <w:tcPr>
            <w:tcW w:w="1416" w:type="dxa"/>
          </w:tcPr>
          <w:p w14:paraId="7F595691" w14:textId="77777777" w:rsidR="009D4C7F" w:rsidRPr="00C139B4" w:rsidRDefault="009D4C7F" w:rsidP="002B6321">
            <w:pPr>
              <w:pStyle w:val="TAL"/>
              <w:rPr>
                <w:lang w:val="en-US"/>
              </w:rPr>
            </w:pPr>
            <w:r w:rsidRPr="00C139B4">
              <w:rPr>
                <w:lang w:val="en-US"/>
              </w:rPr>
              <w:t xml:space="preserve">User-Id </w:t>
            </w:r>
          </w:p>
        </w:tc>
        <w:tc>
          <w:tcPr>
            <w:tcW w:w="603" w:type="dxa"/>
          </w:tcPr>
          <w:p w14:paraId="215AFA01" w14:textId="77777777" w:rsidR="009D4C7F" w:rsidRPr="00C139B4" w:rsidRDefault="009D4C7F" w:rsidP="002B6321">
            <w:pPr>
              <w:pStyle w:val="TAC"/>
            </w:pPr>
            <w:r w:rsidRPr="00C139B4">
              <w:t>O</w:t>
            </w:r>
          </w:p>
        </w:tc>
        <w:tc>
          <w:tcPr>
            <w:tcW w:w="6237" w:type="dxa"/>
          </w:tcPr>
          <w:p w14:paraId="3A35BF9F" w14:textId="77777777" w:rsidR="009D4C7F" w:rsidRPr="00C139B4" w:rsidRDefault="009D4C7F" w:rsidP="002B6321">
            <w:pPr>
              <w:pStyle w:val="TAL"/>
            </w:pPr>
            <w:r w:rsidRPr="00C139B4">
              <w:t>This IE shall contain a list of User-Ids where a User-Id comprises the leading digits of an IMSI (i.e. MCC, MNC, leading digits of MSIN) and it shall identify the set of subscribers whose IMSIs begin with the User-Id. The HSS may include this information element if the occurred failure is limited to subscribers identified by one or more User-Ids.</w:t>
            </w:r>
          </w:p>
        </w:tc>
      </w:tr>
      <w:tr w:rsidR="009D4C7F" w:rsidRPr="00C139B4" w14:paraId="7308F2BD" w14:textId="77777777" w:rsidTr="002B6321">
        <w:trPr>
          <w:trHeight w:val="401"/>
          <w:jc w:val="center"/>
        </w:trPr>
        <w:tc>
          <w:tcPr>
            <w:tcW w:w="1418" w:type="dxa"/>
          </w:tcPr>
          <w:p w14:paraId="4ADC66D1" w14:textId="77777777" w:rsidR="009D4C7F" w:rsidRPr="00C139B4" w:rsidRDefault="009D4C7F" w:rsidP="002B6321">
            <w:pPr>
              <w:pStyle w:val="TAL"/>
            </w:pPr>
            <w:r w:rsidRPr="00C139B4">
              <w:t>Supported Features</w:t>
            </w:r>
          </w:p>
          <w:p w14:paraId="04614455" w14:textId="77777777" w:rsidR="009D4C7F" w:rsidRPr="00C139B4" w:rsidRDefault="009D4C7F" w:rsidP="002B6321">
            <w:pPr>
              <w:pStyle w:val="TAL"/>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6" w:type="dxa"/>
          </w:tcPr>
          <w:p w14:paraId="228733A4" w14:textId="77777777" w:rsidR="009D4C7F" w:rsidRPr="00C139B4" w:rsidRDefault="009D4C7F" w:rsidP="002B6321">
            <w:pPr>
              <w:pStyle w:val="TAL"/>
              <w:rPr>
                <w:lang w:val="en-US"/>
              </w:rPr>
            </w:pPr>
            <w:r w:rsidRPr="00C139B4">
              <w:t>Supported-Features</w:t>
            </w:r>
          </w:p>
        </w:tc>
        <w:tc>
          <w:tcPr>
            <w:tcW w:w="603" w:type="dxa"/>
          </w:tcPr>
          <w:p w14:paraId="37D4EE59" w14:textId="77777777" w:rsidR="009D4C7F" w:rsidRPr="00C139B4" w:rsidRDefault="009D4C7F" w:rsidP="002B6321">
            <w:pPr>
              <w:pStyle w:val="TAC"/>
            </w:pPr>
            <w:r w:rsidRPr="00C139B4">
              <w:t>O</w:t>
            </w:r>
          </w:p>
        </w:tc>
        <w:tc>
          <w:tcPr>
            <w:tcW w:w="6237" w:type="dxa"/>
          </w:tcPr>
          <w:p w14:paraId="7EC8A904"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78A1E576" w14:textId="77777777" w:rsidTr="002B6321">
        <w:trPr>
          <w:trHeight w:val="401"/>
          <w:jc w:val="center"/>
        </w:trPr>
        <w:tc>
          <w:tcPr>
            <w:tcW w:w="1418" w:type="dxa"/>
            <w:tcBorders>
              <w:top w:val="single" w:sz="6" w:space="0" w:color="auto"/>
              <w:left w:val="single" w:sz="12" w:space="0" w:color="auto"/>
              <w:bottom w:val="single" w:sz="6" w:space="0" w:color="auto"/>
              <w:right w:val="single" w:sz="6" w:space="0" w:color="auto"/>
            </w:tcBorders>
          </w:tcPr>
          <w:p w14:paraId="39553944" w14:textId="77777777" w:rsidR="009D4C7F" w:rsidRPr="00C139B4" w:rsidRDefault="009D4C7F" w:rsidP="002B6321">
            <w:pPr>
              <w:pStyle w:val="TAL"/>
            </w:pPr>
            <w:r w:rsidRPr="00C139B4">
              <w:t>Reset-IDs</w:t>
            </w:r>
          </w:p>
          <w:p w14:paraId="1582C23E" w14:textId="77777777" w:rsidR="009D4C7F" w:rsidRPr="00C139B4" w:rsidRDefault="009D4C7F" w:rsidP="002B6321">
            <w:pPr>
              <w:pStyle w:val="TAL"/>
            </w:pPr>
            <w:r w:rsidRPr="00C139B4">
              <w:t>(See 7.3.184)</w:t>
            </w:r>
          </w:p>
        </w:tc>
        <w:tc>
          <w:tcPr>
            <w:tcW w:w="1416" w:type="dxa"/>
            <w:tcBorders>
              <w:top w:val="single" w:sz="6" w:space="0" w:color="auto"/>
              <w:left w:val="single" w:sz="6" w:space="0" w:color="auto"/>
              <w:bottom w:val="single" w:sz="6" w:space="0" w:color="auto"/>
              <w:right w:val="single" w:sz="6" w:space="0" w:color="auto"/>
            </w:tcBorders>
          </w:tcPr>
          <w:p w14:paraId="54628483" w14:textId="77777777" w:rsidR="009D4C7F" w:rsidRPr="00C139B4" w:rsidRDefault="009D4C7F" w:rsidP="002B6321">
            <w:pPr>
              <w:pStyle w:val="TAL"/>
            </w:pPr>
            <w:r w:rsidRPr="00C139B4">
              <w:t>Reset-ID</w:t>
            </w:r>
          </w:p>
        </w:tc>
        <w:tc>
          <w:tcPr>
            <w:tcW w:w="603" w:type="dxa"/>
            <w:tcBorders>
              <w:top w:val="single" w:sz="6" w:space="0" w:color="auto"/>
              <w:left w:val="single" w:sz="6" w:space="0" w:color="auto"/>
              <w:bottom w:val="single" w:sz="6" w:space="0" w:color="auto"/>
              <w:right w:val="single" w:sz="6" w:space="0" w:color="auto"/>
            </w:tcBorders>
          </w:tcPr>
          <w:p w14:paraId="62827413" w14:textId="77777777" w:rsidR="009D4C7F" w:rsidRPr="00C139B4" w:rsidRDefault="009D4C7F" w:rsidP="002B6321">
            <w:pPr>
              <w:pStyle w:val="TAC"/>
            </w:pPr>
            <w:r w:rsidRPr="00C139B4">
              <w:t>O</w:t>
            </w:r>
          </w:p>
        </w:tc>
        <w:tc>
          <w:tcPr>
            <w:tcW w:w="6237" w:type="dxa"/>
            <w:tcBorders>
              <w:top w:val="single" w:sz="6" w:space="0" w:color="auto"/>
              <w:left w:val="single" w:sz="6" w:space="0" w:color="auto"/>
              <w:bottom w:val="single" w:sz="6" w:space="0" w:color="auto"/>
              <w:right w:val="single" w:sz="12" w:space="0" w:color="auto"/>
            </w:tcBorders>
          </w:tcPr>
          <w:p w14:paraId="41ABD89D" w14:textId="77777777" w:rsidR="009D4C7F" w:rsidRPr="00C139B4" w:rsidRDefault="009D4C7F" w:rsidP="002B6321">
            <w:pPr>
              <w:pStyle w:val="TAL"/>
            </w:pPr>
            <w:r w:rsidRPr="00C139B4">
              <w:t xml:space="preserve">If present, this information element identifies the set of impacted subscribers. </w:t>
            </w:r>
          </w:p>
        </w:tc>
      </w:tr>
      <w:tr w:rsidR="009D4C7F" w:rsidRPr="00C139B4" w14:paraId="5ADDCFEA" w14:textId="77777777" w:rsidTr="002B6321">
        <w:trPr>
          <w:trHeight w:val="401"/>
          <w:jc w:val="center"/>
        </w:trPr>
        <w:tc>
          <w:tcPr>
            <w:tcW w:w="1418" w:type="dxa"/>
            <w:tcBorders>
              <w:top w:val="single" w:sz="6" w:space="0" w:color="auto"/>
              <w:left w:val="single" w:sz="12" w:space="0" w:color="auto"/>
              <w:bottom w:val="single" w:sz="6" w:space="0" w:color="auto"/>
              <w:right w:val="single" w:sz="6" w:space="0" w:color="auto"/>
            </w:tcBorders>
          </w:tcPr>
          <w:p w14:paraId="75ECC551" w14:textId="77777777" w:rsidR="009D4C7F" w:rsidRPr="00C139B4" w:rsidRDefault="009D4C7F" w:rsidP="002B6321">
            <w:pPr>
              <w:pStyle w:val="TAL"/>
            </w:pPr>
            <w:r w:rsidRPr="00C139B4">
              <w:t>Subscription Data</w:t>
            </w:r>
          </w:p>
          <w:p w14:paraId="175AB288" w14:textId="77777777" w:rsidR="009D4C7F" w:rsidRPr="00C139B4" w:rsidRDefault="009D4C7F" w:rsidP="002B6321">
            <w:pPr>
              <w:pStyle w:val="TAL"/>
            </w:pPr>
            <w:r w:rsidRPr="00C139B4">
              <w:t>(See 7.3.2)</w:t>
            </w:r>
          </w:p>
        </w:tc>
        <w:tc>
          <w:tcPr>
            <w:tcW w:w="1416" w:type="dxa"/>
            <w:tcBorders>
              <w:top w:val="single" w:sz="6" w:space="0" w:color="auto"/>
              <w:left w:val="single" w:sz="6" w:space="0" w:color="auto"/>
              <w:bottom w:val="single" w:sz="6" w:space="0" w:color="auto"/>
              <w:right w:val="single" w:sz="6" w:space="0" w:color="auto"/>
            </w:tcBorders>
          </w:tcPr>
          <w:p w14:paraId="0D7FD9DC" w14:textId="77777777" w:rsidR="009D4C7F" w:rsidRPr="00C139B4" w:rsidRDefault="009D4C7F" w:rsidP="002B6321">
            <w:pPr>
              <w:pStyle w:val="TAL"/>
            </w:pPr>
            <w:r w:rsidRPr="00C139B4">
              <w:t xml:space="preserve">Subscription-Data </w:t>
            </w:r>
          </w:p>
        </w:tc>
        <w:tc>
          <w:tcPr>
            <w:tcW w:w="603" w:type="dxa"/>
            <w:tcBorders>
              <w:top w:val="single" w:sz="6" w:space="0" w:color="auto"/>
              <w:left w:val="single" w:sz="6" w:space="0" w:color="auto"/>
              <w:bottom w:val="single" w:sz="6" w:space="0" w:color="auto"/>
              <w:right w:val="single" w:sz="6" w:space="0" w:color="auto"/>
            </w:tcBorders>
          </w:tcPr>
          <w:p w14:paraId="7CD58736" w14:textId="77777777" w:rsidR="009D4C7F" w:rsidRPr="00C139B4" w:rsidRDefault="009D4C7F" w:rsidP="002B6321">
            <w:pPr>
              <w:pStyle w:val="TAC"/>
            </w:pPr>
            <w:r w:rsidRPr="00C139B4">
              <w:t>O</w:t>
            </w:r>
          </w:p>
        </w:tc>
        <w:tc>
          <w:tcPr>
            <w:tcW w:w="6237" w:type="dxa"/>
            <w:tcBorders>
              <w:top w:val="single" w:sz="6" w:space="0" w:color="auto"/>
              <w:left w:val="single" w:sz="6" w:space="0" w:color="auto"/>
              <w:bottom w:val="single" w:sz="6" w:space="0" w:color="auto"/>
              <w:right w:val="single" w:sz="12" w:space="0" w:color="auto"/>
            </w:tcBorders>
          </w:tcPr>
          <w:p w14:paraId="26B12EF6" w14:textId="77777777" w:rsidR="009D4C7F" w:rsidRPr="00C139B4" w:rsidRDefault="009D4C7F" w:rsidP="002B6321">
            <w:pPr>
              <w:pStyle w:val="TAL"/>
            </w:pPr>
            <w:r w:rsidRPr="00C139B4">
              <w:t xml:space="preserve">If the Reset Procedure is used to add/ modify subscription data shared by multiple subscribers, this Information Element </w:t>
            </w:r>
            <w:r w:rsidRPr="00C139B4">
              <w:rPr>
                <w:rFonts w:hint="eastAsia"/>
              </w:rPr>
              <w:t xml:space="preserve">shall </w:t>
            </w:r>
            <w:r w:rsidRPr="00C139B4">
              <w:t>contain the part of the subscription profile that either is to be added to the subscription profile stored in the MME or SGSN or combined MME/SGSN or is replacing a part of the subscription profiles of the impacted subscribers stored in the MME or SGSN.</w:t>
            </w:r>
          </w:p>
          <w:p w14:paraId="76634F15" w14:textId="77777777" w:rsidR="009D4C7F" w:rsidRPr="00C139B4" w:rsidRDefault="009D4C7F" w:rsidP="002B6321">
            <w:pPr>
              <w:pStyle w:val="TAL"/>
            </w:pPr>
            <w:r w:rsidRPr="00C139B4">
              <w:t>Shall be absent if Subscription-Data-Deletion AVP is present.</w:t>
            </w:r>
            <w:r w:rsidRPr="00C139B4">
              <w:br/>
              <w:t>Shall be absent if Reset-ID AVP is absent</w:t>
            </w:r>
          </w:p>
        </w:tc>
      </w:tr>
      <w:tr w:rsidR="009D4C7F" w:rsidRPr="00C139B4" w14:paraId="0AA8727C" w14:textId="77777777" w:rsidTr="002B6321">
        <w:trPr>
          <w:trHeight w:val="401"/>
          <w:jc w:val="center"/>
        </w:trPr>
        <w:tc>
          <w:tcPr>
            <w:tcW w:w="1418" w:type="dxa"/>
            <w:tcBorders>
              <w:top w:val="single" w:sz="6" w:space="0" w:color="auto"/>
              <w:left w:val="single" w:sz="12" w:space="0" w:color="auto"/>
              <w:bottom w:val="single" w:sz="12" w:space="0" w:color="auto"/>
              <w:right w:val="single" w:sz="6" w:space="0" w:color="auto"/>
            </w:tcBorders>
          </w:tcPr>
          <w:p w14:paraId="0A7E2472" w14:textId="77777777" w:rsidR="009D4C7F" w:rsidRPr="00C139B4" w:rsidRDefault="009D4C7F" w:rsidP="002B6321">
            <w:pPr>
              <w:pStyle w:val="TAL"/>
            </w:pPr>
            <w:r w:rsidRPr="00C139B4">
              <w:t>Subscription Data Deletion</w:t>
            </w:r>
          </w:p>
          <w:p w14:paraId="2448D420" w14:textId="77777777" w:rsidR="009D4C7F" w:rsidRPr="00C139B4" w:rsidRDefault="009D4C7F" w:rsidP="002B6321">
            <w:pPr>
              <w:pStyle w:val="TAL"/>
            </w:pPr>
            <w:r w:rsidRPr="00C139B4">
              <w:t>(See 7.3.208)</w:t>
            </w:r>
          </w:p>
        </w:tc>
        <w:tc>
          <w:tcPr>
            <w:tcW w:w="1416" w:type="dxa"/>
            <w:tcBorders>
              <w:top w:val="single" w:sz="6" w:space="0" w:color="auto"/>
              <w:left w:val="single" w:sz="6" w:space="0" w:color="auto"/>
              <w:bottom w:val="single" w:sz="12" w:space="0" w:color="auto"/>
              <w:right w:val="single" w:sz="6" w:space="0" w:color="auto"/>
            </w:tcBorders>
          </w:tcPr>
          <w:p w14:paraId="18FE97A2" w14:textId="77777777" w:rsidR="009D4C7F" w:rsidRPr="00C139B4" w:rsidRDefault="009D4C7F" w:rsidP="002B6321">
            <w:pPr>
              <w:pStyle w:val="TAL"/>
            </w:pPr>
            <w:r w:rsidRPr="00C139B4">
              <w:t>Subscription-Data-Deletion</w:t>
            </w:r>
          </w:p>
        </w:tc>
        <w:tc>
          <w:tcPr>
            <w:tcW w:w="603" w:type="dxa"/>
            <w:tcBorders>
              <w:top w:val="single" w:sz="6" w:space="0" w:color="auto"/>
              <w:left w:val="single" w:sz="6" w:space="0" w:color="auto"/>
              <w:bottom w:val="single" w:sz="12" w:space="0" w:color="auto"/>
              <w:right w:val="single" w:sz="6" w:space="0" w:color="auto"/>
            </w:tcBorders>
          </w:tcPr>
          <w:p w14:paraId="7A0BEAAE" w14:textId="77777777" w:rsidR="009D4C7F" w:rsidRPr="00C139B4" w:rsidRDefault="009D4C7F" w:rsidP="002B6321">
            <w:pPr>
              <w:pStyle w:val="TAC"/>
            </w:pPr>
            <w:r w:rsidRPr="00C139B4">
              <w:t>O</w:t>
            </w:r>
          </w:p>
        </w:tc>
        <w:tc>
          <w:tcPr>
            <w:tcW w:w="6237" w:type="dxa"/>
            <w:tcBorders>
              <w:top w:val="single" w:sz="6" w:space="0" w:color="auto"/>
              <w:left w:val="single" w:sz="6" w:space="0" w:color="auto"/>
              <w:bottom w:val="single" w:sz="12" w:space="0" w:color="auto"/>
              <w:right w:val="single" w:sz="12" w:space="0" w:color="auto"/>
            </w:tcBorders>
          </w:tcPr>
          <w:p w14:paraId="36370455" w14:textId="77777777" w:rsidR="009D4C7F" w:rsidRPr="00C139B4" w:rsidRDefault="009D4C7F" w:rsidP="002B6321">
            <w:pPr>
              <w:pStyle w:val="TAL"/>
            </w:pPr>
            <w:r w:rsidRPr="00C139B4">
              <w:t xml:space="preserve">If the Reset Procedure is used to delete subscription data shared by multiple subscribers, this Information Element </w:t>
            </w:r>
            <w:r w:rsidRPr="00C139B4">
              <w:rPr>
                <w:rFonts w:hint="eastAsia"/>
              </w:rPr>
              <w:t xml:space="preserve">shall </w:t>
            </w:r>
            <w:r w:rsidRPr="00C139B4">
              <w:t>contain identifications of the part of the subscription profile that is to be deleted from the subscription profiles of the impacted subscribers stored in the MME or SGSN or combined MME/SGSN.</w:t>
            </w:r>
          </w:p>
          <w:p w14:paraId="77ADF2BD" w14:textId="77777777" w:rsidR="009D4C7F" w:rsidRPr="00C139B4" w:rsidRDefault="009D4C7F" w:rsidP="002B6321">
            <w:pPr>
              <w:pStyle w:val="TAL"/>
            </w:pPr>
            <w:r w:rsidRPr="00C139B4">
              <w:t>Shall be absent if Subscription-Data AVP is present.</w:t>
            </w:r>
          </w:p>
          <w:p w14:paraId="67462FE6" w14:textId="77777777" w:rsidR="009D4C7F" w:rsidRPr="00C139B4" w:rsidRDefault="009D4C7F" w:rsidP="002B6321">
            <w:pPr>
              <w:pStyle w:val="TAL"/>
            </w:pPr>
            <w:r w:rsidRPr="00C139B4">
              <w:t>Shall be absent if Reset-ID AVP is absent</w:t>
            </w:r>
          </w:p>
        </w:tc>
      </w:tr>
    </w:tbl>
    <w:p w14:paraId="7B3CB00C" w14:textId="77777777" w:rsidR="009D4C7F" w:rsidRPr="00C139B4" w:rsidRDefault="009D4C7F" w:rsidP="009D4C7F"/>
    <w:p w14:paraId="623AB49E" w14:textId="77777777" w:rsidR="009D4C7F" w:rsidRPr="00C139B4" w:rsidRDefault="009D4C7F" w:rsidP="009D4C7F">
      <w:pPr>
        <w:pStyle w:val="TH"/>
        <w:rPr>
          <w:lang w:val="en-US"/>
        </w:rPr>
      </w:pPr>
      <w:r w:rsidRPr="00C139B4">
        <w:rPr>
          <w:lang w:val="en-US"/>
        </w:rPr>
        <w:t>Table 5.2.4.1.1/2: Reset Answer</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C139B4" w14:paraId="3818A5B7" w14:textId="77777777" w:rsidTr="002B6321">
        <w:trPr>
          <w:jc w:val="center"/>
        </w:trPr>
        <w:tc>
          <w:tcPr>
            <w:tcW w:w="1418" w:type="dxa"/>
            <w:tcBorders>
              <w:top w:val="single" w:sz="12" w:space="0" w:color="auto"/>
            </w:tcBorders>
          </w:tcPr>
          <w:p w14:paraId="012FFFC6" w14:textId="77777777" w:rsidR="009D4C7F" w:rsidRPr="00C139B4" w:rsidRDefault="009D4C7F" w:rsidP="002B6321">
            <w:pPr>
              <w:pStyle w:val="TAH"/>
            </w:pPr>
            <w:r w:rsidRPr="00C139B4">
              <w:t>Information element name</w:t>
            </w:r>
          </w:p>
        </w:tc>
        <w:tc>
          <w:tcPr>
            <w:tcW w:w="1418" w:type="dxa"/>
            <w:tcBorders>
              <w:top w:val="single" w:sz="12" w:space="0" w:color="auto"/>
            </w:tcBorders>
          </w:tcPr>
          <w:p w14:paraId="2973F166" w14:textId="77777777" w:rsidR="009D4C7F" w:rsidRPr="00C139B4" w:rsidRDefault="009D4C7F" w:rsidP="002B6321">
            <w:pPr>
              <w:pStyle w:val="TAH"/>
            </w:pPr>
            <w:r w:rsidRPr="00C139B4">
              <w:t>Mapping to Diameter AVP</w:t>
            </w:r>
          </w:p>
        </w:tc>
        <w:tc>
          <w:tcPr>
            <w:tcW w:w="601" w:type="dxa"/>
            <w:tcBorders>
              <w:top w:val="single" w:sz="12" w:space="0" w:color="auto"/>
            </w:tcBorders>
          </w:tcPr>
          <w:p w14:paraId="60009ECF" w14:textId="77777777" w:rsidR="009D4C7F" w:rsidRPr="00C139B4" w:rsidRDefault="009D4C7F" w:rsidP="002B6321">
            <w:pPr>
              <w:pStyle w:val="TAH"/>
            </w:pPr>
            <w:r w:rsidRPr="00C139B4">
              <w:t>Cat.</w:t>
            </w:r>
          </w:p>
        </w:tc>
        <w:tc>
          <w:tcPr>
            <w:tcW w:w="6237" w:type="dxa"/>
            <w:tcBorders>
              <w:top w:val="single" w:sz="12" w:space="0" w:color="auto"/>
            </w:tcBorders>
          </w:tcPr>
          <w:p w14:paraId="12D95EDB" w14:textId="77777777" w:rsidR="009D4C7F" w:rsidRPr="00C139B4" w:rsidRDefault="009D4C7F" w:rsidP="002B6321">
            <w:pPr>
              <w:pStyle w:val="TAH"/>
            </w:pPr>
            <w:r w:rsidRPr="00C139B4">
              <w:t>Description</w:t>
            </w:r>
          </w:p>
        </w:tc>
      </w:tr>
      <w:tr w:rsidR="009D4C7F" w:rsidRPr="00C139B4" w14:paraId="161EC129" w14:textId="77777777" w:rsidTr="002B6321">
        <w:trPr>
          <w:jc w:val="center"/>
        </w:trPr>
        <w:tc>
          <w:tcPr>
            <w:tcW w:w="1418" w:type="dxa"/>
            <w:tcBorders>
              <w:top w:val="single" w:sz="12" w:space="0" w:color="auto"/>
            </w:tcBorders>
          </w:tcPr>
          <w:p w14:paraId="249A3320" w14:textId="77777777" w:rsidR="009D4C7F" w:rsidRPr="00C139B4" w:rsidRDefault="009D4C7F" w:rsidP="002B6321">
            <w:pPr>
              <w:pStyle w:val="TAL"/>
              <w:rPr>
                <w:b/>
              </w:rPr>
            </w:pPr>
            <w:r w:rsidRPr="00C139B4">
              <w:t>Supported Features</w:t>
            </w:r>
          </w:p>
          <w:p w14:paraId="4AA81DB4" w14:textId="77777777" w:rsidR="009D4C7F" w:rsidRPr="00C139B4" w:rsidRDefault="009D4C7F" w:rsidP="002B6321">
            <w:pPr>
              <w:pStyle w:val="TAL"/>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8" w:type="dxa"/>
            <w:tcBorders>
              <w:top w:val="single" w:sz="12" w:space="0" w:color="auto"/>
            </w:tcBorders>
          </w:tcPr>
          <w:p w14:paraId="2E885C62" w14:textId="77777777" w:rsidR="009D4C7F" w:rsidRPr="00C139B4" w:rsidRDefault="009D4C7F" w:rsidP="002B6321">
            <w:pPr>
              <w:pStyle w:val="TAL"/>
              <w:rPr>
                <w:rFonts w:ascii="Times New Roman" w:hAnsi="Times New Roman"/>
                <w:sz w:val="20"/>
              </w:rPr>
            </w:pPr>
            <w:r w:rsidRPr="00C139B4">
              <w:t>Supported-Features</w:t>
            </w:r>
          </w:p>
        </w:tc>
        <w:tc>
          <w:tcPr>
            <w:tcW w:w="601" w:type="dxa"/>
            <w:tcBorders>
              <w:top w:val="single" w:sz="12" w:space="0" w:color="auto"/>
            </w:tcBorders>
          </w:tcPr>
          <w:p w14:paraId="404CD4D9" w14:textId="77777777" w:rsidR="009D4C7F" w:rsidRPr="00C139B4" w:rsidRDefault="009D4C7F" w:rsidP="002B6321">
            <w:pPr>
              <w:pStyle w:val="TAC"/>
            </w:pPr>
            <w:r w:rsidRPr="00C139B4">
              <w:t>O</w:t>
            </w:r>
          </w:p>
        </w:tc>
        <w:tc>
          <w:tcPr>
            <w:tcW w:w="6237" w:type="dxa"/>
            <w:tcBorders>
              <w:top w:val="single" w:sz="12" w:space="0" w:color="auto"/>
            </w:tcBorders>
          </w:tcPr>
          <w:p w14:paraId="5E8E59FA" w14:textId="77777777" w:rsidR="009D4C7F" w:rsidRPr="00C139B4" w:rsidRDefault="009D4C7F" w:rsidP="002B6321">
            <w:pPr>
              <w:pStyle w:val="TAL"/>
              <w:rPr>
                <w:b/>
              </w:rPr>
            </w:pPr>
            <w:r w:rsidRPr="00C139B4">
              <w:t>If present, this information element shall contain the list of features supported by the origin host.</w:t>
            </w:r>
          </w:p>
        </w:tc>
      </w:tr>
      <w:tr w:rsidR="009D4C7F" w:rsidRPr="00C139B4" w14:paraId="1391928B" w14:textId="77777777" w:rsidTr="002B6321">
        <w:trPr>
          <w:trHeight w:val="401"/>
          <w:jc w:val="center"/>
        </w:trPr>
        <w:tc>
          <w:tcPr>
            <w:tcW w:w="1418" w:type="dxa"/>
            <w:tcBorders>
              <w:bottom w:val="single" w:sz="12" w:space="0" w:color="auto"/>
            </w:tcBorders>
          </w:tcPr>
          <w:p w14:paraId="34E5069B" w14:textId="77777777" w:rsidR="009D4C7F" w:rsidRPr="00C139B4" w:rsidRDefault="009D4C7F" w:rsidP="002B6321">
            <w:pPr>
              <w:pStyle w:val="TAL"/>
              <w:rPr>
                <w:lang w:val="en-US"/>
              </w:rPr>
            </w:pPr>
            <w:r w:rsidRPr="00C139B4">
              <w:rPr>
                <w:lang w:val="en-US"/>
              </w:rPr>
              <w:t>Result</w:t>
            </w:r>
          </w:p>
          <w:p w14:paraId="513B3170" w14:textId="77777777" w:rsidR="009D4C7F" w:rsidRPr="00C139B4" w:rsidRDefault="009D4C7F" w:rsidP="002B6321">
            <w:pPr>
              <w:pStyle w:val="TAL"/>
              <w:rPr>
                <w:lang w:val="en-US"/>
              </w:rPr>
            </w:pPr>
            <w:r w:rsidRPr="00C139B4">
              <w:rPr>
                <w:lang w:val="en-US"/>
              </w:rPr>
              <w:t>(See 7.4)</w:t>
            </w:r>
          </w:p>
        </w:tc>
        <w:tc>
          <w:tcPr>
            <w:tcW w:w="1418" w:type="dxa"/>
            <w:tcBorders>
              <w:bottom w:val="single" w:sz="12" w:space="0" w:color="auto"/>
            </w:tcBorders>
          </w:tcPr>
          <w:p w14:paraId="66E47A50" w14:textId="77777777" w:rsidR="009D4C7F" w:rsidRPr="00C139B4" w:rsidRDefault="009D4C7F" w:rsidP="002B6321">
            <w:pPr>
              <w:pStyle w:val="TAL"/>
            </w:pPr>
            <w:r w:rsidRPr="00C139B4">
              <w:t>Result-Code / Experimental-Result</w:t>
            </w:r>
          </w:p>
        </w:tc>
        <w:tc>
          <w:tcPr>
            <w:tcW w:w="601" w:type="dxa"/>
            <w:tcBorders>
              <w:bottom w:val="single" w:sz="12" w:space="0" w:color="auto"/>
            </w:tcBorders>
          </w:tcPr>
          <w:p w14:paraId="66354D17" w14:textId="77777777" w:rsidR="009D4C7F" w:rsidRPr="00C139B4" w:rsidRDefault="009D4C7F" w:rsidP="002B6321">
            <w:pPr>
              <w:pStyle w:val="TAC"/>
              <w:rPr>
                <w:lang w:val="en-US"/>
              </w:rPr>
            </w:pPr>
            <w:r w:rsidRPr="00C139B4">
              <w:rPr>
                <w:lang w:val="en-US"/>
              </w:rPr>
              <w:t>M</w:t>
            </w:r>
          </w:p>
        </w:tc>
        <w:tc>
          <w:tcPr>
            <w:tcW w:w="6237" w:type="dxa"/>
            <w:tcBorders>
              <w:bottom w:val="single" w:sz="12" w:space="0" w:color="auto"/>
            </w:tcBorders>
          </w:tcPr>
          <w:p w14:paraId="25DB5921" w14:textId="77777777" w:rsidR="009D4C7F" w:rsidRPr="00C139B4" w:rsidRDefault="009D4C7F" w:rsidP="002B6321">
            <w:pPr>
              <w:pStyle w:val="TAL"/>
            </w:pPr>
            <w:r w:rsidRPr="00C139B4">
              <w:t>This IE shall contain the result of the operation.</w:t>
            </w:r>
          </w:p>
          <w:p w14:paraId="6AF6FE6F" w14:textId="77777777" w:rsidR="009D4C7F" w:rsidRPr="00C139B4" w:rsidRDefault="009D4C7F" w:rsidP="002B6321">
            <w:pPr>
              <w:pStyle w:val="TAL"/>
            </w:pPr>
            <w:r w:rsidRPr="00C139B4">
              <w:t xml:space="preserve">The Result-Code AVP shall be used </w:t>
            </w:r>
            <w:r w:rsidRPr="00C139B4">
              <w:rPr>
                <w:rFonts w:hint="eastAsia"/>
                <w:lang w:eastAsia="zh-CN"/>
              </w:rPr>
              <w:t xml:space="preserve">to indicate </w:t>
            </w:r>
            <w:r w:rsidRPr="00C139B4">
              <w:t xml:space="preserve">success / errors as defined in the Diameter base protocol (see </w:t>
            </w:r>
            <w:r>
              <w:rPr>
                <w:lang w:val="it-IT"/>
              </w:rPr>
              <w:t>IETF RFC </w:t>
            </w:r>
            <w:r w:rsidRPr="00C139B4">
              <w:rPr>
                <w:lang w:val="it-IT"/>
              </w:rPr>
              <w:t>6733</w:t>
            </w:r>
            <w:r>
              <w:t> [</w:t>
            </w:r>
            <w:r w:rsidRPr="00C139B4">
              <w:t>61]).</w:t>
            </w:r>
          </w:p>
          <w:p w14:paraId="208BD20D" w14:textId="77777777" w:rsidR="009D4C7F" w:rsidRPr="00C139B4" w:rsidRDefault="009D4C7F" w:rsidP="002B6321">
            <w:pPr>
              <w:pStyle w:val="TAL"/>
            </w:pPr>
            <w:r w:rsidRPr="00C139B4">
              <w:t xml:space="preserve">The Experimental-Result AVP shall be used for S6a/S6d errors. This is a grouped AVP which </w:t>
            </w:r>
            <w:r w:rsidRPr="00C139B4">
              <w:rPr>
                <w:rFonts w:hint="eastAsia"/>
                <w:lang w:eastAsia="zh-CN"/>
              </w:rPr>
              <w:t xml:space="preserve">shall </w:t>
            </w:r>
            <w:r w:rsidRPr="00C139B4">
              <w:t>contain the 3GPP Vendor ID in the Vendor-Id AVP, and the error code in the Experimental-Result-Code AVP.</w:t>
            </w:r>
          </w:p>
          <w:p w14:paraId="2F05FB97" w14:textId="77777777" w:rsidR="009D4C7F" w:rsidRPr="00C139B4" w:rsidRDefault="009D4C7F" w:rsidP="002B6321">
            <w:pPr>
              <w:pStyle w:val="TAL"/>
            </w:pPr>
            <w:r w:rsidRPr="00C139B4">
              <w:t xml:space="preserve">There are no Experimental-Result codes applicable </w:t>
            </w:r>
            <w:r w:rsidRPr="00C139B4">
              <w:rPr>
                <w:lang w:eastAsia="zh-CN"/>
              </w:rPr>
              <w:t>for this command.</w:t>
            </w:r>
          </w:p>
        </w:tc>
      </w:tr>
    </w:tbl>
    <w:p w14:paraId="52AFAB4C" w14:textId="77777777" w:rsidR="009D4C7F" w:rsidRPr="00C139B4" w:rsidRDefault="009D4C7F" w:rsidP="009D4C7F"/>
    <w:p w14:paraId="384B636B" w14:textId="77777777" w:rsidR="009D4C7F" w:rsidRPr="00C139B4" w:rsidRDefault="009D4C7F" w:rsidP="009D4C7F">
      <w:pPr>
        <w:pStyle w:val="Heading5"/>
      </w:pPr>
      <w:bookmarkStart w:id="331" w:name="_Toc20211892"/>
      <w:bookmarkStart w:id="332" w:name="_Toc27727168"/>
      <w:bookmarkStart w:id="333" w:name="_Toc36041823"/>
      <w:bookmarkStart w:id="334" w:name="_Toc44871246"/>
      <w:bookmarkStart w:id="335" w:name="_Toc44871645"/>
      <w:bookmarkStart w:id="336" w:name="_Toc51861720"/>
      <w:bookmarkStart w:id="337" w:name="_Toc57978125"/>
      <w:bookmarkStart w:id="338" w:name="_Toc106900465"/>
      <w:r w:rsidRPr="00C139B4">
        <w:rPr>
          <w:lang w:eastAsia="zh-CN"/>
        </w:rPr>
        <w:t>5.2.4.1.2</w:t>
      </w:r>
      <w:r w:rsidRPr="00C139B4">
        <w:rPr>
          <w:lang w:eastAsia="zh-CN"/>
        </w:rPr>
        <w:tab/>
        <w:t>Detailed behaviour of the MME and the SGSN</w:t>
      </w:r>
      <w:bookmarkEnd w:id="331"/>
      <w:bookmarkEnd w:id="332"/>
      <w:bookmarkEnd w:id="333"/>
      <w:bookmarkEnd w:id="334"/>
      <w:bookmarkEnd w:id="335"/>
      <w:bookmarkEnd w:id="336"/>
      <w:bookmarkEnd w:id="337"/>
      <w:bookmarkEnd w:id="338"/>
    </w:p>
    <w:p w14:paraId="0EB1ECA0" w14:textId="77777777" w:rsidR="00C31AA7" w:rsidRPr="00C139B4" w:rsidRDefault="009D4C7F" w:rsidP="009D4C7F">
      <w:r w:rsidRPr="00C139B4">
        <w:t>When receiving a Reset message neither containing Subscription-Data nor Subscription-Data-Deletion the MME or SGSN or combined MME/SGSN shall mark all impacted subscriber records "Location Information Confirmed in HSS " as "Not Confirmed".</w:t>
      </w:r>
    </w:p>
    <w:p w14:paraId="7121E3BC" w14:textId="77777777" w:rsidR="00C31AA7" w:rsidRPr="00C139B4" w:rsidRDefault="009D4C7F" w:rsidP="009D4C7F">
      <w:r w:rsidRPr="00C139B4">
        <w:t>When receiving a Reset message containing Subscription-Data or Subscription-Data-Deletion the MME or SGSN or combined MME/SGSN shall update all impacted subscriber records accordingly, i.e. each impacted subscriber record is updated as if an individual IDR or DSR for that subscriber was received; for details see clauses 5.2.2.1.2 and 5.2.2.2.2. The MME or SGSN or combined MME/SGSN shall not mark successfully updated subscriber records "Location Information Confirmed in HSS " as "Not Confirmed". If an impacted subscriber record cannot be updated for any reason (e.g. the updated data is considered not shareable by the MME or SGSN or combined MME/SGSN, or the update requires an individual acknowledgement to be sent to the HSS), the MME or SGSN or combined MME/SGSN shall mark that record "Location Information Confirmed in HSS " as "Not Confirmed".</w:t>
      </w:r>
    </w:p>
    <w:p w14:paraId="196204B5" w14:textId="3C2A9856" w:rsidR="009D4C7F" w:rsidRPr="00C139B4" w:rsidRDefault="009D4C7F" w:rsidP="009D4C7F">
      <w:pPr>
        <w:pStyle w:val="NO"/>
      </w:pPr>
      <w:r w:rsidRPr="00C139B4">
        <w:lastRenderedPageBreak/>
        <w:t>NOTE:</w:t>
      </w:r>
      <w:r>
        <w:tab/>
      </w:r>
      <w:r w:rsidRPr="00C139B4">
        <w:t>Which subscription data are considered by the MME or SGSN or combined MME/SGSN not shareable by multiple subscribers is implementation specific.</w:t>
      </w:r>
    </w:p>
    <w:p w14:paraId="605B4AF9" w14:textId="77777777" w:rsidR="009D4C7F" w:rsidRPr="00C139B4" w:rsidRDefault="009D4C7F" w:rsidP="009D4C7F">
      <w:r w:rsidRPr="00C139B4">
        <w:t>If the update of shared subscription data requires only local updates in the MME or SGSN or combined MME/SGSN (i.e., the update of the profile does not imply to initiate any signalling interaction towards other network nodes), the updates should be performed immediately (e.g. deleting an Operator Determined Barring).</w:t>
      </w:r>
    </w:p>
    <w:p w14:paraId="29582DA4" w14:textId="77777777" w:rsidR="009D4C7F" w:rsidRPr="00C139B4" w:rsidRDefault="009D4C7F" w:rsidP="009D4C7F">
      <w:r w:rsidRPr="00C139B4">
        <w:t>If the update of shared subscription data implies initiating a signalling interaction towards other nodes (e.g. towards the PGW/PCRF for the change of an APN configuration parameter, such as APN-AMBR), depending on the UE</w:t>
      </w:r>
      <w:r>
        <w:t>'</w:t>
      </w:r>
      <w:r w:rsidRPr="00C139B4">
        <w:t>s state the following shall apply:</w:t>
      </w:r>
    </w:p>
    <w:p w14:paraId="36DBB7BB" w14:textId="77777777" w:rsidR="009D4C7F" w:rsidRPr="00C139B4" w:rsidRDefault="009D4C7F" w:rsidP="009D4C7F">
      <w:pPr>
        <w:pStyle w:val="B1"/>
      </w:pPr>
      <w:r w:rsidRPr="00C139B4">
        <w:t>-</w:t>
      </w:r>
      <w:r w:rsidRPr="00C139B4">
        <w:tab/>
        <w:t>If the UE is in CONNECTED state, the updates shall be performed immediately including signalling towards other nodes.</w:t>
      </w:r>
    </w:p>
    <w:p w14:paraId="262461E5" w14:textId="77777777" w:rsidR="009D4C7F" w:rsidRPr="00C139B4" w:rsidRDefault="009D4C7F" w:rsidP="009D4C7F">
      <w:pPr>
        <w:pStyle w:val="B1"/>
      </w:pPr>
      <w:r w:rsidRPr="00C139B4">
        <w:t>-</w:t>
      </w:r>
      <w:r w:rsidRPr="00C139B4">
        <w:tab/>
        <w:t xml:space="preserve">If the UE is in IDLE state, the signalling towards other nodes should be deferred to the next authenticated radio contact with that </w:t>
      </w:r>
      <w:r w:rsidRPr="00C139B4">
        <w:rPr>
          <w:lang w:eastAsia="zh-CN"/>
        </w:rPr>
        <w:t>UE</w:t>
      </w:r>
      <w:r w:rsidRPr="00C139B4">
        <w:t>.</w:t>
      </w:r>
    </w:p>
    <w:p w14:paraId="5CCC4350" w14:textId="77777777" w:rsidR="009D4C7F" w:rsidRPr="00C139B4" w:rsidRDefault="009D4C7F" w:rsidP="009D4C7F">
      <w:pPr>
        <w:pStyle w:val="NO"/>
      </w:pPr>
      <w:r w:rsidRPr="00C139B4">
        <w:t>NOTE:</w:t>
      </w:r>
      <w:r w:rsidRPr="00C139B4">
        <w:tab/>
        <w:t>The rational for the recommendation to defer signalling towards other nodes until the next authenticated radio contact is to consider impacts to the network only when the updates are required, and to spread the signalling towards other nodes over some time, based on user</w:t>
      </w:r>
      <w:r>
        <w:t>'</w:t>
      </w:r>
      <w:r w:rsidRPr="00C139B4">
        <w:t>s activity.</w:t>
      </w:r>
    </w:p>
    <w:p w14:paraId="066092AC" w14:textId="77777777" w:rsidR="00C31AA7" w:rsidRPr="00C139B4" w:rsidRDefault="009D4C7F" w:rsidP="009D4C7F">
      <w:r w:rsidRPr="00C139B4">
        <w:t>In both cases, to avoid high processing/signalling load resulting from shared subscription data update, processing/signalling actions resulting from data updates in the MME or SGSN or combined MME/SGSN may take</w:t>
      </w:r>
      <w:r w:rsidRPr="00C139B4" w:rsidDel="00E92FD1">
        <w:t xml:space="preserve"> </w:t>
      </w:r>
      <w:r w:rsidRPr="00C139B4">
        <w:t>a maximum operator configuration-depending time.</w:t>
      </w:r>
    </w:p>
    <w:p w14:paraId="4E5174BB" w14:textId="41E790A0" w:rsidR="009D4C7F" w:rsidRPr="00C139B4" w:rsidRDefault="009D4C7F" w:rsidP="009D4C7F">
      <w:r w:rsidRPr="00C139B4">
        <w:t>If the Reset-IDs IE is supported and received, the MME or SGSN or combined MME/SGSN shall make use of the Reset-IDs (together with the HSS's realm) in order to determine which subscriber records are impacted (i.e. check whether at least one received Reset-ID is associated with the subscriber); otherwise the MME or SGSN or combined MME/SGSN shall make use of the HSS Identity received in the Origin-Host AVP (by comparing it with the value stored after successful ULA) and may make use of the received User-Id-List (if any) in order to determine which subscriber records are impacted.</w:t>
      </w:r>
    </w:p>
    <w:p w14:paraId="77EDF1D2" w14:textId="77777777" w:rsidR="00C31AA7" w:rsidRPr="00C139B4" w:rsidRDefault="009D4C7F" w:rsidP="009D4C7F">
      <w:r w:rsidRPr="00C139B4">
        <w:t xml:space="preserve">At the next authenticated radio contact with the </w:t>
      </w:r>
      <w:r w:rsidRPr="00C139B4">
        <w:rPr>
          <w:rFonts w:hint="eastAsia"/>
          <w:lang w:eastAsia="zh-CN"/>
        </w:rPr>
        <w:t>UE</w:t>
      </w:r>
      <w:r w:rsidRPr="00C139B4">
        <w:t xml:space="preserve"> concerned, if </w:t>
      </w:r>
      <w:r w:rsidRPr="00C139B4">
        <w:rPr>
          <w:rFonts w:hint="eastAsia"/>
          <w:lang w:eastAsia="zh-CN"/>
        </w:rPr>
        <w:t xml:space="preserve">the </w:t>
      </w:r>
      <w:r w:rsidRPr="00C139B4">
        <w:t xml:space="preserve">subscriber record "Location Information Confirmed in HSS" is marked as "Not Confirmed", the restoration procedure </w:t>
      </w:r>
      <w:r w:rsidRPr="00C139B4">
        <w:rPr>
          <w:rFonts w:hint="eastAsia"/>
          <w:lang w:eastAsia="zh-CN"/>
        </w:rPr>
        <w:t>shall be</w:t>
      </w:r>
      <w:r w:rsidRPr="00C139B4">
        <w:rPr>
          <w:lang w:eastAsia="zh-CN"/>
        </w:rPr>
        <w:t xml:space="preserve"> </w:t>
      </w:r>
      <w:r w:rsidRPr="00C139B4">
        <w:t>triggered.</w:t>
      </w:r>
    </w:p>
    <w:p w14:paraId="36343A6C" w14:textId="7624062B" w:rsidR="009D4C7F" w:rsidRPr="00C139B4" w:rsidRDefault="009D4C7F" w:rsidP="009D4C7F">
      <w:r w:rsidRPr="00C139B4">
        <w:t xml:space="preserve">See also </w:t>
      </w:r>
      <w:r>
        <w:t>3GPP TS 2</w:t>
      </w:r>
      <w:r w:rsidRPr="00C139B4">
        <w:t>9.118</w:t>
      </w:r>
      <w:r>
        <w:t> [</w:t>
      </w:r>
      <w:r w:rsidRPr="00C139B4">
        <w:t xml:space="preserve">46] </w:t>
      </w:r>
      <w:r w:rsidR="00C31AA7" w:rsidRPr="00C139B4">
        <w:t>clause</w:t>
      </w:r>
      <w:r w:rsidR="00C31AA7">
        <w:t> </w:t>
      </w:r>
      <w:r w:rsidR="00C31AA7" w:rsidRPr="00C139B4">
        <w:t>5</w:t>
      </w:r>
      <w:r w:rsidRPr="00C139B4">
        <w:t>.9.2.</w:t>
      </w:r>
    </w:p>
    <w:p w14:paraId="0CB21442" w14:textId="77777777" w:rsidR="009D4C7F" w:rsidRPr="00C139B4" w:rsidRDefault="009D4C7F" w:rsidP="009D4C7F">
      <w:pPr>
        <w:pStyle w:val="Heading5"/>
      </w:pPr>
      <w:bookmarkStart w:id="339" w:name="_Toc20211893"/>
      <w:bookmarkStart w:id="340" w:name="_Toc27727169"/>
      <w:bookmarkStart w:id="341" w:name="_Toc36041824"/>
      <w:bookmarkStart w:id="342" w:name="_Toc44871247"/>
      <w:bookmarkStart w:id="343" w:name="_Toc44871646"/>
      <w:bookmarkStart w:id="344" w:name="_Toc51861721"/>
      <w:bookmarkStart w:id="345" w:name="_Toc57978126"/>
      <w:bookmarkStart w:id="346" w:name="_Toc106900466"/>
      <w:r w:rsidRPr="00C139B4">
        <w:rPr>
          <w:lang w:eastAsia="zh-CN"/>
        </w:rPr>
        <w:t>5.2.4.1.3</w:t>
      </w:r>
      <w:r w:rsidRPr="00C139B4">
        <w:rPr>
          <w:lang w:eastAsia="zh-CN"/>
        </w:rPr>
        <w:tab/>
        <w:t>Detailed behaviour of the HSS</w:t>
      </w:r>
      <w:bookmarkEnd w:id="339"/>
      <w:bookmarkEnd w:id="340"/>
      <w:bookmarkEnd w:id="341"/>
      <w:bookmarkEnd w:id="342"/>
      <w:bookmarkEnd w:id="343"/>
      <w:bookmarkEnd w:id="344"/>
      <w:bookmarkEnd w:id="345"/>
      <w:bookmarkEnd w:id="346"/>
    </w:p>
    <w:p w14:paraId="0BD174FC" w14:textId="77777777" w:rsidR="00C31AA7" w:rsidRPr="00C139B4" w:rsidRDefault="009D4C7F" w:rsidP="009D4C7F">
      <w:r w:rsidRPr="00C139B4">
        <w:t xml:space="preserve">The HSS shall make use of this procedure in order to indicate to all relevant MMEs, SGSN, and combined MME/SGSNs that the HSS has restarted and may have lost the current MME-Identity and SGSN-Identity of some of its subscribers who may be currently roaming in the MME area and/or </w:t>
      </w:r>
      <w:r w:rsidRPr="00C139B4">
        <w:rPr>
          <w:rFonts w:hint="eastAsia"/>
          <w:lang w:eastAsia="zh-CN"/>
        </w:rPr>
        <w:t>SGSN area</w:t>
      </w:r>
      <w:r w:rsidRPr="00C139B4">
        <w:t>, and that the HSS</w:t>
      </w:r>
      <w:r w:rsidRPr="00C139B4">
        <w:rPr>
          <w:rFonts w:hint="eastAsia"/>
          <w:lang w:eastAsia="zh-CN"/>
        </w:rPr>
        <w:t>,</w:t>
      </w:r>
      <w:r w:rsidRPr="00C139B4">
        <w:t xml:space="preserve"> therefore</w:t>
      </w:r>
      <w:r w:rsidRPr="00C139B4">
        <w:rPr>
          <w:rFonts w:hint="eastAsia"/>
          <w:lang w:eastAsia="zh-CN"/>
        </w:rPr>
        <w:t>,</w:t>
      </w:r>
      <w:r w:rsidRPr="00C139B4">
        <w:t xml:space="preserve"> cannot send a Cancel Location messages or Insert Subscriber Data messages when needed.</w:t>
      </w:r>
    </w:p>
    <w:p w14:paraId="2ACE31BE" w14:textId="7D819613" w:rsidR="009D4C7F" w:rsidRPr="00C139B4" w:rsidRDefault="009D4C7F" w:rsidP="009D4C7F">
      <w:r w:rsidRPr="00C139B4">
        <w:t xml:space="preserve">The HSS may make use of this procedure in order to indicate to all relevant MMEs, SGSN, and combined MME/SGSNs that the HSS has updated subscription data shared by some of its subscribers who may be currently roaming in the MME area and/or </w:t>
      </w:r>
      <w:r w:rsidRPr="00C139B4">
        <w:rPr>
          <w:rFonts w:hint="eastAsia"/>
          <w:lang w:eastAsia="zh-CN"/>
        </w:rPr>
        <w:t>SGSN area</w:t>
      </w:r>
      <w:r w:rsidRPr="00C139B4">
        <w:rPr>
          <w:lang w:eastAsia="zh-CN"/>
        </w:rPr>
        <w:t>.</w:t>
      </w:r>
    </w:p>
    <w:p w14:paraId="3F174569" w14:textId="77777777" w:rsidR="00C31AA7" w:rsidRPr="00C139B4" w:rsidRDefault="009D4C7F" w:rsidP="009D4C7F">
      <w:r w:rsidRPr="00C139B4">
        <w:t>If the Reset-ID feature is not supported by the MME/SGSN and HSS, the HSS optionally may include a list of Ids identifying a subset of subscribers served by the HSS</w:t>
      </w:r>
      <w:r w:rsidRPr="00C139B4">
        <w:rPr>
          <w:rFonts w:hint="eastAsia"/>
          <w:lang w:eastAsia="zh-CN"/>
        </w:rPr>
        <w:t>,</w:t>
      </w:r>
      <w:r w:rsidRPr="00C139B4">
        <w:t xml:space="preserve"> if the occurred failure is limited to those subscribers.</w:t>
      </w:r>
    </w:p>
    <w:p w14:paraId="7F547FA1" w14:textId="7ACEA21C" w:rsidR="009D4C7F" w:rsidRPr="00C139B4" w:rsidRDefault="009D4C7F" w:rsidP="009D4C7F">
      <w:r w:rsidRPr="00C139B4">
        <w:t>If the Reset-ID feature is supported by the MME or SGSN, the HSS optionally may include one (or several) Reset-ID AVPs identifying e.g. failed hardware components if the occured failure is limited to those subscribers associated with e.g. the identified failed hardware components.</w:t>
      </w:r>
    </w:p>
    <w:p w14:paraId="67B1311B" w14:textId="77777777" w:rsidR="009D4C7F" w:rsidRPr="00C139B4" w:rsidRDefault="009D4C7F" w:rsidP="009D4C7F">
      <w:r w:rsidRPr="00C139B4">
        <w:t>The HSS should invoke this procedure towards a combined MME/SGSN only for a single time even if some of the impacted subscribers are attached to the combined MME/SGSN via UTRAN/GERAN and some of the impacted subscribers are attached to the combined MME/SGSN via E-UTRAN.</w:t>
      </w:r>
    </w:p>
    <w:p w14:paraId="13B5CF20" w14:textId="77777777" w:rsidR="009D4C7F" w:rsidRPr="00C139B4" w:rsidRDefault="009D4C7F" w:rsidP="009D4C7F">
      <w:pPr>
        <w:pStyle w:val="Heading3"/>
        <w:rPr>
          <w:lang w:eastAsia="zh-CN"/>
        </w:rPr>
      </w:pPr>
      <w:bookmarkStart w:id="347" w:name="_Toc20211894"/>
      <w:bookmarkStart w:id="348" w:name="_Toc27727170"/>
      <w:bookmarkStart w:id="349" w:name="_Toc36041825"/>
      <w:bookmarkStart w:id="350" w:name="_Toc44871248"/>
      <w:bookmarkStart w:id="351" w:name="_Toc44871647"/>
      <w:bookmarkStart w:id="352" w:name="_Toc51861722"/>
      <w:bookmarkStart w:id="353" w:name="_Toc57978127"/>
      <w:bookmarkStart w:id="354" w:name="_Toc106900467"/>
      <w:r w:rsidRPr="00C139B4">
        <w:lastRenderedPageBreak/>
        <w:t>5.</w:t>
      </w:r>
      <w:r w:rsidRPr="00C139B4">
        <w:rPr>
          <w:lang w:eastAsia="zh-CN"/>
        </w:rPr>
        <w:t>2</w:t>
      </w:r>
      <w:r w:rsidRPr="00C139B4">
        <w:rPr>
          <w:rFonts w:hint="eastAsia"/>
          <w:lang w:eastAsia="zh-CN"/>
        </w:rPr>
        <w:t>.</w:t>
      </w:r>
      <w:r w:rsidRPr="00C139B4">
        <w:rPr>
          <w:lang w:eastAsia="zh-CN"/>
        </w:rPr>
        <w:t>5</w:t>
      </w:r>
      <w:r w:rsidRPr="00C139B4">
        <w:tab/>
        <w:t>Notification</w:t>
      </w:r>
      <w:r w:rsidRPr="00C139B4">
        <w:rPr>
          <w:rFonts w:hint="eastAsia"/>
          <w:lang w:eastAsia="zh-CN"/>
        </w:rPr>
        <w:t xml:space="preserve"> Procedures</w:t>
      </w:r>
      <w:bookmarkEnd w:id="347"/>
      <w:bookmarkEnd w:id="348"/>
      <w:bookmarkEnd w:id="349"/>
      <w:bookmarkEnd w:id="350"/>
      <w:bookmarkEnd w:id="351"/>
      <w:bookmarkEnd w:id="352"/>
      <w:bookmarkEnd w:id="353"/>
      <w:bookmarkEnd w:id="354"/>
    </w:p>
    <w:p w14:paraId="40D7AAD5" w14:textId="77777777" w:rsidR="009D4C7F" w:rsidRPr="00C139B4" w:rsidRDefault="009D4C7F" w:rsidP="009D4C7F">
      <w:pPr>
        <w:pStyle w:val="Heading4"/>
      </w:pPr>
      <w:bookmarkStart w:id="355" w:name="_Toc20211895"/>
      <w:bookmarkStart w:id="356" w:name="_Toc27727171"/>
      <w:bookmarkStart w:id="357" w:name="_Toc36041826"/>
      <w:bookmarkStart w:id="358" w:name="_Toc44871249"/>
      <w:bookmarkStart w:id="359" w:name="_Toc44871648"/>
      <w:bookmarkStart w:id="360" w:name="_Toc51861723"/>
      <w:bookmarkStart w:id="361" w:name="_Toc57978128"/>
      <w:bookmarkStart w:id="362" w:name="_Toc106900468"/>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5.1</w:t>
      </w:r>
      <w:r w:rsidRPr="00C139B4">
        <w:rPr>
          <w:rFonts w:hint="eastAsia"/>
          <w:lang w:eastAsia="zh-CN"/>
        </w:rPr>
        <w:tab/>
      </w:r>
      <w:r w:rsidRPr="00C139B4">
        <w:rPr>
          <w:lang w:eastAsia="zh-CN"/>
        </w:rPr>
        <w:t>Notification</w:t>
      </w:r>
      <w:bookmarkEnd w:id="355"/>
      <w:bookmarkEnd w:id="356"/>
      <w:bookmarkEnd w:id="357"/>
      <w:bookmarkEnd w:id="358"/>
      <w:bookmarkEnd w:id="359"/>
      <w:bookmarkEnd w:id="360"/>
      <w:bookmarkEnd w:id="361"/>
      <w:bookmarkEnd w:id="362"/>
    </w:p>
    <w:p w14:paraId="2CC18DAA" w14:textId="77777777" w:rsidR="009D4C7F" w:rsidRPr="00C139B4" w:rsidRDefault="009D4C7F" w:rsidP="009D4C7F">
      <w:pPr>
        <w:pStyle w:val="Heading5"/>
      </w:pPr>
      <w:bookmarkStart w:id="363" w:name="_Toc20211896"/>
      <w:bookmarkStart w:id="364" w:name="_Toc27727172"/>
      <w:bookmarkStart w:id="365" w:name="_Toc36041827"/>
      <w:bookmarkStart w:id="366" w:name="_Toc44871250"/>
      <w:bookmarkStart w:id="367" w:name="_Toc44871649"/>
      <w:bookmarkStart w:id="368" w:name="_Toc51861724"/>
      <w:bookmarkStart w:id="369" w:name="_Toc57978129"/>
      <w:bookmarkStart w:id="370" w:name="_Toc106900469"/>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5.1.1</w:t>
      </w:r>
      <w:r w:rsidRPr="00C139B4">
        <w:rPr>
          <w:rFonts w:hint="eastAsia"/>
          <w:lang w:eastAsia="zh-CN"/>
        </w:rPr>
        <w:tab/>
      </w:r>
      <w:r w:rsidRPr="00C139B4">
        <w:rPr>
          <w:lang w:eastAsia="zh-CN"/>
        </w:rPr>
        <w:t>General</w:t>
      </w:r>
      <w:bookmarkEnd w:id="363"/>
      <w:bookmarkEnd w:id="364"/>
      <w:bookmarkEnd w:id="365"/>
      <w:bookmarkEnd w:id="366"/>
      <w:bookmarkEnd w:id="367"/>
      <w:bookmarkEnd w:id="368"/>
      <w:bookmarkEnd w:id="369"/>
      <w:bookmarkEnd w:id="370"/>
    </w:p>
    <w:p w14:paraId="186475E5" w14:textId="77777777" w:rsidR="009D4C7F" w:rsidRPr="00C139B4" w:rsidRDefault="009D4C7F" w:rsidP="009D4C7F">
      <w:r w:rsidRPr="00C139B4">
        <w:t xml:space="preserve">The Notification Procedure </w:t>
      </w:r>
      <w:r w:rsidRPr="00C139B4">
        <w:rPr>
          <w:rFonts w:hint="eastAsia"/>
          <w:lang w:eastAsia="zh-CN"/>
        </w:rPr>
        <w:t>shall be</w:t>
      </w:r>
      <w:r w:rsidRPr="00C139B4">
        <w:rPr>
          <w:lang w:eastAsia="zh-CN"/>
        </w:rPr>
        <w:t xml:space="preserve"> </w:t>
      </w:r>
      <w:r w:rsidRPr="00C139B4">
        <w:t xml:space="preserve">used between the MME and the HSS and between </w:t>
      </w:r>
      <w:r w:rsidRPr="00C139B4">
        <w:rPr>
          <w:rFonts w:hint="eastAsia"/>
          <w:lang w:eastAsia="zh-CN"/>
        </w:rPr>
        <w:t xml:space="preserve">the </w:t>
      </w:r>
      <w:r w:rsidRPr="00C139B4">
        <w:t xml:space="preserve">SGSN and </w:t>
      </w:r>
      <w:r w:rsidRPr="00C139B4">
        <w:rPr>
          <w:rFonts w:hint="eastAsia"/>
          <w:lang w:eastAsia="zh-CN"/>
        </w:rPr>
        <w:t xml:space="preserve">the </w:t>
      </w:r>
      <w:r w:rsidRPr="00C139B4">
        <w:t>HSS when an inter MME or SGSN location update does not occur but the HSS needs to be notified about</w:t>
      </w:r>
    </w:p>
    <w:p w14:paraId="610BA270" w14:textId="77777777" w:rsidR="009D4C7F" w:rsidRPr="00C139B4" w:rsidRDefault="009D4C7F" w:rsidP="009D4C7F">
      <w:pPr>
        <w:pStyle w:val="B1"/>
      </w:pPr>
      <w:r w:rsidRPr="00C139B4">
        <w:t>-</w:t>
      </w:r>
      <w:r w:rsidRPr="00C139B4">
        <w:tab/>
        <w:t>an update of terminal information;</w:t>
      </w:r>
    </w:p>
    <w:p w14:paraId="16639122" w14:textId="77777777" w:rsidR="009D4C7F" w:rsidRPr="00C139B4" w:rsidRDefault="009D4C7F" w:rsidP="009D4C7F">
      <w:pPr>
        <w:pStyle w:val="B1"/>
      </w:pPr>
      <w:r w:rsidRPr="00C139B4">
        <w:t>-</w:t>
      </w:r>
      <w:r w:rsidRPr="00C139B4">
        <w:tab/>
        <w:t>an update of the UE SRVCC capability (only if the MME/SGSN supports SRVCC).</w:t>
      </w:r>
    </w:p>
    <w:p w14:paraId="04C39527" w14:textId="77777777" w:rsidR="009D4C7F" w:rsidRPr="00C139B4" w:rsidRDefault="009D4C7F" w:rsidP="009D4C7F">
      <w:r w:rsidRPr="00C139B4">
        <w:t xml:space="preserve">The Notification Procedure shall also be used between the MME and the HSS and between </w:t>
      </w:r>
      <w:r w:rsidRPr="00C139B4">
        <w:rPr>
          <w:rFonts w:hint="eastAsia"/>
          <w:lang w:eastAsia="zh-CN"/>
        </w:rPr>
        <w:t xml:space="preserve">the </w:t>
      </w:r>
      <w:r w:rsidRPr="00C139B4">
        <w:t xml:space="preserve">SGSN and </w:t>
      </w:r>
      <w:r w:rsidRPr="00C139B4">
        <w:rPr>
          <w:rFonts w:hint="eastAsia"/>
          <w:lang w:eastAsia="zh-CN"/>
        </w:rPr>
        <w:t xml:space="preserve">the </w:t>
      </w:r>
      <w:r w:rsidRPr="00C139B4">
        <w:t xml:space="preserve">HSS </w:t>
      </w:r>
      <w:r w:rsidRPr="00C139B4">
        <w:rPr>
          <w:rFonts w:hint="eastAsia"/>
          <w:lang w:eastAsia="ja-JP"/>
        </w:rPr>
        <w:t xml:space="preserve">if </w:t>
      </w:r>
      <w:r w:rsidRPr="00C139B4">
        <w:t xml:space="preserve">the HSS </w:t>
      </w:r>
      <w:r w:rsidRPr="00C139B4">
        <w:rPr>
          <w:rFonts w:hint="eastAsia"/>
          <w:lang w:eastAsia="ja-JP"/>
        </w:rPr>
        <w:t xml:space="preserve">needs to be notified </w:t>
      </w:r>
      <w:r w:rsidRPr="00C139B4">
        <w:t>about</w:t>
      </w:r>
      <w:r w:rsidRPr="00C139B4">
        <w:rPr>
          <w:rFonts w:hint="eastAsia"/>
          <w:lang w:eastAsia="zh-CN"/>
        </w:rPr>
        <w:t>:</w:t>
      </w:r>
    </w:p>
    <w:p w14:paraId="5E3DBDCD" w14:textId="77777777" w:rsidR="009D4C7F" w:rsidRPr="00C139B4" w:rsidRDefault="009D4C7F" w:rsidP="009D4C7F">
      <w:pPr>
        <w:pStyle w:val="B1"/>
        <w:rPr>
          <w:lang w:eastAsia="zh-CN"/>
        </w:rPr>
      </w:pPr>
      <w:r w:rsidRPr="00C139B4">
        <w:t>-</w:t>
      </w:r>
      <w:r w:rsidRPr="00C139B4">
        <w:tab/>
        <w:t>an assignment/change of a dynamically allocated PDN GW for an APN, if such a notification is needed taking into account the access restrictions and the type of PDN</w:t>
      </w:r>
      <w:r w:rsidRPr="00C139B4">
        <w:rPr>
          <w:rFonts w:hint="eastAsia"/>
          <w:lang w:eastAsia="zh-CN"/>
        </w:rPr>
        <w:t>;</w:t>
      </w:r>
    </w:p>
    <w:p w14:paraId="01A74A00" w14:textId="77777777" w:rsidR="009D4C7F" w:rsidRPr="00C139B4" w:rsidRDefault="009D4C7F" w:rsidP="009D4C7F">
      <w:pPr>
        <w:pStyle w:val="NO"/>
        <w:rPr>
          <w:lang w:eastAsia="zh-CN"/>
        </w:rPr>
      </w:pPr>
      <w:r w:rsidRPr="00C139B4">
        <w:rPr>
          <w:lang w:eastAsia="zh-CN"/>
        </w:rPr>
        <w:t>NOTE:</w:t>
      </w:r>
      <w:r w:rsidRPr="00C139B4">
        <w:rPr>
          <w:lang w:eastAsia="zh-CN"/>
        </w:rPr>
        <w:tab/>
        <w:t xml:space="preserve">If the PDN is of type </w:t>
      </w:r>
      <w:r w:rsidRPr="00C139B4">
        <w:t>"</w:t>
      </w:r>
      <w:r w:rsidRPr="00C139B4">
        <w:rPr>
          <w:lang w:eastAsia="zh-CN"/>
        </w:rPr>
        <w:t>non-IP</w:t>
      </w:r>
      <w:r w:rsidRPr="00C139B4">
        <w:t>"</w:t>
      </w:r>
      <w:r w:rsidRPr="00C139B4">
        <w:rPr>
          <w:lang w:eastAsia="zh-CN"/>
        </w:rPr>
        <w:t>, the APN is not accessible via non-3GPP access and therefore the PDN-GW ID does not need to be conveyed across accesses.</w:t>
      </w:r>
    </w:p>
    <w:p w14:paraId="09CEA464" w14:textId="77777777" w:rsidR="009D4C7F" w:rsidRPr="00C139B4" w:rsidRDefault="009D4C7F" w:rsidP="009D4C7F">
      <w:pPr>
        <w:pStyle w:val="B1"/>
      </w:pPr>
      <w:r w:rsidRPr="00C139B4">
        <w:t>-</w:t>
      </w:r>
      <w:r w:rsidRPr="00C139B4">
        <w:tab/>
        <w:t>an assignment/change of a dynamically allocated PDN GW for the establishment of emergency PDN connections, if such notification is needed for a non roaming authenticated user, based on operator policy (e.g. on whether the operator uses static PDN GW or not for emergency services) taking into account the access restrictions and feature support;</w:t>
      </w:r>
    </w:p>
    <w:p w14:paraId="4A01E136" w14:textId="77777777" w:rsidR="00C31AA7" w:rsidRDefault="009D4C7F" w:rsidP="009D4C7F">
      <w:pPr>
        <w:pStyle w:val="B1"/>
      </w:pPr>
      <w:r w:rsidRPr="00C139B4">
        <w:t>-</w:t>
      </w:r>
      <w:r w:rsidRPr="00C139B4">
        <w:tab/>
      </w:r>
      <w:r>
        <w:t xml:space="preserve">the failed monitoring event configurations at the MME or SGSN (if received in ULA) or </w:t>
      </w:r>
      <w:r w:rsidRPr="00C139B4">
        <w:t>the status of the monitoring event configuration</w:t>
      </w:r>
      <w:r>
        <w:t>s</w:t>
      </w:r>
      <w:r w:rsidRPr="00C139B4">
        <w:t xml:space="preserve"> at the IWK-SCEF</w:t>
      </w:r>
      <w:r>
        <w:t>;</w:t>
      </w:r>
    </w:p>
    <w:p w14:paraId="2E255768" w14:textId="4529C157" w:rsidR="009D4C7F" w:rsidRPr="00C139B4" w:rsidRDefault="009D4C7F" w:rsidP="009D4C7F">
      <w:pPr>
        <w:pStyle w:val="B1"/>
      </w:pPr>
      <w:r>
        <w:t>-</w:t>
      </w:r>
      <w:r>
        <w:tab/>
        <w:t>the deletion of a monitoring event configuration in SCEF for a UE (i.e. due to an SCEF restart, see 3GPP TS 23.007 [43]).</w:t>
      </w:r>
    </w:p>
    <w:p w14:paraId="69970B71" w14:textId="77777777" w:rsidR="009D4C7F" w:rsidRPr="00C139B4" w:rsidRDefault="009D4C7F" w:rsidP="009D4C7F">
      <w:pPr>
        <w:rPr>
          <w:lang w:eastAsia="zh-CN"/>
        </w:rPr>
      </w:pPr>
      <w:r w:rsidRPr="00C139B4">
        <w:t xml:space="preserve">The Notification Procedure </w:t>
      </w:r>
      <w:r w:rsidRPr="00C139B4">
        <w:rPr>
          <w:rFonts w:hint="eastAsia"/>
          <w:lang w:eastAsia="zh-CN"/>
        </w:rPr>
        <w:t>shall be</w:t>
      </w:r>
      <w:r w:rsidRPr="00C139B4">
        <w:t xml:space="preserve"> used between </w:t>
      </w:r>
      <w:r w:rsidRPr="00C139B4">
        <w:rPr>
          <w:rFonts w:hint="eastAsia"/>
          <w:lang w:eastAsia="zh-CN"/>
        </w:rPr>
        <w:t xml:space="preserve">the </w:t>
      </w:r>
      <w:r w:rsidRPr="00C139B4">
        <w:t xml:space="preserve">MME and </w:t>
      </w:r>
      <w:r w:rsidRPr="00C139B4">
        <w:rPr>
          <w:rFonts w:hint="eastAsia"/>
          <w:lang w:eastAsia="zh-CN"/>
        </w:rPr>
        <w:t xml:space="preserve">the </w:t>
      </w:r>
      <w:r w:rsidRPr="00C139B4">
        <w:t>HSS when an inter MME location update does not occur but the HSS needs to be notified about</w:t>
      </w:r>
    </w:p>
    <w:p w14:paraId="629EE602" w14:textId="77777777" w:rsidR="009D4C7F" w:rsidRPr="00C139B4" w:rsidRDefault="009D4C7F" w:rsidP="009D4C7F">
      <w:pPr>
        <w:pStyle w:val="B1"/>
      </w:pPr>
      <w:r w:rsidRPr="00C139B4">
        <w:t>-</w:t>
      </w:r>
      <w:r w:rsidRPr="00C139B4">
        <w:tab/>
      </w:r>
      <w:r w:rsidRPr="00C139B4">
        <w:rPr>
          <w:rFonts w:hint="eastAsia"/>
          <w:lang w:eastAsia="zh-CN"/>
        </w:rPr>
        <w:t xml:space="preserve">the </w:t>
      </w:r>
      <w:r w:rsidRPr="00C139B4">
        <w:t xml:space="preserve">need to send </w:t>
      </w:r>
      <w:r w:rsidRPr="00C139B4">
        <w:rPr>
          <w:rFonts w:hint="eastAsia"/>
          <w:lang w:eastAsia="zh-CN"/>
        </w:rPr>
        <w:t xml:space="preserve">a </w:t>
      </w:r>
      <w:r w:rsidRPr="00C139B4">
        <w:t>Cancel Location to the current SGSN.</w:t>
      </w:r>
    </w:p>
    <w:p w14:paraId="04EAD384" w14:textId="77777777" w:rsidR="009D4C7F" w:rsidRPr="00C139B4" w:rsidRDefault="009D4C7F" w:rsidP="009D4C7F">
      <w:pPr>
        <w:rPr>
          <w:lang w:eastAsia="zh-CN"/>
        </w:rPr>
      </w:pPr>
      <w:r w:rsidRPr="00C139B4">
        <w:t xml:space="preserve">The Notification Procedure </w:t>
      </w:r>
      <w:r w:rsidRPr="00C139B4">
        <w:rPr>
          <w:rFonts w:hint="eastAsia"/>
          <w:lang w:eastAsia="zh-CN"/>
        </w:rPr>
        <w:t>shall be</w:t>
      </w:r>
      <w:r w:rsidRPr="00C139B4">
        <w:t xml:space="preserve"> used</w:t>
      </w:r>
      <w:r w:rsidRPr="00C139B4">
        <w:rPr>
          <w:lang w:eastAsia="zh-CN"/>
        </w:rPr>
        <w:t xml:space="preserve"> between the MME and the HSS</w:t>
      </w:r>
      <w:r w:rsidRPr="00C139B4">
        <w:rPr>
          <w:rFonts w:hint="eastAsia"/>
          <w:lang w:eastAsia="zh-CN"/>
        </w:rPr>
        <w:t xml:space="preserve"> </w:t>
      </w:r>
      <w:r w:rsidRPr="00C139B4">
        <w:rPr>
          <w:lang w:eastAsia="zh-CN"/>
        </w:rPr>
        <w:t>when the "SMS in MME" feature is applied and</w:t>
      </w:r>
      <w:r w:rsidRPr="00C139B4">
        <w:rPr>
          <w:rFonts w:hint="eastAsia"/>
          <w:lang w:eastAsia="zh-CN"/>
        </w:rPr>
        <w:t xml:space="preserve"> </w:t>
      </w:r>
      <w:r w:rsidRPr="00C139B4">
        <w:rPr>
          <w:lang w:eastAsia="zh-CN"/>
        </w:rPr>
        <w:t xml:space="preserve">between </w:t>
      </w:r>
      <w:r w:rsidRPr="00C139B4">
        <w:rPr>
          <w:rFonts w:hint="eastAsia"/>
          <w:lang w:eastAsia="zh-CN"/>
        </w:rPr>
        <w:t>the SGSN</w:t>
      </w:r>
      <w:r w:rsidRPr="00C139B4">
        <w:rPr>
          <w:lang w:eastAsia="zh-CN"/>
        </w:rPr>
        <w:t xml:space="preserve"> and </w:t>
      </w:r>
      <w:r w:rsidRPr="00C139B4">
        <w:rPr>
          <w:rFonts w:hint="eastAsia"/>
          <w:lang w:eastAsia="zh-CN"/>
        </w:rPr>
        <w:t xml:space="preserve">the </w:t>
      </w:r>
      <w:r w:rsidRPr="00C139B4">
        <w:rPr>
          <w:lang w:eastAsia="zh-CN"/>
        </w:rPr>
        <w:t xml:space="preserve">HSS when an earlier short message delivery failed and </w:t>
      </w:r>
      <w:r w:rsidRPr="00C139B4">
        <w:rPr>
          <w:rFonts w:hint="eastAsia"/>
          <w:lang w:eastAsia="zh-CN"/>
        </w:rPr>
        <w:t>the HSS</w:t>
      </w:r>
      <w:r w:rsidRPr="00C139B4">
        <w:rPr>
          <w:lang w:eastAsia="zh-CN"/>
        </w:rPr>
        <w:t xml:space="preserve"> </w:t>
      </w:r>
      <w:r w:rsidRPr="00C139B4">
        <w:rPr>
          <w:rFonts w:hint="eastAsia"/>
          <w:lang w:eastAsia="zh-CN"/>
        </w:rPr>
        <w:t xml:space="preserve">needs to be notified </w:t>
      </w:r>
      <w:r w:rsidRPr="00C139B4">
        <w:rPr>
          <w:lang w:eastAsia="zh-CN"/>
        </w:rPr>
        <w:t>about</w:t>
      </w:r>
      <w:r w:rsidRPr="00C139B4">
        <w:rPr>
          <w:rFonts w:hint="eastAsia"/>
          <w:lang w:eastAsia="zh-CN"/>
        </w:rPr>
        <w:t>:</w:t>
      </w:r>
    </w:p>
    <w:p w14:paraId="3FC11AF0" w14:textId="77777777" w:rsidR="009D4C7F" w:rsidRPr="00C139B4" w:rsidRDefault="009D4C7F" w:rsidP="009D4C7F">
      <w:pPr>
        <w:pStyle w:val="B1"/>
      </w:pPr>
      <w:r w:rsidRPr="00C139B4">
        <w:rPr>
          <w:lang w:eastAsia="zh-CN"/>
        </w:rPr>
        <w:t>-</w:t>
      </w:r>
      <w:r w:rsidRPr="00C139B4">
        <w:rPr>
          <w:lang w:eastAsia="zh-CN"/>
        </w:rPr>
        <w:tab/>
      </w:r>
      <w:r w:rsidRPr="00C139B4">
        <w:t xml:space="preserve">the UE </w:t>
      </w:r>
      <w:r w:rsidRPr="00C139B4">
        <w:rPr>
          <w:rFonts w:hint="eastAsia"/>
        </w:rPr>
        <w:t xml:space="preserve">is </w:t>
      </w:r>
      <w:r w:rsidRPr="00C139B4">
        <w:rPr>
          <w:rFonts w:hint="eastAsia"/>
          <w:lang w:eastAsia="zh-CN"/>
        </w:rPr>
        <w:t>reachable</w:t>
      </w:r>
      <w:r w:rsidRPr="00C139B4">
        <w:rPr>
          <w:rFonts w:hint="eastAsia"/>
        </w:rPr>
        <w:t xml:space="preserve"> or the UE </w:t>
      </w:r>
      <w:r w:rsidRPr="00C139B4">
        <w:t>has memory capacity available to receive one or more short messages.</w:t>
      </w:r>
    </w:p>
    <w:p w14:paraId="6E333490" w14:textId="77777777" w:rsidR="009D4C7F" w:rsidRPr="00C139B4" w:rsidRDefault="009D4C7F" w:rsidP="009D4C7F">
      <w:pPr>
        <w:rPr>
          <w:lang w:eastAsia="zh-CN"/>
        </w:rPr>
      </w:pPr>
      <w:r w:rsidRPr="00C139B4">
        <w:t xml:space="preserve">The Notification Procedure </w:t>
      </w:r>
      <w:r w:rsidRPr="00C139B4">
        <w:rPr>
          <w:rFonts w:hint="eastAsia"/>
          <w:lang w:eastAsia="zh-CN"/>
        </w:rPr>
        <w:t>shall be</w:t>
      </w:r>
      <w:r w:rsidRPr="00C139B4">
        <w:t xml:space="preserve"> used between </w:t>
      </w:r>
      <w:r w:rsidRPr="00C139B4">
        <w:rPr>
          <w:rFonts w:hint="eastAsia"/>
          <w:lang w:eastAsia="zh-CN"/>
        </w:rPr>
        <w:t xml:space="preserve">the </w:t>
      </w:r>
      <w:r w:rsidRPr="00C139B4">
        <w:rPr>
          <w:lang w:eastAsia="zh-CN"/>
        </w:rPr>
        <w:t>MME</w:t>
      </w:r>
      <w:r w:rsidRPr="00C139B4">
        <w:t xml:space="preserve"> and </w:t>
      </w:r>
      <w:r w:rsidRPr="00C139B4">
        <w:rPr>
          <w:rFonts w:hint="eastAsia"/>
          <w:lang w:eastAsia="zh-CN"/>
        </w:rPr>
        <w:t xml:space="preserve">the </w:t>
      </w:r>
      <w:r w:rsidRPr="00C139B4">
        <w:t xml:space="preserve">HSS and between </w:t>
      </w:r>
      <w:r w:rsidRPr="00C139B4">
        <w:rPr>
          <w:rFonts w:hint="eastAsia"/>
          <w:lang w:eastAsia="zh-CN"/>
        </w:rPr>
        <w:t>the SGSN</w:t>
      </w:r>
      <w:r w:rsidRPr="00C139B4">
        <w:t xml:space="preserve"> and </w:t>
      </w:r>
      <w:r w:rsidRPr="00C139B4">
        <w:rPr>
          <w:rFonts w:hint="eastAsia"/>
          <w:lang w:eastAsia="zh-CN"/>
        </w:rPr>
        <w:t xml:space="preserve">the </w:t>
      </w:r>
      <w:r w:rsidRPr="00C139B4">
        <w:t>HSS</w:t>
      </w:r>
      <w:r w:rsidRPr="00C139B4">
        <w:rPr>
          <w:rFonts w:hint="eastAsia"/>
          <w:lang w:eastAsia="zh-CN"/>
        </w:rPr>
        <w:t xml:space="preserve"> </w:t>
      </w:r>
      <w:r w:rsidRPr="00C139B4">
        <w:t xml:space="preserve">when </w:t>
      </w:r>
      <w:r w:rsidRPr="00C139B4">
        <w:rPr>
          <w:rFonts w:hint="eastAsia"/>
          <w:lang w:eastAsia="zh-CN"/>
        </w:rPr>
        <w:t>the HSS</w:t>
      </w:r>
      <w:r w:rsidRPr="00C139B4">
        <w:t xml:space="preserve"> has requested to be notified </w:t>
      </w:r>
      <w:r w:rsidRPr="00C139B4">
        <w:rPr>
          <w:rFonts w:hint="eastAsia"/>
          <w:lang w:eastAsia="zh-CN"/>
        </w:rPr>
        <w:t>about:</w:t>
      </w:r>
    </w:p>
    <w:p w14:paraId="3D746E2D" w14:textId="77777777" w:rsidR="009D4C7F" w:rsidRPr="00C139B4" w:rsidRDefault="009D4C7F" w:rsidP="009D4C7F">
      <w:pPr>
        <w:pStyle w:val="B1"/>
      </w:pPr>
      <w:r w:rsidRPr="00C139B4">
        <w:rPr>
          <w:lang w:eastAsia="zh-CN"/>
        </w:rPr>
        <w:t>-</w:t>
      </w:r>
      <w:r w:rsidRPr="00C139B4">
        <w:rPr>
          <w:lang w:eastAsia="zh-CN"/>
        </w:rPr>
        <w:tab/>
      </w:r>
      <w:r w:rsidRPr="00C139B4">
        <w:t xml:space="preserve">the UE </w:t>
      </w:r>
      <w:r w:rsidRPr="00C139B4">
        <w:rPr>
          <w:rFonts w:hint="eastAsia"/>
          <w:lang w:eastAsia="zh-CN"/>
        </w:rPr>
        <w:t xml:space="preserve">is </w:t>
      </w:r>
      <w:r w:rsidRPr="00C139B4">
        <w:t>reachable.</w:t>
      </w:r>
    </w:p>
    <w:p w14:paraId="36B3838C" w14:textId="77777777" w:rsidR="009D4C7F" w:rsidRPr="00C139B4" w:rsidRDefault="009D4C7F" w:rsidP="009D4C7F">
      <w:pPr>
        <w:rPr>
          <w:lang w:eastAsia="zh-CN"/>
        </w:rPr>
      </w:pPr>
      <w:r w:rsidRPr="00C139B4">
        <w:t xml:space="preserve">The Notification Procedure </w:t>
      </w:r>
      <w:r w:rsidRPr="00C139B4">
        <w:rPr>
          <w:rFonts w:hint="eastAsia"/>
          <w:lang w:eastAsia="zh-CN"/>
        </w:rPr>
        <w:t>shall be</w:t>
      </w:r>
      <w:r w:rsidRPr="00C139B4">
        <w:t xml:space="preserve"> used between </w:t>
      </w:r>
      <w:r w:rsidRPr="00C139B4">
        <w:rPr>
          <w:rFonts w:hint="eastAsia"/>
          <w:lang w:eastAsia="zh-CN"/>
        </w:rPr>
        <w:t xml:space="preserve">the </w:t>
      </w:r>
      <w:r w:rsidRPr="00C139B4">
        <w:rPr>
          <w:lang w:eastAsia="zh-CN"/>
        </w:rPr>
        <w:t>MME</w:t>
      </w:r>
      <w:r w:rsidRPr="00C139B4">
        <w:t xml:space="preserve"> and </w:t>
      </w:r>
      <w:r w:rsidRPr="00C139B4">
        <w:rPr>
          <w:rFonts w:hint="eastAsia"/>
          <w:lang w:eastAsia="zh-CN"/>
        </w:rPr>
        <w:t xml:space="preserve">the </w:t>
      </w:r>
      <w:r w:rsidRPr="00C139B4">
        <w:t xml:space="preserve">HSS and between </w:t>
      </w:r>
      <w:r w:rsidRPr="00C139B4">
        <w:rPr>
          <w:rFonts w:hint="eastAsia"/>
          <w:lang w:eastAsia="zh-CN"/>
        </w:rPr>
        <w:t>the SGSN</w:t>
      </w:r>
      <w:r w:rsidRPr="00C139B4">
        <w:t xml:space="preserve"> and </w:t>
      </w:r>
      <w:r w:rsidRPr="00C139B4">
        <w:rPr>
          <w:rFonts w:hint="eastAsia"/>
          <w:lang w:eastAsia="zh-CN"/>
        </w:rPr>
        <w:t xml:space="preserve">the </w:t>
      </w:r>
      <w:r w:rsidRPr="00C139B4">
        <w:t>HSS</w:t>
      </w:r>
      <w:r w:rsidRPr="00C139B4">
        <w:rPr>
          <w:rFonts w:hint="eastAsia"/>
          <w:lang w:eastAsia="zh-CN"/>
        </w:rPr>
        <w:t xml:space="preserve"> to notify the HSS</w:t>
      </w:r>
      <w:r w:rsidRPr="00C139B4">
        <w:t xml:space="preserve"> </w:t>
      </w:r>
      <w:r w:rsidRPr="00C139B4">
        <w:rPr>
          <w:rFonts w:hint="eastAsia"/>
          <w:lang w:eastAsia="zh-CN"/>
        </w:rPr>
        <w:t>about:</w:t>
      </w:r>
    </w:p>
    <w:p w14:paraId="45D6FF0F" w14:textId="77777777" w:rsidR="00C31AA7" w:rsidRPr="00C139B4" w:rsidRDefault="009D4C7F" w:rsidP="009D4C7F">
      <w:pPr>
        <w:pStyle w:val="B1"/>
        <w:rPr>
          <w:lang w:eastAsia="zh-CN"/>
        </w:rPr>
      </w:pPr>
      <w:r w:rsidRPr="00C139B4">
        <w:rPr>
          <w:lang w:eastAsia="zh-CN"/>
        </w:rPr>
        <w:t>-</w:t>
      </w:r>
      <w:r w:rsidRPr="00C139B4">
        <w:rPr>
          <w:lang w:eastAsia="zh-CN"/>
        </w:rPr>
        <w:tab/>
      </w:r>
      <w:r w:rsidRPr="00C139B4">
        <w:rPr>
          <w:rFonts w:hint="eastAsia"/>
          <w:lang w:eastAsia="zh-CN"/>
        </w:rPr>
        <w:t xml:space="preserve">an </w:t>
      </w:r>
      <w:r w:rsidRPr="00C139B4">
        <w:rPr>
          <w:lang w:eastAsia="zh-CN"/>
        </w:rPr>
        <w:t>update</w:t>
      </w:r>
      <w:r w:rsidRPr="00C139B4">
        <w:rPr>
          <w:rFonts w:hint="eastAsia"/>
          <w:lang w:eastAsia="zh-CN"/>
        </w:rPr>
        <w:t xml:space="preserve"> of the </w:t>
      </w:r>
      <w:r w:rsidRPr="00C139B4">
        <w:t>Homogeneous Support of IMS Voice Over PS Sessions.</w:t>
      </w:r>
    </w:p>
    <w:p w14:paraId="3389E417" w14:textId="6403B013" w:rsidR="009D4C7F" w:rsidRPr="00C139B4" w:rsidRDefault="009D4C7F" w:rsidP="009D4C7F">
      <w:pPr>
        <w:rPr>
          <w:lang w:eastAsia="zh-CN"/>
        </w:rPr>
      </w:pPr>
      <w:r w:rsidRPr="00C139B4">
        <w:t xml:space="preserve">The Notification Procedure </w:t>
      </w:r>
      <w:r w:rsidRPr="00C139B4">
        <w:rPr>
          <w:rFonts w:hint="eastAsia"/>
          <w:lang w:eastAsia="zh-CN"/>
        </w:rPr>
        <w:t>shall be</w:t>
      </w:r>
      <w:r w:rsidRPr="00C139B4">
        <w:t xml:space="preserve"> used between </w:t>
      </w:r>
      <w:r w:rsidRPr="00C139B4">
        <w:rPr>
          <w:rFonts w:hint="eastAsia"/>
          <w:lang w:eastAsia="zh-CN"/>
        </w:rPr>
        <w:t xml:space="preserve">the </w:t>
      </w:r>
      <w:r w:rsidRPr="00C139B4">
        <w:rPr>
          <w:lang w:eastAsia="zh-CN"/>
        </w:rPr>
        <w:t>MME</w:t>
      </w:r>
      <w:r w:rsidRPr="00C139B4">
        <w:t xml:space="preserve"> and </w:t>
      </w:r>
      <w:r w:rsidRPr="00C139B4">
        <w:rPr>
          <w:rFonts w:hint="eastAsia"/>
          <w:lang w:eastAsia="zh-CN"/>
        </w:rPr>
        <w:t xml:space="preserve">the </w:t>
      </w:r>
      <w:r w:rsidRPr="00C139B4">
        <w:t xml:space="preserve">HSS </w:t>
      </w:r>
      <w:r w:rsidRPr="00C139B4">
        <w:rPr>
          <w:rFonts w:hint="eastAsia"/>
          <w:lang w:eastAsia="zh-CN"/>
        </w:rPr>
        <w:t>to notify the HSS</w:t>
      </w:r>
      <w:r w:rsidRPr="00C139B4">
        <w:t xml:space="preserve"> </w:t>
      </w:r>
      <w:r w:rsidRPr="00C139B4">
        <w:rPr>
          <w:rFonts w:hint="eastAsia"/>
          <w:lang w:eastAsia="zh-CN"/>
        </w:rPr>
        <w:t>about:</w:t>
      </w:r>
    </w:p>
    <w:p w14:paraId="4C0005BF" w14:textId="77777777" w:rsidR="009D4C7F" w:rsidRPr="00C139B4" w:rsidRDefault="009D4C7F" w:rsidP="009D4C7F">
      <w:pPr>
        <w:pStyle w:val="B1"/>
        <w:rPr>
          <w:lang w:eastAsia="zh-CN"/>
        </w:rPr>
      </w:pPr>
      <w:r w:rsidRPr="00C139B4">
        <w:rPr>
          <w:lang w:eastAsia="zh-CN"/>
        </w:rPr>
        <w:t>-</w:t>
      </w:r>
      <w:r w:rsidRPr="00C139B4">
        <w:rPr>
          <w:lang w:eastAsia="zh-CN"/>
        </w:rPr>
        <w:tab/>
      </w:r>
      <w:r w:rsidRPr="00C139B4">
        <w:rPr>
          <w:rFonts w:hint="eastAsia"/>
          <w:lang w:eastAsia="zh-CN"/>
        </w:rPr>
        <w:t>removal of MME registration for SMS</w:t>
      </w:r>
      <w:r w:rsidRPr="00C139B4">
        <w:t>.</w:t>
      </w:r>
    </w:p>
    <w:p w14:paraId="44C0A825" w14:textId="77777777" w:rsidR="00C31AA7" w:rsidRPr="00C139B4" w:rsidRDefault="009D4C7F" w:rsidP="009D4C7F">
      <w:r w:rsidRPr="00C139B4">
        <w:t>This procedure is mapped to the commands Notify-Request/Answer (NOR/NOA) in the Diameter application specified in chapter 7.</w:t>
      </w:r>
    </w:p>
    <w:p w14:paraId="09E8BABB" w14:textId="2DFF6BB5" w:rsidR="009D4C7F" w:rsidRPr="00C139B4" w:rsidRDefault="009D4C7F" w:rsidP="009D4C7F">
      <w:r w:rsidRPr="00C139B4">
        <w:t>Table 5.2.5.1.1/1 specifies the involved information elements for the request.</w:t>
      </w:r>
    </w:p>
    <w:p w14:paraId="40505500" w14:textId="77777777" w:rsidR="009D4C7F" w:rsidRPr="00C139B4" w:rsidRDefault="009D4C7F" w:rsidP="009D4C7F">
      <w:r w:rsidRPr="00C139B4">
        <w:t>Table 5.2.5.1.1/2 specifies the involved information elements for the answer.</w:t>
      </w:r>
    </w:p>
    <w:p w14:paraId="64D9BC43" w14:textId="77777777" w:rsidR="009D4C7F" w:rsidRPr="00C139B4" w:rsidRDefault="009D4C7F" w:rsidP="009D4C7F">
      <w:pPr>
        <w:pStyle w:val="TH"/>
        <w:rPr>
          <w:lang w:val="en-AU"/>
        </w:rPr>
      </w:pPr>
      <w:r w:rsidRPr="00C139B4">
        <w:rPr>
          <w:lang w:val="en-AU"/>
        </w:rPr>
        <w:lastRenderedPageBreak/>
        <w:t>Table 5.2.5.1.1/1: Notify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29"/>
        <w:gridCol w:w="603"/>
        <w:gridCol w:w="6237"/>
      </w:tblGrid>
      <w:tr w:rsidR="009D4C7F" w:rsidRPr="00C139B4" w14:paraId="14DCC946" w14:textId="77777777" w:rsidTr="002B6321">
        <w:trPr>
          <w:jc w:val="center"/>
        </w:trPr>
        <w:tc>
          <w:tcPr>
            <w:tcW w:w="1418" w:type="dxa"/>
          </w:tcPr>
          <w:p w14:paraId="10183953" w14:textId="77777777" w:rsidR="009D4C7F" w:rsidRPr="00C139B4" w:rsidRDefault="009D4C7F" w:rsidP="002B6321">
            <w:pPr>
              <w:pStyle w:val="TAH"/>
            </w:pPr>
            <w:r w:rsidRPr="00C139B4">
              <w:t>Information element name</w:t>
            </w:r>
          </w:p>
        </w:tc>
        <w:tc>
          <w:tcPr>
            <w:tcW w:w="1429" w:type="dxa"/>
          </w:tcPr>
          <w:p w14:paraId="0C5BD69C" w14:textId="77777777" w:rsidR="009D4C7F" w:rsidRPr="00C139B4" w:rsidRDefault="009D4C7F" w:rsidP="002B6321">
            <w:pPr>
              <w:pStyle w:val="TAH"/>
            </w:pPr>
            <w:r w:rsidRPr="00C139B4">
              <w:t>Mapping to Diameter AVP</w:t>
            </w:r>
          </w:p>
        </w:tc>
        <w:tc>
          <w:tcPr>
            <w:tcW w:w="603" w:type="dxa"/>
          </w:tcPr>
          <w:p w14:paraId="3A44CDA7" w14:textId="77777777" w:rsidR="009D4C7F" w:rsidRPr="00C139B4" w:rsidRDefault="009D4C7F" w:rsidP="002B6321">
            <w:pPr>
              <w:pStyle w:val="TAH"/>
              <w:rPr>
                <w:lang w:val="fr-FR"/>
              </w:rPr>
            </w:pPr>
            <w:r w:rsidRPr="00C139B4">
              <w:rPr>
                <w:lang w:val="fr-FR"/>
              </w:rPr>
              <w:t>Cat.</w:t>
            </w:r>
          </w:p>
        </w:tc>
        <w:tc>
          <w:tcPr>
            <w:tcW w:w="6237" w:type="dxa"/>
          </w:tcPr>
          <w:p w14:paraId="7C92553C" w14:textId="77777777" w:rsidR="009D4C7F" w:rsidRPr="00C139B4" w:rsidRDefault="009D4C7F" w:rsidP="002B6321">
            <w:pPr>
              <w:pStyle w:val="TAH"/>
              <w:rPr>
                <w:lang w:val="fr-FR"/>
              </w:rPr>
            </w:pPr>
            <w:r w:rsidRPr="00C139B4">
              <w:rPr>
                <w:lang w:val="fr-FR"/>
              </w:rPr>
              <w:t>Description</w:t>
            </w:r>
          </w:p>
        </w:tc>
      </w:tr>
      <w:tr w:rsidR="009D4C7F" w:rsidRPr="00C139B4" w14:paraId="6079655C" w14:textId="77777777" w:rsidTr="002B6321">
        <w:trPr>
          <w:trHeight w:val="401"/>
          <w:jc w:val="center"/>
        </w:trPr>
        <w:tc>
          <w:tcPr>
            <w:tcW w:w="1418" w:type="dxa"/>
          </w:tcPr>
          <w:p w14:paraId="75223A40" w14:textId="77777777" w:rsidR="009D4C7F" w:rsidRPr="00C139B4" w:rsidRDefault="009D4C7F" w:rsidP="002B6321">
            <w:pPr>
              <w:pStyle w:val="TAL"/>
            </w:pPr>
            <w:r w:rsidRPr="00C139B4">
              <w:t>IMSI</w:t>
            </w:r>
          </w:p>
          <w:p w14:paraId="3D218F74" w14:textId="77777777" w:rsidR="009D4C7F" w:rsidRPr="00C139B4" w:rsidRDefault="009D4C7F" w:rsidP="002B6321">
            <w:pPr>
              <w:pStyle w:val="TAL"/>
              <w:rPr>
                <w:lang w:val="en-US"/>
              </w:rPr>
            </w:pPr>
          </w:p>
        </w:tc>
        <w:tc>
          <w:tcPr>
            <w:tcW w:w="1429" w:type="dxa"/>
          </w:tcPr>
          <w:p w14:paraId="4B8925B0" w14:textId="77777777" w:rsidR="009D4C7F" w:rsidRPr="00C139B4" w:rsidRDefault="009D4C7F" w:rsidP="002B6321">
            <w:pPr>
              <w:pStyle w:val="TAL"/>
              <w:rPr>
                <w:lang w:val="en-AU"/>
              </w:rPr>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Pr>
          <w:p w14:paraId="6777B4E4" w14:textId="77777777" w:rsidR="009D4C7F" w:rsidRPr="00C139B4" w:rsidRDefault="009D4C7F" w:rsidP="002B6321">
            <w:pPr>
              <w:pStyle w:val="TAC"/>
              <w:rPr>
                <w:lang w:val="en-AU"/>
              </w:rPr>
            </w:pPr>
            <w:r w:rsidRPr="00C139B4">
              <w:t>M</w:t>
            </w:r>
          </w:p>
        </w:tc>
        <w:tc>
          <w:tcPr>
            <w:tcW w:w="6237" w:type="dxa"/>
          </w:tcPr>
          <w:p w14:paraId="76637481" w14:textId="4A6CB740" w:rsidR="009D4C7F" w:rsidRPr="00C139B4" w:rsidRDefault="009D4C7F" w:rsidP="002B6321">
            <w:pPr>
              <w:pStyle w:val="TAL"/>
            </w:pPr>
            <w:r w:rsidRPr="00C139B4">
              <w:t xml:space="preserve">This information element </w:t>
            </w:r>
            <w:r w:rsidRPr="00C139B4">
              <w:rPr>
                <w:rFonts w:hint="eastAsia"/>
                <w:lang w:eastAsia="zh-CN"/>
              </w:rPr>
              <w:t xml:space="preserve">shall </w:t>
            </w:r>
            <w:r w:rsidRPr="00C139B4">
              <w:t xml:space="preserve">contain the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r w:rsidR="009D4C7F" w:rsidRPr="00C139B4" w14:paraId="49914249" w14:textId="77777777" w:rsidTr="002B6321">
        <w:trPr>
          <w:trHeight w:val="401"/>
          <w:jc w:val="center"/>
        </w:trPr>
        <w:tc>
          <w:tcPr>
            <w:tcW w:w="1418" w:type="dxa"/>
          </w:tcPr>
          <w:p w14:paraId="2C3254DD" w14:textId="77777777" w:rsidR="009D4C7F" w:rsidRPr="00C139B4" w:rsidRDefault="009D4C7F" w:rsidP="002B6321">
            <w:pPr>
              <w:pStyle w:val="TAL"/>
            </w:pPr>
            <w:r w:rsidRPr="00C139B4">
              <w:t>Supported Features</w:t>
            </w:r>
          </w:p>
          <w:p w14:paraId="21EE5EFB" w14:textId="77777777" w:rsidR="009D4C7F" w:rsidRPr="00C139B4" w:rsidRDefault="009D4C7F" w:rsidP="002B6321">
            <w:pPr>
              <w:pStyle w:val="TAL"/>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29" w:type="dxa"/>
          </w:tcPr>
          <w:p w14:paraId="50BE7B9B" w14:textId="77777777" w:rsidR="009D4C7F" w:rsidRPr="00C139B4" w:rsidRDefault="009D4C7F" w:rsidP="002B6321">
            <w:pPr>
              <w:pStyle w:val="TAL"/>
              <w:rPr>
                <w:lang w:val="en-US"/>
              </w:rPr>
            </w:pPr>
            <w:r w:rsidRPr="00C139B4">
              <w:t>Supported-Features</w:t>
            </w:r>
          </w:p>
        </w:tc>
        <w:tc>
          <w:tcPr>
            <w:tcW w:w="603" w:type="dxa"/>
          </w:tcPr>
          <w:p w14:paraId="3698BA88" w14:textId="77777777" w:rsidR="009D4C7F" w:rsidRPr="00C139B4" w:rsidRDefault="009D4C7F" w:rsidP="002B6321">
            <w:pPr>
              <w:pStyle w:val="TAC"/>
            </w:pPr>
            <w:r w:rsidRPr="00C139B4">
              <w:t>O</w:t>
            </w:r>
          </w:p>
        </w:tc>
        <w:tc>
          <w:tcPr>
            <w:tcW w:w="6237" w:type="dxa"/>
          </w:tcPr>
          <w:p w14:paraId="1C38C95A"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1D4DD59C" w14:textId="77777777" w:rsidTr="002B6321">
        <w:trPr>
          <w:trHeight w:val="401"/>
          <w:jc w:val="center"/>
        </w:trPr>
        <w:tc>
          <w:tcPr>
            <w:tcW w:w="1418" w:type="dxa"/>
          </w:tcPr>
          <w:p w14:paraId="64A8B406" w14:textId="77777777" w:rsidR="009D4C7F" w:rsidRPr="00C139B4" w:rsidRDefault="009D4C7F" w:rsidP="002B6321">
            <w:pPr>
              <w:pStyle w:val="TAL"/>
            </w:pPr>
            <w:r w:rsidRPr="00C139B4">
              <w:t>Terminal Information</w:t>
            </w:r>
          </w:p>
          <w:p w14:paraId="370F2B4A" w14:textId="77777777" w:rsidR="009D4C7F" w:rsidRPr="00C139B4" w:rsidRDefault="009D4C7F" w:rsidP="002B6321">
            <w:pPr>
              <w:pStyle w:val="TAL"/>
            </w:pPr>
            <w:r w:rsidRPr="00C139B4">
              <w:t>(See 7.3.3)</w:t>
            </w:r>
          </w:p>
        </w:tc>
        <w:tc>
          <w:tcPr>
            <w:tcW w:w="1429" w:type="dxa"/>
          </w:tcPr>
          <w:p w14:paraId="5BFC78F1" w14:textId="77777777" w:rsidR="009D4C7F" w:rsidRPr="00C139B4" w:rsidRDefault="009D4C7F" w:rsidP="002B6321">
            <w:pPr>
              <w:pStyle w:val="TAL"/>
              <w:rPr>
                <w:lang w:val="en-US"/>
              </w:rPr>
            </w:pPr>
            <w:r w:rsidRPr="00C139B4">
              <w:rPr>
                <w:lang w:val="en-US"/>
              </w:rPr>
              <w:t>Terminal-Information</w:t>
            </w:r>
          </w:p>
        </w:tc>
        <w:tc>
          <w:tcPr>
            <w:tcW w:w="603" w:type="dxa"/>
          </w:tcPr>
          <w:p w14:paraId="7FB8A531" w14:textId="77777777" w:rsidR="009D4C7F" w:rsidRPr="00C139B4" w:rsidRDefault="009D4C7F" w:rsidP="002B6321">
            <w:pPr>
              <w:pStyle w:val="TAC"/>
            </w:pPr>
            <w:r w:rsidRPr="00C139B4">
              <w:t>C</w:t>
            </w:r>
          </w:p>
        </w:tc>
        <w:tc>
          <w:tcPr>
            <w:tcW w:w="6237" w:type="dxa"/>
          </w:tcPr>
          <w:p w14:paraId="76A009BF" w14:textId="77777777" w:rsidR="00C31AA7" w:rsidRPr="00C139B4" w:rsidRDefault="009D4C7F" w:rsidP="002B6321">
            <w:pPr>
              <w:pStyle w:val="TAL"/>
              <w:rPr>
                <w:lang w:eastAsia="zh-CN"/>
              </w:rPr>
            </w:pPr>
            <w:r w:rsidRPr="00C139B4">
              <w:t>This information element shall contain information about the use</w:t>
            </w:r>
            <w:r w:rsidRPr="00C139B4">
              <w:rPr>
                <w:rFonts w:hint="eastAsia"/>
                <w:lang w:eastAsia="zh-CN"/>
              </w:rPr>
              <w:t>r</w:t>
            </w:r>
            <w:r>
              <w:rPr>
                <w:lang w:eastAsia="zh-CN"/>
              </w:rPr>
              <w:t>'</w:t>
            </w:r>
            <w:r w:rsidRPr="00C139B4">
              <w:rPr>
                <w:rFonts w:hint="eastAsia"/>
                <w:lang w:eastAsia="zh-CN"/>
              </w:rPr>
              <w:t>s</w:t>
            </w:r>
            <w:r w:rsidRPr="00C139B4">
              <w:t xml:space="preserve"> </w:t>
            </w:r>
            <w:r w:rsidRPr="00C139B4">
              <w:rPr>
                <w:rFonts w:hint="eastAsia"/>
                <w:lang w:eastAsia="zh-CN"/>
              </w:rPr>
              <w:t>mobile</w:t>
            </w:r>
            <w:r w:rsidRPr="00C139B4">
              <w:t xml:space="preserve"> equipment.</w:t>
            </w:r>
          </w:p>
          <w:p w14:paraId="294054A6" w14:textId="74A2D3CD" w:rsidR="009D4C7F" w:rsidRPr="00C139B4" w:rsidRDefault="009D4C7F" w:rsidP="002B6321">
            <w:pPr>
              <w:pStyle w:val="TAL"/>
            </w:pPr>
            <w:r w:rsidRPr="00C139B4">
              <w:t xml:space="preserve">When notifying the HSS about </w:t>
            </w:r>
            <w:r w:rsidRPr="00C139B4">
              <w:rPr>
                <w:rFonts w:hint="eastAsia"/>
                <w:lang w:eastAsia="zh-CN"/>
              </w:rPr>
              <w:t xml:space="preserve">any </w:t>
            </w:r>
            <w:r w:rsidRPr="00C139B4">
              <w:t>change of Terminal Information, the MME or SGSN shall include the new Terminal Information in the request.</w:t>
            </w:r>
          </w:p>
          <w:p w14:paraId="23FC336E" w14:textId="77777777" w:rsidR="009D4C7F" w:rsidRPr="00C139B4" w:rsidRDefault="009D4C7F" w:rsidP="002B6321">
            <w:pPr>
              <w:pStyle w:val="TAL"/>
            </w:pPr>
            <w:r w:rsidRPr="00C139B4">
              <w:t>Within this Information Element, only the IMEI and the Software-Version AVPs shall be used on the S6a/S6d interface.</w:t>
            </w:r>
          </w:p>
        </w:tc>
      </w:tr>
      <w:tr w:rsidR="009D4C7F" w:rsidRPr="00C139B4" w14:paraId="015F2F23" w14:textId="77777777" w:rsidTr="002B6321">
        <w:trPr>
          <w:trHeight w:val="401"/>
          <w:jc w:val="center"/>
        </w:trPr>
        <w:tc>
          <w:tcPr>
            <w:tcW w:w="1418" w:type="dxa"/>
          </w:tcPr>
          <w:p w14:paraId="4E08828F" w14:textId="77777777" w:rsidR="009D4C7F" w:rsidRPr="00C139B4" w:rsidRDefault="009D4C7F" w:rsidP="002B6321">
            <w:pPr>
              <w:pStyle w:val="TAL"/>
            </w:pPr>
            <w:r w:rsidRPr="00C139B4">
              <w:t>PDN GW Identity</w:t>
            </w:r>
          </w:p>
          <w:p w14:paraId="37858D54" w14:textId="77777777" w:rsidR="009D4C7F" w:rsidRPr="00C139B4" w:rsidRDefault="009D4C7F" w:rsidP="002B6321">
            <w:pPr>
              <w:pStyle w:val="TAL"/>
            </w:pPr>
            <w:r w:rsidRPr="00C139B4">
              <w:t>(See 7.3.45)</w:t>
            </w:r>
          </w:p>
        </w:tc>
        <w:tc>
          <w:tcPr>
            <w:tcW w:w="1429" w:type="dxa"/>
          </w:tcPr>
          <w:p w14:paraId="198BA024" w14:textId="77777777" w:rsidR="009D4C7F" w:rsidRPr="00C139B4" w:rsidRDefault="009D4C7F" w:rsidP="002B6321">
            <w:pPr>
              <w:pStyle w:val="TAL"/>
              <w:rPr>
                <w:lang w:val="en-US"/>
              </w:rPr>
            </w:pPr>
            <w:r w:rsidRPr="00C139B4">
              <w:rPr>
                <w:lang w:val="en-US"/>
              </w:rPr>
              <w:t>MIP6-Agent-Info</w:t>
            </w:r>
          </w:p>
        </w:tc>
        <w:tc>
          <w:tcPr>
            <w:tcW w:w="603" w:type="dxa"/>
          </w:tcPr>
          <w:p w14:paraId="1C8B49A4" w14:textId="77777777" w:rsidR="009D4C7F" w:rsidRPr="00C139B4" w:rsidRDefault="009D4C7F" w:rsidP="002B6321">
            <w:pPr>
              <w:pStyle w:val="TAC"/>
            </w:pPr>
            <w:r w:rsidRPr="00C139B4">
              <w:t>C</w:t>
            </w:r>
          </w:p>
        </w:tc>
        <w:tc>
          <w:tcPr>
            <w:tcW w:w="6237" w:type="dxa"/>
          </w:tcPr>
          <w:p w14:paraId="67E9C6E4" w14:textId="77777777" w:rsidR="00C31AA7" w:rsidRPr="00C139B4" w:rsidRDefault="009D4C7F" w:rsidP="002B6321">
            <w:pPr>
              <w:pStyle w:val="TAL"/>
              <w:rPr>
                <w:lang w:eastAsia="zh-CN"/>
              </w:rPr>
            </w:pPr>
            <w:r w:rsidRPr="00C139B4">
              <w:t xml:space="preserve">This IE shall contain the identity of the selected and dynamically allocated PDN GW for an APN. </w:t>
            </w:r>
            <w:r w:rsidRPr="00C139B4">
              <w:rPr>
                <w:rFonts w:hint="eastAsia"/>
                <w:lang w:eastAsia="zh-CN"/>
              </w:rPr>
              <w:t>It s</w:t>
            </w:r>
            <w:r w:rsidRPr="00C139B4">
              <w:t>hall be present if a new PDN-GW has been selected and the subscriber is allowed handover to non 3GPP access.</w:t>
            </w:r>
          </w:p>
          <w:p w14:paraId="401B3B14" w14:textId="77777777" w:rsidR="00C31AA7" w:rsidRPr="00C139B4" w:rsidRDefault="009D4C7F" w:rsidP="002B6321">
            <w:pPr>
              <w:pStyle w:val="TAL"/>
            </w:pPr>
            <w:r w:rsidRPr="00C139B4">
              <w:t>When notifying the HSS about a new</w:t>
            </w:r>
            <w:r w:rsidRPr="00C139B4">
              <w:rPr>
                <w:rFonts w:hint="eastAsia"/>
                <w:lang w:eastAsia="zh-CN"/>
              </w:rPr>
              <w:t>ly</w:t>
            </w:r>
            <w:r w:rsidRPr="00C139B4">
              <w:t xml:space="preserve"> selected PDN GW, the MME or SGSN shall include the PDN-GW-Identity in the request.</w:t>
            </w:r>
          </w:p>
          <w:p w14:paraId="5E15B49A" w14:textId="6FB649C0" w:rsidR="009D4C7F" w:rsidRPr="00C139B4" w:rsidRDefault="009D4C7F" w:rsidP="002B6321">
            <w:pPr>
              <w:pStyle w:val="TAL"/>
            </w:pPr>
            <w:r w:rsidRPr="00C139B4">
              <w:t>For establishment of emergency PDN connections, this IE shall contain the identity of the PDN-GW used to establish those PDN connections.</w:t>
            </w:r>
          </w:p>
          <w:p w14:paraId="01BE6CC3" w14:textId="77777777" w:rsidR="009D4C7F" w:rsidRPr="00C139B4" w:rsidRDefault="009D4C7F" w:rsidP="002B6321">
            <w:pPr>
              <w:pStyle w:val="TAL"/>
            </w:pPr>
          </w:p>
        </w:tc>
      </w:tr>
      <w:tr w:rsidR="009D4C7F" w:rsidRPr="00C139B4" w14:paraId="6E98D0B6" w14:textId="77777777" w:rsidTr="002B6321">
        <w:trPr>
          <w:trHeight w:val="401"/>
          <w:jc w:val="center"/>
        </w:trPr>
        <w:tc>
          <w:tcPr>
            <w:tcW w:w="1418" w:type="dxa"/>
          </w:tcPr>
          <w:p w14:paraId="3BA01155" w14:textId="77777777" w:rsidR="009D4C7F" w:rsidRPr="00C139B4" w:rsidRDefault="009D4C7F" w:rsidP="002B6321">
            <w:pPr>
              <w:pStyle w:val="TAL"/>
            </w:pPr>
            <w:r w:rsidRPr="00C139B4">
              <w:t>PGW PLMN ID</w:t>
            </w:r>
          </w:p>
        </w:tc>
        <w:tc>
          <w:tcPr>
            <w:tcW w:w="1429" w:type="dxa"/>
          </w:tcPr>
          <w:p w14:paraId="06C5BC86" w14:textId="77777777" w:rsidR="009D4C7F" w:rsidRPr="00C139B4" w:rsidRDefault="009D4C7F" w:rsidP="002B6321">
            <w:pPr>
              <w:pStyle w:val="TAL"/>
            </w:pPr>
            <w:r w:rsidRPr="00C139B4">
              <w:t>Visited-Network-Identifier</w:t>
            </w:r>
          </w:p>
        </w:tc>
        <w:tc>
          <w:tcPr>
            <w:tcW w:w="603" w:type="dxa"/>
          </w:tcPr>
          <w:p w14:paraId="6ADE0E75" w14:textId="77777777" w:rsidR="009D4C7F" w:rsidRPr="00C139B4" w:rsidRDefault="009D4C7F" w:rsidP="002B6321">
            <w:pPr>
              <w:pStyle w:val="TAC"/>
              <w:rPr>
                <w:lang w:eastAsia="zh-CN"/>
              </w:rPr>
            </w:pPr>
            <w:r w:rsidRPr="00C139B4">
              <w:rPr>
                <w:lang w:eastAsia="zh-CN"/>
              </w:rPr>
              <w:t>C</w:t>
            </w:r>
          </w:p>
        </w:tc>
        <w:tc>
          <w:tcPr>
            <w:tcW w:w="6237" w:type="dxa"/>
          </w:tcPr>
          <w:p w14:paraId="63DD9E08" w14:textId="77777777" w:rsidR="009D4C7F" w:rsidRPr="00C139B4" w:rsidRDefault="009D4C7F" w:rsidP="002B6321">
            <w:pPr>
              <w:pStyle w:val="TAL"/>
            </w:pPr>
            <w:r w:rsidRPr="00C139B4">
              <w:t>This IE identifies the PLMN in which the PDN GW is located. It shall be present when the PDN GW Identity is present</w:t>
            </w:r>
            <w:r w:rsidRPr="00C139B4">
              <w:rPr>
                <w:rFonts w:hint="eastAsia"/>
                <w:lang w:eastAsia="zh-CN"/>
              </w:rPr>
              <w:t xml:space="preserve"> and does not contain an FQDN</w:t>
            </w:r>
            <w:r w:rsidRPr="00C139B4">
              <w:t>.</w:t>
            </w:r>
          </w:p>
          <w:p w14:paraId="480478BD" w14:textId="77777777" w:rsidR="009D4C7F" w:rsidRPr="00C139B4" w:rsidRDefault="009D4C7F" w:rsidP="002B6321">
            <w:pPr>
              <w:pStyle w:val="TAL"/>
            </w:pPr>
          </w:p>
        </w:tc>
      </w:tr>
      <w:tr w:rsidR="009D4C7F" w:rsidRPr="00C139B4" w14:paraId="790BAD07" w14:textId="77777777" w:rsidTr="002B6321">
        <w:trPr>
          <w:trHeight w:val="401"/>
          <w:jc w:val="center"/>
        </w:trPr>
        <w:tc>
          <w:tcPr>
            <w:tcW w:w="1418" w:type="dxa"/>
          </w:tcPr>
          <w:p w14:paraId="778BBF17" w14:textId="77777777" w:rsidR="009D4C7F" w:rsidRPr="00C139B4" w:rsidRDefault="009D4C7F" w:rsidP="002B6321">
            <w:pPr>
              <w:pStyle w:val="TAL"/>
              <w:rPr>
                <w:lang w:eastAsia="zh-CN"/>
              </w:rPr>
            </w:pPr>
            <w:r w:rsidRPr="00C139B4">
              <w:t>Context</w:t>
            </w:r>
            <w:r w:rsidRPr="00C139B4">
              <w:rPr>
                <w:rFonts w:hint="eastAsia"/>
                <w:lang w:eastAsia="zh-CN"/>
              </w:rPr>
              <w:t xml:space="preserve"> </w:t>
            </w:r>
            <w:r w:rsidRPr="00C139B4">
              <w:t>Identifier</w:t>
            </w:r>
          </w:p>
          <w:p w14:paraId="472EC1A0" w14:textId="77777777" w:rsidR="009D4C7F" w:rsidRPr="00C139B4" w:rsidRDefault="009D4C7F" w:rsidP="002B6321">
            <w:pPr>
              <w:pStyle w:val="TAL"/>
            </w:pPr>
            <w:r w:rsidRPr="00C139B4">
              <w:rPr>
                <w:snapToGrid w:val="0"/>
              </w:rPr>
              <w:t>(See 7.3.</w:t>
            </w:r>
            <w:r w:rsidRPr="00C139B4">
              <w:rPr>
                <w:snapToGrid w:val="0"/>
                <w:lang w:eastAsia="zh-CN"/>
              </w:rPr>
              <w:t>27</w:t>
            </w:r>
            <w:r w:rsidRPr="00C139B4">
              <w:rPr>
                <w:rFonts w:hint="eastAsia"/>
                <w:snapToGrid w:val="0"/>
                <w:lang w:eastAsia="zh-CN"/>
              </w:rPr>
              <w:t>)</w:t>
            </w:r>
          </w:p>
        </w:tc>
        <w:tc>
          <w:tcPr>
            <w:tcW w:w="1429" w:type="dxa"/>
          </w:tcPr>
          <w:p w14:paraId="67C70318" w14:textId="77777777" w:rsidR="009D4C7F" w:rsidRPr="00C139B4" w:rsidRDefault="009D4C7F" w:rsidP="002B6321">
            <w:pPr>
              <w:pStyle w:val="TAL"/>
              <w:rPr>
                <w:lang w:val="en-US"/>
              </w:rPr>
            </w:pPr>
            <w:r w:rsidRPr="00C139B4">
              <w:t>Context-Identifier</w:t>
            </w:r>
          </w:p>
        </w:tc>
        <w:tc>
          <w:tcPr>
            <w:tcW w:w="603" w:type="dxa"/>
          </w:tcPr>
          <w:p w14:paraId="58CEA61B" w14:textId="77777777" w:rsidR="009D4C7F" w:rsidRPr="00C139B4" w:rsidRDefault="009D4C7F" w:rsidP="002B6321">
            <w:pPr>
              <w:pStyle w:val="TAC"/>
            </w:pPr>
            <w:r w:rsidRPr="00C139B4">
              <w:rPr>
                <w:rFonts w:hint="eastAsia"/>
                <w:lang w:eastAsia="zh-CN"/>
              </w:rPr>
              <w:t>O</w:t>
            </w:r>
          </w:p>
        </w:tc>
        <w:tc>
          <w:tcPr>
            <w:tcW w:w="6237" w:type="dxa"/>
          </w:tcPr>
          <w:p w14:paraId="0AC7335A" w14:textId="77777777" w:rsidR="009D4C7F" w:rsidRPr="00C139B4" w:rsidRDefault="009D4C7F" w:rsidP="002B6321">
            <w:pPr>
              <w:pStyle w:val="TAL"/>
              <w:rPr>
                <w:lang w:eastAsia="zh-CN"/>
              </w:rPr>
            </w:pPr>
            <w:r w:rsidRPr="00C139B4">
              <w:t xml:space="preserve">This parameter </w:t>
            </w:r>
            <w:r w:rsidRPr="00C139B4">
              <w:rPr>
                <w:rFonts w:hint="eastAsia"/>
                <w:lang w:eastAsia="zh-CN"/>
              </w:rPr>
              <w:t>shall identif</w:t>
            </w:r>
            <w:r w:rsidRPr="00C139B4">
              <w:rPr>
                <w:lang w:eastAsia="zh-CN"/>
              </w:rPr>
              <w:t>y</w:t>
            </w:r>
            <w:r w:rsidRPr="00C139B4">
              <w:t xml:space="preserve"> the </w:t>
            </w:r>
            <w:r w:rsidRPr="00C139B4">
              <w:rPr>
                <w:rFonts w:hint="eastAsia"/>
                <w:lang w:eastAsia="zh-CN"/>
              </w:rPr>
              <w:t xml:space="preserve">APN Configuration with which </w:t>
            </w:r>
            <w:r w:rsidRPr="00C139B4">
              <w:t>the selected PDN GW</w:t>
            </w:r>
            <w:r w:rsidRPr="00C139B4">
              <w:rPr>
                <w:rFonts w:hint="eastAsia"/>
                <w:lang w:eastAsia="zh-CN"/>
              </w:rPr>
              <w:t xml:space="preserve"> shall be correlated</w:t>
            </w:r>
            <w:r w:rsidRPr="00C139B4">
              <w:t>.</w:t>
            </w:r>
          </w:p>
          <w:p w14:paraId="1709B97F" w14:textId="77777777" w:rsidR="009D4C7F" w:rsidRPr="00C139B4" w:rsidRDefault="009D4C7F" w:rsidP="002B6321">
            <w:pPr>
              <w:pStyle w:val="TAL"/>
              <w:rPr>
                <w:lang w:eastAsia="zh-CN"/>
              </w:rPr>
            </w:pPr>
            <w:r w:rsidRPr="00C139B4">
              <w:rPr>
                <w:rFonts w:hint="eastAsia"/>
                <w:lang w:eastAsia="zh-CN"/>
              </w:rPr>
              <w:t>It may</w:t>
            </w:r>
            <w:r w:rsidRPr="00C139B4">
              <w:t xml:space="preserve"> be present if </w:t>
            </w:r>
            <w:r w:rsidRPr="00C139B4">
              <w:rPr>
                <w:rFonts w:hint="eastAsia"/>
                <w:lang w:eastAsia="zh-CN"/>
              </w:rPr>
              <w:t xml:space="preserve">it is available and </w:t>
            </w:r>
            <w:r w:rsidRPr="00C139B4">
              <w:t>the PDN-GW is present and is particular for one specific APN and not common to all the APNs.</w:t>
            </w:r>
          </w:p>
          <w:p w14:paraId="6B1E00A5" w14:textId="77777777" w:rsidR="009D4C7F" w:rsidRPr="00C139B4" w:rsidRDefault="009D4C7F" w:rsidP="002B6321">
            <w:pPr>
              <w:pStyle w:val="TAL"/>
            </w:pPr>
            <w:r w:rsidRPr="00C139B4">
              <w:rPr>
                <w:rFonts w:hint="eastAsia"/>
                <w:lang w:eastAsia="ja-JP"/>
              </w:rPr>
              <w:t xml:space="preserve">For the compatibility with the MAP protocol as defined in the </w:t>
            </w:r>
            <w:r>
              <w:rPr>
                <w:rFonts w:hint="eastAsia"/>
                <w:lang w:eastAsia="ja-JP"/>
              </w:rPr>
              <w:t>3GPP TS 2</w:t>
            </w:r>
            <w:r w:rsidRPr="00C139B4">
              <w:rPr>
                <w:rFonts w:hint="eastAsia"/>
                <w:lang w:eastAsia="ja-JP"/>
              </w:rPr>
              <w:t>9.002</w:t>
            </w:r>
            <w:r>
              <w:rPr>
                <w:rFonts w:hint="eastAsia"/>
                <w:lang w:eastAsia="ja-JP"/>
              </w:rPr>
              <w:t> [</w:t>
            </w:r>
            <w:r w:rsidRPr="00C139B4">
              <w:rPr>
                <w:rFonts w:hint="eastAsia"/>
                <w:lang w:eastAsia="ja-JP"/>
              </w:rPr>
              <w:t>24], t</w:t>
            </w:r>
            <w:r w:rsidRPr="00C139B4">
              <w:t>his parameter</w:t>
            </w:r>
            <w:r w:rsidRPr="00C139B4">
              <w:rPr>
                <w:rFonts w:hint="eastAsia"/>
                <w:lang w:eastAsia="ja-JP"/>
              </w:rPr>
              <w:t xml:space="preserve"> shall not have a value of zero.</w:t>
            </w:r>
          </w:p>
        </w:tc>
      </w:tr>
      <w:tr w:rsidR="009D4C7F" w:rsidRPr="00C139B4" w14:paraId="6CAB2103" w14:textId="77777777" w:rsidTr="002B6321">
        <w:trPr>
          <w:trHeight w:val="401"/>
          <w:jc w:val="center"/>
        </w:trPr>
        <w:tc>
          <w:tcPr>
            <w:tcW w:w="1418" w:type="dxa"/>
          </w:tcPr>
          <w:p w14:paraId="4FF9E5BF" w14:textId="77777777" w:rsidR="009D4C7F" w:rsidRPr="00C139B4" w:rsidRDefault="009D4C7F" w:rsidP="002B6321">
            <w:pPr>
              <w:pStyle w:val="TAL"/>
            </w:pPr>
            <w:r w:rsidRPr="00C139B4">
              <w:t>APN</w:t>
            </w:r>
          </w:p>
          <w:p w14:paraId="40EFA222" w14:textId="77777777" w:rsidR="009D4C7F" w:rsidRPr="00C139B4" w:rsidRDefault="009D4C7F" w:rsidP="002B6321">
            <w:pPr>
              <w:pStyle w:val="TAL"/>
            </w:pPr>
            <w:r w:rsidRPr="00C139B4">
              <w:t xml:space="preserve">(See </w:t>
            </w:r>
            <w:r>
              <w:t>TS 2</w:t>
            </w:r>
            <w:r w:rsidRPr="00C139B4">
              <w:t>3.008</w:t>
            </w:r>
            <w:r>
              <w:t> [</w:t>
            </w:r>
            <w:r w:rsidRPr="00C139B4">
              <w:t>30])</w:t>
            </w:r>
          </w:p>
        </w:tc>
        <w:tc>
          <w:tcPr>
            <w:tcW w:w="1429" w:type="dxa"/>
          </w:tcPr>
          <w:p w14:paraId="442BD2B6" w14:textId="77777777" w:rsidR="009D4C7F" w:rsidRPr="00C139B4" w:rsidRDefault="009D4C7F" w:rsidP="002B6321">
            <w:pPr>
              <w:pStyle w:val="TAL"/>
              <w:rPr>
                <w:lang w:val="en-US"/>
              </w:rPr>
            </w:pPr>
            <w:r w:rsidRPr="00C139B4">
              <w:rPr>
                <w:lang w:val="en-US"/>
              </w:rPr>
              <w:t>Service-Selection</w:t>
            </w:r>
            <w:r w:rsidRPr="00C139B4">
              <w:rPr>
                <w:lang w:val="en-US"/>
              </w:rPr>
              <w:br/>
            </w:r>
            <w:r w:rsidRPr="00C139B4">
              <w:t xml:space="preserve">(See </w:t>
            </w:r>
            <w:r>
              <w:t>IETF RFC </w:t>
            </w:r>
            <w:r w:rsidRPr="00C139B4">
              <w:t>5778</w:t>
            </w:r>
            <w:r>
              <w:t> [</w:t>
            </w:r>
            <w:r w:rsidRPr="00C139B4">
              <w:t>20])</w:t>
            </w:r>
          </w:p>
        </w:tc>
        <w:tc>
          <w:tcPr>
            <w:tcW w:w="603" w:type="dxa"/>
          </w:tcPr>
          <w:p w14:paraId="603F5A38" w14:textId="77777777" w:rsidR="009D4C7F" w:rsidRPr="00C139B4" w:rsidRDefault="009D4C7F" w:rsidP="002B6321">
            <w:pPr>
              <w:pStyle w:val="TAC"/>
            </w:pPr>
            <w:r w:rsidRPr="00C139B4">
              <w:t>C</w:t>
            </w:r>
          </w:p>
        </w:tc>
        <w:tc>
          <w:tcPr>
            <w:tcW w:w="6237" w:type="dxa"/>
          </w:tcPr>
          <w:p w14:paraId="67E1A096" w14:textId="77777777" w:rsidR="00C31AA7" w:rsidRPr="00C139B4" w:rsidRDefault="009D4C7F" w:rsidP="002B6321">
            <w:pPr>
              <w:pStyle w:val="TAL"/>
            </w:pPr>
            <w:r w:rsidRPr="00C139B4">
              <w:t>This IE shall contain the APN for the selected and dynamically allocated PDN GW.</w:t>
            </w:r>
          </w:p>
          <w:p w14:paraId="19E0C233" w14:textId="55DA8C02" w:rsidR="009D4C7F" w:rsidRPr="00C139B4" w:rsidRDefault="009D4C7F" w:rsidP="002B6321">
            <w:pPr>
              <w:pStyle w:val="TAL"/>
            </w:pPr>
          </w:p>
          <w:p w14:paraId="1E95E956" w14:textId="77777777" w:rsidR="00C31AA7" w:rsidRPr="00C139B4" w:rsidRDefault="009D4C7F" w:rsidP="002B6321">
            <w:pPr>
              <w:pStyle w:val="TAL"/>
            </w:pPr>
            <w:r w:rsidRPr="00C139B4">
              <w:t xml:space="preserve">For establishment of non-emergency PDN connections, </w:t>
            </w:r>
            <w:r w:rsidRPr="00C139B4">
              <w:rPr>
                <w:lang w:eastAsia="zh-CN"/>
              </w:rPr>
              <w:t>i</w:t>
            </w:r>
            <w:r w:rsidRPr="00C139B4">
              <w:rPr>
                <w:rFonts w:hint="eastAsia"/>
                <w:lang w:eastAsia="zh-CN"/>
              </w:rPr>
              <w:t>t s</w:t>
            </w:r>
            <w:r w:rsidRPr="00C139B4">
              <w:t>hall be present if the selected PDN-GW is present and is particular for one specific APN and not common to all the APNs.</w:t>
            </w:r>
          </w:p>
          <w:p w14:paraId="78ED9719" w14:textId="782553B1" w:rsidR="009D4C7F" w:rsidRPr="00C139B4" w:rsidRDefault="009D4C7F" w:rsidP="002B6321">
            <w:pPr>
              <w:pStyle w:val="TAL"/>
            </w:pPr>
          </w:p>
          <w:p w14:paraId="4DCA805C" w14:textId="77777777" w:rsidR="009D4C7F" w:rsidRPr="00C139B4" w:rsidRDefault="009D4C7F" w:rsidP="002B6321">
            <w:pPr>
              <w:pStyle w:val="TAL"/>
            </w:pPr>
            <w:r w:rsidRPr="00C139B4">
              <w:t>For establishment of emergency PDN connections (i.e., the Emergency-Services AVP is present, with the Emergency-Indication flag set), this AVP shall be left absent.</w:t>
            </w:r>
          </w:p>
        </w:tc>
      </w:tr>
      <w:tr w:rsidR="009D4C7F" w:rsidRPr="00C139B4" w14:paraId="07B3265D" w14:textId="77777777" w:rsidTr="002B6321">
        <w:trPr>
          <w:trHeight w:val="401"/>
          <w:jc w:val="center"/>
        </w:trPr>
        <w:tc>
          <w:tcPr>
            <w:tcW w:w="1418" w:type="dxa"/>
          </w:tcPr>
          <w:p w14:paraId="7C1E56E3" w14:textId="77777777" w:rsidR="009D4C7F" w:rsidRPr="00C139B4" w:rsidRDefault="009D4C7F" w:rsidP="002B6321">
            <w:pPr>
              <w:pStyle w:val="TAL"/>
              <w:rPr>
                <w:lang w:eastAsia="zh-CN"/>
              </w:rPr>
            </w:pPr>
            <w:r w:rsidRPr="00C139B4">
              <w:t>Alert Reason</w:t>
            </w:r>
          </w:p>
          <w:p w14:paraId="32F84AC3" w14:textId="77777777" w:rsidR="009D4C7F" w:rsidRPr="00C139B4" w:rsidRDefault="009D4C7F" w:rsidP="002B6321">
            <w:pPr>
              <w:pStyle w:val="TAC"/>
              <w:jc w:val="left"/>
            </w:pPr>
            <w:r w:rsidRPr="00C139B4">
              <w:t>(See 7.3.</w:t>
            </w:r>
            <w:r w:rsidRPr="00C139B4">
              <w:rPr>
                <w:lang w:eastAsia="zh-CN"/>
              </w:rPr>
              <w:t>83</w:t>
            </w:r>
            <w:r w:rsidRPr="00C139B4">
              <w:t>)</w:t>
            </w:r>
          </w:p>
        </w:tc>
        <w:tc>
          <w:tcPr>
            <w:tcW w:w="1429" w:type="dxa"/>
          </w:tcPr>
          <w:p w14:paraId="7A58DDE6" w14:textId="77777777" w:rsidR="009D4C7F" w:rsidRPr="00C139B4" w:rsidRDefault="009D4C7F" w:rsidP="002B6321">
            <w:pPr>
              <w:pStyle w:val="TAC"/>
              <w:jc w:val="left"/>
              <w:rPr>
                <w:lang w:val="en-US"/>
              </w:rPr>
            </w:pPr>
            <w:r w:rsidRPr="00C139B4">
              <w:t>Alert</w:t>
            </w:r>
            <w:r w:rsidRPr="00C139B4">
              <w:rPr>
                <w:rFonts w:hint="eastAsia"/>
                <w:lang w:eastAsia="zh-CN"/>
              </w:rPr>
              <w:t>-</w:t>
            </w:r>
            <w:r w:rsidRPr="00C139B4">
              <w:t>Reason</w:t>
            </w:r>
          </w:p>
        </w:tc>
        <w:tc>
          <w:tcPr>
            <w:tcW w:w="603" w:type="dxa"/>
          </w:tcPr>
          <w:p w14:paraId="3E45B033" w14:textId="77777777" w:rsidR="009D4C7F" w:rsidRPr="00C139B4" w:rsidRDefault="009D4C7F" w:rsidP="002B6321">
            <w:pPr>
              <w:pStyle w:val="TAC"/>
            </w:pPr>
            <w:r w:rsidRPr="00C139B4">
              <w:rPr>
                <w:rFonts w:hint="eastAsia"/>
              </w:rPr>
              <w:t>C</w:t>
            </w:r>
          </w:p>
        </w:tc>
        <w:tc>
          <w:tcPr>
            <w:tcW w:w="6237" w:type="dxa"/>
          </w:tcPr>
          <w:p w14:paraId="128560E2" w14:textId="77777777" w:rsidR="009D4C7F" w:rsidRPr="00C139B4" w:rsidRDefault="009D4C7F" w:rsidP="002B6321">
            <w:pPr>
              <w:pStyle w:val="TAL"/>
              <w:rPr>
                <w:lang w:eastAsia="zh-CN"/>
              </w:rPr>
            </w:pPr>
            <w:r w:rsidRPr="00C139B4">
              <w:t xml:space="preserve">This parameter </w:t>
            </w:r>
            <w:r w:rsidRPr="00C139B4">
              <w:rPr>
                <w:rFonts w:hint="eastAsia"/>
                <w:lang w:eastAsia="zh-CN"/>
              </w:rPr>
              <w:t xml:space="preserve">shall </w:t>
            </w:r>
            <w:r w:rsidRPr="00C139B4">
              <w:t>indicate if the mobile subscriber is present or the MS has memory available.</w:t>
            </w:r>
          </w:p>
          <w:p w14:paraId="21E2751A" w14:textId="77777777" w:rsidR="009D4C7F" w:rsidRPr="00C139B4" w:rsidRDefault="009D4C7F" w:rsidP="002B6321">
            <w:pPr>
              <w:pStyle w:val="TAC"/>
              <w:jc w:val="left"/>
            </w:pPr>
            <w:r w:rsidRPr="00C139B4">
              <w:rPr>
                <w:rFonts w:hint="eastAsia"/>
                <w:lang w:eastAsia="zh-CN"/>
              </w:rPr>
              <w:t xml:space="preserve">It shall be present when </w:t>
            </w:r>
            <w:r w:rsidRPr="00C139B4">
              <w:t xml:space="preserve">notifying the HSS about the </w:t>
            </w:r>
            <w:r w:rsidRPr="00C139B4">
              <w:rPr>
                <w:rFonts w:hint="eastAsia"/>
                <w:lang w:eastAsia="zh-CN"/>
              </w:rPr>
              <w:t xml:space="preserve">presence of the </w:t>
            </w:r>
            <w:r w:rsidRPr="00C139B4">
              <w:t>UE</w:t>
            </w:r>
            <w:r w:rsidRPr="00C139B4">
              <w:rPr>
                <w:rFonts w:hint="eastAsia"/>
                <w:lang w:eastAsia="zh-CN"/>
              </w:rPr>
              <w:t xml:space="preserve"> or the UE </w:t>
            </w:r>
            <w:r w:rsidRPr="00C139B4">
              <w:t>has memory capacity available to receive one or more short messages</w:t>
            </w:r>
            <w:r w:rsidRPr="00C139B4">
              <w:rPr>
                <w:rFonts w:hint="eastAsia"/>
                <w:lang w:eastAsia="zh-CN"/>
              </w:rPr>
              <w:t>.</w:t>
            </w:r>
          </w:p>
        </w:tc>
      </w:tr>
      <w:tr w:rsidR="009D4C7F" w:rsidRPr="00C139B4" w14:paraId="4BC2F9E0" w14:textId="77777777" w:rsidTr="002B6321">
        <w:trPr>
          <w:trHeight w:val="401"/>
          <w:jc w:val="center"/>
        </w:trPr>
        <w:tc>
          <w:tcPr>
            <w:tcW w:w="1418" w:type="dxa"/>
          </w:tcPr>
          <w:p w14:paraId="7ED36EEF" w14:textId="77777777" w:rsidR="009D4C7F" w:rsidRPr="00C139B4" w:rsidRDefault="009D4C7F" w:rsidP="002B6321">
            <w:pPr>
              <w:pStyle w:val="TAL"/>
            </w:pPr>
            <w:r w:rsidRPr="00C139B4">
              <w:rPr>
                <w:lang w:eastAsia="zh-CN"/>
              </w:rPr>
              <w:t xml:space="preserve">UE SRVCC Capability </w:t>
            </w:r>
          </w:p>
        </w:tc>
        <w:tc>
          <w:tcPr>
            <w:tcW w:w="1429" w:type="dxa"/>
          </w:tcPr>
          <w:p w14:paraId="1053CD06" w14:textId="77777777" w:rsidR="009D4C7F" w:rsidRPr="00C139B4" w:rsidRDefault="009D4C7F" w:rsidP="002B6321">
            <w:pPr>
              <w:pStyle w:val="TAC"/>
              <w:jc w:val="left"/>
            </w:pPr>
            <w:r w:rsidRPr="00C139B4">
              <w:rPr>
                <w:lang w:val="en-US" w:eastAsia="zh-CN"/>
              </w:rPr>
              <w:t>UE-SRVCC-Capability</w:t>
            </w:r>
          </w:p>
        </w:tc>
        <w:tc>
          <w:tcPr>
            <w:tcW w:w="603" w:type="dxa"/>
          </w:tcPr>
          <w:p w14:paraId="79ED1EF1" w14:textId="77777777" w:rsidR="009D4C7F" w:rsidRPr="00C139B4" w:rsidRDefault="009D4C7F" w:rsidP="002B6321">
            <w:pPr>
              <w:pStyle w:val="TAC"/>
            </w:pPr>
            <w:r w:rsidRPr="00C139B4">
              <w:rPr>
                <w:lang w:val="en-US" w:eastAsia="zh-CN"/>
              </w:rPr>
              <w:t>C</w:t>
            </w:r>
          </w:p>
        </w:tc>
        <w:tc>
          <w:tcPr>
            <w:tcW w:w="6237" w:type="dxa"/>
          </w:tcPr>
          <w:p w14:paraId="3DA126D2" w14:textId="77777777" w:rsidR="00C31AA7" w:rsidRPr="00C139B4" w:rsidRDefault="009D4C7F" w:rsidP="002B6321">
            <w:pPr>
              <w:pStyle w:val="TAL"/>
              <w:rPr>
                <w:lang w:eastAsia="zh-CN"/>
              </w:rPr>
            </w:pPr>
            <w:r w:rsidRPr="00C139B4">
              <w:t>This information element shall indicate if the UE supports or does not support the SRVCC capability.</w:t>
            </w:r>
          </w:p>
          <w:p w14:paraId="703210FF" w14:textId="6A5B21C6" w:rsidR="009D4C7F" w:rsidRPr="00C139B4" w:rsidRDefault="009D4C7F" w:rsidP="002B6321">
            <w:pPr>
              <w:pStyle w:val="TAL"/>
            </w:pPr>
            <w:r w:rsidRPr="00C139B4">
              <w:t xml:space="preserve">If the MME/SGSN supports SRVCC and the UE SRVCC Capability has changed, the MME or SGSN shall include the new </w:t>
            </w:r>
            <w:r w:rsidRPr="00C139B4">
              <w:rPr>
                <w:lang w:eastAsia="zh-CN"/>
              </w:rPr>
              <w:t xml:space="preserve">UE SRVCC Capability </w:t>
            </w:r>
            <w:r w:rsidRPr="00C139B4">
              <w:t>in the request.</w:t>
            </w:r>
          </w:p>
        </w:tc>
      </w:tr>
      <w:tr w:rsidR="009D4C7F" w:rsidRPr="00C139B4" w14:paraId="7C4F1674" w14:textId="77777777" w:rsidTr="002B6321">
        <w:trPr>
          <w:trHeight w:val="401"/>
          <w:jc w:val="center"/>
        </w:trPr>
        <w:tc>
          <w:tcPr>
            <w:tcW w:w="1418" w:type="dxa"/>
          </w:tcPr>
          <w:p w14:paraId="11F8EE4E" w14:textId="77777777" w:rsidR="009D4C7F" w:rsidRPr="00C139B4" w:rsidRDefault="009D4C7F" w:rsidP="002B6321">
            <w:pPr>
              <w:pStyle w:val="TAL"/>
            </w:pPr>
            <w:r w:rsidRPr="00C139B4">
              <w:t>NOR Flags</w:t>
            </w:r>
          </w:p>
          <w:p w14:paraId="15DAD758" w14:textId="77777777" w:rsidR="009D4C7F" w:rsidRPr="00C139B4" w:rsidRDefault="009D4C7F" w:rsidP="002B6321">
            <w:pPr>
              <w:pStyle w:val="TAL"/>
            </w:pPr>
            <w:r w:rsidRPr="00C139B4">
              <w:t>(See 7.3.49)</w:t>
            </w:r>
          </w:p>
        </w:tc>
        <w:tc>
          <w:tcPr>
            <w:tcW w:w="1429" w:type="dxa"/>
          </w:tcPr>
          <w:p w14:paraId="0783F682" w14:textId="77777777" w:rsidR="009D4C7F" w:rsidRPr="00C139B4" w:rsidRDefault="009D4C7F" w:rsidP="002B6321">
            <w:pPr>
              <w:pStyle w:val="TAL"/>
              <w:rPr>
                <w:lang w:val="en-US"/>
              </w:rPr>
            </w:pPr>
            <w:r w:rsidRPr="00C139B4">
              <w:rPr>
                <w:lang w:val="en-US"/>
              </w:rPr>
              <w:t>NOR-Flags</w:t>
            </w:r>
          </w:p>
        </w:tc>
        <w:tc>
          <w:tcPr>
            <w:tcW w:w="603" w:type="dxa"/>
          </w:tcPr>
          <w:p w14:paraId="6C947ACB" w14:textId="77777777" w:rsidR="009D4C7F" w:rsidRPr="00C139B4" w:rsidRDefault="009D4C7F" w:rsidP="002B6321">
            <w:pPr>
              <w:pStyle w:val="TAC"/>
            </w:pPr>
            <w:r w:rsidRPr="00C139B4">
              <w:t>C</w:t>
            </w:r>
          </w:p>
        </w:tc>
        <w:tc>
          <w:tcPr>
            <w:tcW w:w="6237" w:type="dxa"/>
          </w:tcPr>
          <w:p w14:paraId="1737A5F9" w14:textId="77777777" w:rsidR="009D4C7F" w:rsidRPr="00C139B4" w:rsidRDefault="009D4C7F" w:rsidP="002B6321">
            <w:pPr>
              <w:pStyle w:val="TAL"/>
            </w:pPr>
            <w:r w:rsidRPr="00C139B4">
              <w:t>This Information Element shall contain a bit mask. See 7.3.49 for the meaning of the bits. Absence of this information element shall be interpreted as all bits set to 0.</w:t>
            </w:r>
          </w:p>
          <w:p w14:paraId="6AD088B4" w14:textId="77777777" w:rsidR="00C31AA7" w:rsidRPr="00C139B4" w:rsidRDefault="009D4C7F" w:rsidP="002B6321">
            <w:pPr>
              <w:pStyle w:val="TAL"/>
            </w:pPr>
            <w:r w:rsidRPr="00C139B4">
              <w:t>When notifying the HSS about the need to send cancel location to the current SGSN, the MME shall set the "Single-Registration-Indication" flag in the NOR-Flags.</w:t>
            </w:r>
          </w:p>
          <w:p w14:paraId="57209A86" w14:textId="5D1952C1" w:rsidR="009D4C7F" w:rsidRPr="00C139B4" w:rsidRDefault="009D4C7F" w:rsidP="002B6321">
            <w:pPr>
              <w:pStyle w:val="TAL"/>
            </w:pPr>
            <w:r w:rsidRPr="00C139B4">
              <w:t xml:space="preserve">When notifying the HSS about the "restricted" status of the current SGSN area, the SGSN shall set the "SGSN area restricted" flag in the NOR-Flags. When notifying the HSS about the </w:t>
            </w:r>
            <w:r w:rsidRPr="00C139B4">
              <w:rPr>
                <w:rFonts w:hint="eastAsia"/>
                <w:lang w:eastAsia="zh-CN"/>
              </w:rPr>
              <w:t xml:space="preserve">reachability of the </w:t>
            </w:r>
            <w:r w:rsidRPr="00C139B4">
              <w:t>UE</w:t>
            </w:r>
            <w:r w:rsidRPr="00C139B4">
              <w:rPr>
                <w:rFonts w:hint="eastAsia"/>
                <w:lang w:eastAsia="zh-CN"/>
              </w:rPr>
              <w:t xml:space="preserve"> or the UE </w:t>
            </w:r>
            <w:r w:rsidRPr="00C139B4">
              <w:t>has memory capacity available to receive one or more short messages</w:t>
            </w:r>
            <w:r w:rsidRPr="00C139B4">
              <w:rPr>
                <w:rFonts w:hint="eastAsia"/>
                <w:lang w:eastAsia="zh-CN"/>
              </w:rPr>
              <w:t>,</w:t>
            </w:r>
            <w:r w:rsidRPr="00C139B4">
              <w:t xml:space="preserve"> the </w:t>
            </w:r>
            <w:r w:rsidRPr="00C139B4">
              <w:rPr>
                <w:rFonts w:hint="eastAsia"/>
                <w:lang w:eastAsia="zh-CN"/>
              </w:rPr>
              <w:t>MME</w:t>
            </w:r>
            <w:r w:rsidRPr="00C139B4">
              <w:rPr>
                <w:lang w:eastAsia="zh-CN"/>
              </w:rPr>
              <w:t xml:space="preserve">, </w:t>
            </w:r>
            <w:r w:rsidRPr="00C139B4">
              <w:t>if the "SMS in MME" feature is applied,</w:t>
            </w:r>
            <w:r w:rsidRPr="00C139B4">
              <w:rPr>
                <w:rFonts w:hint="eastAsia"/>
                <w:lang w:eastAsia="zh-CN"/>
              </w:rPr>
              <w:t xml:space="preserve"> or </w:t>
            </w:r>
            <w:r w:rsidRPr="00C139B4">
              <w:t xml:space="preserve">SGSN shall set the </w:t>
            </w:r>
            <w:r w:rsidRPr="00C139B4">
              <w:lastRenderedPageBreak/>
              <w:t>"</w:t>
            </w:r>
            <w:r w:rsidRPr="00C139B4">
              <w:rPr>
                <w:rFonts w:hint="eastAsia"/>
                <w:lang w:eastAsia="zh-CN"/>
              </w:rPr>
              <w:t>Ready for SM</w:t>
            </w:r>
            <w:r w:rsidRPr="00C139B4">
              <w:t xml:space="preserve">" flag </w:t>
            </w:r>
            <w:r w:rsidRPr="00C139B4">
              <w:rPr>
                <w:rFonts w:hint="eastAsia"/>
                <w:lang w:eastAsia="zh-CN"/>
              </w:rPr>
              <w:t xml:space="preserve">correspondingly </w:t>
            </w:r>
            <w:r w:rsidRPr="00C139B4">
              <w:t>in the NOR-Flags.</w:t>
            </w:r>
          </w:p>
          <w:p w14:paraId="18D4F25B" w14:textId="77777777" w:rsidR="009D4C7F" w:rsidRPr="00C139B4" w:rsidRDefault="009D4C7F" w:rsidP="002B6321">
            <w:pPr>
              <w:pStyle w:val="TAL"/>
            </w:pPr>
            <w:r w:rsidRPr="00C139B4">
              <w:t xml:space="preserve">When notifying the HSS that the UE </w:t>
            </w:r>
            <w:r w:rsidRPr="00C139B4">
              <w:rPr>
                <w:rFonts w:hint="eastAsia"/>
                <w:lang w:eastAsia="zh-CN"/>
              </w:rPr>
              <w:t>i</w:t>
            </w:r>
            <w:r w:rsidRPr="00C139B4">
              <w:t>s reachable</w:t>
            </w:r>
            <w:r w:rsidRPr="00C139B4">
              <w:rPr>
                <w:rFonts w:hint="eastAsia"/>
                <w:lang w:eastAsia="zh-CN"/>
              </w:rPr>
              <w:t>,</w:t>
            </w:r>
            <w:r w:rsidRPr="00C139B4">
              <w:t xml:space="preserve"> the MME </w:t>
            </w:r>
            <w:r w:rsidRPr="00C139B4">
              <w:rPr>
                <w:rFonts w:hint="eastAsia"/>
                <w:lang w:eastAsia="zh-CN"/>
              </w:rPr>
              <w:t xml:space="preserve">or SGSN </w:t>
            </w:r>
            <w:r w:rsidRPr="00C139B4">
              <w:t xml:space="preserve">shall set the "UE Reachable" flag </w:t>
            </w:r>
            <w:r w:rsidRPr="00C139B4">
              <w:rPr>
                <w:rFonts w:hint="eastAsia"/>
                <w:lang w:eastAsia="zh-CN"/>
              </w:rPr>
              <w:t xml:space="preserve">correspondingly </w:t>
            </w:r>
            <w:r w:rsidRPr="00C139B4">
              <w:t>in the NOR-Flags.</w:t>
            </w:r>
          </w:p>
          <w:p w14:paraId="6D73454F" w14:textId="77777777" w:rsidR="00C31AA7" w:rsidRPr="00C139B4" w:rsidRDefault="009D4C7F" w:rsidP="002B6321">
            <w:pPr>
              <w:pStyle w:val="TAL"/>
              <w:rPr>
                <w:lang w:eastAsia="zh-CN"/>
              </w:rPr>
            </w:pPr>
            <w:r w:rsidRPr="00C139B4">
              <w:t xml:space="preserve">When notifying the HSS </w:t>
            </w:r>
            <w:r w:rsidRPr="00C139B4">
              <w:rPr>
                <w:rFonts w:hint="eastAsia"/>
              </w:rPr>
              <w:t xml:space="preserve">about </w:t>
            </w:r>
            <w:r w:rsidRPr="00C139B4">
              <w:t>update</w:t>
            </w:r>
            <w:r w:rsidRPr="00C139B4">
              <w:rPr>
                <w:rFonts w:hint="eastAsia"/>
              </w:rPr>
              <w:t xml:space="preserve"> of </w:t>
            </w:r>
            <w:r w:rsidRPr="00C139B4">
              <w:t>the</w:t>
            </w:r>
            <w:r w:rsidRPr="00C139B4">
              <w:rPr>
                <w:rFonts w:hint="eastAsia"/>
              </w:rPr>
              <w:t xml:space="preserve"> </w:t>
            </w:r>
            <w:r w:rsidRPr="00C139B4">
              <w:t>Homogeneous Support of IMS Voice Over PS Sessions</w:t>
            </w:r>
            <w:r w:rsidRPr="00C139B4">
              <w:rPr>
                <w:rFonts w:hint="eastAsia"/>
              </w:rPr>
              <w:t>,</w:t>
            </w:r>
            <w:r w:rsidRPr="00C139B4">
              <w:t xml:space="preserve"> the MME </w:t>
            </w:r>
            <w:r w:rsidRPr="00C139B4">
              <w:rPr>
                <w:rFonts w:hint="eastAsia"/>
              </w:rPr>
              <w:t xml:space="preserve">or the SGSN </w:t>
            </w:r>
            <w:r w:rsidRPr="00C139B4">
              <w:t>shall set the "Homogeneous Support of IMS Voice Over PS Sessions" flag and S</w:t>
            </w:r>
            <w:smartTag w:uri="urn:schemas-microsoft-com:office:smarttags" w:element="chmetcnv">
              <w:smartTagPr>
                <w:attr w:name="UnitName" w:val="a"/>
                <w:attr w:name="SourceValue" w:val="6"/>
                <w:attr w:name="HasSpace" w:val="False"/>
                <w:attr w:name="Negative" w:val="False"/>
                <w:attr w:name="NumberType" w:val="1"/>
                <w:attr w:name="TCSC" w:val="0"/>
              </w:smartTagPr>
              <w:r w:rsidRPr="00C139B4">
                <w:t>6a</w:t>
              </w:r>
            </w:smartTag>
            <w:r w:rsidRPr="00C139B4">
              <w:t xml:space="preserve">/S6d-Indicator flag for a combined MME/SGSN </w:t>
            </w:r>
            <w:r w:rsidRPr="00C139B4">
              <w:rPr>
                <w:rFonts w:hint="eastAsia"/>
              </w:rPr>
              <w:t xml:space="preserve">correspondingly </w:t>
            </w:r>
            <w:r w:rsidRPr="00C139B4">
              <w:t>in the NOR-Flags.</w:t>
            </w:r>
          </w:p>
          <w:p w14:paraId="206C7848" w14:textId="7A36E0EE" w:rsidR="009D4C7F" w:rsidRPr="00C139B4" w:rsidRDefault="009D4C7F" w:rsidP="002B6321">
            <w:pPr>
              <w:pStyle w:val="TAL"/>
            </w:pPr>
            <w:r w:rsidRPr="00C139B4">
              <w:rPr>
                <w:rFonts w:hint="eastAsia"/>
                <w:lang w:eastAsia="zh-CN"/>
              </w:rPr>
              <w:t xml:space="preserve">When notifying the HSS about removal of MME registration for SMS, </w:t>
            </w:r>
            <w:r w:rsidRPr="00C139B4">
              <w:rPr>
                <w:lang w:eastAsia="zh-CN"/>
              </w:rPr>
              <w:t>the</w:t>
            </w:r>
            <w:r w:rsidRPr="00C139B4">
              <w:rPr>
                <w:rFonts w:hint="eastAsia"/>
                <w:lang w:eastAsia="zh-CN"/>
              </w:rPr>
              <w:t xml:space="preserve"> MME shall set </w:t>
            </w:r>
            <w:r w:rsidRPr="00C139B4">
              <w:rPr>
                <w:lang w:eastAsia="zh-CN"/>
              </w:rPr>
              <w:t>the</w:t>
            </w:r>
            <w:r w:rsidRPr="00C139B4">
              <w:rPr>
                <w:rFonts w:hint="eastAsia"/>
                <w:lang w:eastAsia="zh-CN"/>
              </w:rPr>
              <w:t xml:space="preserve"> </w:t>
            </w:r>
            <w:r w:rsidRPr="00C139B4">
              <w:t>"</w:t>
            </w:r>
            <w:r w:rsidRPr="00C139B4">
              <w:rPr>
                <w:rFonts w:hint="eastAsia"/>
                <w:lang w:eastAsia="zh-CN"/>
              </w:rPr>
              <w:t>Removal of MME Registration for SMS</w:t>
            </w:r>
            <w:r w:rsidRPr="00C139B4">
              <w:t>"</w:t>
            </w:r>
            <w:r w:rsidRPr="00C139B4">
              <w:rPr>
                <w:rFonts w:hint="eastAsia"/>
                <w:lang w:eastAsia="zh-CN"/>
              </w:rPr>
              <w:t xml:space="preserve"> flag correspondingly in </w:t>
            </w:r>
            <w:r w:rsidRPr="00C139B4">
              <w:rPr>
                <w:lang w:eastAsia="zh-CN"/>
              </w:rPr>
              <w:t>the</w:t>
            </w:r>
            <w:r w:rsidRPr="00C139B4">
              <w:rPr>
                <w:rFonts w:hint="eastAsia"/>
                <w:lang w:eastAsia="zh-CN"/>
              </w:rPr>
              <w:t xml:space="preserve"> NOR-Flags.</w:t>
            </w:r>
          </w:p>
        </w:tc>
      </w:tr>
      <w:tr w:rsidR="009D4C7F" w:rsidRPr="00C139B4" w14:paraId="06365B67" w14:textId="77777777" w:rsidTr="002B6321">
        <w:trPr>
          <w:trHeight w:val="401"/>
          <w:jc w:val="center"/>
        </w:trPr>
        <w:tc>
          <w:tcPr>
            <w:tcW w:w="1418" w:type="dxa"/>
            <w:tcBorders>
              <w:top w:val="single" w:sz="6" w:space="0" w:color="auto"/>
              <w:left w:val="single" w:sz="12" w:space="0" w:color="auto"/>
              <w:bottom w:val="single" w:sz="6" w:space="0" w:color="auto"/>
              <w:right w:val="single" w:sz="6" w:space="0" w:color="auto"/>
            </w:tcBorders>
          </w:tcPr>
          <w:p w14:paraId="011D581B" w14:textId="77777777" w:rsidR="009D4C7F" w:rsidRPr="00C139B4" w:rsidRDefault="009D4C7F" w:rsidP="002B6321">
            <w:pPr>
              <w:pStyle w:val="TAL"/>
            </w:pPr>
            <w:r w:rsidRPr="00C139B4">
              <w:lastRenderedPageBreak/>
              <w:t>Homogeneous Support of IMS Voice Over PS Sessions</w:t>
            </w:r>
            <w:r w:rsidRPr="00C139B4">
              <w:br/>
              <w:t>(See 7.3.107)</w:t>
            </w:r>
          </w:p>
        </w:tc>
        <w:tc>
          <w:tcPr>
            <w:tcW w:w="1429" w:type="dxa"/>
            <w:tcBorders>
              <w:top w:val="single" w:sz="6" w:space="0" w:color="auto"/>
              <w:left w:val="single" w:sz="6" w:space="0" w:color="auto"/>
              <w:bottom w:val="single" w:sz="6" w:space="0" w:color="auto"/>
              <w:right w:val="single" w:sz="6" w:space="0" w:color="auto"/>
            </w:tcBorders>
          </w:tcPr>
          <w:p w14:paraId="5DC9AFF1" w14:textId="77777777" w:rsidR="009D4C7F" w:rsidRPr="00C139B4" w:rsidRDefault="009D4C7F" w:rsidP="002B6321">
            <w:pPr>
              <w:pStyle w:val="TAL"/>
              <w:rPr>
                <w:lang w:val="en-US"/>
              </w:rPr>
            </w:pPr>
            <w:r w:rsidRPr="00C139B4">
              <w:rPr>
                <w:lang w:val="en-US"/>
              </w:rPr>
              <w:t>Homogeneous-Support-of-IMS-Voice-Over-PS-Sessions</w:t>
            </w:r>
          </w:p>
        </w:tc>
        <w:tc>
          <w:tcPr>
            <w:tcW w:w="603" w:type="dxa"/>
            <w:tcBorders>
              <w:top w:val="single" w:sz="6" w:space="0" w:color="auto"/>
              <w:left w:val="single" w:sz="6" w:space="0" w:color="auto"/>
              <w:bottom w:val="single" w:sz="6" w:space="0" w:color="auto"/>
              <w:right w:val="single" w:sz="6" w:space="0" w:color="auto"/>
            </w:tcBorders>
          </w:tcPr>
          <w:p w14:paraId="1D6F89DE" w14:textId="77777777" w:rsidR="009D4C7F" w:rsidRPr="00C139B4" w:rsidRDefault="009D4C7F" w:rsidP="002B6321">
            <w:pPr>
              <w:pStyle w:val="TAC"/>
            </w:pPr>
            <w:r w:rsidRPr="00C139B4">
              <w:t>C</w:t>
            </w:r>
          </w:p>
        </w:tc>
        <w:tc>
          <w:tcPr>
            <w:tcW w:w="6237" w:type="dxa"/>
            <w:tcBorders>
              <w:top w:val="single" w:sz="6" w:space="0" w:color="auto"/>
              <w:left w:val="single" w:sz="6" w:space="0" w:color="auto"/>
              <w:bottom w:val="single" w:sz="6" w:space="0" w:color="auto"/>
              <w:right w:val="single" w:sz="12" w:space="0" w:color="auto"/>
            </w:tcBorders>
          </w:tcPr>
          <w:p w14:paraId="5B08DC5E" w14:textId="77777777" w:rsidR="009D4C7F" w:rsidRPr="00C139B4" w:rsidRDefault="009D4C7F" w:rsidP="002B6321">
            <w:pPr>
              <w:pStyle w:val="TAL"/>
            </w:pPr>
            <w:r w:rsidRPr="00C139B4">
              <w:t>This Information Element shall be present if Homogeneous Support of IMS Voice Over PS Sessions is modified to one of the values "SUPPORTED" or "NOT_SUPPORTED".</w:t>
            </w:r>
          </w:p>
          <w:p w14:paraId="7DFAF05D" w14:textId="77777777" w:rsidR="009D4C7F" w:rsidRPr="00C139B4" w:rsidRDefault="009D4C7F" w:rsidP="002B6321">
            <w:pPr>
              <w:pStyle w:val="TAL"/>
            </w:pPr>
          </w:p>
          <w:p w14:paraId="1EE42768" w14:textId="77777777" w:rsidR="009D4C7F" w:rsidRPr="00C139B4" w:rsidRDefault="009D4C7F" w:rsidP="002B6321">
            <w:pPr>
              <w:pStyle w:val="TAL"/>
            </w:pPr>
            <w:r w:rsidRPr="00C139B4">
              <w:t>The value "SUPPORTED" indicates that there is support for "IMS Voice over PS Sessions" in all TAs or RAs.</w:t>
            </w:r>
          </w:p>
          <w:p w14:paraId="31C891EE" w14:textId="77777777" w:rsidR="009D4C7F" w:rsidRPr="00C139B4" w:rsidRDefault="009D4C7F" w:rsidP="002B6321">
            <w:pPr>
              <w:pStyle w:val="TAL"/>
            </w:pPr>
          </w:p>
          <w:p w14:paraId="7693266F" w14:textId="77777777" w:rsidR="009D4C7F" w:rsidRPr="00C139B4" w:rsidRDefault="009D4C7F" w:rsidP="002B6321">
            <w:pPr>
              <w:pStyle w:val="TAL"/>
            </w:pPr>
            <w:r w:rsidRPr="00C139B4">
              <w:t>The value "NOT_SUPPORTED" indicates that there is not support for "IMS Voice over PS Sessions" in any of the TAs or RAs.</w:t>
            </w:r>
          </w:p>
        </w:tc>
      </w:tr>
      <w:tr w:rsidR="009D4C7F" w:rsidRPr="00C139B4" w14:paraId="31E2FB43" w14:textId="77777777" w:rsidTr="002B6321">
        <w:trPr>
          <w:trHeight w:val="401"/>
          <w:jc w:val="center"/>
        </w:trPr>
        <w:tc>
          <w:tcPr>
            <w:tcW w:w="1418" w:type="dxa"/>
            <w:tcBorders>
              <w:top w:val="single" w:sz="6" w:space="0" w:color="auto"/>
              <w:left w:val="single" w:sz="12" w:space="0" w:color="auto"/>
              <w:bottom w:val="single" w:sz="6" w:space="0" w:color="auto"/>
              <w:right w:val="single" w:sz="6" w:space="0" w:color="auto"/>
            </w:tcBorders>
          </w:tcPr>
          <w:p w14:paraId="6E5D2142" w14:textId="77777777" w:rsidR="009D4C7F" w:rsidRPr="00C139B4" w:rsidRDefault="009D4C7F" w:rsidP="002B6321">
            <w:pPr>
              <w:pStyle w:val="TAL"/>
            </w:pPr>
            <w:r w:rsidRPr="00C139B4">
              <w:t>Maximum UE Availability Time</w:t>
            </w:r>
          </w:p>
          <w:p w14:paraId="05D1CC94" w14:textId="77777777" w:rsidR="009D4C7F" w:rsidRPr="00C139B4" w:rsidRDefault="009D4C7F" w:rsidP="002B6321">
            <w:pPr>
              <w:pStyle w:val="TAL"/>
            </w:pPr>
          </w:p>
        </w:tc>
        <w:tc>
          <w:tcPr>
            <w:tcW w:w="1429" w:type="dxa"/>
            <w:tcBorders>
              <w:top w:val="single" w:sz="6" w:space="0" w:color="auto"/>
              <w:left w:val="single" w:sz="6" w:space="0" w:color="auto"/>
              <w:bottom w:val="single" w:sz="6" w:space="0" w:color="auto"/>
              <w:right w:val="single" w:sz="6" w:space="0" w:color="auto"/>
            </w:tcBorders>
          </w:tcPr>
          <w:p w14:paraId="5CA1F6F2" w14:textId="77777777" w:rsidR="009D4C7F" w:rsidRPr="00C139B4" w:rsidRDefault="009D4C7F" w:rsidP="002B6321">
            <w:pPr>
              <w:pStyle w:val="TAL"/>
            </w:pPr>
            <w:r w:rsidRPr="00C139B4">
              <w:t>Maximum-UE-Availability-Time</w:t>
            </w:r>
          </w:p>
          <w:p w14:paraId="4C8B900F" w14:textId="77777777" w:rsidR="009D4C7F" w:rsidRPr="00C139B4" w:rsidRDefault="009D4C7F" w:rsidP="002B6321">
            <w:pPr>
              <w:pStyle w:val="TAL"/>
              <w:rPr>
                <w:lang w:val="en-US"/>
              </w:rPr>
            </w:pPr>
          </w:p>
        </w:tc>
        <w:tc>
          <w:tcPr>
            <w:tcW w:w="603" w:type="dxa"/>
            <w:tcBorders>
              <w:top w:val="single" w:sz="6" w:space="0" w:color="auto"/>
              <w:left w:val="single" w:sz="6" w:space="0" w:color="auto"/>
              <w:bottom w:val="single" w:sz="6" w:space="0" w:color="auto"/>
              <w:right w:val="single" w:sz="6" w:space="0" w:color="auto"/>
            </w:tcBorders>
          </w:tcPr>
          <w:p w14:paraId="212269BD" w14:textId="77777777" w:rsidR="009D4C7F" w:rsidRPr="00C139B4" w:rsidRDefault="009D4C7F" w:rsidP="002B6321">
            <w:pPr>
              <w:pStyle w:val="TAC"/>
            </w:pPr>
            <w:r w:rsidRPr="00C139B4">
              <w:rPr>
                <w:rFonts w:cs="Arial"/>
                <w:bCs/>
                <w:lang w:val="en-US"/>
              </w:rPr>
              <w:t>O</w:t>
            </w:r>
          </w:p>
        </w:tc>
        <w:tc>
          <w:tcPr>
            <w:tcW w:w="6237" w:type="dxa"/>
            <w:tcBorders>
              <w:top w:val="single" w:sz="6" w:space="0" w:color="auto"/>
              <w:left w:val="single" w:sz="6" w:space="0" w:color="auto"/>
              <w:bottom w:val="single" w:sz="6" w:space="0" w:color="auto"/>
              <w:right w:val="single" w:sz="12" w:space="0" w:color="auto"/>
            </w:tcBorders>
          </w:tcPr>
          <w:p w14:paraId="3FA7CBE8" w14:textId="77777777" w:rsidR="00C31AA7" w:rsidRPr="00C139B4" w:rsidRDefault="009D4C7F" w:rsidP="002B6321">
            <w:pPr>
              <w:pStyle w:val="TAL"/>
            </w:pPr>
            <w:r w:rsidRPr="00C139B4">
              <w:t xml:space="preserve">This information element may be included when notifying the HSS that the UE </w:t>
            </w:r>
            <w:r w:rsidRPr="00C139B4">
              <w:rPr>
                <w:rFonts w:hint="eastAsia"/>
                <w:lang w:eastAsia="zh-CN"/>
              </w:rPr>
              <w:t>i</w:t>
            </w:r>
            <w:r w:rsidRPr="00C139B4">
              <w:t>s reachable. When present, it shall indicate the timestamp (in UTC) until which a UE using a power saving mechanism (such as extended idle mode DRX) is expected to be reachable for SM Delivery.</w:t>
            </w:r>
          </w:p>
          <w:p w14:paraId="57715551" w14:textId="23466045" w:rsidR="009D4C7F" w:rsidRPr="00C139B4" w:rsidRDefault="009D4C7F" w:rsidP="002B6321">
            <w:pPr>
              <w:pStyle w:val="TAL"/>
            </w:pPr>
            <w:r w:rsidRPr="00C139B4">
              <w:t>This information may be used by the SMS Center to prioritize the retransmission of Short Message to UEs using a power saving mechanism.</w:t>
            </w:r>
          </w:p>
        </w:tc>
      </w:tr>
      <w:tr w:rsidR="009D4C7F" w:rsidRPr="00C139B4" w14:paraId="55E3C0B1" w14:textId="77777777" w:rsidTr="002B6321">
        <w:trPr>
          <w:trHeight w:val="401"/>
          <w:jc w:val="center"/>
        </w:trPr>
        <w:tc>
          <w:tcPr>
            <w:tcW w:w="1418" w:type="dxa"/>
            <w:tcBorders>
              <w:top w:val="single" w:sz="6" w:space="0" w:color="auto"/>
              <w:left w:val="single" w:sz="12" w:space="0" w:color="auto"/>
              <w:bottom w:val="single" w:sz="6" w:space="0" w:color="auto"/>
              <w:right w:val="single" w:sz="6" w:space="0" w:color="auto"/>
            </w:tcBorders>
          </w:tcPr>
          <w:p w14:paraId="6BCE1653" w14:textId="77777777" w:rsidR="009D4C7F" w:rsidRPr="00C139B4" w:rsidRDefault="009D4C7F" w:rsidP="002B6321">
            <w:pPr>
              <w:pStyle w:val="TAL"/>
            </w:pPr>
            <w:r w:rsidRPr="00C139B4">
              <w:t>Monitoring Event Config Status</w:t>
            </w:r>
          </w:p>
        </w:tc>
        <w:tc>
          <w:tcPr>
            <w:tcW w:w="1429" w:type="dxa"/>
            <w:tcBorders>
              <w:top w:val="single" w:sz="6" w:space="0" w:color="auto"/>
              <w:left w:val="single" w:sz="6" w:space="0" w:color="auto"/>
              <w:bottom w:val="single" w:sz="6" w:space="0" w:color="auto"/>
              <w:right w:val="single" w:sz="6" w:space="0" w:color="auto"/>
            </w:tcBorders>
          </w:tcPr>
          <w:p w14:paraId="5C3B57F3" w14:textId="77777777" w:rsidR="009D4C7F" w:rsidRPr="00C139B4" w:rsidRDefault="009D4C7F" w:rsidP="002B6321">
            <w:pPr>
              <w:pStyle w:val="TAL"/>
            </w:pPr>
            <w:r w:rsidRPr="00C139B4">
              <w:t>Monitoring-Event-Config-Status</w:t>
            </w:r>
          </w:p>
        </w:tc>
        <w:tc>
          <w:tcPr>
            <w:tcW w:w="603" w:type="dxa"/>
            <w:tcBorders>
              <w:top w:val="single" w:sz="6" w:space="0" w:color="auto"/>
              <w:left w:val="single" w:sz="6" w:space="0" w:color="auto"/>
              <w:bottom w:val="single" w:sz="6" w:space="0" w:color="auto"/>
              <w:right w:val="single" w:sz="6" w:space="0" w:color="auto"/>
            </w:tcBorders>
          </w:tcPr>
          <w:p w14:paraId="6BA9F166" w14:textId="77777777" w:rsidR="009D4C7F" w:rsidRPr="00C139B4" w:rsidRDefault="009D4C7F" w:rsidP="002B6321">
            <w:pPr>
              <w:pStyle w:val="TAC"/>
              <w:rPr>
                <w:rFonts w:cs="Arial"/>
                <w:bCs/>
                <w:lang w:val="en-US"/>
              </w:rPr>
            </w:pPr>
            <w:r w:rsidRPr="00C139B4">
              <w:rPr>
                <w:rFonts w:cs="Arial"/>
                <w:bCs/>
                <w:lang w:val="en-US"/>
              </w:rPr>
              <w:t>C</w:t>
            </w:r>
          </w:p>
        </w:tc>
        <w:tc>
          <w:tcPr>
            <w:tcW w:w="6237" w:type="dxa"/>
            <w:tcBorders>
              <w:top w:val="single" w:sz="6" w:space="0" w:color="auto"/>
              <w:left w:val="single" w:sz="6" w:space="0" w:color="auto"/>
              <w:bottom w:val="single" w:sz="6" w:space="0" w:color="auto"/>
              <w:right w:val="single" w:sz="12" w:space="0" w:color="auto"/>
            </w:tcBorders>
          </w:tcPr>
          <w:p w14:paraId="719EB403" w14:textId="77777777" w:rsidR="009D4C7F" w:rsidRDefault="009D4C7F" w:rsidP="002B6321">
            <w:pPr>
              <w:pStyle w:val="TAL"/>
            </w:pPr>
            <w:r w:rsidRPr="00C139B4">
              <w:t>This information element shall be present if the MME/SGSN sends the Notify Request after receiving the Configuration-Information-Answer from the IWK-SCEF. This information element shall only contain the monitoring event configuration status of those events whose configuration status has changed since the last status informed to the HSS.</w:t>
            </w:r>
          </w:p>
          <w:p w14:paraId="706CCEE6" w14:textId="77777777" w:rsidR="009D4C7F" w:rsidRDefault="009D4C7F" w:rsidP="002B6321">
            <w:pPr>
              <w:pStyle w:val="TAL"/>
            </w:pPr>
          </w:p>
          <w:p w14:paraId="194A387B" w14:textId="77777777" w:rsidR="009D4C7F" w:rsidRDefault="009D4C7F" w:rsidP="002B6321">
            <w:pPr>
              <w:pStyle w:val="TAL"/>
            </w:pPr>
            <w:r>
              <w:t>This information element shall also be present if any of the monitoring events configurations received in ULA failed and shall only contain the monitoring event configuration status of those events whose detection could not be started at the MME/SGSN.</w:t>
            </w:r>
          </w:p>
          <w:p w14:paraId="4F6581F4" w14:textId="77777777" w:rsidR="009D4C7F" w:rsidRDefault="009D4C7F" w:rsidP="002B6321">
            <w:pPr>
              <w:pStyle w:val="TAL"/>
            </w:pPr>
          </w:p>
          <w:p w14:paraId="04373B1F" w14:textId="77777777" w:rsidR="009D4C7F" w:rsidRPr="00C139B4" w:rsidRDefault="009D4C7F" w:rsidP="002B6321">
            <w:pPr>
              <w:pStyle w:val="TAL"/>
            </w:pPr>
            <w:r>
              <w:t xml:space="preserve">This information element shall also be present </w:t>
            </w:r>
            <w:r>
              <w:rPr>
                <w:noProof/>
              </w:rPr>
              <w:t xml:space="preserve">if the MME or SGSN determines that a Monitoring Event Configuration for a UE is to be deleted in the HSS (i.e. SCEF responds to a Monitoring Event Report with </w:t>
            </w:r>
            <w:r w:rsidRPr="000C1B9E">
              <w:rPr>
                <w:lang w:val="en-US"/>
              </w:rPr>
              <w:t>DIAMETER_ERROR_</w:t>
            </w:r>
            <w:r>
              <w:rPr>
                <w:lang w:val="en-US"/>
              </w:rPr>
              <w:t>SCEF_REFERENCE_ID_UNKNOWN).</w:t>
            </w:r>
          </w:p>
        </w:tc>
      </w:tr>
      <w:tr w:rsidR="009D4C7F" w:rsidRPr="00C139B4" w14:paraId="44016423" w14:textId="77777777" w:rsidTr="002B6321">
        <w:trPr>
          <w:trHeight w:val="401"/>
          <w:jc w:val="center"/>
        </w:trPr>
        <w:tc>
          <w:tcPr>
            <w:tcW w:w="1418" w:type="dxa"/>
            <w:tcBorders>
              <w:top w:val="single" w:sz="6" w:space="0" w:color="auto"/>
              <w:left w:val="single" w:sz="12" w:space="0" w:color="auto"/>
              <w:bottom w:val="single" w:sz="12" w:space="0" w:color="auto"/>
              <w:right w:val="single" w:sz="6" w:space="0" w:color="auto"/>
            </w:tcBorders>
          </w:tcPr>
          <w:p w14:paraId="1D643B7E" w14:textId="77777777" w:rsidR="009D4C7F" w:rsidRPr="00C139B4" w:rsidRDefault="009D4C7F" w:rsidP="002B6321">
            <w:pPr>
              <w:pStyle w:val="TAL"/>
            </w:pPr>
            <w:r w:rsidRPr="00C139B4">
              <w:t>Emergency</w:t>
            </w:r>
          </w:p>
          <w:p w14:paraId="294B078C" w14:textId="77777777" w:rsidR="009D4C7F" w:rsidRPr="00C139B4" w:rsidRDefault="009D4C7F" w:rsidP="002B6321">
            <w:pPr>
              <w:pStyle w:val="TAL"/>
            </w:pPr>
            <w:r w:rsidRPr="00C139B4">
              <w:t>Services</w:t>
            </w:r>
          </w:p>
          <w:p w14:paraId="3E6D573B" w14:textId="77777777" w:rsidR="009D4C7F" w:rsidRPr="00C139B4" w:rsidRDefault="009D4C7F" w:rsidP="002B6321">
            <w:pPr>
              <w:pStyle w:val="TAL"/>
            </w:pPr>
            <w:r w:rsidRPr="00C139B4">
              <w:t xml:space="preserve">(See </w:t>
            </w:r>
            <w:r>
              <w:t>3GPP TS 2</w:t>
            </w:r>
            <w:r w:rsidRPr="00C139B4">
              <w:t>9.273</w:t>
            </w:r>
            <w:r>
              <w:t> [</w:t>
            </w:r>
            <w:r w:rsidRPr="00C139B4">
              <w:t>59])</w:t>
            </w:r>
          </w:p>
        </w:tc>
        <w:tc>
          <w:tcPr>
            <w:tcW w:w="1429" w:type="dxa"/>
            <w:tcBorders>
              <w:top w:val="single" w:sz="6" w:space="0" w:color="auto"/>
              <w:left w:val="single" w:sz="6" w:space="0" w:color="auto"/>
              <w:bottom w:val="single" w:sz="12" w:space="0" w:color="auto"/>
              <w:right w:val="single" w:sz="6" w:space="0" w:color="auto"/>
            </w:tcBorders>
          </w:tcPr>
          <w:p w14:paraId="03B85651" w14:textId="77777777" w:rsidR="009D4C7F" w:rsidRPr="00C139B4" w:rsidRDefault="009D4C7F" w:rsidP="002B6321">
            <w:pPr>
              <w:pStyle w:val="TAL"/>
            </w:pPr>
            <w:r w:rsidRPr="00C139B4">
              <w:t>Emergency-Services</w:t>
            </w:r>
          </w:p>
        </w:tc>
        <w:tc>
          <w:tcPr>
            <w:tcW w:w="603" w:type="dxa"/>
            <w:tcBorders>
              <w:top w:val="single" w:sz="6" w:space="0" w:color="auto"/>
              <w:left w:val="single" w:sz="6" w:space="0" w:color="auto"/>
              <w:bottom w:val="single" w:sz="12" w:space="0" w:color="auto"/>
              <w:right w:val="single" w:sz="6" w:space="0" w:color="auto"/>
            </w:tcBorders>
          </w:tcPr>
          <w:p w14:paraId="51D419C5" w14:textId="77777777" w:rsidR="009D4C7F" w:rsidRPr="00C139B4" w:rsidRDefault="009D4C7F" w:rsidP="002B6321">
            <w:pPr>
              <w:pStyle w:val="TAC"/>
              <w:rPr>
                <w:rFonts w:cs="Arial"/>
                <w:bCs/>
                <w:lang w:val="en-US"/>
              </w:rPr>
            </w:pPr>
            <w:r w:rsidRPr="00C139B4">
              <w:rPr>
                <w:rFonts w:cs="Arial"/>
                <w:bCs/>
                <w:lang w:val="en-US"/>
              </w:rPr>
              <w:t>C</w:t>
            </w:r>
          </w:p>
        </w:tc>
        <w:tc>
          <w:tcPr>
            <w:tcW w:w="6237" w:type="dxa"/>
            <w:tcBorders>
              <w:top w:val="single" w:sz="6" w:space="0" w:color="auto"/>
              <w:left w:val="single" w:sz="6" w:space="0" w:color="auto"/>
              <w:bottom w:val="single" w:sz="12" w:space="0" w:color="auto"/>
              <w:right w:val="single" w:sz="12" w:space="0" w:color="auto"/>
            </w:tcBorders>
          </w:tcPr>
          <w:p w14:paraId="50ED8B2F" w14:textId="77777777" w:rsidR="009D4C7F" w:rsidRPr="00C139B4" w:rsidRDefault="009D4C7F" w:rsidP="002B6321">
            <w:pPr>
              <w:pStyle w:val="TAL"/>
            </w:pPr>
            <w:r w:rsidRPr="00C139B4">
              <w:t xml:space="preserve">The MME shall include this information element, and set the Emergency-Indication flag, to notify the HSS that a new PDN-GW has been selected for the establishment of </w:t>
            </w:r>
            <w:r w:rsidRPr="00C139B4">
              <w:rPr>
                <w:lang w:eastAsia="zh-CN"/>
              </w:rPr>
              <w:t xml:space="preserve">an emergency PDN connection, whose identify is conveyed in the </w:t>
            </w:r>
            <w:r w:rsidRPr="00C139B4">
              <w:t>"</w:t>
            </w:r>
            <w:r w:rsidRPr="00C139B4">
              <w:rPr>
                <w:lang w:eastAsia="zh-CN"/>
              </w:rPr>
              <w:t>PDN GW Identity</w:t>
            </w:r>
            <w:r w:rsidRPr="00C139B4">
              <w:t>"</w:t>
            </w:r>
            <w:r w:rsidRPr="00C139B4">
              <w:rPr>
                <w:lang w:eastAsia="zh-CN"/>
              </w:rPr>
              <w:t xml:space="preserve"> IE</w:t>
            </w:r>
            <w:r w:rsidRPr="00C139B4">
              <w:t>.</w:t>
            </w:r>
          </w:p>
        </w:tc>
      </w:tr>
    </w:tbl>
    <w:p w14:paraId="046B794C" w14:textId="77777777" w:rsidR="009D4C7F" w:rsidRPr="00C139B4" w:rsidRDefault="009D4C7F" w:rsidP="009D4C7F"/>
    <w:p w14:paraId="2A18FF46" w14:textId="77777777" w:rsidR="009D4C7F" w:rsidRPr="00C139B4" w:rsidRDefault="009D4C7F" w:rsidP="009D4C7F">
      <w:pPr>
        <w:pStyle w:val="TH"/>
        <w:rPr>
          <w:lang w:val="en-US"/>
        </w:rPr>
      </w:pPr>
      <w:r w:rsidRPr="00C139B4">
        <w:rPr>
          <w:lang w:val="en-US"/>
        </w:rPr>
        <w:t>Table 5.2.5.1.1/2: Notify 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C139B4" w14:paraId="2C119C5F" w14:textId="77777777" w:rsidTr="002B6321">
        <w:tc>
          <w:tcPr>
            <w:tcW w:w="1418" w:type="dxa"/>
          </w:tcPr>
          <w:p w14:paraId="1C05EFC8" w14:textId="77777777" w:rsidR="009D4C7F" w:rsidRPr="00C139B4" w:rsidRDefault="009D4C7F" w:rsidP="002B6321">
            <w:pPr>
              <w:pStyle w:val="TAH"/>
            </w:pPr>
            <w:r w:rsidRPr="00C139B4">
              <w:t>Information element name</w:t>
            </w:r>
          </w:p>
        </w:tc>
        <w:tc>
          <w:tcPr>
            <w:tcW w:w="1418" w:type="dxa"/>
          </w:tcPr>
          <w:p w14:paraId="2ACC8CD8" w14:textId="77777777" w:rsidR="009D4C7F" w:rsidRPr="00C139B4" w:rsidRDefault="009D4C7F" w:rsidP="002B6321">
            <w:pPr>
              <w:pStyle w:val="TAH"/>
            </w:pPr>
            <w:r w:rsidRPr="00C139B4">
              <w:t>Mapping to Diameter AVP</w:t>
            </w:r>
          </w:p>
        </w:tc>
        <w:tc>
          <w:tcPr>
            <w:tcW w:w="601" w:type="dxa"/>
          </w:tcPr>
          <w:p w14:paraId="0444155C" w14:textId="77777777" w:rsidR="009D4C7F" w:rsidRPr="00C139B4" w:rsidRDefault="009D4C7F" w:rsidP="002B6321">
            <w:pPr>
              <w:pStyle w:val="TAH"/>
            </w:pPr>
            <w:r w:rsidRPr="00C139B4">
              <w:t>Cat.</w:t>
            </w:r>
          </w:p>
        </w:tc>
        <w:tc>
          <w:tcPr>
            <w:tcW w:w="6237" w:type="dxa"/>
          </w:tcPr>
          <w:p w14:paraId="42F42A90" w14:textId="77777777" w:rsidR="009D4C7F" w:rsidRPr="00C139B4" w:rsidRDefault="009D4C7F" w:rsidP="002B6321">
            <w:pPr>
              <w:pStyle w:val="TAH"/>
            </w:pPr>
            <w:r w:rsidRPr="00C139B4">
              <w:t>Description</w:t>
            </w:r>
          </w:p>
        </w:tc>
      </w:tr>
      <w:tr w:rsidR="009D4C7F" w:rsidRPr="00C139B4" w14:paraId="454DC636" w14:textId="77777777" w:rsidTr="002B6321">
        <w:trPr>
          <w:cantSplit/>
          <w:trHeight w:val="401"/>
        </w:trPr>
        <w:tc>
          <w:tcPr>
            <w:tcW w:w="1418" w:type="dxa"/>
          </w:tcPr>
          <w:p w14:paraId="3AA8BBFC" w14:textId="77777777" w:rsidR="009D4C7F" w:rsidRPr="00C139B4" w:rsidRDefault="009D4C7F" w:rsidP="002B6321">
            <w:pPr>
              <w:pStyle w:val="TAL"/>
              <w:rPr>
                <w:lang w:val="en-US"/>
              </w:rPr>
            </w:pPr>
            <w:r w:rsidRPr="00C139B4">
              <w:rPr>
                <w:lang w:val="en-US"/>
              </w:rPr>
              <w:t>Result</w:t>
            </w:r>
          </w:p>
          <w:p w14:paraId="7640735B" w14:textId="77777777" w:rsidR="009D4C7F" w:rsidRPr="00C139B4" w:rsidRDefault="009D4C7F" w:rsidP="002B6321">
            <w:pPr>
              <w:pStyle w:val="TAL"/>
              <w:rPr>
                <w:lang w:val="en-US"/>
              </w:rPr>
            </w:pPr>
            <w:r w:rsidRPr="00C139B4">
              <w:rPr>
                <w:lang w:val="en-US"/>
              </w:rPr>
              <w:t>(See 7.4)</w:t>
            </w:r>
          </w:p>
        </w:tc>
        <w:tc>
          <w:tcPr>
            <w:tcW w:w="1418" w:type="dxa"/>
          </w:tcPr>
          <w:p w14:paraId="21966ED5" w14:textId="77777777" w:rsidR="009D4C7F" w:rsidRPr="00C139B4" w:rsidRDefault="009D4C7F" w:rsidP="002B6321">
            <w:pPr>
              <w:pStyle w:val="TAL"/>
            </w:pPr>
            <w:r w:rsidRPr="00C139B4">
              <w:t>Result-Code / Experimental-Result</w:t>
            </w:r>
          </w:p>
        </w:tc>
        <w:tc>
          <w:tcPr>
            <w:tcW w:w="601" w:type="dxa"/>
          </w:tcPr>
          <w:p w14:paraId="2326B620" w14:textId="77777777" w:rsidR="009D4C7F" w:rsidRPr="00C139B4" w:rsidRDefault="009D4C7F" w:rsidP="002B6321">
            <w:pPr>
              <w:pStyle w:val="TAC"/>
              <w:rPr>
                <w:lang w:val="en-US"/>
              </w:rPr>
            </w:pPr>
            <w:r w:rsidRPr="00C139B4">
              <w:rPr>
                <w:lang w:val="en-US"/>
              </w:rPr>
              <w:t>M</w:t>
            </w:r>
          </w:p>
        </w:tc>
        <w:tc>
          <w:tcPr>
            <w:tcW w:w="6237" w:type="dxa"/>
          </w:tcPr>
          <w:p w14:paraId="1F25ADD0" w14:textId="77777777" w:rsidR="009D4C7F" w:rsidRPr="00C139B4" w:rsidRDefault="009D4C7F" w:rsidP="002B6321">
            <w:pPr>
              <w:pStyle w:val="TAL"/>
            </w:pPr>
            <w:r w:rsidRPr="00C139B4">
              <w:t xml:space="preserve">This IE shall contain the </w:t>
            </w:r>
            <w:r w:rsidRPr="00C139B4">
              <w:rPr>
                <w:rFonts w:hint="eastAsia"/>
                <w:lang w:eastAsia="zh-CN"/>
              </w:rPr>
              <w:t>r</w:t>
            </w:r>
            <w:r w:rsidRPr="00C139B4">
              <w:t>esult of the operation.</w:t>
            </w:r>
          </w:p>
          <w:p w14:paraId="0389C348" w14:textId="77777777" w:rsidR="009D4C7F" w:rsidRPr="00C139B4" w:rsidRDefault="009D4C7F" w:rsidP="002B6321">
            <w:pPr>
              <w:pStyle w:val="TAL"/>
            </w:pPr>
            <w:r>
              <w:t>T</w:t>
            </w:r>
            <w:r w:rsidRPr="00C139B4">
              <w:t xml:space="preserve">he Result-Code AVP shall be used </w:t>
            </w:r>
            <w:r w:rsidRPr="00C139B4">
              <w:rPr>
                <w:rFonts w:hint="eastAsia"/>
                <w:lang w:eastAsia="zh-CN"/>
              </w:rPr>
              <w:t>to indicate</w:t>
            </w:r>
            <w:r w:rsidRPr="00C139B4">
              <w:t xml:space="preserve"> success / errors as defined in the Diameter base protocol (see </w:t>
            </w:r>
            <w:r>
              <w:rPr>
                <w:lang w:val="it-IT"/>
              </w:rPr>
              <w:t>IETF RFC </w:t>
            </w:r>
            <w:r w:rsidRPr="00C139B4">
              <w:rPr>
                <w:lang w:val="it-IT"/>
              </w:rPr>
              <w:t>6733</w:t>
            </w:r>
            <w:r>
              <w:t> [</w:t>
            </w:r>
            <w:r w:rsidRPr="00C139B4">
              <w:t>61]).</w:t>
            </w:r>
          </w:p>
          <w:p w14:paraId="571555E8" w14:textId="77777777" w:rsidR="009D4C7F" w:rsidRPr="00C139B4" w:rsidRDefault="009D4C7F" w:rsidP="002B6321">
            <w:pPr>
              <w:pStyle w:val="TAL"/>
            </w:pPr>
            <w:r w:rsidRPr="00C139B4">
              <w:t xml:space="preserve">The Experimental-Result AVP shall be used for S6a/S6d errors. This is a grouped AVP which </w:t>
            </w:r>
            <w:r w:rsidRPr="00C139B4">
              <w:rPr>
                <w:rFonts w:hint="eastAsia"/>
                <w:lang w:eastAsia="zh-CN"/>
              </w:rPr>
              <w:t xml:space="preserve">shall </w:t>
            </w:r>
            <w:r w:rsidRPr="00C139B4">
              <w:t>contain the 3GPP Vendor ID in the Vendor-Id AVP, and the error code in the Experimental-Result-Code AVP.</w:t>
            </w:r>
          </w:p>
          <w:p w14:paraId="688D7A53" w14:textId="77777777" w:rsidR="009D4C7F" w:rsidRPr="00C139B4" w:rsidRDefault="009D4C7F" w:rsidP="002B6321">
            <w:pPr>
              <w:pStyle w:val="TAL"/>
            </w:pPr>
            <w:r w:rsidRPr="00C139B4">
              <w:t>The following errors are applicable</w:t>
            </w:r>
            <w:r w:rsidRPr="00C139B4">
              <w:rPr>
                <w:rFonts w:hint="eastAsia"/>
                <w:lang w:eastAsia="zh-CN"/>
              </w:rPr>
              <w:t xml:space="preserve"> in this case</w:t>
            </w:r>
            <w:r w:rsidRPr="00C139B4">
              <w:t>:</w:t>
            </w:r>
          </w:p>
          <w:p w14:paraId="169AA237" w14:textId="77777777" w:rsidR="009D4C7F" w:rsidRPr="00C139B4" w:rsidRDefault="009D4C7F" w:rsidP="002B6321">
            <w:pPr>
              <w:pStyle w:val="TAL"/>
            </w:pPr>
            <w:r w:rsidRPr="00C139B4">
              <w:t xml:space="preserve">- User Unknown </w:t>
            </w:r>
          </w:p>
        </w:tc>
      </w:tr>
      <w:tr w:rsidR="009D4C7F" w:rsidRPr="00C139B4" w14:paraId="6DD76BDB" w14:textId="77777777" w:rsidTr="002B6321">
        <w:trPr>
          <w:cantSplit/>
          <w:trHeight w:val="401"/>
        </w:trPr>
        <w:tc>
          <w:tcPr>
            <w:tcW w:w="1418" w:type="dxa"/>
          </w:tcPr>
          <w:p w14:paraId="53B9E23A" w14:textId="77777777" w:rsidR="009D4C7F" w:rsidRPr="00C139B4" w:rsidRDefault="009D4C7F" w:rsidP="002B6321">
            <w:pPr>
              <w:pStyle w:val="TAL"/>
            </w:pPr>
            <w:r w:rsidRPr="00C139B4">
              <w:t>Supported Features</w:t>
            </w:r>
          </w:p>
          <w:p w14:paraId="1D28B865" w14:textId="77777777" w:rsidR="009D4C7F" w:rsidRPr="00C139B4" w:rsidRDefault="009D4C7F" w:rsidP="002B6321">
            <w:pPr>
              <w:pStyle w:val="TAL"/>
              <w:rPr>
                <w:lang w:val="en-US"/>
              </w:rPr>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8" w:type="dxa"/>
          </w:tcPr>
          <w:p w14:paraId="3E36AEB1" w14:textId="77777777" w:rsidR="009D4C7F" w:rsidRPr="00C139B4" w:rsidRDefault="009D4C7F" w:rsidP="002B6321">
            <w:pPr>
              <w:pStyle w:val="TAL"/>
            </w:pPr>
            <w:r w:rsidRPr="00C139B4">
              <w:t>Supported-Features</w:t>
            </w:r>
          </w:p>
        </w:tc>
        <w:tc>
          <w:tcPr>
            <w:tcW w:w="601" w:type="dxa"/>
          </w:tcPr>
          <w:p w14:paraId="52D89863" w14:textId="77777777" w:rsidR="009D4C7F" w:rsidRPr="00C139B4" w:rsidRDefault="009D4C7F" w:rsidP="002B6321">
            <w:pPr>
              <w:pStyle w:val="TAC"/>
              <w:rPr>
                <w:lang w:val="en-US"/>
              </w:rPr>
            </w:pPr>
            <w:r w:rsidRPr="00C139B4">
              <w:rPr>
                <w:lang w:val="en-US"/>
              </w:rPr>
              <w:t>O</w:t>
            </w:r>
          </w:p>
        </w:tc>
        <w:tc>
          <w:tcPr>
            <w:tcW w:w="6237" w:type="dxa"/>
          </w:tcPr>
          <w:p w14:paraId="5A5AF0DE" w14:textId="77777777" w:rsidR="009D4C7F" w:rsidRPr="00C139B4" w:rsidRDefault="009D4C7F" w:rsidP="002B6321">
            <w:pPr>
              <w:pStyle w:val="TAL"/>
            </w:pPr>
            <w:r w:rsidRPr="00C139B4">
              <w:t>If present, this information element shall contain the list of features supported by the origin host.</w:t>
            </w:r>
          </w:p>
        </w:tc>
      </w:tr>
    </w:tbl>
    <w:p w14:paraId="7C51B062" w14:textId="77777777" w:rsidR="009D4C7F" w:rsidRPr="00C139B4" w:rsidRDefault="009D4C7F" w:rsidP="009D4C7F"/>
    <w:p w14:paraId="64E89B4E" w14:textId="77777777" w:rsidR="009D4C7F" w:rsidRPr="00C139B4" w:rsidRDefault="009D4C7F" w:rsidP="009D4C7F">
      <w:pPr>
        <w:pStyle w:val="Heading5"/>
      </w:pPr>
      <w:bookmarkStart w:id="371" w:name="_Toc20211897"/>
      <w:bookmarkStart w:id="372" w:name="_Toc27727173"/>
      <w:bookmarkStart w:id="373" w:name="_Toc36041828"/>
      <w:bookmarkStart w:id="374" w:name="_Toc44871251"/>
      <w:bookmarkStart w:id="375" w:name="_Toc44871650"/>
      <w:bookmarkStart w:id="376" w:name="_Toc51861725"/>
      <w:bookmarkStart w:id="377" w:name="_Toc57978130"/>
      <w:bookmarkStart w:id="378" w:name="_Toc106900470"/>
      <w:r w:rsidRPr="00C139B4">
        <w:rPr>
          <w:lang w:eastAsia="zh-CN"/>
        </w:rPr>
        <w:lastRenderedPageBreak/>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5.1.2</w:t>
      </w:r>
      <w:r w:rsidRPr="00C139B4">
        <w:rPr>
          <w:rFonts w:hint="eastAsia"/>
          <w:lang w:eastAsia="zh-CN"/>
        </w:rPr>
        <w:tab/>
      </w:r>
      <w:r w:rsidRPr="00C139B4">
        <w:rPr>
          <w:lang w:eastAsia="zh-CN"/>
        </w:rPr>
        <w:t>Detailed behaviour of the MME and the SGSN</w:t>
      </w:r>
      <w:bookmarkEnd w:id="371"/>
      <w:bookmarkEnd w:id="372"/>
      <w:bookmarkEnd w:id="373"/>
      <w:bookmarkEnd w:id="374"/>
      <w:bookmarkEnd w:id="375"/>
      <w:bookmarkEnd w:id="376"/>
      <w:bookmarkEnd w:id="377"/>
      <w:bookmarkEnd w:id="378"/>
    </w:p>
    <w:p w14:paraId="3E5F6DB9" w14:textId="77777777" w:rsidR="00C31AA7" w:rsidRPr="00C139B4" w:rsidRDefault="009D4C7F" w:rsidP="009D4C7F">
      <w:r w:rsidRPr="00C139B4">
        <w:t>If the MME or SGSN supports Emergency services, the MME or SGSN shall not make use of the Notification procedure for emergency attached unauthenticated UEs; for authenticated UEs, the MME shall make use of the Notification procedure to inform the HSS about the PDN-GW selected to establish emergency PDN connections, if the MME is configured to use a dynamic PGW for emergency services for such UEs.</w:t>
      </w:r>
    </w:p>
    <w:p w14:paraId="36A92A0C" w14:textId="6E012380" w:rsidR="009D4C7F" w:rsidRPr="00C139B4" w:rsidRDefault="009D4C7F" w:rsidP="009D4C7F">
      <w:r w:rsidRPr="00C139B4">
        <w:t>The MME or SGSN shall not make use of the Notification procedure to inform the HSS about the identity of the dynamically selected PDN-GW, if the access restrictions indicate that the user is not allowed to get service via non-3GPP access, or the PDN type of the APN is of type "non-IP".</w:t>
      </w:r>
    </w:p>
    <w:p w14:paraId="4C84C0B8" w14:textId="77777777" w:rsidR="00C31AA7" w:rsidRPr="00C139B4" w:rsidRDefault="009D4C7F" w:rsidP="009D4C7F">
      <w:r w:rsidRPr="00C139B4">
        <w:t>The MME or SGSN shall include conditional AVPs in NOR according to the description given in table 5.2.5.1.1/1.</w:t>
      </w:r>
    </w:p>
    <w:p w14:paraId="40E47DF1" w14:textId="1BE2306F" w:rsidR="009D4C7F" w:rsidRPr="00C139B4" w:rsidRDefault="009D4C7F" w:rsidP="009D4C7F">
      <w:pPr>
        <w:rPr>
          <w:lang w:eastAsia="zh-CN"/>
        </w:rPr>
      </w:pPr>
      <w:r w:rsidRPr="00C139B4">
        <w:t>If the MME sends a Notify Request to inform the HSS that the UE has become reachable again, the MME shall clear the corresponding URRP-MME for the UE.</w:t>
      </w:r>
    </w:p>
    <w:p w14:paraId="18C057B3" w14:textId="77777777" w:rsidR="009D4C7F" w:rsidRPr="00C139B4" w:rsidRDefault="009D4C7F" w:rsidP="009D4C7F">
      <w:pPr>
        <w:rPr>
          <w:lang w:eastAsia="zh-CN"/>
        </w:rPr>
      </w:pPr>
      <w:r w:rsidRPr="00C139B4">
        <w:t xml:space="preserve">If the </w:t>
      </w:r>
      <w:r w:rsidRPr="00C139B4">
        <w:rPr>
          <w:rFonts w:hint="eastAsia"/>
          <w:lang w:eastAsia="zh-CN"/>
        </w:rPr>
        <w:t>SGSN</w:t>
      </w:r>
      <w:r w:rsidRPr="00C139B4">
        <w:t xml:space="preserve"> sends a Notify Request to inform the HSS that the UE has become reachable again, the </w:t>
      </w:r>
      <w:r w:rsidRPr="00C139B4">
        <w:rPr>
          <w:rFonts w:hint="eastAsia"/>
          <w:lang w:eastAsia="zh-CN"/>
        </w:rPr>
        <w:t>SGSN</w:t>
      </w:r>
      <w:r w:rsidRPr="00C139B4">
        <w:t xml:space="preserve"> shall clear the corresponding URRP-</w:t>
      </w:r>
      <w:r w:rsidRPr="00C139B4">
        <w:rPr>
          <w:rFonts w:hint="eastAsia"/>
          <w:lang w:eastAsia="zh-CN"/>
        </w:rPr>
        <w:t>SGSN</w:t>
      </w:r>
      <w:r w:rsidRPr="00C139B4">
        <w:t xml:space="preserve"> for the UE.</w:t>
      </w:r>
    </w:p>
    <w:p w14:paraId="25F13D01" w14:textId="77777777" w:rsidR="009D4C7F" w:rsidRPr="00C139B4" w:rsidRDefault="009D4C7F" w:rsidP="009D4C7F">
      <w:pPr>
        <w:rPr>
          <w:lang w:eastAsia="zh-CN"/>
        </w:rPr>
      </w:pPr>
      <w:r w:rsidRPr="00C139B4">
        <w:t>If the MME sends a Notify Request to inform the HSS</w:t>
      </w:r>
      <w:r w:rsidRPr="00C139B4">
        <w:rPr>
          <w:rFonts w:hint="eastAsia"/>
          <w:lang w:eastAsia="zh-CN"/>
        </w:rPr>
        <w:t xml:space="preserve"> </w:t>
      </w:r>
      <w:r w:rsidRPr="00C139B4">
        <w:t xml:space="preserve">about the </w:t>
      </w:r>
      <w:r w:rsidRPr="00C139B4">
        <w:rPr>
          <w:rFonts w:hint="eastAsia"/>
          <w:lang w:eastAsia="zh-CN"/>
        </w:rPr>
        <w:t xml:space="preserve">presence of the </w:t>
      </w:r>
      <w:r w:rsidRPr="00C139B4">
        <w:t>UE to receive one or more short messages</w:t>
      </w:r>
      <w:r w:rsidRPr="00C139B4">
        <w:rPr>
          <w:rFonts w:hint="eastAsia"/>
          <w:lang w:eastAsia="zh-CN"/>
        </w:rPr>
        <w:t xml:space="preserve">, </w:t>
      </w:r>
      <w:r w:rsidRPr="00C139B4">
        <w:t xml:space="preserve">the MME shall clear the corresponding </w:t>
      </w:r>
      <w:r w:rsidRPr="00C139B4">
        <w:rPr>
          <w:rFonts w:hint="eastAsia"/>
          <w:lang w:eastAsia="zh-CN"/>
        </w:rPr>
        <w:t>MNRF</w:t>
      </w:r>
      <w:r w:rsidRPr="00C139B4">
        <w:t xml:space="preserve"> for the UE</w:t>
      </w:r>
      <w:r w:rsidRPr="00C139B4">
        <w:rPr>
          <w:rFonts w:hint="eastAsia"/>
          <w:lang w:eastAsia="zh-CN"/>
        </w:rPr>
        <w:t>.</w:t>
      </w:r>
    </w:p>
    <w:p w14:paraId="32BE1413" w14:textId="77777777" w:rsidR="009D4C7F" w:rsidRPr="00C139B4" w:rsidRDefault="009D4C7F" w:rsidP="009D4C7F">
      <w:pPr>
        <w:rPr>
          <w:lang w:eastAsia="zh-CN"/>
        </w:rPr>
      </w:pPr>
      <w:r w:rsidRPr="00C139B4">
        <w:t xml:space="preserve">If the </w:t>
      </w:r>
      <w:r w:rsidRPr="00C139B4">
        <w:rPr>
          <w:rFonts w:hint="eastAsia"/>
          <w:lang w:eastAsia="zh-CN"/>
        </w:rPr>
        <w:t>SGSN</w:t>
      </w:r>
      <w:r w:rsidRPr="00C139B4">
        <w:t xml:space="preserve"> sends a Notify Request to inform the HSS</w:t>
      </w:r>
      <w:r w:rsidRPr="00C139B4">
        <w:rPr>
          <w:rFonts w:hint="eastAsia"/>
          <w:lang w:eastAsia="zh-CN"/>
        </w:rPr>
        <w:t xml:space="preserve"> </w:t>
      </w:r>
      <w:r w:rsidRPr="00C139B4">
        <w:t xml:space="preserve">about the </w:t>
      </w:r>
      <w:r w:rsidRPr="00C139B4">
        <w:rPr>
          <w:rFonts w:hint="eastAsia"/>
          <w:lang w:eastAsia="zh-CN"/>
        </w:rPr>
        <w:t xml:space="preserve">presence of the </w:t>
      </w:r>
      <w:r w:rsidRPr="00C139B4">
        <w:t>UE to receive one or more short messages</w:t>
      </w:r>
      <w:r w:rsidRPr="00C139B4">
        <w:rPr>
          <w:rFonts w:hint="eastAsia"/>
          <w:lang w:eastAsia="zh-CN"/>
        </w:rPr>
        <w:t xml:space="preserve">, </w:t>
      </w:r>
      <w:r w:rsidRPr="00C139B4">
        <w:t xml:space="preserve">the </w:t>
      </w:r>
      <w:r w:rsidRPr="00C139B4">
        <w:rPr>
          <w:rFonts w:hint="eastAsia"/>
          <w:lang w:eastAsia="zh-CN"/>
        </w:rPr>
        <w:t>SGSN</w:t>
      </w:r>
      <w:r w:rsidRPr="00C139B4">
        <w:t xml:space="preserve"> shall clear the corresponding </w:t>
      </w:r>
      <w:r w:rsidRPr="00C139B4">
        <w:rPr>
          <w:rFonts w:hint="eastAsia"/>
          <w:lang w:eastAsia="zh-CN"/>
        </w:rPr>
        <w:t>MNRG</w:t>
      </w:r>
      <w:r w:rsidRPr="00C139B4">
        <w:t xml:space="preserve"> for the UE</w:t>
      </w:r>
      <w:r w:rsidRPr="00C139B4">
        <w:rPr>
          <w:rFonts w:hint="eastAsia"/>
          <w:lang w:eastAsia="zh-CN"/>
        </w:rPr>
        <w:t>.</w:t>
      </w:r>
    </w:p>
    <w:p w14:paraId="4114E608" w14:textId="77777777" w:rsidR="009D4C7F" w:rsidRPr="00C139B4" w:rsidRDefault="009D4C7F" w:rsidP="009D4C7F">
      <w:r w:rsidRPr="00C139B4">
        <w:rPr>
          <w:rFonts w:hint="eastAsia"/>
          <w:lang w:eastAsia="ko-KR"/>
        </w:rPr>
        <w:t>I</w:t>
      </w:r>
      <w:r w:rsidRPr="00C139B4">
        <w:t>f the MME</w:t>
      </w:r>
      <w:r w:rsidRPr="00C139B4">
        <w:rPr>
          <w:rFonts w:hint="eastAsia"/>
          <w:lang w:eastAsia="zh-CN"/>
        </w:rPr>
        <w:t xml:space="preserve"> or SGSN</w:t>
      </w:r>
      <w:r w:rsidRPr="00C139B4">
        <w:t xml:space="preserve"> </w:t>
      </w:r>
      <w:r w:rsidRPr="00C139B4">
        <w:rPr>
          <w:rFonts w:hint="eastAsia"/>
          <w:lang w:eastAsia="ko-KR"/>
        </w:rPr>
        <w:t xml:space="preserve">determines that it needs to update the </w:t>
      </w:r>
      <w:r w:rsidRPr="00C139B4">
        <w:t xml:space="preserve">Homogeneous Support of IMS </w:t>
      </w:r>
      <w:r w:rsidRPr="00C139B4">
        <w:rPr>
          <w:rFonts w:hint="eastAsia"/>
          <w:lang w:eastAsia="zh-CN"/>
        </w:rPr>
        <w:t xml:space="preserve">Voice </w:t>
      </w:r>
      <w:r w:rsidRPr="00C139B4">
        <w:t xml:space="preserve">Over PS Sessions </w:t>
      </w:r>
      <w:r w:rsidRPr="00C139B4">
        <w:rPr>
          <w:rFonts w:hint="eastAsia"/>
          <w:lang w:eastAsia="ko-KR"/>
        </w:rPr>
        <w:t>in the HSS</w:t>
      </w:r>
      <w:r w:rsidRPr="00C139B4">
        <w:rPr>
          <w:rFonts w:hint="eastAsia"/>
          <w:lang w:eastAsia="zh-CN"/>
        </w:rPr>
        <w:t>, t</w:t>
      </w:r>
      <w:r w:rsidRPr="00C139B4">
        <w:t>he MME</w:t>
      </w:r>
      <w:r w:rsidRPr="00C139B4">
        <w:rPr>
          <w:rFonts w:hint="eastAsia"/>
          <w:lang w:eastAsia="zh-CN"/>
        </w:rPr>
        <w:t xml:space="preserve"> or SGSN</w:t>
      </w:r>
      <w:r w:rsidRPr="00C139B4">
        <w:t xml:space="preserve"> shall send a Notify Request </w:t>
      </w:r>
      <w:r w:rsidRPr="00C139B4">
        <w:rPr>
          <w:rFonts w:hint="eastAsia"/>
          <w:lang w:eastAsia="zh-CN"/>
        </w:rPr>
        <w:t xml:space="preserve">with the </w:t>
      </w:r>
      <w:r w:rsidRPr="00C139B4">
        <w:t>"Homogeneous Support of IMS Voice Over PS Sessions"</w:t>
      </w:r>
      <w:r w:rsidRPr="00C139B4">
        <w:rPr>
          <w:rFonts w:hint="eastAsia"/>
          <w:lang w:eastAsia="zh-CN"/>
        </w:rPr>
        <w:t xml:space="preserve"> bit </w:t>
      </w:r>
      <w:r w:rsidRPr="00C139B4">
        <w:rPr>
          <w:lang w:eastAsia="zh-CN"/>
        </w:rPr>
        <w:t>set in the NOR-Flags AVP; if there is homogeneous support, or homogeneous non-support, of IMS Voice Over PS Sessions, the MME or SGSN shall report it by including the updated</w:t>
      </w:r>
      <w:r w:rsidRPr="00C139B4">
        <w:rPr>
          <w:rFonts w:hint="eastAsia"/>
          <w:lang w:eastAsia="zh-CN"/>
        </w:rPr>
        <w:t xml:space="preserve"> </w:t>
      </w:r>
      <w:r w:rsidRPr="00C139B4">
        <w:t>Homogeneous-Support-of-IMS-</w:t>
      </w:r>
      <w:r w:rsidRPr="00C139B4">
        <w:rPr>
          <w:rFonts w:hint="eastAsia"/>
          <w:lang w:eastAsia="zh-CN"/>
        </w:rPr>
        <w:t>Voice</w:t>
      </w:r>
      <w:r w:rsidRPr="00C139B4">
        <w:rPr>
          <w:lang w:eastAsia="zh-CN"/>
        </w:rPr>
        <w:t>-</w:t>
      </w:r>
      <w:r w:rsidRPr="00C139B4">
        <w:t>Over-PS-Sessions AVP; if the support is not homogeneous, the MME or SGSN shall report it by leaving such AVP absent in the Notify Request</w:t>
      </w:r>
      <w:r w:rsidRPr="00C139B4">
        <w:rPr>
          <w:rFonts w:hint="eastAsia"/>
          <w:lang w:eastAsia="ko-KR"/>
        </w:rPr>
        <w:t xml:space="preserve"> </w:t>
      </w:r>
      <w:r w:rsidRPr="00C139B4">
        <w:t>to the HSS</w:t>
      </w:r>
      <w:r w:rsidRPr="00C139B4">
        <w:rPr>
          <w:rFonts w:hint="eastAsia"/>
          <w:lang w:eastAsia="zh-CN"/>
        </w:rPr>
        <w:t>.</w:t>
      </w:r>
      <w:r w:rsidRPr="00C139B4">
        <w:rPr>
          <w:rFonts w:hint="eastAsia"/>
          <w:lang w:eastAsia="ja-JP"/>
        </w:rPr>
        <w:t xml:space="preserve"> MME or SGSN shall ensure the status of Homogeneous Support of IMS Voice Sessions in HSS does not contradict with the value of "</w:t>
      </w:r>
      <w:r w:rsidRPr="00C139B4">
        <w:rPr>
          <w:lang w:eastAsia="ja-JP"/>
        </w:rPr>
        <w:t xml:space="preserve">IMS voice over PS session </w:t>
      </w:r>
      <w:r w:rsidRPr="00C139B4">
        <w:t>indicator</w:t>
      </w:r>
      <w:r w:rsidRPr="00C139B4">
        <w:rPr>
          <w:rFonts w:hint="eastAsia"/>
          <w:lang w:eastAsia="ja-JP"/>
        </w:rPr>
        <w:t xml:space="preserve">" provided to UE over NAS as specified in </w:t>
      </w:r>
      <w:r>
        <w:rPr>
          <w:rFonts w:hint="eastAsia"/>
          <w:lang w:eastAsia="ja-JP"/>
        </w:rPr>
        <w:t>3GPP TS 2</w:t>
      </w:r>
      <w:r w:rsidRPr="00C139B4">
        <w:rPr>
          <w:rFonts w:hint="eastAsia"/>
          <w:lang w:eastAsia="ja-JP"/>
        </w:rPr>
        <w:t>4.008</w:t>
      </w:r>
      <w:r>
        <w:rPr>
          <w:rFonts w:hint="eastAsia"/>
          <w:lang w:eastAsia="ja-JP"/>
        </w:rPr>
        <w:t> [</w:t>
      </w:r>
      <w:r w:rsidRPr="00C139B4">
        <w:rPr>
          <w:rFonts w:hint="eastAsia"/>
          <w:lang w:eastAsia="ja-JP"/>
        </w:rPr>
        <w:t xml:space="preserve">31] and </w:t>
      </w:r>
      <w:r>
        <w:rPr>
          <w:rFonts w:hint="eastAsia"/>
          <w:lang w:eastAsia="ja-JP"/>
        </w:rPr>
        <w:t>3GPP TS 2</w:t>
      </w:r>
      <w:r w:rsidRPr="00C139B4">
        <w:rPr>
          <w:rFonts w:hint="eastAsia"/>
          <w:lang w:eastAsia="ja-JP"/>
        </w:rPr>
        <w:t>4.301</w:t>
      </w:r>
      <w:r>
        <w:t> [</w:t>
      </w:r>
      <w:r w:rsidRPr="00C139B4">
        <w:rPr>
          <w:rFonts w:hint="eastAsia"/>
          <w:lang w:eastAsia="ja-JP"/>
        </w:rPr>
        <w:t xml:space="preserve">64]; </w:t>
      </w:r>
      <w:r w:rsidRPr="00C139B4">
        <w:rPr>
          <w:lang w:eastAsia="ja-JP"/>
        </w:rPr>
        <w:br/>
      </w:r>
      <w:r w:rsidRPr="00C139B4">
        <w:rPr>
          <w:rFonts w:hint="eastAsia"/>
          <w:lang w:eastAsia="ja-JP"/>
        </w:rPr>
        <w:t>if "</w:t>
      </w:r>
      <w:r w:rsidRPr="00C139B4">
        <w:rPr>
          <w:lang w:eastAsia="ja-JP"/>
        </w:rPr>
        <w:t xml:space="preserve">IMS voice over PS session </w:t>
      </w:r>
      <w:r w:rsidRPr="00C139B4">
        <w:t>indicator</w:t>
      </w:r>
      <w:r w:rsidRPr="00C139B4">
        <w:rPr>
          <w:rFonts w:hint="eastAsia"/>
          <w:lang w:eastAsia="ja-JP"/>
        </w:rPr>
        <w:t xml:space="preserve">" sent to UE has changed from "not supported" to "supported" when status Homogenous Support of IMS Voice in HSS is "not supported", MME or SGSN shall immediately send Notify Request indicating as either homogenous support or not homogeneous; </w:t>
      </w:r>
      <w:r w:rsidRPr="00C139B4">
        <w:rPr>
          <w:lang w:eastAsia="ja-JP"/>
        </w:rPr>
        <w:br/>
      </w:r>
      <w:r w:rsidRPr="00C139B4">
        <w:rPr>
          <w:rFonts w:hint="eastAsia"/>
          <w:lang w:eastAsia="ja-JP"/>
        </w:rPr>
        <w:t>if "</w:t>
      </w:r>
      <w:r w:rsidRPr="00C139B4">
        <w:rPr>
          <w:lang w:eastAsia="ja-JP"/>
        </w:rPr>
        <w:t xml:space="preserve">IMS voice over PS session </w:t>
      </w:r>
      <w:r w:rsidRPr="00C139B4">
        <w:t>indicator</w:t>
      </w:r>
      <w:r w:rsidRPr="00C139B4">
        <w:rPr>
          <w:rFonts w:hint="eastAsia"/>
          <w:lang w:eastAsia="ja-JP"/>
        </w:rPr>
        <w:t>" sent to UE has changed from "supported" to "not supported" when status Homogenous Support of IMS Voice in HSS is "supported", MME or SGSN shall immediately send Notify Request indicating as either homogenous non-support or not homogeneous.</w:t>
      </w:r>
    </w:p>
    <w:p w14:paraId="59C9A589" w14:textId="77777777" w:rsidR="009D4C7F" w:rsidRPr="00C139B4" w:rsidRDefault="009D4C7F" w:rsidP="009D4C7F">
      <w:pPr>
        <w:rPr>
          <w:lang w:eastAsia="zh-CN"/>
        </w:rPr>
      </w:pPr>
      <w:r w:rsidRPr="00C139B4">
        <w:rPr>
          <w:rFonts w:hint="eastAsia"/>
          <w:lang w:eastAsia="zh-CN"/>
        </w:rPr>
        <w:t xml:space="preserve">If the MME needs to </w:t>
      </w:r>
      <w:r w:rsidRPr="00C139B4">
        <w:t xml:space="preserve">indicate to the </w:t>
      </w:r>
      <w:r w:rsidRPr="00C139B4">
        <w:rPr>
          <w:rFonts w:hint="eastAsia"/>
          <w:lang w:eastAsia="zh-CN"/>
        </w:rPr>
        <w:t>HSS</w:t>
      </w:r>
      <w:r w:rsidRPr="00C139B4">
        <w:t xml:space="preserve"> that it is no longer registered for SMS </w:t>
      </w:r>
      <w:r w:rsidRPr="00C139B4">
        <w:rPr>
          <w:rFonts w:hint="eastAsia"/>
          <w:lang w:eastAsia="zh-CN"/>
        </w:rPr>
        <w:t xml:space="preserve">in the HSS, the MME shall send a Notify Request with </w:t>
      </w:r>
      <w:r w:rsidRPr="00C139B4">
        <w:t>"</w:t>
      </w:r>
      <w:r w:rsidRPr="00C139B4">
        <w:rPr>
          <w:rFonts w:hint="eastAsia"/>
          <w:lang w:eastAsia="zh-CN"/>
        </w:rPr>
        <w:t>Removal of MME Registration for SMS</w:t>
      </w:r>
      <w:r w:rsidRPr="00C139B4">
        <w:t>"</w:t>
      </w:r>
      <w:r w:rsidRPr="00C139B4">
        <w:rPr>
          <w:rFonts w:hint="eastAsia"/>
          <w:lang w:eastAsia="zh-CN"/>
        </w:rPr>
        <w:t xml:space="preserve"> flag set in </w:t>
      </w:r>
      <w:r w:rsidRPr="00C139B4">
        <w:rPr>
          <w:lang w:eastAsia="zh-CN"/>
        </w:rPr>
        <w:t>the</w:t>
      </w:r>
      <w:r w:rsidRPr="00C139B4">
        <w:rPr>
          <w:rFonts w:hint="eastAsia"/>
          <w:lang w:eastAsia="zh-CN"/>
        </w:rPr>
        <w:t xml:space="preserve"> NOR-Flags AVP.</w:t>
      </w:r>
    </w:p>
    <w:p w14:paraId="41A57D28" w14:textId="77777777" w:rsidR="00C31AA7" w:rsidRPr="00C139B4" w:rsidRDefault="009D4C7F" w:rsidP="009D4C7F">
      <w:r w:rsidRPr="00C139B4">
        <w:t>When receiving a Notify response from the HSS, if the result code indicates DIAMETER_ERROR_UNKNOWN_SERVING_NODE, the MME or SGSN shall consider the Notification procedure as failed, and it shall mark the subscriber record as "Subscriber to be restored in HSS".</w:t>
      </w:r>
    </w:p>
    <w:p w14:paraId="637AA018" w14:textId="04BF4306" w:rsidR="009D4C7F" w:rsidRPr="00C139B4" w:rsidRDefault="009D4C7F" w:rsidP="009D4C7F">
      <w:r w:rsidRPr="00C139B4">
        <w:t>When receiving a Notify response from the HSS, if the result code indicates DIAMETER_ERROR_USER_UNKNOWN, the MME or SGSN shall detach the subscriber and remove the subscriber from its database.</w:t>
      </w:r>
    </w:p>
    <w:p w14:paraId="725C9687" w14:textId="77777777" w:rsidR="009D4C7F" w:rsidRDefault="009D4C7F" w:rsidP="009D4C7F">
      <w:r>
        <w:t>If the MME/SGSN has received the monitoring event configurations in an ULA command and one, several or all event detections fail to be started (e.g due to maximum resources exceeded), the MME/SGSN shall send the Notify Request command with the Monitoring-Event-Config-Status AVP for the failed monitoring event configurations.</w:t>
      </w:r>
    </w:p>
    <w:p w14:paraId="6507A2C4" w14:textId="77777777" w:rsidR="009D4C7F" w:rsidRDefault="009D4C7F" w:rsidP="009D4C7F">
      <w:pPr>
        <w:rPr>
          <w:lang w:eastAsia="ja-JP"/>
        </w:rPr>
      </w:pPr>
      <w:r>
        <w:rPr>
          <w:rFonts w:hint="eastAsia"/>
          <w:lang w:eastAsia="ja-JP"/>
        </w:rPr>
        <w:t>I</w:t>
      </w:r>
      <w:r>
        <w:rPr>
          <w:lang w:eastAsia="ja-JP"/>
        </w:rPr>
        <w:t>f the MME or SGSN receives a failure response, e.g. DIAMETER_UNABLE_TO_COMPLY, corresponding to a Notify Request to notify the HSS about the selected PDN-GW, the MME or SGSN shall not trigger a detach for the subscriber based only on this failure.</w:t>
      </w:r>
    </w:p>
    <w:p w14:paraId="70FC1E6E" w14:textId="77777777" w:rsidR="009D4C7F" w:rsidRDefault="009D4C7F" w:rsidP="009D4C7F">
      <w:pPr>
        <w:pStyle w:val="NO"/>
      </w:pPr>
      <w:r w:rsidRPr="00FC01DF">
        <w:rPr>
          <w:rFonts w:hint="eastAsia"/>
        </w:rPr>
        <w:t>N</w:t>
      </w:r>
      <w:r w:rsidRPr="00FC01DF">
        <w:t>OTE</w:t>
      </w:r>
      <w:r>
        <w:t xml:space="preserve"> 1</w:t>
      </w:r>
      <w:r w:rsidRPr="00FC01DF">
        <w:t>:</w:t>
      </w:r>
      <w:r w:rsidRPr="00FC01DF">
        <w:tab/>
      </w:r>
      <w:r>
        <w:t>A failure to indicate the selected PDN-GW to the HSS does not impact connectivity provided via 3GPP access.</w:t>
      </w:r>
    </w:p>
    <w:p w14:paraId="13284B03" w14:textId="77777777" w:rsidR="009D4C7F" w:rsidRPr="00C139B4" w:rsidRDefault="009D4C7F" w:rsidP="009D4C7F">
      <w:r w:rsidRPr="00C139B4">
        <w:t xml:space="preserve">When the MME/SGSN has received the Configuration-Information-Answer from the IWK-SCEF during the monitoring event configuration procedure, the MME/SGSN shall send the Notify Request command with the Monitoring-Event-Config-Status AVP as received from the IWK-SCEF in the Configuration-Information-Answer, for the monitoring </w:t>
      </w:r>
      <w:r w:rsidRPr="00C139B4">
        <w:lastRenderedPageBreak/>
        <w:t xml:space="preserve">event configurations whose status have changed </w:t>
      </w:r>
      <w:r>
        <w:t xml:space="preserve">(due to authorization performed by the IWK-SCEF) </w:t>
      </w:r>
      <w:r w:rsidRPr="00C139B4">
        <w:t>since last informed to the HSS.</w:t>
      </w:r>
    </w:p>
    <w:p w14:paraId="0BD27F0B" w14:textId="77777777" w:rsidR="009D4C7F" w:rsidRDefault="009D4C7F" w:rsidP="009D4C7F">
      <w:pPr>
        <w:pStyle w:val="NO"/>
        <w:rPr>
          <w:noProof/>
        </w:rPr>
      </w:pPr>
      <w:r w:rsidRPr="00C139B4">
        <w:t xml:space="preserve">NOTE </w:t>
      </w:r>
      <w:r>
        <w:t>2</w:t>
      </w:r>
      <w:r w:rsidRPr="00C139B4">
        <w:t>:</w:t>
      </w:r>
      <w:r w:rsidRPr="00C139B4">
        <w:tab/>
        <w:t xml:space="preserve">If the Monitoring-Event-Configuration was received at the MME/SGSN in the ULA command, then the </w:t>
      </w:r>
      <w:r w:rsidRPr="00C139B4">
        <w:rPr>
          <w:noProof/>
        </w:rPr>
        <w:t>HSS is not yet informed of any status of the monitoring event configuration.</w:t>
      </w:r>
      <w:r w:rsidRPr="00C139B4">
        <w:t xml:space="preserve"> </w:t>
      </w:r>
      <w:r w:rsidRPr="00C139B4">
        <w:rPr>
          <w:noProof/>
        </w:rPr>
        <w:t>In this case, the entire Monitoring-Event-Config-Status as received from IWK-SCEF has to be transferred to the HSS through a Notify Request Command.</w:t>
      </w:r>
    </w:p>
    <w:p w14:paraId="25609161" w14:textId="77777777" w:rsidR="009D4C7F" w:rsidRPr="00C139B4" w:rsidRDefault="009D4C7F" w:rsidP="009D4C7F">
      <w:bookmarkStart w:id="379" w:name="_Hlk526429704"/>
      <w:r>
        <w:rPr>
          <w:noProof/>
        </w:rPr>
        <w:t xml:space="preserve">If the MME or SGSN determines that a Monitoring Event Configuration for a UE is to be deleted in the HSS (i.e. SCEF responds to a Monitoring Event Report with </w:t>
      </w:r>
      <w:r w:rsidRPr="000C1B9E">
        <w:rPr>
          <w:lang w:val="en-US"/>
        </w:rPr>
        <w:t>DIAMETER_ERROR_</w:t>
      </w:r>
      <w:r>
        <w:rPr>
          <w:lang w:val="en-US"/>
        </w:rPr>
        <w:t xml:space="preserve">SCEF_REFERENCE_ID_UNKNOWN), </w:t>
      </w:r>
      <w:r>
        <w:rPr>
          <w:rFonts w:hint="eastAsia"/>
          <w:lang w:eastAsia="zh-CN"/>
        </w:rPr>
        <w:t xml:space="preserve">the MME </w:t>
      </w:r>
      <w:r>
        <w:rPr>
          <w:lang w:eastAsia="zh-CN"/>
        </w:rPr>
        <w:t xml:space="preserve">or SGSN </w:t>
      </w:r>
      <w:r>
        <w:rPr>
          <w:rFonts w:hint="eastAsia"/>
          <w:lang w:eastAsia="zh-CN"/>
        </w:rPr>
        <w:t xml:space="preserve">shall send a Notify Request </w:t>
      </w:r>
      <w:r>
        <w:t>with the Monitoring-Event-Config-Status AVP. The Monitoring-Event-Config-Status AVP shall include the error as received from SCEF.</w:t>
      </w:r>
      <w:bookmarkEnd w:id="379"/>
    </w:p>
    <w:p w14:paraId="04B5FB8D" w14:textId="77777777" w:rsidR="009D4C7F" w:rsidRPr="00C139B4" w:rsidRDefault="009D4C7F" w:rsidP="009D4C7F">
      <w:pPr>
        <w:pStyle w:val="Heading5"/>
      </w:pPr>
      <w:bookmarkStart w:id="380" w:name="_Toc20211898"/>
      <w:bookmarkStart w:id="381" w:name="_Toc27727174"/>
      <w:bookmarkStart w:id="382" w:name="_Toc36041829"/>
      <w:bookmarkStart w:id="383" w:name="_Toc44871252"/>
      <w:bookmarkStart w:id="384" w:name="_Toc44871651"/>
      <w:bookmarkStart w:id="385" w:name="_Toc51861726"/>
      <w:bookmarkStart w:id="386" w:name="_Toc57978131"/>
      <w:bookmarkStart w:id="387" w:name="_Toc106900471"/>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5.1.3</w:t>
      </w:r>
      <w:r w:rsidRPr="00C139B4">
        <w:rPr>
          <w:rFonts w:hint="eastAsia"/>
          <w:lang w:eastAsia="zh-CN"/>
        </w:rPr>
        <w:tab/>
      </w:r>
      <w:r w:rsidRPr="00C139B4">
        <w:rPr>
          <w:lang w:eastAsia="zh-CN"/>
        </w:rPr>
        <w:t>Detailed behaviour of the HSS</w:t>
      </w:r>
      <w:bookmarkEnd w:id="380"/>
      <w:bookmarkEnd w:id="381"/>
      <w:bookmarkEnd w:id="382"/>
      <w:bookmarkEnd w:id="383"/>
      <w:bookmarkEnd w:id="384"/>
      <w:bookmarkEnd w:id="385"/>
      <w:bookmarkEnd w:id="386"/>
      <w:bookmarkEnd w:id="387"/>
    </w:p>
    <w:p w14:paraId="5480045F" w14:textId="77777777" w:rsidR="009D4C7F" w:rsidRPr="00C139B4" w:rsidRDefault="009D4C7F" w:rsidP="009D4C7F">
      <w:r w:rsidRPr="00C139B4">
        <w:t>When receiving a Notify request the HSS shall check whether the IMSI is known.</w:t>
      </w:r>
    </w:p>
    <w:p w14:paraId="5EECE830" w14:textId="77777777" w:rsidR="00C31AA7" w:rsidRPr="00C139B4" w:rsidRDefault="009D4C7F" w:rsidP="009D4C7F">
      <w:r w:rsidRPr="00C139B4">
        <w:t>If it is not known, a result code of DIAMETER_ERROR_USER_UNKNOWN shall be returned.</w:t>
      </w:r>
    </w:p>
    <w:p w14:paraId="5319546F" w14:textId="41945766" w:rsidR="009D4C7F" w:rsidRPr="00C139B4" w:rsidRDefault="009D4C7F" w:rsidP="009D4C7F">
      <w:r w:rsidRPr="00C139B4">
        <w:t>If the IMSI is known, and the source MME or SGSN originating the Notify message is not currently registered in HSS for that UE, a result code of DIAMETER_ ERROR_ UNKNOWN_SERVING_NODE shall be returned.</w:t>
      </w:r>
    </w:p>
    <w:p w14:paraId="0DC8F7ED" w14:textId="77777777" w:rsidR="009D4C7F" w:rsidRPr="00C139B4" w:rsidRDefault="009D4C7F" w:rsidP="009D4C7F">
      <w:r w:rsidRPr="00C139B4">
        <w:t>If the IMSI is known, and the source MME or SGSN is currently registered in HSS, the HSS shall set the result code to DIAMETER_SUCCESS, unless otherwise stated, and</w:t>
      </w:r>
    </w:p>
    <w:p w14:paraId="2C0C8F24" w14:textId="77777777" w:rsidR="00C31AA7" w:rsidRPr="00C139B4" w:rsidRDefault="009D4C7F" w:rsidP="009D4C7F">
      <w:pPr>
        <w:pStyle w:val="B1"/>
      </w:pPr>
      <w:r w:rsidRPr="00C139B4">
        <w:t>-</w:t>
      </w:r>
      <w:r w:rsidRPr="00C139B4">
        <w:tab/>
        <w:t>store the new terminal information if present in the request;</w:t>
      </w:r>
    </w:p>
    <w:p w14:paraId="1CD92FE1" w14:textId="78DC21F4" w:rsidR="009D4C7F" w:rsidRPr="00C139B4" w:rsidRDefault="009D4C7F" w:rsidP="009D4C7F">
      <w:pPr>
        <w:pStyle w:val="B1"/>
      </w:pPr>
      <w:r w:rsidRPr="00C139B4">
        <w:t>-</w:t>
      </w:r>
      <w:r w:rsidRPr="00C139B4">
        <w:tab/>
        <w:t>store the new UE SRVCC capability if present in the request;</w:t>
      </w:r>
    </w:p>
    <w:p w14:paraId="23AEF1E0" w14:textId="77777777" w:rsidR="00C31AA7" w:rsidRPr="00C139B4" w:rsidRDefault="009D4C7F" w:rsidP="009D4C7F">
      <w:pPr>
        <w:pStyle w:val="B1"/>
        <w:rPr>
          <w:lang w:eastAsia="zh-CN"/>
        </w:rPr>
      </w:pPr>
      <w:r w:rsidRPr="00C139B4">
        <w:t>-</w:t>
      </w:r>
      <w:r w:rsidRPr="00C139B4">
        <w:tab/>
        <w:t>store the new PDN GW and PLMN ID for an APN if present in the request</w:t>
      </w:r>
      <w:r w:rsidRPr="00C139B4">
        <w:rPr>
          <w:rFonts w:hint="eastAsia"/>
          <w:lang w:eastAsia="zh-CN"/>
        </w:rPr>
        <w:t xml:space="preserve"> and the APN is present in the subscription</w:t>
      </w:r>
      <w:r w:rsidRPr="00C139B4">
        <w:t xml:space="preserve"> </w:t>
      </w:r>
      <w:r w:rsidRPr="00C139B4">
        <w:rPr>
          <w:lang w:eastAsia="zh-CN"/>
        </w:rPr>
        <w:t>and if PDN GW is dynamically allocated; otherwise the HSS shall not store the new PDN GW data and shall set the result code to DIAMETER_ UNABLE_TO_COMPLY</w:t>
      </w:r>
      <w:r w:rsidRPr="00C139B4">
        <w:t>;</w:t>
      </w:r>
    </w:p>
    <w:p w14:paraId="24432CF8" w14:textId="77777777" w:rsidR="00C31AA7" w:rsidRPr="00C139B4" w:rsidRDefault="009D4C7F" w:rsidP="009D4C7F">
      <w:pPr>
        <w:pStyle w:val="B1"/>
      </w:pPr>
      <w:r w:rsidRPr="00C139B4">
        <w:t>-</w:t>
      </w:r>
      <w:r w:rsidRPr="00C139B4">
        <w:tab/>
        <w:t>store the new PDN GW and PLMN ID, and the APN itself, if both are present in the request</w:t>
      </w:r>
      <w:r w:rsidRPr="00C139B4">
        <w:rPr>
          <w:rFonts w:hint="eastAsia"/>
          <w:lang w:eastAsia="zh-CN"/>
        </w:rPr>
        <w:t>, and the APN is not present in the subscription but a wild card APN is present in the subscription</w:t>
      </w:r>
      <w:r w:rsidRPr="00C139B4">
        <w:t>;</w:t>
      </w:r>
    </w:p>
    <w:p w14:paraId="55719E12" w14:textId="4020FE6F" w:rsidR="009D4C7F" w:rsidRPr="00C139B4" w:rsidRDefault="009D4C7F" w:rsidP="009D4C7F">
      <w:pPr>
        <w:pStyle w:val="B1"/>
      </w:pPr>
      <w:r w:rsidRPr="00C139B4">
        <w:t>-</w:t>
      </w:r>
      <w:r w:rsidRPr="00C139B4">
        <w:tab/>
        <w:t>if the Emergency Services IE is present, with the Emergency-Indication flag set, store the new PDN GW, as the PDN GW used to establish emergency PDN connections; the HSS shall store this information not bound to any specific APN;</w:t>
      </w:r>
    </w:p>
    <w:p w14:paraId="02C9EBA3" w14:textId="77777777" w:rsidR="009D4C7F" w:rsidRPr="00C139B4" w:rsidRDefault="009D4C7F" w:rsidP="009D4C7F">
      <w:pPr>
        <w:pStyle w:val="B1"/>
      </w:pPr>
      <w:r w:rsidRPr="00C139B4">
        <w:t>-</w:t>
      </w:r>
      <w:r w:rsidRPr="00C139B4">
        <w:tab/>
        <w:t>mark the location area as "restricted" if so indicated in the request;</w:t>
      </w:r>
    </w:p>
    <w:p w14:paraId="42CBAF37" w14:textId="77777777" w:rsidR="00C31AA7" w:rsidRPr="00C139B4" w:rsidRDefault="009D4C7F" w:rsidP="009D4C7F">
      <w:pPr>
        <w:pStyle w:val="B1"/>
      </w:pPr>
      <w:r w:rsidRPr="00C139B4">
        <w:t>-</w:t>
      </w:r>
      <w:r w:rsidRPr="00C139B4">
        <w:tab/>
        <w:t>send Cancel Location to the current SGSN if so indicated in the request;</w:t>
      </w:r>
    </w:p>
    <w:p w14:paraId="14F33DE1" w14:textId="1B0D9671" w:rsidR="009D4C7F" w:rsidRPr="00C139B4" w:rsidRDefault="009D4C7F" w:rsidP="009D4C7F">
      <w:pPr>
        <w:pStyle w:val="B1"/>
      </w:pPr>
      <w:r w:rsidRPr="00C139B4">
        <w:t>-</w:t>
      </w:r>
      <w:r w:rsidRPr="00C139B4">
        <w:tab/>
        <w:t>if the UE has become reachable again, and NOR is received on S6a from an MME or on S6d from a</w:t>
      </w:r>
      <w:r w:rsidRPr="00C139B4">
        <w:rPr>
          <w:rFonts w:hint="eastAsia"/>
          <w:lang w:eastAsia="zh-CN"/>
        </w:rPr>
        <w:t>n</w:t>
      </w:r>
      <w:r w:rsidRPr="00C139B4">
        <w:t xml:space="preserve"> SGSN, the HSS shall respectively clear the URRP-MME or the URPP-SGSN parameter for the UE and send an indication t of UE reachability from MME or SGSN o the Service Related Entities</w:t>
      </w:r>
      <w:r w:rsidRPr="00C139B4">
        <w:rPr>
          <w:rFonts w:hint="eastAsia"/>
          <w:lang w:eastAsia="zh-CN"/>
        </w:rPr>
        <w:t xml:space="preserve"> if there is any</w:t>
      </w:r>
      <w:r w:rsidRPr="00C139B4">
        <w:t>;</w:t>
      </w:r>
    </w:p>
    <w:p w14:paraId="5299A43F" w14:textId="77777777" w:rsidR="009D4C7F" w:rsidRPr="00C139B4" w:rsidRDefault="009D4C7F" w:rsidP="009D4C7F">
      <w:pPr>
        <w:pStyle w:val="B1"/>
        <w:rPr>
          <w:lang w:eastAsia="zh-CN"/>
        </w:rPr>
      </w:pPr>
      <w:r w:rsidRPr="00C139B4">
        <w:t>-</w:t>
      </w:r>
      <w:r w:rsidRPr="00C139B4">
        <w:tab/>
        <w:t xml:space="preserve">when NOR is received on S6d from an SGSN (with the Alert Reason present), the HSS shall reset the MNRG flag and send a MAP-Alert-Service-Centre message or S6c-Alert-Service-Centre-Request (see </w:t>
      </w:r>
      <w:r>
        <w:t>3GPP TS 2</w:t>
      </w:r>
      <w:r w:rsidRPr="00C139B4">
        <w:t>9.338</w:t>
      </w:r>
      <w:r>
        <w:t> [</w:t>
      </w:r>
      <w:r w:rsidRPr="00C139B4">
        <w:t>48], i.e. the behaviour in the HSS should be the same as when a MAP-Ready for SM is received from an SGSN;</w:t>
      </w:r>
    </w:p>
    <w:p w14:paraId="2CE66AA0" w14:textId="77777777" w:rsidR="00C31AA7" w:rsidRPr="00C139B4" w:rsidRDefault="009D4C7F" w:rsidP="009D4C7F">
      <w:pPr>
        <w:pStyle w:val="B1"/>
        <w:rPr>
          <w:lang w:eastAsia="zh-CN"/>
        </w:rPr>
      </w:pPr>
      <w:r w:rsidRPr="00C139B4">
        <w:t>-</w:t>
      </w:r>
      <w:r w:rsidRPr="00C139B4">
        <w:tab/>
        <w:t>when NOR is received on S6</w:t>
      </w:r>
      <w:r w:rsidRPr="00C139B4">
        <w:rPr>
          <w:rFonts w:hint="eastAsia"/>
          <w:lang w:eastAsia="zh-CN"/>
        </w:rPr>
        <w:t>a</w:t>
      </w:r>
      <w:r w:rsidRPr="00C139B4">
        <w:t xml:space="preserve"> from an </w:t>
      </w:r>
      <w:r w:rsidRPr="00C139B4">
        <w:rPr>
          <w:rFonts w:hint="eastAsia"/>
          <w:lang w:eastAsia="zh-CN"/>
        </w:rPr>
        <w:t>MME</w:t>
      </w:r>
      <w:r w:rsidRPr="00C139B4">
        <w:t xml:space="preserve"> (with the Alert Reason present), the HSS shall reset the MNR</w:t>
      </w:r>
      <w:r w:rsidRPr="00C139B4">
        <w:rPr>
          <w:rFonts w:hint="eastAsia"/>
          <w:lang w:eastAsia="zh-CN"/>
        </w:rPr>
        <w:t>F</w:t>
      </w:r>
      <w:r w:rsidRPr="00C139B4">
        <w:t xml:space="preserve"> flag and send a MAP-Alert-Service-Centre message or S6c-Alert-Service-Centre-Request (see </w:t>
      </w:r>
      <w:r>
        <w:t>3GPP TS 2</w:t>
      </w:r>
      <w:r w:rsidRPr="00C139B4">
        <w:t>9.338</w:t>
      </w:r>
      <w:r>
        <w:t> [</w:t>
      </w:r>
      <w:r w:rsidRPr="00C139B4">
        <w:t xml:space="preserve">48], i.e. the behaviour in the HSS should be the same as when a MAP-Ready for SM is received from a </w:t>
      </w:r>
      <w:r w:rsidRPr="00C139B4">
        <w:rPr>
          <w:rFonts w:hint="eastAsia"/>
          <w:lang w:eastAsia="zh-CN"/>
        </w:rPr>
        <w:t>VLR/MSC</w:t>
      </w:r>
      <w:r w:rsidRPr="00C139B4">
        <w:t>;</w:t>
      </w:r>
    </w:p>
    <w:p w14:paraId="1ABF1AEB" w14:textId="6B1D7D06" w:rsidR="00C31AA7" w:rsidRPr="00C139B4" w:rsidRDefault="009D4C7F" w:rsidP="009D4C7F">
      <w:pPr>
        <w:pStyle w:val="B1"/>
        <w:rPr>
          <w:lang w:eastAsia="zh-CN"/>
        </w:rPr>
      </w:pPr>
      <w:r w:rsidRPr="00C139B4">
        <w:t>-</w:t>
      </w:r>
      <w:r w:rsidRPr="00C139B4">
        <w:tab/>
        <w:t>when NOR is received on S6</w:t>
      </w:r>
      <w:r w:rsidRPr="00C139B4">
        <w:rPr>
          <w:rFonts w:hint="eastAsia"/>
          <w:lang w:eastAsia="zh-CN"/>
        </w:rPr>
        <w:t>a</w:t>
      </w:r>
      <w:r w:rsidRPr="00C139B4">
        <w:t xml:space="preserve"> from an </w:t>
      </w:r>
      <w:r w:rsidRPr="00C139B4">
        <w:rPr>
          <w:rFonts w:hint="eastAsia"/>
          <w:lang w:eastAsia="zh-CN"/>
        </w:rPr>
        <w:t>MME</w:t>
      </w:r>
      <w:r w:rsidRPr="00C139B4">
        <w:t xml:space="preserve"> </w:t>
      </w:r>
      <w:r w:rsidRPr="00C139B4">
        <w:rPr>
          <w:rFonts w:hint="eastAsia"/>
          <w:lang w:eastAsia="zh-CN"/>
        </w:rPr>
        <w:t xml:space="preserve">or on S6d from an SGSN to </w:t>
      </w:r>
      <w:r w:rsidRPr="00C139B4">
        <w:rPr>
          <w:lang w:eastAsia="zh-CN"/>
        </w:rPr>
        <w:t>update</w:t>
      </w:r>
      <w:r w:rsidRPr="00C139B4">
        <w:rPr>
          <w:rFonts w:hint="eastAsia"/>
          <w:lang w:eastAsia="zh-CN"/>
        </w:rPr>
        <w:t xml:space="preserve"> the </w:t>
      </w:r>
      <w:r w:rsidRPr="00C139B4">
        <w:t>Homogeneous Support of IMS Voice Over PS Sessions</w:t>
      </w:r>
      <w:r w:rsidRPr="00C139B4">
        <w:rPr>
          <w:rFonts w:hint="eastAsia"/>
          <w:lang w:eastAsia="zh-CN"/>
        </w:rPr>
        <w:t>,</w:t>
      </w:r>
      <w:r w:rsidRPr="00C139B4">
        <w:t xml:space="preserve"> the HSS shall </w:t>
      </w:r>
      <w:r w:rsidRPr="00C139B4">
        <w:rPr>
          <w:rFonts w:hint="eastAsia"/>
          <w:lang w:eastAsia="zh-CN"/>
        </w:rPr>
        <w:t xml:space="preserve">store the updated </w:t>
      </w:r>
      <w:r w:rsidRPr="00C139B4">
        <w:t>Homogeneous Support of IMS Voice Over PS Sessions</w:t>
      </w:r>
      <w:r w:rsidRPr="00C139B4">
        <w:rPr>
          <w:rFonts w:hint="eastAsia"/>
          <w:lang w:eastAsia="zh-CN"/>
        </w:rPr>
        <w:t xml:space="preserve"> and may use </w:t>
      </w:r>
      <w:r w:rsidRPr="00C139B4">
        <w:t xml:space="preserve">this information in the future in order to skip the T-ADS data retrieval, as described in </w:t>
      </w:r>
      <w:r w:rsidR="00C31AA7" w:rsidRPr="00C139B4">
        <w:t>clause</w:t>
      </w:r>
      <w:r w:rsidR="00C31AA7">
        <w:t> </w:t>
      </w:r>
      <w:r w:rsidR="00C31AA7" w:rsidRPr="00C139B4">
        <w:t>5</w:t>
      </w:r>
      <w:r w:rsidRPr="00C139B4">
        <w:t>.2.2.1 (IDR/IDA commands)</w:t>
      </w:r>
      <w:r w:rsidRPr="00C139B4">
        <w:rPr>
          <w:rFonts w:hint="eastAsia"/>
          <w:lang w:eastAsia="zh-CN"/>
        </w:rPr>
        <w:t xml:space="preserve">. If the </w:t>
      </w:r>
      <w:r w:rsidRPr="00C139B4">
        <w:t>"Homogeneous Support of IMS Voice Over PS Sessions"</w:t>
      </w:r>
      <w:r w:rsidRPr="00C139B4">
        <w:rPr>
          <w:rFonts w:hint="eastAsia"/>
          <w:lang w:eastAsia="zh-CN"/>
        </w:rPr>
        <w:t xml:space="preserve"> bit is set in </w:t>
      </w:r>
      <w:r w:rsidRPr="00C139B4">
        <w:rPr>
          <w:lang w:eastAsia="zh-CN"/>
        </w:rPr>
        <w:t>the</w:t>
      </w:r>
      <w:r w:rsidRPr="00C139B4">
        <w:rPr>
          <w:rFonts w:hint="eastAsia"/>
          <w:lang w:eastAsia="zh-CN"/>
        </w:rPr>
        <w:t xml:space="preserve"> </w:t>
      </w:r>
      <w:r w:rsidRPr="00C139B4">
        <w:t>NOR-Flags</w:t>
      </w:r>
      <w:r w:rsidRPr="00C139B4">
        <w:rPr>
          <w:rFonts w:hint="eastAsia"/>
          <w:lang w:eastAsia="zh-CN"/>
        </w:rPr>
        <w:t xml:space="preserve"> AVP received but without </w:t>
      </w:r>
      <w:r w:rsidRPr="00C139B4">
        <w:rPr>
          <w:lang w:val="en-US" w:eastAsia="zh-CN"/>
        </w:rPr>
        <w:t>Homogeneous-Support-of-IMS-Voice-Over-PS-Sessions</w:t>
      </w:r>
      <w:r w:rsidRPr="00C139B4">
        <w:rPr>
          <w:rFonts w:hint="eastAsia"/>
          <w:lang w:val="en-US" w:eastAsia="zh-CN"/>
        </w:rPr>
        <w:t xml:space="preserve"> AVP present in the NOR message, the HSS shall take </w:t>
      </w:r>
      <w:r w:rsidRPr="00C139B4">
        <w:rPr>
          <w:lang w:val="en-US" w:eastAsia="zh-CN"/>
        </w:rPr>
        <w:t>the</w:t>
      </w:r>
      <w:r w:rsidRPr="00C139B4">
        <w:rPr>
          <w:rFonts w:hint="eastAsia"/>
          <w:lang w:val="en-US" w:eastAsia="zh-CN"/>
        </w:rPr>
        <w:t xml:space="preserve"> </w:t>
      </w:r>
      <w:r w:rsidRPr="00C139B4">
        <w:t>Homogeneous Support of IMS Voice Over PS Sessions</w:t>
      </w:r>
      <w:r w:rsidRPr="00C139B4">
        <w:rPr>
          <w:rFonts w:hint="eastAsia"/>
          <w:lang w:eastAsia="zh-CN"/>
        </w:rPr>
        <w:t xml:space="preserve"> a</w:t>
      </w:r>
      <w:r w:rsidRPr="00C139B4">
        <w:t>s unk</w:t>
      </w:r>
      <w:r w:rsidRPr="00C139B4">
        <w:rPr>
          <w:rFonts w:hint="eastAsia"/>
          <w:lang w:eastAsia="zh-CN"/>
        </w:rPr>
        <w:t>n</w:t>
      </w:r>
      <w:r w:rsidRPr="00C139B4">
        <w:t>own to the serving node</w:t>
      </w:r>
      <w:r w:rsidRPr="00C139B4">
        <w:rPr>
          <w:rFonts w:hint="eastAsia"/>
          <w:lang w:eastAsia="zh-CN"/>
        </w:rPr>
        <w:t>.</w:t>
      </w:r>
      <w:r w:rsidRPr="00C139B4">
        <w:rPr>
          <w:lang w:eastAsia="zh-CN"/>
        </w:rPr>
        <w:t xml:space="preserve"> If the </w:t>
      </w:r>
      <w:r w:rsidRPr="00C139B4">
        <w:t>"Homogeneous Support of IMS Voice Over PS Sessions"</w:t>
      </w:r>
      <w:r w:rsidRPr="00C139B4">
        <w:rPr>
          <w:rFonts w:hint="eastAsia"/>
          <w:lang w:eastAsia="zh-CN"/>
        </w:rPr>
        <w:t xml:space="preserve"> bit is</w:t>
      </w:r>
      <w:r w:rsidRPr="00C139B4">
        <w:rPr>
          <w:lang w:eastAsia="zh-CN"/>
        </w:rPr>
        <w:t xml:space="preserve"> not set in the NOR-Flags AVP, the HSS shall ignore (if present) the </w:t>
      </w:r>
      <w:r w:rsidRPr="00C139B4">
        <w:rPr>
          <w:lang w:val="en-US" w:eastAsia="zh-CN"/>
        </w:rPr>
        <w:t>Homogeneous-Support-of-IMS-Voice-Over-PS-Sessions</w:t>
      </w:r>
      <w:r w:rsidRPr="00C139B4">
        <w:rPr>
          <w:rFonts w:hint="eastAsia"/>
          <w:lang w:val="en-US" w:eastAsia="zh-CN"/>
        </w:rPr>
        <w:t xml:space="preserve"> AVP</w:t>
      </w:r>
      <w:r w:rsidRPr="00C139B4">
        <w:rPr>
          <w:rFonts w:hint="eastAsia"/>
          <w:lang w:eastAsia="zh-CN"/>
        </w:rPr>
        <w:t>;</w:t>
      </w:r>
    </w:p>
    <w:p w14:paraId="706B7933" w14:textId="77777777" w:rsidR="00C31AA7" w:rsidRPr="00C139B4" w:rsidRDefault="009D4C7F" w:rsidP="009D4C7F">
      <w:pPr>
        <w:pStyle w:val="B1"/>
        <w:rPr>
          <w:lang w:eastAsia="zh-CN"/>
        </w:rPr>
      </w:pPr>
      <w:r w:rsidRPr="00C139B4">
        <w:lastRenderedPageBreak/>
        <w:t>-</w:t>
      </w:r>
      <w:r w:rsidRPr="00C139B4">
        <w:tab/>
        <w:t>when NOR is received on S6</w:t>
      </w:r>
      <w:r w:rsidRPr="00C139B4">
        <w:rPr>
          <w:rFonts w:hint="eastAsia"/>
          <w:lang w:eastAsia="zh-CN"/>
        </w:rPr>
        <w:t>a</w:t>
      </w:r>
      <w:r w:rsidRPr="00C139B4">
        <w:t xml:space="preserve"> from an </w:t>
      </w:r>
      <w:r w:rsidRPr="00C139B4">
        <w:rPr>
          <w:rFonts w:hint="eastAsia"/>
          <w:lang w:eastAsia="zh-CN"/>
        </w:rPr>
        <w:t>MME for removal of MME registration for SMS</w:t>
      </w:r>
      <w:r w:rsidRPr="00C139B4">
        <w:t>, the HSS</w:t>
      </w:r>
      <w:r w:rsidRPr="00C139B4">
        <w:rPr>
          <w:rFonts w:hint="eastAsia"/>
          <w:lang w:eastAsia="zh-CN"/>
        </w:rPr>
        <w:t xml:space="preserve"> </w:t>
      </w:r>
      <w:r w:rsidRPr="00C139B4">
        <w:t xml:space="preserve">shall </w:t>
      </w:r>
      <w:r w:rsidRPr="00C139B4">
        <w:rPr>
          <w:rFonts w:hint="eastAsia"/>
          <w:lang w:eastAsia="zh-CN"/>
        </w:rPr>
        <w:t xml:space="preserve">remove the MME registration for SMS and the </w:t>
      </w:r>
      <w:r w:rsidRPr="00C139B4">
        <w:rPr>
          <w:lang w:eastAsia="zh-CN"/>
        </w:rPr>
        <w:t>"</w:t>
      </w:r>
      <w:r w:rsidRPr="00C139B4">
        <w:t xml:space="preserve">MME number for </w:t>
      </w:r>
      <w:r w:rsidRPr="00C139B4">
        <w:rPr>
          <w:rFonts w:hint="eastAsia"/>
          <w:lang w:eastAsia="zh-CN"/>
        </w:rPr>
        <w:t>SMS</w:t>
      </w:r>
      <w:r w:rsidRPr="00C139B4">
        <w:rPr>
          <w:lang w:eastAsia="zh-CN"/>
        </w:rPr>
        <w:t>"</w:t>
      </w:r>
      <w:r w:rsidRPr="00C139B4">
        <w:t xml:space="preserve"> as the</w:t>
      </w:r>
      <w:r w:rsidRPr="00C139B4">
        <w:rPr>
          <w:rFonts w:hint="eastAsia"/>
          <w:lang w:eastAsia="zh-CN"/>
        </w:rPr>
        <w:t xml:space="preserve"> </w:t>
      </w:r>
      <w:r w:rsidRPr="00C139B4">
        <w:t>corresponding MSC number to be used for MT SMS</w:t>
      </w:r>
      <w:r w:rsidRPr="00C139B4">
        <w:rPr>
          <w:rFonts w:hint="eastAsia"/>
          <w:lang w:eastAsia="zh-CN"/>
        </w:rPr>
        <w:t>.</w:t>
      </w:r>
    </w:p>
    <w:p w14:paraId="2F2F5970" w14:textId="223CFE9C" w:rsidR="009D4C7F" w:rsidRDefault="009D4C7F" w:rsidP="009D4C7F">
      <w:pPr>
        <w:pStyle w:val="B1"/>
        <w:rPr>
          <w:lang w:eastAsia="zh-CN"/>
        </w:rPr>
      </w:pPr>
      <w:r w:rsidRPr="00C139B4">
        <w:rPr>
          <w:lang w:eastAsia="zh-CN"/>
        </w:rPr>
        <w:t>-</w:t>
      </w:r>
      <w:r>
        <w:rPr>
          <w:lang w:eastAsia="zh-CN"/>
        </w:rPr>
        <w:tab/>
        <w:t xml:space="preserve">when NOR is received on S6a from an MME or on S6d from an SGSN with the Monitoring-Event-Config-Status AVP, the HSS shall either trigger a Monitoring event cancelation procedure for the monitoring events that were not successfully authorized at the MME/SGSN by the IWK-SCEF or a Monitoring event suspension procedure for the monitoring events that were not successfully configured at the MME/SGSN, as specified in </w:t>
      </w:r>
      <w:r w:rsidR="00C31AA7">
        <w:rPr>
          <w:lang w:eastAsia="zh-CN"/>
        </w:rPr>
        <w:t>clause 7</w:t>
      </w:r>
      <w:r>
        <w:rPr>
          <w:lang w:eastAsia="zh-CN"/>
        </w:rPr>
        <w:t>.2.2.2 of 3GPP TS 29.336</w:t>
      </w:r>
      <w:r w:rsidR="00C31AA7">
        <w:rPr>
          <w:lang w:eastAsia="zh-CN"/>
        </w:rPr>
        <w:t> [</w:t>
      </w:r>
      <w:r>
        <w:rPr>
          <w:lang w:eastAsia="zh-CN"/>
        </w:rPr>
        <w:t xml:space="preserve">54]. </w:t>
      </w:r>
      <w:r>
        <w:t xml:space="preserve">The HSS shall </w:t>
      </w:r>
      <w:r>
        <w:rPr>
          <w:lang w:eastAsia="zh-CN"/>
        </w:rPr>
        <w:t>trigger a Monitoring event cancelation or suspension procedure</w:t>
      </w:r>
      <w:r>
        <w:t xml:space="preserve"> based on the result code as indicated by MME/SGSN (e.g. </w:t>
      </w:r>
      <w:r w:rsidRPr="000F56B6">
        <w:t xml:space="preserve">DIAMETER_ERROR_UNAUTHORIZED_REQUESTING_ENTITY (5510) </w:t>
      </w:r>
      <w:r>
        <w:t>returned by</w:t>
      </w:r>
      <w:r w:rsidRPr="0053337E">
        <w:t xml:space="preserve"> IWK-SCEF</w:t>
      </w:r>
      <w:r>
        <w:t xml:space="preserve"> </w:t>
      </w:r>
      <w:r>
        <w:rPr>
          <w:lang w:eastAsia="zh-CN"/>
        </w:rPr>
        <w:t>triggers a Monitoring event cancelation procedure in HSS)</w:t>
      </w:r>
      <w:r>
        <w:t>.</w:t>
      </w:r>
    </w:p>
    <w:p w14:paraId="4686E7F1" w14:textId="77777777" w:rsidR="009D4C7F" w:rsidRPr="00C139B4" w:rsidRDefault="009D4C7F" w:rsidP="009D4C7F">
      <w:pPr>
        <w:pStyle w:val="B1"/>
        <w:rPr>
          <w:lang w:eastAsia="zh-CN"/>
        </w:rPr>
      </w:pPr>
      <w:r>
        <w:rPr>
          <w:lang w:eastAsia="zh-CN"/>
        </w:rPr>
        <w:t>-</w:t>
      </w:r>
      <w:r>
        <w:rPr>
          <w:lang w:eastAsia="zh-CN"/>
        </w:rPr>
        <w:tab/>
        <w:t>when NOR is received on S6a from an MME or on S6d from an SGSN with an indication of the deletion of a monitoring event configuration in SCEF (</w:t>
      </w:r>
      <w:r w:rsidRPr="000C1B9E">
        <w:rPr>
          <w:lang w:val="en-US"/>
        </w:rPr>
        <w:t>DIAMETER_ERROR_</w:t>
      </w:r>
      <w:r>
        <w:rPr>
          <w:lang w:val="en-US"/>
        </w:rPr>
        <w:t>SCEF_REFERENCE_ID_UNKNOWN</w:t>
      </w:r>
      <w:r>
        <w:t xml:space="preserve"> in the Monitoring-Event-Config-Status AVP)</w:t>
      </w:r>
      <w:r>
        <w:rPr>
          <w:lang w:eastAsia="zh-CN"/>
        </w:rPr>
        <w:t>, the HSS shall locally delete the corresponding Monitoring Event Configuration and shall not trigger a Monitoring event cancelation procedure.</w:t>
      </w:r>
    </w:p>
    <w:p w14:paraId="407CE29D" w14:textId="77777777" w:rsidR="009D4C7F" w:rsidRPr="00C139B4" w:rsidRDefault="009D4C7F" w:rsidP="009D4C7F">
      <w:pPr>
        <w:rPr>
          <w:lang w:eastAsia="zh-CN"/>
        </w:rPr>
      </w:pPr>
      <w:r w:rsidRPr="00C139B4">
        <w:t>and then send the response to the MME or SGSN.</w:t>
      </w:r>
    </w:p>
    <w:p w14:paraId="120E879D" w14:textId="77777777" w:rsidR="009D4C7F" w:rsidRPr="00C139B4" w:rsidRDefault="009D4C7F" w:rsidP="009D4C7F">
      <w:pPr>
        <w:pStyle w:val="Heading1"/>
        <w:rPr>
          <w:lang w:eastAsia="zh-CN"/>
        </w:rPr>
      </w:pPr>
      <w:bookmarkStart w:id="388" w:name="_Toc20211899"/>
      <w:bookmarkStart w:id="389" w:name="_Toc27727175"/>
      <w:bookmarkStart w:id="390" w:name="_Toc36041830"/>
      <w:bookmarkStart w:id="391" w:name="_Toc44871253"/>
      <w:bookmarkStart w:id="392" w:name="_Toc44871652"/>
      <w:bookmarkStart w:id="393" w:name="_Toc51861727"/>
      <w:bookmarkStart w:id="394" w:name="_Toc57978132"/>
      <w:bookmarkStart w:id="395" w:name="_Toc106900472"/>
      <w:r w:rsidRPr="00C139B4">
        <w:t>5</w:t>
      </w:r>
      <w:r w:rsidRPr="00C139B4">
        <w:rPr>
          <w:rFonts w:hint="eastAsia"/>
          <w:lang w:eastAsia="zh-CN"/>
        </w:rPr>
        <w:t>A</w:t>
      </w:r>
      <w:r w:rsidRPr="00C139B4">
        <w:tab/>
        <w:t>MME –</w:t>
      </w:r>
      <w:r w:rsidRPr="00C139B4">
        <w:rPr>
          <w:rFonts w:hint="eastAsia"/>
          <w:lang w:eastAsia="zh-CN"/>
        </w:rPr>
        <w:t xml:space="preserve"> CSS (S7a)</w:t>
      </w:r>
      <w:r w:rsidRPr="00C139B4">
        <w:t xml:space="preserve"> and SGSN –</w:t>
      </w:r>
      <w:r w:rsidRPr="00C139B4">
        <w:rPr>
          <w:rFonts w:hint="eastAsia"/>
          <w:lang w:eastAsia="zh-CN"/>
        </w:rPr>
        <w:t xml:space="preserve"> CSS (S7d)</w:t>
      </w:r>
      <w:bookmarkEnd w:id="388"/>
      <w:bookmarkEnd w:id="389"/>
      <w:bookmarkEnd w:id="390"/>
      <w:bookmarkEnd w:id="391"/>
      <w:bookmarkEnd w:id="392"/>
      <w:bookmarkEnd w:id="393"/>
      <w:bookmarkEnd w:id="394"/>
      <w:bookmarkEnd w:id="395"/>
    </w:p>
    <w:p w14:paraId="52755F10" w14:textId="77777777" w:rsidR="009D4C7F" w:rsidRPr="00C139B4" w:rsidRDefault="009D4C7F" w:rsidP="009D4C7F">
      <w:pPr>
        <w:pStyle w:val="Heading2"/>
      </w:pPr>
      <w:bookmarkStart w:id="396" w:name="_Toc20211900"/>
      <w:bookmarkStart w:id="397" w:name="_Toc27727176"/>
      <w:bookmarkStart w:id="398" w:name="_Toc36041831"/>
      <w:bookmarkStart w:id="399" w:name="_Toc44871254"/>
      <w:bookmarkStart w:id="400" w:name="_Toc44871653"/>
      <w:bookmarkStart w:id="401" w:name="_Toc51861728"/>
      <w:bookmarkStart w:id="402" w:name="_Toc57978133"/>
      <w:bookmarkStart w:id="403" w:name="_Toc106900473"/>
      <w:r w:rsidRPr="00C139B4">
        <w:t>5</w:t>
      </w:r>
      <w:r w:rsidRPr="00C139B4">
        <w:rPr>
          <w:rFonts w:hint="eastAsia"/>
          <w:lang w:eastAsia="zh-CN"/>
        </w:rPr>
        <w:t>A</w:t>
      </w:r>
      <w:r w:rsidRPr="00C139B4">
        <w:t>.1</w:t>
      </w:r>
      <w:r w:rsidRPr="00C139B4">
        <w:tab/>
        <w:t>Introduction</w:t>
      </w:r>
      <w:bookmarkEnd w:id="396"/>
      <w:bookmarkEnd w:id="397"/>
      <w:bookmarkEnd w:id="398"/>
      <w:bookmarkEnd w:id="399"/>
      <w:bookmarkEnd w:id="400"/>
      <w:bookmarkEnd w:id="401"/>
      <w:bookmarkEnd w:id="402"/>
      <w:bookmarkEnd w:id="403"/>
    </w:p>
    <w:p w14:paraId="7BCCB829" w14:textId="77777777" w:rsidR="009D4C7F" w:rsidRPr="00C139B4" w:rsidRDefault="009D4C7F" w:rsidP="009D4C7F">
      <w:pPr>
        <w:rPr>
          <w:lang w:eastAsia="zh-CN"/>
        </w:rPr>
      </w:pPr>
      <w:r w:rsidRPr="00C139B4">
        <w:rPr>
          <w:rFonts w:hint="eastAsia"/>
          <w:lang w:eastAsia="zh-CN"/>
        </w:rPr>
        <w:t>The S7a</w:t>
      </w:r>
      <w:r w:rsidRPr="00C139B4">
        <w:t xml:space="preserve"> </w:t>
      </w:r>
      <w:r w:rsidRPr="00C139B4">
        <w:rPr>
          <w:rFonts w:hint="eastAsia"/>
        </w:rPr>
        <w:t xml:space="preserve">interface </w:t>
      </w:r>
      <w:r w:rsidRPr="00C139B4">
        <w:t xml:space="preserve">enables the transfer </w:t>
      </w:r>
      <w:r w:rsidRPr="00C139B4">
        <w:rPr>
          <w:rFonts w:hint="eastAsia"/>
          <w:lang w:eastAsia="zh-CN"/>
        </w:rPr>
        <w:t xml:space="preserve">of subscriber related CSG data in the VPLMN </w:t>
      </w:r>
      <w:r w:rsidRPr="00C139B4">
        <w:t xml:space="preserve">between the MME and the </w:t>
      </w:r>
      <w:r w:rsidRPr="00C139B4">
        <w:rPr>
          <w:rFonts w:hint="eastAsia"/>
          <w:lang w:eastAsia="zh-CN"/>
        </w:rPr>
        <w:t>CSS</w:t>
      </w:r>
      <w:r w:rsidRPr="00C139B4">
        <w:rPr>
          <w:rFonts w:hint="eastAsia"/>
        </w:rPr>
        <w:t xml:space="preserve"> as described in </w:t>
      </w:r>
      <w:r>
        <w:rPr>
          <w:rFonts w:hint="eastAsia"/>
          <w:lang w:eastAsia="zh-CN"/>
        </w:rPr>
        <w:t>3GPP TS 2</w:t>
      </w:r>
      <w:r w:rsidRPr="00C139B4">
        <w:rPr>
          <w:rFonts w:hint="eastAsia"/>
        </w:rPr>
        <w:t>3.401</w:t>
      </w:r>
      <w:r>
        <w:rPr>
          <w:rFonts w:hint="eastAsia"/>
        </w:rPr>
        <w:t> [</w:t>
      </w:r>
      <w:r w:rsidRPr="00C139B4">
        <w:t>2</w:t>
      </w:r>
      <w:r w:rsidRPr="00C139B4">
        <w:rPr>
          <w:rFonts w:hint="eastAsia"/>
        </w:rPr>
        <w:t>].</w:t>
      </w:r>
    </w:p>
    <w:p w14:paraId="77C1E471" w14:textId="77777777" w:rsidR="009D4C7F" w:rsidRPr="00C139B4" w:rsidRDefault="009D4C7F" w:rsidP="009D4C7F">
      <w:pPr>
        <w:rPr>
          <w:lang w:eastAsia="zh-CN"/>
        </w:rPr>
      </w:pPr>
      <w:r w:rsidRPr="00C139B4">
        <w:rPr>
          <w:lang w:eastAsia="zh-CN"/>
        </w:rPr>
        <w:t xml:space="preserve">The </w:t>
      </w:r>
      <w:r w:rsidRPr="00C139B4">
        <w:rPr>
          <w:rFonts w:hint="eastAsia"/>
          <w:lang w:eastAsia="zh-CN"/>
        </w:rPr>
        <w:t>S7d</w:t>
      </w:r>
      <w:r w:rsidRPr="00C139B4">
        <w:rPr>
          <w:lang w:eastAsia="zh-CN"/>
        </w:rPr>
        <w:t xml:space="preserve"> </w:t>
      </w:r>
      <w:r w:rsidRPr="00C139B4">
        <w:rPr>
          <w:rFonts w:hint="eastAsia"/>
          <w:lang w:eastAsia="zh-CN"/>
        </w:rPr>
        <w:t xml:space="preserve">interface </w:t>
      </w:r>
      <w:r w:rsidRPr="00C139B4">
        <w:rPr>
          <w:lang w:eastAsia="zh-CN"/>
        </w:rPr>
        <w:t xml:space="preserve">enables the transfer </w:t>
      </w:r>
      <w:r w:rsidRPr="00C139B4">
        <w:rPr>
          <w:rFonts w:hint="eastAsia"/>
          <w:lang w:eastAsia="zh-CN"/>
        </w:rPr>
        <w:t xml:space="preserve">of subscriber related CSG data in the VPLMN </w:t>
      </w:r>
      <w:r w:rsidRPr="00C139B4">
        <w:rPr>
          <w:lang w:eastAsia="zh-CN"/>
        </w:rPr>
        <w:t xml:space="preserve">between the </w:t>
      </w:r>
      <w:r w:rsidRPr="00C139B4">
        <w:rPr>
          <w:rFonts w:hint="eastAsia"/>
          <w:lang w:eastAsia="zh-CN"/>
        </w:rPr>
        <w:t>SGSN</w:t>
      </w:r>
      <w:r w:rsidRPr="00C139B4">
        <w:rPr>
          <w:lang w:eastAsia="zh-CN"/>
        </w:rPr>
        <w:t xml:space="preserve"> and the </w:t>
      </w:r>
      <w:r w:rsidRPr="00C139B4">
        <w:rPr>
          <w:rFonts w:hint="eastAsia"/>
          <w:lang w:eastAsia="zh-CN"/>
        </w:rPr>
        <w:t xml:space="preserve">CSS as described in </w:t>
      </w:r>
      <w:r>
        <w:rPr>
          <w:rFonts w:hint="eastAsia"/>
          <w:lang w:eastAsia="zh-CN"/>
        </w:rPr>
        <w:t>3GPP TS 2</w:t>
      </w:r>
      <w:r w:rsidRPr="00C139B4">
        <w:rPr>
          <w:rFonts w:hint="eastAsia"/>
          <w:lang w:eastAsia="zh-CN"/>
        </w:rPr>
        <w:t>3.060</w:t>
      </w:r>
      <w:r>
        <w:rPr>
          <w:rFonts w:hint="eastAsia"/>
          <w:lang w:eastAsia="zh-CN"/>
        </w:rPr>
        <w:t> [</w:t>
      </w:r>
      <w:r w:rsidRPr="00C139B4">
        <w:rPr>
          <w:rFonts w:hint="eastAsia"/>
          <w:lang w:eastAsia="zh-CN"/>
        </w:rPr>
        <w:t>1</w:t>
      </w:r>
      <w:r w:rsidRPr="00C139B4">
        <w:rPr>
          <w:lang w:eastAsia="zh-CN"/>
        </w:rPr>
        <w:t>2</w:t>
      </w:r>
      <w:r w:rsidRPr="00C139B4">
        <w:rPr>
          <w:rFonts w:hint="eastAsia"/>
          <w:lang w:eastAsia="zh-CN"/>
        </w:rPr>
        <w:t>].</w:t>
      </w:r>
    </w:p>
    <w:p w14:paraId="6465C473" w14:textId="77777777" w:rsidR="009D4C7F" w:rsidRPr="00C139B4" w:rsidRDefault="009D4C7F" w:rsidP="009D4C7F">
      <w:pPr>
        <w:pStyle w:val="Heading2"/>
        <w:rPr>
          <w:lang w:eastAsia="zh-CN"/>
        </w:rPr>
      </w:pPr>
      <w:bookmarkStart w:id="404" w:name="_Toc20211901"/>
      <w:bookmarkStart w:id="405" w:name="_Toc27727177"/>
      <w:bookmarkStart w:id="406" w:name="_Toc36041832"/>
      <w:bookmarkStart w:id="407" w:name="_Toc44871255"/>
      <w:bookmarkStart w:id="408" w:name="_Toc44871654"/>
      <w:bookmarkStart w:id="409" w:name="_Toc51861729"/>
      <w:bookmarkStart w:id="410" w:name="_Toc57978134"/>
      <w:bookmarkStart w:id="411" w:name="_Toc106900474"/>
      <w:r w:rsidRPr="00C139B4">
        <w:t>5</w:t>
      </w:r>
      <w:r w:rsidRPr="00C139B4">
        <w:rPr>
          <w:rFonts w:hint="eastAsia"/>
          <w:lang w:eastAsia="zh-CN"/>
        </w:rPr>
        <w:t>A</w:t>
      </w:r>
      <w:r w:rsidRPr="00C139B4">
        <w:t>.2</w:t>
      </w:r>
      <w:r w:rsidRPr="00C139B4">
        <w:tab/>
      </w:r>
      <w:r w:rsidRPr="00C139B4">
        <w:rPr>
          <w:rFonts w:hint="eastAsia"/>
          <w:lang w:eastAsia="zh-CN"/>
        </w:rPr>
        <w:t>Mobility Services</w:t>
      </w:r>
      <w:bookmarkEnd w:id="404"/>
      <w:bookmarkEnd w:id="405"/>
      <w:bookmarkEnd w:id="406"/>
      <w:bookmarkEnd w:id="407"/>
      <w:bookmarkEnd w:id="408"/>
      <w:bookmarkEnd w:id="409"/>
      <w:bookmarkEnd w:id="410"/>
      <w:bookmarkEnd w:id="411"/>
    </w:p>
    <w:p w14:paraId="2F2E644B" w14:textId="77777777" w:rsidR="009D4C7F" w:rsidRPr="00C139B4" w:rsidRDefault="009D4C7F" w:rsidP="009D4C7F">
      <w:pPr>
        <w:pStyle w:val="Heading3"/>
      </w:pPr>
      <w:bookmarkStart w:id="412" w:name="_Toc20211902"/>
      <w:bookmarkStart w:id="413" w:name="_Toc27727178"/>
      <w:bookmarkStart w:id="414" w:name="_Toc36041833"/>
      <w:bookmarkStart w:id="415" w:name="_Toc44871256"/>
      <w:bookmarkStart w:id="416" w:name="_Toc44871655"/>
      <w:bookmarkStart w:id="417" w:name="_Toc51861730"/>
      <w:bookmarkStart w:id="418" w:name="_Toc57978135"/>
      <w:bookmarkStart w:id="419" w:name="_Toc106900475"/>
      <w:r w:rsidRPr="00C139B4">
        <w:rPr>
          <w:lang w:eastAsia="zh-CN"/>
        </w:rPr>
        <w:t>5</w:t>
      </w:r>
      <w:r w:rsidRPr="00C139B4">
        <w:rPr>
          <w:rFonts w:hint="eastAsia"/>
          <w:lang w:eastAsia="zh-CN"/>
        </w:rPr>
        <w:t>A.</w:t>
      </w:r>
      <w:r w:rsidRPr="00C139B4">
        <w:rPr>
          <w:lang w:eastAsia="zh-CN"/>
        </w:rPr>
        <w:t>2</w:t>
      </w:r>
      <w:r w:rsidRPr="00C139B4">
        <w:rPr>
          <w:rFonts w:hint="eastAsia"/>
          <w:lang w:eastAsia="zh-CN"/>
        </w:rPr>
        <w:t>.1</w:t>
      </w:r>
      <w:r w:rsidRPr="00C139B4">
        <w:rPr>
          <w:rFonts w:hint="eastAsia"/>
          <w:lang w:eastAsia="zh-CN"/>
        </w:rPr>
        <w:tab/>
      </w:r>
      <w:r w:rsidRPr="00C139B4">
        <w:t>Location Management Procedures</w:t>
      </w:r>
      <w:bookmarkEnd w:id="412"/>
      <w:bookmarkEnd w:id="413"/>
      <w:bookmarkEnd w:id="414"/>
      <w:bookmarkEnd w:id="415"/>
      <w:bookmarkEnd w:id="416"/>
      <w:bookmarkEnd w:id="417"/>
      <w:bookmarkEnd w:id="418"/>
      <w:bookmarkEnd w:id="419"/>
    </w:p>
    <w:p w14:paraId="21CA5608" w14:textId="77777777" w:rsidR="009D4C7F" w:rsidRPr="00C139B4" w:rsidRDefault="009D4C7F" w:rsidP="009D4C7F">
      <w:pPr>
        <w:pStyle w:val="Heading4"/>
      </w:pPr>
      <w:bookmarkStart w:id="420" w:name="_Toc20211903"/>
      <w:bookmarkStart w:id="421" w:name="_Toc27727179"/>
      <w:bookmarkStart w:id="422" w:name="_Toc36041834"/>
      <w:bookmarkStart w:id="423" w:name="_Toc44871257"/>
      <w:bookmarkStart w:id="424" w:name="_Toc44871656"/>
      <w:bookmarkStart w:id="425" w:name="_Toc51861731"/>
      <w:bookmarkStart w:id="426" w:name="_Toc57978136"/>
      <w:bookmarkStart w:id="427" w:name="_Toc106900476"/>
      <w:r w:rsidRPr="00C139B4">
        <w:rPr>
          <w:lang w:eastAsia="zh-CN"/>
        </w:rPr>
        <w:t>5</w:t>
      </w:r>
      <w:r w:rsidRPr="00C139B4">
        <w:rPr>
          <w:rFonts w:hint="eastAsia"/>
          <w:lang w:eastAsia="zh-CN"/>
        </w:rPr>
        <w:t>A.</w:t>
      </w:r>
      <w:r w:rsidRPr="00C139B4">
        <w:rPr>
          <w:lang w:eastAsia="zh-CN"/>
        </w:rPr>
        <w:t>2</w:t>
      </w:r>
      <w:r w:rsidRPr="00C139B4">
        <w:rPr>
          <w:rFonts w:hint="eastAsia"/>
          <w:lang w:eastAsia="zh-CN"/>
        </w:rPr>
        <w:t>.1</w:t>
      </w:r>
      <w:r w:rsidRPr="00C139B4">
        <w:rPr>
          <w:lang w:eastAsia="zh-CN"/>
        </w:rPr>
        <w:t>.1</w:t>
      </w:r>
      <w:r w:rsidRPr="00C139B4">
        <w:rPr>
          <w:rFonts w:hint="eastAsia"/>
          <w:lang w:eastAsia="zh-CN"/>
        </w:rPr>
        <w:tab/>
      </w:r>
      <w:r w:rsidRPr="00C139B4">
        <w:rPr>
          <w:lang w:eastAsia="zh-CN"/>
        </w:rPr>
        <w:t xml:space="preserve">Update </w:t>
      </w:r>
      <w:r w:rsidRPr="00C139B4">
        <w:rPr>
          <w:rFonts w:hint="eastAsia"/>
          <w:lang w:eastAsia="zh-CN"/>
        </w:rPr>
        <w:t xml:space="preserve">VCSG </w:t>
      </w:r>
      <w:r w:rsidRPr="00C139B4">
        <w:rPr>
          <w:lang w:eastAsia="zh-CN"/>
        </w:rPr>
        <w:t>Location</w:t>
      </w:r>
      <w:bookmarkEnd w:id="420"/>
      <w:bookmarkEnd w:id="421"/>
      <w:bookmarkEnd w:id="422"/>
      <w:bookmarkEnd w:id="423"/>
      <w:bookmarkEnd w:id="424"/>
      <w:bookmarkEnd w:id="425"/>
      <w:bookmarkEnd w:id="426"/>
      <w:bookmarkEnd w:id="427"/>
    </w:p>
    <w:p w14:paraId="6A534101" w14:textId="77777777" w:rsidR="009D4C7F" w:rsidRPr="00C139B4" w:rsidRDefault="009D4C7F" w:rsidP="009D4C7F">
      <w:pPr>
        <w:pStyle w:val="Heading5"/>
      </w:pPr>
      <w:bookmarkStart w:id="428" w:name="_Toc20211904"/>
      <w:bookmarkStart w:id="429" w:name="_Toc27727180"/>
      <w:bookmarkStart w:id="430" w:name="_Toc36041835"/>
      <w:bookmarkStart w:id="431" w:name="_Toc44871258"/>
      <w:bookmarkStart w:id="432" w:name="_Toc44871657"/>
      <w:bookmarkStart w:id="433" w:name="_Toc51861732"/>
      <w:bookmarkStart w:id="434" w:name="_Toc57978137"/>
      <w:bookmarkStart w:id="435" w:name="_Toc106900477"/>
      <w:r w:rsidRPr="00C139B4">
        <w:rPr>
          <w:lang w:eastAsia="zh-CN"/>
        </w:rPr>
        <w:t>5</w:t>
      </w:r>
      <w:r w:rsidRPr="00C139B4">
        <w:rPr>
          <w:rFonts w:hint="eastAsia"/>
          <w:lang w:eastAsia="zh-CN"/>
        </w:rPr>
        <w:t>A.</w:t>
      </w:r>
      <w:r w:rsidRPr="00C139B4">
        <w:rPr>
          <w:lang w:eastAsia="zh-CN"/>
        </w:rPr>
        <w:t>2</w:t>
      </w:r>
      <w:r w:rsidRPr="00C139B4">
        <w:rPr>
          <w:rFonts w:hint="eastAsia"/>
          <w:lang w:eastAsia="zh-CN"/>
        </w:rPr>
        <w:t>.1</w:t>
      </w:r>
      <w:r w:rsidRPr="00C139B4">
        <w:rPr>
          <w:lang w:eastAsia="zh-CN"/>
        </w:rPr>
        <w:t>.1.1</w:t>
      </w:r>
      <w:r w:rsidRPr="00C139B4">
        <w:rPr>
          <w:rFonts w:hint="eastAsia"/>
          <w:lang w:eastAsia="zh-CN"/>
        </w:rPr>
        <w:tab/>
      </w:r>
      <w:r w:rsidRPr="00C139B4">
        <w:rPr>
          <w:lang w:eastAsia="zh-CN"/>
        </w:rPr>
        <w:t>General</w:t>
      </w:r>
      <w:bookmarkEnd w:id="428"/>
      <w:bookmarkEnd w:id="429"/>
      <w:bookmarkEnd w:id="430"/>
      <w:bookmarkEnd w:id="431"/>
      <w:bookmarkEnd w:id="432"/>
      <w:bookmarkEnd w:id="433"/>
      <w:bookmarkEnd w:id="434"/>
      <w:bookmarkEnd w:id="435"/>
    </w:p>
    <w:p w14:paraId="16F1A3E0" w14:textId="77777777" w:rsidR="009D4C7F" w:rsidRPr="00C139B4" w:rsidRDefault="009D4C7F" w:rsidP="009D4C7F">
      <w:r w:rsidRPr="00C139B4">
        <w:t xml:space="preserve">The Update </w:t>
      </w:r>
      <w:r w:rsidRPr="00C139B4">
        <w:rPr>
          <w:rFonts w:hint="eastAsia"/>
          <w:lang w:eastAsia="zh-CN"/>
        </w:rPr>
        <w:t xml:space="preserve">VCSG </w:t>
      </w:r>
      <w:r w:rsidRPr="00C139B4">
        <w:t xml:space="preserve">Location Procedure </w:t>
      </w:r>
      <w:r w:rsidRPr="00C139B4">
        <w:rPr>
          <w:rFonts w:hint="eastAsia"/>
          <w:lang w:eastAsia="zh-CN"/>
        </w:rPr>
        <w:t>shall be</w:t>
      </w:r>
      <w:r w:rsidRPr="00C139B4">
        <w:rPr>
          <w:lang w:eastAsia="zh-CN"/>
        </w:rPr>
        <w:t xml:space="preserve"> </w:t>
      </w:r>
      <w:r w:rsidRPr="00C139B4">
        <w:t xml:space="preserve">used between </w:t>
      </w:r>
      <w:r w:rsidRPr="00C139B4">
        <w:rPr>
          <w:rFonts w:hint="eastAsia"/>
          <w:lang w:eastAsia="zh-CN"/>
        </w:rPr>
        <w:t xml:space="preserve">the </w:t>
      </w:r>
      <w:r w:rsidRPr="00C139B4">
        <w:t xml:space="preserve">MME and the </w:t>
      </w:r>
      <w:r w:rsidRPr="00C139B4">
        <w:rPr>
          <w:rFonts w:hint="eastAsia"/>
          <w:lang w:eastAsia="zh-CN"/>
        </w:rPr>
        <w:t>CSS</w:t>
      </w:r>
      <w:r w:rsidRPr="00C139B4">
        <w:t xml:space="preserve"> </w:t>
      </w:r>
      <w:r w:rsidRPr="00C139B4">
        <w:rPr>
          <w:rFonts w:hint="eastAsia"/>
          <w:lang w:eastAsia="zh-CN"/>
        </w:rPr>
        <w:t>or</w:t>
      </w:r>
      <w:r w:rsidRPr="00C139B4">
        <w:t xml:space="preserve"> between </w:t>
      </w:r>
      <w:r w:rsidRPr="00C139B4">
        <w:rPr>
          <w:rFonts w:hint="eastAsia"/>
          <w:lang w:eastAsia="zh-CN"/>
        </w:rPr>
        <w:t xml:space="preserve">the </w:t>
      </w:r>
      <w:r w:rsidRPr="00C139B4">
        <w:t xml:space="preserve">SGSN and </w:t>
      </w:r>
      <w:r w:rsidRPr="00C139B4">
        <w:rPr>
          <w:rFonts w:hint="eastAsia"/>
          <w:lang w:eastAsia="zh-CN"/>
        </w:rPr>
        <w:t>the CSS</w:t>
      </w:r>
      <w:r w:rsidRPr="00C139B4">
        <w:t xml:space="preserve"> to update location information in the </w:t>
      </w:r>
      <w:r w:rsidRPr="00C139B4">
        <w:rPr>
          <w:rFonts w:hint="eastAsia"/>
          <w:lang w:eastAsia="zh-CN"/>
        </w:rPr>
        <w:t>C</w:t>
      </w:r>
      <w:r w:rsidRPr="00C139B4">
        <w:t>SS</w:t>
      </w:r>
      <w:r w:rsidRPr="00C139B4">
        <w:rPr>
          <w:rFonts w:hint="eastAsia"/>
          <w:lang w:eastAsia="zh-CN"/>
        </w:rPr>
        <w:t xml:space="preserve"> or retrieve the CSG subscription data of the UE from the CSS</w:t>
      </w:r>
      <w:r w:rsidRPr="00C139B4">
        <w:t>. The procedure allows:</w:t>
      </w:r>
    </w:p>
    <w:p w14:paraId="4F287A0D" w14:textId="77777777" w:rsidR="009D4C7F" w:rsidRPr="00C139B4" w:rsidRDefault="009D4C7F" w:rsidP="009D4C7F">
      <w:pPr>
        <w:pStyle w:val="B1"/>
      </w:pPr>
      <w:r w:rsidRPr="00C139B4">
        <w:t>-</w:t>
      </w:r>
      <w:r w:rsidRPr="00C139B4">
        <w:tab/>
        <w:t xml:space="preserve">to inform the </w:t>
      </w:r>
      <w:r w:rsidRPr="00C139B4">
        <w:rPr>
          <w:rFonts w:hint="eastAsia"/>
          <w:lang w:eastAsia="zh-CN"/>
        </w:rPr>
        <w:t>C</w:t>
      </w:r>
      <w:r w:rsidRPr="00C139B4">
        <w:t>SS about the identity of the MME or SGSN currently serving the user,</w:t>
      </w:r>
    </w:p>
    <w:p w14:paraId="5EDF2EF8" w14:textId="77777777" w:rsidR="009D4C7F" w:rsidRPr="00C139B4" w:rsidRDefault="009D4C7F" w:rsidP="009D4C7F">
      <w:pPr>
        <w:pStyle w:val="B1"/>
        <w:rPr>
          <w:lang w:eastAsia="zh-CN"/>
        </w:rPr>
      </w:pPr>
      <w:r w:rsidRPr="00C139B4">
        <w:t>-</w:t>
      </w:r>
      <w:r w:rsidRPr="00C139B4">
        <w:tab/>
        <w:t xml:space="preserve">to update MME or SGSN with user </w:t>
      </w:r>
      <w:r w:rsidRPr="00C139B4">
        <w:rPr>
          <w:rFonts w:hint="eastAsia"/>
          <w:lang w:eastAsia="zh-CN"/>
        </w:rPr>
        <w:t xml:space="preserve">CSG </w:t>
      </w:r>
      <w:r w:rsidRPr="00C139B4">
        <w:t>subscri</w:t>
      </w:r>
      <w:r w:rsidRPr="00C139B4">
        <w:rPr>
          <w:rFonts w:hint="eastAsia"/>
          <w:lang w:eastAsia="zh-CN"/>
        </w:rPr>
        <w:t>ption</w:t>
      </w:r>
      <w:r w:rsidRPr="00C139B4">
        <w:t xml:space="preserve"> data</w:t>
      </w:r>
      <w:r w:rsidRPr="00C139B4">
        <w:rPr>
          <w:rFonts w:hint="eastAsia"/>
          <w:lang w:eastAsia="zh-CN"/>
        </w:rPr>
        <w:t xml:space="preserve"> received from the CSS.</w:t>
      </w:r>
    </w:p>
    <w:p w14:paraId="3319CFAA" w14:textId="77777777" w:rsidR="009D4C7F" w:rsidRPr="00C139B4" w:rsidRDefault="009D4C7F" w:rsidP="009D4C7F">
      <w:r w:rsidRPr="00C139B4">
        <w:t>This procedure is mapped to the commands Update-</w:t>
      </w:r>
      <w:r w:rsidRPr="00C139B4">
        <w:rPr>
          <w:rFonts w:hint="eastAsia"/>
          <w:lang w:eastAsia="zh-CN"/>
        </w:rPr>
        <w:t>VCSG-</w:t>
      </w:r>
      <w:r w:rsidRPr="00C139B4">
        <w:t>Location-Request/Answer (U</w:t>
      </w:r>
      <w:r w:rsidRPr="00C139B4">
        <w:rPr>
          <w:rFonts w:hint="eastAsia"/>
          <w:lang w:eastAsia="zh-CN"/>
        </w:rPr>
        <w:t>V</w:t>
      </w:r>
      <w:r w:rsidRPr="00C139B4">
        <w:t>R/U</w:t>
      </w:r>
      <w:r w:rsidRPr="00C139B4">
        <w:rPr>
          <w:rFonts w:hint="eastAsia"/>
          <w:lang w:eastAsia="zh-CN"/>
        </w:rPr>
        <w:t>V</w:t>
      </w:r>
      <w:r w:rsidRPr="00C139B4">
        <w:t>A) in the Diameter application specified in chapter 7.</w:t>
      </w:r>
    </w:p>
    <w:p w14:paraId="004071FF" w14:textId="77777777" w:rsidR="009D4C7F" w:rsidRPr="00C139B4" w:rsidRDefault="009D4C7F" w:rsidP="009D4C7F">
      <w:r w:rsidRPr="00C139B4">
        <w:t>Table 5</w:t>
      </w:r>
      <w:r w:rsidRPr="00C139B4">
        <w:rPr>
          <w:rFonts w:hint="eastAsia"/>
          <w:lang w:eastAsia="zh-CN"/>
        </w:rPr>
        <w:t>A</w:t>
      </w:r>
      <w:r w:rsidRPr="00C139B4">
        <w:t>.2.1.1.1/1 specifies the involved information elements for the request.</w:t>
      </w:r>
    </w:p>
    <w:p w14:paraId="4361F0D2" w14:textId="77777777" w:rsidR="009D4C7F" w:rsidRPr="00C139B4" w:rsidRDefault="009D4C7F" w:rsidP="009D4C7F">
      <w:r w:rsidRPr="00C139B4">
        <w:t>Table 5</w:t>
      </w:r>
      <w:r w:rsidRPr="00C139B4">
        <w:rPr>
          <w:rFonts w:hint="eastAsia"/>
          <w:lang w:eastAsia="zh-CN"/>
        </w:rPr>
        <w:t>A</w:t>
      </w:r>
      <w:r w:rsidRPr="00C139B4">
        <w:t>.2.1.1.1/2 specifies the involved information elements for the answer.</w:t>
      </w:r>
    </w:p>
    <w:p w14:paraId="1F607013" w14:textId="77777777" w:rsidR="009D4C7F" w:rsidRPr="00C139B4" w:rsidRDefault="009D4C7F" w:rsidP="009D4C7F">
      <w:pPr>
        <w:pStyle w:val="TH"/>
        <w:rPr>
          <w:lang w:val="en-AU"/>
        </w:rPr>
      </w:pPr>
      <w:r w:rsidRPr="00C139B4">
        <w:rPr>
          <w:lang w:val="en-AU"/>
        </w:rPr>
        <w:lastRenderedPageBreak/>
        <w:t>Table 5</w:t>
      </w:r>
      <w:r w:rsidRPr="00C139B4">
        <w:rPr>
          <w:rFonts w:hint="eastAsia"/>
          <w:lang w:val="en-AU" w:eastAsia="zh-CN"/>
        </w:rPr>
        <w:t>A</w:t>
      </w:r>
      <w:r w:rsidRPr="00C139B4">
        <w:rPr>
          <w:lang w:val="en-AU"/>
        </w:rPr>
        <w:t xml:space="preserve">.2.1.1.1/1: Update </w:t>
      </w:r>
      <w:r w:rsidRPr="00C139B4">
        <w:rPr>
          <w:rFonts w:hint="eastAsia"/>
          <w:lang w:val="en-AU" w:eastAsia="zh-CN"/>
        </w:rPr>
        <w:t xml:space="preserve">VCSG </w:t>
      </w:r>
      <w:r w:rsidRPr="00C139B4">
        <w:rPr>
          <w:lang w:val="en-AU"/>
        </w:rPr>
        <w:t>Location Request</w:t>
      </w:r>
    </w:p>
    <w:tbl>
      <w:tblPr>
        <w:tblW w:w="9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451"/>
      </w:tblGrid>
      <w:tr w:rsidR="009D4C7F" w:rsidRPr="00C139B4" w14:paraId="6D0F33F3" w14:textId="77777777" w:rsidTr="002B6321">
        <w:trPr>
          <w:jc w:val="center"/>
        </w:trPr>
        <w:tc>
          <w:tcPr>
            <w:tcW w:w="1418" w:type="dxa"/>
          </w:tcPr>
          <w:p w14:paraId="51B84B37" w14:textId="77777777" w:rsidR="009D4C7F" w:rsidRPr="00C139B4" w:rsidRDefault="009D4C7F" w:rsidP="002B6321">
            <w:pPr>
              <w:pStyle w:val="TAH"/>
            </w:pPr>
            <w:r w:rsidRPr="00C139B4">
              <w:t>Information element name</w:t>
            </w:r>
          </w:p>
        </w:tc>
        <w:tc>
          <w:tcPr>
            <w:tcW w:w="1416" w:type="dxa"/>
          </w:tcPr>
          <w:p w14:paraId="262A4D4E" w14:textId="77777777" w:rsidR="009D4C7F" w:rsidRPr="00C139B4" w:rsidRDefault="009D4C7F" w:rsidP="002B6321">
            <w:pPr>
              <w:pStyle w:val="TAH"/>
            </w:pPr>
            <w:r w:rsidRPr="00C139B4">
              <w:t>Mapping to Diameter AVP</w:t>
            </w:r>
          </w:p>
        </w:tc>
        <w:tc>
          <w:tcPr>
            <w:tcW w:w="603" w:type="dxa"/>
          </w:tcPr>
          <w:p w14:paraId="3FE47863" w14:textId="77777777" w:rsidR="009D4C7F" w:rsidRPr="00C139B4" w:rsidRDefault="009D4C7F" w:rsidP="002B6321">
            <w:pPr>
              <w:pStyle w:val="TAH"/>
              <w:rPr>
                <w:lang w:val="fr-FR"/>
              </w:rPr>
            </w:pPr>
            <w:r w:rsidRPr="00C139B4">
              <w:rPr>
                <w:lang w:val="fr-FR"/>
              </w:rPr>
              <w:t>Cat.</w:t>
            </w:r>
          </w:p>
        </w:tc>
        <w:tc>
          <w:tcPr>
            <w:tcW w:w="6451" w:type="dxa"/>
          </w:tcPr>
          <w:p w14:paraId="3AEB39A5" w14:textId="77777777" w:rsidR="009D4C7F" w:rsidRPr="00C139B4" w:rsidRDefault="009D4C7F" w:rsidP="002B6321">
            <w:pPr>
              <w:pStyle w:val="TAH"/>
              <w:rPr>
                <w:lang w:val="fr-FR"/>
              </w:rPr>
            </w:pPr>
            <w:r w:rsidRPr="00C139B4">
              <w:rPr>
                <w:lang w:val="fr-FR"/>
              </w:rPr>
              <w:t>Description</w:t>
            </w:r>
          </w:p>
        </w:tc>
      </w:tr>
      <w:tr w:rsidR="009D4C7F" w:rsidRPr="00C139B4" w14:paraId="481F490A" w14:textId="77777777" w:rsidTr="002B6321">
        <w:trPr>
          <w:trHeight w:val="401"/>
          <w:jc w:val="center"/>
        </w:trPr>
        <w:tc>
          <w:tcPr>
            <w:tcW w:w="1418" w:type="dxa"/>
          </w:tcPr>
          <w:p w14:paraId="7B48D647" w14:textId="77777777" w:rsidR="009D4C7F" w:rsidRPr="00C139B4" w:rsidRDefault="009D4C7F" w:rsidP="002B6321">
            <w:pPr>
              <w:pStyle w:val="TAL"/>
            </w:pPr>
            <w:r w:rsidRPr="00C139B4">
              <w:t>IMSI</w:t>
            </w:r>
          </w:p>
          <w:p w14:paraId="34515C4D" w14:textId="77777777" w:rsidR="009D4C7F" w:rsidRPr="00C139B4" w:rsidDel="00BE4FDE" w:rsidRDefault="009D4C7F" w:rsidP="002B6321">
            <w:pPr>
              <w:pStyle w:val="TAL"/>
            </w:pPr>
          </w:p>
        </w:tc>
        <w:tc>
          <w:tcPr>
            <w:tcW w:w="1416" w:type="dxa"/>
          </w:tcPr>
          <w:p w14:paraId="304ECF37" w14:textId="77777777" w:rsidR="009D4C7F" w:rsidRPr="00C139B4" w:rsidDel="00BE4FDE" w:rsidRDefault="009D4C7F" w:rsidP="002B6321">
            <w:pPr>
              <w:pStyle w:val="TAL"/>
              <w:rPr>
                <w:lang w:val="en-AU"/>
              </w:rPr>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Pr>
          <w:p w14:paraId="5A703145" w14:textId="77777777" w:rsidR="009D4C7F" w:rsidRPr="00C139B4" w:rsidDel="00BE4FDE" w:rsidRDefault="009D4C7F" w:rsidP="002B6321">
            <w:pPr>
              <w:pStyle w:val="TAC"/>
              <w:rPr>
                <w:lang w:val="en-AU"/>
              </w:rPr>
            </w:pPr>
            <w:r w:rsidRPr="00C139B4">
              <w:t>M</w:t>
            </w:r>
          </w:p>
        </w:tc>
        <w:tc>
          <w:tcPr>
            <w:tcW w:w="6451" w:type="dxa"/>
          </w:tcPr>
          <w:p w14:paraId="1D1EF810" w14:textId="5FF006E1" w:rsidR="009D4C7F" w:rsidRPr="00C139B4" w:rsidDel="00BE4FDE" w:rsidRDefault="009D4C7F" w:rsidP="002B6321">
            <w:pPr>
              <w:pStyle w:val="TAL"/>
            </w:pPr>
            <w:r w:rsidRPr="00C139B4">
              <w:t xml:space="preserve">This information element </w:t>
            </w:r>
            <w:r w:rsidRPr="00C139B4">
              <w:rPr>
                <w:rFonts w:hint="eastAsia"/>
                <w:lang w:eastAsia="zh-CN"/>
              </w:rPr>
              <w:t xml:space="preserve">shall </w:t>
            </w:r>
            <w:r w:rsidRPr="00C139B4">
              <w:t xml:space="preserve">contain the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r w:rsidR="009D4C7F" w:rsidRPr="00C139B4" w14:paraId="11A789D9" w14:textId="77777777" w:rsidTr="002B6321">
        <w:trPr>
          <w:trHeight w:val="401"/>
          <w:jc w:val="center"/>
        </w:trPr>
        <w:tc>
          <w:tcPr>
            <w:tcW w:w="1418" w:type="dxa"/>
          </w:tcPr>
          <w:p w14:paraId="7341EC8E" w14:textId="77777777" w:rsidR="009D4C7F" w:rsidRPr="00C139B4" w:rsidRDefault="009D4C7F" w:rsidP="002B6321">
            <w:pPr>
              <w:pStyle w:val="TAL"/>
            </w:pPr>
            <w:r w:rsidRPr="00C139B4">
              <w:t>Supported Features</w:t>
            </w:r>
          </w:p>
          <w:p w14:paraId="431D0151" w14:textId="77777777" w:rsidR="009D4C7F" w:rsidRPr="00C139B4" w:rsidRDefault="009D4C7F" w:rsidP="002B6321">
            <w:pPr>
              <w:pStyle w:val="TAL"/>
            </w:pPr>
            <w:r w:rsidRPr="00C139B4">
              <w:t xml:space="preserve">(See </w:t>
            </w:r>
            <w:r>
              <w:t>3GPP TS 2</w:t>
            </w:r>
            <w:r w:rsidRPr="00C139B4">
              <w:t>9.229</w:t>
            </w:r>
            <w:r>
              <w:t> [</w:t>
            </w:r>
            <w:r w:rsidRPr="00C139B4">
              <w:t>9])</w:t>
            </w:r>
          </w:p>
        </w:tc>
        <w:tc>
          <w:tcPr>
            <w:tcW w:w="1416" w:type="dxa"/>
          </w:tcPr>
          <w:p w14:paraId="4AC85279" w14:textId="77777777" w:rsidR="009D4C7F" w:rsidRPr="00C139B4" w:rsidRDefault="009D4C7F" w:rsidP="002B6321">
            <w:pPr>
              <w:pStyle w:val="TAL"/>
            </w:pPr>
            <w:r w:rsidRPr="00C139B4">
              <w:t>Supported-Features</w:t>
            </w:r>
          </w:p>
        </w:tc>
        <w:tc>
          <w:tcPr>
            <w:tcW w:w="603" w:type="dxa"/>
          </w:tcPr>
          <w:p w14:paraId="0210C1D4" w14:textId="77777777" w:rsidR="009D4C7F" w:rsidRPr="00C139B4" w:rsidRDefault="009D4C7F" w:rsidP="002B6321">
            <w:pPr>
              <w:pStyle w:val="TAC"/>
            </w:pPr>
            <w:r w:rsidRPr="00C139B4">
              <w:rPr>
                <w:lang w:val="en-AU"/>
              </w:rPr>
              <w:t>O</w:t>
            </w:r>
          </w:p>
        </w:tc>
        <w:tc>
          <w:tcPr>
            <w:tcW w:w="6451" w:type="dxa"/>
          </w:tcPr>
          <w:p w14:paraId="57E89BA2"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2CFDD480" w14:textId="77777777" w:rsidTr="002B6321">
        <w:trPr>
          <w:trHeight w:val="401"/>
          <w:jc w:val="center"/>
        </w:trPr>
        <w:tc>
          <w:tcPr>
            <w:tcW w:w="1418" w:type="dxa"/>
          </w:tcPr>
          <w:p w14:paraId="635FF4D7" w14:textId="77777777" w:rsidR="009D4C7F" w:rsidRPr="00C139B4" w:rsidRDefault="009D4C7F" w:rsidP="002B6321">
            <w:pPr>
              <w:pStyle w:val="TAL"/>
            </w:pPr>
            <w:r w:rsidRPr="00C139B4">
              <w:rPr>
                <w:rFonts w:hint="eastAsia"/>
                <w:lang w:eastAsia="zh-CN"/>
              </w:rPr>
              <w:t>MSISDN</w:t>
            </w:r>
          </w:p>
        </w:tc>
        <w:tc>
          <w:tcPr>
            <w:tcW w:w="1416" w:type="dxa"/>
          </w:tcPr>
          <w:p w14:paraId="7340BFFB" w14:textId="77777777" w:rsidR="009D4C7F" w:rsidRPr="00C139B4" w:rsidRDefault="009D4C7F" w:rsidP="002B6321">
            <w:pPr>
              <w:pStyle w:val="TAL"/>
              <w:rPr>
                <w:lang w:val="de-DE"/>
              </w:rPr>
            </w:pPr>
            <w:r w:rsidRPr="00C139B4">
              <w:rPr>
                <w:rFonts w:hint="eastAsia"/>
                <w:lang w:eastAsia="zh-CN"/>
              </w:rPr>
              <w:t>MSISDN</w:t>
            </w:r>
          </w:p>
        </w:tc>
        <w:tc>
          <w:tcPr>
            <w:tcW w:w="603" w:type="dxa"/>
          </w:tcPr>
          <w:p w14:paraId="16120542" w14:textId="77777777" w:rsidR="009D4C7F" w:rsidRPr="00C139B4" w:rsidRDefault="009D4C7F" w:rsidP="002B6321">
            <w:pPr>
              <w:pStyle w:val="TAC"/>
              <w:rPr>
                <w:lang w:val="de-DE"/>
              </w:rPr>
            </w:pPr>
            <w:r w:rsidRPr="00C139B4">
              <w:rPr>
                <w:rFonts w:hint="eastAsia"/>
                <w:lang w:eastAsia="zh-CN"/>
              </w:rPr>
              <w:t>C</w:t>
            </w:r>
          </w:p>
        </w:tc>
        <w:tc>
          <w:tcPr>
            <w:tcW w:w="6451" w:type="dxa"/>
          </w:tcPr>
          <w:p w14:paraId="4C607F3B" w14:textId="77777777" w:rsidR="009D4C7F" w:rsidRPr="00C139B4" w:rsidRDefault="009D4C7F" w:rsidP="002B6321">
            <w:pPr>
              <w:pStyle w:val="TAL"/>
            </w:pPr>
            <w:r w:rsidRPr="00C139B4">
              <w:t xml:space="preserve">This information element </w:t>
            </w:r>
            <w:r w:rsidRPr="00C139B4">
              <w:rPr>
                <w:rFonts w:hint="eastAsia"/>
                <w:lang w:eastAsia="zh-CN"/>
              </w:rPr>
              <w:t xml:space="preserve">shall </w:t>
            </w:r>
            <w:r w:rsidRPr="00C139B4">
              <w:t>contain the user MSISDN</w:t>
            </w:r>
            <w:r w:rsidRPr="00C139B4">
              <w:rPr>
                <w:rFonts w:hint="eastAsia"/>
                <w:lang w:eastAsia="zh-CN"/>
              </w:rPr>
              <w:t xml:space="preserve">, formatted according to </w:t>
            </w:r>
            <w:r>
              <w:t>3GPP TS 2</w:t>
            </w:r>
            <w:r w:rsidRPr="00C139B4">
              <w:t>9.329</w:t>
            </w:r>
            <w:r>
              <w:t> [</w:t>
            </w:r>
            <w:r w:rsidRPr="00C139B4">
              <w:t>25]</w:t>
            </w:r>
            <w:r w:rsidRPr="00C139B4">
              <w:rPr>
                <w:rFonts w:hint="eastAsia"/>
                <w:lang w:eastAsia="zh-CN"/>
              </w:rPr>
              <w:t xml:space="preserve">. </w:t>
            </w:r>
            <w:r w:rsidRPr="00C139B4">
              <w:rPr>
                <w:lang w:eastAsia="zh-CN"/>
              </w:rPr>
              <w:t>I</w:t>
            </w:r>
            <w:r w:rsidRPr="00C139B4">
              <w:rPr>
                <w:rFonts w:hint="eastAsia"/>
                <w:lang w:eastAsia="zh-CN"/>
              </w:rPr>
              <w:t>t shall be present if available.</w:t>
            </w:r>
          </w:p>
        </w:tc>
      </w:tr>
      <w:tr w:rsidR="009D4C7F" w:rsidRPr="00C139B4" w14:paraId="4EB1E38B" w14:textId="77777777" w:rsidTr="002B6321">
        <w:trPr>
          <w:trHeight w:val="401"/>
          <w:jc w:val="center"/>
        </w:trPr>
        <w:tc>
          <w:tcPr>
            <w:tcW w:w="1418" w:type="dxa"/>
          </w:tcPr>
          <w:p w14:paraId="20CDF2B7" w14:textId="77777777" w:rsidR="009D4C7F" w:rsidRPr="00C139B4" w:rsidRDefault="009D4C7F" w:rsidP="002B6321">
            <w:pPr>
              <w:pStyle w:val="TAL"/>
            </w:pPr>
            <w:r w:rsidRPr="00C139B4">
              <w:t>U</w:t>
            </w:r>
            <w:r w:rsidRPr="00C139B4">
              <w:rPr>
                <w:rFonts w:hint="eastAsia"/>
                <w:lang w:eastAsia="zh-CN"/>
              </w:rPr>
              <w:t>V</w:t>
            </w:r>
            <w:r w:rsidRPr="00C139B4">
              <w:t>R Flags</w:t>
            </w:r>
          </w:p>
          <w:p w14:paraId="17E52382" w14:textId="77777777" w:rsidR="009D4C7F" w:rsidRPr="00C139B4" w:rsidRDefault="009D4C7F" w:rsidP="002B6321">
            <w:pPr>
              <w:pStyle w:val="TAL"/>
            </w:pPr>
            <w:r w:rsidRPr="00C139B4">
              <w:t>(See 7.3.</w:t>
            </w:r>
            <w:r w:rsidRPr="00C139B4">
              <w:rPr>
                <w:lang w:eastAsia="zh-CN"/>
              </w:rPr>
              <w:t>153</w:t>
            </w:r>
            <w:r w:rsidRPr="00C139B4">
              <w:t>)</w:t>
            </w:r>
          </w:p>
        </w:tc>
        <w:tc>
          <w:tcPr>
            <w:tcW w:w="1416" w:type="dxa"/>
          </w:tcPr>
          <w:p w14:paraId="4C900193" w14:textId="77777777" w:rsidR="009D4C7F" w:rsidRPr="00C139B4" w:rsidRDefault="009D4C7F" w:rsidP="002B6321">
            <w:pPr>
              <w:pStyle w:val="TAL"/>
              <w:rPr>
                <w:lang w:val="de-DE"/>
              </w:rPr>
            </w:pPr>
            <w:r w:rsidRPr="00C139B4">
              <w:rPr>
                <w:lang w:val="de-DE"/>
              </w:rPr>
              <w:t>U</w:t>
            </w:r>
            <w:r w:rsidRPr="00C139B4">
              <w:rPr>
                <w:rFonts w:hint="eastAsia"/>
                <w:lang w:val="de-DE" w:eastAsia="zh-CN"/>
              </w:rPr>
              <w:t>V</w:t>
            </w:r>
            <w:r w:rsidRPr="00C139B4">
              <w:rPr>
                <w:lang w:val="de-DE"/>
              </w:rPr>
              <w:t>R-Flags</w:t>
            </w:r>
          </w:p>
        </w:tc>
        <w:tc>
          <w:tcPr>
            <w:tcW w:w="603" w:type="dxa"/>
          </w:tcPr>
          <w:p w14:paraId="4B994BF4" w14:textId="77777777" w:rsidR="009D4C7F" w:rsidRPr="00C139B4" w:rsidRDefault="009D4C7F" w:rsidP="002B6321">
            <w:pPr>
              <w:pStyle w:val="TAC"/>
              <w:rPr>
                <w:lang w:val="de-DE" w:eastAsia="zh-CN"/>
              </w:rPr>
            </w:pPr>
            <w:r w:rsidRPr="00C139B4">
              <w:rPr>
                <w:lang w:val="de-DE"/>
              </w:rPr>
              <w:t>M</w:t>
            </w:r>
          </w:p>
        </w:tc>
        <w:tc>
          <w:tcPr>
            <w:tcW w:w="6451" w:type="dxa"/>
          </w:tcPr>
          <w:p w14:paraId="5303AA87" w14:textId="77777777" w:rsidR="009D4C7F" w:rsidRPr="00C139B4" w:rsidRDefault="009D4C7F" w:rsidP="002B6321">
            <w:pPr>
              <w:pStyle w:val="TAL"/>
              <w:rPr>
                <w:lang w:eastAsia="zh-CN"/>
              </w:rPr>
            </w:pPr>
            <w:r w:rsidRPr="00C139B4">
              <w:t>This Information Element contains a bit mask. See 7.3.</w:t>
            </w:r>
            <w:r w:rsidRPr="00C139B4">
              <w:rPr>
                <w:lang w:eastAsia="zh-CN"/>
              </w:rPr>
              <w:t>153</w:t>
            </w:r>
            <w:r w:rsidRPr="00C139B4">
              <w:t xml:space="preserve"> for the meaning of the bits.</w:t>
            </w:r>
          </w:p>
        </w:tc>
      </w:tr>
      <w:tr w:rsidR="009D4C7F" w:rsidRPr="00C139B4" w14:paraId="27B823C3" w14:textId="77777777" w:rsidTr="002B6321">
        <w:trPr>
          <w:trHeight w:val="401"/>
          <w:jc w:val="center"/>
        </w:trPr>
        <w:tc>
          <w:tcPr>
            <w:tcW w:w="1418" w:type="dxa"/>
          </w:tcPr>
          <w:p w14:paraId="197337EC" w14:textId="77777777" w:rsidR="009D4C7F" w:rsidRPr="00C139B4" w:rsidRDefault="009D4C7F" w:rsidP="002B6321">
            <w:pPr>
              <w:pStyle w:val="TAL"/>
              <w:rPr>
                <w:lang w:eastAsia="zh-CN"/>
              </w:rPr>
            </w:pPr>
            <w:r w:rsidRPr="00C139B4">
              <w:t>SGSN number</w:t>
            </w:r>
          </w:p>
          <w:p w14:paraId="743505D7" w14:textId="77777777" w:rsidR="009D4C7F" w:rsidRPr="00C139B4" w:rsidRDefault="009D4C7F" w:rsidP="002B6321">
            <w:pPr>
              <w:pStyle w:val="TAL"/>
            </w:pPr>
            <w:r w:rsidRPr="00C139B4">
              <w:t>(See 7.3.</w:t>
            </w:r>
            <w:r w:rsidRPr="00C139B4">
              <w:rPr>
                <w:lang w:eastAsia="zh-CN"/>
              </w:rPr>
              <w:t>102</w:t>
            </w:r>
            <w:r w:rsidRPr="00C139B4">
              <w:t>)</w:t>
            </w:r>
          </w:p>
        </w:tc>
        <w:tc>
          <w:tcPr>
            <w:tcW w:w="1416" w:type="dxa"/>
          </w:tcPr>
          <w:p w14:paraId="312DF048" w14:textId="77777777" w:rsidR="009D4C7F" w:rsidRPr="00C139B4" w:rsidRDefault="009D4C7F" w:rsidP="002B6321">
            <w:pPr>
              <w:pStyle w:val="TAL"/>
              <w:rPr>
                <w:lang w:val="en-US" w:eastAsia="zh-CN"/>
              </w:rPr>
            </w:pPr>
            <w:r w:rsidRPr="00C139B4">
              <w:rPr>
                <w:rFonts w:hint="eastAsia"/>
                <w:lang w:val="en-US" w:eastAsia="zh-CN"/>
              </w:rPr>
              <w:t>SGSN-Number</w:t>
            </w:r>
          </w:p>
        </w:tc>
        <w:tc>
          <w:tcPr>
            <w:tcW w:w="603" w:type="dxa"/>
          </w:tcPr>
          <w:p w14:paraId="4A67D8A4" w14:textId="77777777" w:rsidR="009D4C7F" w:rsidRPr="00C139B4" w:rsidRDefault="009D4C7F" w:rsidP="002B6321">
            <w:pPr>
              <w:pStyle w:val="TAC"/>
              <w:rPr>
                <w:lang w:val="en-US" w:eastAsia="zh-CN"/>
              </w:rPr>
            </w:pPr>
            <w:r w:rsidRPr="00C139B4">
              <w:rPr>
                <w:lang w:val="en-US" w:eastAsia="zh-CN"/>
              </w:rPr>
              <w:t>C</w:t>
            </w:r>
          </w:p>
        </w:tc>
        <w:tc>
          <w:tcPr>
            <w:tcW w:w="6451" w:type="dxa"/>
          </w:tcPr>
          <w:p w14:paraId="0CEEE74B" w14:textId="77777777" w:rsidR="009D4C7F" w:rsidRPr="00C139B4" w:rsidRDefault="009D4C7F" w:rsidP="002B6321">
            <w:pPr>
              <w:pStyle w:val="TAL"/>
              <w:rPr>
                <w:lang w:eastAsia="zh-CN"/>
              </w:rPr>
            </w:pPr>
            <w:r w:rsidRPr="00C139B4">
              <w:t xml:space="preserve">This Information Element contains the ISDN number of </w:t>
            </w:r>
            <w:r w:rsidRPr="00C139B4">
              <w:rPr>
                <w:rFonts w:hint="eastAsia"/>
                <w:lang w:eastAsia="zh-CN"/>
              </w:rPr>
              <w:t>the</w:t>
            </w:r>
            <w:r w:rsidRPr="00C139B4">
              <w:t xml:space="preserve"> SGSN</w:t>
            </w:r>
            <w:r w:rsidRPr="00C139B4">
              <w:rPr>
                <w:rFonts w:hint="eastAsia"/>
                <w:lang w:eastAsia="zh-CN"/>
              </w:rPr>
              <w:t xml:space="preserve">, see </w:t>
            </w:r>
            <w:r>
              <w:t>3GPP TS 2</w:t>
            </w:r>
            <w:r w:rsidRPr="00C139B4">
              <w:t>3.003</w:t>
            </w:r>
            <w:r>
              <w:t> [</w:t>
            </w:r>
            <w:r w:rsidRPr="00C139B4">
              <w:t>3]</w:t>
            </w:r>
            <w:r w:rsidRPr="00C139B4">
              <w:rPr>
                <w:rFonts w:hint="eastAsia"/>
                <w:lang w:eastAsia="zh-CN"/>
              </w:rPr>
              <w:t>.</w:t>
            </w:r>
          </w:p>
          <w:p w14:paraId="442BE84F" w14:textId="77777777" w:rsidR="009D4C7F" w:rsidRPr="00C139B4" w:rsidRDefault="009D4C7F" w:rsidP="002B6321">
            <w:pPr>
              <w:pStyle w:val="TAL"/>
              <w:rPr>
                <w:lang w:eastAsia="zh-CN"/>
              </w:rPr>
            </w:pPr>
            <w:r w:rsidRPr="00C139B4">
              <w:rPr>
                <w:rFonts w:hint="eastAsia"/>
                <w:lang w:eastAsia="zh-CN"/>
              </w:rPr>
              <w:t xml:space="preserve">It </w:t>
            </w:r>
            <w:r w:rsidRPr="00C139B4">
              <w:rPr>
                <w:lang w:eastAsia="zh-CN"/>
              </w:rPr>
              <w:t>shall</w:t>
            </w:r>
            <w:r w:rsidRPr="00C139B4">
              <w:rPr>
                <w:rFonts w:hint="eastAsia"/>
                <w:lang w:eastAsia="zh-CN"/>
              </w:rPr>
              <w:t xml:space="preserve"> be present when the </w:t>
            </w:r>
            <w:r w:rsidRPr="00C139B4">
              <w:t>message is sent on the S7d interface.</w:t>
            </w:r>
          </w:p>
          <w:p w14:paraId="637C0426" w14:textId="77777777" w:rsidR="009D4C7F" w:rsidRPr="00C139B4" w:rsidRDefault="009D4C7F" w:rsidP="002B6321">
            <w:pPr>
              <w:pStyle w:val="TAL"/>
            </w:pPr>
            <w:r w:rsidRPr="00C139B4">
              <w:rPr>
                <w:rFonts w:hint="eastAsia"/>
                <w:lang w:eastAsia="zh-CN"/>
              </w:rPr>
              <w:t>It may be present when the message on the S7a interface and the requesting node is a combined MME/SGSN.</w:t>
            </w:r>
          </w:p>
        </w:tc>
      </w:tr>
    </w:tbl>
    <w:p w14:paraId="5E40B047" w14:textId="77777777" w:rsidR="009D4C7F" w:rsidRPr="00C139B4" w:rsidRDefault="009D4C7F" w:rsidP="009D4C7F">
      <w:pPr>
        <w:rPr>
          <w:lang w:val="en-US" w:eastAsia="zh-CN"/>
        </w:rPr>
      </w:pPr>
    </w:p>
    <w:p w14:paraId="72B775B9" w14:textId="77777777" w:rsidR="009D4C7F" w:rsidRPr="00C139B4" w:rsidRDefault="009D4C7F" w:rsidP="009D4C7F">
      <w:pPr>
        <w:pStyle w:val="TH"/>
        <w:rPr>
          <w:lang w:val="en-US"/>
        </w:rPr>
      </w:pPr>
      <w:r w:rsidRPr="00C139B4">
        <w:rPr>
          <w:lang w:val="en-US"/>
        </w:rPr>
        <w:t>Table 5</w:t>
      </w:r>
      <w:r w:rsidRPr="00C139B4">
        <w:rPr>
          <w:rFonts w:hint="eastAsia"/>
          <w:lang w:val="en-US" w:eastAsia="zh-CN"/>
        </w:rPr>
        <w:t>A</w:t>
      </w:r>
      <w:r w:rsidRPr="00C139B4">
        <w:rPr>
          <w:lang w:val="en-US"/>
        </w:rPr>
        <w:t xml:space="preserve">.2.1.1.1/2: Update </w:t>
      </w:r>
      <w:r w:rsidRPr="00C139B4">
        <w:rPr>
          <w:rFonts w:hint="eastAsia"/>
          <w:lang w:val="en-US" w:eastAsia="zh-CN"/>
        </w:rPr>
        <w:t xml:space="preserve">VCSG </w:t>
      </w:r>
      <w:r w:rsidRPr="00C139B4">
        <w:rPr>
          <w:lang w:val="en-US"/>
        </w:rPr>
        <w:t>Location Answer</w:t>
      </w:r>
    </w:p>
    <w:tbl>
      <w:tblPr>
        <w:tblW w:w="98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451"/>
      </w:tblGrid>
      <w:tr w:rsidR="009D4C7F" w:rsidRPr="00C139B4" w14:paraId="00FABE95" w14:textId="77777777" w:rsidTr="002B6321">
        <w:tc>
          <w:tcPr>
            <w:tcW w:w="1418" w:type="dxa"/>
          </w:tcPr>
          <w:p w14:paraId="032C238F" w14:textId="77777777" w:rsidR="009D4C7F" w:rsidRPr="00C139B4" w:rsidRDefault="009D4C7F" w:rsidP="002B6321">
            <w:pPr>
              <w:pStyle w:val="TAH"/>
            </w:pPr>
            <w:r w:rsidRPr="00C139B4">
              <w:t>Information element name</w:t>
            </w:r>
          </w:p>
        </w:tc>
        <w:tc>
          <w:tcPr>
            <w:tcW w:w="1418" w:type="dxa"/>
          </w:tcPr>
          <w:p w14:paraId="4F5CE769" w14:textId="77777777" w:rsidR="009D4C7F" w:rsidRPr="00C139B4" w:rsidRDefault="009D4C7F" w:rsidP="002B6321">
            <w:pPr>
              <w:pStyle w:val="TAH"/>
            </w:pPr>
            <w:r w:rsidRPr="00C139B4">
              <w:t>Mapping to Diameter AVP</w:t>
            </w:r>
          </w:p>
        </w:tc>
        <w:tc>
          <w:tcPr>
            <w:tcW w:w="601" w:type="dxa"/>
          </w:tcPr>
          <w:p w14:paraId="3A268568" w14:textId="77777777" w:rsidR="009D4C7F" w:rsidRPr="00C139B4" w:rsidRDefault="009D4C7F" w:rsidP="002B6321">
            <w:pPr>
              <w:pStyle w:val="TAH"/>
            </w:pPr>
            <w:r w:rsidRPr="00C139B4">
              <w:t>Cat.</w:t>
            </w:r>
          </w:p>
        </w:tc>
        <w:tc>
          <w:tcPr>
            <w:tcW w:w="6451" w:type="dxa"/>
          </w:tcPr>
          <w:p w14:paraId="72D8C497" w14:textId="77777777" w:rsidR="009D4C7F" w:rsidRPr="00C139B4" w:rsidRDefault="009D4C7F" w:rsidP="002B6321">
            <w:pPr>
              <w:pStyle w:val="TAH"/>
            </w:pPr>
            <w:r w:rsidRPr="00C139B4">
              <w:t>Description</w:t>
            </w:r>
          </w:p>
        </w:tc>
      </w:tr>
      <w:tr w:rsidR="009D4C7F" w:rsidRPr="00C139B4" w14:paraId="33B3675A" w14:textId="77777777" w:rsidTr="002B6321">
        <w:trPr>
          <w:cantSplit/>
          <w:trHeight w:val="401"/>
        </w:trPr>
        <w:tc>
          <w:tcPr>
            <w:tcW w:w="1418" w:type="dxa"/>
          </w:tcPr>
          <w:p w14:paraId="2E6E18FF" w14:textId="77777777" w:rsidR="009D4C7F" w:rsidRPr="00C139B4" w:rsidRDefault="009D4C7F" w:rsidP="002B6321">
            <w:pPr>
              <w:pStyle w:val="TAL"/>
            </w:pPr>
            <w:r w:rsidRPr="00C139B4">
              <w:t>Supported Features</w:t>
            </w:r>
          </w:p>
          <w:p w14:paraId="50C1B153" w14:textId="77777777" w:rsidR="009D4C7F" w:rsidRPr="00C139B4" w:rsidRDefault="009D4C7F" w:rsidP="002B6321">
            <w:pPr>
              <w:pStyle w:val="TAL"/>
              <w:rPr>
                <w:lang w:val="en-US"/>
              </w:rPr>
            </w:pPr>
            <w:r w:rsidRPr="00C139B4">
              <w:t xml:space="preserve">(See </w:t>
            </w:r>
            <w:r>
              <w:t>3GPP TS 2</w:t>
            </w:r>
            <w:r w:rsidRPr="00C139B4">
              <w:t>9.229</w:t>
            </w:r>
            <w:r>
              <w:t> [</w:t>
            </w:r>
            <w:r w:rsidRPr="00C139B4">
              <w:t>9])</w:t>
            </w:r>
          </w:p>
        </w:tc>
        <w:tc>
          <w:tcPr>
            <w:tcW w:w="1418" w:type="dxa"/>
          </w:tcPr>
          <w:p w14:paraId="31BC9575" w14:textId="77777777" w:rsidR="009D4C7F" w:rsidRPr="00C139B4" w:rsidRDefault="009D4C7F" w:rsidP="002B6321">
            <w:pPr>
              <w:pStyle w:val="TAL"/>
            </w:pPr>
            <w:r w:rsidRPr="00C139B4">
              <w:t>Supported-Features</w:t>
            </w:r>
          </w:p>
        </w:tc>
        <w:tc>
          <w:tcPr>
            <w:tcW w:w="601" w:type="dxa"/>
          </w:tcPr>
          <w:p w14:paraId="2ABE72A3" w14:textId="77777777" w:rsidR="009D4C7F" w:rsidRPr="00C139B4" w:rsidRDefault="009D4C7F" w:rsidP="002B6321">
            <w:pPr>
              <w:pStyle w:val="TAC"/>
              <w:rPr>
                <w:lang w:val="en-US"/>
              </w:rPr>
            </w:pPr>
            <w:r w:rsidRPr="00C139B4">
              <w:rPr>
                <w:lang w:val="en-US"/>
              </w:rPr>
              <w:t>O</w:t>
            </w:r>
          </w:p>
        </w:tc>
        <w:tc>
          <w:tcPr>
            <w:tcW w:w="6451" w:type="dxa"/>
          </w:tcPr>
          <w:p w14:paraId="6740957A"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50BB0F63" w14:textId="77777777" w:rsidTr="002B6321">
        <w:trPr>
          <w:cantSplit/>
          <w:trHeight w:val="401"/>
        </w:trPr>
        <w:tc>
          <w:tcPr>
            <w:tcW w:w="1418" w:type="dxa"/>
          </w:tcPr>
          <w:p w14:paraId="0490AF1B" w14:textId="77777777" w:rsidR="009D4C7F" w:rsidRPr="00C139B4" w:rsidRDefault="009D4C7F" w:rsidP="002B6321">
            <w:pPr>
              <w:pStyle w:val="TAL"/>
              <w:rPr>
                <w:lang w:val="en-US"/>
              </w:rPr>
            </w:pPr>
            <w:r w:rsidRPr="00C139B4">
              <w:rPr>
                <w:lang w:val="en-US"/>
              </w:rPr>
              <w:t>Result</w:t>
            </w:r>
          </w:p>
          <w:p w14:paraId="3D9A5642" w14:textId="77777777" w:rsidR="009D4C7F" w:rsidRPr="00C139B4" w:rsidRDefault="009D4C7F" w:rsidP="002B6321">
            <w:pPr>
              <w:pStyle w:val="TAL"/>
              <w:rPr>
                <w:lang w:val="en-US"/>
              </w:rPr>
            </w:pPr>
            <w:r w:rsidRPr="00C139B4">
              <w:rPr>
                <w:lang w:val="en-US"/>
              </w:rPr>
              <w:t>(See 7.4)</w:t>
            </w:r>
          </w:p>
        </w:tc>
        <w:tc>
          <w:tcPr>
            <w:tcW w:w="1418" w:type="dxa"/>
          </w:tcPr>
          <w:p w14:paraId="64EBE556" w14:textId="77777777" w:rsidR="009D4C7F" w:rsidRPr="00C139B4" w:rsidRDefault="009D4C7F" w:rsidP="002B6321">
            <w:pPr>
              <w:pStyle w:val="TAL"/>
            </w:pPr>
            <w:r w:rsidRPr="00C139B4">
              <w:t>Result-Code / Experimental-Result</w:t>
            </w:r>
          </w:p>
        </w:tc>
        <w:tc>
          <w:tcPr>
            <w:tcW w:w="601" w:type="dxa"/>
          </w:tcPr>
          <w:p w14:paraId="48C9F965" w14:textId="77777777" w:rsidR="009D4C7F" w:rsidRPr="00C139B4" w:rsidRDefault="009D4C7F" w:rsidP="002B6321">
            <w:pPr>
              <w:pStyle w:val="TAC"/>
              <w:rPr>
                <w:lang w:val="en-US"/>
              </w:rPr>
            </w:pPr>
            <w:r w:rsidRPr="00C139B4">
              <w:rPr>
                <w:lang w:val="en-US"/>
              </w:rPr>
              <w:t>M</w:t>
            </w:r>
          </w:p>
        </w:tc>
        <w:tc>
          <w:tcPr>
            <w:tcW w:w="6451" w:type="dxa"/>
          </w:tcPr>
          <w:p w14:paraId="077179C7" w14:textId="77777777" w:rsidR="009D4C7F" w:rsidRPr="00C139B4" w:rsidRDefault="009D4C7F" w:rsidP="002B6321">
            <w:pPr>
              <w:pStyle w:val="TAL"/>
            </w:pPr>
            <w:r w:rsidRPr="00C139B4">
              <w:t>This IE shall contain the result of the operation.</w:t>
            </w:r>
          </w:p>
          <w:p w14:paraId="275971DB" w14:textId="77777777" w:rsidR="009D4C7F" w:rsidRPr="00C139B4" w:rsidRDefault="009D4C7F" w:rsidP="002B6321">
            <w:pPr>
              <w:pStyle w:val="TAL"/>
            </w:pPr>
            <w:r w:rsidRPr="00C139B4">
              <w:rPr>
                <w:rFonts w:hint="eastAsia"/>
                <w:lang w:eastAsia="zh-CN"/>
              </w:rPr>
              <w:t xml:space="preserve">The </w:t>
            </w:r>
            <w:r w:rsidRPr="00C139B4">
              <w:t xml:space="preserve">Result-Code AVP shall be used to indicate success / errors </w:t>
            </w:r>
            <w:r w:rsidRPr="00C139B4">
              <w:rPr>
                <w:rFonts w:hint="eastAsia"/>
                <w:lang w:eastAsia="zh-CN"/>
              </w:rPr>
              <w:t xml:space="preserve">as </w:t>
            </w:r>
            <w:r w:rsidRPr="00C139B4">
              <w:t xml:space="preserve">defined in the Diameter base protocol (see </w:t>
            </w:r>
            <w:r>
              <w:rPr>
                <w:lang w:val="it-IT"/>
              </w:rPr>
              <w:t>IETF RFC </w:t>
            </w:r>
            <w:r w:rsidRPr="00C139B4">
              <w:rPr>
                <w:lang w:val="it-IT"/>
              </w:rPr>
              <w:t>6733</w:t>
            </w:r>
            <w:r>
              <w:t> [</w:t>
            </w:r>
            <w:r w:rsidRPr="00C139B4">
              <w:t>61]).</w:t>
            </w:r>
          </w:p>
          <w:p w14:paraId="2D7198A1" w14:textId="77777777" w:rsidR="009D4C7F" w:rsidRPr="00C139B4" w:rsidRDefault="009D4C7F" w:rsidP="002B6321">
            <w:pPr>
              <w:pStyle w:val="TAL"/>
            </w:pPr>
            <w:r w:rsidRPr="00C139B4">
              <w:rPr>
                <w:rFonts w:hint="eastAsia"/>
                <w:lang w:eastAsia="zh-CN"/>
              </w:rPr>
              <w:t xml:space="preserve">The </w:t>
            </w:r>
            <w:r w:rsidRPr="00C139B4">
              <w:t xml:space="preserve">Experimental-Result AVP shall be used for </w:t>
            </w:r>
            <w:r w:rsidRPr="00C139B4">
              <w:rPr>
                <w:rFonts w:hint="eastAsia"/>
                <w:lang w:eastAsia="zh-CN"/>
              </w:rPr>
              <w:t>S7a/S7d</w:t>
            </w:r>
            <w:r w:rsidRPr="00C139B4">
              <w:t xml:space="preserve"> errors. This is a grouped AVP which </w:t>
            </w:r>
            <w:r w:rsidRPr="00C139B4">
              <w:rPr>
                <w:rFonts w:hint="eastAsia"/>
                <w:lang w:eastAsia="zh-CN"/>
              </w:rPr>
              <w:t>shall</w:t>
            </w:r>
            <w:r w:rsidRPr="00C139B4">
              <w:t xml:space="preserve"> contain the 3GPP Vendor ID in the Vendor-Id AVP, and the error code in the Experimental-Result-Code AVP.</w:t>
            </w:r>
          </w:p>
          <w:p w14:paraId="79F9298F" w14:textId="77777777" w:rsidR="009D4C7F" w:rsidRPr="00C139B4" w:rsidRDefault="009D4C7F" w:rsidP="002B6321">
            <w:pPr>
              <w:pStyle w:val="TAL"/>
            </w:pPr>
            <w:r w:rsidRPr="00C139B4">
              <w:t>The following errors are applicable:</w:t>
            </w:r>
          </w:p>
          <w:p w14:paraId="66BC4151" w14:textId="77777777" w:rsidR="009D4C7F" w:rsidRPr="00C139B4" w:rsidRDefault="009D4C7F" w:rsidP="002B6321">
            <w:pPr>
              <w:pStyle w:val="TAL"/>
            </w:pPr>
            <w:r w:rsidRPr="00C139B4">
              <w:t>-</w:t>
            </w:r>
            <w:r w:rsidRPr="00C139B4">
              <w:rPr>
                <w:rFonts w:hint="eastAsia"/>
                <w:lang w:eastAsia="zh-CN"/>
              </w:rPr>
              <w:tab/>
            </w:r>
            <w:r w:rsidRPr="00C139B4">
              <w:t>User Unknown</w:t>
            </w:r>
          </w:p>
          <w:p w14:paraId="5F22AFB1" w14:textId="77777777" w:rsidR="009D4C7F" w:rsidRPr="00C139B4" w:rsidRDefault="009D4C7F" w:rsidP="002B6321">
            <w:pPr>
              <w:pStyle w:val="TAL"/>
              <w:rPr>
                <w:lang w:eastAsia="zh-CN"/>
              </w:rPr>
            </w:pPr>
          </w:p>
        </w:tc>
      </w:tr>
      <w:tr w:rsidR="009D4C7F" w:rsidRPr="00C139B4" w14:paraId="36E500FE" w14:textId="77777777" w:rsidTr="002B6321">
        <w:trPr>
          <w:cantSplit/>
          <w:trHeight w:val="401"/>
        </w:trPr>
        <w:tc>
          <w:tcPr>
            <w:tcW w:w="1418" w:type="dxa"/>
          </w:tcPr>
          <w:p w14:paraId="334A2CFF" w14:textId="77777777" w:rsidR="009D4C7F" w:rsidRPr="00C139B4" w:rsidRDefault="009D4C7F" w:rsidP="002B6321">
            <w:pPr>
              <w:pStyle w:val="TAL"/>
              <w:rPr>
                <w:lang w:val="en-US"/>
              </w:rPr>
            </w:pPr>
            <w:r w:rsidRPr="00C139B4">
              <w:rPr>
                <w:rFonts w:hint="eastAsia"/>
                <w:lang w:val="en-US" w:eastAsia="zh-CN"/>
              </w:rPr>
              <w:t xml:space="preserve">VPLMN CSG </w:t>
            </w:r>
            <w:r w:rsidRPr="00C139B4">
              <w:rPr>
                <w:lang w:val="en-US"/>
              </w:rPr>
              <w:t>Subscription Data</w:t>
            </w:r>
          </w:p>
          <w:p w14:paraId="3FACF8EB" w14:textId="77777777" w:rsidR="009D4C7F" w:rsidRPr="00C139B4" w:rsidRDefault="009D4C7F" w:rsidP="002B6321">
            <w:pPr>
              <w:pStyle w:val="TAL"/>
              <w:rPr>
                <w:lang w:val="en-US"/>
              </w:rPr>
            </w:pPr>
            <w:r w:rsidRPr="00C139B4">
              <w:rPr>
                <w:lang w:val="en-US"/>
              </w:rPr>
              <w:t>(See 7.3.</w:t>
            </w:r>
            <w:r w:rsidRPr="00C139B4">
              <w:rPr>
                <w:lang w:val="en-US" w:eastAsia="zh-CN"/>
              </w:rPr>
              <w:t>155</w:t>
            </w:r>
            <w:r w:rsidRPr="00C139B4">
              <w:rPr>
                <w:lang w:val="en-US"/>
              </w:rPr>
              <w:t>)</w:t>
            </w:r>
          </w:p>
        </w:tc>
        <w:tc>
          <w:tcPr>
            <w:tcW w:w="1418" w:type="dxa"/>
          </w:tcPr>
          <w:p w14:paraId="69D637BE" w14:textId="77777777" w:rsidR="009D4C7F" w:rsidRPr="00C139B4" w:rsidRDefault="009D4C7F" w:rsidP="002B6321">
            <w:pPr>
              <w:pStyle w:val="TAL"/>
              <w:rPr>
                <w:lang w:val="en-US"/>
              </w:rPr>
            </w:pPr>
            <w:r w:rsidRPr="00C139B4">
              <w:rPr>
                <w:rFonts w:hint="eastAsia"/>
                <w:lang w:val="en-US" w:eastAsia="zh-CN"/>
              </w:rPr>
              <w:t>VPLMN-CSG-</w:t>
            </w:r>
            <w:r w:rsidRPr="00C139B4">
              <w:rPr>
                <w:lang w:val="en-US"/>
              </w:rPr>
              <w:t>Subscription-Data</w:t>
            </w:r>
          </w:p>
        </w:tc>
        <w:tc>
          <w:tcPr>
            <w:tcW w:w="601" w:type="dxa"/>
          </w:tcPr>
          <w:p w14:paraId="5A257533" w14:textId="77777777" w:rsidR="009D4C7F" w:rsidRPr="00C139B4" w:rsidRDefault="009D4C7F" w:rsidP="002B6321">
            <w:pPr>
              <w:pStyle w:val="TAC"/>
              <w:rPr>
                <w:lang w:val="en-US"/>
              </w:rPr>
            </w:pPr>
            <w:r w:rsidRPr="00C139B4">
              <w:rPr>
                <w:lang w:val="en-US"/>
              </w:rPr>
              <w:t>C</w:t>
            </w:r>
          </w:p>
        </w:tc>
        <w:tc>
          <w:tcPr>
            <w:tcW w:w="6451" w:type="dxa"/>
          </w:tcPr>
          <w:p w14:paraId="6A0E050F" w14:textId="77777777" w:rsidR="009D4C7F" w:rsidRPr="00C139B4" w:rsidRDefault="009D4C7F" w:rsidP="002B6321">
            <w:pPr>
              <w:pStyle w:val="TAL"/>
              <w:rPr>
                <w:lang w:val="en-US"/>
              </w:rPr>
            </w:pPr>
            <w:r w:rsidRPr="00C139B4">
              <w:rPr>
                <w:lang w:val="en-US"/>
              </w:rPr>
              <w:t>This Information Element shall contain</w:t>
            </w:r>
            <w:r w:rsidRPr="00C139B4">
              <w:rPr>
                <w:rFonts w:hint="eastAsia"/>
                <w:lang w:val="en-US" w:eastAsia="zh-CN"/>
              </w:rPr>
              <w:t xml:space="preserve"> </w:t>
            </w:r>
            <w:r w:rsidRPr="00C139B4">
              <w:rPr>
                <w:lang w:val="en-US"/>
              </w:rPr>
              <w:t xml:space="preserve">the list of CSG Ids and the associated expiry dates stored in the CSS. </w:t>
            </w:r>
            <w:r w:rsidRPr="00C139B4">
              <w:rPr>
                <w:rFonts w:hint="eastAsia"/>
                <w:lang w:val="en-US" w:eastAsia="zh-CN"/>
              </w:rPr>
              <w:t xml:space="preserve">It </w:t>
            </w:r>
            <w:r w:rsidRPr="00C139B4">
              <w:rPr>
                <w:lang w:val="en-US"/>
              </w:rPr>
              <w:t>shall be present if success is reported, unless an explicit "skip subscriber data" indication was present in the request or the Temporary Empty VPLMN CSG Subscription Data flag is set.</w:t>
            </w:r>
          </w:p>
        </w:tc>
      </w:tr>
      <w:tr w:rsidR="009D4C7F" w:rsidRPr="00C139B4" w14:paraId="648B7845" w14:textId="77777777" w:rsidTr="002B6321">
        <w:trPr>
          <w:cantSplit/>
          <w:trHeight w:val="401"/>
        </w:trPr>
        <w:tc>
          <w:tcPr>
            <w:tcW w:w="1418" w:type="dxa"/>
          </w:tcPr>
          <w:p w14:paraId="0A63E35F" w14:textId="77777777" w:rsidR="009D4C7F" w:rsidRPr="00C139B4" w:rsidRDefault="009D4C7F" w:rsidP="002B6321">
            <w:pPr>
              <w:pStyle w:val="TAL"/>
            </w:pPr>
            <w:r w:rsidRPr="00C139B4">
              <w:t>U</w:t>
            </w:r>
            <w:r w:rsidRPr="00C139B4">
              <w:rPr>
                <w:rFonts w:hint="eastAsia"/>
                <w:lang w:eastAsia="zh-CN"/>
              </w:rPr>
              <w:t>V</w:t>
            </w:r>
            <w:r w:rsidRPr="00C139B4">
              <w:rPr>
                <w:lang w:eastAsia="zh-CN"/>
              </w:rPr>
              <w:t>A</w:t>
            </w:r>
            <w:r w:rsidRPr="00C139B4">
              <w:t xml:space="preserve"> Flags</w:t>
            </w:r>
          </w:p>
          <w:p w14:paraId="351677D9" w14:textId="77777777" w:rsidR="009D4C7F" w:rsidRPr="00C139B4" w:rsidRDefault="009D4C7F" w:rsidP="002B6321">
            <w:pPr>
              <w:pStyle w:val="TAL"/>
              <w:rPr>
                <w:lang w:val="en-US" w:eastAsia="zh-CN"/>
              </w:rPr>
            </w:pPr>
            <w:r w:rsidRPr="00C139B4">
              <w:t>(See 7.3.</w:t>
            </w:r>
            <w:r w:rsidRPr="00C139B4">
              <w:rPr>
                <w:lang w:eastAsia="zh-CN"/>
              </w:rPr>
              <w:t>154</w:t>
            </w:r>
            <w:r w:rsidRPr="00C139B4">
              <w:t>)</w:t>
            </w:r>
          </w:p>
        </w:tc>
        <w:tc>
          <w:tcPr>
            <w:tcW w:w="1418" w:type="dxa"/>
          </w:tcPr>
          <w:p w14:paraId="3A008C7C" w14:textId="77777777" w:rsidR="009D4C7F" w:rsidRPr="00C139B4" w:rsidRDefault="009D4C7F" w:rsidP="002B6321">
            <w:pPr>
              <w:pStyle w:val="TAL"/>
              <w:rPr>
                <w:lang w:val="en-US" w:eastAsia="zh-CN"/>
              </w:rPr>
            </w:pPr>
            <w:r w:rsidRPr="00C139B4">
              <w:rPr>
                <w:lang w:val="de-DE"/>
              </w:rPr>
              <w:t>U</w:t>
            </w:r>
            <w:r w:rsidRPr="00C139B4">
              <w:rPr>
                <w:rFonts w:hint="eastAsia"/>
                <w:lang w:val="de-DE" w:eastAsia="zh-CN"/>
              </w:rPr>
              <w:t>V</w:t>
            </w:r>
            <w:r w:rsidRPr="00C139B4">
              <w:rPr>
                <w:lang w:val="de-DE"/>
              </w:rPr>
              <w:t>A-Flags</w:t>
            </w:r>
          </w:p>
        </w:tc>
        <w:tc>
          <w:tcPr>
            <w:tcW w:w="601" w:type="dxa"/>
          </w:tcPr>
          <w:p w14:paraId="421A43EB" w14:textId="77777777" w:rsidR="009D4C7F" w:rsidRPr="00C139B4" w:rsidRDefault="009D4C7F" w:rsidP="002B6321">
            <w:pPr>
              <w:pStyle w:val="TAC"/>
              <w:rPr>
                <w:lang w:val="en-US"/>
              </w:rPr>
            </w:pPr>
            <w:r w:rsidRPr="00C139B4">
              <w:rPr>
                <w:lang w:val="de-DE"/>
              </w:rPr>
              <w:t>C</w:t>
            </w:r>
          </w:p>
        </w:tc>
        <w:tc>
          <w:tcPr>
            <w:tcW w:w="6451" w:type="dxa"/>
          </w:tcPr>
          <w:p w14:paraId="04AC642B" w14:textId="77777777" w:rsidR="009D4C7F" w:rsidRPr="00C139B4" w:rsidRDefault="009D4C7F" w:rsidP="002B6321">
            <w:pPr>
              <w:pStyle w:val="TAL"/>
              <w:rPr>
                <w:lang w:val="en-US"/>
              </w:rPr>
            </w:pPr>
            <w:r w:rsidRPr="00C139B4">
              <w:t>This Information Element contains a bit mask. See 7.3.154 for the meaning of the bits.</w:t>
            </w:r>
          </w:p>
        </w:tc>
      </w:tr>
    </w:tbl>
    <w:p w14:paraId="5591E72D" w14:textId="77777777" w:rsidR="009D4C7F" w:rsidRPr="00C139B4" w:rsidRDefault="009D4C7F" w:rsidP="009D4C7F"/>
    <w:p w14:paraId="595E89B4" w14:textId="77777777" w:rsidR="009D4C7F" w:rsidRPr="00C139B4" w:rsidRDefault="009D4C7F" w:rsidP="009D4C7F">
      <w:pPr>
        <w:pStyle w:val="Heading5"/>
      </w:pPr>
      <w:bookmarkStart w:id="436" w:name="_Toc20211905"/>
      <w:bookmarkStart w:id="437" w:name="_Toc27727181"/>
      <w:bookmarkStart w:id="438" w:name="_Toc36041836"/>
      <w:bookmarkStart w:id="439" w:name="_Toc44871259"/>
      <w:bookmarkStart w:id="440" w:name="_Toc44871658"/>
      <w:bookmarkStart w:id="441" w:name="_Toc51861733"/>
      <w:bookmarkStart w:id="442" w:name="_Toc57978138"/>
      <w:bookmarkStart w:id="443" w:name="_Toc106900478"/>
      <w:r w:rsidRPr="00C139B4">
        <w:rPr>
          <w:lang w:eastAsia="zh-CN"/>
        </w:rPr>
        <w:t>5</w:t>
      </w:r>
      <w:r w:rsidRPr="00C139B4">
        <w:rPr>
          <w:rFonts w:hint="eastAsia"/>
          <w:lang w:eastAsia="zh-CN"/>
        </w:rPr>
        <w:t>A.</w:t>
      </w:r>
      <w:r w:rsidRPr="00C139B4">
        <w:rPr>
          <w:lang w:eastAsia="zh-CN"/>
        </w:rPr>
        <w:t>2</w:t>
      </w:r>
      <w:r w:rsidRPr="00C139B4">
        <w:rPr>
          <w:rFonts w:hint="eastAsia"/>
          <w:lang w:eastAsia="zh-CN"/>
        </w:rPr>
        <w:t>.1</w:t>
      </w:r>
      <w:r w:rsidRPr="00C139B4">
        <w:rPr>
          <w:lang w:eastAsia="zh-CN"/>
        </w:rPr>
        <w:t>.1.2</w:t>
      </w:r>
      <w:r w:rsidRPr="00C139B4">
        <w:rPr>
          <w:rFonts w:hint="eastAsia"/>
          <w:lang w:eastAsia="zh-CN"/>
        </w:rPr>
        <w:tab/>
      </w:r>
      <w:r w:rsidRPr="00C139B4">
        <w:rPr>
          <w:lang w:eastAsia="zh-CN"/>
        </w:rPr>
        <w:t xml:space="preserve">Detailed behaviour of </w:t>
      </w:r>
      <w:r w:rsidRPr="00C139B4">
        <w:rPr>
          <w:rFonts w:hint="eastAsia"/>
          <w:lang w:eastAsia="zh-CN"/>
        </w:rPr>
        <w:t xml:space="preserve">the </w:t>
      </w:r>
      <w:r w:rsidRPr="00C139B4">
        <w:rPr>
          <w:lang w:eastAsia="zh-CN"/>
        </w:rPr>
        <w:t xml:space="preserve">MME and </w:t>
      </w:r>
      <w:r w:rsidRPr="00C139B4">
        <w:rPr>
          <w:rFonts w:hint="eastAsia"/>
          <w:lang w:eastAsia="zh-CN"/>
        </w:rPr>
        <w:t xml:space="preserve">the </w:t>
      </w:r>
      <w:r w:rsidRPr="00C139B4">
        <w:rPr>
          <w:lang w:eastAsia="zh-CN"/>
        </w:rPr>
        <w:t>SGSN</w:t>
      </w:r>
      <w:bookmarkEnd w:id="436"/>
      <w:bookmarkEnd w:id="437"/>
      <w:bookmarkEnd w:id="438"/>
      <w:bookmarkEnd w:id="439"/>
      <w:bookmarkEnd w:id="440"/>
      <w:bookmarkEnd w:id="441"/>
      <w:bookmarkEnd w:id="442"/>
      <w:bookmarkEnd w:id="443"/>
    </w:p>
    <w:p w14:paraId="1AD5AEDC" w14:textId="77777777" w:rsidR="009D4C7F" w:rsidRPr="00C139B4" w:rsidRDefault="009D4C7F" w:rsidP="009D4C7F">
      <w:pPr>
        <w:rPr>
          <w:lang w:eastAsia="zh-CN"/>
        </w:rPr>
      </w:pPr>
      <w:r w:rsidRPr="00C139B4">
        <w:t xml:space="preserve">The MME </w:t>
      </w:r>
      <w:r w:rsidRPr="00C139B4">
        <w:rPr>
          <w:rFonts w:hint="eastAsia"/>
          <w:lang w:eastAsia="zh-CN"/>
        </w:rPr>
        <w:t xml:space="preserve">or SGSN </w:t>
      </w:r>
      <w:r w:rsidRPr="00C139B4">
        <w:t xml:space="preserve">shall make use of this procedure </w:t>
      </w:r>
      <w:r w:rsidRPr="00C139B4">
        <w:rPr>
          <w:rFonts w:hint="eastAsia"/>
          <w:lang w:eastAsia="zh-CN"/>
        </w:rPr>
        <w:t xml:space="preserve">to register the </w:t>
      </w:r>
      <w:r w:rsidRPr="00C139B4">
        <w:rPr>
          <w:lang w:eastAsia="zh-CN"/>
        </w:rPr>
        <w:t>UE</w:t>
      </w:r>
      <w:r w:rsidRPr="00C139B4">
        <w:rPr>
          <w:rFonts w:hint="eastAsia"/>
          <w:lang w:eastAsia="zh-CN"/>
        </w:rPr>
        <w:t xml:space="preserve"> </w:t>
      </w:r>
      <w:r w:rsidRPr="00C139B4">
        <w:rPr>
          <w:lang w:eastAsia="zh-CN"/>
        </w:rPr>
        <w:t>in</w:t>
      </w:r>
      <w:r w:rsidRPr="00C139B4">
        <w:rPr>
          <w:rFonts w:hint="eastAsia"/>
          <w:lang w:eastAsia="zh-CN"/>
        </w:rPr>
        <w:t xml:space="preserve"> </w:t>
      </w:r>
      <w:r w:rsidRPr="00C139B4">
        <w:rPr>
          <w:lang w:eastAsia="zh-CN"/>
        </w:rPr>
        <w:t>the CSS</w:t>
      </w:r>
      <w:r w:rsidRPr="00C139B4">
        <w:rPr>
          <w:rFonts w:hint="eastAsia"/>
          <w:lang w:eastAsia="zh-CN"/>
        </w:rPr>
        <w:t xml:space="preserve"> </w:t>
      </w:r>
      <w:r w:rsidRPr="00C139B4">
        <w:rPr>
          <w:lang w:eastAsia="zh-CN"/>
        </w:rPr>
        <w:t>and to</w:t>
      </w:r>
      <w:r w:rsidRPr="00C139B4">
        <w:rPr>
          <w:rFonts w:hint="eastAsia"/>
          <w:lang w:eastAsia="zh-CN"/>
        </w:rPr>
        <w:t xml:space="preserve"> retrieve the </w:t>
      </w:r>
      <w:r w:rsidRPr="00C139B4">
        <w:rPr>
          <w:lang w:eastAsia="zh-CN"/>
        </w:rPr>
        <w:t>"</w:t>
      </w:r>
      <w:r w:rsidRPr="00C139B4">
        <w:rPr>
          <w:rFonts w:hint="eastAsia"/>
          <w:lang w:eastAsia="zh-CN"/>
        </w:rPr>
        <w:t>CSG subscription data from CSS</w:t>
      </w:r>
      <w:r w:rsidRPr="00C139B4">
        <w:rPr>
          <w:lang w:eastAsia="zh-CN"/>
        </w:rPr>
        <w:t>" when:</w:t>
      </w:r>
    </w:p>
    <w:p w14:paraId="12A1FA0D" w14:textId="77777777" w:rsidR="009D4C7F" w:rsidRPr="00C139B4" w:rsidRDefault="009D4C7F" w:rsidP="009D4C7F">
      <w:pPr>
        <w:pStyle w:val="B1"/>
      </w:pPr>
      <w:r w:rsidRPr="00C139B4">
        <w:t>-</w:t>
      </w:r>
      <w:r w:rsidRPr="00C139B4">
        <w:tab/>
        <w:t>the VPLMN supports Autonomous CSG Roaming</w:t>
      </w:r>
    </w:p>
    <w:p w14:paraId="6B028D2D" w14:textId="77777777" w:rsidR="009D4C7F" w:rsidRPr="00C139B4" w:rsidRDefault="009D4C7F" w:rsidP="009D4C7F">
      <w:pPr>
        <w:pStyle w:val="B1"/>
        <w:rPr>
          <w:lang w:eastAsia="zh-CN"/>
        </w:rPr>
      </w:pPr>
      <w:r w:rsidRPr="00C139B4">
        <w:t>-</w:t>
      </w:r>
      <w:r w:rsidRPr="00C139B4">
        <w:tab/>
        <w:t>and the HPLMN has enabled Autonomous CSG Roaming in the VPLMN</w:t>
      </w:r>
    </w:p>
    <w:p w14:paraId="5BEEE9FD" w14:textId="77777777" w:rsidR="009D4C7F" w:rsidRPr="00C139B4" w:rsidRDefault="009D4C7F" w:rsidP="009D4C7F">
      <w:pPr>
        <w:pStyle w:val="B1"/>
        <w:rPr>
          <w:lang w:eastAsia="zh-CN"/>
        </w:rPr>
      </w:pPr>
      <w:r w:rsidRPr="00C139B4">
        <w:t>-</w:t>
      </w:r>
      <w:r w:rsidRPr="00C139B4">
        <w:tab/>
        <w:t>and the UE has requested an initial attach or a tracking area procedure or a routing area procedure to a CSG cell</w:t>
      </w:r>
    </w:p>
    <w:p w14:paraId="77936573" w14:textId="77777777" w:rsidR="009D4C7F" w:rsidRPr="00C139B4" w:rsidRDefault="009D4C7F" w:rsidP="009D4C7F">
      <w:pPr>
        <w:pStyle w:val="B1"/>
        <w:rPr>
          <w:lang w:eastAsia="zh-CN"/>
        </w:rPr>
      </w:pPr>
      <w:r w:rsidRPr="00C139B4">
        <w:t>-</w:t>
      </w:r>
      <w:r w:rsidRPr="00C139B4">
        <w:tab/>
        <w:t>and the MME or SGSN have not yet registered the UE in the CSS.</w:t>
      </w:r>
    </w:p>
    <w:p w14:paraId="6CA7E51C" w14:textId="77777777" w:rsidR="009D4C7F" w:rsidRPr="00C139B4" w:rsidRDefault="009D4C7F" w:rsidP="009D4C7F">
      <w:r w:rsidRPr="00C139B4">
        <w:t xml:space="preserve">If the </w:t>
      </w:r>
      <w:r w:rsidRPr="00C139B4">
        <w:rPr>
          <w:lang w:eastAsia="zh-CN"/>
        </w:rPr>
        <w:t>Autonomous</w:t>
      </w:r>
      <w:r w:rsidRPr="00C139B4">
        <w:rPr>
          <w:rFonts w:hint="eastAsia"/>
          <w:lang w:eastAsia="zh-CN"/>
        </w:rPr>
        <w:t xml:space="preserve"> CSG Roaming in the VPLMN</w:t>
      </w:r>
      <w:r w:rsidRPr="00C139B4">
        <w:t xml:space="preserve"> </w:t>
      </w:r>
      <w:r w:rsidRPr="00C139B4">
        <w:rPr>
          <w:rFonts w:hint="eastAsia"/>
          <w:lang w:eastAsia="zh-CN"/>
        </w:rPr>
        <w:t xml:space="preserve">is </w:t>
      </w:r>
      <w:r w:rsidRPr="00C139B4">
        <w:t xml:space="preserve">not supported or is not allowed </w:t>
      </w:r>
      <w:r w:rsidRPr="00C139B4">
        <w:rPr>
          <w:rFonts w:hint="eastAsia"/>
          <w:lang w:eastAsia="zh-CN"/>
        </w:rPr>
        <w:t>by the H</w:t>
      </w:r>
      <w:r w:rsidRPr="00C139B4">
        <w:t xml:space="preserve">PLMN </w:t>
      </w:r>
      <w:r w:rsidRPr="00C139B4">
        <w:rPr>
          <w:rFonts w:hint="eastAsia"/>
          <w:lang w:eastAsia="zh-CN"/>
        </w:rPr>
        <w:t>of the subscriber</w:t>
      </w:r>
      <w:r w:rsidRPr="00C139B4">
        <w:rPr>
          <w:lang w:eastAsia="zh-CN"/>
        </w:rPr>
        <w:t xml:space="preserve">, the MME or SGSN shall not make use of the </w:t>
      </w:r>
      <w:r w:rsidRPr="00C139B4">
        <w:t xml:space="preserve">Update </w:t>
      </w:r>
      <w:r w:rsidRPr="00C139B4">
        <w:rPr>
          <w:rFonts w:hint="eastAsia"/>
          <w:lang w:eastAsia="zh-CN"/>
        </w:rPr>
        <w:t xml:space="preserve">CSG </w:t>
      </w:r>
      <w:r w:rsidRPr="00C139B4">
        <w:t xml:space="preserve">Location </w:t>
      </w:r>
      <w:r w:rsidRPr="00C139B4">
        <w:rPr>
          <w:lang w:eastAsia="zh-CN"/>
        </w:rPr>
        <w:t>procedure</w:t>
      </w:r>
      <w:r w:rsidRPr="00C139B4">
        <w:t>.</w:t>
      </w:r>
    </w:p>
    <w:p w14:paraId="000D5897" w14:textId="77777777" w:rsidR="009D4C7F" w:rsidRPr="00C139B4" w:rsidRDefault="009D4C7F" w:rsidP="009D4C7F">
      <w:r w:rsidRPr="00C139B4">
        <w:lastRenderedPageBreak/>
        <w:t xml:space="preserve">For UEs receiving emergency services, in which the UE was not successfully authenticated, the MME or SGSN shall not make use of the Update </w:t>
      </w:r>
      <w:r w:rsidRPr="00C139B4">
        <w:rPr>
          <w:rFonts w:hint="eastAsia"/>
          <w:lang w:eastAsia="zh-CN"/>
        </w:rPr>
        <w:t xml:space="preserve">VCSG </w:t>
      </w:r>
      <w:r w:rsidRPr="00C139B4">
        <w:t>Location procedure.</w:t>
      </w:r>
    </w:p>
    <w:p w14:paraId="1B0C3E3F" w14:textId="77777777" w:rsidR="009D4C7F" w:rsidRPr="00C139B4" w:rsidRDefault="009D4C7F" w:rsidP="009D4C7F">
      <w:r w:rsidRPr="00C139B4">
        <w:t>A combined MME/SGSN shall set the "Skip Subscriber Data" flag in the U</w:t>
      </w:r>
      <w:r w:rsidRPr="00C139B4">
        <w:rPr>
          <w:rFonts w:hint="eastAsia"/>
          <w:lang w:eastAsia="zh-CN"/>
        </w:rPr>
        <w:t>V</w:t>
      </w:r>
      <w:r w:rsidRPr="00C139B4">
        <w:t xml:space="preserve">R-Flags if </w:t>
      </w:r>
      <w:r w:rsidRPr="00C139B4">
        <w:rPr>
          <w:rFonts w:hint="eastAsia"/>
          <w:lang w:eastAsia="zh-CN"/>
        </w:rPr>
        <w:t xml:space="preserve">the </w:t>
      </w:r>
      <w:r w:rsidRPr="00C139B4">
        <w:rPr>
          <w:lang w:eastAsia="zh-CN"/>
        </w:rPr>
        <w:t>"</w:t>
      </w:r>
      <w:r w:rsidRPr="00C139B4">
        <w:rPr>
          <w:rFonts w:hint="eastAsia"/>
          <w:lang w:eastAsia="zh-CN"/>
        </w:rPr>
        <w:t xml:space="preserve">CSG </w:t>
      </w:r>
      <w:r w:rsidRPr="00C139B4">
        <w:t>subscri</w:t>
      </w:r>
      <w:r w:rsidRPr="00C139B4">
        <w:rPr>
          <w:rFonts w:hint="eastAsia"/>
          <w:lang w:eastAsia="zh-CN"/>
        </w:rPr>
        <w:t>ption</w:t>
      </w:r>
      <w:r w:rsidRPr="00C139B4">
        <w:t xml:space="preserve"> data </w:t>
      </w:r>
      <w:r w:rsidRPr="00C139B4">
        <w:rPr>
          <w:rFonts w:hint="eastAsia"/>
          <w:lang w:eastAsia="zh-CN"/>
        </w:rPr>
        <w:t>from CSS</w:t>
      </w:r>
      <w:r w:rsidRPr="00C139B4">
        <w:rPr>
          <w:lang w:eastAsia="zh-CN"/>
        </w:rPr>
        <w:t>"</w:t>
      </w:r>
      <w:r w:rsidRPr="00C139B4">
        <w:rPr>
          <w:rFonts w:hint="eastAsia"/>
          <w:lang w:eastAsia="zh-CN"/>
        </w:rPr>
        <w:t xml:space="preserve"> </w:t>
      </w:r>
      <w:r w:rsidRPr="00C139B4">
        <w:t>are already available due to a previous</w:t>
      </w:r>
      <w:r w:rsidRPr="00C139B4">
        <w:rPr>
          <w:rFonts w:hint="eastAsia"/>
          <w:lang w:eastAsia="zh-CN"/>
        </w:rPr>
        <w:t>ly</w:t>
      </w:r>
      <w:r w:rsidRPr="00C139B4">
        <w:t xml:space="preserve"> </w:t>
      </w:r>
      <w:r w:rsidRPr="00C139B4">
        <w:rPr>
          <w:rFonts w:hint="eastAsia"/>
          <w:lang w:eastAsia="zh-CN"/>
        </w:rPr>
        <w:t>VCSG L</w:t>
      </w:r>
      <w:r w:rsidRPr="00C139B4">
        <w:t>ocation updat</w:t>
      </w:r>
      <w:r w:rsidRPr="00C139B4">
        <w:rPr>
          <w:rFonts w:hint="eastAsia"/>
          <w:lang w:eastAsia="zh-CN"/>
        </w:rPr>
        <w:t>ing</w:t>
      </w:r>
      <w:r w:rsidRPr="00C139B4">
        <w:t>.</w:t>
      </w:r>
    </w:p>
    <w:p w14:paraId="3FBCC2DE" w14:textId="77777777" w:rsidR="009D4C7F" w:rsidRPr="00C139B4" w:rsidRDefault="009D4C7F" w:rsidP="009D4C7F">
      <w:pPr>
        <w:rPr>
          <w:lang w:eastAsia="zh-CN"/>
        </w:rPr>
      </w:pPr>
      <w:r w:rsidRPr="00C139B4">
        <w:rPr>
          <w:rFonts w:hint="eastAsia"/>
          <w:lang w:eastAsia="zh-CN"/>
        </w:rPr>
        <w:t xml:space="preserve">A combined MME/SGSN </w:t>
      </w:r>
      <w:r w:rsidRPr="00C139B4">
        <w:rPr>
          <w:lang w:eastAsia="zh-CN"/>
        </w:rPr>
        <w:t xml:space="preserve">that has chosen the option to include the SGSN Number within </w:t>
      </w:r>
      <w:r w:rsidRPr="00C139B4">
        <w:rPr>
          <w:rFonts w:hint="eastAsia"/>
          <w:lang w:eastAsia="zh-CN"/>
        </w:rPr>
        <w:t xml:space="preserve">an </w:t>
      </w:r>
      <w:r w:rsidRPr="00C139B4">
        <w:rPr>
          <w:lang w:eastAsia="zh-CN"/>
        </w:rPr>
        <w:t>U</w:t>
      </w:r>
      <w:r w:rsidRPr="00C139B4">
        <w:rPr>
          <w:rFonts w:hint="eastAsia"/>
          <w:lang w:eastAsia="zh-CN"/>
        </w:rPr>
        <w:t xml:space="preserve">pdate VCSG </w:t>
      </w:r>
      <w:r w:rsidRPr="00C139B4">
        <w:rPr>
          <w:lang w:eastAsia="zh-CN"/>
        </w:rPr>
        <w:t>R</w:t>
      </w:r>
      <w:r w:rsidRPr="00C139B4">
        <w:rPr>
          <w:rFonts w:hint="eastAsia"/>
          <w:lang w:eastAsia="zh-CN"/>
        </w:rPr>
        <w:t xml:space="preserve">equest </w:t>
      </w:r>
      <w:r w:rsidRPr="00C139B4">
        <w:rPr>
          <w:lang w:eastAsia="zh-CN"/>
        </w:rPr>
        <w:t xml:space="preserve">sent over </w:t>
      </w:r>
      <w:r w:rsidRPr="00C139B4">
        <w:rPr>
          <w:rFonts w:hint="eastAsia"/>
          <w:lang w:eastAsia="zh-CN"/>
        </w:rPr>
        <w:t xml:space="preserve">S7a shall be prepared to receive a single CSG </w:t>
      </w:r>
      <w:r w:rsidRPr="00C139B4">
        <w:rPr>
          <w:lang w:eastAsia="zh-CN"/>
        </w:rPr>
        <w:t>subscription</w:t>
      </w:r>
      <w:r w:rsidRPr="00C139B4">
        <w:rPr>
          <w:rFonts w:hint="eastAsia"/>
          <w:lang w:eastAsia="zh-CN"/>
        </w:rPr>
        <w:t xml:space="preserve"> data update message from the CSS when the CSG subscription data is modified in the CSS.</w:t>
      </w:r>
    </w:p>
    <w:p w14:paraId="478C86CE" w14:textId="77777777" w:rsidR="009D4C7F" w:rsidRPr="00C139B4" w:rsidRDefault="009D4C7F" w:rsidP="009D4C7F">
      <w:pPr>
        <w:rPr>
          <w:lang w:eastAsia="zh-CN"/>
        </w:rPr>
      </w:pPr>
      <w:r w:rsidRPr="00C139B4">
        <w:t>When receiving an U</w:t>
      </w:r>
      <w:r w:rsidRPr="00C139B4">
        <w:rPr>
          <w:rFonts w:hint="eastAsia"/>
          <w:lang w:eastAsia="zh-CN"/>
        </w:rPr>
        <w:t>pdate VCSG Location Answer</w:t>
      </w:r>
      <w:r w:rsidRPr="00C139B4">
        <w:t xml:space="preserve"> from the</w:t>
      </w:r>
      <w:r w:rsidRPr="00C139B4">
        <w:rPr>
          <w:rFonts w:hint="eastAsia"/>
          <w:lang w:eastAsia="zh-CN"/>
        </w:rPr>
        <w:t xml:space="preserve"> CSS,</w:t>
      </w:r>
      <w:r w:rsidRPr="00C139B4">
        <w:t xml:space="preserve"> the MME or SGSN shall check the result code. If it indicates success the MME or SGSN shall delete all </w:t>
      </w:r>
      <w:r w:rsidRPr="00C139B4">
        <w:rPr>
          <w:rFonts w:hint="eastAsia"/>
          <w:lang w:eastAsia="zh-CN"/>
        </w:rPr>
        <w:t xml:space="preserve">the </w:t>
      </w:r>
      <w:r w:rsidRPr="00C139B4">
        <w:t>stored "CSG subscription data from CSS</w:t>
      </w:r>
      <w:r w:rsidRPr="00C139B4">
        <w:rPr>
          <w:lang w:eastAsia="zh-CN"/>
        </w:rPr>
        <w:t xml:space="preserve">" (if </w:t>
      </w:r>
      <w:r w:rsidRPr="00C139B4">
        <w:rPr>
          <w:rFonts w:hint="eastAsia"/>
          <w:lang w:eastAsia="zh-CN"/>
        </w:rPr>
        <w:t>any</w:t>
      </w:r>
      <w:r w:rsidRPr="00C139B4">
        <w:rPr>
          <w:lang w:eastAsia="zh-CN"/>
        </w:rPr>
        <w:t>)</w:t>
      </w:r>
      <w:r w:rsidRPr="00C139B4">
        <w:rPr>
          <w:rFonts w:hint="eastAsia"/>
          <w:lang w:eastAsia="zh-CN"/>
        </w:rPr>
        <w:t xml:space="preserve"> </w:t>
      </w:r>
      <w:r w:rsidRPr="00C139B4">
        <w:t xml:space="preserve">and then store the received </w:t>
      </w:r>
      <w:r w:rsidRPr="00C139B4">
        <w:rPr>
          <w:lang w:eastAsia="zh-CN"/>
        </w:rPr>
        <w:t>"</w:t>
      </w:r>
      <w:r w:rsidRPr="00C139B4">
        <w:rPr>
          <w:rFonts w:hint="eastAsia"/>
          <w:lang w:eastAsia="zh-CN"/>
        </w:rPr>
        <w:t xml:space="preserve">CSG </w:t>
      </w:r>
      <w:r w:rsidRPr="00C139B4">
        <w:t xml:space="preserve">subscription </w:t>
      </w:r>
      <w:r w:rsidRPr="00C139B4">
        <w:rPr>
          <w:rFonts w:hint="eastAsia"/>
          <w:lang w:eastAsia="zh-CN"/>
        </w:rPr>
        <w:t>data from the CSS</w:t>
      </w:r>
      <w:r w:rsidRPr="00C139B4">
        <w:rPr>
          <w:lang w:eastAsia="zh-CN"/>
        </w:rPr>
        <w:t>"</w:t>
      </w:r>
      <w:r w:rsidRPr="00C139B4">
        <w:t xml:space="preserve"> (if any), and it shall store the </w:t>
      </w:r>
      <w:r w:rsidRPr="00C139B4">
        <w:rPr>
          <w:rFonts w:hint="eastAsia"/>
          <w:lang w:eastAsia="zh-CN"/>
        </w:rPr>
        <w:t>C</w:t>
      </w:r>
      <w:r w:rsidRPr="00C139B4">
        <w:t>SS identity as received in the Origin-Host AVP.</w:t>
      </w:r>
    </w:p>
    <w:p w14:paraId="751C639A" w14:textId="77777777" w:rsidR="009D4C7F" w:rsidRPr="00C139B4" w:rsidRDefault="009D4C7F" w:rsidP="009D4C7F">
      <w:pPr>
        <w:rPr>
          <w:lang w:eastAsia="zh-CN"/>
        </w:rPr>
      </w:pPr>
      <w:r w:rsidRPr="00C139B4">
        <w:rPr>
          <w:lang w:eastAsia="zh-CN"/>
        </w:rPr>
        <w:t>I</w:t>
      </w:r>
      <w:r w:rsidRPr="00C139B4">
        <w:rPr>
          <w:rFonts w:hint="eastAsia"/>
          <w:lang w:eastAsia="zh-CN"/>
        </w:rPr>
        <w:t xml:space="preserve">f the same CSG Id exists in both </w:t>
      </w:r>
      <w:r w:rsidRPr="00C139B4">
        <w:rPr>
          <w:lang w:eastAsia="zh-CN"/>
        </w:rPr>
        <w:t>"</w:t>
      </w:r>
      <w:r w:rsidRPr="00C139B4">
        <w:rPr>
          <w:rFonts w:hint="eastAsia"/>
          <w:lang w:eastAsia="zh-CN"/>
        </w:rPr>
        <w:t>CSG subscription data from CSS</w:t>
      </w:r>
      <w:r w:rsidRPr="00C139B4">
        <w:rPr>
          <w:lang w:eastAsia="zh-CN"/>
        </w:rPr>
        <w:t>"</w:t>
      </w:r>
      <w:r w:rsidRPr="00C139B4">
        <w:rPr>
          <w:rFonts w:hint="eastAsia"/>
          <w:lang w:eastAsia="zh-CN"/>
        </w:rPr>
        <w:t xml:space="preserve"> and </w:t>
      </w:r>
      <w:r w:rsidRPr="00C139B4">
        <w:rPr>
          <w:lang w:eastAsia="zh-CN"/>
        </w:rPr>
        <w:t>"</w:t>
      </w:r>
      <w:r w:rsidRPr="00C139B4">
        <w:rPr>
          <w:rFonts w:hint="eastAsia"/>
          <w:lang w:eastAsia="zh-CN"/>
        </w:rPr>
        <w:t>CSG subscription data from HSS</w:t>
      </w:r>
      <w:r w:rsidRPr="00C139B4">
        <w:rPr>
          <w:lang w:eastAsia="zh-CN"/>
        </w:rPr>
        <w:t>"</w:t>
      </w:r>
      <w:r w:rsidRPr="00C139B4">
        <w:rPr>
          <w:rFonts w:hint="eastAsia"/>
          <w:lang w:eastAsia="zh-CN"/>
        </w:rPr>
        <w:t xml:space="preserve">, the </w:t>
      </w:r>
      <w:r w:rsidRPr="00C139B4">
        <w:rPr>
          <w:lang w:eastAsia="zh-CN"/>
        </w:rPr>
        <w:t>"</w:t>
      </w:r>
      <w:r w:rsidRPr="00C139B4">
        <w:rPr>
          <w:rFonts w:hint="eastAsia"/>
          <w:lang w:eastAsia="zh-CN"/>
        </w:rPr>
        <w:t>CSG subscription data from HSS</w:t>
      </w:r>
      <w:r w:rsidRPr="00C139B4">
        <w:rPr>
          <w:lang w:eastAsia="zh-CN"/>
        </w:rPr>
        <w:t>"</w:t>
      </w:r>
      <w:r w:rsidRPr="00C139B4">
        <w:rPr>
          <w:rFonts w:hint="eastAsia"/>
          <w:lang w:eastAsia="zh-CN"/>
        </w:rPr>
        <w:t xml:space="preserve"> shall take precedence over the </w:t>
      </w:r>
      <w:r w:rsidRPr="00C139B4">
        <w:rPr>
          <w:lang w:eastAsia="zh-CN"/>
        </w:rPr>
        <w:t>"</w:t>
      </w:r>
      <w:r w:rsidRPr="00C139B4">
        <w:rPr>
          <w:rFonts w:hint="eastAsia"/>
          <w:lang w:eastAsia="zh-CN"/>
        </w:rPr>
        <w:t>CSG subscription data from CSS</w:t>
      </w:r>
      <w:r w:rsidRPr="00C139B4">
        <w:rPr>
          <w:lang w:eastAsia="zh-CN"/>
        </w:rPr>
        <w:t>"</w:t>
      </w:r>
      <w:r w:rsidRPr="00C139B4">
        <w:rPr>
          <w:rFonts w:hint="eastAsia"/>
          <w:lang w:eastAsia="zh-CN"/>
        </w:rPr>
        <w:t xml:space="preserve"> in further use.</w:t>
      </w:r>
    </w:p>
    <w:p w14:paraId="5D25F1D2" w14:textId="77777777" w:rsidR="009D4C7F" w:rsidRPr="00C139B4" w:rsidRDefault="009D4C7F" w:rsidP="009D4C7F">
      <w:pPr>
        <w:rPr>
          <w:lang w:eastAsia="zh-CN"/>
        </w:rPr>
      </w:pPr>
      <w:bookmarkStart w:id="444" w:name="OLE_LINK11"/>
      <w:r w:rsidRPr="00C139B4">
        <w:rPr>
          <w:lang w:eastAsia="zh-CN"/>
        </w:rPr>
        <w:t>If an error response is received from the CSS, the MME or SGSN shall not reject the UE and shall end the procedure</w:t>
      </w:r>
      <w:r w:rsidRPr="00C139B4">
        <w:rPr>
          <w:rFonts w:hint="eastAsia"/>
          <w:lang w:eastAsia="zh-CN"/>
        </w:rPr>
        <w:t xml:space="preserve"> when the UE is attaching to a normal cell</w:t>
      </w:r>
      <w:r w:rsidRPr="00C139B4">
        <w:rPr>
          <w:lang w:eastAsia="zh-CN"/>
        </w:rPr>
        <w:t>.</w:t>
      </w:r>
      <w:r w:rsidRPr="00C139B4">
        <w:rPr>
          <w:rFonts w:hint="eastAsia"/>
          <w:lang w:eastAsia="zh-CN"/>
        </w:rPr>
        <w:t xml:space="preserve"> If the UE is attaching to a CSG cell, in this case the MME or SGSN shall check if there is such CSG Id from the HSS. If there is no such CSG Id, the MME or SGSN shall reject the UE.</w:t>
      </w:r>
    </w:p>
    <w:p w14:paraId="13BAEE44" w14:textId="77777777" w:rsidR="009D4C7F" w:rsidRPr="00C139B4" w:rsidRDefault="009D4C7F" w:rsidP="009D4C7F">
      <w:pPr>
        <w:pStyle w:val="Heading5"/>
      </w:pPr>
      <w:bookmarkStart w:id="445" w:name="_Toc20211906"/>
      <w:bookmarkStart w:id="446" w:name="_Toc27727182"/>
      <w:bookmarkStart w:id="447" w:name="_Toc36041837"/>
      <w:bookmarkStart w:id="448" w:name="_Toc44871260"/>
      <w:bookmarkStart w:id="449" w:name="_Toc44871659"/>
      <w:bookmarkStart w:id="450" w:name="_Toc51861734"/>
      <w:bookmarkStart w:id="451" w:name="_Toc57978139"/>
      <w:bookmarkStart w:id="452" w:name="_Toc106900479"/>
      <w:bookmarkEnd w:id="444"/>
      <w:r w:rsidRPr="00C139B4">
        <w:rPr>
          <w:lang w:eastAsia="zh-CN"/>
        </w:rPr>
        <w:t>5</w:t>
      </w:r>
      <w:r w:rsidRPr="00C139B4">
        <w:rPr>
          <w:rFonts w:hint="eastAsia"/>
          <w:lang w:eastAsia="zh-CN"/>
        </w:rPr>
        <w:t>A.</w:t>
      </w:r>
      <w:r w:rsidRPr="00C139B4">
        <w:rPr>
          <w:lang w:eastAsia="zh-CN"/>
        </w:rPr>
        <w:t>2</w:t>
      </w:r>
      <w:r w:rsidRPr="00C139B4">
        <w:rPr>
          <w:rFonts w:hint="eastAsia"/>
          <w:lang w:eastAsia="zh-CN"/>
        </w:rPr>
        <w:t>.1</w:t>
      </w:r>
      <w:r w:rsidRPr="00C139B4">
        <w:rPr>
          <w:lang w:eastAsia="zh-CN"/>
        </w:rPr>
        <w:t>.1.</w:t>
      </w:r>
      <w:r w:rsidRPr="00C139B4">
        <w:rPr>
          <w:rFonts w:hint="eastAsia"/>
          <w:lang w:eastAsia="zh-CN"/>
        </w:rPr>
        <w:t>3</w:t>
      </w:r>
      <w:r w:rsidRPr="00C139B4">
        <w:rPr>
          <w:rFonts w:hint="eastAsia"/>
          <w:lang w:eastAsia="zh-CN"/>
        </w:rPr>
        <w:tab/>
      </w:r>
      <w:r w:rsidRPr="00C139B4">
        <w:rPr>
          <w:lang w:eastAsia="zh-CN"/>
        </w:rPr>
        <w:t xml:space="preserve">Detailed behaviour of the </w:t>
      </w:r>
      <w:r w:rsidRPr="00C139B4">
        <w:rPr>
          <w:rFonts w:hint="eastAsia"/>
          <w:lang w:eastAsia="zh-CN"/>
        </w:rPr>
        <w:t>C</w:t>
      </w:r>
      <w:r w:rsidRPr="00C139B4">
        <w:rPr>
          <w:lang w:eastAsia="zh-CN"/>
        </w:rPr>
        <w:t>SS</w:t>
      </w:r>
      <w:bookmarkEnd w:id="445"/>
      <w:bookmarkEnd w:id="446"/>
      <w:bookmarkEnd w:id="447"/>
      <w:bookmarkEnd w:id="448"/>
      <w:bookmarkEnd w:id="449"/>
      <w:bookmarkEnd w:id="450"/>
      <w:bookmarkEnd w:id="451"/>
      <w:bookmarkEnd w:id="452"/>
    </w:p>
    <w:p w14:paraId="05536C8A" w14:textId="77777777" w:rsidR="009D4C7F" w:rsidRPr="00C139B4" w:rsidRDefault="009D4C7F" w:rsidP="009D4C7F">
      <w:pPr>
        <w:rPr>
          <w:lang w:eastAsia="zh-CN"/>
        </w:rPr>
      </w:pPr>
      <w:r w:rsidRPr="00C139B4">
        <w:t xml:space="preserve">When receiving an Update </w:t>
      </w:r>
      <w:r w:rsidRPr="00C139B4">
        <w:rPr>
          <w:rFonts w:hint="eastAsia"/>
          <w:lang w:eastAsia="zh-CN"/>
        </w:rPr>
        <w:t xml:space="preserve">VCSG </w:t>
      </w:r>
      <w:r w:rsidRPr="00C139B4">
        <w:t xml:space="preserve">Location request the </w:t>
      </w:r>
      <w:r w:rsidRPr="00C139B4">
        <w:rPr>
          <w:rFonts w:hint="eastAsia"/>
          <w:lang w:eastAsia="zh-CN"/>
        </w:rPr>
        <w:t>C</w:t>
      </w:r>
      <w:r w:rsidRPr="00C139B4">
        <w:t xml:space="preserve">SS shall check whether </w:t>
      </w:r>
      <w:r w:rsidRPr="00C139B4">
        <w:rPr>
          <w:rFonts w:hint="eastAsia"/>
          <w:lang w:eastAsia="zh-CN"/>
        </w:rPr>
        <w:t>the user is known</w:t>
      </w:r>
      <w:r w:rsidRPr="00C139B4">
        <w:t>.</w:t>
      </w:r>
    </w:p>
    <w:p w14:paraId="16BE22D6" w14:textId="77777777" w:rsidR="00C31AA7" w:rsidRPr="00C139B4" w:rsidRDefault="009D4C7F" w:rsidP="009D4C7F">
      <w:pPr>
        <w:rPr>
          <w:lang w:eastAsia="zh-CN"/>
        </w:rPr>
      </w:pPr>
      <w:r w:rsidRPr="00C139B4">
        <w:t>If the</w:t>
      </w:r>
      <w:r w:rsidRPr="00C139B4">
        <w:rPr>
          <w:rFonts w:hint="eastAsia"/>
          <w:lang w:eastAsia="zh-CN"/>
        </w:rPr>
        <w:t xml:space="preserve"> user is not known</w:t>
      </w:r>
      <w:r w:rsidRPr="00C139B4">
        <w:t xml:space="preserve">, </w:t>
      </w:r>
      <w:r w:rsidRPr="00C139B4">
        <w:rPr>
          <w:rFonts w:hint="eastAsia"/>
          <w:lang w:eastAsia="zh-CN"/>
        </w:rPr>
        <w:t>and i</w:t>
      </w:r>
      <w:r w:rsidRPr="00C139B4">
        <w:t xml:space="preserve">f the Update </w:t>
      </w:r>
      <w:r w:rsidRPr="00C139B4">
        <w:rPr>
          <w:rFonts w:hint="eastAsia"/>
          <w:lang w:eastAsia="zh-CN"/>
        </w:rPr>
        <w:t xml:space="preserve">VCSG </w:t>
      </w:r>
      <w:r w:rsidRPr="00C139B4">
        <w:t>Location Request is received over the S</w:t>
      </w:r>
      <w:r w:rsidRPr="00C139B4">
        <w:rPr>
          <w:rFonts w:hint="eastAsia"/>
          <w:lang w:eastAsia="zh-CN"/>
        </w:rPr>
        <w:t>7</w:t>
      </w:r>
      <w:r w:rsidRPr="00C139B4">
        <w:t>a</w:t>
      </w:r>
      <w:r w:rsidRPr="00C139B4">
        <w:rPr>
          <w:rFonts w:hint="eastAsia"/>
          <w:lang w:eastAsia="zh-CN"/>
        </w:rPr>
        <w:t>/S7d</w:t>
      </w:r>
      <w:r w:rsidRPr="00C139B4">
        <w:t xml:space="preserve"> interface, the </w:t>
      </w:r>
      <w:r w:rsidRPr="00C139B4">
        <w:rPr>
          <w:rFonts w:hint="eastAsia"/>
          <w:lang w:eastAsia="zh-CN"/>
        </w:rPr>
        <w:t>C</w:t>
      </w:r>
      <w:r w:rsidRPr="00C139B4">
        <w:t xml:space="preserve">SS </w:t>
      </w:r>
      <w:r w:rsidRPr="00C139B4">
        <w:rPr>
          <w:rFonts w:hint="eastAsia"/>
          <w:lang w:eastAsia="zh-CN"/>
        </w:rPr>
        <w:t>may:</w:t>
      </w:r>
    </w:p>
    <w:p w14:paraId="458FA834" w14:textId="174B29C9" w:rsidR="009D4C7F" w:rsidRPr="00C139B4" w:rsidRDefault="009D4C7F" w:rsidP="009D4C7F">
      <w:pPr>
        <w:pStyle w:val="B1"/>
      </w:pPr>
      <w:r w:rsidRPr="00C139B4">
        <w:t>-</w:t>
      </w:r>
      <w:r w:rsidRPr="00C139B4">
        <w:tab/>
      </w:r>
      <w:r w:rsidRPr="00C139B4">
        <w:rPr>
          <w:rFonts w:hint="eastAsia"/>
        </w:rPr>
        <w:t>store the</w:t>
      </w:r>
      <w:r w:rsidRPr="00C139B4">
        <w:t xml:space="preserve"> MME</w:t>
      </w:r>
      <w:r w:rsidRPr="00C139B4">
        <w:rPr>
          <w:rFonts w:hint="eastAsia"/>
          <w:lang w:eastAsia="zh-CN"/>
        </w:rPr>
        <w:t xml:space="preserve"> or </w:t>
      </w:r>
      <w:r w:rsidRPr="00C139B4">
        <w:rPr>
          <w:rFonts w:hint="eastAsia"/>
        </w:rPr>
        <w:t>SGSN</w:t>
      </w:r>
      <w:r w:rsidRPr="00C139B4">
        <w:rPr>
          <w:rFonts w:hint="eastAsia"/>
          <w:lang w:eastAsia="zh-CN"/>
        </w:rPr>
        <w:t xml:space="preserve"> i</w:t>
      </w:r>
      <w:r w:rsidRPr="00C139B4">
        <w:rPr>
          <w:rFonts w:hint="eastAsia"/>
        </w:rPr>
        <w:t>dentity</w:t>
      </w:r>
      <w:r w:rsidRPr="00C139B4">
        <w:t xml:space="preserve"> received within the Origin-Host</w:t>
      </w:r>
      <w:r w:rsidRPr="00C139B4">
        <w:rPr>
          <w:rFonts w:hint="eastAsia"/>
        </w:rPr>
        <w:t xml:space="preserve"> </w:t>
      </w:r>
      <w:r w:rsidRPr="00C139B4">
        <w:t>AVP</w:t>
      </w:r>
      <w:r w:rsidRPr="00C139B4">
        <w:rPr>
          <w:rFonts w:hint="eastAsia"/>
        </w:rPr>
        <w:t xml:space="preserve">, and include the </w:t>
      </w:r>
      <w:r w:rsidRPr="00C139B4">
        <w:t>U</w:t>
      </w:r>
      <w:r w:rsidRPr="00C139B4">
        <w:rPr>
          <w:rFonts w:hint="eastAsia"/>
        </w:rPr>
        <w:t>V</w:t>
      </w:r>
      <w:r w:rsidRPr="00C139B4">
        <w:t>A-Flags</w:t>
      </w:r>
      <w:r w:rsidRPr="00C139B4">
        <w:rPr>
          <w:rFonts w:hint="eastAsia"/>
        </w:rPr>
        <w:t xml:space="preserve"> AVP with </w:t>
      </w:r>
      <w:r w:rsidRPr="00C139B4">
        <w:t>"Temporary Empty VPLMN CSG Subscription Data"</w:t>
      </w:r>
      <w:r w:rsidRPr="00C139B4">
        <w:rPr>
          <w:rFonts w:hint="eastAsia"/>
          <w:lang w:eastAsia="zh-CN"/>
        </w:rPr>
        <w:t xml:space="preserve"> </w:t>
      </w:r>
      <w:r w:rsidRPr="00C139B4">
        <w:t>flag</w:t>
      </w:r>
      <w:r w:rsidRPr="00C139B4">
        <w:rPr>
          <w:rFonts w:hint="eastAsia"/>
        </w:rPr>
        <w:t xml:space="preserve"> set, and return a </w:t>
      </w:r>
      <w:r w:rsidRPr="00C139B4">
        <w:t>Result</w:t>
      </w:r>
      <w:r w:rsidRPr="00C139B4">
        <w:rPr>
          <w:rFonts w:hint="eastAsia"/>
        </w:rPr>
        <w:t xml:space="preserve"> </w:t>
      </w:r>
      <w:r w:rsidRPr="00C139B4">
        <w:t>Code of DIAMETER_ SUCCESS</w:t>
      </w:r>
      <w:r w:rsidRPr="00C139B4">
        <w:rPr>
          <w:rFonts w:hint="eastAsia"/>
        </w:rPr>
        <w:t>, or</w:t>
      </w:r>
    </w:p>
    <w:p w14:paraId="3334B054" w14:textId="77777777" w:rsidR="009D4C7F" w:rsidRPr="00C139B4" w:rsidRDefault="009D4C7F" w:rsidP="009D4C7F">
      <w:r w:rsidRPr="00C139B4">
        <w:t>-</w:t>
      </w:r>
      <w:r w:rsidRPr="00C139B4">
        <w:tab/>
      </w:r>
      <w:r w:rsidRPr="00C139B4">
        <w:rPr>
          <w:rFonts w:hint="eastAsia"/>
          <w:lang w:eastAsia="zh-CN"/>
        </w:rPr>
        <w:t xml:space="preserve">return </w:t>
      </w:r>
      <w:r w:rsidRPr="00C139B4">
        <w:t>a</w:t>
      </w:r>
      <w:r w:rsidRPr="00C139B4">
        <w:rPr>
          <w:rFonts w:hint="eastAsia"/>
          <w:lang w:eastAsia="zh-CN"/>
        </w:rPr>
        <w:t xml:space="preserve"> </w:t>
      </w:r>
      <w:r w:rsidRPr="00C139B4">
        <w:t>Result</w:t>
      </w:r>
      <w:r w:rsidRPr="00C139B4">
        <w:rPr>
          <w:rFonts w:hint="eastAsia"/>
          <w:lang w:eastAsia="zh-CN"/>
        </w:rPr>
        <w:t xml:space="preserve"> </w:t>
      </w:r>
      <w:r w:rsidRPr="00C139B4">
        <w:t>Code of DIAMETER_ERROR_USER_UNKNOWN.</w:t>
      </w:r>
    </w:p>
    <w:p w14:paraId="075D4D67" w14:textId="77777777" w:rsidR="009D4C7F" w:rsidRPr="00C139B4" w:rsidRDefault="009D4C7F" w:rsidP="009D4C7F">
      <w:pPr>
        <w:pStyle w:val="NO"/>
        <w:rPr>
          <w:lang w:eastAsia="zh-CN"/>
        </w:rPr>
      </w:pPr>
      <w:r w:rsidRPr="00C139B4">
        <w:rPr>
          <w:rFonts w:hint="eastAsia"/>
          <w:lang w:eastAsia="zh-CN"/>
        </w:rPr>
        <w:t>NOTE:</w:t>
      </w:r>
      <w:r w:rsidRPr="00C139B4">
        <w:rPr>
          <w:rFonts w:hint="eastAsia"/>
          <w:lang w:eastAsia="zh-CN"/>
        </w:rPr>
        <w:tab/>
        <w:t xml:space="preserve">A mechanism is needed in the CSS to associate the CSG subscription data </w:t>
      </w:r>
      <w:r w:rsidRPr="00C139B4">
        <w:rPr>
          <w:lang w:eastAsia="zh-CN"/>
        </w:rPr>
        <w:t xml:space="preserve">of </w:t>
      </w:r>
      <w:r w:rsidRPr="00C139B4">
        <w:rPr>
          <w:rFonts w:hint="eastAsia"/>
          <w:lang w:eastAsia="zh-CN"/>
        </w:rPr>
        <w:t>the user</w:t>
      </w:r>
      <w:r w:rsidRPr="00C139B4">
        <w:rPr>
          <w:lang w:eastAsia="zh-CN"/>
        </w:rPr>
        <w:t xml:space="preserve"> with the received IMSI</w:t>
      </w:r>
      <w:r w:rsidRPr="00C139B4">
        <w:rPr>
          <w:rFonts w:hint="eastAsia"/>
          <w:lang w:eastAsia="zh-CN"/>
        </w:rPr>
        <w:t>.</w:t>
      </w:r>
    </w:p>
    <w:p w14:paraId="216F1574" w14:textId="77777777" w:rsidR="009D4C7F" w:rsidRPr="00C139B4" w:rsidRDefault="009D4C7F" w:rsidP="009D4C7F">
      <w:pPr>
        <w:rPr>
          <w:lang w:eastAsia="zh-CN"/>
        </w:rPr>
      </w:pPr>
      <w:r w:rsidRPr="00C139B4">
        <w:t xml:space="preserve">If the Update </w:t>
      </w:r>
      <w:r w:rsidRPr="00C139B4">
        <w:rPr>
          <w:rFonts w:hint="eastAsia"/>
          <w:lang w:eastAsia="zh-CN"/>
        </w:rPr>
        <w:t xml:space="preserve">VCSG </w:t>
      </w:r>
      <w:r w:rsidRPr="00C139B4">
        <w:t>Location Request is received over the S</w:t>
      </w:r>
      <w:r w:rsidRPr="00C139B4">
        <w:rPr>
          <w:rFonts w:hint="eastAsia"/>
          <w:lang w:eastAsia="zh-CN"/>
        </w:rPr>
        <w:t>7</w:t>
      </w:r>
      <w:r w:rsidRPr="00C139B4">
        <w:t>a</w:t>
      </w:r>
      <w:r w:rsidRPr="00C139B4">
        <w:rPr>
          <w:rFonts w:hint="eastAsia"/>
          <w:lang w:eastAsia="zh-CN"/>
        </w:rPr>
        <w:t>/S7d</w:t>
      </w:r>
      <w:r w:rsidRPr="00C139B4">
        <w:t xml:space="preserve"> interface, the </w:t>
      </w:r>
      <w:r w:rsidRPr="00C139B4">
        <w:rPr>
          <w:rFonts w:hint="eastAsia"/>
          <w:lang w:eastAsia="zh-CN"/>
        </w:rPr>
        <w:t>C</w:t>
      </w:r>
      <w:r w:rsidRPr="00C139B4">
        <w:t xml:space="preserve">SS </w:t>
      </w:r>
      <w:r w:rsidRPr="00C139B4">
        <w:rPr>
          <w:rFonts w:hint="eastAsia"/>
          <w:lang w:eastAsia="zh-CN"/>
        </w:rPr>
        <w:t xml:space="preserve">shall </w:t>
      </w:r>
      <w:r w:rsidRPr="00C139B4">
        <w:t>replace the stored MME</w:t>
      </w:r>
      <w:r w:rsidRPr="00C139B4">
        <w:rPr>
          <w:rFonts w:hint="eastAsia"/>
          <w:lang w:eastAsia="zh-CN"/>
        </w:rPr>
        <w:t xml:space="preserve"> or SGSN identity</w:t>
      </w:r>
      <w:r w:rsidRPr="00C139B4">
        <w:rPr>
          <w:lang w:eastAsia="zh-CN"/>
        </w:rPr>
        <w:t xml:space="preserve"> </w:t>
      </w:r>
      <w:r w:rsidRPr="00C139B4">
        <w:t xml:space="preserve">with the received value (the </w:t>
      </w:r>
      <w:r w:rsidRPr="00C139B4">
        <w:rPr>
          <w:rFonts w:hint="eastAsia"/>
          <w:lang w:eastAsia="zh-CN"/>
        </w:rPr>
        <w:t>identity</w:t>
      </w:r>
      <w:r w:rsidRPr="00C139B4">
        <w:rPr>
          <w:lang w:eastAsia="zh-CN"/>
        </w:rPr>
        <w:t xml:space="preserve"> </w:t>
      </w:r>
      <w:r w:rsidRPr="00C139B4">
        <w:t>is received within the Origin-Host</w:t>
      </w:r>
      <w:r w:rsidRPr="00C139B4">
        <w:rPr>
          <w:rFonts w:hint="eastAsia"/>
          <w:lang w:eastAsia="zh-CN"/>
        </w:rPr>
        <w:t xml:space="preserve"> </w:t>
      </w:r>
      <w:r w:rsidRPr="00C139B4">
        <w:t>AVP).</w:t>
      </w:r>
    </w:p>
    <w:p w14:paraId="3D96BCFC" w14:textId="77777777" w:rsidR="009D4C7F" w:rsidRPr="00C139B4" w:rsidRDefault="009D4C7F" w:rsidP="009D4C7F">
      <w:pPr>
        <w:rPr>
          <w:lang w:eastAsia="zh-CN"/>
        </w:rPr>
      </w:pPr>
      <w:r w:rsidRPr="00C139B4">
        <w:t xml:space="preserve">If no result code </w:t>
      </w:r>
      <w:r w:rsidRPr="00C139B4">
        <w:rPr>
          <w:rFonts w:hint="eastAsia"/>
          <w:lang w:eastAsia="zh-CN"/>
        </w:rPr>
        <w:t>indicating an error is</w:t>
      </w:r>
      <w:r w:rsidRPr="00C139B4">
        <w:t xml:space="preserve"> sent to the MME or SGSN</w:t>
      </w:r>
      <w:r w:rsidRPr="00C139B4">
        <w:rPr>
          <w:rFonts w:hint="eastAsia"/>
          <w:lang w:eastAsia="zh-CN"/>
        </w:rPr>
        <w:t>,</w:t>
      </w:r>
      <w:r w:rsidRPr="00C139B4">
        <w:t xml:space="preserve"> the </w:t>
      </w:r>
      <w:r w:rsidRPr="00C139B4">
        <w:rPr>
          <w:rFonts w:hint="eastAsia"/>
          <w:lang w:eastAsia="zh-CN"/>
        </w:rPr>
        <w:t>C</w:t>
      </w:r>
      <w:r w:rsidRPr="00C139B4">
        <w:t xml:space="preserve">SS shall include the </w:t>
      </w:r>
      <w:r w:rsidRPr="00C139B4">
        <w:rPr>
          <w:rFonts w:hint="eastAsia"/>
          <w:lang w:eastAsia="zh-CN"/>
        </w:rPr>
        <w:t xml:space="preserve">VPLMN CSG </w:t>
      </w:r>
      <w:r w:rsidRPr="00C139B4">
        <w:t>subscription data in the U</w:t>
      </w:r>
      <w:r w:rsidRPr="00C139B4">
        <w:rPr>
          <w:rFonts w:hint="eastAsia"/>
          <w:lang w:eastAsia="zh-CN"/>
        </w:rPr>
        <w:t xml:space="preserve">pdate VCSG </w:t>
      </w:r>
      <w:r w:rsidRPr="00C139B4">
        <w:rPr>
          <w:lang w:eastAsia="zh-CN"/>
        </w:rPr>
        <w:t xml:space="preserve">Location </w:t>
      </w:r>
      <w:r w:rsidRPr="00C139B4">
        <w:t>A</w:t>
      </w:r>
      <w:r w:rsidRPr="00C139B4">
        <w:rPr>
          <w:rFonts w:hint="eastAsia"/>
          <w:lang w:eastAsia="zh-CN"/>
        </w:rPr>
        <w:t>nswer</w:t>
      </w:r>
      <w:r w:rsidRPr="00C139B4">
        <w:t xml:space="preserve"> unless an explicit "skip subscriber data" indication has been received in the request, and shall return a Result Code of DIAMETER_SUCCESS.</w:t>
      </w:r>
    </w:p>
    <w:p w14:paraId="5ADCF214" w14:textId="77777777" w:rsidR="009D4C7F" w:rsidRPr="00C139B4" w:rsidRDefault="009D4C7F" w:rsidP="009D4C7F">
      <w:pPr>
        <w:pStyle w:val="Heading4"/>
        <w:rPr>
          <w:lang w:eastAsia="zh-CN"/>
        </w:rPr>
      </w:pPr>
      <w:bookmarkStart w:id="453" w:name="_Toc20211907"/>
      <w:bookmarkStart w:id="454" w:name="_Toc27727183"/>
      <w:bookmarkStart w:id="455" w:name="_Toc36041838"/>
      <w:bookmarkStart w:id="456" w:name="_Toc44871261"/>
      <w:bookmarkStart w:id="457" w:name="_Toc44871660"/>
      <w:bookmarkStart w:id="458" w:name="_Toc51861735"/>
      <w:bookmarkStart w:id="459" w:name="_Toc57978140"/>
      <w:bookmarkStart w:id="460" w:name="_Toc106900480"/>
      <w:r w:rsidRPr="00C139B4">
        <w:rPr>
          <w:lang w:eastAsia="zh-CN"/>
        </w:rPr>
        <w:t>5</w:t>
      </w:r>
      <w:r w:rsidRPr="00C139B4">
        <w:rPr>
          <w:rFonts w:hint="eastAsia"/>
          <w:lang w:eastAsia="zh-CN"/>
        </w:rPr>
        <w:t>A.</w:t>
      </w:r>
      <w:r w:rsidRPr="00C139B4">
        <w:rPr>
          <w:lang w:eastAsia="zh-CN"/>
        </w:rPr>
        <w:t>2</w:t>
      </w:r>
      <w:r w:rsidRPr="00C139B4">
        <w:rPr>
          <w:rFonts w:hint="eastAsia"/>
          <w:lang w:eastAsia="zh-CN"/>
        </w:rPr>
        <w:t>.1</w:t>
      </w:r>
      <w:r w:rsidRPr="00C139B4">
        <w:rPr>
          <w:lang w:eastAsia="zh-CN"/>
        </w:rPr>
        <w:t>.2</w:t>
      </w:r>
      <w:r w:rsidRPr="00C139B4">
        <w:rPr>
          <w:rFonts w:hint="eastAsia"/>
          <w:lang w:eastAsia="zh-CN"/>
        </w:rPr>
        <w:tab/>
      </w:r>
      <w:r w:rsidRPr="00C139B4">
        <w:rPr>
          <w:lang w:eastAsia="zh-CN"/>
        </w:rPr>
        <w:t xml:space="preserve">Cancel </w:t>
      </w:r>
      <w:r w:rsidRPr="00C139B4">
        <w:rPr>
          <w:rFonts w:hint="eastAsia"/>
          <w:lang w:eastAsia="zh-CN"/>
        </w:rPr>
        <w:t xml:space="preserve">VCSG </w:t>
      </w:r>
      <w:r w:rsidRPr="00C139B4">
        <w:rPr>
          <w:lang w:eastAsia="zh-CN"/>
        </w:rPr>
        <w:t>Location</w:t>
      </w:r>
      <w:bookmarkEnd w:id="453"/>
      <w:bookmarkEnd w:id="454"/>
      <w:bookmarkEnd w:id="455"/>
      <w:bookmarkEnd w:id="456"/>
      <w:bookmarkEnd w:id="457"/>
      <w:bookmarkEnd w:id="458"/>
      <w:bookmarkEnd w:id="459"/>
      <w:bookmarkEnd w:id="460"/>
    </w:p>
    <w:p w14:paraId="693FBDA2" w14:textId="77777777" w:rsidR="009D4C7F" w:rsidRPr="00C139B4" w:rsidRDefault="009D4C7F" w:rsidP="009D4C7F">
      <w:pPr>
        <w:pStyle w:val="Heading5"/>
      </w:pPr>
      <w:bookmarkStart w:id="461" w:name="_Toc20211908"/>
      <w:bookmarkStart w:id="462" w:name="_Toc27727184"/>
      <w:bookmarkStart w:id="463" w:name="_Toc36041839"/>
      <w:bookmarkStart w:id="464" w:name="_Toc44871262"/>
      <w:bookmarkStart w:id="465" w:name="_Toc44871661"/>
      <w:bookmarkStart w:id="466" w:name="_Toc51861736"/>
      <w:bookmarkStart w:id="467" w:name="_Toc57978141"/>
      <w:bookmarkStart w:id="468" w:name="_Toc106900481"/>
      <w:r w:rsidRPr="00C139B4">
        <w:rPr>
          <w:lang w:eastAsia="zh-CN"/>
        </w:rPr>
        <w:t>5</w:t>
      </w:r>
      <w:r w:rsidRPr="00C139B4">
        <w:rPr>
          <w:rFonts w:hint="eastAsia"/>
          <w:lang w:eastAsia="zh-CN"/>
        </w:rPr>
        <w:t>A.</w:t>
      </w:r>
      <w:r w:rsidRPr="00C139B4">
        <w:rPr>
          <w:lang w:eastAsia="zh-CN"/>
        </w:rPr>
        <w:t>2</w:t>
      </w:r>
      <w:r w:rsidRPr="00C139B4">
        <w:rPr>
          <w:rFonts w:hint="eastAsia"/>
          <w:lang w:eastAsia="zh-CN"/>
        </w:rPr>
        <w:t>.1</w:t>
      </w:r>
      <w:r w:rsidRPr="00C139B4">
        <w:rPr>
          <w:lang w:eastAsia="zh-CN"/>
        </w:rPr>
        <w:t>.2.1</w:t>
      </w:r>
      <w:r w:rsidRPr="00C139B4">
        <w:rPr>
          <w:rFonts w:hint="eastAsia"/>
          <w:lang w:eastAsia="zh-CN"/>
        </w:rPr>
        <w:tab/>
      </w:r>
      <w:r w:rsidRPr="00C139B4">
        <w:rPr>
          <w:lang w:eastAsia="zh-CN"/>
        </w:rPr>
        <w:t>General</w:t>
      </w:r>
      <w:bookmarkEnd w:id="461"/>
      <w:bookmarkEnd w:id="462"/>
      <w:bookmarkEnd w:id="463"/>
      <w:bookmarkEnd w:id="464"/>
      <w:bookmarkEnd w:id="465"/>
      <w:bookmarkEnd w:id="466"/>
      <w:bookmarkEnd w:id="467"/>
      <w:bookmarkEnd w:id="468"/>
    </w:p>
    <w:p w14:paraId="4D5ADDEC" w14:textId="77777777" w:rsidR="009D4C7F" w:rsidRPr="00C139B4" w:rsidRDefault="009D4C7F" w:rsidP="009D4C7F">
      <w:r w:rsidRPr="00C139B4">
        <w:t xml:space="preserve">The Cancel VCSG Location Procedure </w:t>
      </w:r>
      <w:r w:rsidRPr="00C139B4">
        <w:rPr>
          <w:rFonts w:hint="eastAsia"/>
          <w:lang w:eastAsia="zh-CN"/>
        </w:rPr>
        <w:t>shall be</w:t>
      </w:r>
      <w:r w:rsidRPr="00C139B4">
        <w:rPr>
          <w:lang w:eastAsia="zh-CN"/>
        </w:rPr>
        <w:t xml:space="preserve"> </w:t>
      </w:r>
      <w:r w:rsidRPr="00C139B4">
        <w:t xml:space="preserve">used between the CSS and the MME and between </w:t>
      </w:r>
      <w:r w:rsidRPr="00C139B4">
        <w:rPr>
          <w:rFonts w:hint="eastAsia"/>
          <w:lang w:eastAsia="zh-CN"/>
        </w:rPr>
        <w:t xml:space="preserve">the </w:t>
      </w:r>
      <w:r w:rsidRPr="00C139B4">
        <w:t xml:space="preserve">CSS and </w:t>
      </w:r>
      <w:r w:rsidRPr="00C139B4">
        <w:rPr>
          <w:rFonts w:hint="eastAsia"/>
          <w:lang w:eastAsia="zh-CN"/>
        </w:rPr>
        <w:t xml:space="preserve">the </w:t>
      </w:r>
      <w:r w:rsidRPr="00C139B4">
        <w:t xml:space="preserve">SGSN. The procedure </w:t>
      </w:r>
      <w:r w:rsidRPr="00C139B4">
        <w:rPr>
          <w:rFonts w:hint="eastAsia"/>
          <w:lang w:eastAsia="zh-CN"/>
        </w:rPr>
        <w:t>shall be</w:t>
      </w:r>
      <w:r w:rsidRPr="00C139B4">
        <w:rPr>
          <w:lang w:eastAsia="zh-CN"/>
        </w:rPr>
        <w:t xml:space="preserve"> </w:t>
      </w:r>
      <w:r w:rsidRPr="00C139B4">
        <w:t>invoked by the CSS and is used:</w:t>
      </w:r>
    </w:p>
    <w:p w14:paraId="32007A0E" w14:textId="77777777" w:rsidR="009D4C7F" w:rsidRPr="00C139B4" w:rsidRDefault="009D4C7F" w:rsidP="009D4C7F">
      <w:pPr>
        <w:pStyle w:val="B1"/>
      </w:pPr>
      <w:r w:rsidRPr="00C139B4">
        <w:t>-</w:t>
      </w:r>
      <w:r w:rsidRPr="00C139B4">
        <w:tab/>
        <w:t>to inform the MME or SGSN about the subscriber</w:t>
      </w:r>
      <w:r>
        <w:t>'</w:t>
      </w:r>
      <w:r w:rsidRPr="00C139B4">
        <w:t>s VCSG subscription withdrawal by the CSS operator and the removal of their registration in the CSS.</w:t>
      </w:r>
    </w:p>
    <w:p w14:paraId="57574453" w14:textId="77777777" w:rsidR="009D4C7F" w:rsidRPr="00C139B4" w:rsidRDefault="009D4C7F" w:rsidP="009D4C7F">
      <w:r w:rsidRPr="00C139B4">
        <w:t>This procedure is mapped to the commands Cancel-VCSG-Location-Request/Answer (CVR/CVA) in the Diameter application specified in chapter 7.</w:t>
      </w:r>
    </w:p>
    <w:p w14:paraId="49E50ACE" w14:textId="77777777" w:rsidR="009D4C7F" w:rsidRPr="00C139B4" w:rsidRDefault="009D4C7F" w:rsidP="009D4C7F">
      <w:r w:rsidRPr="00C139B4">
        <w:t>Table 5</w:t>
      </w:r>
      <w:r w:rsidRPr="00C139B4">
        <w:rPr>
          <w:rFonts w:hint="eastAsia"/>
          <w:lang w:eastAsia="zh-CN"/>
        </w:rPr>
        <w:t>A</w:t>
      </w:r>
      <w:r w:rsidRPr="00C139B4">
        <w:t>.2.1.2.1/1 specifies the involved information elements for the request.</w:t>
      </w:r>
    </w:p>
    <w:p w14:paraId="72DC54D4" w14:textId="77777777" w:rsidR="009D4C7F" w:rsidRPr="00C139B4" w:rsidRDefault="009D4C7F" w:rsidP="009D4C7F">
      <w:r w:rsidRPr="00C139B4">
        <w:t>Table 5</w:t>
      </w:r>
      <w:r w:rsidRPr="00C139B4">
        <w:rPr>
          <w:rFonts w:hint="eastAsia"/>
          <w:lang w:eastAsia="zh-CN"/>
        </w:rPr>
        <w:t>A</w:t>
      </w:r>
      <w:r w:rsidRPr="00C139B4">
        <w:t>.2.1.2.1/2 specifies the involved information elements for the answer.</w:t>
      </w:r>
    </w:p>
    <w:p w14:paraId="09AF3A9C" w14:textId="77777777" w:rsidR="009D4C7F" w:rsidRPr="00C139B4" w:rsidRDefault="009D4C7F" w:rsidP="009D4C7F">
      <w:pPr>
        <w:pStyle w:val="TH"/>
        <w:rPr>
          <w:lang w:val="en-AU"/>
        </w:rPr>
      </w:pPr>
      <w:r w:rsidRPr="00C139B4">
        <w:rPr>
          <w:lang w:val="en-AU"/>
        </w:rPr>
        <w:lastRenderedPageBreak/>
        <w:t>Table 5</w:t>
      </w:r>
      <w:r w:rsidRPr="00C139B4">
        <w:rPr>
          <w:rFonts w:hint="eastAsia"/>
          <w:lang w:val="en-AU" w:eastAsia="zh-CN"/>
        </w:rPr>
        <w:t>A</w:t>
      </w:r>
      <w:r w:rsidRPr="00C139B4">
        <w:rPr>
          <w:lang w:val="en-AU"/>
        </w:rPr>
        <w:t xml:space="preserve">.2.1.2.1/1: Cancel </w:t>
      </w:r>
      <w:r w:rsidRPr="00C139B4">
        <w:rPr>
          <w:rFonts w:hint="eastAsia"/>
          <w:lang w:val="en-AU" w:eastAsia="zh-CN"/>
        </w:rPr>
        <w:t xml:space="preserve">VCSG </w:t>
      </w:r>
      <w:r w:rsidRPr="00C139B4">
        <w:rPr>
          <w:lang w:val="en-AU"/>
        </w:rPr>
        <w:t>Location Request</w:t>
      </w:r>
    </w:p>
    <w:tbl>
      <w:tblPr>
        <w:tblW w:w="9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451"/>
      </w:tblGrid>
      <w:tr w:rsidR="009D4C7F" w:rsidRPr="00C139B4" w14:paraId="6492E717" w14:textId="77777777" w:rsidTr="002B6321">
        <w:trPr>
          <w:jc w:val="center"/>
        </w:trPr>
        <w:tc>
          <w:tcPr>
            <w:tcW w:w="1418" w:type="dxa"/>
          </w:tcPr>
          <w:p w14:paraId="2268343C" w14:textId="77777777" w:rsidR="009D4C7F" w:rsidRPr="00C139B4" w:rsidRDefault="009D4C7F" w:rsidP="002B6321">
            <w:pPr>
              <w:pStyle w:val="TAH"/>
            </w:pPr>
            <w:r w:rsidRPr="00C139B4">
              <w:t>Information element name</w:t>
            </w:r>
          </w:p>
        </w:tc>
        <w:tc>
          <w:tcPr>
            <w:tcW w:w="1416" w:type="dxa"/>
          </w:tcPr>
          <w:p w14:paraId="12A8B92B" w14:textId="77777777" w:rsidR="009D4C7F" w:rsidRPr="00C139B4" w:rsidRDefault="009D4C7F" w:rsidP="002B6321">
            <w:pPr>
              <w:pStyle w:val="TAH"/>
            </w:pPr>
            <w:r w:rsidRPr="00C139B4">
              <w:t>Mapping to Diameter AVP</w:t>
            </w:r>
          </w:p>
        </w:tc>
        <w:tc>
          <w:tcPr>
            <w:tcW w:w="603" w:type="dxa"/>
          </w:tcPr>
          <w:p w14:paraId="6DD45227" w14:textId="77777777" w:rsidR="009D4C7F" w:rsidRPr="00C139B4" w:rsidRDefault="009D4C7F" w:rsidP="002B6321">
            <w:pPr>
              <w:pStyle w:val="TAH"/>
              <w:rPr>
                <w:lang w:val="fr-FR"/>
              </w:rPr>
            </w:pPr>
            <w:r w:rsidRPr="00C139B4">
              <w:rPr>
                <w:lang w:val="fr-FR"/>
              </w:rPr>
              <w:t>Cat.</w:t>
            </w:r>
          </w:p>
        </w:tc>
        <w:tc>
          <w:tcPr>
            <w:tcW w:w="6451" w:type="dxa"/>
          </w:tcPr>
          <w:p w14:paraId="05609077" w14:textId="77777777" w:rsidR="009D4C7F" w:rsidRPr="00C139B4" w:rsidRDefault="009D4C7F" w:rsidP="002B6321">
            <w:pPr>
              <w:pStyle w:val="TAH"/>
              <w:rPr>
                <w:lang w:val="fr-FR"/>
              </w:rPr>
            </w:pPr>
            <w:r w:rsidRPr="00C139B4">
              <w:rPr>
                <w:lang w:val="fr-FR"/>
              </w:rPr>
              <w:t>Description</w:t>
            </w:r>
          </w:p>
        </w:tc>
      </w:tr>
      <w:tr w:rsidR="009D4C7F" w:rsidRPr="00C139B4" w14:paraId="7322AFC7" w14:textId="77777777" w:rsidTr="002B6321">
        <w:trPr>
          <w:trHeight w:val="401"/>
          <w:jc w:val="center"/>
        </w:trPr>
        <w:tc>
          <w:tcPr>
            <w:tcW w:w="1418" w:type="dxa"/>
          </w:tcPr>
          <w:p w14:paraId="72B85098" w14:textId="77777777" w:rsidR="009D4C7F" w:rsidRPr="00C139B4" w:rsidRDefault="009D4C7F" w:rsidP="002B6321">
            <w:pPr>
              <w:pStyle w:val="TAL"/>
            </w:pPr>
            <w:r w:rsidRPr="00C139B4">
              <w:t>IMSI</w:t>
            </w:r>
          </w:p>
          <w:p w14:paraId="23F8BEFF" w14:textId="77777777" w:rsidR="009D4C7F" w:rsidRPr="00C139B4" w:rsidDel="00BE4FDE" w:rsidRDefault="009D4C7F" w:rsidP="002B6321">
            <w:pPr>
              <w:pStyle w:val="TAL"/>
            </w:pPr>
          </w:p>
        </w:tc>
        <w:tc>
          <w:tcPr>
            <w:tcW w:w="1416" w:type="dxa"/>
          </w:tcPr>
          <w:p w14:paraId="18C40625" w14:textId="77777777" w:rsidR="009D4C7F" w:rsidRPr="00C139B4" w:rsidDel="00BE4FDE" w:rsidRDefault="009D4C7F" w:rsidP="002B6321">
            <w:pPr>
              <w:pStyle w:val="TAL"/>
              <w:rPr>
                <w:lang w:val="en-AU"/>
              </w:rPr>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Pr>
          <w:p w14:paraId="332C7430" w14:textId="77777777" w:rsidR="009D4C7F" w:rsidRPr="00C139B4" w:rsidDel="00BE4FDE" w:rsidRDefault="009D4C7F" w:rsidP="002B6321">
            <w:pPr>
              <w:pStyle w:val="TAC"/>
              <w:rPr>
                <w:lang w:val="en-AU"/>
              </w:rPr>
            </w:pPr>
            <w:r w:rsidRPr="00C139B4">
              <w:t>M</w:t>
            </w:r>
          </w:p>
        </w:tc>
        <w:tc>
          <w:tcPr>
            <w:tcW w:w="6451" w:type="dxa"/>
          </w:tcPr>
          <w:p w14:paraId="4B72187F" w14:textId="4C9EED60" w:rsidR="009D4C7F" w:rsidRPr="00C139B4" w:rsidDel="00BE4FDE" w:rsidRDefault="009D4C7F" w:rsidP="002B6321">
            <w:pPr>
              <w:pStyle w:val="TAL"/>
            </w:pPr>
            <w:r w:rsidRPr="00C139B4">
              <w:t xml:space="preserve">This information element </w:t>
            </w:r>
            <w:r w:rsidRPr="00C139B4">
              <w:rPr>
                <w:rFonts w:hint="eastAsia"/>
                <w:lang w:eastAsia="zh-CN"/>
              </w:rPr>
              <w:t xml:space="preserve">shall </w:t>
            </w:r>
            <w:r w:rsidRPr="00C139B4">
              <w:t xml:space="preserve">contain the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r w:rsidR="009D4C7F" w:rsidRPr="00C139B4" w14:paraId="2D6B55D9" w14:textId="77777777" w:rsidTr="002B6321">
        <w:trPr>
          <w:trHeight w:val="401"/>
          <w:jc w:val="center"/>
        </w:trPr>
        <w:tc>
          <w:tcPr>
            <w:tcW w:w="1418" w:type="dxa"/>
          </w:tcPr>
          <w:p w14:paraId="14BE57DC" w14:textId="77777777" w:rsidR="009D4C7F" w:rsidRPr="00C139B4" w:rsidRDefault="009D4C7F" w:rsidP="002B6321">
            <w:pPr>
              <w:pStyle w:val="TAL"/>
            </w:pPr>
            <w:r w:rsidRPr="00C139B4">
              <w:t>Supported Features</w:t>
            </w:r>
          </w:p>
          <w:p w14:paraId="653D626B" w14:textId="77777777" w:rsidR="009D4C7F" w:rsidRPr="00C139B4" w:rsidRDefault="009D4C7F" w:rsidP="002B6321">
            <w:pPr>
              <w:pStyle w:val="TAL"/>
            </w:pPr>
            <w:r w:rsidRPr="00C139B4">
              <w:t xml:space="preserve">(See </w:t>
            </w:r>
            <w:r>
              <w:t>3GPP TS 2</w:t>
            </w:r>
            <w:r w:rsidRPr="00C139B4">
              <w:t>9.229</w:t>
            </w:r>
            <w:r>
              <w:t> [</w:t>
            </w:r>
            <w:r w:rsidRPr="00C139B4">
              <w:t>9])</w:t>
            </w:r>
          </w:p>
        </w:tc>
        <w:tc>
          <w:tcPr>
            <w:tcW w:w="1416" w:type="dxa"/>
          </w:tcPr>
          <w:p w14:paraId="7EF5985B" w14:textId="77777777" w:rsidR="009D4C7F" w:rsidRPr="00C139B4" w:rsidRDefault="009D4C7F" w:rsidP="002B6321">
            <w:pPr>
              <w:pStyle w:val="TAL"/>
            </w:pPr>
            <w:r w:rsidRPr="00C139B4">
              <w:t>Supported-Features</w:t>
            </w:r>
          </w:p>
        </w:tc>
        <w:tc>
          <w:tcPr>
            <w:tcW w:w="603" w:type="dxa"/>
          </w:tcPr>
          <w:p w14:paraId="2EE2D412" w14:textId="77777777" w:rsidR="009D4C7F" w:rsidRPr="00C139B4" w:rsidRDefault="009D4C7F" w:rsidP="002B6321">
            <w:pPr>
              <w:pStyle w:val="TAC"/>
            </w:pPr>
            <w:r w:rsidRPr="00C139B4">
              <w:rPr>
                <w:lang w:val="en-AU"/>
              </w:rPr>
              <w:t>O</w:t>
            </w:r>
          </w:p>
        </w:tc>
        <w:tc>
          <w:tcPr>
            <w:tcW w:w="6451" w:type="dxa"/>
          </w:tcPr>
          <w:p w14:paraId="4EEE7780"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34247004" w14:textId="77777777" w:rsidTr="002B6321">
        <w:trPr>
          <w:trHeight w:val="401"/>
          <w:jc w:val="center"/>
        </w:trPr>
        <w:tc>
          <w:tcPr>
            <w:tcW w:w="1418" w:type="dxa"/>
          </w:tcPr>
          <w:p w14:paraId="09C93256" w14:textId="77777777" w:rsidR="009D4C7F" w:rsidRPr="00C139B4" w:rsidRDefault="009D4C7F" w:rsidP="002B6321">
            <w:pPr>
              <w:pStyle w:val="TAL"/>
            </w:pPr>
            <w:r w:rsidRPr="00C139B4">
              <w:t>Cancellation Type</w:t>
            </w:r>
          </w:p>
          <w:p w14:paraId="069CD22E" w14:textId="77777777" w:rsidR="009D4C7F" w:rsidRPr="00C139B4" w:rsidRDefault="009D4C7F" w:rsidP="002B6321">
            <w:pPr>
              <w:pStyle w:val="TAL"/>
            </w:pPr>
            <w:r w:rsidRPr="00C139B4">
              <w:t>(See 7.3.24)</w:t>
            </w:r>
          </w:p>
        </w:tc>
        <w:tc>
          <w:tcPr>
            <w:tcW w:w="1416" w:type="dxa"/>
          </w:tcPr>
          <w:p w14:paraId="4937E662" w14:textId="77777777" w:rsidR="009D4C7F" w:rsidRPr="00C139B4" w:rsidRDefault="009D4C7F" w:rsidP="002B6321">
            <w:pPr>
              <w:pStyle w:val="TAL"/>
              <w:rPr>
                <w:lang w:val="en-US" w:eastAsia="zh-CN"/>
              </w:rPr>
            </w:pPr>
            <w:r w:rsidRPr="00C139B4">
              <w:rPr>
                <w:lang w:val="en-US" w:eastAsia="zh-CN"/>
              </w:rPr>
              <w:t>Cancellation-Type</w:t>
            </w:r>
          </w:p>
        </w:tc>
        <w:tc>
          <w:tcPr>
            <w:tcW w:w="603" w:type="dxa"/>
          </w:tcPr>
          <w:p w14:paraId="008E15DF" w14:textId="77777777" w:rsidR="009D4C7F" w:rsidRPr="00C139B4" w:rsidRDefault="009D4C7F" w:rsidP="002B6321">
            <w:pPr>
              <w:pStyle w:val="TAC"/>
              <w:rPr>
                <w:lang w:val="en-US" w:eastAsia="zh-CN"/>
              </w:rPr>
            </w:pPr>
            <w:r w:rsidRPr="00C139B4">
              <w:rPr>
                <w:lang w:val="en-US" w:eastAsia="zh-CN"/>
              </w:rPr>
              <w:t>M</w:t>
            </w:r>
          </w:p>
        </w:tc>
        <w:tc>
          <w:tcPr>
            <w:tcW w:w="6451" w:type="dxa"/>
          </w:tcPr>
          <w:p w14:paraId="65E9BE70" w14:textId="77777777" w:rsidR="009D4C7F" w:rsidRPr="00C139B4" w:rsidRDefault="009D4C7F" w:rsidP="002B6321">
            <w:pPr>
              <w:pStyle w:val="TAL"/>
            </w:pPr>
            <w:r w:rsidRPr="00C139B4">
              <w:t>Defined values that can be used are:</w:t>
            </w:r>
          </w:p>
          <w:p w14:paraId="533BB1E5" w14:textId="77777777" w:rsidR="009D4C7F" w:rsidRPr="00C139B4" w:rsidRDefault="009D4C7F" w:rsidP="002B6321">
            <w:pPr>
              <w:pStyle w:val="TAL"/>
            </w:pPr>
            <w:r w:rsidRPr="00C139B4">
              <w:t>- Subscription Withdrawal, applied to the VPLMN CSG subscription.</w:t>
            </w:r>
          </w:p>
        </w:tc>
      </w:tr>
    </w:tbl>
    <w:p w14:paraId="74EA0A6A" w14:textId="77777777" w:rsidR="009D4C7F" w:rsidRPr="00C139B4" w:rsidRDefault="009D4C7F" w:rsidP="009D4C7F">
      <w:pPr>
        <w:rPr>
          <w:lang w:eastAsia="zh-CN"/>
        </w:rPr>
      </w:pPr>
    </w:p>
    <w:p w14:paraId="519E70DA" w14:textId="77777777" w:rsidR="009D4C7F" w:rsidRPr="00C139B4" w:rsidRDefault="009D4C7F" w:rsidP="009D4C7F">
      <w:pPr>
        <w:pStyle w:val="TH"/>
        <w:rPr>
          <w:lang w:val="en-US"/>
        </w:rPr>
      </w:pPr>
      <w:r w:rsidRPr="00C139B4">
        <w:rPr>
          <w:lang w:val="en-US"/>
        </w:rPr>
        <w:t>Table 5</w:t>
      </w:r>
      <w:r w:rsidRPr="00C139B4">
        <w:rPr>
          <w:rFonts w:hint="eastAsia"/>
          <w:lang w:val="en-US" w:eastAsia="zh-CN"/>
        </w:rPr>
        <w:t>A</w:t>
      </w:r>
      <w:r w:rsidRPr="00C139B4">
        <w:rPr>
          <w:lang w:val="en-US"/>
        </w:rPr>
        <w:t xml:space="preserve">.2.1.2.1/2: Cancel </w:t>
      </w:r>
      <w:r w:rsidRPr="00C139B4">
        <w:rPr>
          <w:rFonts w:hint="eastAsia"/>
          <w:lang w:val="en-US" w:eastAsia="zh-CN"/>
        </w:rPr>
        <w:t xml:space="preserve">VCSG </w:t>
      </w:r>
      <w:r w:rsidRPr="00C139B4">
        <w:rPr>
          <w:lang w:val="en-US"/>
        </w:rPr>
        <w:t>Location Answer</w:t>
      </w:r>
    </w:p>
    <w:tbl>
      <w:tblPr>
        <w:tblW w:w="98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451"/>
      </w:tblGrid>
      <w:tr w:rsidR="009D4C7F" w:rsidRPr="00C139B4" w14:paraId="5BACE607" w14:textId="77777777" w:rsidTr="002B6321">
        <w:tc>
          <w:tcPr>
            <w:tcW w:w="1418" w:type="dxa"/>
          </w:tcPr>
          <w:p w14:paraId="465C4E36" w14:textId="77777777" w:rsidR="009D4C7F" w:rsidRPr="00C139B4" w:rsidRDefault="009D4C7F" w:rsidP="002B6321">
            <w:pPr>
              <w:pStyle w:val="TAH"/>
            </w:pPr>
            <w:r w:rsidRPr="00C139B4">
              <w:t>Information element name</w:t>
            </w:r>
          </w:p>
        </w:tc>
        <w:tc>
          <w:tcPr>
            <w:tcW w:w="1418" w:type="dxa"/>
          </w:tcPr>
          <w:p w14:paraId="5E31407D" w14:textId="77777777" w:rsidR="009D4C7F" w:rsidRPr="00C139B4" w:rsidRDefault="009D4C7F" w:rsidP="002B6321">
            <w:pPr>
              <w:pStyle w:val="TAH"/>
            </w:pPr>
            <w:r w:rsidRPr="00C139B4">
              <w:t>Mapping to Diameter AVP</w:t>
            </w:r>
          </w:p>
        </w:tc>
        <w:tc>
          <w:tcPr>
            <w:tcW w:w="601" w:type="dxa"/>
          </w:tcPr>
          <w:p w14:paraId="2283D135" w14:textId="77777777" w:rsidR="009D4C7F" w:rsidRPr="00C139B4" w:rsidRDefault="009D4C7F" w:rsidP="002B6321">
            <w:pPr>
              <w:pStyle w:val="TAH"/>
            </w:pPr>
            <w:r w:rsidRPr="00C139B4">
              <w:t>Cat.</w:t>
            </w:r>
          </w:p>
        </w:tc>
        <w:tc>
          <w:tcPr>
            <w:tcW w:w="6451" w:type="dxa"/>
          </w:tcPr>
          <w:p w14:paraId="35FD90E8" w14:textId="77777777" w:rsidR="009D4C7F" w:rsidRPr="00C139B4" w:rsidRDefault="009D4C7F" w:rsidP="002B6321">
            <w:pPr>
              <w:pStyle w:val="TAH"/>
            </w:pPr>
            <w:r w:rsidRPr="00C139B4">
              <w:t>Description</w:t>
            </w:r>
          </w:p>
        </w:tc>
      </w:tr>
      <w:tr w:rsidR="009D4C7F" w:rsidRPr="00C139B4" w14:paraId="1E8968BE" w14:textId="77777777" w:rsidTr="002B6321">
        <w:trPr>
          <w:cantSplit/>
          <w:trHeight w:val="401"/>
        </w:trPr>
        <w:tc>
          <w:tcPr>
            <w:tcW w:w="1418" w:type="dxa"/>
          </w:tcPr>
          <w:p w14:paraId="13017AE7" w14:textId="77777777" w:rsidR="009D4C7F" w:rsidRPr="00C139B4" w:rsidRDefault="009D4C7F" w:rsidP="002B6321">
            <w:pPr>
              <w:pStyle w:val="TAL"/>
            </w:pPr>
            <w:r w:rsidRPr="00C139B4">
              <w:t>Supported Features</w:t>
            </w:r>
          </w:p>
          <w:p w14:paraId="3AD4BA06" w14:textId="77777777" w:rsidR="009D4C7F" w:rsidRPr="00C139B4" w:rsidRDefault="009D4C7F" w:rsidP="002B6321">
            <w:pPr>
              <w:pStyle w:val="TAL"/>
              <w:rPr>
                <w:lang w:val="en-US"/>
              </w:rPr>
            </w:pPr>
            <w:r w:rsidRPr="00C139B4">
              <w:t xml:space="preserve">(See </w:t>
            </w:r>
            <w:r>
              <w:t>3GPP TS 2</w:t>
            </w:r>
            <w:r w:rsidRPr="00C139B4">
              <w:t>9.229</w:t>
            </w:r>
            <w:r>
              <w:t> [</w:t>
            </w:r>
            <w:r w:rsidRPr="00C139B4">
              <w:t>9])</w:t>
            </w:r>
          </w:p>
        </w:tc>
        <w:tc>
          <w:tcPr>
            <w:tcW w:w="1418" w:type="dxa"/>
          </w:tcPr>
          <w:p w14:paraId="0DF1444F" w14:textId="77777777" w:rsidR="009D4C7F" w:rsidRPr="00C139B4" w:rsidRDefault="009D4C7F" w:rsidP="002B6321">
            <w:pPr>
              <w:pStyle w:val="TAL"/>
            </w:pPr>
            <w:r w:rsidRPr="00C139B4">
              <w:t>Supported-Features</w:t>
            </w:r>
          </w:p>
        </w:tc>
        <w:tc>
          <w:tcPr>
            <w:tcW w:w="601" w:type="dxa"/>
          </w:tcPr>
          <w:p w14:paraId="7BD65327" w14:textId="77777777" w:rsidR="009D4C7F" w:rsidRPr="00C139B4" w:rsidRDefault="009D4C7F" w:rsidP="002B6321">
            <w:pPr>
              <w:pStyle w:val="TAC"/>
              <w:rPr>
                <w:lang w:val="en-US"/>
              </w:rPr>
            </w:pPr>
            <w:r w:rsidRPr="00C139B4">
              <w:rPr>
                <w:lang w:val="en-US"/>
              </w:rPr>
              <w:t>O</w:t>
            </w:r>
          </w:p>
        </w:tc>
        <w:tc>
          <w:tcPr>
            <w:tcW w:w="6451" w:type="dxa"/>
          </w:tcPr>
          <w:p w14:paraId="6840F1CE"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7BDB679B" w14:textId="77777777" w:rsidTr="002B6321">
        <w:trPr>
          <w:cantSplit/>
          <w:trHeight w:val="401"/>
        </w:trPr>
        <w:tc>
          <w:tcPr>
            <w:tcW w:w="1418" w:type="dxa"/>
          </w:tcPr>
          <w:p w14:paraId="188412FF" w14:textId="77777777" w:rsidR="009D4C7F" w:rsidRPr="00C139B4" w:rsidRDefault="009D4C7F" w:rsidP="002B6321">
            <w:pPr>
              <w:pStyle w:val="TAL"/>
              <w:rPr>
                <w:lang w:val="en-US"/>
              </w:rPr>
            </w:pPr>
            <w:r w:rsidRPr="00C139B4">
              <w:rPr>
                <w:lang w:val="en-US"/>
              </w:rPr>
              <w:t>Result</w:t>
            </w:r>
          </w:p>
          <w:p w14:paraId="1DD98F8A" w14:textId="77777777" w:rsidR="009D4C7F" w:rsidRPr="00C139B4" w:rsidRDefault="009D4C7F" w:rsidP="002B6321">
            <w:pPr>
              <w:pStyle w:val="TAL"/>
              <w:rPr>
                <w:lang w:val="en-US"/>
              </w:rPr>
            </w:pPr>
            <w:r w:rsidRPr="00C139B4">
              <w:rPr>
                <w:lang w:val="en-US"/>
              </w:rPr>
              <w:t>(See 7.4)</w:t>
            </w:r>
          </w:p>
        </w:tc>
        <w:tc>
          <w:tcPr>
            <w:tcW w:w="1418" w:type="dxa"/>
          </w:tcPr>
          <w:p w14:paraId="3E645EE0" w14:textId="77777777" w:rsidR="009D4C7F" w:rsidRPr="00C139B4" w:rsidRDefault="009D4C7F" w:rsidP="002B6321">
            <w:pPr>
              <w:pStyle w:val="TAL"/>
            </w:pPr>
            <w:r w:rsidRPr="00C139B4">
              <w:t>Result-Code / Experimental-Result</w:t>
            </w:r>
          </w:p>
        </w:tc>
        <w:tc>
          <w:tcPr>
            <w:tcW w:w="601" w:type="dxa"/>
          </w:tcPr>
          <w:p w14:paraId="2B9884A1" w14:textId="77777777" w:rsidR="009D4C7F" w:rsidRPr="00C139B4" w:rsidRDefault="009D4C7F" w:rsidP="002B6321">
            <w:pPr>
              <w:pStyle w:val="TAC"/>
              <w:rPr>
                <w:lang w:val="en-US"/>
              </w:rPr>
            </w:pPr>
            <w:r w:rsidRPr="00C139B4">
              <w:rPr>
                <w:lang w:val="en-US"/>
              </w:rPr>
              <w:t>M</w:t>
            </w:r>
          </w:p>
        </w:tc>
        <w:tc>
          <w:tcPr>
            <w:tcW w:w="6451" w:type="dxa"/>
          </w:tcPr>
          <w:p w14:paraId="1524D262" w14:textId="77777777" w:rsidR="009D4C7F" w:rsidRPr="00C139B4" w:rsidRDefault="009D4C7F" w:rsidP="002B6321">
            <w:pPr>
              <w:pStyle w:val="TAL"/>
            </w:pPr>
            <w:r w:rsidRPr="00C139B4">
              <w:t>The result of the operation.</w:t>
            </w:r>
          </w:p>
          <w:p w14:paraId="40A7AE6D" w14:textId="77777777" w:rsidR="009D4C7F" w:rsidRPr="00C139B4" w:rsidRDefault="009D4C7F" w:rsidP="002B6321">
            <w:pPr>
              <w:pStyle w:val="TAL"/>
              <w:rPr>
                <w:lang w:eastAsia="zh-CN"/>
              </w:rPr>
            </w:pPr>
            <w:r w:rsidRPr="00C139B4">
              <w:t xml:space="preserve">The Result-Code AVP shall be used to indicate success / errors as defined in the Diameter base protocol (see </w:t>
            </w:r>
            <w:r>
              <w:rPr>
                <w:lang w:val="it-IT"/>
              </w:rPr>
              <w:t>IETF RFC </w:t>
            </w:r>
            <w:r w:rsidRPr="00C139B4">
              <w:rPr>
                <w:lang w:val="it-IT"/>
              </w:rPr>
              <w:t>6733</w:t>
            </w:r>
            <w:r>
              <w:t> [</w:t>
            </w:r>
            <w:r w:rsidRPr="00C139B4">
              <w:t>61]).</w:t>
            </w:r>
          </w:p>
        </w:tc>
      </w:tr>
    </w:tbl>
    <w:p w14:paraId="2B22A79C" w14:textId="77777777" w:rsidR="009D4C7F" w:rsidRPr="00C139B4" w:rsidRDefault="009D4C7F" w:rsidP="009D4C7F"/>
    <w:p w14:paraId="6B84E0B7" w14:textId="77777777" w:rsidR="009D4C7F" w:rsidRPr="00C139B4" w:rsidRDefault="009D4C7F" w:rsidP="009D4C7F">
      <w:pPr>
        <w:pStyle w:val="Heading5"/>
      </w:pPr>
      <w:bookmarkStart w:id="469" w:name="_Toc20211909"/>
      <w:bookmarkStart w:id="470" w:name="_Toc27727185"/>
      <w:bookmarkStart w:id="471" w:name="_Toc36041840"/>
      <w:bookmarkStart w:id="472" w:name="_Toc44871263"/>
      <w:bookmarkStart w:id="473" w:name="_Toc44871662"/>
      <w:bookmarkStart w:id="474" w:name="_Toc51861737"/>
      <w:bookmarkStart w:id="475" w:name="_Toc57978142"/>
      <w:bookmarkStart w:id="476" w:name="_Toc106900482"/>
      <w:r w:rsidRPr="00C139B4">
        <w:rPr>
          <w:lang w:eastAsia="zh-CN"/>
        </w:rPr>
        <w:t>5</w:t>
      </w:r>
      <w:r w:rsidRPr="00C139B4">
        <w:rPr>
          <w:rFonts w:hint="eastAsia"/>
          <w:lang w:eastAsia="zh-CN"/>
        </w:rPr>
        <w:t>A.</w:t>
      </w:r>
      <w:r w:rsidRPr="00C139B4">
        <w:rPr>
          <w:lang w:eastAsia="zh-CN"/>
        </w:rPr>
        <w:t>2</w:t>
      </w:r>
      <w:r w:rsidRPr="00C139B4">
        <w:rPr>
          <w:rFonts w:hint="eastAsia"/>
          <w:lang w:eastAsia="zh-CN"/>
        </w:rPr>
        <w:t>.1</w:t>
      </w:r>
      <w:r w:rsidRPr="00C139B4">
        <w:rPr>
          <w:lang w:eastAsia="zh-CN"/>
        </w:rPr>
        <w:t>.2.2</w:t>
      </w:r>
      <w:r w:rsidRPr="00C139B4">
        <w:rPr>
          <w:rFonts w:hint="eastAsia"/>
          <w:lang w:eastAsia="zh-CN"/>
        </w:rPr>
        <w:tab/>
      </w:r>
      <w:r w:rsidRPr="00C139B4">
        <w:rPr>
          <w:lang w:eastAsia="zh-CN"/>
        </w:rPr>
        <w:t xml:space="preserve">Detailed behaviour of </w:t>
      </w:r>
      <w:r w:rsidRPr="00C139B4">
        <w:rPr>
          <w:rFonts w:hint="eastAsia"/>
          <w:lang w:eastAsia="zh-CN"/>
        </w:rPr>
        <w:t xml:space="preserve">the </w:t>
      </w:r>
      <w:r w:rsidRPr="00C139B4">
        <w:rPr>
          <w:lang w:eastAsia="zh-CN"/>
        </w:rPr>
        <w:t xml:space="preserve">MME and </w:t>
      </w:r>
      <w:r w:rsidRPr="00C139B4">
        <w:rPr>
          <w:rFonts w:hint="eastAsia"/>
          <w:lang w:eastAsia="zh-CN"/>
        </w:rPr>
        <w:t xml:space="preserve">the </w:t>
      </w:r>
      <w:r w:rsidRPr="00C139B4">
        <w:rPr>
          <w:lang w:eastAsia="zh-CN"/>
        </w:rPr>
        <w:t>SGSN</w:t>
      </w:r>
      <w:bookmarkEnd w:id="469"/>
      <w:bookmarkEnd w:id="470"/>
      <w:bookmarkEnd w:id="471"/>
      <w:bookmarkEnd w:id="472"/>
      <w:bookmarkEnd w:id="473"/>
      <w:bookmarkEnd w:id="474"/>
      <w:bookmarkEnd w:id="475"/>
      <w:bookmarkEnd w:id="476"/>
    </w:p>
    <w:p w14:paraId="63ADAC89" w14:textId="77777777" w:rsidR="009D4C7F" w:rsidRPr="00C139B4" w:rsidRDefault="009D4C7F" w:rsidP="009D4C7F">
      <w:r w:rsidRPr="00C139B4">
        <w:t>When receiving a Cancel VCSG Location request the MME or SGSN shall check whether the IMSI is known.</w:t>
      </w:r>
    </w:p>
    <w:p w14:paraId="18C0FEE1" w14:textId="77777777" w:rsidR="009D4C7F" w:rsidRPr="00C139B4" w:rsidRDefault="009D4C7F" w:rsidP="009D4C7F">
      <w:r w:rsidRPr="00C139B4">
        <w:t>If it is not known, a result code of DIAMETER_SUCCESS is returned.</w:t>
      </w:r>
    </w:p>
    <w:p w14:paraId="3EFEC1EC" w14:textId="77777777" w:rsidR="009D4C7F" w:rsidRPr="00C139B4" w:rsidRDefault="009D4C7F" w:rsidP="009D4C7F">
      <w:r w:rsidRPr="00C139B4">
        <w:t>If it is known, the MME or SGSN shall check if the Cancellation Type is Subscription Withdrawal.  In this case, the MME or SGSN shall remove the information of their registration in the CSS and the stored VPLMN CSG subscription if any. Also in this case a result code of DIAMETER_SUCCESS is returned.</w:t>
      </w:r>
    </w:p>
    <w:p w14:paraId="4E625FD0" w14:textId="77777777" w:rsidR="009D4C7F" w:rsidRPr="00C139B4" w:rsidRDefault="009D4C7F" w:rsidP="009D4C7F">
      <w:r w:rsidRPr="00C139B4">
        <w:t xml:space="preserve">When a UE is served by a single combined MME/SGSN for both E-UTRAN and non-E-UTRAN access, the combined MME/SGSN shall check if the Cancellation Type is Subscription Withdrawal. In this case, the Cancel VCSG Location request is processed </w:t>
      </w:r>
      <w:r w:rsidRPr="00C139B4">
        <w:rPr>
          <w:rFonts w:hint="eastAsia"/>
          <w:lang w:eastAsia="zh-CN"/>
        </w:rPr>
        <w:t xml:space="preserve">both </w:t>
      </w:r>
      <w:r w:rsidRPr="00C139B4">
        <w:t>in the MM</w:t>
      </w:r>
      <w:r w:rsidRPr="00C139B4">
        <w:rPr>
          <w:rFonts w:hint="eastAsia"/>
          <w:lang w:eastAsia="zh-CN"/>
        </w:rPr>
        <w:t>E</w:t>
      </w:r>
      <w:r w:rsidRPr="00C139B4">
        <w:t xml:space="preserve"> </w:t>
      </w:r>
      <w:r w:rsidRPr="00C139B4">
        <w:rPr>
          <w:rFonts w:hint="eastAsia"/>
          <w:lang w:eastAsia="zh-CN"/>
        </w:rPr>
        <w:t xml:space="preserve">part </w:t>
      </w:r>
      <w:r w:rsidRPr="00C139B4">
        <w:t>and in the SGSN part of the combined node.</w:t>
      </w:r>
    </w:p>
    <w:p w14:paraId="2F0289AD" w14:textId="77777777" w:rsidR="009D4C7F" w:rsidRPr="00C139B4" w:rsidRDefault="009D4C7F" w:rsidP="009D4C7F">
      <w:pPr>
        <w:pStyle w:val="Heading5"/>
      </w:pPr>
      <w:bookmarkStart w:id="477" w:name="_Toc20211910"/>
      <w:bookmarkStart w:id="478" w:name="_Toc27727186"/>
      <w:bookmarkStart w:id="479" w:name="_Toc36041841"/>
      <w:bookmarkStart w:id="480" w:name="_Toc44871264"/>
      <w:bookmarkStart w:id="481" w:name="_Toc44871663"/>
      <w:bookmarkStart w:id="482" w:name="_Toc51861738"/>
      <w:bookmarkStart w:id="483" w:name="_Toc57978143"/>
      <w:bookmarkStart w:id="484" w:name="_Toc106900483"/>
      <w:r w:rsidRPr="00C139B4">
        <w:rPr>
          <w:lang w:eastAsia="zh-CN"/>
        </w:rPr>
        <w:t>5</w:t>
      </w:r>
      <w:r w:rsidRPr="00C139B4">
        <w:rPr>
          <w:rFonts w:hint="eastAsia"/>
          <w:lang w:eastAsia="zh-CN"/>
        </w:rPr>
        <w:t>A.</w:t>
      </w:r>
      <w:r w:rsidRPr="00C139B4">
        <w:rPr>
          <w:lang w:eastAsia="zh-CN"/>
        </w:rPr>
        <w:t>2</w:t>
      </w:r>
      <w:r w:rsidRPr="00C139B4">
        <w:rPr>
          <w:rFonts w:hint="eastAsia"/>
          <w:lang w:eastAsia="zh-CN"/>
        </w:rPr>
        <w:t>.1</w:t>
      </w:r>
      <w:r w:rsidRPr="00C139B4">
        <w:rPr>
          <w:lang w:eastAsia="zh-CN"/>
        </w:rPr>
        <w:t>.2.</w:t>
      </w:r>
      <w:r w:rsidRPr="00C139B4">
        <w:rPr>
          <w:rFonts w:hint="eastAsia"/>
          <w:lang w:eastAsia="zh-CN"/>
        </w:rPr>
        <w:t>3</w:t>
      </w:r>
      <w:r w:rsidRPr="00C139B4">
        <w:rPr>
          <w:rFonts w:hint="eastAsia"/>
          <w:lang w:eastAsia="zh-CN"/>
        </w:rPr>
        <w:tab/>
      </w:r>
      <w:r w:rsidRPr="00C139B4">
        <w:rPr>
          <w:lang w:eastAsia="zh-CN"/>
        </w:rPr>
        <w:t xml:space="preserve">Detailed behaviour of the </w:t>
      </w:r>
      <w:r w:rsidRPr="00C139B4">
        <w:rPr>
          <w:rFonts w:hint="eastAsia"/>
          <w:lang w:eastAsia="zh-CN"/>
        </w:rPr>
        <w:t>C</w:t>
      </w:r>
      <w:r w:rsidRPr="00C139B4">
        <w:rPr>
          <w:lang w:eastAsia="zh-CN"/>
        </w:rPr>
        <w:t>SS</w:t>
      </w:r>
      <w:bookmarkEnd w:id="477"/>
      <w:bookmarkEnd w:id="478"/>
      <w:bookmarkEnd w:id="479"/>
      <w:bookmarkEnd w:id="480"/>
      <w:bookmarkEnd w:id="481"/>
      <w:bookmarkEnd w:id="482"/>
      <w:bookmarkEnd w:id="483"/>
      <w:bookmarkEnd w:id="484"/>
    </w:p>
    <w:p w14:paraId="0F6886E5" w14:textId="77777777" w:rsidR="009D4C7F" w:rsidRPr="00C139B4" w:rsidRDefault="009D4C7F" w:rsidP="009D4C7F">
      <w:r w:rsidRPr="00C139B4">
        <w:t>The CSS shall make use of this procedure when the user</w:t>
      </w:r>
      <w:r>
        <w:t>'</w:t>
      </w:r>
      <w:r w:rsidRPr="00C139B4">
        <w:t>s VPLMN CSG subscription is withdrawn by the CSS operator and shall include a cancellation type of "Subscription Withdrawal.</w:t>
      </w:r>
    </w:p>
    <w:p w14:paraId="380BB8E3" w14:textId="77777777" w:rsidR="009D4C7F" w:rsidRPr="00C139B4" w:rsidRDefault="009D4C7F" w:rsidP="009D4C7F">
      <w:pPr>
        <w:rPr>
          <w:lang w:eastAsia="zh-CN"/>
        </w:rPr>
      </w:pPr>
    </w:p>
    <w:p w14:paraId="34C0B10F" w14:textId="77777777" w:rsidR="009D4C7F" w:rsidRPr="00C139B4" w:rsidRDefault="009D4C7F" w:rsidP="009D4C7F">
      <w:pPr>
        <w:pStyle w:val="Heading3"/>
      </w:pPr>
      <w:bookmarkStart w:id="485" w:name="_Toc20211911"/>
      <w:bookmarkStart w:id="486" w:name="_Toc27727187"/>
      <w:bookmarkStart w:id="487" w:name="_Toc36041842"/>
      <w:bookmarkStart w:id="488" w:name="_Toc44871265"/>
      <w:bookmarkStart w:id="489" w:name="_Toc44871664"/>
      <w:bookmarkStart w:id="490" w:name="_Toc51861739"/>
      <w:bookmarkStart w:id="491" w:name="_Toc57978144"/>
      <w:bookmarkStart w:id="492" w:name="_Toc106900484"/>
      <w:r w:rsidRPr="00C139B4">
        <w:t>5</w:t>
      </w:r>
      <w:r w:rsidRPr="00C139B4">
        <w:rPr>
          <w:rFonts w:hint="eastAsia"/>
          <w:lang w:eastAsia="zh-CN"/>
        </w:rPr>
        <w:t>A</w:t>
      </w:r>
      <w:r w:rsidRPr="00C139B4">
        <w:t>.</w:t>
      </w:r>
      <w:r w:rsidRPr="00C139B4">
        <w:rPr>
          <w:lang w:eastAsia="zh-CN"/>
        </w:rPr>
        <w:t>2</w:t>
      </w:r>
      <w:r w:rsidRPr="00C139B4">
        <w:rPr>
          <w:rFonts w:hint="eastAsia"/>
          <w:lang w:eastAsia="zh-CN"/>
        </w:rPr>
        <w:t>.2</w:t>
      </w:r>
      <w:r w:rsidRPr="00C139B4">
        <w:tab/>
        <w:t>Subscriber Data Handling Procedures</w:t>
      </w:r>
      <w:bookmarkEnd w:id="485"/>
      <w:bookmarkEnd w:id="486"/>
      <w:bookmarkEnd w:id="487"/>
      <w:bookmarkEnd w:id="488"/>
      <w:bookmarkEnd w:id="489"/>
      <w:bookmarkEnd w:id="490"/>
      <w:bookmarkEnd w:id="491"/>
      <w:bookmarkEnd w:id="492"/>
    </w:p>
    <w:p w14:paraId="5F55690F" w14:textId="77777777" w:rsidR="009D4C7F" w:rsidRPr="00C139B4" w:rsidRDefault="009D4C7F" w:rsidP="009D4C7F">
      <w:pPr>
        <w:pStyle w:val="Heading4"/>
      </w:pPr>
      <w:bookmarkStart w:id="493" w:name="_Toc20211912"/>
      <w:bookmarkStart w:id="494" w:name="_Toc27727188"/>
      <w:bookmarkStart w:id="495" w:name="_Toc36041843"/>
      <w:bookmarkStart w:id="496" w:name="_Toc44871266"/>
      <w:bookmarkStart w:id="497" w:name="_Toc44871665"/>
      <w:bookmarkStart w:id="498" w:name="_Toc51861740"/>
      <w:bookmarkStart w:id="499" w:name="_Toc57978145"/>
      <w:bookmarkStart w:id="500" w:name="_Toc106900485"/>
      <w:r w:rsidRPr="00C139B4">
        <w:rPr>
          <w:lang w:eastAsia="zh-CN"/>
        </w:rPr>
        <w:t>5</w:t>
      </w:r>
      <w:r w:rsidRPr="00C139B4">
        <w:rPr>
          <w:rFonts w:hint="eastAsia"/>
          <w:lang w:eastAsia="zh-CN"/>
        </w:rPr>
        <w:t>A.</w:t>
      </w:r>
      <w:r w:rsidRPr="00C139B4">
        <w:rPr>
          <w:lang w:eastAsia="zh-CN"/>
        </w:rPr>
        <w:t>2</w:t>
      </w:r>
      <w:r w:rsidRPr="00C139B4">
        <w:rPr>
          <w:rFonts w:hint="eastAsia"/>
          <w:lang w:eastAsia="zh-CN"/>
        </w:rPr>
        <w:t>.</w:t>
      </w:r>
      <w:r w:rsidRPr="00C139B4">
        <w:rPr>
          <w:lang w:eastAsia="zh-CN"/>
        </w:rPr>
        <w:t>2.1</w:t>
      </w:r>
      <w:r w:rsidRPr="00C139B4">
        <w:rPr>
          <w:rFonts w:hint="eastAsia"/>
          <w:lang w:eastAsia="zh-CN"/>
        </w:rPr>
        <w:tab/>
      </w:r>
      <w:r w:rsidRPr="00C139B4">
        <w:rPr>
          <w:lang w:eastAsia="zh-CN"/>
        </w:rPr>
        <w:t>Insert V</w:t>
      </w:r>
      <w:r w:rsidRPr="00C139B4">
        <w:rPr>
          <w:rFonts w:hint="eastAsia"/>
          <w:lang w:eastAsia="zh-CN"/>
        </w:rPr>
        <w:t xml:space="preserve">CSG </w:t>
      </w:r>
      <w:r w:rsidRPr="00C139B4">
        <w:rPr>
          <w:lang w:eastAsia="zh-CN"/>
        </w:rPr>
        <w:t>Subscriber Data</w:t>
      </w:r>
      <w:bookmarkEnd w:id="493"/>
      <w:bookmarkEnd w:id="494"/>
      <w:bookmarkEnd w:id="495"/>
      <w:bookmarkEnd w:id="496"/>
      <w:bookmarkEnd w:id="497"/>
      <w:bookmarkEnd w:id="498"/>
      <w:bookmarkEnd w:id="499"/>
      <w:bookmarkEnd w:id="500"/>
    </w:p>
    <w:p w14:paraId="6AAC51C4" w14:textId="77777777" w:rsidR="009D4C7F" w:rsidRPr="00C139B4" w:rsidRDefault="009D4C7F" w:rsidP="009D4C7F">
      <w:pPr>
        <w:pStyle w:val="Heading5"/>
      </w:pPr>
      <w:bookmarkStart w:id="501" w:name="_Toc20211913"/>
      <w:bookmarkStart w:id="502" w:name="_Toc27727189"/>
      <w:bookmarkStart w:id="503" w:name="_Toc36041844"/>
      <w:bookmarkStart w:id="504" w:name="_Toc44871267"/>
      <w:bookmarkStart w:id="505" w:name="_Toc44871666"/>
      <w:bookmarkStart w:id="506" w:name="_Toc51861741"/>
      <w:bookmarkStart w:id="507" w:name="_Toc57978146"/>
      <w:bookmarkStart w:id="508" w:name="_Toc106900486"/>
      <w:r w:rsidRPr="00C139B4">
        <w:rPr>
          <w:lang w:eastAsia="zh-CN"/>
        </w:rPr>
        <w:t>5</w:t>
      </w:r>
      <w:r w:rsidRPr="00C139B4">
        <w:rPr>
          <w:rFonts w:hint="eastAsia"/>
          <w:lang w:eastAsia="zh-CN"/>
        </w:rPr>
        <w:t>A.</w:t>
      </w:r>
      <w:r w:rsidRPr="00C139B4">
        <w:rPr>
          <w:lang w:eastAsia="zh-CN"/>
        </w:rPr>
        <w:t>2</w:t>
      </w:r>
      <w:r w:rsidRPr="00C139B4">
        <w:rPr>
          <w:rFonts w:hint="eastAsia"/>
          <w:lang w:eastAsia="zh-CN"/>
        </w:rPr>
        <w:t>.</w:t>
      </w:r>
      <w:r w:rsidRPr="00C139B4">
        <w:rPr>
          <w:lang w:eastAsia="zh-CN"/>
        </w:rPr>
        <w:t>2.1.1</w:t>
      </w:r>
      <w:r w:rsidRPr="00C139B4">
        <w:rPr>
          <w:rFonts w:hint="eastAsia"/>
          <w:lang w:eastAsia="zh-CN"/>
        </w:rPr>
        <w:tab/>
      </w:r>
      <w:r w:rsidRPr="00C139B4">
        <w:rPr>
          <w:lang w:eastAsia="zh-CN"/>
        </w:rPr>
        <w:t>General</w:t>
      </w:r>
      <w:bookmarkEnd w:id="501"/>
      <w:bookmarkEnd w:id="502"/>
      <w:bookmarkEnd w:id="503"/>
      <w:bookmarkEnd w:id="504"/>
      <w:bookmarkEnd w:id="505"/>
      <w:bookmarkEnd w:id="506"/>
      <w:bookmarkEnd w:id="507"/>
      <w:bookmarkEnd w:id="508"/>
    </w:p>
    <w:p w14:paraId="6FC9CCED" w14:textId="77777777" w:rsidR="009D4C7F" w:rsidRPr="00C139B4" w:rsidRDefault="009D4C7F" w:rsidP="009D4C7F">
      <w:r w:rsidRPr="00C139B4">
        <w:t>The Insert V</w:t>
      </w:r>
      <w:r w:rsidRPr="00C139B4">
        <w:rPr>
          <w:rFonts w:hint="eastAsia"/>
          <w:lang w:eastAsia="zh-CN"/>
        </w:rPr>
        <w:t xml:space="preserve">CSG </w:t>
      </w:r>
      <w:r w:rsidRPr="00C139B4">
        <w:t xml:space="preserve">Subscriber Data Procedure </w:t>
      </w:r>
      <w:r w:rsidRPr="00C139B4">
        <w:rPr>
          <w:rFonts w:hint="eastAsia"/>
          <w:lang w:eastAsia="zh-CN"/>
        </w:rPr>
        <w:t>shall be</w:t>
      </w:r>
      <w:r w:rsidRPr="00C139B4">
        <w:rPr>
          <w:lang w:eastAsia="zh-CN"/>
        </w:rPr>
        <w:t xml:space="preserve"> </w:t>
      </w:r>
      <w:r w:rsidRPr="00C139B4">
        <w:t>used between the</w:t>
      </w:r>
      <w:r w:rsidRPr="00C139B4">
        <w:rPr>
          <w:rFonts w:hint="eastAsia"/>
          <w:lang w:eastAsia="zh-CN"/>
        </w:rPr>
        <w:t xml:space="preserve"> CSS</w:t>
      </w:r>
      <w:r w:rsidRPr="00C139B4">
        <w:t xml:space="preserve"> and the MME and between </w:t>
      </w:r>
      <w:r w:rsidRPr="00C139B4">
        <w:rPr>
          <w:rFonts w:hint="eastAsia"/>
          <w:lang w:eastAsia="zh-CN"/>
        </w:rPr>
        <w:t>the CSS</w:t>
      </w:r>
      <w:r w:rsidRPr="00C139B4">
        <w:t xml:space="preserve"> and </w:t>
      </w:r>
      <w:r w:rsidRPr="00C139B4">
        <w:rPr>
          <w:rFonts w:hint="eastAsia"/>
          <w:lang w:eastAsia="zh-CN"/>
        </w:rPr>
        <w:t xml:space="preserve">the </w:t>
      </w:r>
      <w:r w:rsidRPr="00C139B4">
        <w:t>SGSN for updating CSG subscription data in the MME or SGSN in the following situations:</w:t>
      </w:r>
    </w:p>
    <w:p w14:paraId="2BC7A28D" w14:textId="77777777" w:rsidR="009D4C7F" w:rsidRPr="00C139B4" w:rsidRDefault="009D4C7F" w:rsidP="009D4C7F">
      <w:pPr>
        <w:pStyle w:val="B1"/>
      </w:pPr>
      <w:r w:rsidRPr="00C139B4">
        <w:lastRenderedPageBreak/>
        <w:t>-</w:t>
      </w:r>
      <w:r w:rsidRPr="00C139B4">
        <w:tab/>
        <w:t xml:space="preserve">due to administrative changes of the user data in the </w:t>
      </w:r>
      <w:r w:rsidRPr="00C139B4">
        <w:rPr>
          <w:rFonts w:hint="eastAsia"/>
          <w:lang w:eastAsia="zh-CN"/>
        </w:rPr>
        <w:t>CSS</w:t>
      </w:r>
      <w:r w:rsidRPr="00C139B4">
        <w:t xml:space="preserve"> </w:t>
      </w:r>
      <w:r w:rsidRPr="00C139B4">
        <w:rPr>
          <w:rFonts w:hint="eastAsia"/>
        </w:rPr>
        <w:t xml:space="preserve">and </w:t>
      </w:r>
      <w:r w:rsidRPr="00C139B4">
        <w:t xml:space="preserve">the user is </w:t>
      </w:r>
      <w:r w:rsidRPr="00C139B4">
        <w:rPr>
          <w:rFonts w:hint="eastAsia"/>
        </w:rPr>
        <w:t xml:space="preserve">now </w:t>
      </w:r>
      <w:r w:rsidRPr="00C139B4">
        <w:t>located in an MME or SGSN, i.e. if the user was given a CSG subscription and the CSG subscription has changed;</w:t>
      </w:r>
    </w:p>
    <w:p w14:paraId="24B3B7D7" w14:textId="77777777" w:rsidR="009D4C7F" w:rsidRPr="00C139B4" w:rsidRDefault="009D4C7F" w:rsidP="009D4C7F">
      <w:pPr>
        <w:rPr>
          <w:lang w:eastAsia="zh-CN"/>
        </w:rPr>
      </w:pPr>
      <w:r w:rsidRPr="00C139B4">
        <w:rPr>
          <w:rFonts w:hint="eastAsia"/>
          <w:lang w:eastAsia="zh-CN"/>
        </w:rPr>
        <w:t xml:space="preserve">If the CSS knows that the UE has attached to the same combined MME/SGSN via both the E-UTRAN and UTRAN/GERAN, i.e. the CSS has received </w:t>
      </w:r>
      <w:r w:rsidRPr="00C139B4">
        <w:t>the Update V</w:t>
      </w:r>
      <w:r w:rsidRPr="00C139B4">
        <w:rPr>
          <w:rFonts w:hint="eastAsia"/>
          <w:lang w:eastAsia="zh-CN"/>
        </w:rPr>
        <w:t xml:space="preserve">CSG </w:t>
      </w:r>
      <w:r w:rsidRPr="00C139B4">
        <w:t>Location Request over both the S</w:t>
      </w:r>
      <w:r w:rsidRPr="00C139B4">
        <w:rPr>
          <w:rFonts w:hint="eastAsia"/>
          <w:lang w:eastAsia="zh-CN"/>
        </w:rPr>
        <w:t>7</w:t>
      </w:r>
      <w:r w:rsidRPr="00C139B4">
        <w:t>a interface</w:t>
      </w:r>
      <w:r w:rsidRPr="00C139B4">
        <w:rPr>
          <w:rFonts w:hint="eastAsia"/>
          <w:lang w:eastAsia="zh-CN"/>
        </w:rPr>
        <w:t xml:space="preserve"> and S7d interface respectively with the same SGSN number, the CSS should invoke this procedure for a single time to </w:t>
      </w:r>
      <w:r w:rsidRPr="00C139B4">
        <w:t>updat</w:t>
      </w:r>
      <w:r w:rsidRPr="00C139B4">
        <w:rPr>
          <w:rFonts w:hint="eastAsia"/>
          <w:lang w:eastAsia="zh-CN"/>
        </w:rPr>
        <w:t>e</w:t>
      </w:r>
      <w:r w:rsidRPr="00C139B4">
        <w:t xml:space="preserve"> CSG subscription data </w:t>
      </w:r>
      <w:r w:rsidRPr="00C139B4">
        <w:rPr>
          <w:rFonts w:hint="eastAsia"/>
          <w:lang w:eastAsia="zh-CN"/>
        </w:rPr>
        <w:t xml:space="preserve">in the combined MME/SGSN, i.e. </w:t>
      </w:r>
      <w:r w:rsidRPr="00C139B4">
        <w:rPr>
          <w:lang w:eastAsia="zh-CN"/>
        </w:rPr>
        <w:t xml:space="preserve">the </w:t>
      </w:r>
      <w:r w:rsidRPr="00C139B4">
        <w:rPr>
          <w:rFonts w:hint="eastAsia"/>
          <w:lang w:eastAsia="zh-CN"/>
        </w:rPr>
        <w:t>C</w:t>
      </w:r>
      <w:r w:rsidRPr="00C139B4">
        <w:rPr>
          <w:lang w:eastAsia="zh-CN"/>
        </w:rPr>
        <w:t xml:space="preserve">SS should </w:t>
      </w:r>
      <w:r w:rsidRPr="00C139B4">
        <w:rPr>
          <w:rFonts w:hint="eastAsia"/>
          <w:lang w:eastAsia="zh-CN"/>
        </w:rPr>
        <w:t>not invoke this procedure for each of the MME and the SGSN registered respectively.</w:t>
      </w:r>
    </w:p>
    <w:p w14:paraId="1DA08AED" w14:textId="2CBFEBEB" w:rsidR="009D4C7F" w:rsidRPr="00C139B4" w:rsidRDefault="009D4C7F" w:rsidP="009D4C7F">
      <w:r w:rsidRPr="00C139B4">
        <w:t>This procedure is mapped to the commands Insert</w:t>
      </w:r>
      <w:r w:rsidRPr="00C139B4">
        <w:rPr>
          <w:rFonts w:hint="eastAsia"/>
          <w:lang w:eastAsia="zh-CN"/>
        </w:rPr>
        <w:t>-</w:t>
      </w:r>
      <w:r w:rsidRPr="00C139B4">
        <w:t xml:space="preserve">Subscriber Data-Request/Answer (IDR/IDA) in the Diameter application specified in </w:t>
      </w:r>
      <w:r w:rsidR="00C31AA7" w:rsidRPr="00C139B4">
        <w:t>clause</w:t>
      </w:r>
      <w:r w:rsidR="00C31AA7">
        <w:t> </w:t>
      </w:r>
      <w:r w:rsidR="00C31AA7" w:rsidRPr="00C139B4">
        <w:t>7</w:t>
      </w:r>
      <w:r w:rsidRPr="00C139B4">
        <w:t>.</w:t>
      </w:r>
    </w:p>
    <w:p w14:paraId="32FE5514" w14:textId="77777777" w:rsidR="009D4C7F" w:rsidRPr="00C139B4" w:rsidRDefault="009D4C7F" w:rsidP="009D4C7F">
      <w:r w:rsidRPr="00C139B4">
        <w:t>Table 5</w:t>
      </w:r>
      <w:r w:rsidRPr="00C139B4">
        <w:rPr>
          <w:rFonts w:hint="eastAsia"/>
          <w:lang w:eastAsia="zh-CN"/>
        </w:rPr>
        <w:t>A</w:t>
      </w:r>
      <w:r w:rsidRPr="00C139B4">
        <w:t>.2.2.1.1/1 specifies the involved information elements for the request.</w:t>
      </w:r>
    </w:p>
    <w:p w14:paraId="6212B5D5" w14:textId="77777777" w:rsidR="009D4C7F" w:rsidRPr="00C139B4" w:rsidRDefault="009D4C7F" w:rsidP="009D4C7F">
      <w:r w:rsidRPr="00C139B4">
        <w:t>Table 5</w:t>
      </w:r>
      <w:r w:rsidRPr="00C139B4">
        <w:rPr>
          <w:rFonts w:hint="eastAsia"/>
          <w:lang w:eastAsia="zh-CN"/>
        </w:rPr>
        <w:t>A</w:t>
      </w:r>
      <w:r w:rsidRPr="00C139B4">
        <w:t>.2.2.1.1/2 specifies the involved information elements for the answer.</w:t>
      </w:r>
    </w:p>
    <w:p w14:paraId="02D696DB" w14:textId="77777777" w:rsidR="009D4C7F" w:rsidRPr="00C139B4" w:rsidRDefault="009D4C7F" w:rsidP="009D4C7F">
      <w:pPr>
        <w:pStyle w:val="TH"/>
        <w:rPr>
          <w:lang w:val="en-AU"/>
        </w:rPr>
      </w:pPr>
      <w:r w:rsidRPr="00C139B4">
        <w:rPr>
          <w:lang w:val="en-AU"/>
        </w:rPr>
        <w:t>Table 5</w:t>
      </w:r>
      <w:r w:rsidRPr="00C139B4">
        <w:rPr>
          <w:rFonts w:hint="eastAsia"/>
          <w:lang w:val="en-AU" w:eastAsia="zh-CN"/>
        </w:rPr>
        <w:t>A</w:t>
      </w:r>
      <w:r w:rsidRPr="00C139B4">
        <w:rPr>
          <w:lang w:val="en-AU"/>
        </w:rPr>
        <w:t>.2.2.1.1/1: Insert V</w:t>
      </w:r>
      <w:r w:rsidRPr="00C139B4">
        <w:rPr>
          <w:rFonts w:hint="eastAsia"/>
          <w:lang w:val="en-AU" w:eastAsia="zh-CN"/>
        </w:rPr>
        <w:t xml:space="preserve">CSG </w:t>
      </w:r>
      <w:r w:rsidRPr="00C139B4">
        <w:rPr>
          <w:lang w:val="en-AU"/>
        </w:rPr>
        <w:t>Subscriber Data Request</w:t>
      </w:r>
    </w:p>
    <w:tbl>
      <w:tblPr>
        <w:tblW w:w="9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451"/>
      </w:tblGrid>
      <w:tr w:rsidR="009D4C7F" w:rsidRPr="00C139B4" w14:paraId="01B65884" w14:textId="77777777" w:rsidTr="002B6321">
        <w:trPr>
          <w:jc w:val="center"/>
        </w:trPr>
        <w:tc>
          <w:tcPr>
            <w:tcW w:w="1418" w:type="dxa"/>
          </w:tcPr>
          <w:p w14:paraId="7D66074D" w14:textId="77777777" w:rsidR="009D4C7F" w:rsidRPr="00C139B4" w:rsidRDefault="009D4C7F" w:rsidP="002B6321">
            <w:pPr>
              <w:pStyle w:val="TAH"/>
            </w:pPr>
            <w:r w:rsidRPr="00C139B4">
              <w:t>Information element name</w:t>
            </w:r>
          </w:p>
        </w:tc>
        <w:tc>
          <w:tcPr>
            <w:tcW w:w="1416" w:type="dxa"/>
          </w:tcPr>
          <w:p w14:paraId="4E331A92" w14:textId="77777777" w:rsidR="009D4C7F" w:rsidRPr="00C139B4" w:rsidRDefault="009D4C7F" w:rsidP="002B6321">
            <w:pPr>
              <w:pStyle w:val="TAH"/>
            </w:pPr>
            <w:r w:rsidRPr="00C139B4">
              <w:t>Mapping to Diameter AVP</w:t>
            </w:r>
          </w:p>
        </w:tc>
        <w:tc>
          <w:tcPr>
            <w:tcW w:w="603" w:type="dxa"/>
          </w:tcPr>
          <w:p w14:paraId="198F3EB7" w14:textId="77777777" w:rsidR="009D4C7F" w:rsidRPr="00C139B4" w:rsidRDefault="009D4C7F" w:rsidP="002B6321">
            <w:pPr>
              <w:pStyle w:val="TAH"/>
              <w:rPr>
                <w:lang w:val="fr-FR"/>
              </w:rPr>
            </w:pPr>
            <w:r w:rsidRPr="00C139B4">
              <w:rPr>
                <w:lang w:val="fr-FR"/>
              </w:rPr>
              <w:t>Cat.</w:t>
            </w:r>
          </w:p>
        </w:tc>
        <w:tc>
          <w:tcPr>
            <w:tcW w:w="6451" w:type="dxa"/>
          </w:tcPr>
          <w:p w14:paraId="2765A6A2" w14:textId="77777777" w:rsidR="009D4C7F" w:rsidRPr="00C139B4" w:rsidRDefault="009D4C7F" w:rsidP="002B6321">
            <w:pPr>
              <w:pStyle w:val="TAH"/>
              <w:rPr>
                <w:lang w:val="fr-FR"/>
              </w:rPr>
            </w:pPr>
            <w:r w:rsidRPr="00C139B4">
              <w:rPr>
                <w:lang w:val="fr-FR"/>
              </w:rPr>
              <w:t xml:space="preserve"> Description</w:t>
            </w:r>
          </w:p>
        </w:tc>
      </w:tr>
      <w:tr w:rsidR="009D4C7F" w:rsidRPr="00C139B4" w14:paraId="430EA810" w14:textId="77777777" w:rsidTr="002B6321">
        <w:trPr>
          <w:trHeight w:val="401"/>
          <w:jc w:val="center"/>
        </w:trPr>
        <w:tc>
          <w:tcPr>
            <w:tcW w:w="1418" w:type="dxa"/>
          </w:tcPr>
          <w:p w14:paraId="4B6E7441" w14:textId="77777777" w:rsidR="009D4C7F" w:rsidRPr="00C139B4" w:rsidRDefault="009D4C7F" w:rsidP="002B6321">
            <w:pPr>
              <w:pStyle w:val="TAL"/>
            </w:pPr>
            <w:r w:rsidRPr="00C139B4">
              <w:t>IMSI</w:t>
            </w:r>
          </w:p>
          <w:p w14:paraId="676EB336" w14:textId="77777777" w:rsidR="009D4C7F" w:rsidRPr="00C139B4" w:rsidDel="00BE4FDE" w:rsidRDefault="009D4C7F" w:rsidP="002B6321">
            <w:pPr>
              <w:pStyle w:val="TAL"/>
              <w:rPr>
                <w:lang w:val="en-US"/>
              </w:rPr>
            </w:pPr>
          </w:p>
        </w:tc>
        <w:tc>
          <w:tcPr>
            <w:tcW w:w="1416" w:type="dxa"/>
          </w:tcPr>
          <w:p w14:paraId="1CDE080B" w14:textId="77777777" w:rsidR="009D4C7F" w:rsidRPr="00C139B4" w:rsidDel="00BE4FDE" w:rsidRDefault="009D4C7F" w:rsidP="002B6321">
            <w:pPr>
              <w:pStyle w:val="TAL"/>
              <w:rPr>
                <w:lang w:val="en-AU"/>
              </w:rPr>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Pr>
          <w:p w14:paraId="0CE75748" w14:textId="77777777" w:rsidR="009D4C7F" w:rsidRPr="00C139B4" w:rsidDel="00BE4FDE" w:rsidRDefault="009D4C7F" w:rsidP="002B6321">
            <w:pPr>
              <w:pStyle w:val="TAC"/>
              <w:rPr>
                <w:lang w:val="en-AU"/>
              </w:rPr>
            </w:pPr>
            <w:r w:rsidRPr="00C139B4">
              <w:t>M</w:t>
            </w:r>
          </w:p>
        </w:tc>
        <w:tc>
          <w:tcPr>
            <w:tcW w:w="6451" w:type="dxa"/>
          </w:tcPr>
          <w:p w14:paraId="220C0AFF" w14:textId="4E0BDEB1" w:rsidR="009D4C7F" w:rsidRPr="00C139B4" w:rsidDel="00BE4FDE" w:rsidRDefault="009D4C7F" w:rsidP="002B6321">
            <w:pPr>
              <w:pStyle w:val="TAL"/>
            </w:pPr>
            <w:r w:rsidRPr="00C139B4">
              <w:t xml:space="preserve">This information element shall contain the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r w:rsidR="009D4C7F" w:rsidRPr="00C139B4" w14:paraId="481C7CD7" w14:textId="77777777" w:rsidTr="002B6321">
        <w:trPr>
          <w:trHeight w:val="401"/>
          <w:jc w:val="center"/>
        </w:trPr>
        <w:tc>
          <w:tcPr>
            <w:tcW w:w="1418" w:type="dxa"/>
            <w:tcBorders>
              <w:top w:val="single" w:sz="12" w:space="0" w:color="auto"/>
              <w:left w:val="single" w:sz="12" w:space="0" w:color="auto"/>
              <w:bottom w:val="single" w:sz="6" w:space="0" w:color="auto"/>
              <w:right w:val="single" w:sz="6" w:space="0" w:color="auto"/>
            </w:tcBorders>
          </w:tcPr>
          <w:p w14:paraId="245235F8" w14:textId="77777777" w:rsidR="009D4C7F" w:rsidRPr="00C139B4" w:rsidRDefault="009D4C7F" w:rsidP="002B6321">
            <w:pPr>
              <w:pStyle w:val="TAL"/>
              <w:rPr>
                <w:rFonts w:cs="Arial"/>
                <w:szCs w:val="22"/>
                <w:lang w:val="en-US"/>
              </w:rPr>
            </w:pPr>
            <w:r w:rsidRPr="00C139B4">
              <w:rPr>
                <w:rFonts w:cs="Arial"/>
                <w:szCs w:val="22"/>
                <w:lang w:val="en-US"/>
              </w:rPr>
              <w:t>Supported Features</w:t>
            </w:r>
          </w:p>
          <w:p w14:paraId="00ED41DD" w14:textId="77777777" w:rsidR="009D4C7F" w:rsidRPr="00C139B4" w:rsidRDefault="009D4C7F" w:rsidP="002B6321">
            <w:pPr>
              <w:pStyle w:val="TAL"/>
              <w:rPr>
                <w:szCs w:val="22"/>
                <w:lang w:val="en-US"/>
              </w:rPr>
            </w:pPr>
            <w:r w:rsidRPr="00C139B4">
              <w:rPr>
                <w:rFonts w:cs="Arial"/>
                <w:szCs w:val="22"/>
                <w:lang w:val="en-US"/>
              </w:rPr>
              <w:t xml:space="preserve">(See </w:t>
            </w:r>
            <w:r>
              <w:rPr>
                <w:rFonts w:cs="Arial" w:hint="eastAsia"/>
                <w:szCs w:val="22"/>
              </w:rPr>
              <w:t>3GPP TS 2</w:t>
            </w:r>
            <w:r w:rsidRPr="00C139B4">
              <w:rPr>
                <w:rFonts w:cs="Arial" w:hint="eastAsia"/>
                <w:szCs w:val="22"/>
              </w:rPr>
              <w:t>9.229</w:t>
            </w:r>
            <w:r>
              <w:rPr>
                <w:rFonts w:cs="Arial"/>
                <w:szCs w:val="22"/>
              </w:rPr>
              <w:t> [</w:t>
            </w:r>
            <w:r w:rsidRPr="00C139B4">
              <w:rPr>
                <w:rFonts w:cs="Arial" w:hint="eastAsia"/>
                <w:szCs w:val="22"/>
              </w:rPr>
              <w:t>9</w:t>
            </w:r>
            <w:r w:rsidRPr="00C139B4">
              <w:rPr>
                <w:rFonts w:cs="Arial"/>
                <w:szCs w:val="22"/>
              </w:rPr>
              <w:t>]</w:t>
            </w:r>
            <w:r w:rsidRPr="00C139B4">
              <w:rPr>
                <w:rFonts w:cs="Arial"/>
                <w:szCs w:val="22"/>
                <w:lang w:val="en-US"/>
              </w:rPr>
              <w:t>)</w:t>
            </w:r>
          </w:p>
        </w:tc>
        <w:tc>
          <w:tcPr>
            <w:tcW w:w="1416" w:type="dxa"/>
            <w:tcBorders>
              <w:top w:val="single" w:sz="12" w:space="0" w:color="auto"/>
              <w:left w:val="single" w:sz="6" w:space="0" w:color="auto"/>
              <w:bottom w:val="single" w:sz="6" w:space="0" w:color="auto"/>
              <w:right w:val="single" w:sz="6" w:space="0" w:color="auto"/>
            </w:tcBorders>
          </w:tcPr>
          <w:p w14:paraId="29047BCD" w14:textId="77777777" w:rsidR="009D4C7F" w:rsidRPr="00C139B4" w:rsidRDefault="009D4C7F" w:rsidP="002B6321">
            <w:pPr>
              <w:pStyle w:val="TAL"/>
              <w:rPr>
                <w:szCs w:val="22"/>
                <w:lang w:val="en-AU"/>
              </w:rPr>
            </w:pPr>
            <w:r w:rsidRPr="00C139B4">
              <w:rPr>
                <w:szCs w:val="22"/>
                <w:lang w:val="en-AU"/>
              </w:rPr>
              <w:t>Supported-Features</w:t>
            </w:r>
          </w:p>
        </w:tc>
        <w:tc>
          <w:tcPr>
            <w:tcW w:w="603" w:type="dxa"/>
            <w:tcBorders>
              <w:top w:val="single" w:sz="12" w:space="0" w:color="auto"/>
              <w:left w:val="single" w:sz="6" w:space="0" w:color="auto"/>
              <w:bottom w:val="single" w:sz="6" w:space="0" w:color="auto"/>
              <w:right w:val="single" w:sz="6" w:space="0" w:color="auto"/>
            </w:tcBorders>
          </w:tcPr>
          <w:p w14:paraId="2C0E2A03" w14:textId="77777777" w:rsidR="009D4C7F" w:rsidRPr="00C139B4" w:rsidRDefault="009D4C7F" w:rsidP="002B6321">
            <w:pPr>
              <w:pStyle w:val="TAC"/>
            </w:pPr>
            <w:r w:rsidRPr="00C139B4">
              <w:t>O</w:t>
            </w:r>
          </w:p>
        </w:tc>
        <w:tc>
          <w:tcPr>
            <w:tcW w:w="6451" w:type="dxa"/>
            <w:tcBorders>
              <w:top w:val="single" w:sz="12" w:space="0" w:color="auto"/>
              <w:left w:val="single" w:sz="6" w:space="0" w:color="auto"/>
              <w:bottom w:val="single" w:sz="6" w:space="0" w:color="auto"/>
              <w:right w:val="single" w:sz="12" w:space="0" w:color="auto"/>
            </w:tcBorders>
          </w:tcPr>
          <w:p w14:paraId="366E7F75"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106FBADA" w14:textId="77777777" w:rsidTr="002B6321">
        <w:trPr>
          <w:trHeight w:val="401"/>
          <w:jc w:val="center"/>
        </w:trPr>
        <w:tc>
          <w:tcPr>
            <w:tcW w:w="1418" w:type="dxa"/>
          </w:tcPr>
          <w:p w14:paraId="07EE1149" w14:textId="77777777" w:rsidR="009D4C7F" w:rsidRPr="00C139B4" w:rsidRDefault="009D4C7F" w:rsidP="002B6321">
            <w:pPr>
              <w:pStyle w:val="TAL"/>
              <w:rPr>
                <w:rFonts w:cs="Arial"/>
              </w:rPr>
            </w:pPr>
            <w:r w:rsidRPr="00C139B4">
              <w:rPr>
                <w:rFonts w:cs="Arial"/>
                <w:lang w:eastAsia="zh-CN"/>
              </w:rPr>
              <w:t xml:space="preserve">VPLMN </w:t>
            </w:r>
            <w:r w:rsidRPr="00C139B4">
              <w:rPr>
                <w:rFonts w:cs="Arial" w:hint="eastAsia"/>
                <w:lang w:eastAsia="zh-CN"/>
              </w:rPr>
              <w:t xml:space="preserve">CSG </w:t>
            </w:r>
            <w:r w:rsidRPr="00C139B4">
              <w:rPr>
                <w:rFonts w:cs="Arial"/>
              </w:rPr>
              <w:t>Subscription Data</w:t>
            </w:r>
          </w:p>
          <w:p w14:paraId="5319D471" w14:textId="77777777" w:rsidR="009D4C7F" w:rsidRPr="00C139B4" w:rsidRDefault="009D4C7F" w:rsidP="002B6321">
            <w:pPr>
              <w:pStyle w:val="TAL"/>
            </w:pPr>
            <w:r w:rsidRPr="00C139B4">
              <w:rPr>
                <w:rFonts w:cs="Arial"/>
              </w:rPr>
              <w:t>(See 7.3.2)</w:t>
            </w:r>
          </w:p>
        </w:tc>
        <w:tc>
          <w:tcPr>
            <w:tcW w:w="1416" w:type="dxa"/>
          </w:tcPr>
          <w:p w14:paraId="20F7D25D" w14:textId="77777777" w:rsidR="009D4C7F" w:rsidRPr="00C139B4" w:rsidRDefault="009D4C7F" w:rsidP="002B6321">
            <w:pPr>
              <w:pStyle w:val="TAL"/>
              <w:rPr>
                <w:lang w:val="en-US"/>
              </w:rPr>
            </w:pPr>
            <w:r w:rsidRPr="00C139B4">
              <w:rPr>
                <w:rFonts w:cs="Arial"/>
                <w:snapToGrid w:val="0"/>
                <w:lang w:val="en-US"/>
              </w:rPr>
              <w:t xml:space="preserve">VPLMN-CSG-Subscription-Data </w:t>
            </w:r>
          </w:p>
        </w:tc>
        <w:tc>
          <w:tcPr>
            <w:tcW w:w="603" w:type="dxa"/>
          </w:tcPr>
          <w:p w14:paraId="5E4DEF0F" w14:textId="77777777" w:rsidR="009D4C7F" w:rsidRPr="00C139B4" w:rsidRDefault="009D4C7F" w:rsidP="002B6321">
            <w:pPr>
              <w:pStyle w:val="TAC"/>
              <w:rPr>
                <w:bCs/>
              </w:rPr>
            </w:pPr>
            <w:r w:rsidRPr="00C139B4">
              <w:rPr>
                <w:rFonts w:cs="Arial"/>
                <w:bCs/>
                <w:lang w:val="en-US"/>
              </w:rPr>
              <w:t>M</w:t>
            </w:r>
          </w:p>
        </w:tc>
        <w:tc>
          <w:tcPr>
            <w:tcW w:w="6451" w:type="dxa"/>
          </w:tcPr>
          <w:p w14:paraId="3B691F9A" w14:textId="77777777" w:rsidR="00C31AA7" w:rsidRPr="00C139B4" w:rsidRDefault="009D4C7F" w:rsidP="002B6321">
            <w:pPr>
              <w:pStyle w:val="TAL"/>
            </w:pPr>
            <w:r w:rsidRPr="00C139B4">
              <w:t xml:space="preserve">This Information Element </w:t>
            </w:r>
            <w:r w:rsidRPr="00C139B4">
              <w:rPr>
                <w:rFonts w:hint="eastAsia"/>
                <w:lang w:eastAsia="zh-CN"/>
              </w:rPr>
              <w:t xml:space="preserve">shall </w:t>
            </w:r>
            <w:r w:rsidRPr="00C139B4">
              <w:t xml:space="preserve">contain </w:t>
            </w:r>
            <w:r w:rsidRPr="00C139B4">
              <w:rPr>
                <w:lang w:val="en-US"/>
              </w:rPr>
              <w:t>the list of CSG Ids and the associated expiry dates stored in the VPLMN CSS</w:t>
            </w:r>
            <w:r w:rsidRPr="00C139B4">
              <w:t>.</w:t>
            </w:r>
          </w:p>
          <w:p w14:paraId="13C53ADC" w14:textId="4AEE2B2A" w:rsidR="009D4C7F" w:rsidRPr="00C139B4" w:rsidRDefault="009D4C7F" w:rsidP="002B6321">
            <w:pPr>
              <w:pStyle w:val="TAL"/>
            </w:pPr>
          </w:p>
        </w:tc>
      </w:tr>
    </w:tbl>
    <w:p w14:paraId="29600820" w14:textId="77777777" w:rsidR="009D4C7F" w:rsidRPr="00C139B4" w:rsidRDefault="009D4C7F" w:rsidP="009D4C7F"/>
    <w:p w14:paraId="64247FAD" w14:textId="77777777" w:rsidR="009D4C7F" w:rsidRPr="00C139B4" w:rsidRDefault="009D4C7F" w:rsidP="009D4C7F">
      <w:pPr>
        <w:pStyle w:val="TH"/>
        <w:rPr>
          <w:lang w:val="en-US"/>
        </w:rPr>
      </w:pPr>
      <w:r w:rsidRPr="00C139B4">
        <w:rPr>
          <w:lang w:val="en-US"/>
        </w:rPr>
        <w:t>Table 5</w:t>
      </w:r>
      <w:r w:rsidRPr="00C139B4">
        <w:rPr>
          <w:rFonts w:hint="eastAsia"/>
          <w:lang w:val="en-US" w:eastAsia="zh-CN"/>
        </w:rPr>
        <w:t>A</w:t>
      </w:r>
      <w:r w:rsidRPr="00C139B4">
        <w:rPr>
          <w:lang w:val="en-US"/>
        </w:rPr>
        <w:t>.2.2.1.1/2: Insert V</w:t>
      </w:r>
      <w:r w:rsidRPr="00C139B4">
        <w:rPr>
          <w:rFonts w:hint="eastAsia"/>
          <w:lang w:val="en-US" w:eastAsia="zh-CN"/>
        </w:rPr>
        <w:t xml:space="preserve">CSG </w:t>
      </w:r>
      <w:r w:rsidRPr="00C139B4">
        <w:rPr>
          <w:lang w:val="en-US"/>
        </w:rPr>
        <w:t>Subscriber Data Answer</w:t>
      </w:r>
    </w:p>
    <w:tbl>
      <w:tblPr>
        <w:tblW w:w="98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451"/>
      </w:tblGrid>
      <w:tr w:rsidR="009D4C7F" w:rsidRPr="00C139B4" w14:paraId="3F783963" w14:textId="77777777" w:rsidTr="002B6321">
        <w:tc>
          <w:tcPr>
            <w:tcW w:w="1418" w:type="dxa"/>
          </w:tcPr>
          <w:p w14:paraId="6742F7B2" w14:textId="77777777" w:rsidR="009D4C7F" w:rsidRPr="00C139B4" w:rsidRDefault="009D4C7F" w:rsidP="002B6321">
            <w:pPr>
              <w:pStyle w:val="TAH"/>
            </w:pPr>
            <w:r w:rsidRPr="00C139B4">
              <w:t>Information element name</w:t>
            </w:r>
            <w:r w:rsidRPr="00C139B4" w:rsidDel="00DB2C59">
              <w:t xml:space="preserve"> </w:t>
            </w:r>
          </w:p>
        </w:tc>
        <w:tc>
          <w:tcPr>
            <w:tcW w:w="1418" w:type="dxa"/>
          </w:tcPr>
          <w:p w14:paraId="0F255E6E" w14:textId="77777777" w:rsidR="009D4C7F" w:rsidRPr="00C139B4" w:rsidRDefault="009D4C7F" w:rsidP="002B6321">
            <w:pPr>
              <w:pStyle w:val="TAH"/>
            </w:pPr>
            <w:r w:rsidRPr="00C139B4">
              <w:t>Mapping to Diameter AVP</w:t>
            </w:r>
            <w:r w:rsidRPr="00C139B4" w:rsidDel="00DB2C59">
              <w:t xml:space="preserve"> </w:t>
            </w:r>
          </w:p>
        </w:tc>
        <w:tc>
          <w:tcPr>
            <w:tcW w:w="601" w:type="dxa"/>
          </w:tcPr>
          <w:p w14:paraId="27A4519E" w14:textId="77777777" w:rsidR="009D4C7F" w:rsidRPr="00C139B4" w:rsidRDefault="009D4C7F" w:rsidP="002B6321">
            <w:pPr>
              <w:pStyle w:val="TAH"/>
            </w:pPr>
            <w:r w:rsidRPr="00C139B4">
              <w:t>Cat.</w:t>
            </w:r>
          </w:p>
        </w:tc>
        <w:tc>
          <w:tcPr>
            <w:tcW w:w="6451" w:type="dxa"/>
          </w:tcPr>
          <w:p w14:paraId="65DBE1F4" w14:textId="77777777" w:rsidR="009D4C7F" w:rsidRPr="00C139B4" w:rsidRDefault="009D4C7F" w:rsidP="002B6321">
            <w:pPr>
              <w:pStyle w:val="TAH"/>
            </w:pPr>
            <w:r w:rsidRPr="00C139B4">
              <w:t xml:space="preserve"> Description</w:t>
            </w:r>
          </w:p>
        </w:tc>
      </w:tr>
      <w:tr w:rsidR="009D4C7F" w:rsidRPr="00C139B4" w14:paraId="2C5A349C" w14:textId="77777777" w:rsidTr="002B6321">
        <w:tc>
          <w:tcPr>
            <w:tcW w:w="1418" w:type="dxa"/>
            <w:tcBorders>
              <w:top w:val="single" w:sz="12" w:space="0" w:color="auto"/>
              <w:left w:val="single" w:sz="12" w:space="0" w:color="auto"/>
              <w:bottom w:val="single" w:sz="12" w:space="0" w:color="auto"/>
              <w:right w:val="single" w:sz="6" w:space="0" w:color="auto"/>
            </w:tcBorders>
          </w:tcPr>
          <w:p w14:paraId="023E6C73" w14:textId="77777777" w:rsidR="009D4C7F" w:rsidRPr="00C139B4" w:rsidRDefault="009D4C7F" w:rsidP="002B6321">
            <w:pPr>
              <w:pStyle w:val="TAL"/>
              <w:rPr>
                <w:lang w:val="en-US"/>
              </w:rPr>
            </w:pPr>
            <w:r w:rsidRPr="00C139B4">
              <w:rPr>
                <w:lang w:val="en-US"/>
              </w:rPr>
              <w:t>Supported Features</w:t>
            </w:r>
          </w:p>
          <w:p w14:paraId="2FD33751" w14:textId="77777777" w:rsidR="009D4C7F" w:rsidRPr="00C139B4" w:rsidRDefault="009D4C7F" w:rsidP="002B6321">
            <w:pPr>
              <w:pStyle w:val="TAL"/>
              <w:rPr>
                <w:lang w:val="en-US"/>
              </w:rPr>
            </w:pPr>
            <w:r w:rsidRPr="00C139B4">
              <w:rPr>
                <w:lang w:val="en-US"/>
              </w:rPr>
              <w:t xml:space="preserve">(See </w:t>
            </w:r>
            <w:r>
              <w:rPr>
                <w:rFonts w:hint="eastAsia"/>
                <w:lang w:eastAsia="zh-CN"/>
              </w:rPr>
              <w:t>3GPP TS 2</w:t>
            </w:r>
            <w:r w:rsidRPr="00C139B4">
              <w:rPr>
                <w:rFonts w:hint="eastAsia"/>
                <w:lang w:eastAsia="zh-CN"/>
              </w:rPr>
              <w:t>9.229</w:t>
            </w:r>
            <w:r>
              <w:t> [</w:t>
            </w:r>
            <w:r w:rsidRPr="00C139B4">
              <w:rPr>
                <w:rFonts w:hint="eastAsia"/>
                <w:lang w:eastAsia="zh-CN"/>
              </w:rPr>
              <w:t>9</w:t>
            </w:r>
            <w:r w:rsidRPr="00C139B4">
              <w:t>]</w:t>
            </w:r>
            <w:r w:rsidRPr="00C139B4">
              <w:rPr>
                <w:lang w:val="en-US"/>
              </w:rPr>
              <w:t>)</w:t>
            </w:r>
          </w:p>
        </w:tc>
        <w:tc>
          <w:tcPr>
            <w:tcW w:w="1418" w:type="dxa"/>
            <w:tcBorders>
              <w:top w:val="single" w:sz="12" w:space="0" w:color="auto"/>
              <w:left w:val="single" w:sz="6" w:space="0" w:color="auto"/>
              <w:bottom w:val="single" w:sz="12" w:space="0" w:color="auto"/>
              <w:right w:val="single" w:sz="6" w:space="0" w:color="auto"/>
            </w:tcBorders>
          </w:tcPr>
          <w:p w14:paraId="54FDF977" w14:textId="77777777" w:rsidR="009D4C7F" w:rsidRPr="00C139B4" w:rsidRDefault="009D4C7F" w:rsidP="002B6321">
            <w:pPr>
              <w:pStyle w:val="TAL"/>
              <w:rPr>
                <w:lang w:val="en-AU"/>
              </w:rPr>
            </w:pPr>
            <w:r w:rsidRPr="00C139B4">
              <w:rPr>
                <w:lang w:val="en-AU"/>
              </w:rPr>
              <w:t>Supported-Features</w:t>
            </w:r>
          </w:p>
        </w:tc>
        <w:tc>
          <w:tcPr>
            <w:tcW w:w="601" w:type="dxa"/>
            <w:tcBorders>
              <w:top w:val="single" w:sz="12" w:space="0" w:color="auto"/>
              <w:left w:val="single" w:sz="6" w:space="0" w:color="auto"/>
              <w:bottom w:val="single" w:sz="12" w:space="0" w:color="auto"/>
              <w:right w:val="single" w:sz="6" w:space="0" w:color="auto"/>
            </w:tcBorders>
          </w:tcPr>
          <w:p w14:paraId="2E582F4F" w14:textId="77777777" w:rsidR="009D4C7F" w:rsidRPr="00C139B4" w:rsidRDefault="009D4C7F" w:rsidP="002B6321">
            <w:pPr>
              <w:pStyle w:val="TAC"/>
            </w:pPr>
            <w:r w:rsidRPr="00C139B4">
              <w:t>O</w:t>
            </w:r>
          </w:p>
        </w:tc>
        <w:tc>
          <w:tcPr>
            <w:tcW w:w="6451" w:type="dxa"/>
            <w:tcBorders>
              <w:top w:val="single" w:sz="12" w:space="0" w:color="auto"/>
              <w:left w:val="single" w:sz="6" w:space="0" w:color="auto"/>
              <w:bottom w:val="single" w:sz="12" w:space="0" w:color="auto"/>
              <w:right w:val="single" w:sz="12" w:space="0" w:color="auto"/>
            </w:tcBorders>
          </w:tcPr>
          <w:p w14:paraId="081BC4D1"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504CE193" w14:textId="77777777" w:rsidTr="002B6321">
        <w:trPr>
          <w:cantSplit/>
          <w:trHeight w:val="401"/>
        </w:trPr>
        <w:tc>
          <w:tcPr>
            <w:tcW w:w="1418" w:type="dxa"/>
          </w:tcPr>
          <w:p w14:paraId="1BA0FE5F" w14:textId="77777777" w:rsidR="009D4C7F" w:rsidRPr="00C139B4" w:rsidRDefault="009D4C7F" w:rsidP="002B6321">
            <w:pPr>
              <w:pStyle w:val="TAL"/>
              <w:rPr>
                <w:snapToGrid w:val="0"/>
              </w:rPr>
            </w:pPr>
            <w:r w:rsidRPr="00C139B4">
              <w:rPr>
                <w:snapToGrid w:val="0"/>
              </w:rPr>
              <w:t>Result</w:t>
            </w:r>
          </w:p>
          <w:p w14:paraId="0A4B30BF" w14:textId="77777777" w:rsidR="009D4C7F" w:rsidRPr="00C139B4" w:rsidRDefault="009D4C7F" w:rsidP="002B6321">
            <w:pPr>
              <w:pStyle w:val="TAL"/>
              <w:rPr>
                <w:lang w:val="en-US"/>
              </w:rPr>
            </w:pPr>
            <w:r w:rsidRPr="00C139B4">
              <w:rPr>
                <w:snapToGrid w:val="0"/>
              </w:rPr>
              <w:t>(See 7.4)</w:t>
            </w:r>
          </w:p>
        </w:tc>
        <w:tc>
          <w:tcPr>
            <w:tcW w:w="1418" w:type="dxa"/>
          </w:tcPr>
          <w:p w14:paraId="0199C5A4" w14:textId="77777777" w:rsidR="009D4C7F" w:rsidRPr="00C139B4" w:rsidRDefault="009D4C7F" w:rsidP="002B6321">
            <w:pPr>
              <w:pStyle w:val="TAL"/>
              <w:rPr>
                <w:lang w:val="en-US"/>
              </w:rPr>
            </w:pPr>
            <w:r w:rsidRPr="00C139B4">
              <w:rPr>
                <w:lang w:val="en-US"/>
              </w:rPr>
              <w:t>Result-Code / Experimental-Result</w:t>
            </w:r>
          </w:p>
        </w:tc>
        <w:tc>
          <w:tcPr>
            <w:tcW w:w="601" w:type="dxa"/>
          </w:tcPr>
          <w:p w14:paraId="033FC52D" w14:textId="77777777" w:rsidR="009D4C7F" w:rsidRPr="00C139B4" w:rsidRDefault="009D4C7F" w:rsidP="002B6321">
            <w:pPr>
              <w:pStyle w:val="TAC"/>
              <w:rPr>
                <w:lang w:val="en-US"/>
              </w:rPr>
            </w:pPr>
            <w:r w:rsidRPr="00C139B4">
              <w:rPr>
                <w:rFonts w:cs="Arial"/>
                <w:lang w:val="en-US"/>
              </w:rPr>
              <w:t>M</w:t>
            </w:r>
          </w:p>
        </w:tc>
        <w:tc>
          <w:tcPr>
            <w:tcW w:w="6451" w:type="dxa"/>
          </w:tcPr>
          <w:p w14:paraId="407C0359" w14:textId="77777777" w:rsidR="009D4C7F" w:rsidRPr="00C139B4" w:rsidRDefault="009D4C7F" w:rsidP="002B6321">
            <w:pPr>
              <w:pStyle w:val="TAL"/>
            </w:pPr>
            <w:r w:rsidRPr="00C139B4">
              <w:t>This IE shall contain the result of the operation.</w:t>
            </w:r>
          </w:p>
          <w:p w14:paraId="709954EA" w14:textId="77777777" w:rsidR="009D4C7F" w:rsidRPr="00C139B4" w:rsidRDefault="009D4C7F" w:rsidP="002B6321">
            <w:pPr>
              <w:pStyle w:val="TAL"/>
            </w:pPr>
            <w:r w:rsidRPr="00C139B4">
              <w:t xml:space="preserve">Result-Code AVP shall be used to indicate success / errors defined in the Diameter base protocol (see </w:t>
            </w:r>
            <w:r>
              <w:rPr>
                <w:lang w:val="it-IT"/>
              </w:rPr>
              <w:t>IETF RFC </w:t>
            </w:r>
            <w:r w:rsidRPr="00C139B4">
              <w:rPr>
                <w:lang w:val="it-IT"/>
              </w:rPr>
              <w:t>6733</w:t>
            </w:r>
            <w:r>
              <w:t> [</w:t>
            </w:r>
            <w:r w:rsidRPr="00C139B4">
              <w:t>61]).The Experimental-Result AVP shall be used for S</w:t>
            </w:r>
            <w:r w:rsidRPr="00C139B4">
              <w:rPr>
                <w:rFonts w:hint="eastAsia"/>
                <w:lang w:eastAsia="zh-CN"/>
              </w:rPr>
              <w:t>7</w:t>
            </w:r>
            <w:r w:rsidRPr="00C139B4">
              <w:t>a/S</w:t>
            </w:r>
            <w:r w:rsidRPr="00C139B4">
              <w:rPr>
                <w:rFonts w:hint="eastAsia"/>
                <w:lang w:eastAsia="zh-CN"/>
              </w:rPr>
              <w:t>7</w:t>
            </w:r>
            <w:r w:rsidRPr="00C139B4">
              <w:t xml:space="preserve">d errors. This is a grouped AVP which </w:t>
            </w:r>
            <w:r w:rsidRPr="00C139B4">
              <w:rPr>
                <w:rFonts w:hint="eastAsia"/>
                <w:lang w:eastAsia="zh-CN"/>
              </w:rPr>
              <w:t xml:space="preserve">shall </w:t>
            </w:r>
            <w:r w:rsidRPr="00C139B4">
              <w:t>contain the 3GPP Vendor Id in the Vendor-Id AVP, and the error code in the Experimental-Result-Code AVP.</w:t>
            </w:r>
          </w:p>
          <w:p w14:paraId="455B95F6" w14:textId="77777777" w:rsidR="009D4C7F" w:rsidRPr="00C139B4" w:rsidRDefault="009D4C7F" w:rsidP="002B6321">
            <w:pPr>
              <w:pStyle w:val="TAL"/>
            </w:pPr>
            <w:r w:rsidRPr="00C139B4">
              <w:t xml:space="preserve">The following errors are applicable </w:t>
            </w:r>
            <w:r w:rsidRPr="00C139B4">
              <w:rPr>
                <w:rFonts w:hint="eastAsia"/>
                <w:lang w:eastAsia="zh-CN"/>
              </w:rPr>
              <w:t>in this case</w:t>
            </w:r>
            <w:r w:rsidRPr="00C139B4">
              <w:t>:</w:t>
            </w:r>
          </w:p>
          <w:p w14:paraId="6594C912" w14:textId="77777777" w:rsidR="009D4C7F" w:rsidRPr="00C139B4" w:rsidRDefault="009D4C7F" w:rsidP="002B6321">
            <w:pPr>
              <w:pStyle w:val="TAL"/>
            </w:pPr>
            <w:r w:rsidRPr="00C139B4">
              <w:t xml:space="preserve">- User </w:t>
            </w:r>
            <w:r w:rsidRPr="00C139B4">
              <w:rPr>
                <w:rFonts w:hint="eastAsia"/>
                <w:lang w:eastAsia="zh-CN"/>
              </w:rPr>
              <w:t>U</w:t>
            </w:r>
            <w:r w:rsidRPr="00C139B4">
              <w:t>nknown.</w:t>
            </w:r>
          </w:p>
          <w:p w14:paraId="17F2950D" w14:textId="77777777" w:rsidR="009D4C7F" w:rsidRPr="00C139B4" w:rsidRDefault="009D4C7F" w:rsidP="002B6321">
            <w:pPr>
              <w:pStyle w:val="TAL"/>
            </w:pPr>
          </w:p>
        </w:tc>
      </w:tr>
    </w:tbl>
    <w:p w14:paraId="307693AE" w14:textId="77777777" w:rsidR="009D4C7F" w:rsidRPr="00C139B4" w:rsidRDefault="009D4C7F" w:rsidP="009D4C7F"/>
    <w:p w14:paraId="500C346E" w14:textId="77777777" w:rsidR="009D4C7F" w:rsidRPr="00C139B4" w:rsidRDefault="009D4C7F" w:rsidP="009D4C7F">
      <w:pPr>
        <w:pStyle w:val="Heading5"/>
      </w:pPr>
      <w:bookmarkStart w:id="509" w:name="_Toc20211914"/>
      <w:bookmarkStart w:id="510" w:name="_Toc27727190"/>
      <w:bookmarkStart w:id="511" w:name="_Toc36041845"/>
      <w:bookmarkStart w:id="512" w:name="_Toc44871268"/>
      <w:bookmarkStart w:id="513" w:name="_Toc44871667"/>
      <w:bookmarkStart w:id="514" w:name="_Toc51861742"/>
      <w:bookmarkStart w:id="515" w:name="_Toc57978147"/>
      <w:bookmarkStart w:id="516" w:name="_Toc106900487"/>
      <w:r w:rsidRPr="00C139B4">
        <w:rPr>
          <w:lang w:eastAsia="zh-CN"/>
        </w:rPr>
        <w:t>5</w:t>
      </w:r>
      <w:r w:rsidRPr="00C139B4">
        <w:rPr>
          <w:rFonts w:hint="eastAsia"/>
          <w:lang w:eastAsia="zh-CN"/>
        </w:rPr>
        <w:t>A.</w:t>
      </w:r>
      <w:r w:rsidRPr="00C139B4">
        <w:rPr>
          <w:lang w:eastAsia="zh-CN"/>
        </w:rPr>
        <w:t>2</w:t>
      </w:r>
      <w:r w:rsidRPr="00C139B4">
        <w:rPr>
          <w:rFonts w:hint="eastAsia"/>
          <w:lang w:eastAsia="zh-CN"/>
        </w:rPr>
        <w:t>.</w:t>
      </w:r>
      <w:r w:rsidRPr="00C139B4">
        <w:rPr>
          <w:lang w:eastAsia="zh-CN"/>
        </w:rPr>
        <w:t>2.1.2</w:t>
      </w:r>
      <w:r w:rsidRPr="00C139B4">
        <w:rPr>
          <w:rFonts w:hint="eastAsia"/>
          <w:lang w:eastAsia="zh-CN"/>
        </w:rPr>
        <w:tab/>
      </w:r>
      <w:r w:rsidRPr="00C139B4">
        <w:rPr>
          <w:lang w:eastAsia="zh-CN"/>
        </w:rPr>
        <w:t xml:space="preserve">Detailed behaviour of </w:t>
      </w:r>
      <w:r w:rsidRPr="00C139B4">
        <w:rPr>
          <w:rFonts w:hint="eastAsia"/>
          <w:lang w:eastAsia="zh-CN"/>
        </w:rPr>
        <w:t xml:space="preserve">the </w:t>
      </w:r>
      <w:r w:rsidRPr="00C139B4">
        <w:rPr>
          <w:lang w:eastAsia="zh-CN"/>
        </w:rPr>
        <w:t xml:space="preserve">MME and </w:t>
      </w:r>
      <w:r w:rsidRPr="00C139B4">
        <w:rPr>
          <w:rFonts w:hint="eastAsia"/>
          <w:lang w:eastAsia="zh-CN"/>
        </w:rPr>
        <w:t xml:space="preserve">the </w:t>
      </w:r>
      <w:r w:rsidRPr="00C139B4">
        <w:rPr>
          <w:lang w:eastAsia="zh-CN"/>
        </w:rPr>
        <w:t>SGSN</w:t>
      </w:r>
      <w:bookmarkEnd w:id="509"/>
      <w:bookmarkEnd w:id="510"/>
      <w:bookmarkEnd w:id="511"/>
      <w:bookmarkEnd w:id="512"/>
      <w:bookmarkEnd w:id="513"/>
      <w:bookmarkEnd w:id="514"/>
      <w:bookmarkEnd w:id="515"/>
      <w:bookmarkEnd w:id="516"/>
    </w:p>
    <w:p w14:paraId="7F443EF7" w14:textId="77777777" w:rsidR="009D4C7F" w:rsidRPr="00C139B4" w:rsidRDefault="009D4C7F" w:rsidP="009D4C7F">
      <w:r w:rsidRPr="00C139B4">
        <w:t>When receiving an Insert V</w:t>
      </w:r>
      <w:r w:rsidRPr="00C139B4">
        <w:rPr>
          <w:rFonts w:hint="eastAsia"/>
          <w:lang w:eastAsia="zh-CN"/>
        </w:rPr>
        <w:t xml:space="preserve">CSG </w:t>
      </w:r>
      <w:r w:rsidRPr="00C139B4">
        <w:t>Subscriber Data request, the MME or SGSN shall check whether the IMSI is known.</w:t>
      </w:r>
    </w:p>
    <w:p w14:paraId="78309638" w14:textId="77777777" w:rsidR="009D4C7F" w:rsidRPr="00C139B4" w:rsidRDefault="009D4C7F" w:rsidP="009D4C7F">
      <w:r w:rsidRPr="00C139B4">
        <w:t xml:space="preserve">If it is not known, a result code of </w:t>
      </w:r>
      <w:r w:rsidRPr="00C139B4">
        <w:rPr>
          <w:lang w:eastAsia="zh-CN"/>
        </w:rPr>
        <w:t>DIAMETER_ERROR_USER_UNKNOWN</w:t>
      </w:r>
      <w:r w:rsidRPr="00C139B4">
        <w:t xml:space="preserve"> </w:t>
      </w:r>
      <w:r w:rsidRPr="00C139B4">
        <w:rPr>
          <w:rFonts w:hint="eastAsia"/>
          <w:lang w:eastAsia="zh-CN"/>
        </w:rPr>
        <w:t xml:space="preserve">shall be </w:t>
      </w:r>
      <w:r w:rsidRPr="00C139B4">
        <w:t>returned.</w:t>
      </w:r>
    </w:p>
    <w:p w14:paraId="7AFFD25C" w14:textId="77777777" w:rsidR="009D4C7F" w:rsidRPr="00C139B4" w:rsidRDefault="009D4C7F" w:rsidP="009D4C7F">
      <w:r w:rsidRPr="00C139B4">
        <w:t>If the request does not contain any CSG-Subscription-Data AVP, Experimental-Result shall be set to DIAMETER_ERROR_SUBS_DATA_ABSENT.</w:t>
      </w:r>
    </w:p>
    <w:p w14:paraId="4336028A" w14:textId="77777777" w:rsidR="009D4C7F" w:rsidRPr="00C139B4" w:rsidRDefault="009D4C7F" w:rsidP="009D4C7F">
      <w:pPr>
        <w:rPr>
          <w:lang w:eastAsia="zh-CN"/>
        </w:rPr>
      </w:pPr>
      <w:r w:rsidRPr="00C139B4">
        <w:lastRenderedPageBreak/>
        <w:t xml:space="preserve">If the request contains at least one CSG-Subscription-Data AVPs, the MME or SGSN shall delete all </w:t>
      </w:r>
      <w:r w:rsidRPr="00C139B4">
        <w:rPr>
          <w:rFonts w:hint="eastAsia"/>
          <w:lang w:eastAsia="zh-CN"/>
        </w:rPr>
        <w:t xml:space="preserve">the </w:t>
      </w:r>
      <w:r w:rsidRPr="00C139B4">
        <w:t xml:space="preserve">stored </w:t>
      </w:r>
      <w:r w:rsidRPr="00C139B4">
        <w:rPr>
          <w:lang w:eastAsia="zh-CN"/>
        </w:rPr>
        <w:t>"</w:t>
      </w:r>
      <w:r w:rsidRPr="00C139B4">
        <w:t>CSG subscription data from CSS</w:t>
      </w:r>
      <w:r w:rsidRPr="00C139B4">
        <w:rPr>
          <w:lang w:eastAsia="zh-CN"/>
        </w:rPr>
        <w:t xml:space="preserve">" (if </w:t>
      </w:r>
      <w:r w:rsidRPr="00C139B4">
        <w:rPr>
          <w:rFonts w:hint="eastAsia"/>
          <w:lang w:eastAsia="zh-CN"/>
        </w:rPr>
        <w:t>any</w:t>
      </w:r>
      <w:r w:rsidRPr="00C139B4">
        <w:rPr>
          <w:lang w:eastAsia="zh-CN"/>
        </w:rPr>
        <w:t>)</w:t>
      </w:r>
      <w:r w:rsidRPr="00C139B4">
        <w:rPr>
          <w:rFonts w:hint="eastAsia"/>
          <w:lang w:eastAsia="zh-CN"/>
        </w:rPr>
        <w:t xml:space="preserve">, </w:t>
      </w:r>
      <w:r w:rsidRPr="00C139B4">
        <w:t xml:space="preserve">and then store the received </w:t>
      </w:r>
      <w:r w:rsidRPr="00C139B4">
        <w:rPr>
          <w:lang w:eastAsia="zh-CN"/>
        </w:rPr>
        <w:t>"</w:t>
      </w:r>
      <w:r w:rsidRPr="00C139B4">
        <w:rPr>
          <w:rFonts w:hint="eastAsia"/>
          <w:lang w:eastAsia="zh-CN"/>
        </w:rPr>
        <w:t xml:space="preserve">CSG </w:t>
      </w:r>
      <w:r w:rsidRPr="00C139B4">
        <w:t>subscription data from CSS</w:t>
      </w:r>
      <w:r w:rsidRPr="00C139B4">
        <w:rPr>
          <w:lang w:eastAsia="zh-CN"/>
        </w:rPr>
        <w:t>"</w:t>
      </w:r>
      <w:r w:rsidRPr="00C139B4">
        <w:t>.</w:t>
      </w:r>
    </w:p>
    <w:p w14:paraId="0A0C505D" w14:textId="77777777" w:rsidR="009D4C7F" w:rsidRPr="00C139B4" w:rsidRDefault="009D4C7F" w:rsidP="009D4C7F">
      <w:pPr>
        <w:rPr>
          <w:lang w:eastAsia="zh-CN"/>
        </w:rPr>
      </w:pPr>
      <w:r w:rsidRPr="00C139B4">
        <w:rPr>
          <w:lang w:eastAsia="zh-CN"/>
        </w:rPr>
        <w:t>If</w:t>
      </w:r>
      <w:r w:rsidRPr="00C139B4">
        <w:rPr>
          <w:rFonts w:hint="eastAsia"/>
          <w:lang w:eastAsia="zh-CN"/>
        </w:rPr>
        <w:t xml:space="preserve"> the MME</w:t>
      </w:r>
      <w:r w:rsidRPr="00C139B4">
        <w:rPr>
          <w:lang w:eastAsia="zh-CN"/>
        </w:rPr>
        <w:t xml:space="preserve"> or SGSN</w:t>
      </w:r>
      <w:r w:rsidRPr="00C139B4">
        <w:rPr>
          <w:rFonts w:hint="eastAsia"/>
          <w:lang w:eastAsia="zh-CN"/>
        </w:rPr>
        <w:t xml:space="preserve"> cannot fulfil </w:t>
      </w:r>
      <w:r w:rsidRPr="00C139B4">
        <w:rPr>
          <w:lang w:eastAsia="zh-CN"/>
        </w:rPr>
        <w:t xml:space="preserve">the </w:t>
      </w:r>
      <w:r w:rsidRPr="00C139B4">
        <w:rPr>
          <w:rFonts w:hint="eastAsia"/>
          <w:lang w:eastAsia="zh-CN"/>
        </w:rPr>
        <w:t>received request, e.g. due to</w:t>
      </w:r>
      <w:r w:rsidRPr="00C139B4">
        <w:rPr>
          <w:lang w:eastAsia="zh-CN"/>
        </w:rPr>
        <w:t xml:space="preserve"> a</w:t>
      </w:r>
      <w:r w:rsidRPr="00C139B4">
        <w:rPr>
          <w:rFonts w:hint="eastAsia"/>
          <w:lang w:eastAsia="zh-CN"/>
        </w:rPr>
        <w:t xml:space="preserve"> database error, it shall set </w:t>
      </w:r>
      <w:r w:rsidRPr="00C139B4">
        <w:rPr>
          <w:lang w:eastAsia="zh-CN"/>
        </w:rPr>
        <w:t xml:space="preserve">the </w:t>
      </w:r>
      <w:r w:rsidRPr="00C139B4">
        <w:rPr>
          <w:rFonts w:hint="eastAsia"/>
          <w:lang w:eastAsia="zh-CN"/>
        </w:rPr>
        <w:t>Result-Code to DIAMETER_UNABLE_TO_COMPLY.</w:t>
      </w:r>
    </w:p>
    <w:p w14:paraId="1573A64D" w14:textId="77777777" w:rsidR="009D4C7F" w:rsidRPr="00C139B4" w:rsidRDefault="009D4C7F" w:rsidP="009D4C7F">
      <w:pPr>
        <w:rPr>
          <w:lang w:eastAsia="zh-CN"/>
        </w:rPr>
      </w:pPr>
      <w:r w:rsidRPr="00C139B4">
        <w:rPr>
          <w:lang w:eastAsia="zh-CN"/>
        </w:rPr>
        <w:t>I</w:t>
      </w:r>
      <w:r w:rsidRPr="00C139B4">
        <w:rPr>
          <w:rFonts w:hint="eastAsia"/>
          <w:lang w:eastAsia="zh-CN"/>
        </w:rPr>
        <w:t>f the same CSG I</w:t>
      </w:r>
      <w:r w:rsidRPr="00C139B4">
        <w:rPr>
          <w:lang w:eastAsia="zh-CN"/>
        </w:rPr>
        <w:t>d</w:t>
      </w:r>
      <w:r w:rsidRPr="00C139B4">
        <w:rPr>
          <w:rFonts w:hint="eastAsia"/>
          <w:lang w:eastAsia="zh-CN"/>
        </w:rPr>
        <w:t xml:space="preserve"> exists in both </w:t>
      </w:r>
      <w:r w:rsidRPr="00C139B4">
        <w:rPr>
          <w:lang w:eastAsia="zh-CN"/>
        </w:rPr>
        <w:t xml:space="preserve">"CSG </w:t>
      </w:r>
      <w:r w:rsidRPr="00C139B4">
        <w:rPr>
          <w:rFonts w:hint="eastAsia"/>
          <w:lang w:eastAsia="zh-CN"/>
        </w:rPr>
        <w:t>subscription data</w:t>
      </w:r>
      <w:r w:rsidRPr="00C139B4">
        <w:rPr>
          <w:lang w:eastAsia="zh-CN"/>
        </w:rPr>
        <w:t xml:space="preserve"> from CSS" </w:t>
      </w:r>
      <w:r w:rsidRPr="00C139B4">
        <w:rPr>
          <w:rFonts w:hint="eastAsia"/>
          <w:lang w:eastAsia="zh-CN"/>
        </w:rPr>
        <w:t xml:space="preserve">and </w:t>
      </w:r>
      <w:r w:rsidRPr="00C139B4">
        <w:rPr>
          <w:lang w:eastAsia="zh-CN"/>
        </w:rPr>
        <w:t xml:space="preserve">"CSG </w:t>
      </w:r>
      <w:r w:rsidRPr="00C139B4">
        <w:rPr>
          <w:rFonts w:hint="eastAsia"/>
          <w:lang w:eastAsia="zh-CN"/>
        </w:rPr>
        <w:t>subscription data</w:t>
      </w:r>
      <w:r w:rsidRPr="00C139B4">
        <w:rPr>
          <w:lang w:eastAsia="zh-CN"/>
        </w:rPr>
        <w:t xml:space="preserve"> from HSS"</w:t>
      </w:r>
      <w:r w:rsidRPr="00C139B4">
        <w:rPr>
          <w:rFonts w:hint="eastAsia"/>
          <w:lang w:eastAsia="zh-CN"/>
        </w:rPr>
        <w:t xml:space="preserve">, the </w:t>
      </w:r>
      <w:r w:rsidRPr="00C139B4">
        <w:rPr>
          <w:lang w:eastAsia="zh-CN"/>
        </w:rPr>
        <w:t>"</w:t>
      </w:r>
      <w:r w:rsidRPr="00C139B4">
        <w:rPr>
          <w:rFonts w:hint="eastAsia"/>
          <w:lang w:eastAsia="zh-CN"/>
        </w:rPr>
        <w:t>CSG subscription data from HSS</w:t>
      </w:r>
      <w:r w:rsidRPr="00C139B4">
        <w:rPr>
          <w:lang w:eastAsia="zh-CN"/>
        </w:rPr>
        <w:t>"</w:t>
      </w:r>
      <w:r w:rsidRPr="00C139B4">
        <w:rPr>
          <w:rFonts w:hint="eastAsia"/>
          <w:lang w:eastAsia="zh-CN"/>
        </w:rPr>
        <w:t xml:space="preserve"> shall take precedence over the </w:t>
      </w:r>
      <w:r w:rsidRPr="00C139B4">
        <w:rPr>
          <w:lang w:eastAsia="zh-CN"/>
        </w:rPr>
        <w:t>"</w:t>
      </w:r>
      <w:r w:rsidRPr="00C139B4">
        <w:rPr>
          <w:rFonts w:hint="eastAsia"/>
          <w:lang w:eastAsia="zh-CN"/>
        </w:rPr>
        <w:t>CSG subscription data from CSS</w:t>
      </w:r>
      <w:r w:rsidRPr="00C139B4">
        <w:rPr>
          <w:lang w:eastAsia="zh-CN"/>
        </w:rPr>
        <w:t>" in further use</w:t>
      </w:r>
      <w:r w:rsidRPr="00C139B4">
        <w:rPr>
          <w:rFonts w:hint="eastAsia"/>
          <w:lang w:eastAsia="zh-CN"/>
        </w:rPr>
        <w:t>.</w:t>
      </w:r>
    </w:p>
    <w:p w14:paraId="10BF9963" w14:textId="77777777" w:rsidR="009D4C7F" w:rsidRPr="00C139B4" w:rsidRDefault="009D4C7F" w:rsidP="009D4C7F">
      <w:pPr>
        <w:pStyle w:val="Heading5"/>
      </w:pPr>
      <w:bookmarkStart w:id="517" w:name="_Toc20211915"/>
      <w:bookmarkStart w:id="518" w:name="_Toc27727191"/>
      <w:bookmarkStart w:id="519" w:name="_Toc36041846"/>
      <w:bookmarkStart w:id="520" w:name="_Toc44871269"/>
      <w:bookmarkStart w:id="521" w:name="_Toc44871668"/>
      <w:bookmarkStart w:id="522" w:name="_Toc51861743"/>
      <w:bookmarkStart w:id="523" w:name="_Toc57978148"/>
      <w:bookmarkStart w:id="524" w:name="_Toc106900488"/>
      <w:r w:rsidRPr="00C139B4">
        <w:rPr>
          <w:lang w:eastAsia="zh-CN"/>
        </w:rPr>
        <w:t>5</w:t>
      </w:r>
      <w:r w:rsidRPr="00C139B4">
        <w:rPr>
          <w:rFonts w:hint="eastAsia"/>
          <w:lang w:eastAsia="zh-CN"/>
        </w:rPr>
        <w:t>A.</w:t>
      </w:r>
      <w:r w:rsidRPr="00C139B4">
        <w:rPr>
          <w:lang w:eastAsia="zh-CN"/>
        </w:rPr>
        <w:t>2</w:t>
      </w:r>
      <w:r w:rsidRPr="00C139B4">
        <w:rPr>
          <w:rFonts w:hint="eastAsia"/>
          <w:lang w:eastAsia="zh-CN"/>
        </w:rPr>
        <w:t>.</w:t>
      </w:r>
      <w:r w:rsidRPr="00C139B4">
        <w:rPr>
          <w:lang w:eastAsia="zh-CN"/>
        </w:rPr>
        <w:t>2.1.</w:t>
      </w:r>
      <w:r w:rsidRPr="00C139B4">
        <w:rPr>
          <w:rFonts w:hint="eastAsia"/>
          <w:lang w:eastAsia="zh-CN"/>
        </w:rPr>
        <w:t>3</w:t>
      </w:r>
      <w:r w:rsidRPr="00C139B4">
        <w:rPr>
          <w:rFonts w:hint="eastAsia"/>
          <w:lang w:eastAsia="zh-CN"/>
        </w:rPr>
        <w:tab/>
      </w:r>
      <w:r w:rsidRPr="00C139B4">
        <w:rPr>
          <w:lang w:eastAsia="zh-CN"/>
        </w:rPr>
        <w:t xml:space="preserve">Detailed behaviour of </w:t>
      </w:r>
      <w:r w:rsidRPr="00C139B4">
        <w:rPr>
          <w:rFonts w:hint="eastAsia"/>
          <w:lang w:eastAsia="zh-CN"/>
        </w:rPr>
        <w:t>C</w:t>
      </w:r>
      <w:r w:rsidRPr="00C139B4">
        <w:rPr>
          <w:lang w:eastAsia="zh-CN"/>
        </w:rPr>
        <w:t>SS</w:t>
      </w:r>
      <w:bookmarkEnd w:id="517"/>
      <w:bookmarkEnd w:id="518"/>
      <w:bookmarkEnd w:id="519"/>
      <w:bookmarkEnd w:id="520"/>
      <w:bookmarkEnd w:id="521"/>
      <w:bookmarkEnd w:id="522"/>
      <w:bookmarkEnd w:id="523"/>
      <w:bookmarkEnd w:id="524"/>
    </w:p>
    <w:p w14:paraId="216C3466" w14:textId="77777777" w:rsidR="009D4C7F" w:rsidRPr="00C139B4" w:rsidRDefault="009D4C7F" w:rsidP="009D4C7F">
      <w:r w:rsidRPr="00C139B4">
        <w:t xml:space="preserve">The </w:t>
      </w:r>
      <w:r w:rsidRPr="00C139B4">
        <w:rPr>
          <w:rFonts w:hint="eastAsia"/>
          <w:lang w:eastAsia="zh-CN"/>
        </w:rPr>
        <w:t>C</w:t>
      </w:r>
      <w:r w:rsidRPr="00C139B4">
        <w:t xml:space="preserve">SS shall make use of this procedure to delete the </w:t>
      </w:r>
      <w:r w:rsidRPr="00C139B4">
        <w:rPr>
          <w:lang w:eastAsia="zh-CN"/>
        </w:rPr>
        <w:t>"</w:t>
      </w:r>
      <w:r w:rsidRPr="00C139B4">
        <w:rPr>
          <w:rFonts w:hint="eastAsia"/>
          <w:lang w:eastAsia="zh-CN"/>
        </w:rPr>
        <w:t>CS</w:t>
      </w:r>
      <w:r w:rsidRPr="00C139B4">
        <w:rPr>
          <w:lang w:eastAsia="zh-CN"/>
        </w:rPr>
        <w:t>G</w:t>
      </w:r>
      <w:r w:rsidRPr="00C139B4">
        <w:rPr>
          <w:rFonts w:hint="eastAsia"/>
          <w:lang w:eastAsia="zh-CN"/>
        </w:rPr>
        <w:t xml:space="preserve"> subscription</w:t>
      </w:r>
      <w:r w:rsidRPr="00C139B4">
        <w:t xml:space="preserve"> data from CSS</w:t>
      </w:r>
      <w:r w:rsidRPr="00C139B4">
        <w:rPr>
          <w:lang w:eastAsia="zh-CN"/>
        </w:rPr>
        <w:t>"</w:t>
      </w:r>
      <w:r w:rsidRPr="00C139B4">
        <w:t xml:space="preserve"> stored in the MME or SGSN and replace them with the </w:t>
      </w:r>
      <w:r w:rsidRPr="00C139B4">
        <w:rPr>
          <w:rFonts w:hint="eastAsia"/>
          <w:lang w:eastAsia="zh-CN"/>
        </w:rPr>
        <w:t>CS</w:t>
      </w:r>
      <w:r w:rsidRPr="00C139B4">
        <w:rPr>
          <w:lang w:eastAsia="zh-CN"/>
        </w:rPr>
        <w:t>G</w:t>
      </w:r>
      <w:r w:rsidRPr="00C139B4">
        <w:rPr>
          <w:rFonts w:hint="eastAsia"/>
          <w:lang w:eastAsia="zh-CN"/>
        </w:rPr>
        <w:t xml:space="preserve"> subscription</w:t>
      </w:r>
      <w:r w:rsidRPr="00C139B4">
        <w:t xml:space="preserve"> data sent.</w:t>
      </w:r>
    </w:p>
    <w:p w14:paraId="4F22E0D4" w14:textId="77777777" w:rsidR="009D4C7F" w:rsidRPr="00C139B4" w:rsidRDefault="009D4C7F" w:rsidP="009D4C7F">
      <w:pPr>
        <w:rPr>
          <w:lang w:eastAsia="zh-CN"/>
        </w:rPr>
      </w:pPr>
      <w:r w:rsidRPr="00C139B4">
        <w:t>If the CSS receives a Insert V</w:t>
      </w:r>
      <w:r w:rsidRPr="00C139B4">
        <w:rPr>
          <w:rFonts w:hint="eastAsia"/>
          <w:lang w:eastAsia="zh-CN"/>
        </w:rPr>
        <w:t xml:space="preserve">CSG </w:t>
      </w:r>
      <w:r w:rsidRPr="00C139B4">
        <w:t xml:space="preserve">Subscriber Data answer with the Result Code </w:t>
      </w:r>
      <w:r w:rsidRPr="00C139B4">
        <w:rPr>
          <w:lang w:eastAsia="zh-CN"/>
        </w:rPr>
        <w:t>DIAMETER_ERROR_USER_UNKNOWN, the CSS shall clear the stored MME or SGSN identity.</w:t>
      </w:r>
    </w:p>
    <w:p w14:paraId="08181291" w14:textId="77777777" w:rsidR="009D4C7F" w:rsidRPr="00C139B4" w:rsidRDefault="009D4C7F" w:rsidP="009D4C7F">
      <w:pPr>
        <w:pStyle w:val="Heading4"/>
        <w:rPr>
          <w:lang w:val="pt-BR"/>
        </w:rPr>
      </w:pPr>
      <w:bookmarkStart w:id="525" w:name="_Toc20211916"/>
      <w:bookmarkStart w:id="526" w:name="_Toc27727192"/>
      <w:bookmarkStart w:id="527" w:name="_Toc36041847"/>
      <w:bookmarkStart w:id="528" w:name="_Toc44871270"/>
      <w:bookmarkStart w:id="529" w:name="_Toc44871669"/>
      <w:bookmarkStart w:id="530" w:name="_Toc51861744"/>
      <w:bookmarkStart w:id="531" w:name="_Toc57978149"/>
      <w:bookmarkStart w:id="532" w:name="_Toc106900489"/>
      <w:r w:rsidRPr="00C139B4">
        <w:rPr>
          <w:lang w:val="pt-BR" w:eastAsia="zh-CN"/>
        </w:rPr>
        <w:t>5A</w:t>
      </w:r>
      <w:r w:rsidRPr="00C139B4">
        <w:rPr>
          <w:rFonts w:hint="eastAsia"/>
          <w:lang w:val="pt-BR" w:eastAsia="zh-CN"/>
        </w:rPr>
        <w:t>.2.2</w:t>
      </w:r>
      <w:r w:rsidRPr="00C139B4">
        <w:rPr>
          <w:lang w:val="pt-BR" w:eastAsia="zh-CN"/>
        </w:rPr>
        <w:t>.2</w:t>
      </w:r>
      <w:r w:rsidRPr="00C139B4">
        <w:rPr>
          <w:rFonts w:hint="eastAsia"/>
          <w:lang w:val="pt-BR" w:eastAsia="zh-CN"/>
        </w:rPr>
        <w:tab/>
        <w:t xml:space="preserve">Delete </w:t>
      </w:r>
      <w:r w:rsidRPr="00C139B4">
        <w:rPr>
          <w:lang w:val="pt-BR" w:eastAsia="zh-CN"/>
        </w:rPr>
        <w:t xml:space="preserve">VCSG </w:t>
      </w:r>
      <w:r w:rsidRPr="00C139B4">
        <w:rPr>
          <w:rFonts w:hint="eastAsia"/>
          <w:lang w:val="pt-BR" w:eastAsia="zh-CN"/>
        </w:rPr>
        <w:t>Subscriber Data</w:t>
      </w:r>
      <w:bookmarkEnd w:id="525"/>
      <w:bookmarkEnd w:id="526"/>
      <w:bookmarkEnd w:id="527"/>
      <w:bookmarkEnd w:id="528"/>
      <w:bookmarkEnd w:id="529"/>
      <w:bookmarkEnd w:id="530"/>
      <w:bookmarkEnd w:id="531"/>
      <w:bookmarkEnd w:id="532"/>
    </w:p>
    <w:p w14:paraId="1E8CE738" w14:textId="77777777" w:rsidR="009D4C7F" w:rsidRPr="00C139B4" w:rsidRDefault="009D4C7F" w:rsidP="009D4C7F">
      <w:pPr>
        <w:pStyle w:val="Heading5"/>
        <w:rPr>
          <w:lang w:val="it-IT"/>
        </w:rPr>
      </w:pPr>
      <w:bookmarkStart w:id="533" w:name="_Toc20211917"/>
      <w:bookmarkStart w:id="534" w:name="_Toc27727193"/>
      <w:bookmarkStart w:id="535" w:name="_Toc36041848"/>
      <w:bookmarkStart w:id="536" w:name="_Toc44871271"/>
      <w:bookmarkStart w:id="537" w:name="_Toc44871670"/>
      <w:bookmarkStart w:id="538" w:name="_Toc51861745"/>
      <w:bookmarkStart w:id="539" w:name="_Toc57978150"/>
      <w:bookmarkStart w:id="540" w:name="_Toc106900490"/>
      <w:r w:rsidRPr="00C139B4">
        <w:rPr>
          <w:lang w:val="it-IT" w:eastAsia="zh-CN"/>
        </w:rPr>
        <w:t>5A</w:t>
      </w:r>
      <w:r w:rsidRPr="00C139B4">
        <w:rPr>
          <w:rFonts w:hint="eastAsia"/>
          <w:lang w:val="it-IT" w:eastAsia="zh-CN"/>
        </w:rPr>
        <w:t>.2.2</w:t>
      </w:r>
      <w:r w:rsidRPr="00C139B4">
        <w:rPr>
          <w:lang w:val="it-IT" w:eastAsia="zh-CN"/>
        </w:rPr>
        <w:t>.2.1</w:t>
      </w:r>
      <w:r w:rsidRPr="00C139B4">
        <w:rPr>
          <w:rFonts w:hint="eastAsia"/>
          <w:lang w:val="it-IT" w:eastAsia="zh-CN"/>
        </w:rPr>
        <w:tab/>
      </w:r>
      <w:r w:rsidRPr="00C139B4">
        <w:rPr>
          <w:lang w:val="it-IT" w:eastAsia="zh-CN"/>
        </w:rPr>
        <w:t>General</w:t>
      </w:r>
      <w:bookmarkEnd w:id="533"/>
      <w:bookmarkEnd w:id="534"/>
      <w:bookmarkEnd w:id="535"/>
      <w:bookmarkEnd w:id="536"/>
      <w:bookmarkEnd w:id="537"/>
      <w:bookmarkEnd w:id="538"/>
      <w:bookmarkEnd w:id="539"/>
      <w:bookmarkEnd w:id="540"/>
    </w:p>
    <w:p w14:paraId="1E8F1F12" w14:textId="77777777" w:rsidR="009D4C7F" w:rsidRPr="00C139B4" w:rsidRDefault="009D4C7F" w:rsidP="009D4C7F">
      <w:pPr>
        <w:rPr>
          <w:lang w:eastAsia="zh-CN"/>
        </w:rPr>
      </w:pPr>
      <w:r w:rsidRPr="00C139B4">
        <w:t>Th</w:t>
      </w:r>
      <w:r w:rsidRPr="00C139B4">
        <w:rPr>
          <w:rFonts w:hint="eastAsia"/>
          <w:lang w:eastAsia="zh-CN"/>
        </w:rPr>
        <w:t>is p</w:t>
      </w:r>
      <w:r w:rsidRPr="00C139B4">
        <w:t xml:space="preserve">rocedure </w:t>
      </w:r>
      <w:r w:rsidRPr="00C139B4">
        <w:rPr>
          <w:rFonts w:hint="eastAsia"/>
          <w:lang w:eastAsia="zh-CN"/>
        </w:rPr>
        <w:t>shall be</w:t>
      </w:r>
      <w:r w:rsidRPr="00C139B4">
        <w:rPr>
          <w:lang w:eastAsia="zh-CN"/>
        </w:rPr>
        <w:t xml:space="preserve"> </w:t>
      </w:r>
      <w:r w:rsidRPr="00C139B4">
        <w:t xml:space="preserve">used between </w:t>
      </w:r>
      <w:r w:rsidRPr="00C139B4">
        <w:rPr>
          <w:rFonts w:hint="eastAsia"/>
          <w:lang w:eastAsia="zh-CN"/>
        </w:rPr>
        <w:t>the</w:t>
      </w:r>
      <w:r w:rsidRPr="00C139B4">
        <w:rPr>
          <w:lang w:eastAsia="zh-CN"/>
        </w:rPr>
        <w:t xml:space="preserve"> CSS</w:t>
      </w:r>
      <w:r w:rsidRPr="00C139B4">
        <w:t xml:space="preserve"> and </w:t>
      </w:r>
      <w:r w:rsidRPr="00C139B4">
        <w:rPr>
          <w:rFonts w:hint="eastAsia"/>
          <w:lang w:eastAsia="zh-CN"/>
        </w:rPr>
        <w:t xml:space="preserve">the </w:t>
      </w:r>
      <w:r w:rsidRPr="00C139B4">
        <w:t>MME or between the CSS and the SGSN</w:t>
      </w:r>
      <w:r w:rsidRPr="00C139B4">
        <w:rPr>
          <w:rFonts w:hint="eastAsia"/>
          <w:lang w:eastAsia="zh-CN"/>
        </w:rPr>
        <w:t>,</w:t>
      </w:r>
      <w:r w:rsidRPr="00C139B4">
        <w:t xml:space="preserve"> to </w:t>
      </w:r>
      <w:r w:rsidRPr="00C139B4">
        <w:rPr>
          <w:rFonts w:hint="eastAsia"/>
          <w:lang w:eastAsia="zh-CN"/>
        </w:rPr>
        <w:t>remove</w:t>
      </w:r>
      <w:r w:rsidRPr="00C139B4">
        <w:rPr>
          <w:rFonts w:hint="eastAsia"/>
        </w:rPr>
        <w:t xml:space="preserve"> </w:t>
      </w:r>
      <w:r w:rsidRPr="00C139B4">
        <w:rPr>
          <w:rFonts w:hint="eastAsia"/>
          <w:lang w:eastAsia="zh-CN"/>
        </w:rPr>
        <w:t xml:space="preserve">all </w:t>
      </w:r>
      <w:r w:rsidRPr="00C139B4">
        <w:rPr>
          <w:lang w:eastAsia="zh-CN"/>
        </w:rPr>
        <w:t xml:space="preserve">the "CSG subscription </w:t>
      </w:r>
      <w:r w:rsidRPr="00C139B4">
        <w:rPr>
          <w:rFonts w:hint="eastAsia"/>
          <w:lang w:eastAsia="zh-CN"/>
        </w:rPr>
        <w:t xml:space="preserve">data </w:t>
      </w:r>
      <w:r w:rsidRPr="00C139B4">
        <w:rPr>
          <w:lang w:eastAsia="zh-CN"/>
        </w:rPr>
        <w:t>from</w:t>
      </w:r>
      <w:r w:rsidRPr="00C139B4">
        <w:rPr>
          <w:rFonts w:hint="eastAsia"/>
          <w:lang w:eastAsia="zh-CN"/>
        </w:rPr>
        <w:t xml:space="preserve"> </w:t>
      </w:r>
      <w:r w:rsidRPr="00C139B4">
        <w:t>CSS</w:t>
      </w:r>
      <w:r w:rsidRPr="00C139B4">
        <w:rPr>
          <w:lang w:eastAsia="zh-CN"/>
        </w:rPr>
        <w:t>"</w:t>
      </w:r>
      <w:r w:rsidRPr="00C139B4">
        <w:rPr>
          <w:rFonts w:hint="eastAsia"/>
        </w:rPr>
        <w:t xml:space="preserve"> </w:t>
      </w:r>
      <w:r w:rsidRPr="00C139B4">
        <w:rPr>
          <w:rFonts w:hint="eastAsia"/>
          <w:lang w:eastAsia="zh-CN"/>
        </w:rPr>
        <w:t xml:space="preserve">stored </w:t>
      </w:r>
      <w:r w:rsidRPr="00C139B4">
        <w:rPr>
          <w:rFonts w:hint="eastAsia"/>
        </w:rPr>
        <w:t>in the MME</w:t>
      </w:r>
      <w:r w:rsidRPr="00C139B4">
        <w:t xml:space="preserve"> or SGSN. The procedure </w:t>
      </w:r>
      <w:r w:rsidRPr="00C139B4">
        <w:rPr>
          <w:rFonts w:hint="eastAsia"/>
          <w:lang w:eastAsia="zh-CN"/>
        </w:rPr>
        <w:t xml:space="preserve">shall be </w:t>
      </w:r>
      <w:r w:rsidRPr="00C139B4">
        <w:t>invoked by the CSS</w:t>
      </w:r>
      <w:r w:rsidRPr="00C139B4">
        <w:rPr>
          <w:rFonts w:hint="eastAsia"/>
          <w:lang w:eastAsia="zh-CN"/>
        </w:rPr>
        <w:t>.</w:t>
      </w:r>
    </w:p>
    <w:p w14:paraId="73A7B334" w14:textId="77777777" w:rsidR="009D4C7F" w:rsidRPr="00C139B4" w:rsidRDefault="009D4C7F" w:rsidP="009D4C7F">
      <w:pPr>
        <w:rPr>
          <w:lang w:eastAsia="zh-CN"/>
        </w:rPr>
      </w:pPr>
      <w:r w:rsidRPr="00C139B4">
        <w:rPr>
          <w:rFonts w:hint="eastAsia"/>
          <w:lang w:eastAsia="zh-CN"/>
        </w:rPr>
        <w:t xml:space="preserve">If the </w:t>
      </w:r>
      <w:r w:rsidRPr="00C139B4">
        <w:rPr>
          <w:lang w:eastAsia="zh-CN"/>
        </w:rPr>
        <w:t xml:space="preserve">CSS </w:t>
      </w:r>
      <w:r w:rsidRPr="00C139B4">
        <w:rPr>
          <w:rFonts w:hint="eastAsia"/>
          <w:lang w:eastAsia="zh-CN"/>
        </w:rPr>
        <w:t xml:space="preserve">knows that the UE has attached to the same combined MME/SGSN via both E-UTRAN and UTRAN/GERAN, i.e. the </w:t>
      </w:r>
      <w:r w:rsidRPr="00C139B4">
        <w:rPr>
          <w:lang w:eastAsia="zh-CN"/>
        </w:rPr>
        <w:t xml:space="preserve">CSS </w:t>
      </w:r>
      <w:r w:rsidRPr="00C139B4">
        <w:rPr>
          <w:rFonts w:hint="eastAsia"/>
          <w:lang w:eastAsia="zh-CN"/>
        </w:rPr>
        <w:t xml:space="preserve">has received </w:t>
      </w:r>
      <w:r w:rsidRPr="00C139B4">
        <w:t xml:space="preserve">the Update VCSG Location Request over </w:t>
      </w:r>
      <w:r w:rsidRPr="00C139B4">
        <w:rPr>
          <w:rFonts w:hint="eastAsia"/>
          <w:lang w:eastAsia="zh-CN"/>
        </w:rPr>
        <w:t xml:space="preserve">both </w:t>
      </w:r>
      <w:r w:rsidRPr="00C139B4">
        <w:t>the S7a interface</w:t>
      </w:r>
      <w:r w:rsidRPr="00C139B4">
        <w:rPr>
          <w:rFonts w:hint="eastAsia"/>
          <w:lang w:eastAsia="zh-CN"/>
        </w:rPr>
        <w:t xml:space="preserve"> and S</w:t>
      </w:r>
      <w:r w:rsidRPr="00C139B4">
        <w:rPr>
          <w:lang w:eastAsia="zh-CN"/>
        </w:rPr>
        <w:t>7</w:t>
      </w:r>
      <w:r w:rsidRPr="00C139B4">
        <w:rPr>
          <w:rFonts w:hint="eastAsia"/>
          <w:lang w:eastAsia="zh-CN"/>
        </w:rPr>
        <w:t xml:space="preserve">d interface respectively with the same SGSN number, the </w:t>
      </w:r>
      <w:r w:rsidRPr="00C139B4">
        <w:rPr>
          <w:lang w:eastAsia="zh-CN"/>
        </w:rPr>
        <w:t>CSS</w:t>
      </w:r>
      <w:r w:rsidRPr="00C139B4">
        <w:rPr>
          <w:rFonts w:hint="eastAsia"/>
          <w:lang w:eastAsia="zh-CN"/>
        </w:rPr>
        <w:t xml:space="preserve"> should invoke this procedure for a single time to remove</w:t>
      </w:r>
      <w:r w:rsidRPr="00C139B4">
        <w:rPr>
          <w:rFonts w:hint="eastAsia"/>
        </w:rPr>
        <w:t xml:space="preserve"> </w:t>
      </w:r>
      <w:r w:rsidRPr="00C139B4">
        <w:rPr>
          <w:rFonts w:hint="eastAsia"/>
          <w:lang w:eastAsia="zh-CN"/>
        </w:rPr>
        <w:t xml:space="preserve">all </w:t>
      </w:r>
      <w:r w:rsidRPr="00C139B4">
        <w:rPr>
          <w:lang w:eastAsia="zh-CN"/>
        </w:rPr>
        <w:t xml:space="preserve">the "CSG subscription </w:t>
      </w:r>
      <w:r w:rsidRPr="00C139B4">
        <w:rPr>
          <w:rFonts w:hint="eastAsia"/>
          <w:lang w:eastAsia="zh-CN"/>
        </w:rPr>
        <w:t xml:space="preserve">data </w:t>
      </w:r>
      <w:r w:rsidRPr="00C139B4">
        <w:rPr>
          <w:lang w:eastAsia="zh-CN"/>
        </w:rPr>
        <w:t xml:space="preserve">from CSS" </w:t>
      </w:r>
      <w:r w:rsidRPr="00C139B4">
        <w:rPr>
          <w:rFonts w:hint="eastAsia"/>
          <w:lang w:eastAsia="zh-CN"/>
        </w:rPr>
        <w:t xml:space="preserve">stored </w:t>
      </w:r>
      <w:r w:rsidRPr="00C139B4">
        <w:rPr>
          <w:rFonts w:hint="eastAsia"/>
        </w:rPr>
        <w:t>in</w:t>
      </w:r>
      <w:r w:rsidRPr="00C139B4">
        <w:t xml:space="preserve"> </w:t>
      </w:r>
      <w:r w:rsidRPr="00C139B4">
        <w:rPr>
          <w:rFonts w:hint="eastAsia"/>
          <w:lang w:eastAsia="zh-CN"/>
        </w:rPr>
        <w:t>the combined MME/SGSN, i.e. not invoke this procedure for each of the MME and the SGSN registered respectively.</w:t>
      </w:r>
    </w:p>
    <w:p w14:paraId="0392BE8A" w14:textId="531371AD" w:rsidR="009D4C7F" w:rsidRPr="00C139B4" w:rsidRDefault="009D4C7F" w:rsidP="009D4C7F">
      <w:pPr>
        <w:rPr>
          <w:lang w:eastAsia="zh-CN"/>
        </w:rPr>
      </w:pPr>
      <w:r w:rsidRPr="00C139B4">
        <w:t xml:space="preserve">This procedure is mapped to the commands </w:t>
      </w:r>
      <w:r w:rsidRPr="00C139B4">
        <w:rPr>
          <w:rFonts w:hint="eastAsia"/>
          <w:lang w:eastAsia="zh-CN"/>
        </w:rPr>
        <w:t>Delete</w:t>
      </w:r>
      <w:r w:rsidRPr="00C139B4">
        <w:t>-</w:t>
      </w:r>
      <w:r w:rsidRPr="00C139B4">
        <w:rPr>
          <w:rFonts w:hint="eastAsia"/>
          <w:lang w:eastAsia="zh-CN"/>
        </w:rPr>
        <w:t>Subscriber-Data</w:t>
      </w:r>
      <w:r w:rsidRPr="00C139B4">
        <w:t>-Request/Answer (</w:t>
      </w:r>
      <w:r w:rsidRPr="00C139B4">
        <w:rPr>
          <w:rFonts w:hint="eastAsia"/>
          <w:lang w:eastAsia="zh-CN"/>
        </w:rPr>
        <w:t>DS</w:t>
      </w:r>
      <w:r w:rsidRPr="00C139B4">
        <w:t>R/</w:t>
      </w:r>
      <w:r w:rsidRPr="00C139B4">
        <w:rPr>
          <w:rFonts w:hint="eastAsia"/>
          <w:lang w:eastAsia="zh-CN"/>
        </w:rPr>
        <w:t>DS</w:t>
      </w:r>
      <w:r w:rsidRPr="00C139B4">
        <w:t xml:space="preserve">A) in the S7a/S7d Diameter application specified in </w:t>
      </w:r>
      <w:r w:rsidR="00C31AA7" w:rsidRPr="00C139B4">
        <w:t>clause</w:t>
      </w:r>
      <w:r w:rsidR="00C31AA7">
        <w:t> </w:t>
      </w:r>
      <w:r w:rsidR="00C31AA7" w:rsidRPr="00C139B4">
        <w:t>7</w:t>
      </w:r>
      <w:r w:rsidRPr="00C139B4">
        <w:t>.</w:t>
      </w:r>
    </w:p>
    <w:p w14:paraId="2FA4764C" w14:textId="77777777" w:rsidR="009D4C7F" w:rsidRPr="00C139B4" w:rsidRDefault="009D4C7F" w:rsidP="009D4C7F">
      <w:r w:rsidRPr="00C139B4">
        <w:t>Table 5A.2.2.</w:t>
      </w:r>
      <w:r w:rsidRPr="00C139B4">
        <w:rPr>
          <w:lang w:eastAsia="zh-CN"/>
        </w:rPr>
        <w:t>2</w:t>
      </w:r>
      <w:r w:rsidRPr="00C139B4">
        <w:t>.1/1 specifies the involved information elements for the request.</w:t>
      </w:r>
    </w:p>
    <w:p w14:paraId="535B03FF" w14:textId="77777777" w:rsidR="009D4C7F" w:rsidRPr="00C139B4" w:rsidRDefault="009D4C7F" w:rsidP="009D4C7F">
      <w:r w:rsidRPr="00C139B4">
        <w:t>Table 5A.2.2.</w:t>
      </w:r>
      <w:r w:rsidRPr="00C139B4">
        <w:rPr>
          <w:lang w:eastAsia="zh-CN"/>
        </w:rPr>
        <w:t>2</w:t>
      </w:r>
      <w:r w:rsidRPr="00C139B4">
        <w:t xml:space="preserve">.1/2 specifies the involved information elements for the </w:t>
      </w:r>
      <w:r w:rsidRPr="00C139B4">
        <w:rPr>
          <w:rFonts w:hint="eastAsia"/>
          <w:lang w:eastAsia="zh-CN"/>
        </w:rPr>
        <w:t>answer</w:t>
      </w:r>
      <w:r w:rsidRPr="00C139B4">
        <w:t>.</w:t>
      </w:r>
    </w:p>
    <w:p w14:paraId="65B524ED" w14:textId="77777777" w:rsidR="009D4C7F" w:rsidRPr="00C139B4" w:rsidRDefault="009D4C7F" w:rsidP="009D4C7F">
      <w:pPr>
        <w:pStyle w:val="TH"/>
        <w:rPr>
          <w:lang w:val="en-AU" w:eastAsia="zh-CN"/>
        </w:rPr>
      </w:pPr>
      <w:r w:rsidRPr="00C139B4">
        <w:rPr>
          <w:lang w:val="en-AU"/>
        </w:rPr>
        <w:t>Table 5A.</w:t>
      </w:r>
      <w:r w:rsidRPr="00C139B4">
        <w:rPr>
          <w:rFonts w:hint="eastAsia"/>
          <w:lang w:val="en-AU" w:eastAsia="zh-CN"/>
        </w:rPr>
        <w:t>2</w:t>
      </w:r>
      <w:r w:rsidRPr="00C139B4">
        <w:rPr>
          <w:lang w:val="en-AU"/>
        </w:rPr>
        <w:t>.</w:t>
      </w:r>
      <w:r w:rsidRPr="00C139B4">
        <w:rPr>
          <w:rFonts w:hint="eastAsia"/>
          <w:lang w:val="en-AU" w:eastAsia="zh-CN"/>
        </w:rPr>
        <w:t>2</w:t>
      </w:r>
      <w:r w:rsidRPr="00C139B4">
        <w:rPr>
          <w:lang w:val="en-AU"/>
        </w:rPr>
        <w:t>.</w:t>
      </w:r>
      <w:r w:rsidRPr="00C139B4">
        <w:rPr>
          <w:lang w:val="en-AU" w:eastAsia="zh-CN"/>
        </w:rPr>
        <w:t>2</w:t>
      </w:r>
      <w:r w:rsidRPr="00C139B4">
        <w:rPr>
          <w:lang w:val="en-AU"/>
        </w:rPr>
        <w:t>.1</w:t>
      </w:r>
      <w:r w:rsidRPr="00C139B4">
        <w:rPr>
          <w:rFonts w:hint="eastAsia"/>
          <w:lang w:val="en-AU" w:eastAsia="zh-CN"/>
        </w:rPr>
        <w:t>/</w:t>
      </w:r>
      <w:r w:rsidRPr="00C139B4">
        <w:rPr>
          <w:lang w:val="en-AU"/>
        </w:rPr>
        <w:t xml:space="preserve">1: </w:t>
      </w:r>
      <w:r w:rsidRPr="00C139B4">
        <w:rPr>
          <w:rFonts w:hint="eastAsia"/>
          <w:lang w:val="en-AU" w:eastAsia="zh-CN"/>
        </w:rPr>
        <w:t xml:space="preserve">Delete </w:t>
      </w:r>
      <w:r w:rsidRPr="00C139B4">
        <w:rPr>
          <w:lang w:val="en-AU" w:eastAsia="zh-CN"/>
        </w:rPr>
        <w:t>VCSG</w:t>
      </w:r>
      <w:r w:rsidRPr="00C139B4">
        <w:rPr>
          <w:rFonts w:hint="eastAsia"/>
          <w:lang w:val="en-AU" w:eastAsia="zh-CN"/>
        </w:rPr>
        <w:t xml:space="preserve"> Subscriber Data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237"/>
      </w:tblGrid>
      <w:tr w:rsidR="009D4C7F" w:rsidRPr="00C139B4" w14:paraId="2EACA006" w14:textId="77777777" w:rsidTr="002B6321">
        <w:trPr>
          <w:jc w:val="center"/>
        </w:trPr>
        <w:tc>
          <w:tcPr>
            <w:tcW w:w="1418" w:type="dxa"/>
            <w:tcBorders>
              <w:top w:val="single" w:sz="12" w:space="0" w:color="auto"/>
              <w:bottom w:val="single" w:sz="12" w:space="0" w:color="auto"/>
            </w:tcBorders>
          </w:tcPr>
          <w:p w14:paraId="71568963" w14:textId="77777777" w:rsidR="009D4C7F" w:rsidRPr="00C139B4" w:rsidRDefault="009D4C7F" w:rsidP="002B6321">
            <w:pPr>
              <w:pStyle w:val="TAH"/>
            </w:pPr>
            <w:r w:rsidRPr="00C139B4">
              <w:t>Information element name</w:t>
            </w:r>
          </w:p>
        </w:tc>
        <w:tc>
          <w:tcPr>
            <w:tcW w:w="1416" w:type="dxa"/>
            <w:tcBorders>
              <w:top w:val="single" w:sz="12" w:space="0" w:color="auto"/>
              <w:bottom w:val="single" w:sz="12" w:space="0" w:color="auto"/>
            </w:tcBorders>
          </w:tcPr>
          <w:p w14:paraId="1FE18D62" w14:textId="77777777" w:rsidR="009D4C7F" w:rsidRPr="00C139B4" w:rsidRDefault="009D4C7F" w:rsidP="002B6321">
            <w:pPr>
              <w:pStyle w:val="TAH"/>
            </w:pPr>
            <w:r w:rsidRPr="00C139B4">
              <w:t>Mapping to Diameter AVP</w:t>
            </w:r>
          </w:p>
        </w:tc>
        <w:tc>
          <w:tcPr>
            <w:tcW w:w="603" w:type="dxa"/>
            <w:tcBorders>
              <w:top w:val="single" w:sz="12" w:space="0" w:color="auto"/>
              <w:bottom w:val="single" w:sz="12" w:space="0" w:color="auto"/>
            </w:tcBorders>
          </w:tcPr>
          <w:p w14:paraId="2AF9AA2A" w14:textId="77777777" w:rsidR="009D4C7F" w:rsidRPr="00C139B4" w:rsidRDefault="009D4C7F" w:rsidP="002B6321">
            <w:pPr>
              <w:pStyle w:val="TAH"/>
              <w:rPr>
                <w:lang w:val="fr-FR"/>
              </w:rPr>
            </w:pPr>
            <w:r w:rsidRPr="00C139B4">
              <w:rPr>
                <w:lang w:val="fr-FR"/>
              </w:rPr>
              <w:t>Cat.</w:t>
            </w:r>
          </w:p>
        </w:tc>
        <w:tc>
          <w:tcPr>
            <w:tcW w:w="6237" w:type="dxa"/>
            <w:tcBorders>
              <w:top w:val="single" w:sz="12" w:space="0" w:color="auto"/>
              <w:bottom w:val="single" w:sz="12" w:space="0" w:color="auto"/>
            </w:tcBorders>
          </w:tcPr>
          <w:p w14:paraId="4701E4A0" w14:textId="77777777" w:rsidR="009D4C7F" w:rsidRPr="00C139B4" w:rsidRDefault="009D4C7F" w:rsidP="002B6321">
            <w:pPr>
              <w:pStyle w:val="TAH"/>
              <w:rPr>
                <w:lang w:val="fr-FR"/>
              </w:rPr>
            </w:pPr>
            <w:r w:rsidRPr="00C139B4">
              <w:rPr>
                <w:lang w:val="fr-FR"/>
              </w:rPr>
              <w:t>Description</w:t>
            </w:r>
          </w:p>
        </w:tc>
      </w:tr>
      <w:tr w:rsidR="009D4C7F" w:rsidRPr="00C139B4" w14:paraId="007062C8" w14:textId="77777777" w:rsidTr="002B6321">
        <w:trPr>
          <w:trHeight w:val="401"/>
          <w:jc w:val="center"/>
        </w:trPr>
        <w:tc>
          <w:tcPr>
            <w:tcW w:w="1418" w:type="dxa"/>
            <w:tcBorders>
              <w:top w:val="single" w:sz="12" w:space="0" w:color="auto"/>
            </w:tcBorders>
          </w:tcPr>
          <w:p w14:paraId="2F83CE1D" w14:textId="77777777" w:rsidR="009D4C7F" w:rsidRPr="00C139B4" w:rsidRDefault="009D4C7F" w:rsidP="002B6321">
            <w:pPr>
              <w:pStyle w:val="TAL"/>
            </w:pPr>
            <w:r w:rsidRPr="00C139B4">
              <w:t>IMSI</w:t>
            </w:r>
          </w:p>
          <w:p w14:paraId="6E86F065" w14:textId="77777777" w:rsidR="009D4C7F" w:rsidRPr="00C139B4" w:rsidRDefault="009D4C7F" w:rsidP="002B6321">
            <w:pPr>
              <w:pStyle w:val="TAL"/>
              <w:rPr>
                <w:lang w:val="en-AU"/>
              </w:rPr>
            </w:pPr>
          </w:p>
        </w:tc>
        <w:tc>
          <w:tcPr>
            <w:tcW w:w="1416" w:type="dxa"/>
            <w:tcBorders>
              <w:top w:val="single" w:sz="12" w:space="0" w:color="auto"/>
            </w:tcBorders>
          </w:tcPr>
          <w:p w14:paraId="49C145EE" w14:textId="77777777" w:rsidR="009D4C7F" w:rsidRPr="00C139B4" w:rsidRDefault="009D4C7F" w:rsidP="002B6321">
            <w:pPr>
              <w:pStyle w:val="TAL"/>
              <w:rPr>
                <w:lang w:val="en-AU"/>
              </w:rPr>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Borders>
              <w:top w:val="single" w:sz="12" w:space="0" w:color="auto"/>
            </w:tcBorders>
          </w:tcPr>
          <w:p w14:paraId="16A4A364" w14:textId="77777777" w:rsidR="009D4C7F" w:rsidRPr="00C139B4" w:rsidRDefault="009D4C7F" w:rsidP="002B6321">
            <w:pPr>
              <w:pStyle w:val="TAC"/>
              <w:rPr>
                <w:lang w:val="en-AU"/>
              </w:rPr>
            </w:pPr>
            <w:r w:rsidRPr="00C139B4">
              <w:t>M</w:t>
            </w:r>
          </w:p>
        </w:tc>
        <w:tc>
          <w:tcPr>
            <w:tcW w:w="6237" w:type="dxa"/>
            <w:tcBorders>
              <w:top w:val="single" w:sz="12" w:space="0" w:color="auto"/>
            </w:tcBorders>
          </w:tcPr>
          <w:p w14:paraId="451CE455" w14:textId="6EE92343" w:rsidR="009D4C7F" w:rsidRPr="00C139B4" w:rsidRDefault="009D4C7F" w:rsidP="002B6321">
            <w:pPr>
              <w:pStyle w:val="TAL"/>
            </w:pPr>
            <w:r w:rsidRPr="00C139B4">
              <w:t xml:space="preserve">This information element </w:t>
            </w:r>
            <w:r w:rsidRPr="00C139B4">
              <w:rPr>
                <w:rFonts w:hint="eastAsia"/>
                <w:lang w:eastAsia="zh-CN"/>
              </w:rPr>
              <w:t>shall</w:t>
            </w:r>
            <w:r w:rsidRPr="00C139B4">
              <w:t xml:space="preserve"> contain the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r w:rsidR="009D4C7F" w:rsidRPr="00C139B4" w14:paraId="27B7F359" w14:textId="77777777" w:rsidTr="002B6321">
        <w:trPr>
          <w:trHeight w:val="401"/>
          <w:jc w:val="center"/>
        </w:trPr>
        <w:tc>
          <w:tcPr>
            <w:tcW w:w="1418" w:type="dxa"/>
          </w:tcPr>
          <w:p w14:paraId="728A3439" w14:textId="77777777" w:rsidR="009D4C7F" w:rsidRPr="00C139B4" w:rsidRDefault="009D4C7F" w:rsidP="002B6321">
            <w:pPr>
              <w:pStyle w:val="TAL"/>
            </w:pPr>
            <w:r w:rsidRPr="00C139B4">
              <w:t>Supported Features</w:t>
            </w:r>
          </w:p>
          <w:p w14:paraId="3B0256EF" w14:textId="77777777" w:rsidR="009D4C7F" w:rsidRPr="00C139B4" w:rsidRDefault="009D4C7F" w:rsidP="002B6321">
            <w:pPr>
              <w:pStyle w:val="TAL"/>
              <w:rPr>
                <w:snapToGrid w:val="0"/>
              </w:rPr>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6" w:type="dxa"/>
          </w:tcPr>
          <w:p w14:paraId="63CDE750" w14:textId="77777777" w:rsidR="009D4C7F" w:rsidRPr="00C139B4" w:rsidRDefault="009D4C7F" w:rsidP="002B6321">
            <w:pPr>
              <w:pStyle w:val="TAL"/>
              <w:rPr>
                <w:lang w:val="en-US"/>
              </w:rPr>
            </w:pPr>
            <w:r w:rsidRPr="00C139B4">
              <w:t>Supported-Features</w:t>
            </w:r>
          </w:p>
        </w:tc>
        <w:tc>
          <w:tcPr>
            <w:tcW w:w="603" w:type="dxa"/>
          </w:tcPr>
          <w:p w14:paraId="6D2FD5C1" w14:textId="77777777" w:rsidR="009D4C7F" w:rsidRPr="00C139B4" w:rsidRDefault="009D4C7F" w:rsidP="002B6321">
            <w:pPr>
              <w:pStyle w:val="TAC"/>
              <w:rPr>
                <w:lang w:val="en-AU" w:eastAsia="zh-CN"/>
              </w:rPr>
            </w:pPr>
            <w:r w:rsidRPr="00C139B4">
              <w:rPr>
                <w:lang w:val="en-AU"/>
              </w:rPr>
              <w:t>O</w:t>
            </w:r>
          </w:p>
        </w:tc>
        <w:tc>
          <w:tcPr>
            <w:tcW w:w="6237" w:type="dxa"/>
          </w:tcPr>
          <w:p w14:paraId="5F284A51"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7A3F1F26" w14:textId="77777777" w:rsidTr="002B6321">
        <w:trPr>
          <w:trHeight w:val="401"/>
          <w:jc w:val="center"/>
        </w:trPr>
        <w:tc>
          <w:tcPr>
            <w:tcW w:w="1418" w:type="dxa"/>
          </w:tcPr>
          <w:p w14:paraId="5D5E4328" w14:textId="77777777" w:rsidR="00C31AA7" w:rsidRPr="00C139B4" w:rsidRDefault="009D4C7F" w:rsidP="002B6321">
            <w:pPr>
              <w:pStyle w:val="TAL"/>
              <w:rPr>
                <w:snapToGrid w:val="0"/>
              </w:rPr>
            </w:pPr>
            <w:r w:rsidRPr="00C139B4">
              <w:rPr>
                <w:snapToGrid w:val="0"/>
              </w:rPr>
              <w:t>D</w:t>
            </w:r>
            <w:r w:rsidRPr="00C139B4">
              <w:rPr>
                <w:rFonts w:hint="eastAsia"/>
                <w:snapToGrid w:val="0"/>
                <w:lang w:eastAsia="zh-CN"/>
              </w:rPr>
              <w:t xml:space="preserve">SR </w:t>
            </w:r>
            <w:r w:rsidRPr="00C139B4">
              <w:rPr>
                <w:snapToGrid w:val="0"/>
              </w:rPr>
              <w:t>Flags</w:t>
            </w:r>
          </w:p>
          <w:p w14:paraId="1E7AE7F7" w14:textId="04433824" w:rsidR="009D4C7F" w:rsidRPr="00C139B4" w:rsidRDefault="009D4C7F" w:rsidP="002B6321">
            <w:pPr>
              <w:pStyle w:val="TAL"/>
              <w:rPr>
                <w:snapToGrid w:val="0"/>
              </w:rPr>
            </w:pPr>
            <w:r w:rsidRPr="00C139B4">
              <w:rPr>
                <w:snapToGrid w:val="0"/>
              </w:rPr>
              <w:t>(See 7.3.</w:t>
            </w:r>
            <w:r w:rsidRPr="00C139B4">
              <w:rPr>
                <w:snapToGrid w:val="0"/>
                <w:lang w:eastAsia="zh-CN"/>
              </w:rPr>
              <w:t>25</w:t>
            </w:r>
            <w:r w:rsidRPr="00C139B4">
              <w:rPr>
                <w:rFonts w:hint="eastAsia"/>
                <w:snapToGrid w:val="0"/>
                <w:lang w:eastAsia="zh-CN"/>
              </w:rPr>
              <w:t>)</w:t>
            </w:r>
          </w:p>
        </w:tc>
        <w:tc>
          <w:tcPr>
            <w:tcW w:w="1416" w:type="dxa"/>
          </w:tcPr>
          <w:p w14:paraId="6C21AE44" w14:textId="77777777" w:rsidR="009D4C7F" w:rsidRPr="00C139B4" w:rsidRDefault="009D4C7F" w:rsidP="002B6321">
            <w:pPr>
              <w:pStyle w:val="TAL"/>
              <w:rPr>
                <w:lang w:val="en-US"/>
              </w:rPr>
            </w:pPr>
            <w:r w:rsidRPr="00C139B4">
              <w:rPr>
                <w:lang w:val="en-US"/>
              </w:rPr>
              <w:t>D</w:t>
            </w:r>
            <w:r w:rsidRPr="00C139B4">
              <w:rPr>
                <w:rFonts w:hint="eastAsia"/>
                <w:lang w:val="en-US" w:eastAsia="zh-CN"/>
              </w:rPr>
              <w:t>SR</w:t>
            </w:r>
            <w:r w:rsidRPr="00C139B4">
              <w:rPr>
                <w:lang w:val="en-US"/>
              </w:rPr>
              <w:t>-Flags</w:t>
            </w:r>
          </w:p>
        </w:tc>
        <w:tc>
          <w:tcPr>
            <w:tcW w:w="603" w:type="dxa"/>
          </w:tcPr>
          <w:p w14:paraId="6327681A" w14:textId="77777777" w:rsidR="009D4C7F" w:rsidRPr="00C139B4" w:rsidRDefault="009D4C7F" w:rsidP="002B6321">
            <w:pPr>
              <w:pStyle w:val="TAC"/>
              <w:rPr>
                <w:lang w:val="en-AU" w:eastAsia="zh-CN"/>
              </w:rPr>
            </w:pPr>
            <w:r w:rsidRPr="00C139B4">
              <w:rPr>
                <w:rFonts w:hint="eastAsia"/>
                <w:lang w:val="en-AU" w:eastAsia="zh-CN"/>
              </w:rPr>
              <w:t>M</w:t>
            </w:r>
          </w:p>
        </w:tc>
        <w:tc>
          <w:tcPr>
            <w:tcW w:w="6237" w:type="dxa"/>
          </w:tcPr>
          <w:p w14:paraId="79D1A1F5" w14:textId="77777777" w:rsidR="009D4C7F" w:rsidRPr="00C139B4" w:rsidRDefault="009D4C7F" w:rsidP="002B6321">
            <w:pPr>
              <w:pStyle w:val="TAL"/>
              <w:rPr>
                <w:lang w:eastAsia="zh-CN"/>
              </w:rPr>
            </w:pPr>
            <w:r w:rsidRPr="00C139B4">
              <w:t>This Information Element shall contain a bit mask. See 7.3.</w:t>
            </w:r>
            <w:r w:rsidRPr="00C139B4">
              <w:rPr>
                <w:lang w:eastAsia="zh-CN"/>
              </w:rPr>
              <w:t>25</w:t>
            </w:r>
            <w:r w:rsidRPr="00C139B4">
              <w:t xml:space="preserve"> for the meaning of the bits.</w:t>
            </w:r>
          </w:p>
        </w:tc>
      </w:tr>
    </w:tbl>
    <w:p w14:paraId="629AEB6A" w14:textId="77777777" w:rsidR="009D4C7F" w:rsidRPr="00C139B4" w:rsidRDefault="009D4C7F" w:rsidP="009D4C7F"/>
    <w:p w14:paraId="6C463006" w14:textId="77777777" w:rsidR="009D4C7F" w:rsidRPr="00C139B4" w:rsidRDefault="009D4C7F" w:rsidP="009D4C7F">
      <w:pPr>
        <w:pStyle w:val="TH"/>
      </w:pPr>
      <w:r w:rsidRPr="00C139B4">
        <w:lastRenderedPageBreak/>
        <w:t>Table 5A.</w:t>
      </w:r>
      <w:r w:rsidRPr="00C139B4">
        <w:rPr>
          <w:rFonts w:hint="eastAsia"/>
          <w:lang w:eastAsia="zh-CN"/>
        </w:rPr>
        <w:t>2</w:t>
      </w:r>
      <w:r w:rsidRPr="00C139B4">
        <w:t>.</w:t>
      </w:r>
      <w:r w:rsidRPr="00C139B4">
        <w:rPr>
          <w:rFonts w:hint="eastAsia"/>
          <w:lang w:eastAsia="zh-CN"/>
        </w:rPr>
        <w:t>2</w:t>
      </w:r>
      <w:r w:rsidRPr="00C139B4">
        <w:t>.</w:t>
      </w:r>
      <w:r w:rsidRPr="00C139B4">
        <w:rPr>
          <w:lang w:eastAsia="zh-CN"/>
        </w:rPr>
        <w:t>2</w:t>
      </w:r>
      <w:r w:rsidRPr="00C139B4">
        <w:t>.1</w:t>
      </w:r>
      <w:r w:rsidRPr="00C139B4">
        <w:rPr>
          <w:rFonts w:hint="eastAsia"/>
          <w:lang w:eastAsia="zh-CN"/>
        </w:rPr>
        <w:t>/2</w:t>
      </w:r>
      <w:r w:rsidRPr="00C139B4">
        <w:t xml:space="preserve">: </w:t>
      </w:r>
      <w:r w:rsidRPr="00C139B4">
        <w:rPr>
          <w:rFonts w:hint="eastAsia"/>
          <w:lang w:eastAsia="zh-CN"/>
        </w:rPr>
        <w:t>Delete</w:t>
      </w:r>
      <w:r w:rsidRPr="00C139B4">
        <w:rPr>
          <w:lang w:eastAsia="zh-CN"/>
        </w:rPr>
        <w:t xml:space="preserve"> VCSG</w:t>
      </w:r>
      <w:r w:rsidRPr="00C139B4">
        <w:rPr>
          <w:rFonts w:hint="eastAsia"/>
          <w:lang w:eastAsia="zh-CN"/>
        </w:rPr>
        <w:t xml:space="preserve"> Subscriber Data Answer</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C139B4" w14:paraId="5AAF650E" w14:textId="77777777" w:rsidTr="002B6321">
        <w:trPr>
          <w:jc w:val="center"/>
        </w:trPr>
        <w:tc>
          <w:tcPr>
            <w:tcW w:w="1418" w:type="dxa"/>
            <w:tcBorders>
              <w:top w:val="single" w:sz="12" w:space="0" w:color="auto"/>
              <w:bottom w:val="single" w:sz="12" w:space="0" w:color="auto"/>
            </w:tcBorders>
          </w:tcPr>
          <w:p w14:paraId="5BAD534F" w14:textId="77777777" w:rsidR="009D4C7F" w:rsidRPr="00C139B4" w:rsidRDefault="009D4C7F" w:rsidP="002B6321">
            <w:pPr>
              <w:pStyle w:val="TAH"/>
            </w:pPr>
            <w:r w:rsidRPr="00C139B4">
              <w:t>Information element name</w:t>
            </w:r>
          </w:p>
        </w:tc>
        <w:tc>
          <w:tcPr>
            <w:tcW w:w="1418" w:type="dxa"/>
            <w:tcBorders>
              <w:top w:val="single" w:sz="12" w:space="0" w:color="auto"/>
              <w:bottom w:val="single" w:sz="12" w:space="0" w:color="auto"/>
            </w:tcBorders>
          </w:tcPr>
          <w:p w14:paraId="2361E4BA" w14:textId="77777777" w:rsidR="009D4C7F" w:rsidRPr="00C139B4" w:rsidRDefault="009D4C7F" w:rsidP="002B6321">
            <w:pPr>
              <w:pStyle w:val="TAH"/>
            </w:pPr>
            <w:r w:rsidRPr="00C139B4">
              <w:t>Mapping to Diameter AVP</w:t>
            </w:r>
          </w:p>
        </w:tc>
        <w:tc>
          <w:tcPr>
            <w:tcW w:w="601" w:type="dxa"/>
            <w:tcBorders>
              <w:top w:val="single" w:sz="12" w:space="0" w:color="auto"/>
              <w:bottom w:val="single" w:sz="12" w:space="0" w:color="auto"/>
            </w:tcBorders>
          </w:tcPr>
          <w:p w14:paraId="7D90840A" w14:textId="77777777" w:rsidR="009D4C7F" w:rsidRPr="00C139B4" w:rsidRDefault="009D4C7F" w:rsidP="002B6321">
            <w:pPr>
              <w:pStyle w:val="TAH"/>
            </w:pPr>
            <w:r w:rsidRPr="00C139B4">
              <w:t>Cat.</w:t>
            </w:r>
          </w:p>
        </w:tc>
        <w:tc>
          <w:tcPr>
            <w:tcW w:w="6237" w:type="dxa"/>
            <w:tcBorders>
              <w:top w:val="single" w:sz="12" w:space="0" w:color="auto"/>
              <w:bottom w:val="single" w:sz="12" w:space="0" w:color="auto"/>
            </w:tcBorders>
          </w:tcPr>
          <w:p w14:paraId="2C2676FC" w14:textId="77777777" w:rsidR="009D4C7F" w:rsidRPr="00C139B4" w:rsidRDefault="009D4C7F" w:rsidP="002B6321">
            <w:pPr>
              <w:pStyle w:val="TAH"/>
            </w:pPr>
            <w:r w:rsidRPr="00C139B4">
              <w:t>Description</w:t>
            </w:r>
          </w:p>
        </w:tc>
      </w:tr>
      <w:tr w:rsidR="009D4C7F" w:rsidRPr="00C139B4" w14:paraId="537DD6E2" w14:textId="77777777" w:rsidTr="002B6321">
        <w:trPr>
          <w:trHeight w:val="401"/>
          <w:jc w:val="center"/>
        </w:trPr>
        <w:tc>
          <w:tcPr>
            <w:tcW w:w="1418" w:type="dxa"/>
            <w:tcBorders>
              <w:top w:val="single" w:sz="12" w:space="0" w:color="auto"/>
              <w:bottom w:val="single" w:sz="6" w:space="0" w:color="auto"/>
            </w:tcBorders>
          </w:tcPr>
          <w:p w14:paraId="15C4BD2E" w14:textId="77777777" w:rsidR="009D4C7F" w:rsidRPr="00C139B4" w:rsidRDefault="009D4C7F" w:rsidP="002B6321">
            <w:pPr>
              <w:pStyle w:val="TAL"/>
            </w:pPr>
            <w:r w:rsidRPr="00C139B4">
              <w:t>Supported Features</w:t>
            </w:r>
          </w:p>
          <w:p w14:paraId="379A4130" w14:textId="77777777" w:rsidR="009D4C7F" w:rsidRPr="00C139B4" w:rsidRDefault="009D4C7F" w:rsidP="002B6321">
            <w:pPr>
              <w:pStyle w:val="TAL"/>
            </w:pPr>
            <w:r w:rsidRPr="00C139B4">
              <w:t xml:space="preserve">(See </w:t>
            </w:r>
            <w:r>
              <w:rPr>
                <w:rFonts w:hint="eastAsia"/>
                <w:lang w:eastAsia="zh-CN"/>
              </w:rPr>
              <w:t>3GPP TS 2</w:t>
            </w:r>
            <w:r w:rsidRPr="00C139B4">
              <w:rPr>
                <w:rFonts w:hint="eastAsia"/>
                <w:lang w:eastAsia="zh-CN"/>
              </w:rPr>
              <w:t>9.229</w:t>
            </w:r>
            <w:r>
              <w:t> [</w:t>
            </w:r>
            <w:r w:rsidRPr="00C139B4">
              <w:rPr>
                <w:rFonts w:hint="eastAsia"/>
                <w:lang w:eastAsia="zh-CN"/>
              </w:rPr>
              <w:t>9</w:t>
            </w:r>
            <w:r w:rsidRPr="00C139B4">
              <w:t>])</w:t>
            </w:r>
          </w:p>
        </w:tc>
        <w:tc>
          <w:tcPr>
            <w:tcW w:w="1418" w:type="dxa"/>
            <w:tcBorders>
              <w:top w:val="single" w:sz="12" w:space="0" w:color="auto"/>
              <w:bottom w:val="single" w:sz="6" w:space="0" w:color="auto"/>
            </w:tcBorders>
          </w:tcPr>
          <w:p w14:paraId="33C3A01C" w14:textId="77777777" w:rsidR="009D4C7F" w:rsidRPr="00C139B4" w:rsidRDefault="009D4C7F" w:rsidP="002B6321">
            <w:pPr>
              <w:pStyle w:val="TAL"/>
            </w:pPr>
            <w:r w:rsidRPr="00C139B4">
              <w:t>Supported-Features</w:t>
            </w:r>
          </w:p>
        </w:tc>
        <w:tc>
          <w:tcPr>
            <w:tcW w:w="601" w:type="dxa"/>
            <w:tcBorders>
              <w:top w:val="single" w:sz="12" w:space="0" w:color="auto"/>
              <w:bottom w:val="single" w:sz="6" w:space="0" w:color="auto"/>
            </w:tcBorders>
          </w:tcPr>
          <w:p w14:paraId="72E22B8F" w14:textId="77777777" w:rsidR="009D4C7F" w:rsidRPr="00C139B4" w:rsidRDefault="009D4C7F" w:rsidP="002B6321">
            <w:pPr>
              <w:pStyle w:val="TAC"/>
              <w:rPr>
                <w:lang w:val="en-US"/>
              </w:rPr>
            </w:pPr>
            <w:r w:rsidRPr="00C139B4">
              <w:t>O</w:t>
            </w:r>
          </w:p>
        </w:tc>
        <w:tc>
          <w:tcPr>
            <w:tcW w:w="6237" w:type="dxa"/>
            <w:tcBorders>
              <w:top w:val="single" w:sz="12" w:space="0" w:color="auto"/>
              <w:bottom w:val="single" w:sz="6" w:space="0" w:color="auto"/>
            </w:tcBorders>
          </w:tcPr>
          <w:p w14:paraId="69AE0189"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44C132D0" w14:textId="77777777" w:rsidTr="002B6321">
        <w:trPr>
          <w:trHeight w:val="401"/>
          <w:jc w:val="center"/>
        </w:trPr>
        <w:tc>
          <w:tcPr>
            <w:tcW w:w="1418" w:type="dxa"/>
            <w:tcBorders>
              <w:top w:val="single" w:sz="6" w:space="0" w:color="auto"/>
            </w:tcBorders>
          </w:tcPr>
          <w:p w14:paraId="1DA98E72" w14:textId="77777777" w:rsidR="009D4C7F" w:rsidRPr="00C139B4" w:rsidRDefault="009D4C7F" w:rsidP="002B6321">
            <w:pPr>
              <w:pStyle w:val="TAL"/>
            </w:pPr>
            <w:r w:rsidRPr="00C139B4">
              <w:t>Result</w:t>
            </w:r>
          </w:p>
          <w:p w14:paraId="0CCA65F0" w14:textId="77777777" w:rsidR="009D4C7F" w:rsidRPr="00C139B4" w:rsidRDefault="009D4C7F" w:rsidP="002B6321">
            <w:pPr>
              <w:pStyle w:val="TAL"/>
            </w:pPr>
            <w:r w:rsidRPr="00C139B4">
              <w:t>(See 7.4)</w:t>
            </w:r>
          </w:p>
        </w:tc>
        <w:tc>
          <w:tcPr>
            <w:tcW w:w="1418" w:type="dxa"/>
            <w:tcBorders>
              <w:top w:val="single" w:sz="6" w:space="0" w:color="auto"/>
            </w:tcBorders>
          </w:tcPr>
          <w:p w14:paraId="4BB55658" w14:textId="77777777" w:rsidR="009D4C7F" w:rsidRPr="00C139B4" w:rsidRDefault="009D4C7F" w:rsidP="002B6321">
            <w:pPr>
              <w:pStyle w:val="TAL"/>
            </w:pPr>
            <w:r w:rsidRPr="00C139B4">
              <w:t>Result-Code / Experimental-Result</w:t>
            </w:r>
          </w:p>
        </w:tc>
        <w:tc>
          <w:tcPr>
            <w:tcW w:w="601" w:type="dxa"/>
            <w:tcBorders>
              <w:top w:val="single" w:sz="6" w:space="0" w:color="auto"/>
            </w:tcBorders>
          </w:tcPr>
          <w:p w14:paraId="06BE439E" w14:textId="77777777" w:rsidR="009D4C7F" w:rsidRPr="00C139B4" w:rsidRDefault="009D4C7F" w:rsidP="002B6321">
            <w:pPr>
              <w:pStyle w:val="TAC"/>
              <w:rPr>
                <w:lang w:val="en-US"/>
              </w:rPr>
            </w:pPr>
            <w:r w:rsidRPr="00C139B4">
              <w:rPr>
                <w:lang w:val="en-US"/>
              </w:rPr>
              <w:t>M</w:t>
            </w:r>
          </w:p>
        </w:tc>
        <w:tc>
          <w:tcPr>
            <w:tcW w:w="6237" w:type="dxa"/>
            <w:tcBorders>
              <w:top w:val="single" w:sz="6" w:space="0" w:color="auto"/>
            </w:tcBorders>
          </w:tcPr>
          <w:p w14:paraId="4C34A91D" w14:textId="77777777" w:rsidR="009D4C7F" w:rsidRPr="00C139B4" w:rsidRDefault="009D4C7F" w:rsidP="002B6321">
            <w:pPr>
              <w:pStyle w:val="TAL"/>
            </w:pPr>
            <w:r w:rsidRPr="00C139B4">
              <w:t>This IE shall contain the result of the operation.</w:t>
            </w:r>
          </w:p>
          <w:p w14:paraId="1B489787" w14:textId="77777777" w:rsidR="009D4C7F" w:rsidRPr="00C139B4" w:rsidRDefault="009D4C7F" w:rsidP="002B6321">
            <w:pPr>
              <w:pStyle w:val="TAL"/>
            </w:pPr>
            <w:r w:rsidRPr="00C139B4">
              <w:rPr>
                <w:rFonts w:hint="eastAsia"/>
                <w:lang w:eastAsia="zh-CN"/>
              </w:rPr>
              <w:t xml:space="preserve">The </w:t>
            </w:r>
            <w:r w:rsidRPr="00C139B4">
              <w:t xml:space="preserve">Result-Code AVP shall be used </w:t>
            </w:r>
            <w:r w:rsidRPr="00C139B4">
              <w:rPr>
                <w:rFonts w:hint="eastAsia"/>
                <w:lang w:eastAsia="zh-CN"/>
              </w:rPr>
              <w:t>to indicate</w:t>
            </w:r>
            <w:r w:rsidRPr="00C139B4">
              <w:t xml:space="preserve"> success / errors as defined in the Diameter base protocol (see </w:t>
            </w:r>
            <w:r>
              <w:rPr>
                <w:lang w:val="it-IT"/>
              </w:rPr>
              <w:t>IETF RFC </w:t>
            </w:r>
            <w:r w:rsidRPr="00C139B4">
              <w:rPr>
                <w:lang w:val="it-IT"/>
              </w:rPr>
              <w:t>6733</w:t>
            </w:r>
            <w:r>
              <w:t> [</w:t>
            </w:r>
            <w:r w:rsidRPr="00C139B4">
              <w:t>61]).</w:t>
            </w:r>
          </w:p>
          <w:p w14:paraId="4AE9CF4A" w14:textId="77777777" w:rsidR="009D4C7F" w:rsidRPr="00C139B4" w:rsidRDefault="009D4C7F" w:rsidP="002B6321">
            <w:pPr>
              <w:pStyle w:val="TAL"/>
            </w:pPr>
            <w:r w:rsidRPr="00C139B4">
              <w:t>The Experimental-Result AVP shall be used for S7a/S7d errors. This is a grouped AVP which</w:t>
            </w:r>
            <w:r w:rsidRPr="00C139B4">
              <w:rPr>
                <w:rFonts w:hint="eastAsia"/>
                <w:lang w:eastAsia="zh-CN"/>
              </w:rPr>
              <w:t xml:space="preserve"> shall</w:t>
            </w:r>
            <w:r w:rsidRPr="00C139B4">
              <w:t xml:space="preserve"> contain the 3GPP Vendor ID in the Vendor-Id AVP, and the error code in the Experimental-Result-Code AVP.</w:t>
            </w:r>
          </w:p>
          <w:p w14:paraId="06C21B09" w14:textId="77777777" w:rsidR="009D4C7F" w:rsidRPr="00C139B4" w:rsidRDefault="009D4C7F" w:rsidP="002B6321">
            <w:pPr>
              <w:pStyle w:val="TAL"/>
            </w:pPr>
            <w:r w:rsidRPr="00C139B4">
              <w:t xml:space="preserve">The following errors are applicable </w:t>
            </w:r>
            <w:r w:rsidRPr="00C139B4">
              <w:rPr>
                <w:rFonts w:hint="eastAsia"/>
                <w:lang w:eastAsia="zh-CN"/>
              </w:rPr>
              <w:t>in this case</w:t>
            </w:r>
            <w:r w:rsidRPr="00C139B4">
              <w:t>:</w:t>
            </w:r>
          </w:p>
          <w:p w14:paraId="5F93D0E1" w14:textId="77777777" w:rsidR="009D4C7F" w:rsidRPr="00C139B4" w:rsidRDefault="009D4C7F" w:rsidP="002B6321">
            <w:pPr>
              <w:pStyle w:val="TAL"/>
              <w:rPr>
                <w:lang w:eastAsia="zh-CN"/>
              </w:rPr>
            </w:pPr>
            <w:r w:rsidRPr="00C139B4">
              <w:t xml:space="preserve">- User </w:t>
            </w:r>
            <w:r w:rsidRPr="00C139B4">
              <w:rPr>
                <w:rFonts w:hint="eastAsia"/>
                <w:lang w:eastAsia="zh-CN"/>
              </w:rPr>
              <w:t>U</w:t>
            </w:r>
            <w:r w:rsidRPr="00C139B4">
              <w:t>nknown</w:t>
            </w:r>
          </w:p>
        </w:tc>
      </w:tr>
    </w:tbl>
    <w:p w14:paraId="42C71EB1" w14:textId="77777777" w:rsidR="009D4C7F" w:rsidRPr="00C139B4" w:rsidDel="00B133AC" w:rsidRDefault="009D4C7F" w:rsidP="009D4C7F"/>
    <w:p w14:paraId="6BF150ED" w14:textId="77777777" w:rsidR="009D4C7F" w:rsidRPr="00C139B4" w:rsidRDefault="009D4C7F" w:rsidP="009D4C7F">
      <w:pPr>
        <w:pStyle w:val="Heading5"/>
      </w:pPr>
      <w:bookmarkStart w:id="541" w:name="_Toc20211918"/>
      <w:bookmarkStart w:id="542" w:name="_Toc27727194"/>
      <w:bookmarkStart w:id="543" w:name="_Toc36041849"/>
      <w:bookmarkStart w:id="544" w:name="_Toc44871272"/>
      <w:bookmarkStart w:id="545" w:name="_Toc44871671"/>
      <w:bookmarkStart w:id="546" w:name="_Toc51861746"/>
      <w:bookmarkStart w:id="547" w:name="_Toc57978151"/>
      <w:bookmarkStart w:id="548" w:name="_Toc106900491"/>
      <w:r w:rsidRPr="00C139B4">
        <w:rPr>
          <w:lang w:eastAsia="zh-CN"/>
        </w:rPr>
        <w:t>5A</w:t>
      </w:r>
      <w:r w:rsidRPr="00C139B4">
        <w:rPr>
          <w:rFonts w:hint="eastAsia"/>
          <w:lang w:eastAsia="zh-CN"/>
        </w:rPr>
        <w:t>.</w:t>
      </w:r>
      <w:r w:rsidRPr="00C139B4">
        <w:rPr>
          <w:lang w:eastAsia="zh-CN"/>
        </w:rPr>
        <w:t>2</w:t>
      </w:r>
      <w:r w:rsidRPr="00C139B4">
        <w:rPr>
          <w:rFonts w:hint="eastAsia"/>
          <w:lang w:eastAsia="zh-CN"/>
        </w:rPr>
        <w:t>.</w:t>
      </w:r>
      <w:r w:rsidRPr="00C139B4">
        <w:rPr>
          <w:lang w:eastAsia="zh-CN"/>
        </w:rPr>
        <w:t>2.2.2</w:t>
      </w:r>
      <w:r w:rsidRPr="00C139B4">
        <w:rPr>
          <w:rFonts w:hint="eastAsia"/>
          <w:lang w:eastAsia="zh-CN"/>
        </w:rPr>
        <w:tab/>
      </w:r>
      <w:r w:rsidRPr="00C139B4">
        <w:rPr>
          <w:lang w:eastAsia="zh-CN"/>
        </w:rPr>
        <w:t xml:space="preserve">Detailed behaviour of the MME and </w:t>
      </w:r>
      <w:r w:rsidRPr="00C139B4">
        <w:rPr>
          <w:rFonts w:hint="eastAsia"/>
          <w:lang w:eastAsia="zh-CN"/>
        </w:rPr>
        <w:t xml:space="preserve">the </w:t>
      </w:r>
      <w:r w:rsidRPr="00C139B4">
        <w:rPr>
          <w:lang w:eastAsia="zh-CN"/>
        </w:rPr>
        <w:t>SGSN</w:t>
      </w:r>
      <w:bookmarkEnd w:id="541"/>
      <w:bookmarkEnd w:id="542"/>
      <w:bookmarkEnd w:id="543"/>
      <w:bookmarkEnd w:id="544"/>
      <w:bookmarkEnd w:id="545"/>
      <w:bookmarkEnd w:id="546"/>
      <w:bookmarkEnd w:id="547"/>
      <w:bookmarkEnd w:id="548"/>
    </w:p>
    <w:p w14:paraId="23BA9221" w14:textId="77777777" w:rsidR="009D4C7F" w:rsidRPr="00C139B4" w:rsidRDefault="009D4C7F" w:rsidP="009D4C7F">
      <w:r w:rsidRPr="00C139B4">
        <w:t>When receiving a Delete VCSG Subscriber Data request, the MME or SGSN shall check whether the IMSI is known.</w:t>
      </w:r>
    </w:p>
    <w:p w14:paraId="4784C38B" w14:textId="77777777" w:rsidR="009D4C7F" w:rsidRPr="00C139B4" w:rsidRDefault="009D4C7F" w:rsidP="009D4C7F">
      <w:r w:rsidRPr="00C139B4">
        <w:t xml:space="preserve">If it is not known, a result code of </w:t>
      </w:r>
      <w:r w:rsidRPr="00C139B4">
        <w:rPr>
          <w:lang w:eastAsia="zh-CN"/>
        </w:rPr>
        <w:t>DIAMETER_ERROR_USER_UNKNOWN</w:t>
      </w:r>
      <w:r w:rsidRPr="00C139B4">
        <w:t xml:space="preserve"> </w:t>
      </w:r>
      <w:r w:rsidRPr="00C139B4">
        <w:rPr>
          <w:rFonts w:hint="eastAsia"/>
          <w:lang w:eastAsia="zh-CN"/>
        </w:rPr>
        <w:t>shall be</w:t>
      </w:r>
      <w:r w:rsidRPr="00C139B4">
        <w:rPr>
          <w:lang w:eastAsia="zh-CN"/>
        </w:rPr>
        <w:t xml:space="preserve"> </w:t>
      </w:r>
      <w:r w:rsidRPr="00C139B4">
        <w:t>returned.</w:t>
      </w:r>
    </w:p>
    <w:p w14:paraId="4B4E973E" w14:textId="77777777" w:rsidR="009D4C7F" w:rsidRPr="00C139B4" w:rsidRDefault="009D4C7F" w:rsidP="009D4C7F">
      <w:pPr>
        <w:rPr>
          <w:lang w:eastAsia="zh-CN"/>
        </w:rPr>
      </w:pPr>
      <w:r w:rsidRPr="00C139B4">
        <w:t xml:space="preserve">If it is known, the MME or SGSN shall delete all </w:t>
      </w:r>
      <w:r w:rsidRPr="00C139B4">
        <w:rPr>
          <w:rFonts w:hint="eastAsia"/>
          <w:lang w:eastAsia="zh-CN"/>
        </w:rPr>
        <w:t xml:space="preserve">the </w:t>
      </w:r>
      <w:r w:rsidRPr="00C139B4">
        <w:t>stored "CSG subscription data from CSS"</w:t>
      </w:r>
      <w:r w:rsidRPr="00C139B4">
        <w:rPr>
          <w:lang w:eastAsia="zh-CN"/>
        </w:rPr>
        <w:t>.</w:t>
      </w:r>
    </w:p>
    <w:p w14:paraId="210D0702" w14:textId="77777777" w:rsidR="009D4C7F" w:rsidRPr="00C139B4" w:rsidRDefault="009D4C7F" w:rsidP="009D4C7F">
      <w:pPr>
        <w:rPr>
          <w:lang w:eastAsia="zh-CN"/>
        </w:rPr>
      </w:pPr>
      <w:r w:rsidRPr="00C139B4">
        <w:rPr>
          <w:rFonts w:hint="eastAsia"/>
          <w:lang w:eastAsia="zh-CN"/>
        </w:rPr>
        <w:t>If the deletion of the subscription data succeeds in the MME</w:t>
      </w:r>
      <w:r w:rsidRPr="00C139B4">
        <w:rPr>
          <w:lang w:eastAsia="zh-CN"/>
        </w:rPr>
        <w:t xml:space="preserve"> or SGSN</w:t>
      </w:r>
      <w:r w:rsidRPr="00C139B4">
        <w:rPr>
          <w:rFonts w:hint="eastAsia"/>
          <w:lang w:eastAsia="zh-CN"/>
        </w:rPr>
        <w:t>, the Result-Code shall be set to DIAMETER_SUCCESS.</w:t>
      </w:r>
    </w:p>
    <w:p w14:paraId="0BD29745" w14:textId="77777777" w:rsidR="009D4C7F" w:rsidRPr="00C139B4" w:rsidRDefault="009D4C7F" w:rsidP="009D4C7F">
      <w:pPr>
        <w:rPr>
          <w:lang w:eastAsia="zh-CN"/>
        </w:rPr>
      </w:pPr>
      <w:r w:rsidRPr="00C139B4">
        <w:rPr>
          <w:lang w:eastAsia="zh-CN"/>
        </w:rPr>
        <w:t>If</w:t>
      </w:r>
      <w:r w:rsidRPr="00C139B4">
        <w:rPr>
          <w:rFonts w:hint="eastAsia"/>
          <w:lang w:eastAsia="zh-CN"/>
        </w:rPr>
        <w:t xml:space="preserve"> the MME </w:t>
      </w:r>
      <w:r w:rsidRPr="00C139B4">
        <w:rPr>
          <w:lang w:eastAsia="zh-CN"/>
        </w:rPr>
        <w:t>or SGSN</w:t>
      </w:r>
      <w:r w:rsidRPr="00C139B4">
        <w:rPr>
          <w:rFonts w:hint="eastAsia"/>
          <w:lang w:eastAsia="zh-CN"/>
        </w:rPr>
        <w:t xml:space="preserve"> cannot fulfil </w:t>
      </w:r>
      <w:r w:rsidRPr="00C139B4">
        <w:rPr>
          <w:lang w:eastAsia="zh-CN"/>
        </w:rPr>
        <w:t xml:space="preserve">the </w:t>
      </w:r>
      <w:r w:rsidRPr="00C139B4">
        <w:rPr>
          <w:rFonts w:hint="eastAsia"/>
          <w:lang w:eastAsia="zh-CN"/>
        </w:rPr>
        <w:t xml:space="preserve">received request for other reasons, e.g. due to </w:t>
      </w:r>
      <w:r w:rsidRPr="00C139B4">
        <w:rPr>
          <w:lang w:eastAsia="zh-CN"/>
        </w:rPr>
        <w:t xml:space="preserve">a </w:t>
      </w:r>
      <w:r w:rsidRPr="00C139B4">
        <w:rPr>
          <w:rFonts w:hint="eastAsia"/>
          <w:lang w:eastAsia="zh-CN"/>
        </w:rPr>
        <w:t xml:space="preserve">database error, it shall set </w:t>
      </w:r>
      <w:r w:rsidRPr="00C139B4">
        <w:rPr>
          <w:lang w:eastAsia="zh-CN"/>
        </w:rPr>
        <w:t xml:space="preserve">the </w:t>
      </w:r>
      <w:r w:rsidRPr="00C139B4">
        <w:rPr>
          <w:rFonts w:hint="eastAsia"/>
          <w:lang w:eastAsia="zh-CN"/>
        </w:rPr>
        <w:t>Result-Code to DIAMETER_UNABLE_TO_COMPLY.</w:t>
      </w:r>
    </w:p>
    <w:p w14:paraId="2901E6BE" w14:textId="77777777" w:rsidR="009D4C7F" w:rsidRPr="00C139B4" w:rsidRDefault="009D4C7F" w:rsidP="009D4C7F">
      <w:pPr>
        <w:pStyle w:val="Heading5"/>
        <w:rPr>
          <w:lang w:eastAsia="zh-CN"/>
        </w:rPr>
      </w:pPr>
      <w:bookmarkStart w:id="549" w:name="_Toc20211919"/>
      <w:bookmarkStart w:id="550" w:name="_Toc27727195"/>
      <w:bookmarkStart w:id="551" w:name="_Toc36041850"/>
      <w:bookmarkStart w:id="552" w:name="_Toc44871273"/>
      <w:bookmarkStart w:id="553" w:name="_Toc44871672"/>
      <w:bookmarkStart w:id="554" w:name="_Toc51861747"/>
      <w:bookmarkStart w:id="555" w:name="_Toc57978152"/>
      <w:bookmarkStart w:id="556" w:name="_Toc106900492"/>
      <w:r w:rsidRPr="00C139B4">
        <w:rPr>
          <w:lang w:eastAsia="zh-CN"/>
        </w:rPr>
        <w:t>5A</w:t>
      </w:r>
      <w:r w:rsidRPr="00C139B4">
        <w:rPr>
          <w:rFonts w:hint="eastAsia"/>
          <w:lang w:eastAsia="zh-CN"/>
        </w:rPr>
        <w:t>.2.2</w:t>
      </w:r>
      <w:r w:rsidRPr="00C139B4">
        <w:rPr>
          <w:lang w:eastAsia="zh-CN"/>
        </w:rPr>
        <w:t>.2.3</w:t>
      </w:r>
      <w:r w:rsidRPr="00C139B4">
        <w:rPr>
          <w:rFonts w:hint="eastAsia"/>
          <w:lang w:eastAsia="zh-CN"/>
        </w:rPr>
        <w:tab/>
      </w:r>
      <w:r w:rsidRPr="00C139B4">
        <w:rPr>
          <w:lang w:eastAsia="zh-CN"/>
        </w:rPr>
        <w:t xml:space="preserve">Detailed behaviour of </w:t>
      </w:r>
      <w:r w:rsidRPr="00C139B4">
        <w:rPr>
          <w:rFonts w:hint="eastAsia"/>
          <w:lang w:eastAsia="zh-CN"/>
        </w:rPr>
        <w:t>the</w:t>
      </w:r>
      <w:r w:rsidRPr="00C139B4">
        <w:rPr>
          <w:lang w:eastAsia="zh-CN"/>
        </w:rPr>
        <w:t xml:space="preserve"> CSS</w:t>
      </w:r>
      <w:bookmarkEnd w:id="549"/>
      <w:bookmarkEnd w:id="550"/>
      <w:bookmarkEnd w:id="551"/>
      <w:bookmarkEnd w:id="552"/>
      <w:bookmarkEnd w:id="553"/>
      <w:bookmarkEnd w:id="554"/>
      <w:bookmarkEnd w:id="555"/>
      <w:bookmarkEnd w:id="556"/>
    </w:p>
    <w:p w14:paraId="48FDD519" w14:textId="77777777" w:rsidR="009D4C7F" w:rsidRPr="00C139B4" w:rsidRDefault="009D4C7F" w:rsidP="009D4C7F">
      <w:pPr>
        <w:rPr>
          <w:lang w:eastAsia="zh-CN"/>
        </w:rPr>
      </w:pPr>
      <w:r w:rsidRPr="00C139B4">
        <w:rPr>
          <w:rFonts w:hint="eastAsia"/>
          <w:lang w:eastAsia="zh-CN"/>
        </w:rPr>
        <w:t xml:space="preserve">The </w:t>
      </w:r>
      <w:r w:rsidRPr="00C139B4">
        <w:rPr>
          <w:lang w:eastAsia="zh-CN"/>
        </w:rPr>
        <w:t xml:space="preserve">CSS </w:t>
      </w:r>
      <w:r w:rsidRPr="00C139B4">
        <w:rPr>
          <w:rFonts w:hint="eastAsia"/>
          <w:lang w:eastAsia="zh-CN"/>
        </w:rPr>
        <w:t xml:space="preserve">shall make use of this procedure to remove </w:t>
      </w:r>
      <w:r w:rsidRPr="00C139B4">
        <w:rPr>
          <w:lang w:eastAsia="zh-CN"/>
        </w:rPr>
        <w:t xml:space="preserve">all the CSG </w:t>
      </w:r>
      <w:r w:rsidRPr="00C139B4">
        <w:rPr>
          <w:rFonts w:hint="eastAsia"/>
          <w:lang w:eastAsia="zh-CN"/>
        </w:rPr>
        <w:t>subscription data</w:t>
      </w:r>
      <w:r w:rsidRPr="00C139B4">
        <w:rPr>
          <w:lang w:eastAsia="zh-CN"/>
        </w:rPr>
        <w:t xml:space="preserve"> associated to CSS</w:t>
      </w:r>
      <w:r w:rsidRPr="00C139B4">
        <w:rPr>
          <w:rFonts w:hint="eastAsia"/>
          <w:lang w:eastAsia="zh-CN"/>
        </w:rPr>
        <w:t xml:space="preserve"> </w:t>
      </w:r>
      <w:r w:rsidRPr="00C139B4">
        <w:rPr>
          <w:lang w:eastAsia="zh-CN"/>
        </w:rPr>
        <w:t xml:space="preserve">from </w:t>
      </w:r>
      <w:r w:rsidRPr="00C139B4">
        <w:rPr>
          <w:rFonts w:hint="eastAsia"/>
          <w:lang w:eastAsia="zh-CN"/>
        </w:rPr>
        <w:t>the MME</w:t>
      </w:r>
      <w:r w:rsidRPr="00C139B4">
        <w:rPr>
          <w:lang w:eastAsia="zh-CN"/>
        </w:rPr>
        <w:t xml:space="preserve"> or SGSN</w:t>
      </w:r>
      <w:r w:rsidRPr="00C139B4">
        <w:rPr>
          <w:rFonts w:hint="eastAsia"/>
          <w:lang w:eastAsia="zh-CN"/>
        </w:rPr>
        <w:t>.</w:t>
      </w:r>
    </w:p>
    <w:p w14:paraId="69AD082D" w14:textId="77777777" w:rsidR="00C31AA7" w:rsidRPr="00C139B4" w:rsidRDefault="009D4C7F" w:rsidP="009D4C7F">
      <w:pPr>
        <w:pStyle w:val="NO"/>
        <w:rPr>
          <w:lang w:eastAsia="zh-CN"/>
        </w:rPr>
      </w:pPr>
      <w:r w:rsidRPr="00C139B4">
        <w:rPr>
          <w:lang w:eastAsia="zh-CN"/>
        </w:rPr>
        <w:t>NOTE: When a Delete VCSG Subscriber Data procedure occurs, the MME or SGSN remains registered in the CSS</w:t>
      </w:r>
    </w:p>
    <w:p w14:paraId="08E15290" w14:textId="2E1FA26E" w:rsidR="009D4C7F" w:rsidRPr="00C139B4" w:rsidRDefault="009D4C7F" w:rsidP="009D4C7F">
      <w:pPr>
        <w:rPr>
          <w:lang w:eastAsia="zh-CN"/>
        </w:rPr>
      </w:pPr>
      <w:r w:rsidRPr="00C139B4">
        <w:t>If the CSS receives a Delete V</w:t>
      </w:r>
      <w:r w:rsidRPr="00C139B4">
        <w:rPr>
          <w:rFonts w:hint="eastAsia"/>
          <w:lang w:eastAsia="zh-CN"/>
        </w:rPr>
        <w:t xml:space="preserve">CSG </w:t>
      </w:r>
      <w:r w:rsidRPr="00C139B4">
        <w:t xml:space="preserve">Subscriber Data answer with the Result Code </w:t>
      </w:r>
      <w:r w:rsidRPr="00C139B4">
        <w:rPr>
          <w:lang w:eastAsia="zh-CN"/>
        </w:rPr>
        <w:t>DIAMETER_ERROR_USER_UNKNOWN from the MME or SGSN, the CSS shall clear the stored MME or SGSN identity.</w:t>
      </w:r>
    </w:p>
    <w:p w14:paraId="23BB6934" w14:textId="77777777" w:rsidR="00C31AA7" w:rsidRPr="00C139B4" w:rsidRDefault="009D4C7F" w:rsidP="009D4C7F">
      <w:pPr>
        <w:pStyle w:val="Heading3"/>
        <w:rPr>
          <w:lang w:eastAsia="zh-CN"/>
        </w:rPr>
      </w:pPr>
      <w:bookmarkStart w:id="557" w:name="_Toc20211920"/>
      <w:bookmarkStart w:id="558" w:name="_Toc27727196"/>
      <w:bookmarkStart w:id="559" w:name="_Toc36041851"/>
      <w:bookmarkStart w:id="560" w:name="_Toc44871274"/>
      <w:bookmarkStart w:id="561" w:name="_Toc44871673"/>
      <w:bookmarkStart w:id="562" w:name="_Toc51861748"/>
      <w:bookmarkStart w:id="563" w:name="_Toc57978153"/>
      <w:bookmarkStart w:id="564" w:name="_Toc106900493"/>
      <w:r w:rsidRPr="00C139B4">
        <w:rPr>
          <w:lang w:val="en-US" w:eastAsia="zh-CN"/>
        </w:rPr>
        <w:t>5A.2.3</w:t>
      </w:r>
      <w:r w:rsidRPr="00C139B4">
        <w:rPr>
          <w:lang w:val="en-US" w:eastAsia="zh-CN"/>
        </w:rPr>
        <w:tab/>
      </w:r>
      <w:r w:rsidRPr="00C139B4">
        <w:rPr>
          <w:lang w:eastAsia="zh-CN"/>
        </w:rPr>
        <w:t>Fault Recovery Procedures</w:t>
      </w:r>
      <w:bookmarkStart w:id="565" w:name="_Toc20211921"/>
      <w:bookmarkStart w:id="566" w:name="_Toc27727197"/>
      <w:bookmarkStart w:id="567" w:name="_Toc36041852"/>
      <w:bookmarkStart w:id="568" w:name="_Toc44871275"/>
      <w:bookmarkStart w:id="569" w:name="_Toc44871674"/>
      <w:bookmarkStart w:id="570" w:name="_Toc51861749"/>
      <w:bookmarkStart w:id="571" w:name="_Toc57978154"/>
      <w:bookmarkEnd w:id="557"/>
      <w:bookmarkEnd w:id="558"/>
      <w:bookmarkEnd w:id="559"/>
      <w:bookmarkEnd w:id="560"/>
      <w:bookmarkEnd w:id="561"/>
      <w:bookmarkEnd w:id="562"/>
      <w:bookmarkEnd w:id="563"/>
      <w:bookmarkEnd w:id="564"/>
    </w:p>
    <w:p w14:paraId="0E8DB932" w14:textId="67BFBD84" w:rsidR="009D4C7F" w:rsidRPr="00C139B4" w:rsidRDefault="009D4C7F" w:rsidP="009D4C7F">
      <w:pPr>
        <w:pStyle w:val="Heading4"/>
      </w:pPr>
      <w:bookmarkStart w:id="572" w:name="_Toc106900494"/>
      <w:r w:rsidRPr="00C139B4">
        <w:rPr>
          <w:lang w:eastAsia="zh-CN"/>
        </w:rPr>
        <w:t>5A.2.3.1</w:t>
      </w:r>
      <w:r w:rsidRPr="00C139B4">
        <w:rPr>
          <w:lang w:eastAsia="zh-CN"/>
        </w:rPr>
        <w:tab/>
        <w:t>VCSG Reset</w:t>
      </w:r>
      <w:bookmarkEnd w:id="565"/>
      <w:bookmarkEnd w:id="566"/>
      <w:bookmarkEnd w:id="567"/>
      <w:bookmarkEnd w:id="568"/>
      <w:bookmarkEnd w:id="569"/>
      <w:bookmarkEnd w:id="570"/>
      <w:bookmarkEnd w:id="571"/>
      <w:bookmarkEnd w:id="572"/>
    </w:p>
    <w:p w14:paraId="6E06654A" w14:textId="77777777" w:rsidR="009D4C7F" w:rsidRPr="00C139B4" w:rsidRDefault="009D4C7F" w:rsidP="009D4C7F">
      <w:pPr>
        <w:pStyle w:val="Heading5"/>
      </w:pPr>
      <w:bookmarkStart w:id="573" w:name="_Toc20211922"/>
      <w:bookmarkStart w:id="574" w:name="_Toc27727198"/>
      <w:bookmarkStart w:id="575" w:name="_Toc36041853"/>
      <w:bookmarkStart w:id="576" w:name="_Toc44871276"/>
      <w:bookmarkStart w:id="577" w:name="_Toc44871675"/>
      <w:bookmarkStart w:id="578" w:name="_Toc51861750"/>
      <w:bookmarkStart w:id="579" w:name="_Toc57978155"/>
      <w:bookmarkStart w:id="580" w:name="_Toc106900495"/>
      <w:r w:rsidRPr="00C139B4">
        <w:rPr>
          <w:lang w:eastAsia="zh-CN"/>
        </w:rPr>
        <w:t>5A.2.3.1.1</w:t>
      </w:r>
      <w:r w:rsidRPr="00C139B4">
        <w:rPr>
          <w:lang w:eastAsia="zh-CN"/>
        </w:rPr>
        <w:tab/>
        <w:t>General</w:t>
      </w:r>
      <w:bookmarkEnd w:id="573"/>
      <w:bookmarkEnd w:id="574"/>
      <w:bookmarkEnd w:id="575"/>
      <w:bookmarkEnd w:id="576"/>
      <w:bookmarkEnd w:id="577"/>
      <w:bookmarkEnd w:id="578"/>
      <w:bookmarkEnd w:id="579"/>
      <w:bookmarkEnd w:id="580"/>
    </w:p>
    <w:p w14:paraId="0668B595" w14:textId="77777777" w:rsidR="009D4C7F" w:rsidRPr="00C139B4" w:rsidRDefault="009D4C7F" w:rsidP="009D4C7F">
      <w:r w:rsidRPr="00C139B4">
        <w:t xml:space="preserve">The VCSG Reset Procedure </w:t>
      </w:r>
      <w:r w:rsidRPr="00C139B4">
        <w:rPr>
          <w:rFonts w:hint="eastAsia"/>
          <w:lang w:eastAsia="zh-CN"/>
        </w:rPr>
        <w:t>shall be</w:t>
      </w:r>
      <w:r w:rsidRPr="00C139B4">
        <w:rPr>
          <w:lang w:eastAsia="zh-CN"/>
        </w:rPr>
        <w:t xml:space="preserve"> </w:t>
      </w:r>
      <w:r w:rsidRPr="00C139B4">
        <w:t>used by the CSS, after a restart, to indicate to the MME and to the SGSN</w:t>
      </w:r>
      <w:r w:rsidRPr="00C139B4" w:rsidDel="009445A7">
        <w:t xml:space="preserve"> </w:t>
      </w:r>
      <w:r w:rsidRPr="00C139B4">
        <w:t>that a failure has occurred.</w:t>
      </w:r>
    </w:p>
    <w:p w14:paraId="7A0AC59B" w14:textId="77777777" w:rsidR="009D4C7F" w:rsidRPr="00C139B4" w:rsidRDefault="009D4C7F" w:rsidP="009D4C7F">
      <w:r w:rsidRPr="00C139B4">
        <w:t>This procedure is mapped to the commands Reset-Request/Answer (RSR/RSA) in the S7a/S7d Diameter application specified in chapter 7.</w:t>
      </w:r>
    </w:p>
    <w:p w14:paraId="0A4BB928" w14:textId="77777777" w:rsidR="009D4C7F" w:rsidRPr="00C139B4" w:rsidRDefault="009D4C7F" w:rsidP="009D4C7F">
      <w:r w:rsidRPr="00C139B4">
        <w:t>Table 5A.2.3.1.1/1 specifies the involved information elements for the request.</w:t>
      </w:r>
    </w:p>
    <w:p w14:paraId="160AF219" w14:textId="77777777" w:rsidR="009D4C7F" w:rsidRPr="00C139B4" w:rsidRDefault="009D4C7F" w:rsidP="009D4C7F">
      <w:r w:rsidRPr="00C139B4">
        <w:t>Table 5A.2.3.1.1/2 specifies the involved information elements for the answer.</w:t>
      </w:r>
    </w:p>
    <w:p w14:paraId="3CF67642" w14:textId="77777777" w:rsidR="009D4C7F" w:rsidRPr="00C139B4" w:rsidRDefault="009D4C7F" w:rsidP="009D4C7F">
      <w:pPr>
        <w:pStyle w:val="TH"/>
        <w:rPr>
          <w:lang w:val="en-AU"/>
        </w:rPr>
      </w:pPr>
      <w:r w:rsidRPr="00C139B4">
        <w:rPr>
          <w:lang w:val="en-AU"/>
        </w:rPr>
        <w:lastRenderedPageBreak/>
        <w:t>Table 5A.2.3.1.1/1: VCSG Reset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237"/>
      </w:tblGrid>
      <w:tr w:rsidR="009D4C7F" w:rsidRPr="00C139B4" w14:paraId="729E4E4C" w14:textId="77777777" w:rsidTr="002B6321">
        <w:trPr>
          <w:jc w:val="center"/>
        </w:trPr>
        <w:tc>
          <w:tcPr>
            <w:tcW w:w="1418" w:type="dxa"/>
            <w:tcBorders>
              <w:top w:val="single" w:sz="12" w:space="0" w:color="auto"/>
              <w:bottom w:val="single" w:sz="12" w:space="0" w:color="auto"/>
            </w:tcBorders>
          </w:tcPr>
          <w:p w14:paraId="56239F43" w14:textId="77777777" w:rsidR="009D4C7F" w:rsidRPr="00C139B4" w:rsidRDefault="009D4C7F" w:rsidP="002B6321">
            <w:pPr>
              <w:pStyle w:val="TAH"/>
            </w:pPr>
            <w:r w:rsidRPr="00C139B4">
              <w:t>Information element name</w:t>
            </w:r>
          </w:p>
        </w:tc>
        <w:tc>
          <w:tcPr>
            <w:tcW w:w="1416" w:type="dxa"/>
            <w:tcBorders>
              <w:top w:val="single" w:sz="12" w:space="0" w:color="auto"/>
              <w:bottom w:val="single" w:sz="12" w:space="0" w:color="auto"/>
            </w:tcBorders>
          </w:tcPr>
          <w:p w14:paraId="2FA1ACA6" w14:textId="77777777" w:rsidR="009D4C7F" w:rsidRPr="00C139B4" w:rsidRDefault="009D4C7F" w:rsidP="002B6321">
            <w:pPr>
              <w:pStyle w:val="TAH"/>
            </w:pPr>
            <w:r w:rsidRPr="00C139B4">
              <w:t>Mapping to Diameter AVP</w:t>
            </w:r>
          </w:p>
        </w:tc>
        <w:tc>
          <w:tcPr>
            <w:tcW w:w="603" w:type="dxa"/>
            <w:tcBorders>
              <w:top w:val="single" w:sz="12" w:space="0" w:color="auto"/>
              <w:bottom w:val="single" w:sz="12" w:space="0" w:color="auto"/>
            </w:tcBorders>
          </w:tcPr>
          <w:p w14:paraId="686937F1" w14:textId="77777777" w:rsidR="009D4C7F" w:rsidRPr="00C139B4" w:rsidRDefault="009D4C7F" w:rsidP="002B6321">
            <w:pPr>
              <w:pStyle w:val="TAH"/>
              <w:rPr>
                <w:lang w:val="fr-FR"/>
              </w:rPr>
            </w:pPr>
            <w:r w:rsidRPr="00C139B4">
              <w:rPr>
                <w:lang w:val="fr-FR"/>
              </w:rPr>
              <w:t>Cat.</w:t>
            </w:r>
          </w:p>
        </w:tc>
        <w:tc>
          <w:tcPr>
            <w:tcW w:w="6237" w:type="dxa"/>
            <w:tcBorders>
              <w:top w:val="single" w:sz="12" w:space="0" w:color="auto"/>
              <w:bottom w:val="single" w:sz="12" w:space="0" w:color="auto"/>
            </w:tcBorders>
          </w:tcPr>
          <w:p w14:paraId="2793F803" w14:textId="77777777" w:rsidR="009D4C7F" w:rsidRPr="00C139B4" w:rsidRDefault="009D4C7F" w:rsidP="002B6321">
            <w:pPr>
              <w:pStyle w:val="TAH"/>
              <w:rPr>
                <w:lang w:val="fr-FR"/>
              </w:rPr>
            </w:pPr>
            <w:r w:rsidRPr="00C139B4">
              <w:rPr>
                <w:lang w:val="fr-FR"/>
              </w:rPr>
              <w:t>Description</w:t>
            </w:r>
          </w:p>
        </w:tc>
      </w:tr>
      <w:tr w:rsidR="009D4C7F" w:rsidRPr="00C139B4" w14:paraId="747794D7" w14:textId="77777777" w:rsidTr="002B6321">
        <w:trPr>
          <w:trHeight w:val="401"/>
          <w:jc w:val="center"/>
        </w:trPr>
        <w:tc>
          <w:tcPr>
            <w:tcW w:w="1418" w:type="dxa"/>
            <w:tcBorders>
              <w:top w:val="single" w:sz="12" w:space="0" w:color="auto"/>
              <w:bottom w:val="single" w:sz="12" w:space="0" w:color="auto"/>
            </w:tcBorders>
          </w:tcPr>
          <w:p w14:paraId="3E2EB731" w14:textId="77777777" w:rsidR="009D4C7F" w:rsidRPr="00C139B4" w:rsidRDefault="009D4C7F" w:rsidP="002B6321">
            <w:pPr>
              <w:pStyle w:val="TAL"/>
            </w:pPr>
            <w:r w:rsidRPr="00C139B4">
              <w:t>Supported Features</w:t>
            </w:r>
          </w:p>
          <w:p w14:paraId="213696C3" w14:textId="77777777" w:rsidR="009D4C7F" w:rsidRPr="00C139B4" w:rsidRDefault="009D4C7F" w:rsidP="002B6321">
            <w:pPr>
              <w:pStyle w:val="TAL"/>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6" w:type="dxa"/>
            <w:tcBorders>
              <w:top w:val="single" w:sz="12" w:space="0" w:color="auto"/>
              <w:bottom w:val="single" w:sz="12" w:space="0" w:color="auto"/>
            </w:tcBorders>
          </w:tcPr>
          <w:p w14:paraId="46428703" w14:textId="77777777" w:rsidR="009D4C7F" w:rsidRPr="00C139B4" w:rsidRDefault="009D4C7F" w:rsidP="002B6321">
            <w:pPr>
              <w:pStyle w:val="TAL"/>
              <w:rPr>
                <w:lang w:val="en-US"/>
              </w:rPr>
            </w:pPr>
            <w:r w:rsidRPr="00C139B4">
              <w:t>Supported-Features</w:t>
            </w:r>
          </w:p>
        </w:tc>
        <w:tc>
          <w:tcPr>
            <w:tcW w:w="603" w:type="dxa"/>
            <w:tcBorders>
              <w:top w:val="single" w:sz="12" w:space="0" w:color="auto"/>
              <w:bottom w:val="single" w:sz="12" w:space="0" w:color="auto"/>
            </w:tcBorders>
          </w:tcPr>
          <w:p w14:paraId="01426592" w14:textId="77777777" w:rsidR="009D4C7F" w:rsidRPr="00C139B4" w:rsidRDefault="009D4C7F" w:rsidP="002B6321">
            <w:pPr>
              <w:pStyle w:val="TAC"/>
            </w:pPr>
            <w:r w:rsidRPr="00C139B4">
              <w:t>O</w:t>
            </w:r>
          </w:p>
        </w:tc>
        <w:tc>
          <w:tcPr>
            <w:tcW w:w="6237" w:type="dxa"/>
            <w:tcBorders>
              <w:top w:val="single" w:sz="12" w:space="0" w:color="auto"/>
              <w:bottom w:val="single" w:sz="12" w:space="0" w:color="auto"/>
            </w:tcBorders>
          </w:tcPr>
          <w:p w14:paraId="6B3F3F98" w14:textId="77777777" w:rsidR="009D4C7F" w:rsidRPr="00C139B4" w:rsidRDefault="009D4C7F" w:rsidP="002B6321">
            <w:pPr>
              <w:pStyle w:val="TAL"/>
            </w:pPr>
            <w:r w:rsidRPr="00C139B4">
              <w:t>If present, this information element shall contain the list of features supported by the origin host.</w:t>
            </w:r>
          </w:p>
        </w:tc>
      </w:tr>
    </w:tbl>
    <w:p w14:paraId="2A95F3C5" w14:textId="77777777" w:rsidR="009D4C7F" w:rsidRPr="00C139B4" w:rsidRDefault="009D4C7F" w:rsidP="009D4C7F"/>
    <w:p w14:paraId="55B58330" w14:textId="77777777" w:rsidR="009D4C7F" w:rsidRPr="00C139B4" w:rsidRDefault="009D4C7F" w:rsidP="009D4C7F">
      <w:pPr>
        <w:pStyle w:val="TH"/>
        <w:rPr>
          <w:lang w:val="en-US"/>
        </w:rPr>
      </w:pPr>
      <w:r w:rsidRPr="00C139B4">
        <w:rPr>
          <w:lang w:val="en-US"/>
        </w:rPr>
        <w:t>Table 5A.2.3.1.1/2: VCSG Reset Answer</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C139B4" w14:paraId="33B24D00" w14:textId="77777777" w:rsidTr="002B6321">
        <w:trPr>
          <w:jc w:val="center"/>
        </w:trPr>
        <w:tc>
          <w:tcPr>
            <w:tcW w:w="1418" w:type="dxa"/>
            <w:tcBorders>
              <w:top w:val="single" w:sz="12" w:space="0" w:color="auto"/>
              <w:bottom w:val="single" w:sz="12" w:space="0" w:color="auto"/>
            </w:tcBorders>
          </w:tcPr>
          <w:p w14:paraId="2F76B23D" w14:textId="77777777" w:rsidR="009D4C7F" w:rsidRPr="00C139B4" w:rsidRDefault="009D4C7F" w:rsidP="002B6321">
            <w:pPr>
              <w:pStyle w:val="TAH"/>
            </w:pPr>
            <w:r w:rsidRPr="00C139B4">
              <w:t>Information element name</w:t>
            </w:r>
          </w:p>
        </w:tc>
        <w:tc>
          <w:tcPr>
            <w:tcW w:w="1418" w:type="dxa"/>
            <w:tcBorders>
              <w:top w:val="single" w:sz="12" w:space="0" w:color="auto"/>
              <w:bottom w:val="single" w:sz="12" w:space="0" w:color="auto"/>
            </w:tcBorders>
          </w:tcPr>
          <w:p w14:paraId="77A093EA" w14:textId="77777777" w:rsidR="009D4C7F" w:rsidRPr="00C139B4" w:rsidRDefault="009D4C7F" w:rsidP="002B6321">
            <w:pPr>
              <w:pStyle w:val="TAH"/>
            </w:pPr>
            <w:r w:rsidRPr="00C139B4">
              <w:t>Mapping to Diameter AVP</w:t>
            </w:r>
          </w:p>
        </w:tc>
        <w:tc>
          <w:tcPr>
            <w:tcW w:w="601" w:type="dxa"/>
            <w:tcBorders>
              <w:top w:val="single" w:sz="12" w:space="0" w:color="auto"/>
              <w:bottom w:val="single" w:sz="12" w:space="0" w:color="auto"/>
            </w:tcBorders>
          </w:tcPr>
          <w:p w14:paraId="66577C54" w14:textId="77777777" w:rsidR="009D4C7F" w:rsidRPr="00C139B4" w:rsidRDefault="009D4C7F" w:rsidP="002B6321">
            <w:pPr>
              <w:pStyle w:val="TAH"/>
            </w:pPr>
            <w:r w:rsidRPr="00C139B4">
              <w:t>Cat.</w:t>
            </w:r>
          </w:p>
        </w:tc>
        <w:tc>
          <w:tcPr>
            <w:tcW w:w="6237" w:type="dxa"/>
            <w:tcBorders>
              <w:top w:val="single" w:sz="12" w:space="0" w:color="auto"/>
              <w:bottom w:val="single" w:sz="12" w:space="0" w:color="auto"/>
            </w:tcBorders>
          </w:tcPr>
          <w:p w14:paraId="45499A53" w14:textId="77777777" w:rsidR="009D4C7F" w:rsidRPr="00C139B4" w:rsidRDefault="009D4C7F" w:rsidP="002B6321">
            <w:pPr>
              <w:pStyle w:val="TAH"/>
            </w:pPr>
            <w:r w:rsidRPr="00C139B4">
              <w:t>Description</w:t>
            </w:r>
          </w:p>
        </w:tc>
      </w:tr>
      <w:tr w:rsidR="009D4C7F" w:rsidRPr="00C139B4" w14:paraId="2C14BF9E" w14:textId="77777777" w:rsidTr="002B6321">
        <w:trPr>
          <w:trHeight w:val="401"/>
          <w:jc w:val="center"/>
        </w:trPr>
        <w:tc>
          <w:tcPr>
            <w:tcW w:w="1418" w:type="dxa"/>
            <w:tcBorders>
              <w:top w:val="single" w:sz="12" w:space="0" w:color="auto"/>
            </w:tcBorders>
          </w:tcPr>
          <w:p w14:paraId="5A40D396" w14:textId="77777777" w:rsidR="009D4C7F" w:rsidRPr="00C139B4" w:rsidRDefault="009D4C7F" w:rsidP="002B6321">
            <w:pPr>
              <w:pStyle w:val="TAL"/>
              <w:rPr>
                <w:lang w:val="en-US"/>
              </w:rPr>
            </w:pPr>
            <w:r w:rsidRPr="00C139B4">
              <w:rPr>
                <w:lang w:val="en-US"/>
              </w:rPr>
              <w:t>Result</w:t>
            </w:r>
          </w:p>
          <w:p w14:paraId="0402127D" w14:textId="77777777" w:rsidR="009D4C7F" w:rsidRPr="00C139B4" w:rsidRDefault="009D4C7F" w:rsidP="002B6321">
            <w:pPr>
              <w:pStyle w:val="TAL"/>
              <w:rPr>
                <w:lang w:val="en-US"/>
              </w:rPr>
            </w:pPr>
            <w:r w:rsidRPr="00C139B4">
              <w:rPr>
                <w:lang w:val="en-US"/>
              </w:rPr>
              <w:t>(See 7.4)</w:t>
            </w:r>
          </w:p>
        </w:tc>
        <w:tc>
          <w:tcPr>
            <w:tcW w:w="1418" w:type="dxa"/>
            <w:tcBorders>
              <w:top w:val="single" w:sz="12" w:space="0" w:color="auto"/>
            </w:tcBorders>
          </w:tcPr>
          <w:p w14:paraId="5E8BF596" w14:textId="77777777" w:rsidR="009D4C7F" w:rsidRPr="00C139B4" w:rsidRDefault="009D4C7F" w:rsidP="002B6321">
            <w:pPr>
              <w:pStyle w:val="TAL"/>
            </w:pPr>
            <w:r w:rsidRPr="00C139B4">
              <w:t>Result-Code / Experimental-Result</w:t>
            </w:r>
          </w:p>
        </w:tc>
        <w:tc>
          <w:tcPr>
            <w:tcW w:w="601" w:type="dxa"/>
            <w:tcBorders>
              <w:top w:val="single" w:sz="12" w:space="0" w:color="auto"/>
            </w:tcBorders>
          </w:tcPr>
          <w:p w14:paraId="3A5973D4" w14:textId="77777777" w:rsidR="009D4C7F" w:rsidRPr="00C139B4" w:rsidRDefault="009D4C7F" w:rsidP="002B6321">
            <w:pPr>
              <w:pStyle w:val="TAC"/>
              <w:rPr>
                <w:lang w:val="en-US"/>
              </w:rPr>
            </w:pPr>
            <w:r w:rsidRPr="00C139B4">
              <w:rPr>
                <w:lang w:val="en-US"/>
              </w:rPr>
              <w:t>M</w:t>
            </w:r>
          </w:p>
        </w:tc>
        <w:tc>
          <w:tcPr>
            <w:tcW w:w="6237" w:type="dxa"/>
            <w:tcBorders>
              <w:top w:val="single" w:sz="12" w:space="0" w:color="auto"/>
            </w:tcBorders>
          </w:tcPr>
          <w:p w14:paraId="14BD5AEB" w14:textId="77777777" w:rsidR="009D4C7F" w:rsidRPr="00C139B4" w:rsidRDefault="009D4C7F" w:rsidP="002B6321">
            <w:pPr>
              <w:pStyle w:val="TAL"/>
            </w:pPr>
            <w:r w:rsidRPr="00C139B4">
              <w:t>This IE shall contain the result of the operation.</w:t>
            </w:r>
          </w:p>
          <w:p w14:paraId="3F55A71D" w14:textId="77777777" w:rsidR="009D4C7F" w:rsidRPr="00C139B4" w:rsidRDefault="009D4C7F" w:rsidP="002B6321">
            <w:pPr>
              <w:pStyle w:val="TAL"/>
            </w:pPr>
            <w:r w:rsidRPr="00C139B4">
              <w:t xml:space="preserve">The Result-Code AVP shall be used </w:t>
            </w:r>
            <w:r w:rsidRPr="00C139B4">
              <w:rPr>
                <w:rFonts w:hint="eastAsia"/>
                <w:lang w:eastAsia="zh-CN"/>
              </w:rPr>
              <w:t xml:space="preserve">to indicate </w:t>
            </w:r>
            <w:r w:rsidRPr="00C139B4">
              <w:t xml:space="preserve">success / errors as defined in the Diameter base protocol (see </w:t>
            </w:r>
            <w:r>
              <w:rPr>
                <w:lang w:val="it-IT"/>
              </w:rPr>
              <w:t>IETF RFC </w:t>
            </w:r>
            <w:r w:rsidRPr="00C139B4">
              <w:rPr>
                <w:lang w:val="it-IT"/>
              </w:rPr>
              <w:t>6733</w:t>
            </w:r>
            <w:r>
              <w:t> [</w:t>
            </w:r>
            <w:r w:rsidRPr="00C139B4">
              <w:t>61]).</w:t>
            </w:r>
          </w:p>
          <w:p w14:paraId="53F8D0C9" w14:textId="77777777" w:rsidR="009D4C7F" w:rsidRPr="00C139B4" w:rsidRDefault="009D4C7F" w:rsidP="002B6321">
            <w:pPr>
              <w:pStyle w:val="TAL"/>
            </w:pPr>
            <w:r w:rsidRPr="00C139B4">
              <w:t xml:space="preserve">The Experimental-Result AVP shall be used for S7a/S7d errors. This is a grouped AVP which </w:t>
            </w:r>
            <w:r w:rsidRPr="00C139B4">
              <w:rPr>
                <w:rFonts w:hint="eastAsia"/>
                <w:lang w:eastAsia="zh-CN"/>
              </w:rPr>
              <w:t xml:space="preserve">shall </w:t>
            </w:r>
            <w:r w:rsidRPr="00C139B4">
              <w:t>contain the 3GPP Vendor ID in the Vendor-Id AVP, and the error code in the Experimental-Result-Code AVP.</w:t>
            </w:r>
          </w:p>
          <w:p w14:paraId="0B6E9347" w14:textId="77777777" w:rsidR="009D4C7F" w:rsidRPr="00C139B4" w:rsidRDefault="009D4C7F" w:rsidP="002B6321">
            <w:pPr>
              <w:pStyle w:val="TAL"/>
            </w:pPr>
            <w:r w:rsidRPr="00C139B4">
              <w:t xml:space="preserve">There are no Experimental-Result codes applicable </w:t>
            </w:r>
            <w:r w:rsidRPr="00C139B4">
              <w:rPr>
                <w:lang w:eastAsia="zh-CN"/>
              </w:rPr>
              <w:t>for this command.</w:t>
            </w:r>
          </w:p>
        </w:tc>
      </w:tr>
      <w:tr w:rsidR="009D4C7F" w:rsidRPr="00C139B4" w14:paraId="51C02FC3" w14:textId="77777777" w:rsidTr="002B6321">
        <w:trPr>
          <w:trHeight w:val="401"/>
          <w:jc w:val="center"/>
        </w:trPr>
        <w:tc>
          <w:tcPr>
            <w:tcW w:w="1418" w:type="dxa"/>
            <w:tcBorders>
              <w:bottom w:val="single" w:sz="12" w:space="0" w:color="auto"/>
            </w:tcBorders>
          </w:tcPr>
          <w:p w14:paraId="3307EC69" w14:textId="77777777" w:rsidR="009D4C7F" w:rsidRPr="00C139B4" w:rsidRDefault="009D4C7F" w:rsidP="002B6321">
            <w:pPr>
              <w:pStyle w:val="TAL"/>
              <w:rPr>
                <w:b/>
              </w:rPr>
            </w:pPr>
            <w:r w:rsidRPr="00C139B4">
              <w:t>Supported Features</w:t>
            </w:r>
          </w:p>
          <w:p w14:paraId="52055415" w14:textId="77777777" w:rsidR="009D4C7F" w:rsidRPr="00C139B4" w:rsidRDefault="009D4C7F" w:rsidP="002B6321">
            <w:pPr>
              <w:pStyle w:val="TAL"/>
              <w:rPr>
                <w:lang w:val="en-US"/>
              </w:rPr>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8" w:type="dxa"/>
            <w:tcBorders>
              <w:bottom w:val="single" w:sz="12" w:space="0" w:color="auto"/>
            </w:tcBorders>
          </w:tcPr>
          <w:p w14:paraId="31777E99" w14:textId="77777777" w:rsidR="009D4C7F" w:rsidRPr="00C139B4" w:rsidRDefault="009D4C7F" w:rsidP="002B6321">
            <w:pPr>
              <w:pStyle w:val="TAL"/>
            </w:pPr>
            <w:r w:rsidRPr="00C139B4">
              <w:t>Supported-Features</w:t>
            </w:r>
          </w:p>
        </w:tc>
        <w:tc>
          <w:tcPr>
            <w:tcW w:w="601" w:type="dxa"/>
            <w:tcBorders>
              <w:bottom w:val="single" w:sz="12" w:space="0" w:color="auto"/>
            </w:tcBorders>
          </w:tcPr>
          <w:p w14:paraId="50408CAC" w14:textId="77777777" w:rsidR="009D4C7F" w:rsidRPr="00C139B4" w:rsidRDefault="009D4C7F" w:rsidP="002B6321">
            <w:pPr>
              <w:pStyle w:val="TAC"/>
              <w:rPr>
                <w:lang w:val="en-US"/>
              </w:rPr>
            </w:pPr>
            <w:r w:rsidRPr="00C139B4">
              <w:t>O</w:t>
            </w:r>
          </w:p>
        </w:tc>
        <w:tc>
          <w:tcPr>
            <w:tcW w:w="6237" w:type="dxa"/>
            <w:tcBorders>
              <w:bottom w:val="single" w:sz="12" w:space="0" w:color="auto"/>
            </w:tcBorders>
          </w:tcPr>
          <w:p w14:paraId="57617B33" w14:textId="77777777" w:rsidR="009D4C7F" w:rsidRPr="00C139B4" w:rsidRDefault="009D4C7F" w:rsidP="002B6321">
            <w:pPr>
              <w:pStyle w:val="TAL"/>
            </w:pPr>
            <w:r w:rsidRPr="00C139B4">
              <w:t>If present, this information element shall contain the list of features supported by the origin host.</w:t>
            </w:r>
          </w:p>
        </w:tc>
      </w:tr>
    </w:tbl>
    <w:p w14:paraId="54F53CAE" w14:textId="77777777" w:rsidR="009D4C7F" w:rsidRPr="00C139B4" w:rsidRDefault="009D4C7F" w:rsidP="009D4C7F"/>
    <w:p w14:paraId="5F25CE2E" w14:textId="77777777" w:rsidR="009D4C7F" w:rsidRPr="00C139B4" w:rsidRDefault="009D4C7F" w:rsidP="009D4C7F">
      <w:pPr>
        <w:pStyle w:val="Heading5"/>
      </w:pPr>
      <w:bookmarkStart w:id="581" w:name="_Toc20211923"/>
      <w:bookmarkStart w:id="582" w:name="_Toc27727199"/>
      <w:bookmarkStart w:id="583" w:name="_Toc36041854"/>
      <w:bookmarkStart w:id="584" w:name="_Toc44871277"/>
      <w:bookmarkStart w:id="585" w:name="_Toc44871676"/>
      <w:bookmarkStart w:id="586" w:name="_Toc51861751"/>
      <w:bookmarkStart w:id="587" w:name="_Toc57978156"/>
      <w:bookmarkStart w:id="588" w:name="_Toc106900496"/>
      <w:r w:rsidRPr="00C139B4">
        <w:rPr>
          <w:lang w:eastAsia="zh-CN"/>
        </w:rPr>
        <w:t>5A.2.3.1.2</w:t>
      </w:r>
      <w:r w:rsidRPr="00C139B4">
        <w:rPr>
          <w:lang w:eastAsia="zh-CN"/>
        </w:rPr>
        <w:tab/>
        <w:t>Detailed behaviour of the MME and the SGSN</w:t>
      </w:r>
      <w:bookmarkEnd w:id="581"/>
      <w:bookmarkEnd w:id="582"/>
      <w:bookmarkEnd w:id="583"/>
      <w:bookmarkEnd w:id="584"/>
      <w:bookmarkEnd w:id="585"/>
      <w:bookmarkEnd w:id="586"/>
      <w:bookmarkEnd w:id="587"/>
      <w:bookmarkEnd w:id="588"/>
    </w:p>
    <w:p w14:paraId="486394ED" w14:textId="77777777" w:rsidR="009D4C7F" w:rsidRPr="00C139B4" w:rsidRDefault="009D4C7F" w:rsidP="009D4C7F">
      <w:r w:rsidRPr="00C139B4">
        <w:t>When receiving a VCSG Reset message, the MME or SGSN or combined MME/SGSN, for all roaming users for which they have a registration in CSS, shall mark "Location Information Confirmed in CSS" record as "Not Confirmed". The MME or SGSN or combined MME/SGSN shall make use of the CSS Identity received in the Origin-Host AVP (by comparing it with the value stored after successful ULA) in order to determine which user records are impacted.</w:t>
      </w:r>
    </w:p>
    <w:p w14:paraId="2F551640" w14:textId="77777777" w:rsidR="009D4C7F" w:rsidRPr="00C139B4" w:rsidRDefault="009D4C7F" w:rsidP="009D4C7F">
      <w:r w:rsidRPr="00C139B4">
        <w:t xml:space="preserve">When, as described in </w:t>
      </w:r>
      <w:r>
        <w:t>3GPP TS 2</w:t>
      </w:r>
      <w:r w:rsidRPr="00C139B4">
        <w:t>3.007</w:t>
      </w:r>
      <w:r>
        <w:t> [</w:t>
      </w:r>
      <w:r w:rsidRPr="00C139B4">
        <w:t xml:space="preserve">43], an event requiring the MME or SGSN to check the "CSG subscription data from CSS" occurs, and if </w:t>
      </w:r>
      <w:r w:rsidRPr="00C139B4">
        <w:rPr>
          <w:rFonts w:hint="eastAsia"/>
          <w:lang w:eastAsia="zh-CN"/>
        </w:rPr>
        <w:t xml:space="preserve">the </w:t>
      </w:r>
      <w:r w:rsidRPr="00C139B4">
        <w:t xml:space="preserve">user record "Location Information Confirmed in CSS" is marked as "Not Confirmed", the restoration procedure </w:t>
      </w:r>
      <w:r w:rsidRPr="00C139B4">
        <w:rPr>
          <w:rFonts w:hint="eastAsia"/>
          <w:lang w:eastAsia="zh-CN"/>
        </w:rPr>
        <w:t>shall be</w:t>
      </w:r>
      <w:r w:rsidRPr="00C139B4">
        <w:rPr>
          <w:lang w:eastAsia="zh-CN"/>
        </w:rPr>
        <w:t xml:space="preserve"> </w:t>
      </w:r>
      <w:r w:rsidRPr="00C139B4">
        <w:t>triggered.</w:t>
      </w:r>
    </w:p>
    <w:p w14:paraId="6E435A08" w14:textId="77777777" w:rsidR="009D4C7F" w:rsidRPr="00C139B4" w:rsidRDefault="009D4C7F" w:rsidP="009D4C7F">
      <w:pPr>
        <w:pStyle w:val="Heading5"/>
      </w:pPr>
      <w:bookmarkStart w:id="589" w:name="_Toc20211924"/>
      <w:bookmarkStart w:id="590" w:name="_Toc27727200"/>
      <w:bookmarkStart w:id="591" w:name="_Toc36041855"/>
      <w:bookmarkStart w:id="592" w:name="_Toc44871278"/>
      <w:bookmarkStart w:id="593" w:name="_Toc44871677"/>
      <w:bookmarkStart w:id="594" w:name="_Toc51861752"/>
      <w:bookmarkStart w:id="595" w:name="_Toc57978157"/>
      <w:bookmarkStart w:id="596" w:name="_Toc106900497"/>
      <w:r w:rsidRPr="00C139B4">
        <w:rPr>
          <w:lang w:eastAsia="zh-CN"/>
        </w:rPr>
        <w:t>5A.2.3.1.3</w:t>
      </w:r>
      <w:r w:rsidRPr="00C139B4">
        <w:rPr>
          <w:lang w:eastAsia="zh-CN"/>
        </w:rPr>
        <w:tab/>
        <w:t>Detailed behaviour of the CSS</w:t>
      </w:r>
      <w:bookmarkEnd w:id="589"/>
      <w:bookmarkEnd w:id="590"/>
      <w:bookmarkEnd w:id="591"/>
      <w:bookmarkEnd w:id="592"/>
      <w:bookmarkEnd w:id="593"/>
      <w:bookmarkEnd w:id="594"/>
      <w:bookmarkEnd w:id="595"/>
      <w:bookmarkEnd w:id="596"/>
    </w:p>
    <w:p w14:paraId="28E1DB5F" w14:textId="77777777" w:rsidR="009D4C7F" w:rsidRPr="00C139B4" w:rsidRDefault="009D4C7F" w:rsidP="009D4C7F">
      <w:r w:rsidRPr="00C139B4">
        <w:t xml:space="preserve">The CSS shall make use of this procedure in order to indicate to all relevant MMEs, SGSNs, and combined MME/SGSNs that the CSS has restarted and may have lost the current MME-Identity and SGSN-Identity of some of its users who may be currently roaming in the MME area and/or </w:t>
      </w:r>
      <w:r w:rsidRPr="00C139B4">
        <w:rPr>
          <w:rFonts w:hint="eastAsia"/>
          <w:lang w:eastAsia="zh-CN"/>
        </w:rPr>
        <w:t>SGSN area</w:t>
      </w:r>
      <w:r w:rsidRPr="00C139B4">
        <w:t>, and to which the CSS</w:t>
      </w:r>
      <w:r w:rsidRPr="00C139B4">
        <w:rPr>
          <w:rFonts w:hint="eastAsia"/>
          <w:lang w:eastAsia="zh-CN"/>
        </w:rPr>
        <w:t>,</w:t>
      </w:r>
      <w:r w:rsidRPr="00C139B4">
        <w:t xml:space="preserve"> therefore</w:t>
      </w:r>
      <w:r w:rsidRPr="00C139B4">
        <w:rPr>
          <w:rFonts w:hint="eastAsia"/>
          <w:lang w:eastAsia="zh-CN"/>
        </w:rPr>
        <w:t>,</w:t>
      </w:r>
      <w:r w:rsidRPr="00C139B4">
        <w:t xml:space="preserve"> cannot send e.g. Insert VCSG Subscriber Data messages when needed.</w:t>
      </w:r>
    </w:p>
    <w:p w14:paraId="7BA985BA" w14:textId="77777777" w:rsidR="009D4C7F" w:rsidRPr="00C139B4" w:rsidRDefault="009D4C7F" w:rsidP="009D4C7F">
      <w:r w:rsidRPr="00C139B4">
        <w:t>The CSS should invoke this procedure towards a combined MME/SGSN only for a single time even if some of the impacted subscribers are attached to the combined MME/SGSN via UTRAN/GERAN and some of the impacted subscribers are attached to the combined MME/SGSN via E-UTRAN.</w:t>
      </w:r>
    </w:p>
    <w:p w14:paraId="317C35F2" w14:textId="77777777" w:rsidR="009D4C7F" w:rsidRPr="00C139B4" w:rsidRDefault="009D4C7F" w:rsidP="009D4C7F">
      <w:pPr>
        <w:pStyle w:val="Heading1"/>
      </w:pPr>
      <w:r w:rsidRPr="00C139B4">
        <w:rPr>
          <w:lang w:eastAsia="zh-CN"/>
        </w:rPr>
        <w:br w:type="page"/>
      </w:r>
      <w:bookmarkStart w:id="597" w:name="_Toc20211925"/>
      <w:bookmarkStart w:id="598" w:name="_Toc27727201"/>
      <w:bookmarkStart w:id="599" w:name="_Toc36041856"/>
      <w:bookmarkStart w:id="600" w:name="_Toc44871279"/>
      <w:bookmarkStart w:id="601" w:name="_Toc44871678"/>
      <w:bookmarkStart w:id="602" w:name="_Toc51861753"/>
      <w:bookmarkStart w:id="603" w:name="_Toc57978158"/>
      <w:bookmarkStart w:id="604" w:name="_Toc106900498"/>
      <w:r w:rsidRPr="00C139B4">
        <w:rPr>
          <w:lang w:eastAsia="zh-CN"/>
        </w:rPr>
        <w:lastRenderedPageBreak/>
        <w:t>6</w:t>
      </w:r>
      <w:r w:rsidRPr="00C139B4">
        <w:tab/>
        <w:t xml:space="preserve">MME – </w:t>
      </w:r>
      <w:r w:rsidRPr="00C139B4">
        <w:rPr>
          <w:rFonts w:hint="eastAsia"/>
          <w:lang w:eastAsia="zh-CN"/>
        </w:rPr>
        <w:t>EIR</w:t>
      </w:r>
      <w:r w:rsidRPr="00C139B4">
        <w:t xml:space="preserve"> (S</w:t>
      </w:r>
      <w:r w:rsidRPr="00C139B4">
        <w:rPr>
          <w:rFonts w:hint="eastAsia"/>
          <w:lang w:eastAsia="zh-CN"/>
        </w:rPr>
        <w:t>13</w:t>
      </w:r>
      <w:r w:rsidRPr="00C139B4">
        <w:t>) and SGSN – EIR (S13</w:t>
      </w:r>
      <w:r w:rsidRPr="00C139B4">
        <w:rPr>
          <w:rFonts w:hint="eastAsia"/>
          <w:lang w:eastAsia="zh-CN"/>
        </w:rPr>
        <w:t>'</w:t>
      </w:r>
      <w:r w:rsidRPr="00C139B4">
        <w:t>)</w:t>
      </w:r>
      <w:bookmarkEnd w:id="597"/>
      <w:bookmarkEnd w:id="598"/>
      <w:bookmarkEnd w:id="599"/>
      <w:bookmarkEnd w:id="600"/>
      <w:bookmarkEnd w:id="601"/>
      <w:bookmarkEnd w:id="602"/>
      <w:bookmarkEnd w:id="603"/>
      <w:bookmarkEnd w:id="604"/>
    </w:p>
    <w:p w14:paraId="052E44AF" w14:textId="77777777" w:rsidR="009D4C7F" w:rsidRPr="00C139B4" w:rsidRDefault="009D4C7F" w:rsidP="009D4C7F">
      <w:pPr>
        <w:pStyle w:val="Heading2"/>
      </w:pPr>
      <w:bookmarkStart w:id="605" w:name="_Toc20211926"/>
      <w:bookmarkStart w:id="606" w:name="_Toc27727202"/>
      <w:bookmarkStart w:id="607" w:name="_Toc36041857"/>
      <w:bookmarkStart w:id="608" w:name="_Toc44871280"/>
      <w:bookmarkStart w:id="609" w:name="_Toc44871679"/>
      <w:bookmarkStart w:id="610" w:name="_Toc51861754"/>
      <w:bookmarkStart w:id="611" w:name="_Toc57978159"/>
      <w:bookmarkStart w:id="612" w:name="_Toc106900499"/>
      <w:r w:rsidRPr="00C139B4">
        <w:rPr>
          <w:lang w:eastAsia="zh-CN"/>
        </w:rPr>
        <w:t>6.</w:t>
      </w:r>
      <w:r w:rsidRPr="00C139B4">
        <w:t>1</w:t>
      </w:r>
      <w:r w:rsidRPr="00C139B4">
        <w:tab/>
        <w:t>Introduction</w:t>
      </w:r>
      <w:bookmarkEnd w:id="605"/>
      <w:bookmarkEnd w:id="606"/>
      <w:bookmarkEnd w:id="607"/>
      <w:bookmarkEnd w:id="608"/>
      <w:bookmarkEnd w:id="609"/>
      <w:bookmarkEnd w:id="610"/>
      <w:bookmarkEnd w:id="611"/>
      <w:bookmarkEnd w:id="612"/>
    </w:p>
    <w:p w14:paraId="5B0D90CA" w14:textId="77777777" w:rsidR="009D4C7F" w:rsidRPr="00C139B4" w:rsidRDefault="009D4C7F" w:rsidP="009D4C7F">
      <w:r w:rsidRPr="00C139B4">
        <w:rPr>
          <w:lang w:eastAsia="zh-CN"/>
        </w:rPr>
        <w:t xml:space="preserve">The </w:t>
      </w:r>
      <w:r w:rsidRPr="00C139B4">
        <w:rPr>
          <w:rFonts w:hint="eastAsia"/>
          <w:lang w:eastAsia="zh-CN"/>
        </w:rPr>
        <w:t>S13 interface</w:t>
      </w:r>
      <w:r w:rsidRPr="00C139B4">
        <w:t xml:space="preserve"> shall enable the </w:t>
      </w:r>
      <w:r w:rsidRPr="00C139B4">
        <w:rPr>
          <w:rFonts w:hint="eastAsia"/>
          <w:lang w:eastAsia="zh-CN"/>
        </w:rPr>
        <w:t>ME</w:t>
      </w:r>
      <w:r w:rsidRPr="00C139B4">
        <w:t xml:space="preserve"> </w:t>
      </w:r>
      <w:r w:rsidRPr="00C139B4">
        <w:rPr>
          <w:rFonts w:hint="eastAsia"/>
          <w:lang w:eastAsia="zh-CN"/>
        </w:rPr>
        <w:t>I</w:t>
      </w:r>
      <w:r w:rsidRPr="00C139B4">
        <w:t xml:space="preserve">dentity check procedure between </w:t>
      </w:r>
      <w:r w:rsidRPr="00C139B4">
        <w:rPr>
          <w:rFonts w:hint="eastAsia"/>
          <w:lang w:eastAsia="zh-CN"/>
        </w:rPr>
        <w:t xml:space="preserve">the </w:t>
      </w:r>
      <w:r w:rsidRPr="00C139B4">
        <w:t xml:space="preserve">MME and </w:t>
      </w:r>
      <w:r w:rsidRPr="00C139B4">
        <w:rPr>
          <w:rFonts w:hint="eastAsia"/>
          <w:lang w:eastAsia="zh-CN"/>
        </w:rPr>
        <w:t xml:space="preserve">the </w:t>
      </w:r>
      <w:r w:rsidRPr="00C139B4">
        <w:t>EIR</w:t>
      </w:r>
      <w:r w:rsidRPr="00C139B4">
        <w:rPr>
          <w:rFonts w:hint="eastAsia"/>
          <w:lang w:eastAsia="zh-CN"/>
        </w:rPr>
        <w:t xml:space="preserve"> as described </w:t>
      </w:r>
      <w:r w:rsidRPr="00C139B4">
        <w:rPr>
          <w:rFonts w:hint="eastAsia"/>
        </w:rPr>
        <w:t xml:space="preserve">in the </w:t>
      </w:r>
      <w:r>
        <w:rPr>
          <w:rFonts w:hint="eastAsia"/>
          <w:lang w:eastAsia="zh-CN"/>
        </w:rPr>
        <w:t>3GPP TS 2</w:t>
      </w:r>
      <w:r w:rsidRPr="00C139B4">
        <w:rPr>
          <w:rFonts w:hint="eastAsia"/>
        </w:rPr>
        <w:t>3.401</w:t>
      </w:r>
      <w:r>
        <w:rPr>
          <w:rFonts w:hint="eastAsia"/>
        </w:rPr>
        <w:t> [</w:t>
      </w:r>
      <w:r w:rsidRPr="00C139B4">
        <w:t>2</w:t>
      </w:r>
      <w:r w:rsidRPr="00C139B4">
        <w:rPr>
          <w:rFonts w:hint="eastAsia"/>
        </w:rPr>
        <w:t>]</w:t>
      </w:r>
      <w:r w:rsidRPr="00C139B4">
        <w:t>.</w:t>
      </w:r>
    </w:p>
    <w:p w14:paraId="32787D76" w14:textId="77777777" w:rsidR="009D4C7F" w:rsidRPr="00C139B4" w:rsidRDefault="009D4C7F" w:rsidP="009D4C7F">
      <w:pPr>
        <w:rPr>
          <w:lang w:eastAsia="zh-CN"/>
        </w:rPr>
      </w:pPr>
      <w:r w:rsidRPr="00C139B4">
        <w:rPr>
          <w:lang w:eastAsia="zh-CN"/>
        </w:rPr>
        <w:t xml:space="preserve">The </w:t>
      </w:r>
      <w:r w:rsidRPr="00C139B4">
        <w:rPr>
          <w:rFonts w:hint="eastAsia"/>
          <w:lang w:eastAsia="zh-CN"/>
        </w:rPr>
        <w:t>S13' interface</w:t>
      </w:r>
      <w:r w:rsidRPr="00C139B4">
        <w:t xml:space="preserve"> shall enable the </w:t>
      </w:r>
      <w:r w:rsidRPr="00C139B4">
        <w:rPr>
          <w:rFonts w:hint="eastAsia"/>
          <w:lang w:eastAsia="zh-CN"/>
        </w:rPr>
        <w:t>ME</w:t>
      </w:r>
      <w:r w:rsidRPr="00C139B4">
        <w:t xml:space="preserve"> </w:t>
      </w:r>
      <w:r w:rsidRPr="00C139B4">
        <w:rPr>
          <w:rFonts w:hint="eastAsia"/>
          <w:lang w:eastAsia="zh-CN"/>
        </w:rPr>
        <w:t>I</w:t>
      </w:r>
      <w:r w:rsidRPr="00C139B4">
        <w:t xml:space="preserve">dentity check procedure between </w:t>
      </w:r>
      <w:r w:rsidRPr="00C139B4">
        <w:rPr>
          <w:rFonts w:hint="eastAsia"/>
          <w:lang w:eastAsia="zh-CN"/>
        </w:rPr>
        <w:t>the SGSN</w:t>
      </w:r>
      <w:r w:rsidRPr="00C139B4">
        <w:t xml:space="preserve"> and </w:t>
      </w:r>
      <w:r w:rsidRPr="00C139B4">
        <w:rPr>
          <w:rFonts w:hint="eastAsia"/>
          <w:lang w:eastAsia="zh-CN"/>
        </w:rPr>
        <w:t xml:space="preserve">the </w:t>
      </w:r>
      <w:r w:rsidRPr="00C139B4">
        <w:t>EIR</w:t>
      </w:r>
      <w:r w:rsidRPr="00C139B4">
        <w:rPr>
          <w:rFonts w:hint="eastAsia"/>
          <w:lang w:eastAsia="zh-CN"/>
        </w:rPr>
        <w:t xml:space="preserve"> as described </w:t>
      </w:r>
      <w:r w:rsidRPr="00C139B4">
        <w:rPr>
          <w:rFonts w:hint="eastAsia"/>
        </w:rPr>
        <w:t xml:space="preserve">in the </w:t>
      </w:r>
      <w:r>
        <w:rPr>
          <w:rFonts w:hint="eastAsia"/>
          <w:lang w:eastAsia="zh-CN"/>
        </w:rPr>
        <w:t>3GPP TS 2</w:t>
      </w:r>
      <w:r w:rsidRPr="00C139B4">
        <w:rPr>
          <w:rFonts w:hint="eastAsia"/>
          <w:lang w:eastAsia="zh-CN"/>
        </w:rPr>
        <w:t>3.060</w:t>
      </w:r>
      <w:r>
        <w:rPr>
          <w:rFonts w:hint="eastAsia"/>
          <w:lang w:eastAsia="zh-CN"/>
        </w:rPr>
        <w:t> [</w:t>
      </w:r>
      <w:r w:rsidRPr="00C139B4">
        <w:rPr>
          <w:rFonts w:hint="eastAsia"/>
          <w:lang w:eastAsia="zh-CN"/>
        </w:rPr>
        <w:t>1</w:t>
      </w:r>
      <w:r w:rsidRPr="00C139B4">
        <w:rPr>
          <w:lang w:eastAsia="zh-CN"/>
        </w:rPr>
        <w:t>2</w:t>
      </w:r>
      <w:r w:rsidRPr="00C139B4">
        <w:rPr>
          <w:rFonts w:hint="eastAsia"/>
          <w:lang w:eastAsia="zh-CN"/>
        </w:rPr>
        <w:t>]</w:t>
      </w:r>
      <w:r w:rsidRPr="00C139B4">
        <w:t>.</w:t>
      </w:r>
    </w:p>
    <w:p w14:paraId="5371D6CE" w14:textId="77777777" w:rsidR="009D4C7F" w:rsidRPr="00C139B4" w:rsidRDefault="009D4C7F" w:rsidP="009D4C7F">
      <w:pPr>
        <w:pStyle w:val="Heading2"/>
        <w:rPr>
          <w:lang w:eastAsia="zh-CN"/>
        </w:rPr>
      </w:pPr>
      <w:bookmarkStart w:id="613" w:name="_Toc20211927"/>
      <w:bookmarkStart w:id="614" w:name="_Toc27727203"/>
      <w:bookmarkStart w:id="615" w:name="_Toc36041858"/>
      <w:bookmarkStart w:id="616" w:name="_Toc44871281"/>
      <w:bookmarkStart w:id="617" w:name="_Toc44871680"/>
      <w:bookmarkStart w:id="618" w:name="_Toc51861755"/>
      <w:bookmarkStart w:id="619" w:name="_Toc57978160"/>
      <w:bookmarkStart w:id="620" w:name="_Toc106900500"/>
      <w:r w:rsidRPr="00C139B4">
        <w:rPr>
          <w:lang w:eastAsia="zh-CN"/>
        </w:rPr>
        <w:t>6.2</w:t>
      </w:r>
      <w:r w:rsidRPr="00C139B4">
        <w:tab/>
      </w:r>
      <w:r w:rsidRPr="00C139B4">
        <w:rPr>
          <w:rFonts w:hint="eastAsia"/>
        </w:rPr>
        <w:t>ME Identity Check Procedures</w:t>
      </w:r>
      <w:bookmarkEnd w:id="613"/>
      <w:bookmarkEnd w:id="614"/>
      <w:bookmarkEnd w:id="615"/>
      <w:bookmarkEnd w:id="616"/>
      <w:bookmarkEnd w:id="617"/>
      <w:bookmarkEnd w:id="618"/>
      <w:bookmarkEnd w:id="619"/>
      <w:bookmarkEnd w:id="620"/>
    </w:p>
    <w:p w14:paraId="514A8CDA" w14:textId="77777777" w:rsidR="009D4C7F" w:rsidRPr="00C139B4" w:rsidRDefault="009D4C7F" w:rsidP="009D4C7F">
      <w:pPr>
        <w:pStyle w:val="Heading3"/>
        <w:rPr>
          <w:lang w:val="en-US"/>
        </w:rPr>
      </w:pPr>
      <w:bookmarkStart w:id="621" w:name="_Toc20211928"/>
      <w:bookmarkStart w:id="622" w:name="_Toc27727204"/>
      <w:bookmarkStart w:id="623" w:name="_Toc36041859"/>
      <w:bookmarkStart w:id="624" w:name="_Toc44871282"/>
      <w:bookmarkStart w:id="625" w:name="_Toc44871681"/>
      <w:bookmarkStart w:id="626" w:name="_Toc51861756"/>
      <w:bookmarkStart w:id="627" w:name="_Toc57978161"/>
      <w:bookmarkStart w:id="628" w:name="_Toc106900501"/>
      <w:r w:rsidRPr="00C139B4">
        <w:rPr>
          <w:rFonts w:hint="eastAsia"/>
          <w:lang w:val="en-US" w:eastAsia="zh-CN"/>
        </w:rPr>
        <w:t>6.2</w:t>
      </w:r>
      <w:r w:rsidRPr="00C139B4">
        <w:rPr>
          <w:lang w:val="en-US" w:eastAsia="zh-CN"/>
        </w:rPr>
        <w:t>.1</w:t>
      </w:r>
      <w:r w:rsidRPr="00C139B4">
        <w:rPr>
          <w:rFonts w:hint="eastAsia"/>
          <w:lang w:val="en-US" w:eastAsia="zh-CN"/>
        </w:rPr>
        <w:tab/>
        <w:t>ME Identity Check</w:t>
      </w:r>
      <w:bookmarkEnd w:id="621"/>
      <w:bookmarkEnd w:id="622"/>
      <w:bookmarkEnd w:id="623"/>
      <w:bookmarkEnd w:id="624"/>
      <w:bookmarkEnd w:id="625"/>
      <w:bookmarkEnd w:id="626"/>
      <w:bookmarkEnd w:id="627"/>
      <w:bookmarkEnd w:id="628"/>
    </w:p>
    <w:p w14:paraId="340A763D" w14:textId="77777777" w:rsidR="009D4C7F" w:rsidRPr="00C139B4" w:rsidRDefault="009D4C7F" w:rsidP="009D4C7F">
      <w:pPr>
        <w:pStyle w:val="Heading4"/>
        <w:rPr>
          <w:lang w:val="en-US"/>
        </w:rPr>
      </w:pPr>
      <w:bookmarkStart w:id="629" w:name="_Toc20211929"/>
      <w:bookmarkStart w:id="630" w:name="_Toc27727205"/>
      <w:bookmarkStart w:id="631" w:name="_Toc36041860"/>
      <w:bookmarkStart w:id="632" w:name="_Toc44871283"/>
      <w:bookmarkStart w:id="633" w:name="_Toc44871682"/>
      <w:bookmarkStart w:id="634" w:name="_Toc51861757"/>
      <w:bookmarkStart w:id="635" w:name="_Toc57978162"/>
      <w:bookmarkStart w:id="636" w:name="_Toc106900502"/>
      <w:r w:rsidRPr="00C139B4">
        <w:rPr>
          <w:rFonts w:hint="eastAsia"/>
          <w:lang w:val="en-US" w:eastAsia="zh-CN"/>
        </w:rPr>
        <w:t>6.2</w:t>
      </w:r>
      <w:r w:rsidRPr="00C139B4">
        <w:rPr>
          <w:lang w:val="en-US" w:eastAsia="zh-CN"/>
        </w:rPr>
        <w:t>.1.1</w:t>
      </w:r>
      <w:r w:rsidRPr="00C139B4">
        <w:rPr>
          <w:rFonts w:hint="eastAsia"/>
          <w:lang w:val="en-US" w:eastAsia="zh-CN"/>
        </w:rPr>
        <w:tab/>
      </w:r>
      <w:r w:rsidRPr="00C139B4">
        <w:rPr>
          <w:lang w:val="en-US" w:eastAsia="zh-CN"/>
        </w:rPr>
        <w:t>General</w:t>
      </w:r>
      <w:bookmarkEnd w:id="629"/>
      <w:bookmarkEnd w:id="630"/>
      <w:bookmarkEnd w:id="631"/>
      <w:bookmarkEnd w:id="632"/>
      <w:bookmarkEnd w:id="633"/>
      <w:bookmarkEnd w:id="634"/>
      <w:bookmarkEnd w:id="635"/>
      <w:bookmarkEnd w:id="636"/>
    </w:p>
    <w:p w14:paraId="11715448" w14:textId="77777777" w:rsidR="00C31AA7" w:rsidRPr="00C139B4" w:rsidRDefault="009D4C7F" w:rsidP="009D4C7F">
      <w:pPr>
        <w:rPr>
          <w:lang w:eastAsia="zh-CN"/>
        </w:rPr>
      </w:pPr>
      <w:r w:rsidRPr="00C139B4">
        <w:t>Th</w:t>
      </w:r>
      <w:r w:rsidRPr="00C139B4">
        <w:rPr>
          <w:rFonts w:hint="eastAsia"/>
          <w:lang w:eastAsia="zh-CN"/>
        </w:rPr>
        <w:t xml:space="preserve">is Mobile Equipment Identity Check </w:t>
      </w:r>
      <w:r w:rsidRPr="00C139B4">
        <w:t xml:space="preserve">Procedure shall be used between </w:t>
      </w:r>
      <w:r w:rsidRPr="00C139B4">
        <w:rPr>
          <w:rFonts w:hint="eastAsia"/>
          <w:lang w:eastAsia="zh-CN"/>
        </w:rPr>
        <w:t xml:space="preserve">the </w:t>
      </w:r>
      <w:r w:rsidRPr="00C139B4">
        <w:t xml:space="preserve">MME and </w:t>
      </w:r>
      <w:r w:rsidRPr="00C139B4">
        <w:rPr>
          <w:rFonts w:hint="eastAsia"/>
          <w:lang w:eastAsia="zh-CN"/>
        </w:rPr>
        <w:t>the EIR</w:t>
      </w:r>
      <w:r w:rsidRPr="00C139B4">
        <w:t xml:space="preserve"> </w:t>
      </w:r>
      <w:r w:rsidRPr="00C139B4">
        <w:rPr>
          <w:rFonts w:hint="eastAsia"/>
          <w:lang w:eastAsia="zh-CN"/>
        </w:rPr>
        <w:t xml:space="preserve">and </w:t>
      </w:r>
      <w:r w:rsidRPr="00C139B4">
        <w:t xml:space="preserve">between </w:t>
      </w:r>
      <w:r w:rsidRPr="00C139B4">
        <w:rPr>
          <w:rFonts w:hint="eastAsia"/>
          <w:lang w:eastAsia="zh-CN"/>
        </w:rPr>
        <w:t>the SGSN</w:t>
      </w:r>
      <w:r w:rsidRPr="00C139B4">
        <w:t xml:space="preserve"> and </w:t>
      </w:r>
      <w:r w:rsidRPr="00C139B4">
        <w:rPr>
          <w:rFonts w:hint="eastAsia"/>
          <w:lang w:eastAsia="zh-CN"/>
        </w:rPr>
        <w:t>the EIR</w:t>
      </w:r>
      <w:r w:rsidRPr="00C139B4">
        <w:t xml:space="preserve"> to check the Mobile Equipment's identity status (e.g. to check that it has not been stolen, or, to verify that it does not have faults).</w:t>
      </w:r>
    </w:p>
    <w:p w14:paraId="6282A5D0" w14:textId="77777777" w:rsidR="00C31AA7" w:rsidRPr="00C139B4" w:rsidRDefault="009D4C7F" w:rsidP="009D4C7F">
      <w:r w:rsidRPr="00C139B4">
        <w:t xml:space="preserve">This procedure is mapped to the commands </w:t>
      </w:r>
      <w:r w:rsidRPr="00C139B4">
        <w:rPr>
          <w:rFonts w:hint="eastAsia"/>
          <w:lang w:eastAsia="zh-CN"/>
        </w:rPr>
        <w:t>ME</w:t>
      </w:r>
      <w:r w:rsidRPr="00C139B4">
        <w:t>-</w:t>
      </w:r>
      <w:r w:rsidRPr="00C139B4">
        <w:rPr>
          <w:rFonts w:hint="eastAsia"/>
          <w:lang w:eastAsia="zh-CN"/>
        </w:rPr>
        <w:t>Identity-Check</w:t>
      </w:r>
      <w:r w:rsidRPr="00C139B4">
        <w:t>-Request/Answer (</w:t>
      </w:r>
      <w:r w:rsidRPr="00C139B4">
        <w:rPr>
          <w:rFonts w:hint="eastAsia"/>
          <w:lang w:eastAsia="zh-CN"/>
        </w:rPr>
        <w:t>EC</w:t>
      </w:r>
      <w:r w:rsidRPr="00C139B4">
        <w:t>R/</w:t>
      </w:r>
      <w:r w:rsidRPr="00C139B4">
        <w:rPr>
          <w:rFonts w:hint="eastAsia"/>
          <w:lang w:eastAsia="zh-CN"/>
        </w:rPr>
        <w:t>EC</w:t>
      </w:r>
      <w:r w:rsidRPr="00C139B4">
        <w:t>A) in the Diameter application specified in chapter 6.</w:t>
      </w:r>
    </w:p>
    <w:p w14:paraId="01F7D22A" w14:textId="491FFCB2" w:rsidR="009D4C7F" w:rsidRPr="00C139B4" w:rsidRDefault="009D4C7F" w:rsidP="009D4C7F">
      <w:r w:rsidRPr="00C139B4">
        <w:t xml:space="preserve">Table </w:t>
      </w:r>
      <w:r w:rsidRPr="00C139B4">
        <w:rPr>
          <w:rFonts w:hint="eastAsia"/>
          <w:lang w:eastAsia="zh-CN"/>
        </w:rPr>
        <w:t>6.</w:t>
      </w:r>
      <w:r w:rsidRPr="00C139B4">
        <w:t>2.</w:t>
      </w:r>
      <w:r w:rsidRPr="00C139B4">
        <w:rPr>
          <w:lang w:eastAsia="zh-CN"/>
        </w:rPr>
        <w:t>1</w:t>
      </w:r>
      <w:r w:rsidRPr="00C139B4">
        <w:t>.1/1 specifies the involved information elements for the request.</w:t>
      </w:r>
    </w:p>
    <w:p w14:paraId="1B463B79" w14:textId="77777777" w:rsidR="009D4C7F" w:rsidRPr="00C139B4" w:rsidRDefault="009D4C7F" w:rsidP="009D4C7F">
      <w:r w:rsidRPr="00C139B4">
        <w:t xml:space="preserve">Table </w:t>
      </w:r>
      <w:r w:rsidRPr="00C139B4">
        <w:rPr>
          <w:rFonts w:hint="eastAsia"/>
          <w:lang w:eastAsia="zh-CN"/>
        </w:rPr>
        <w:t>6.</w:t>
      </w:r>
      <w:r w:rsidRPr="00C139B4">
        <w:t>2.</w:t>
      </w:r>
      <w:r w:rsidRPr="00C139B4">
        <w:rPr>
          <w:lang w:eastAsia="zh-CN"/>
        </w:rPr>
        <w:t>1</w:t>
      </w:r>
      <w:r w:rsidRPr="00C139B4">
        <w:t>.1/2 specifies the involved information elements for the answer.</w:t>
      </w:r>
    </w:p>
    <w:p w14:paraId="70645CDC" w14:textId="77777777" w:rsidR="009D4C7F" w:rsidRPr="00C139B4" w:rsidRDefault="009D4C7F" w:rsidP="009D4C7F">
      <w:pPr>
        <w:pStyle w:val="TH"/>
        <w:rPr>
          <w:lang w:val="en-AU"/>
        </w:rPr>
      </w:pPr>
      <w:r w:rsidRPr="00C139B4">
        <w:rPr>
          <w:lang w:val="en-AU"/>
        </w:rPr>
        <w:t xml:space="preserve">Table </w:t>
      </w:r>
      <w:r w:rsidRPr="00C139B4">
        <w:rPr>
          <w:rFonts w:hint="eastAsia"/>
          <w:lang w:eastAsia="zh-CN"/>
        </w:rPr>
        <w:t>6.</w:t>
      </w:r>
      <w:r w:rsidRPr="00C139B4">
        <w:t>2.</w:t>
      </w:r>
      <w:r w:rsidRPr="00C139B4">
        <w:rPr>
          <w:lang w:eastAsia="zh-CN"/>
        </w:rPr>
        <w:t>1</w:t>
      </w:r>
      <w:r w:rsidRPr="00C139B4">
        <w:t>.1/1</w:t>
      </w:r>
      <w:r w:rsidRPr="00C139B4">
        <w:rPr>
          <w:lang w:val="en-AU"/>
        </w:rPr>
        <w:t xml:space="preserve">: </w:t>
      </w:r>
      <w:r w:rsidRPr="00C139B4">
        <w:rPr>
          <w:rFonts w:hint="eastAsia"/>
          <w:lang w:val="en-AU" w:eastAsia="zh-CN"/>
        </w:rPr>
        <w:t>ME</w:t>
      </w:r>
      <w:r w:rsidRPr="00C139B4">
        <w:rPr>
          <w:lang w:val="en-AU"/>
        </w:rPr>
        <w:t xml:space="preserve"> </w:t>
      </w:r>
      <w:r w:rsidRPr="00C139B4">
        <w:rPr>
          <w:rFonts w:hint="eastAsia"/>
          <w:lang w:val="en-AU" w:eastAsia="zh-CN"/>
        </w:rPr>
        <w:t xml:space="preserve">Identity Check </w:t>
      </w:r>
      <w:r w:rsidRPr="00C139B4">
        <w:rPr>
          <w:lang w:val="en-AU"/>
        </w:rPr>
        <w:t>Request</w:t>
      </w:r>
    </w:p>
    <w:tbl>
      <w:tblPr>
        <w:tblW w:w="9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451"/>
      </w:tblGrid>
      <w:tr w:rsidR="009D4C7F" w:rsidRPr="00C139B4" w14:paraId="674A9DC0" w14:textId="77777777" w:rsidTr="002B6321">
        <w:trPr>
          <w:jc w:val="center"/>
        </w:trPr>
        <w:tc>
          <w:tcPr>
            <w:tcW w:w="1418" w:type="dxa"/>
          </w:tcPr>
          <w:p w14:paraId="554B54D6" w14:textId="77777777" w:rsidR="009D4C7F" w:rsidRPr="00C139B4" w:rsidRDefault="009D4C7F" w:rsidP="002B6321">
            <w:pPr>
              <w:pStyle w:val="TAH"/>
            </w:pPr>
            <w:r w:rsidRPr="00C139B4">
              <w:t>Information element name</w:t>
            </w:r>
          </w:p>
        </w:tc>
        <w:tc>
          <w:tcPr>
            <w:tcW w:w="1416" w:type="dxa"/>
          </w:tcPr>
          <w:p w14:paraId="46028BC1" w14:textId="77777777" w:rsidR="009D4C7F" w:rsidRPr="00C139B4" w:rsidRDefault="009D4C7F" w:rsidP="002B6321">
            <w:pPr>
              <w:pStyle w:val="TAH"/>
            </w:pPr>
            <w:r w:rsidRPr="00C139B4">
              <w:t>Mapping to Diameter AVP</w:t>
            </w:r>
          </w:p>
        </w:tc>
        <w:tc>
          <w:tcPr>
            <w:tcW w:w="603" w:type="dxa"/>
          </w:tcPr>
          <w:p w14:paraId="6AB8482C" w14:textId="77777777" w:rsidR="009D4C7F" w:rsidRPr="00C139B4" w:rsidRDefault="009D4C7F" w:rsidP="002B6321">
            <w:pPr>
              <w:pStyle w:val="TAH"/>
              <w:rPr>
                <w:lang w:val="fr-FR"/>
              </w:rPr>
            </w:pPr>
            <w:r w:rsidRPr="00C139B4">
              <w:rPr>
                <w:lang w:val="fr-FR"/>
              </w:rPr>
              <w:t>Cat.</w:t>
            </w:r>
          </w:p>
        </w:tc>
        <w:tc>
          <w:tcPr>
            <w:tcW w:w="6451" w:type="dxa"/>
          </w:tcPr>
          <w:p w14:paraId="3AB5B0C1" w14:textId="77777777" w:rsidR="009D4C7F" w:rsidRPr="00C139B4" w:rsidRDefault="009D4C7F" w:rsidP="002B6321">
            <w:pPr>
              <w:pStyle w:val="TAH"/>
              <w:rPr>
                <w:lang w:val="fr-FR"/>
              </w:rPr>
            </w:pPr>
            <w:r w:rsidRPr="00C139B4">
              <w:rPr>
                <w:lang w:val="fr-FR"/>
              </w:rPr>
              <w:t>Description</w:t>
            </w:r>
          </w:p>
        </w:tc>
      </w:tr>
      <w:tr w:rsidR="009D4C7F" w:rsidRPr="00C139B4" w14:paraId="2C02F25B" w14:textId="77777777" w:rsidTr="002B6321">
        <w:trPr>
          <w:trHeight w:val="401"/>
          <w:jc w:val="center"/>
        </w:trPr>
        <w:tc>
          <w:tcPr>
            <w:tcW w:w="1418" w:type="dxa"/>
          </w:tcPr>
          <w:p w14:paraId="3C3CD4B8" w14:textId="77777777" w:rsidR="00C31AA7" w:rsidRPr="00C139B4" w:rsidRDefault="009D4C7F" w:rsidP="002B6321">
            <w:pPr>
              <w:pStyle w:val="TAL"/>
            </w:pPr>
            <w:r w:rsidRPr="00C139B4">
              <w:t>Terminal Information</w:t>
            </w:r>
          </w:p>
          <w:p w14:paraId="7A06F2C4" w14:textId="04B974A8" w:rsidR="009D4C7F" w:rsidRPr="00C139B4" w:rsidRDefault="009D4C7F" w:rsidP="002B6321">
            <w:pPr>
              <w:pStyle w:val="TAL"/>
            </w:pPr>
            <w:r w:rsidRPr="00C139B4">
              <w:t>(See 7.3.3)</w:t>
            </w:r>
          </w:p>
        </w:tc>
        <w:tc>
          <w:tcPr>
            <w:tcW w:w="1416" w:type="dxa"/>
          </w:tcPr>
          <w:p w14:paraId="779C37DF" w14:textId="77777777" w:rsidR="009D4C7F" w:rsidRPr="00C139B4" w:rsidRDefault="009D4C7F" w:rsidP="002B6321">
            <w:pPr>
              <w:pStyle w:val="TAL"/>
              <w:rPr>
                <w:lang w:val="de-DE"/>
              </w:rPr>
            </w:pPr>
            <w:r w:rsidRPr="00C139B4">
              <w:rPr>
                <w:lang w:val="de-DE"/>
              </w:rPr>
              <w:t>Terminal-Information</w:t>
            </w:r>
          </w:p>
        </w:tc>
        <w:tc>
          <w:tcPr>
            <w:tcW w:w="603" w:type="dxa"/>
          </w:tcPr>
          <w:p w14:paraId="3F184ACA" w14:textId="77777777" w:rsidR="009D4C7F" w:rsidRPr="00C139B4" w:rsidRDefault="009D4C7F" w:rsidP="002B6321">
            <w:pPr>
              <w:pStyle w:val="TAC"/>
              <w:rPr>
                <w:lang w:val="de-DE"/>
              </w:rPr>
            </w:pPr>
            <w:r w:rsidRPr="00C139B4">
              <w:rPr>
                <w:rFonts w:hint="eastAsia"/>
                <w:lang w:val="de-DE" w:eastAsia="zh-CN"/>
              </w:rPr>
              <w:t>M</w:t>
            </w:r>
          </w:p>
        </w:tc>
        <w:tc>
          <w:tcPr>
            <w:tcW w:w="6451" w:type="dxa"/>
          </w:tcPr>
          <w:p w14:paraId="21FA0D10" w14:textId="77777777" w:rsidR="009D4C7F" w:rsidRPr="00C139B4" w:rsidRDefault="009D4C7F" w:rsidP="002B6321">
            <w:pPr>
              <w:pStyle w:val="TAL"/>
            </w:pPr>
            <w:r w:rsidRPr="00C139B4">
              <w:t xml:space="preserve">This information element shall contain the information about the used </w:t>
            </w:r>
            <w:r w:rsidRPr="00C139B4">
              <w:rPr>
                <w:rFonts w:hint="eastAsia"/>
                <w:lang w:eastAsia="zh-CN"/>
              </w:rPr>
              <w:t>mobile</w:t>
            </w:r>
            <w:r w:rsidRPr="00C139B4">
              <w:t xml:space="preserve"> equipment i.e. the IMEI. Within this Information Element, only the IMEI and the Software-Version AVPs shall be used on the S13/S13</w:t>
            </w:r>
            <w:r w:rsidRPr="00C139B4">
              <w:rPr>
                <w:rFonts w:hint="eastAsia"/>
                <w:lang w:eastAsia="zh-CN"/>
              </w:rPr>
              <w:t>'</w:t>
            </w:r>
            <w:r w:rsidRPr="00C139B4">
              <w:t xml:space="preserve"> interface.</w:t>
            </w:r>
          </w:p>
          <w:p w14:paraId="10D3E4F3" w14:textId="77777777" w:rsidR="009D4C7F" w:rsidRPr="00C139B4" w:rsidRDefault="009D4C7F" w:rsidP="002B6321">
            <w:pPr>
              <w:pStyle w:val="TAL"/>
              <w:rPr>
                <w:sz w:val="16"/>
                <w:szCs w:val="16"/>
              </w:rPr>
            </w:pPr>
          </w:p>
        </w:tc>
      </w:tr>
      <w:tr w:rsidR="009D4C7F" w:rsidRPr="00C139B4" w14:paraId="1A747555" w14:textId="77777777" w:rsidTr="002B6321">
        <w:trPr>
          <w:trHeight w:val="401"/>
          <w:jc w:val="center"/>
        </w:trPr>
        <w:tc>
          <w:tcPr>
            <w:tcW w:w="1418" w:type="dxa"/>
          </w:tcPr>
          <w:p w14:paraId="081849C1" w14:textId="77777777" w:rsidR="009D4C7F" w:rsidRPr="00C139B4" w:rsidRDefault="009D4C7F" w:rsidP="002B6321">
            <w:pPr>
              <w:pStyle w:val="TAL"/>
            </w:pPr>
            <w:r w:rsidRPr="00C139B4">
              <w:t>IMSI</w:t>
            </w:r>
          </w:p>
          <w:p w14:paraId="26D22989" w14:textId="77777777" w:rsidR="009D4C7F" w:rsidRPr="00C139B4" w:rsidRDefault="009D4C7F" w:rsidP="002B6321">
            <w:pPr>
              <w:pStyle w:val="TAL"/>
            </w:pPr>
          </w:p>
        </w:tc>
        <w:tc>
          <w:tcPr>
            <w:tcW w:w="1416" w:type="dxa"/>
          </w:tcPr>
          <w:p w14:paraId="67903DFD" w14:textId="77777777" w:rsidR="009D4C7F" w:rsidRPr="00C139B4" w:rsidRDefault="009D4C7F" w:rsidP="002B6321">
            <w:pPr>
              <w:pStyle w:val="TAL"/>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Pr>
          <w:p w14:paraId="23A70F38" w14:textId="77777777" w:rsidR="009D4C7F" w:rsidRPr="00C139B4" w:rsidRDefault="009D4C7F" w:rsidP="002B6321">
            <w:pPr>
              <w:pStyle w:val="TAC"/>
              <w:rPr>
                <w:lang w:val="de-DE" w:eastAsia="zh-CN"/>
              </w:rPr>
            </w:pPr>
            <w:r w:rsidRPr="00C139B4">
              <w:rPr>
                <w:rFonts w:hint="eastAsia"/>
                <w:lang w:eastAsia="zh-CN"/>
              </w:rPr>
              <w:t>O</w:t>
            </w:r>
          </w:p>
        </w:tc>
        <w:tc>
          <w:tcPr>
            <w:tcW w:w="6451" w:type="dxa"/>
          </w:tcPr>
          <w:p w14:paraId="5AFF97EE" w14:textId="573DC0EC" w:rsidR="009D4C7F" w:rsidRPr="00C139B4" w:rsidRDefault="009D4C7F" w:rsidP="002B6321">
            <w:pPr>
              <w:pStyle w:val="TAL"/>
              <w:rPr>
                <w:lang w:eastAsia="zh-CN"/>
              </w:rPr>
            </w:pPr>
            <w:r w:rsidRPr="00C139B4">
              <w:t xml:space="preserve">This information element shall contain the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bl>
    <w:p w14:paraId="00C5F8A0" w14:textId="77777777" w:rsidR="009D4C7F" w:rsidRPr="00C139B4" w:rsidRDefault="009D4C7F" w:rsidP="009D4C7F">
      <w:pPr>
        <w:rPr>
          <w:lang w:val="en-US"/>
        </w:rPr>
      </w:pPr>
    </w:p>
    <w:p w14:paraId="45DFD530" w14:textId="77777777" w:rsidR="009D4C7F" w:rsidRPr="00C139B4" w:rsidRDefault="009D4C7F" w:rsidP="009D4C7F">
      <w:pPr>
        <w:pStyle w:val="TH"/>
        <w:rPr>
          <w:lang w:val="en-US"/>
        </w:rPr>
      </w:pPr>
      <w:r w:rsidRPr="00C139B4">
        <w:rPr>
          <w:lang w:val="en-US"/>
        </w:rPr>
        <w:t xml:space="preserve">Table </w:t>
      </w:r>
      <w:r w:rsidRPr="00C139B4">
        <w:rPr>
          <w:lang w:eastAsia="zh-CN"/>
        </w:rPr>
        <w:t>6</w:t>
      </w:r>
      <w:r w:rsidRPr="00C139B4">
        <w:t>.2.</w:t>
      </w:r>
      <w:r w:rsidRPr="00C139B4">
        <w:rPr>
          <w:lang w:eastAsia="zh-CN"/>
        </w:rPr>
        <w:t>1</w:t>
      </w:r>
      <w:r w:rsidRPr="00C139B4">
        <w:t>.1</w:t>
      </w:r>
      <w:r w:rsidRPr="00C139B4">
        <w:rPr>
          <w:lang w:val="en-US"/>
        </w:rPr>
        <w:t xml:space="preserve">/2: </w:t>
      </w:r>
      <w:r w:rsidRPr="00C139B4">
        <w:rPr>
          <w:rFonts w:hint="eastAsia"/>
          <w:lang w:val="en-AU" w:eastAsia="zh-CN"/>
        </w:rPr>
        <w:t>ME</w:t>
      </w:r>
      <w:r w:rsidRPr="00C139B4">
        <w:rPr>
          <w:lang w:val="en-AU"/>
        </w:rPr>
        <w:t xml:space="preserve"> </w:t>
      </w:r>
      <w:r w:rsidRPr="00C139B4">
        <w:rPr>
          <w:rFonts w:hint="eastAsia"/>
          <w:lang w:val="en-AU" w:eastAsia="zh-CN"/>
        </w:rPr>
        <w:t>Identity Check</w:t>
      </w:r>
      <w:r w:rsidRPr="00C139B4">
        <w:rPr>
          <w:lang w:val="en-US"/>
        </w:rPr>
        <w:t xml:space="preserve"> 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C139B4" w14:paraId="17042803" w14:textId="77777777" w:rsidTr="002B6321">
        <w:tc>
          <w:tcPr>
            <w:tcW w:w="1418" w:type="dxa"/>
          </w:tcPr>
          <w:p w14:paraId="37025BB8" w14:textId="77777777" w:rsidR="009D4C7F" w:rsidRPr="00C139B4" w:rsidRDefault="009D4C7F" w:rsidP="002B6321">
            <w:pPr>
              <w:pStyle w:val="TAH"/>
            </w:pPr>
            <w:r w:rsidRPr="00C139B4">
              <w:t>Information element name</w:t>
            </w:r>
          </w:p>
        </w:tc>
        <w:tc>
          <w:tcPr>
            <w:tcW w:w="1418" w:type="dxa"/>
          </w:tcPr>
          <w:p w14:paraId="70857982" w14:textId="77777777" w:rsidR="009D4C7F" w:rsidRPr="00C139B4" w:rsidRDefault="009D4C7F" w:rsidP="002B6321">
            <w:pPr>
              <w:pStyle w:val="TAH"/>
            </w:pPr>
            <w:r w:rsidRPr="00C139B4">
              <w:t>Mapping to Diameter AVP</w:t>
            </w:r>
          </w:p>
        </w:tc>
        <w:tc>
          <w:tcPr>
            <w:tcW w:w="601" w:type="dxa"/>
          </w:tcPr>
          <w:p w14:paraId="4B935DFF" w14:textId="77777777" w:rsidR="009D4C7F" w:rsidRPr="00C139B4" w:rsidRDefault="009D4C7F" w:rsidP="002B6321">
            <w:pPr>
              <w:pStyle w:val="TAH"/>
            </w:pPr>
            <w:r w:rsidRPr="00C139B4">
              <w:t>Cat.</w:t>
            </w:r>
          </w:p>
        </w:tc>
        <w:tc>
          <w:tcPr>
            <w:tcW w:w="6237" w:type="dxa"/>
          </w:tcPr>
          <w:p w14:paraId="6F89DD85" w14:textId="77777777" w:rsidR="009D4C7F" w:rsidRPr="00C139B4" w:rsidRDefault="009D4C7F" w:rsidP="002B6321">
            <w:pPr>
              <w:pStyle w:val="TAH"/>
            </w:pPr>
            <w:r w:rsidRPr="00C139B4">
              <w:t>Description</w:t>
            </w:r>
          </w:p>
        </w:tc>
      </w:tr>
      <w:tr w:rsidR="009D4C7F" w:rsidRPr="00C139B4" w14:paraId="2C252E7D" w14:textId="77777777" w:rsidTr="002B6321">
        <w:trPr>
          <w:cantSplit/>
          <w:trHeight w:val="401"/>
        </w:trPr>
        <w:tc>
          <w:tcPr>
            <w:tcW w:w="1418" w:type="dxa"/>
          </w:tcPr>
          <w:p w14:paraId="157FB5C3" w14:textId="77777777" w:rsidR="009D4C7F" w:rsidRPr="00C139B4" w:rsidRDefault="009D4C7F" w:rsidP="002B6321">
            <w:pPr>
              <w:pStyle w:val="TAL"/>
              <w:rPr>
                <w:lang w:val="en-US"/>
              </w:rPr>
            </w:pPr>
            <w:r w:rsidRPr="00C139B4">
              <w:rPr>
                <w:lang w:val="en-US"/>
              </w:rPr>
              <w:t>Result</w:t>
            </w:r>
          </w:p>
          <w:p w14:paraId="5F6CB5EE" w14:textId="77777777" w:rsidR="009D4C7F" w:rsidRPr="00C139B4" w:rsidRDefault="009D4C7F" w:rsidP="002B6321">
            <w:pPr>
              <w:pStyle w:val="TAL"/>
              <w:rPr>
                <w:lang w:val="en-US"/>
              </w:rPr>
            </w:pPr>
            <w:r w:rsidRPr="00C139B4">
              <w:rPr>
                <w:lang w:val="en-US"/>
              </w:rPr>
              <w:t>(See 7.4)</w:t>
            </w:r>
          </w:p>
        </w:tc>
        <w:tc>
          <w:tcPr>
            <w:tcW w:w="1418" w:type="dxa"/>
          </w:tcPr>
          <w:p w14:paraId="688C5F39" w14:textId="77777777" w:rsidR="009D4C7F" w:rsidRPr="00C139B4" w:rsidRDefault="009D4C7F" w:rsidP="002B6321">
            <w:pPr>
              <w:pStyle w:val="TAL"/>
            </w:pPr>
            <w:r w:rsidRPr="00C139B4">
              <w:t>Result-Code / Experimental-Result</w:t>
            </w:r>
          </w:p>
        </w:tc>
        <w:tc>
          <w:tcPr>
            <w:tcW w:w="601" w:type="dxa"/>
          </w:tcPr>
          <w:p w14:paraId="6C2DFFE5" w14:textId="77777777" w:rsidR="009D4C7F" w:rsidRPr="00C139B4" w:rsidRDefault="009D4C7F" w:rsidP="002B6321">
            <w:pPr>
              <w:pStyle w:val="TAC"/>
              <w:rPr>
                <w:lang w:val="en-US"/>
              </w:rPr>
            </w:pPr>
            <w:r w:rsidRPr="00C139B4">
              <w:rPr>
                <w:lang w:val="en-US"/>
              </w:rPr>
              <w:t>M</w:t>
            </w:r>
          </w:p>
        </w:tc>
        <w:tc>
          <w:tcPr>
            <w:tcW w:w="6237" w:type="dxa"/>
          </w:tcPr>
          <w:p w14:paraId="3BBEED80" w14:textId="77777777" w:rsidR="009D4C7F" w:rsidRPr="00C139B4" w:rsidRDefault="009D4C7F" w:rsidP="002B6321">
            <w:pPr>
              <w:pStyle w:val="TAL"/>
            </w:pPr>
            <w:r w:rsidRPr="00C139B4">
              <w:t>This IE shall contain the result of the operation.</w:t>
            </w:r>
          </w:p>
          <w:p w14:paraId="26AA2457" w14:textId="77777777" w:rsidR="009D4C7F" w:rsidRPr="00C139B4" w:rsidRDefault="009D4C7F" w:rsidP="002B6321">
            <w:pPr>
              <w:pStyle w:val="TAL"/>
            </w:pPr>
            <w:r w:rsidRPr="00C139B4">
              <w:t xml:space="preserve">The Result-Code AVP shall be used to indicate success / errors as defined in the Diameter base protocol (see </w:t>
            </w:r>
            <w:r>
              <w:rPr>
                <w:lang w:val="it-IT"/>
              </w:rPr>
              <w:t>IETF RFC </w:t>
            </w:r>
            <w:r w:rsidRPr="00C139B4">
              <w:rPr>
                <w:lang w:val="it-IT"/>
              </w:rPr>
              <w:t>6733</w:t>
            </w:r>
            <w:r>
              <w:t> [</w:t>
            </w:r>
            <w:r w:rsidRPr="00C139B4">
              <w:t>61]).</w:t>
            </w:r>
          </w:p>
          <w:p w14:paraId="6840D31A" w14:textId="77777777" w:rsidR="009D4C7F" w:rsidRPr="00C139B4" w:rsidRDefault="009D4C7F" w:rsidP="002B6321">
            <w:pPr>
              <w:pStyle w:val="TAL"/>
            </w:pPr>
            <w:r w:rsidRPr="00C139B4">
              <w:t>The Experimental-Result AVP shall be used for S</w:t>
            </w:r>
            <w:r w:rsidRPr="00C139B4">
              <w:rPr>
                <w:rFonts w:hint="eastAsia"/>
                <w:lang w:eastAsia="zh-CN"/>
              </w:rPr>
              <w:t>13/S13'</w:t>
            </w:r>
            <w:r w:rsidRPr="00C139B4">
              <w:t xml:space="preserve"> errors. This is a grouped AVP which shall contain the 3GPP Vendor ID in the Vendor-Id AVP, and the error code in the Experimental-Result-Code AVP.</w:t>
            </w:r>
          </w:p>
          <w:p w14:paraId="19EF80D0" w14:textId="77777777" w:rsidR="009D4C7F" w:rsidRPr="00C139B4" w:rsidRDefault="009D4C7F" w:rsidP="002B6321">
            <w:pPr>
              <w:pStyle w:val="TAL"/>
            </w:pPr>
            <w:r w:rsidRPr="00C139B4">
              <w:t>The following errors are applicable in this case:</w:t>
            </w:r>
          </w:p>
          <w:p w14:paraId="142D626A" w14:textId="77777777" w:rsidR="009D4C7F" w:rsidRPr="00C139B4" w:rsidRDefault="009D4C7F" w:rsidP="002B6321">
            <w:pPr>
              <w:pStyle w:val="TAL"/>
            </w:pPr>
            <w:r w:rsidRPr="00C139B4">
              <w:t>- Unknown equipment</w:t>
            </w:r>
          </w:p>
        </w:tc>
      </w:tr>
      <w:tr w:rsidR="009D4C7F" w:rsidRPr="00C139B4" w14:paraId="6F925EB0" w14:textId="77777777" w:rsidTr="002B6321">
        <w:trPr>
          <w:cantSplit/>
          <w:trHeight w:val="401"/>
        </w:trPr>
        <w:tc>
          <w:tcPr>
            <w:tcW w:w="1418" w:type="dxa"/>
          </w:tcPr>
          <w:p w14:paraId="29752ACF" w14:textId="77777777" w:rsidR="009D4C7F" w:rsidRPr="00C139B4" w:rsidRDefault="009D4C7F" w:rsidP="002B6321">
            <w:pPr>
              <w:pStyle w:val="TAL"/>
              <w:rPr>
                <w:lang w:val="en-US"/>
              </w:rPr>
            </w:pPr>
            <w:r w:rsidRPr="00C139B4">
              <w:rPr>
                <w:lang w:val="en-US"/>
              </w:rPr>
              <w:t xml:space="preserve">Equipment </w:t>
            </w:r>
            <w:r w:rsidRPr="00C139B4">
              <w:rPr>
                <w:rFonts w:hint="eastAsia"/>
                <w:lang w:val="en-US" w:eastAsia="zh-CN"/>
              </w:rPr>
              <w:t>S</w:t>
            </w:r>
            <w:r w:rsidRPr="00C139B4">
              <w:rPr>
                <w:lang w:val="en-US"/>
              </w:rPr>
              <w:t>tatus</w:t>
            </w:r>
          </w:p>
          <w:p w14:paraId="0EF7FFEC" w14:textId="77777777" w:rsidR="009D4C7F" w:rsidRPr="00C139B4" w:rsidRDefault="009D4C7F" w:rsidP="002B6321">
            <w:pPr>
              <w:pStyle w:val="TAL"/>
              <w:rPr>
                <w:lang w:val="en-US"/>
              </w:rPr>
            </w:pPr>
            <w:r w:rsidRPr="00C139B4">
              <w:rPr>
                <w:rFonts w:hint="eastAsia"/>
                <w:lang w:val="en-US" w:eastAsia="zh-CN"/>
              </w:rPr>
              <w:t>(See 7.</w:t>
            </w:r>
            <w:r w:rsidRPr="00C139B4">
              <w:rPr>
                <w:lang w:val="en-US" w:eastAsia="zh-CN"/>
              </w:rPr>
              <w:t>3</w:t>
            </w:r>
            <w:r w:rsidRPr="00C139B4">
              <w:rPr>
                <w:rFonts w:hint="eastAsia"/>
                <w:lang w:val="en-US" w:eastAsia="zh-CN"/>
              </w:rPr>
              <w:t>.</w:t>
            </w:r>
            <w:r w:rsidRPr="00C139B4">
              <w:rPr>
                <w:lang w:val="en-US" w:eastAsia="zh-CN"/>
              </w:rPr>
              <w:t>51</w:t>
            </w:r>
            <w:r w:rsidRPr="00C139B4">
              <w:rPr>
                <w:rFonts w:hint="eastAsia"/>
                <w:lang w:val="en-US" w:eastAsia="zh-CN"/>
              </w:rPr>
              <w:t>)</w:t>
            </w:r>
          </w:p>
        </w:tc>
        <w:tc>
          <w:tcPr>
            <w:tcW w:w="1418" w:type="dxa"/>
          </w:tcPr>
          <w:p w14:paraId="5B21C777" w14:textId="77777777" w:rsidR="009D4C7F" w:rsidRPr="00C139B4" w:rsidRDefault="009D4C7F" w:rsidP="002B6321">
            <w:pPr>
              <w:pStyle w:val="TAL"/>
            </w:pPr>
            <w:r w:rsidRPr="00C139B4">
              <w:t>Equipment</w:t>
            </w:r>
            <w:r w:rsidRPr="00C139B4">
              <w:rPr>
                <w:rFonts w:hint="eastAsia"/>
                <w:lang w:eastAsia="zh-CN"/>
              </w:rPr>
              <w:t>-S</w:t>
            </w:r>
            <w:r w:rsidRPr="00C139B4">
              <w:t>tatus</w:t>
            </w:r>
          </w:p>
        </w:tc>
        <w:tc>
          <w:tcPr>
            <w:tcW w:w="601" w:type="dxa"/>
          </w:tcPr>
          <w:p w14:paraId="39EE0C0E" w14:textId="77777777" w:rsidR="009D4C7F" w:rsidRPr="00C139B4" w:rsidRDefault="009D4C7F" w:rsidP="002B6321">
            <w:pPr>
              <w:pStyle w:val="TAC"/>
              <w:rPr>
                <w:lang w:val="en-US"/>
              </w:rPr>
            </w:pPr>
            <w:r w:rsidRPr="00C139B4">
              <w:rPr>
                <w:rFonts w:hint="eastAsia"/>
                <w:lang w:val="en-US" w:eastAsia="zh-CN"/>
              </w:rPr>
              <w:t>C</w:t>
            </w:r>
          </w:p>
        </w:tc>
        <w:tc>
          <w:tcPr>
            <w:tcW w:w="6237" w:type="dxa"/>
          </w:tcPr>
          <w:p w14:paraId="10DEC1C5" w14:textId="77777777" w:rsidR="00C31AA7" w:rsidRPr="00C139B4" w:rsidRDefault="009D4C7F" w:rsidP="002B6321">
            <w:pPr>
              <w:pStyle w:val="TAL"/>
              <w:rPr>
                <w:lang w:eastAsia="zh-CN"/>
              </w:rPr>
            </w:pPr>
            <w:r w:rsidRPr="00C139B4">
              <w:t>This information element shall contain</w:t>
            </w:r>
            <w:r w:rsidRPr="00C139B4">
              <w:rPr>
                <w:rFonts w:hint="eastAsia"/>
                <w:lang w:eastAsia="zh-CN"/>
              </w:rPr>
              <w:t xml:space="preserve"> the status of the requested mobile equipment </w:t>
            </w:r>
            <w:r w:rsidRPr="00C139B4">
              <w:t xml:space="preserve">as defined in </w:t>
            </w:r>
            <w:r>
              <w:t>3GPP TS 2</w:t>
            </w:r>
            <w:r w:rsidRPr="00C139B4">
              <w:t>2.016</w:t>
            </w:r>
            <w:r>
              <w:rPr>
                <w:rFonts w:hint="eastAsia"/>
                <w:lang w:eastAsia="zh-CN"/>
              </w:rPr>
              <w:t> [</w:t>
            </w:r>
            <w:r w:rsidRPr="00C139B4">
              <w:rPr>
                <w:lang w:eastAsia="zh-CN"/>
              </w:rPr>
              <w:t>13</w:t>
            </w:r>
            <w:r w:rsidRPr="00C139B4">
              <w:rPr>
                <w:rFonts w:hint="eastAsia"/>
                <w:lang w:eastAsia="zh-CN"/>
              </w:rPr>
              <w:t>].</w:t>
            </w:r>
          </w:p>
          <w:p w14:paraId="52BE74C4" w14:textId="4CBC4D20" w:rsidR="009D4C7F" w:rsidRPr="00C139B4" w:rsidRDefault="009D4C7F" w:rsidP="002B6321">
            <w:pPr>
              <w:pStyle w:val="TAL"/>
            </w:pPr>
            <w:r w:rsidRPr="00C139B4">
              <w:rPr>
                <w:rFonts w:hint="eastAsia"/>
                <w:lang w:eastAsia="zh-CN"/>
              </w:rPr>
              <w:t>It shall be present if the result of the ME Identity Check is DIAMETER_SUCCESS.</w:t>
            </w:r>
          </w:p>
        </w:tc>
      </w:tr>
    </w:tbl>
    <w:p w14:paraId="5D477DD2" w14:textId="77777777" w:rsidR="009D4C7F" w:rsidRPr="00C139B4" w:rsidRDefault="009D4C7F" w:rsidP="009D4C7F"/>
    <w:p w14:paraId="1AB2D31C" w14:textId="77777777" w:rsidR="009D4C7F" w:rsidRPr="00C139B4" w:rsidRDefault="009D4C7F" w:rsidP="009D4C7F">
      <w:pPr>
        <w:pStyle w:val="Heading4"/>
      </w:pPr>
      <w:bookmarkStart w:id="637" w:name="_Toc20211930"/>
      <w:bookmarkStart w:id="638" w:name="_Toc27727206"/>
      <w:bookmarkStart w:id="639" w:name="_Toc36041861"/>
      <w:bookmarkStart w:id="640" w:name="_Toc44871284"/>
      <w:bookmarkStart w:id="641" w:name="_Toc44871683"/>
      <w:bookmarkStart w:id="642" w:name="_Toc51861758"/>
      <w:bookmarkStart w:id="643" w:name="_Toc57978163"/>
      <w:bookmarkStart w:id="644" w:name="_Toc106900503"/>
      <w:r w:rsidRPr="00C139B4">
        <w:rPr>
          <w:lang w:eastAsia="zh-CN"/>
        </w:rPr>
        <w:lastRenderedPageBreak/>
        <w:t>6</w:t>
      </w:r>
      <w:r w:rsidRPr="00C139B4">
        <w:rPr>
          <w:rFonts w:hint="eastAsia"/>
          <w:lang w:eastAsia="zh-CN"/>
        </w:rPr>
        <w:t>.</w:t>
      </w:r>
      <w:r w:rsidRPr="00C139B4">
        <w:rPr>
          <w:lang w:eastAsia="zh-CN"/>
        </w:rPr>
        <w:t>2</w:t>
      </w:r>
      <w:r w:rsidRPr="00C139B4">
        <w:rPr>
          <w:rFonts w:hint="eastAsia"/>
          <w:lang w:eastAsia="zh-CN"/>
        </w:rPr>
        <w:t>.</w:t>
      </w:r>
      <w:r w:rsidRPr="00C139B4">
        <w:rPr>
          <w:lang w:eastAsia="zh-CN"/>
        </w:rPr>
        <w:t>1.2</w:t>
      </w:r>
      <w:r w:rsidRPr="00C139B4">
        <w:rPr>
          <w:rFonts w:hint="eastAsia"/>
          <w:lang w:eastAsia="zh-CN"/>
        </w:rPr>
        <w:tab/>
      </w:r>
      <w:r w:rsidRPr="00C139B4">
        <w:rPr>
          <w:lang w:eastAsia="zh-CN"/>
        </w:rPr>
        <w:t xml:space="preserve">Detailed behaviour of the MME and </w:t>
      </w:r>
      <w:r w:rsidRPr="00C139B4">
        <w:rPr>
          <w:rFonts w:hint="eastAsia"/>
          <w:lang w:eastAsia="zh-CN"/>
        </w:rPr>
        <w:t xml:space="preserve">the </w:t>
      </w:r>
      <w:r w:rsidRPr="00C139B4">
        <w:rPr>
          <w:lang w:eastAsia="zh-CN"/>
        </w:rPr>
        <w:t>SGSN</w:t>
      </w:r>
      <w:bookmarkEnd w:id="637"/>
      <w:bookmarkEnd w:id="638"/>
      <w:bookmarkEnd w:id="639"/>
      <w:bookmarkEnd w:id="640"/>
      <w:bookmarkEnd w:id="641"/>
      <w:bookmarkEnd w:id="642"/>
      <w:bookmarkEnd w:id="643"/>
      <w:bookmarkEnd w:id="644"/>
    </w:p>
    <w:p w14:paraId="5FAB39D6" w14:textId="77777777" w:rsidR="00C31AA7" w:rsidRPr="00C139B4" w:rsidRDefault="009D4C7F" w:rsidP="009D4C7F">
      <w:pPr>
        <w:rPr>
          <w:lang w:eastAsia="zh-CN"/>
        </w:rPr>
      </w:pPr>
      <w:r w:rsidRPr="00C139B4">
        <w:t xml:space="preserve">The MME </w:t>
      </w:r>
      <w:r w:rsidRPr="00C139B4">
        <w:rPr>
          <w:rFonts w:hint="eastAsia"/>
        </w:rPr>
        <w:t xml:space="preserve">or the SGSN </w:t>
      </w:r>
      <w:r w:rsidRPr="00C139B4">
        <w:t xml:space="preserve">shall make use of this procedure to </w:t>
      </w:r>
      <w:r w:rsidRPr="00C139B4">
        <w:rPr>
          <w:rFonts w:hint="eastAsia"/>
          <w:lang w:eastAsia="zh-CN"/>
        </w:rPr>
        <w:t xml:space="preserve">check the </w:t>
      </w:r>
      <w:r w:rsidRPr="00C139B4">
        <w:t xml:space="preserve">ME identity, </w:t>
      </w:r>
      <w:r w:rsidRPr="00C139B4">
        <w:rPr>
          <w:rFonts w:hint="eastAsia"/>
          <w:lang w:eastAsia="zh-CN"/>
        </w:rPr>
        <w:t xml:space="preserve">if the MME </w:t>
      </w:r>
      <w:r w:rsidRPr="00C139B4">
        <w:rPr>
          <w:rFonts w:hint="eastAsia"/>
        </w:rPr>
        <w:t xml:space="preserve">or the SGSN </w:t>
      </w:r>
      <w:r w:rsidRPr="00C139B4">
        <w:rPr>
          <w:rFonts w:hint="eastAsia"/>
          <w:lang w:eastAsia="zh-CN"/>
        </w:rPr>
        <w:t>is configured</w:t>
      </w:r>
      <w:r w:rsidRPr="00C139B4">
        <w:t xml:space="preserve"> to check the IMEI with the EIR</w:t>
      </w:r>
      <w:r w:rsidRPr="00C139B4">
        <w:rPr>
          <w:rFonts w:hint="eastAsia"/>
          <w:lang w:eastAsia="zh-CN"/>
        </w:rPr>
        <w:t>.</w:t>
      </w:r>
    </w:p>
    <w:p w14:paraId="5AF433CB" w14:textId="46D69D82" w:rsidR="009D4C7F" w:rsidRPr="00C139B4" w:rsidRDefault="009D4C7F" w:rsidP="009D4C7F">
      <w:pPr>
        <w:rPr>
          <w:lang w:eastAsia="zh-CN"/>
        </w:rPr>
      </w:pPr>
      <w:r w:rsidRPr="00C139B4">
        <w:rPr>
          <w:lang w:eastAsia="zh-CN"/>
        </w:rPr>
        <w:t>Terminal-Information, when sent by the MME/SGSN to the EIR, shall contain the IMEI AVP, and it may contain also the Software-Version AVP.</w:t>
      </w:r>
    </w:p>
    <w:p w14:paraId="6573EC21" w14:textId="77777777" w:rsidR="009D4C7F" w:rsidRPr="00C139B4" w:rsidRDefault="009D4C7F" w:rsidP="009D4C7F">
      <w:r w:rsidRPr="00C139B4">
        <w:rPr>
          <w:rFonts w:hint="eastAsia"/>
        </w:rPr>
        <w:t>IMSI</w:t>
      </w:r>
      <w:r w:rsidRPr="00C139B4">
        <w:rPr>
          <w:rFonts w:hint="eastAsia"/>
          <w:lang w:eastAsia="zh-CN"/>
        </w:rPr>
        <w:t xml:space="preserve"> may be</w:t>
      </w:r>
      <w:r w:rsidRPr="00C139B4">
        <w:rPr>
          <w:rFonts w:hint="eastAsia"/>
        </w:rPr>
        <w:t xml:space="preserve"> sent</w:t>
      </w:r>
      <w:r w:rsidRPr="00C139B4">
        <w:rPr>
          <w:rFonts w:hint="eastAsia"/>
          <w:lang w:eastAsia="zh-CN"/>
        </w:rPr>
        <w:t xml:space="preserve"> together with </w:t>
      </w:r>
      <w:r w:rsidRPr="00C139B4">
        <w:rPr>
          <w:lang w:val="en-US"/>
        </w:rPr>
        <w:t>Terminal</w:t>
      </w:r>
      <w:r w:rsidRPr="00C139B4">
        <w:rPr>
          <w:rFonts w:hint="eastAsia"/>
          <w:lang w:val="en-US" w:eastAsia="zh-CN"/>
        </w:rPr>
        <w:t xml:space="preserve"> </w:t>
      </w:r>
      <w:r w:rsidRPr="00C139B4">
        <w:rPr>
          <w:lang w:val="en-US"/>
        </w:rPr>
        <w:t>Information</w:t>
      </w:r>
      <w:r w:rsidRPr="00C139B4">
        <w:rPr>
          <w:rFonts w:hint="eastAsia"/>
        </w:rPr>
        <w:t xml:space="preserve"> to the EIR for </w:t>
      </w:r>
      <w:r w:rsidRPr="00C139B4">
        <w:t>operator-determined purposes</w:t>
      </w:r>
      <w:r w:rsidRPr="00C139B4">
        <w:rPr>
          <w:rFonts w:hint="eastAsia"/>
        </w:rPr>
        <w:t>.</w:t>
      </w:r>
    </w:p>
    <w:p w14:paraId="2B3691B8" w14:textId="77777777" w:rsidR="009D4C7F" w:rsidRPr="00C139B4" w:rsidRDefault="009D4C7F" w:rsidP="009D4C7F">
      <w:pPr>
        <w:rPr>
          <w:lang w:eastAsia="zh-CN"/>
        </w:rPr>
      </w:pPr>
      <w:r w:rsidRPr="00C139B4">
        <w:t xml:space="preserve">When receiving </w:t>
      </w:r>
      <w:r w:rsidRPr="00C139B4">
        <w:rPr>
          <w:rFonts w:hint="eastAsia"/>
          <w:lang w:eastAsia="zh-CN"/>
        </w:rPr>
        <w:t>the ME Identity Check answer</w:t>
      </w:r>
      <w:r w:rsidRPr="00C139B4">
        <w:t xml:space="preserve"> from the </w:t>
      </w:r>
      <w:r w:rsidRPr="00C139B4">
        <w:rPr>
          <w:rFonts w:hint="eastAsia"/>
          <w:lang w:eastAsia="zh-CN"/>
        </w:rPr>
        <w:t>EIR</w:t>
      </w:r>
      <w:r w:rsidRPr="00C139B4">
        <w:rPr>
          <w:lang w:eastAsia="zh-CN"/>
        </w:rPr>
        <w:t>,</w:t>
      </w:r>
      <w:r w:rsidRPr="00C139B4">
        <w:t xml:space="preserve"> the MME</w:t>
      </w:r>
      <w:r w:rsidRPr="00C139B4">
        <w:rPr>
          <w:rFonts w:hint="eastAsia"/>
          <w:lang w:eastAsia="zh-CN"/>
        </w:rPr>
        <w:t xml:space="preserve"> or the SGSN</w:t>
      </w:r>
      <w:r w:rsidRPr="00C139B4">
        <w:t xml:space="preserve"> shall check the </w:t>
      </w:r>
      <w:r w:rsidRPr="00C139B4">
        <w:rPr>
          <w:rFonts w:hint="eastAsia"/>
          <w:lang w:eastAsia="zh-CN"/>
        </w:rPr>
        <w:t>r</w:t>
      </w:r>
      <w:r w:rsidRPr="00C139B4">
        <w:t>esult</w:t>
      </w:r>
      <w:r w:rsidRPr="00C139B4">
        <w:rPr>
          <w:rFonts w:hint="eastAsia"/>
          <w:lang w:eastAsia="zh-CN"/>
        </w:rPr>
        <w:t xml:space="preserve"> c</w:t>
      </w:r>
      <w:r w:rsidRPr="00C139B4">
        <w:t>ode</w:t>
      </w:r>
      <w:r w:rsidRPr="00C139B4">
        <w:rPr>
          <w:rFonts w:hint="eastAsia"/>
          <w:lang w:eastAsia="zh-CN"/>
        </w:rPr>
        <w:t xml:space="preserve"> and the equipment status</w:t>
      </w:r>
      <w:r w:rsidRPr="00C139B4">
        <w:t xml:space="preserve">. Dependent upon the </w:t>
      </w:r>
      <w:r w:rsidRPr="00C139B4">
        <w:rPr>
          <w:rFonts w:hint="eastAsia"/>
          <w:lang w:eastAsia="zh-CN"/>
        </w:rPr>
        <w:t>r</w:t>
      </w:r>
      <w:r w:rsidRPr="00C139B4">
        <w:t xml:space="preserve">esult, the MME </w:t>
      </w:r>
      <w:r w:rsidRPr="00C139B4">
        <w:rPr>
          <w:rFonts w:hint="eastAsia"/>
          <w:lang w:eastAsia="zh-CN"/>
        </w:rPr>
        <w:t xml:space="preserve">or the SGSN </w:t>
      </w:r>
      <w:r w:rsidRPr="00C139B4">
        <w:t xml:space="preserve">will decide its subsequent actions (e.g. sending an Attach Reject if the EIR indicates that the Mobile Equipment is </w:t>
      </w:r>
      <w:r w:rsidRPr="00C139B4">
        <w:rPr>
          <w:rFonts w:hint="eastAsia"/>
          <w:lang w:eastAsia="zh-CN"/>
        </w:rPr>
        <w:t xml:space="preserve">unknown or </w:t>
      </w:r>
      <w:r w:rsidRPr="00C139B4">
        <w:t>blacklisted).</w:t>
      </w:r>
    </w:p>
    <w:p w14:paraId="6781109D" w14:textId="77777777" w:rsidR="009D4C7F" w:rsidRPr="00C139B4" w:rsidRDefault="009D4C7F" w:rsidP="009D4C7F">
      <w:pPr>
        <w:pStyle w:val="Heading4"/>
      </w:pPr>
      <w:bookmarkStart w:id="645" w:name="_Toc20211931"/>
      <w:bookmarkStart w:id="646" w:name="_Toc27727207"/>
      <w:bookmarkStart w:id="647" w:name="_Toc36041862"/>
      <w:bookmarkStart w:id="648" w:name="_Toc44871285"/>
      <w:bookmarkStart w:id="649" w:name="_Toc44871684"/>
      <w:bookmarkStart w:id="650" w:name="_Toc51861759"/>
      <w:bookmarkStart w:id="651" w:name="_Toc57978164"/>
      <w:bookmarkStart w:id="652" w:name="_Toc106900504"/>
      <w:r w:rsidRPr="00C139B4">
        <w:rPr>
          <w:lang w:eastAsia="zh-CN"/>
        </w:rPr>
        <w:t>6</w:t>
      </w:r>
      <w:r w:rsidRPr="00C139B4">
        <w:rPr>
          <w:rFonts w:hint="eastAsia"/>
          <w:lang w:eastAsia="zh-CN"/>
        </w:rPr>
        <w:t>.</w:t>
      </w:r>
      <w:r w:rsidRPr="00C139B4">
        <w:rPr>
          <w:lang w:eastAsia="zh-CN"/>
        </w:rPr>
        <w:t>2</w:t>
      </w:r>
      <w:r w:rsidRPr="00C139B4">
        <w:rPr>
          <w:rFonts w:hint="eastAsia"/>
          <w:lang w:eastAsia="zh-CN"/>
        </w:rPr>
        <w:t>.</w:t>
      </w:r>
      <w:r w:rsidRPr="00C139B4">
        <w:rPr>
          <w:lang w:eastAsia="zh-CN"/>
        </w:rPr>
        <w:t>1.3</w:t>
      </w:r>
      <w:r w:rsidRPr="00C139B4">
        <w:rPr>
          <w:rFonts w:hint="eastAsia"/>
          <w:lang w:eastAsia="zh-CN"/>
        </w:rPr>
        <w:tab/>
      </w:r>
      <w:r w:rsidRPr="00C139B4">
        <w:rPr>
          <w:lang w:eastAsia="zh-CN"/>
        </w:rPr>
        <w:t xml:space="preserve">Detailed behaviour of the </w:t>
      </w:r>
      <w:r w:rsidRPr="00C139B4">
        <w:rPr>
          <w:rFonts w:hint="eastAsia"/>
          <w:lang w:eastAsia="zh-CN"/>
        </w:rPr>
        <w:t>EIR</w:t>
      </w:r>
      <w:bookmarkEnd w:id="645"/>
      <w:bookmarkEnd w:id="646"/>
      <w:bookmarkEnd w:id="647"/>
      <w:bookmarkEnd w:id="648"/>
      <w:bookmarkEnd w:id="649"/>
      <w:bookmarkEnd w:id="650"/>
      <w:bookmarkEnd w:id="651"/>
      <w:bookmarkEnd w:id="652"/>
    </w:p>
    <w:p w14:paraId="5D674FE5" w14:textId="77777777" w:rsidR="009D4C7F" w:rsidRPr="00C139B4" w:rsidRDefault="009D4C7F" w:rsidP="009D4C7F">
      <w:r w:rsidRPr="00C139B4">
        <w:t xml:space="preserve">When receiving an </w:t>
      </w:r>
      <w:r w:rsidRPr="00C139B4">
        <w:rPr>
          <w:rFonts w:hint="eastAsia"/>
          <w:lang w:eastAsia="zh-CN"/>
        </w:rPr>
        <w:t xml:space="preserve">ME Identity Check </w:t>
      </w:r>
      <w:r w:rsidRPr="00C139B4">
        <w:t xml:space="preserve">request, the </w:t>
      </w:r>
      <w:r w:rsidRPr="00C139B4">
        <w:rPr>
          <w:rFonts w:hint="eastAsia"/>
          <w:lang w:eastAsia="zh-CN"/>
        </w:rPr>
        <w:t>EIR</w:t>
      </w:r>
      <w:r w:rsidRPr="00C139B4">
        <w:t xml:space="preserve"> shall check whether the </w:t>
      </w:r>
      <w:r w:rsidRPr="00C139B4">
        <w:rPr>
          <w:rFonts w:hint="eastAsia"/>
          <w:lang w:eastAsia="zh-CN"/>
        </w:rPr>
        <w:t xml:space="preserve">mobile equipment </w:t>
      </w:r>
      <w:r w:rsidRPr="00C139B4">
        <w:t>is known.</w:t>
      </w:r>
    </w:p>
    <w:p w14:paraId="5F70DD81" w14:textId="77777777" w:rsidR="009D4C7F" w:rsidRPr="00C139B4" w:rsidRDefault="009D4C7F" w:rsidP="009D4C7F">
      <w:r w:rsidRPr="00C139B4">
        <w:t>The EIR shall identify the mobile equipment based on the first 14 digits of the IMEI AVP; if a 15</w:t>
      </w:r>
      <w:r w:rsidRPr="00C139B4">
        <w:rPr>
          <w:vertAlign w:val="superscript"/>
        </w:rPr>
        <w:t>th</w:t>
      </w:r>
      <w:r w:rsidRPr="00C139B4">
        <w:t xml:space="preserve"> digit is received in the IMEI AVP, this digit shall be ignored by the EIR.</w:t>
      </w:r>
    </w:p>
    <w:p w14:paraId="07EE8B7D" w14:textId="77777777" w:rsidR="009D4C7F" w:rsidRPr="00C139B4" w:rsidRDefault="009D4C7F" w:rsidP="009D4C7F">
      <w:r w:rsidRPr="00C139B4">
        <w:t xml:space="preserve">Based on operator policies, the EIR may also use the Software-Version AVP, in addition to the first 14 digits of the IMEI AVP, to check the equipment identity against Black and Grey lists (see </w:t>
      </w:r>
      <w:r>
        <w:t>3GPP TS 2</w:t>
      </w:r>
      <w:r w:rsidRPr="00C139B4">
        <w:t>2.016</w:t>
      </w:r>
      <w:r>
        <w:t> [</w:t>
      </w:r>
      <w:r w:rsidRPr="00C139B4">
        <w:t>13]).</w:t>
      </w:r>
    </w:p>
    <w:p w14:paraId="6569E3EB" w14:textId="77777777" w:rsidR="009D4C7F" w:rsidRPr="00C139B4" w:rsidRDefault="009D4C7F" w:rsidP="009D4C7F">
      <w:pPr>
        <w:rPr>
          <w:lang w:eastAsia="zh-CN"/>
        </w:rPr>
      </w:pPr>
      <w:r w:rsidRPr="00C139B4">
        <w:t xml:space="preserve">If the mobile equipment identity is not known, a </w:t>
      </w:r>
      <w:r w:rsidRPr="00C139B4">
        <w:rPr>
          <w:rFonts w:hint="eastAsia"/>
          <w:lang w:eastAsia="zh-CN"/>
        </w:rPr>
        <w:t>r</w:t>
      </w:r>
      <w:r w:rsidRPr="00C139B4">
        <w:t>esult</w:t>
      </w:r>
      <w:r w:rsidRPr="00C139B4">
        <w:rPr>
          <w:rFonts w:hint="eastAsia"/>
          <w:lang w:eastAsia="zh-CN"/>
        </w:rPr>
        <w:t xml:space="preserve"> c</w:t>
      </w:r>
      <w:r w:rsidRPr="00C139B4">
        <w:t>ode of DIAMETER_ERROR_</w:t>
      </w:r>
      <w:r w:rsidRPr="00C139B4">
        <w:rPr>
          <w:rFonts w:hint="eastAsia"/>
          <w:lang w:eastAsia="zh-CN"/>
        </w:rPr>
        <w:t xml:space="preserve"> EQUIPMENT_</w:t>
      </w:r>
      <w:r w:rsidRPr="00C139B4">
        <w:t>U</w:t>
      </w:r>
      <w:r w:rsidRPr="00C139B4">
        <w:rPr>
          <w:rFonts w:hint="eastAsia"/>
          <w:lang w:eastAsia="zh-CN"/>
        </w:rPr>
        <w:t>NKNOWN</w:t>
      </w:r>
      <w:r w:rsidRPr="00C139B4">
        <w:t xml:space="preserve"> is returned.</w:t>
      </w:r>
    </w:p>
    <w:p w14:paraId="3568EE33" w14:textId="77777777" w:rsidR="00C31AA7" w:rsidRPr="00C139B4" w:rsidRDefault="009D4C7F" w:rsidP="009D4C7F">
      <w:pPr>
        <w:rPr>
          <w:lang w:eastAsia="zh-CN"/>
        </w:rPr>
      </w:pPr>
      <w:r w:rsidRPr="00C139B4">
        <w:t xml:space="preserve">If </w:t>
      </w:r>
      <w:r w:rsidRPr="00C139B4">
        <w:rPr>
          <w:rFonts w:hint="eastAsia"/>
          <w:lang w:eastAsia="zh-CN"/>
        </w:rPr>
        <w:t xml:space="preserve">it is known, </w:t>
      </w:r>
      <w:r w:rsidRPr="00C139B4">
        <w:t xml:space="preserve">the </w:t>
      </w:r>
      <w:r w:rsidRPr="00C139B4">
        <w:rPr>
          <w:rFonts w:hint="eastAsia"/>
          <w:lang w:eastAsia="zh-CN"/>
        </w:rPr>
        <w:t>EIR</w:t>
      </w:r>
      <w:r w:rsidRPr="00C139B4">
        <w:t xml:space="preserve"> shall </w:t>
      </w:r>
      <w:r w:rsidRPr="00C139B4">
        <w:rPr>
          <w:rFonts w:hint="eastAsia"/>
          <w:lang w:eastAsia="zh-CN"/>
        </w:rPr>
        <w:t>return DIAMETER_SUCCESS with the equipment status.</w:t>
      </w:r>
    </w:p>
    <w:p w14:paraId="4B68E7A5" w14:textId="1586DD4B" w:rsidR="009D4C7F" w:rsidRPr="00C139B4" w:rsidRDefault="009D4C7F" w:rsidP="009D4C7F">
      <w:pPr>
        <w:pStyle w:val="Heading1"/>
      </w:pPr>
      <w:r w:rsidRPr="00C139B4">
        <w:br w:type="page"/>
      </w:r>
      <w:bookmarkStart w:id="653" w:name="_Toc20211932"/>
      <w:bookmarkStart w:id="654" w:name="_Toc27727208"/>
      <w:bookmarkStart w:id="655" w:name="_Toc36041863"/>
      <w:bookmarkStart w:id="656" w:name="_Toc44871286"/>
      <w:bookmarkStart w:id="657" w:name="_Toc44871685"/>
      <w:bookmarkStart w:id="658" w:name="_Toc51861760"/>
      <w:bookmarkStart w:id="659" w:name="_Toc57978165"/>
      <w:bookmarkStart w:id="660" w:name="_Toc106900505"/>
      <w:r w:rsidRPr="00C139B4">
        <w:lastRenderedPageBreak/>
        <w:t>7</w:t>
      </w:r>
      <w:r w:rsidRPr="00C139B4">
        <w:tab/>
        <w:t>Protocol Specification and Implementation</w:t>
      </w:r>
      <w:bookmarkEnd w:id="653"/>
      <w:bookmarkEnd w:id="654"/>
      <w:bookmarkEnd w:id="655"/>
      <w:bookmarkEnd w:id="656"/>
      <w:bookmarkEnd w:id="657"/>
      <w:bookmarkEnd w:id="658"/>
      <w:bookmarkEnd w:id="659"/>
      <w:bookmarkEnd w:id="660"/>
    </w:p>
    <w:p w14:paraId="128B8E12" w14:textId="77777777" w:rsidR="009D4C7F" w:rsidRPr="00C139B4" w:rsidRDefault="009D4C7F" w:rsidP="009D4C7F">
      <w:pPr>
        <w:pStyle w:val="Heading2"/>
      </w:pPr>
      <w:bookmarkStart w:id="661" w:name="_Toc20211933"/>
      <w:bookmarkStart w:id="662" w:name="_Toc27727209"/>
      <w:bookmarkStart w:id="663" w:name="_Toc36041864"/>
      <w:bookmarkStart w:id="664" w:name="_Toc44871287"/>
      <w:bookmarkStart w:id="665" w:name="_Toc44871686"/>
      <w:bookmarkStart w:id="666" w:name="_Toc51861761"/>
      <w:bookmarkStart w:id="667" w:name="_Toc57978166"/>
      <w:bookmarkStart w:id="668" w:name="_Toc106900506"/>
      <w:r w:rsidRPr="00C139B4">
        <w:t>7.1</w:t>
      </w:r>
      <w:r w:rsidRPr="00C139B4">
        <w:tab/>
        <w:t>Introduction</w:t>
      </w:r>
      <w:bookmarkEnd w:id="661"/>
      <w:bookmarkEnd w:id="662"/>
      <w:bookmarkEnd w:id="663"/>
      <w:bookmarkEnd w:id="664"/>
      <w:bookmarkEnd w:id="665"/>
      <w:bookmarkEnd w:id="666"/>
      <w:bookmarkEnd w:id="667"/>
      <w:bookmarkEnd w:id="668"/>
    </w:p>
    <w:p w14:paraId="0ED5F5F3" w14:textId="77777777" w:rsidR="009D4C7F" w:rsidRPr="00C139B4" w:rsidRDefault="009D4C7F" w:rsidP="009D4C7F">
      <w:pPr>
        <w:pStyle w:val="Heading3"/>
      </w:pPr>
      <w:bookmarkStart w:id="669" w:name="_Toc20211934"/>
      <w:bookmarkStart w:id="670" w:name="_Toc27727210"/>
      <w:bookmarkStart w:id="671" w:name="_Toc36041865"/>
      <w:bookmarkStart w:id="672" w:name="_Toc44871288"/>
      <w:bookmarkStart w:id="673" w:name="_Toc44871687"/>
      <w:bookmarkStart w:id="674" w:name="_Toc51861762"/>
      <w:bookmarkStart w:id="675" w:name="_Toc57978167"/>
      <w:bookmarkStart w:id="676" w:name="_Toc106900507"/>
      <w:r w:rsidRPr="00C139B4">
        <w:t>7.1.1</w:t>
      </w:r>
      <w:r w:rsidRPr="00C139B4">
        <w:tab/>
        <w:t>Use of Diameter base protocol</w:t>
      </w:r>
      <w:bookmarkEnd w:id="669"/>
      <w:bookmarkEnd w:id="670"/>
      <w:bookmarkEnd w:id="671"/>
      <w:bookmarkEnd w:id="672"/>
      <w:bookmarkEnd w:id="673"/>
      <w:bookmarkEnd w:id="674"/>
      <w:bookmarkEnd w:id="675"/>
      <w:bookmarkEnd w:id="676"/>
    </w:p>
    <w:p w14:paraId="4149219A" w14:textId="77777777" w:rsidR="009D4C7F" w:rsidRPr="00C139B4" w:rsidRDefault="009D4C7F" w:rsidP="009D4C7F">
      <w:r w:rsidRPr="00C139B4">
        <w:t xml:space="preserve">The Diameter base protocol as specified in </w:t>
      </w:r>
      <w:r>
        <w:rPr>
          <w:lang w:val="it-IT"/>
        </w:rPr>
        <w:t>IETF RFC </w:t>
      </w:r>
      <w:r w:rsidRPr="00C139B4">
        <w:rPr>
          <w:lang w:val="it-IT"/>
        </w:rPr>
        <w:t>6733</w:t>
      </w:r>
      <w:r>
        <w:rPr>
          <w:lang w:val="it-IT"/>
        </w:rPr>
        <w:t> [</w:t>
      </w:r>
      <w:r w:rsidRPr="00C139B4">
        <w:rPr>
          <w:lang w:val="it-IT"/>
        </w:rPr>
        <w:t>61]</w:t>
      </w:r>
      <w:r w:rsidRPr="00C139B4">
        <w:t xml:space="preserve"> shall apply except as modified by the defined support of the methods and the defined support of the commands and AVPs, result and e</w:t>
      </w:r>
      <w:r w:rsidRPr="00C139B4">
        <w:rPr>
          <w:rFonts w:hint="eastAsia"/>
        </w:rPr>
        <w:t>rror</w:t>
      </w:r>
      <w:r w:rsidRPr="00C139B4">
        <w:t xml:space="preserve"> codes </w:t>
      </w:r>
      <w:r w:rsidRPr="00C139B4">
        <w:rPr>
          <w:rFonts w:hint="eastAsia"/>
          <w:lang w:eastAsia="zh-CN"/>
        </w:rPr>
        <w:t xml:space="preserve">as </w:t>
      </w:r>
      <w:r w:rsidRPr="00C139B4">
        <w:t>specified in this specification. Unless otherwise specified, the procedures (including error handling and unrecognised information handling) shall be used unmodified.</w:t>
      </w:r>
    </w:p>
    <w:p w14:paraId="2D9ADEDF" w14:textId="77777777" w:rsidR="009D4C7F" w:rsidRPr="00C139B4" w:rsidRDefault="009D4C7F" w:rsidP="009D4C7F">
      <w:pPr>
        <w:pStyle w:val="Heading3"/>
      </w:pPr>
      <w:bookmarkStart w:id="677" w:name="_Toc20211935"/>
      <w:bookmarkStart w:id="678" w:name="_Toc27727211"/>
      <w:bookmarkStart w:id="679" w:name="_Toc36041866"/>
      <w:bookmarkStart w:id="680" w:name="_Toc44871289"/>
      <w:bookmarkStart w:id="681" w:name="_Toc44871688"/>
      <w:bookmarkStart w:id="682" w:name="_Toc51861763"/>
      <w:bookmarkStart w:id="683" w:name="_Toc57978168"/>
      <w:bookmarkStart w:id="684" w:name="_Toc106900508"/>
      <w:r w:rsidRPr="00C139B4">
        <w:t>7.1.2</w:t>
      </w:r>
      <w:r w:rsidRPr="00C139B4">
        <w:tab/>
        <w:t>Securing Diameter Messages</w:t>
      </w:r>
      <w:bookmarkEnd w:id="677"/>
      <w:bookmarkEnd w:id="678"/>
      <w:bookmarkEnd w:id="679"/>
      <w:bookmarkEnd w:id="680"/>
      <w:bookmarkEnd w:id="681"/>
      <w:bookmarkEnd w:id="682"/>
      <w:bookmarkEnd w:id="683"/>
      <w:bookmarkEnd w:id="684"/>
    </w:p>
    <w:p w14:paraId="2964E742" w14:textId="77777777" w:rsidR="009D4C7F" w:rsidRPr="00C139B4" w:rsidRDefault="009D4C7F" w:rsidP="009D4C7F">
      <w:pPr>
        <w:rPr>
          <w:lang w:eastAsia="zh-CN"/>
        </w:rPr>
      </w:pPr>
      <w:r w:rsidRPr="00C139B4">
        <w:t xml:space="preserve">For secure transport of Diameter messages, see </w:t>
      </w:r>
      <w:r>
        <w:t>3GPP TS 3</w:t>
      </w:r>
      <w:r w:rsidRPr="00C139B4">
        <w:t>3.210</w:t>
      </w:r>
      <w:r>
        <w:t> [</w:t>
      </w:r>
      <w:r w:rsidRPr="00C139B4">
        <w:t>16]</w:t>
      </w:r>
      <w:r w:rsidRPr="00C139B4">
        <w:rPr>
          <w:rFonts w:hint="eastAsia"/>
          <w:lang w:eastAsia="zh-CN"/>
        </w:rPr>
        <w:t>.</w:t>
      </w:r>
    </w:p>
    <w:p w14:paraId="1F088514" w14:textId="77777777" w:rsidR="009D4C7F" w:rsidRPr="00C139B4" w:rsidRDefault="009D4C7F" w:rsidP="009D4C7F">
      <w:r w:rsidRPr="00C139B4">
        <w:t>If there are no intermediate Diameter Agent networks located between the visited PLMN and the home PLMN, t</w:t>
      </w:r>
      <w:r w:rsidRPr="00C139B4">
        <w:rPr>
          <w:rFonts w:hint="eastAsia"/>
        </w:rPr>
        <w:t xml:space="preserve">he HSS or the first Diameter Agent located in </w:t>
      </w:r>
      <w:r w:rsidRPr="00C139B4">
        <w:t>the</w:t>
      </w:r>
      <w:r w:rsidRPr="00C139B4">
        <w:rPr>
          <w:rFonts w:hint="eastAsia"/>
        </w:rPr>
        <w:t xml:space="preserve"> home PLMN which has direct connection with the serving network is required to check that the realm contained in the Origin-Realm AVP in </w:t>
      </w:r>
      <w:r w:rsidRPr="00C139B4">
        <w:t>the</w:t>
      </w:r>
      <w:r w:rsidRPr="00C139B4">
        <w:rPr>
          <w:rFonts w:hint="eastAsia"/>
        </w:rPr>
        <w:t xml:space="preserve"> request from </w:t>
      </w:r>
      <w:r w:rsidRPr="00C139B4">
        <w:t>the</w:t>
      </w:r>
      <w:r w:rsidRPr="00C139B4">
        <w:rPr>
          <w:rFonts w:hint="eastAsia"/>
        </w:rPr>
        <w:t xml:space="preserve"> serving network corresponds to </w:t>
      </w:r>
      <w:r w:rsidRPr="00C139B4">
        <w:t>the</w:t>
      </w:r>
      <w:r w:rsidRPr="00C139B4">
        <w:rPr>
          <w:rFonts w:hint="eastAsia"/>
        </w:rPr>
        <w:t xml:space="preserve"> right serving network.</w:t>
      </w:r>
    </w:p>
    <w:p w14:paraId="0A62F310" w14:textId="77777777" w:rsidR="00C31AA7" w:rsidRPr="00C139B4" w:rsidRDefault="009D4C7F" w:rsidP="009D4C7F">
      <w:pPr>
        <w:rPr>
          <w:lang w:eastAsia="zh-CN"/>
        </w:rPr>
      </w:pPr>
      <w:r w:rsidRPr="00C139B4">
        <w:t xml:space="preserve">If </w:t>
      </w:r>
      <w:r w:rsidRPr="00C139B4">
        <w:rPr>
          <w:rFonts w:hint="eastAsia"/>
        </w:rPr>
        <w:t xml:space="preserve">there are intermediate Diameter Agent networks located between </w:t>
      </w:r>
      <w:r w:rsidRPr="00C139B4">
        <w:t>the</w:t>
      </w:r>
      <w:r w:rsidRPr="00C139B4">
        <w:rPr>
          <w:rFonts w:hint="eastAsia"/>
        </w:rPr>
        <w:t xml:space="preserve"> visited PLMN and home PLMN, the first Diameter Agent which has direct connection with the serving network is required to check that the realm contained in the Origin-Realm AVP in </w:t>
      </w:r>
      <w:r w:rsidRPr="00C139B4">
        <w:t>the</w:t>
      </w:r>
      <w:r w:rsidRPr="00C139B4">
        <w:rPr>
          <w:rFonts w:hint="eastAsia"/>
        </w:rPr>
        <w:t xml:space="preserve"> request from </w:t>
      </w:r>
      <w:r w:rsidRPr="00C139B4">
        <w:t>the</w:t>
      </w:r>
      <w:r w:rsidRPr="00C139B4">
        <w:rPr>
          <w:rFonts w:hint="eastAsia"/>
        </w:rPr>
        <w:t xml:space="preserve"> serving network corresponds to </w:t>
      </w:r>
      <w:r w:rsidRPr="00C139B4">
        <w:t>the</w:t>
      </w:r>
      <w:r w:rsidRPr="00C139B4">
        <w:rPr>
          <w:rFonts w:hint="eastAsia"/>
        </w:rPr>
        <w:t xml:space="preserve"> right serving network.</w:t>
      </w:r>
    </w:p>
    <w:p w14:paraId="27FF1821" w14:textId="111363AA" w:rsidR="009D4C7F" w:rsidRPr="00C139B4" w:rsidRDefault="009D4C7F" w:rsidP="009D4C7F">
      <w:pPr>
        <w:pStyle w:val="NO"/>
      </w:pPr>
      <w:r w:rsidRPr="00C139B4">
        <w:t>NOTE</w:t>
      </w:r>
      <w:r w:rsidRPr="00C139B4">
        <w:rPr>
          <w:rFonts w:hint="eastAsia"/>
        </w:rPr>
        <w:t xml:space="preserve"> 1</w:t>
      </w:r>
      <w:r w:rsidRPr="00C139B4">
        <w:t>:</w:t>
      </w:r>
      <w:r w:rsidRPr="00C139B4">
        <w:rPr>
          <w:rFonts w:hint="eastAsia"/>
          <w:lang w:eastAsia="zh-CN"/>
        </w:rPr>
        <w:tab/>
      </w:r>
      <w:r w:rsidRPr="00C139B4">
        <w:t>How to do the above check is implementation specific, e.g. it may be done by checking if the IP addresses of the serving network nodes match with the realm received in the Origin-Realm AVP in the request.</w:t>
      </w:r>
    </w:p>
    <w:p w14:paraId="004D5EF8" w14:textId="77777777" w:rsidR="009D4C7F" w:rsidRPr="00C139B4" w:rsidRDefault="009D4C7F" w:rsidP="009D4C7F">
      <w:pPr>
        <w:pStyle w:val="NO"/>
        <w:rPr>
          <w:lang w:eastAsia="zh-CN"/>
        </w:rPr>
      </w:pPr>
      <w:r w:rsidRPr="00C139B4">
        <w:t>NOTE</w:t>
      </w:r>
      <w:r w:rsidRPr="00C139B4">
        <w:rPr>
          <w:rFonts w:hint="eastAsia"/>
          <w:lang w:eastAsia="zh-CN"/>
        </w:rPr>
        <w:t xml:space="preserve"> 2:</w:t>
      </w:r>
      <w:r w:rsidRPr="00C139B4">
        <w:rPr>
          <w:rFonts w:hint="eastAsia"/>
          <w:lang w:eastAsia="zh-CN"/>
        </w:rPr>
        <w:tab/>
      </w:r>
      <w:r w:rsidRPr="00C139B4">
        <w:t>Network configurations where a (potential) visited PLMN acts as intermediate Diameter Agent network are not allowed.</w:t>
      </w:r>
    </w:p>
    <w:p w14:paraId="3340ED51" w14:textId="77777777" w:rsidR="009D4C7F" w:rsidRPr="00C139B4" w:rsidRDefault="009D4C7F" w:rsidP="009D4C7F">
      <w:pPr>
        <w:pStyle w:val="NO"/>
        <w:rPr>
          <w:lang w:eastAsia="zh-CN"/>
        </w:rPr>
      </w:pPr>
      <w:r w:rsidRPr="00C139B4">
        <w:t>NOTE</w:t>
      </w:r>
      <w:r w:rsidRPr="00C139B4">
        <w:rPr>
          <w:rFonts w:hint="eastAsia"/>
          <w:lang w:eastAsia="zh-CN"/>
        </w:rPr>
        <w:t xml:space="preserve"> 3:</w:t>
      </w:r>
      <w:r w:rsidRPr="00C139B4">
        <w:rPr>
          <w:rFonts w:hint="eastAsia"/>
          <w:lang w:eastAsia="zh-CN"/>
        </w:rPr>
        <w:tab/>
      </w:r>
      <w:r w:rsidRPr="00C139B4">
        <w:t>In the case there are intermediate Diameter Agent networks, the home network has to trust these intermediate Diameter agent networks to do the check and other hop by hop security check. This trust is usually substantiated by contracts since there are no remote technical means to verify if the checks were actually performed.</w:t>
      </w:r>
    </w:p>
    <w:p w14:paraId="5CDD101F" w14:textId="77777777" w:rsidR="009D4C7F" w:rsidRPr="00C139B4" w:rsidRDefault="009D4C7F" w:rsidP="009D4C7F">
      <w:pPr>
        <w:pStyle w:val="Heading3"/>
      </w:pPr>
      <w:bookmarkStart w:id="685" w:name="_Toc20211936"/>
      <w:bookmarkStart w:id="686" w:name="_Toc27727212"/>
      <w:bookmarkStart w:id="687" w:name="_Toc36041867"/>
      <w:bookmarkStart w:id="688" w:name="_Toc44871290"/>
      <w:bookmarkStart w:id="689" w:name="_Toc44871689"/>
      <w:bookmarkStart w:id="690" w:name="_Toc51861764"/>
      <w:bookmarkStart w:id="691" w:name="_Toc57978169"/>
      <w:bookmarkStart w:id="692" w:name="_Toc106900509"/>
      <w:r w:rsidRPr="00C139B4">
        <w:t>7.1.3</w:t>
      </w:r>
      <w:r w:rsidRPr="00C139B4">
        <w:tab/>
        <w:t>Accounting functionality</w:t>
      </w:r>
      <w:bookmarkEnd w:id="685"/>
      <w:bookmarkEnd w:id="686"/>
      <w:bookmarkEnd w:id="687"/>
      <w:bookmarkEnd w:id="688"/>
      <w:bookmarkEnd w:id="689"/>
      <w:bookmarkEnd w:id="690"/>
      <w:bookmarkEnd w:id="691"/>
      <w:bookmarkEnd w:id="692"/>
    </w:p>
    <w:p w14:paraId="27C0595E" w14:textId="77777777" w:rsidR="009D4C7F" w:rsidRPr="00C139B4" w:rsidRDefault="009D4C7F" w:rsidP="009D4C7F">
      <w:r w:rsidRPr="00C139B4">
        <w:t>Accounting functionality (Accounting Session State Machine, related command codes and AVPs) shall not be used on the S6a, S6d,</w:t>
      </w:r>
      <w:r w:rsidRPr="00C139B4">
        <w:rPr>
          <w:rFonts w:hint="eastAsia"/>
          <w:lang w:eastAsia="zh-CN"/>
        </w:rPr>
        <w:t xml:space="preserve"> S13 </w:t>
      </w:r>
      <w:r w:rsidRPr="00C139B4">
        <w:t>and S13</w:t>
      </w:r>
      <w:r w:rsidRPr="00C139B4">
        <w:rPr>
          <w:rFonts w:hint="eastAsia"/>
          <w:lang w:eastAsia="zh-CN"/>
        </w:rPr>
        <w:t>'</w:t>
      </w:r>
      <w:r w:rsidRPr="00C139B4">
        <w:t xml:space="preserve"> interfaces.</w:t>
      </w:r>
    </w:p>
    <w:p w14:paraId="19313867" w14:textId="77777777" w:rsidR="009D4C7F" w:rsidRPr="00C139B4" w:rsidRDefault="009D4C7F" w:rsidP="009D4C7F">
      <w:pPr>
        <w:pStyle w:val="Heading3"/>
      </w:pPr>
      <w:bookmarkStart w:id="693" w:name="_Toc20211937"/>
      <w:bookmarkStart w:id="694" w:name="_Toc27727213"/>
      <w:bookmarkStart w:id="695" w:name="_Toc36041868"/>
      <w:bookmarkStart w:id="696" w:name="_Toc44871291"/>
      <w:bookmarkStart w:id="697" w:name="_Toc44871690"/>
      <w:bookmarkStart w:id="698" w:name="_Toc51861765"/>
      <w:bookmarkStart w:id="699" w:name="_Toc57978170"/>
      <w:bookmarkStart w:id="700" w:name="_Toc106900510"/>
      <w:r w:rsidRPr="00C139B4">
        <w:t>7.1.4</w:t>
      </w:r>
      <w:r w:rsidRPr="00C139B4">
        <w:tab/>
        <w:t>Use of sessions</w:t>
      </w:r>
      <w:bookmarkEnd w:id="693"/>
      <w:bookmarkEnd w:id="694"/>
      <w:bookmarkEnd w:id="695"/>
      <w:bookmarkEnd w:id="696"/>
      <w:bookmarkEnd w:id="697"/>
      <w:bookmarkEnd w:id="698"/>
      <w:bookmarkEnd w:id="699"/>
      <w:bookmarkEnd w:id="700"/>
    </w:p>
    <w:p w14:paraId="104D8550" w14:textId="77777777" w:rsidR="009D4C7F" w:rsidRPr="00C139B4" w:rsidRDefault="009D4C7F" w:rsidP="009D4C7F">
      <w:r w:rsidRPr="00C139B4">
        <w:t xml:space="preserve">Between the MME and the HSS and between the SGSN and the HSS and between the MME and the EIR, Diameter sessions </w:t>
      </w:r>
      <w:r w:rsidRPr="00C139B4">
        <w:rPr>
          <w:rFonts w:hint="eastAsia"/>
          <w:lang w:eastAsia="zh-CN"/>
        </w:rPr>
        <w:t>shall be</w:t>
      </w:r>
      <w:r w:rsidRPr="00C139B4">
        <w:rPr>
          <w:lang w:eastAsia="zh-CN"/>
        </w:rPr>
        <w:t xml:space="preserve"> </w:t>
      </w:r>
      <w:r w:rsidRPr="00C139B4">
        <w:t xml:space="preserve">implicitly terminated. An implicitly terminated session is one for which the server does not maintain state information. The client </w:t>
      </w:r>
      <w:r w:rsidRPr="00C139B4">
        <w:rPr>
          <w:rFonts w:hint="eastAsia"/>
          <w:lang w:eastAsia="zh-CN"/>
        </w:rPr>
        <w:t>shall not</w:t>
      </w:r>
      <w:r w:rsidRPr="00C139B4">
        <w:rPr>
          <w:lang w:eastAsia="zh-CN"/>
        </w:rPr>
        <w:t xml:space="preserve"> </w:t>
      </w:r>
      <w:r w:rsidRPr="00C139B4">
        <w:t>send any re-authorization or session termination requests to the server.</w:t>
      </w:r>
    </w:p>
    <w:p w14:paraId="090002E4" w14:textId="77777777" w:rsidR="009D4C7F" w:rsidRPr="00C139B4" w:rsidRDefault="009D4C7F" w:rsidP="009D4C7F">
      <w:r w:rsidRPr="00C139B4">
        <w:t xml:space="preserve">The Diameter base protocol specified in </w:t>
      </w:r>
      <w:r>
        <w:t>IETF RFC </w:t>
      </w:r>
      <w:r w:rsidRPr="00C139B4">
        <w:t>6733</w:t>
      </w:r>
      <w:r>
        <w:t> [</w:t>
      </w:r>
      <w:r w:rsidRPr="00C139B4">
        <w:t>61] includes the Auth-Session-State AVP as the mechanism for the implementation of implicitly terminated sessions.</w:t>
      </w:r>
    </w:p>
    <w:p w14:paraId="607B9A7A" w14:textId="77777777" w:rsidR="009D4C7F" w:rsidRPr="00C139B4" w:rsidRDefault="009D4C7F" w:rsidP="009D4C7F">
      <w:r w:rsidRPr="00C139B4">
        <w:t xml:space="preserve">The client (server) shall include in its requests (responses) the Auth-Session-State AVP set to the value NO_STATE_MAINTAINED (1), as described in </w:t>
      </w:r>
      <w:r>
        <w:rPr>
          <w:lang w:val="it-IT"/>
        </w:rPr>
        <w:t>IETF RFC </w:t>
      </w:r>
      <w:r w:rsidRPr="00C139B4">
        <w:rPr>
          <w:lang w:val="it-IT"/>
        </w:rPr>
        <w:t>6733</w:t>
      </w:r>
      <w:r>
        <w:rPr>
          <w:lang w:val="it-IT"/>
        </w:rPr>
        <w:t> [</w:t>
      </w:r>
      <w:r w:rsidRPr="00C139B4">
        <w:rPr>
          <w:lang w:val="it-IT"/>
        </w:rPr>
        <w:t>61]</w:t>
      </w:r>
      <w:r w:rsidRPr="00C139B4">
        <w:t>. As a consequence, the server shall not maintain any state information about this session and the client shall not send any session termination request. Neither the Authorization-Lifetime AVP nor the Session-Timeout AVP shall be present in requests or responses.</w:t>
      </w:r>
    </w:p>
    <w:p w14:paraId="00E21643" w14:textId="77777777" w:rsidR="009D4C7F" w:rsidRPr="00C139B4" w:rsidRDefault="009D4C7F" w:rsidP="009D4C7F">
      <w:pPr>
        <w:pStyle w:val="Heading3"/>
      </w:pPr>
      <w:bookmarkStart w:id="701" w:name="_Toc20211938"/>
      <w:bookmarkStart w:id="702" w:name="_Toc27727214"/>
      <w:bookmarkStart w:id="703" w:name="_Toc36041869"/>
      <w:bookmarkStart w:id="704" w:name="_Toc44871292"/>
      <w:bookmarkStart w:id="705" w:name="_Toc44871691"/>
      <w:bookmarkStart w:id="706" w:name="_Toc51861766"/>
      <w:bookmarkStart w:id="707" w:name="_Toc57978171"/>
      <w:bookmarkStart w:id="708" w:name="_Toc106900511"/>
      <w:r w:rsidRPr="00C139B4">
        <w:t>7.1.5</w:t>
      </w:r>
      <w:r w:rsidRPr="00C139B4">
        <w:tab/>
        <w:t>Transport protocol</w:t>
      </w:r>
      <w:bookmarkEnd w:id="701"/>
      <w:bookmarkEnd w:id="702"/>
      <w:bookmarkEnd w:id="703"/>
      <w:bookmarkEnd w:id="704"/>
      <w:bookmarkEnd w:id="705"/>
      <w:bookmarkEnd w:id="706"/>
      <w:bookmarkEnd w:id="707"/>
      <w:bookmarkEnd w:id="708"/>
    </w:p>
    <w:p w14:paraId="7C7CB6F1" w14:textId="77777777" w:rsidR="009D4C7F" w:rsidRPr="00C139B4" w:rsidRDefault="009D4C7F" w:rsidP="009D4C7F">
      <w:r w:rsidRPr="00C139B4">
        <w:t>Diameter messages over the S6a, S6d,</w:t>
      </w:r>
      <w:r w:rsidRPr="00C139B4">
        <w:rPr>
          <w:rFonts w:hint="eastAsia"/>
          <w:lang w:eastAsia="zh-CN"/>
        </w:rPr>
        <w:t xml:space="preserve"> S13</w:t>
      </w:r>
      <w:r w:rsidRPr="00C139B4">
        <w:rPr>
          <w:lang w:eastAsia="zh-CN"/>
        </w:rPr>
        <w:t>,</w:t>
      </w:r>
      <w:r w:rsidRPr="00C139B4">
        <w:t xml:space="preserve"> S13</w:t>
      </w:r>
      <w:r w:rsidRPr="00C139B4">
        <w:rPr>
          <w:rFonts w:hint="eastAsia"/>
          <w:lang w:eastAsia="zh-CN"/>
        </w:rPr>
        <w:t>'</w:t>
      </w:r>
      <w:r w:rsidRPr="00C139B4">
        <w:rPr>
          <w:lang w:eastAsia="zh-CN"/>
        </w:rPr>
        <w:t>,</w:t>
      </w:r>
      <w:r w:rsidRPr="00C139B4">
        <w:t xml:space="preserve"> S7a and S7d interfaces shall make use of SCTP </w:t>
      </w:r>
      <w:r>
        <w:t>IETF RFC </w:t>
      </w:r>
      <w:r w:rsidRPr="00C139B4">
        <w:t>4960</w:t>
      </w:r>
      <w:r>
        <w:t> [</w:t>
      </w:r>
      <w:r w:rsidRPr="00C139B4">
        <w:t>14].</w:t>
      </w:r>
    </w:p>
    <w:p w14:paraId="57833B01" w14:textId="77777777" w:rsidR="009D4C7F" w:rsidRPr="00C139B4" w:rsidRDefault="009D4C7F" w:rsidP="009D4C7F">
      <w:pPr>
        <w:pStyle w:val="Heading3"/>
      </w:pPr>
      <w:bookmarkStart w:id="709" w:name="_Toc20211939"/>
      <w:bookmarkStart w:id="710" w:name="_Toc27727215"/>
      <w:bookmarkStart w:id="711" w:name="_Toc36041870"/>
      <w:bookmarkStart w:id="712" w:name="_Toc44871293"/>
      <w:bookmarkStart w:id="713" w:name="_Toc44871692"/>
      <w:bookmarkStart w:id="714" w:name="_Toc51861767"/>
      <w:bookmarkStart w:id="715" w:name="_Toc57978172"/>
      <w:bookmarkStart w:id="716" w:name="_Toc106900512"/>
      <w:r w:rsidRPr="00C139B4">
        <w:lastRenderedPageBreak/>
        <w:t>7.1.6</w:t>
      </w:r>
      <w:r w:rsidRPr="00C139B4">
        <w:tab/>
        <w:t>Routing considerations</w:t>
      </w:r>
      <w:bookmarkEnd w:id="709"/>
      <w:bookmarkEnd w:id="710"/>
      <w:bookmarkEnd w:id="711"/>
      <w:bookmarkEnd w:id="712"/>
      <w:bookmarkEnd w:id="713"/>
      <w:bookmarkEnd w:id="714"/>
      <w:bookmarkEnd w:id="715"/>
      <w:bookmarkEnd w:id="716"/>
    </w:p>
    <w:p w14:paraId="607B79B1" w14:textId="77777777" w:rsidR="009D4C7F" w:rsidRPr="00C139B4" w:rsidRDefault="009D4C7F" w:rsidP="009D4C7F">
      <w:r w:rsidRPr="00C139B4">
        <w:t>This clause specifies the use of the Diameter routing AVPs Destination-Realm and Destination-Host.</w:t>
      </w:r>
    </w:p>
    <w:p w14:paraId="3830062C" w14:textId="77777777" w:rsidR="00C31AA7" w:rsidRPr="00C139B4" w:rsidRDefault="009D4C7F" w:rsidP="009D4C7F">
      <w:pPr>
        <w:rPr>
          <w:lang w:eastAsia="zh-CN"/>
        </w:rPr>
      </w:pPr>
      <w:r w:rsidRPr="00C139B4">
        <w:t>If an MME or SGSN knows the address/name of the HSS for a certain user, and the associated home network domain name, both the Destination-Realm and Destination-Host AVPs shall be present in the request.</w:t>
      </w:r>
    </w:p>
    <w:p w14:paraId="02262966" w14:textId="25698CB8" w:rsidR="009D4C7F" w:rsidRPr="00C139B4" w:rsidRDefault="009D4C7F" w:rsidP="009D4C7F">
      <w:pPr>
        <w:pStyle w:val="NO"/>
        <w:overflowPunct w:val="0"/>
        <w:autoSpaceDE w:val="0"/>
        <w:autoSpaceDN w:val="0"/>
        <w:adjustRightInd w:val="0"/>
        <w:ind w:left="993" w:hanging="709"/>
        <w:textAlignment w:val="baseline"/>
        <w:rPr>
          <w:color w:val="000000"/>
          <w:lang w:eastAsia="zh-CN"/>
        </w:rPr>
      </w:pPr>
      <w:r w:rsidRPr="00C139B4">
        <w:rPr>
          <w:color w:val="000000"/>
          <w:lang w:eastAsia="zh-CN"/>
        </w:rPr>
        <w:t>NOTE:</w:t>
      </w:r>
      <w:r w:rsidRPr="00C139B4">
        <w:rPr>
          <w:color w:val="000000"/>
          <w:lang w:eastAsia="zh-CN"/>
        </w:rPr>
        <w:tab/>
        <w:t>When sending a ULR command for a certain user due to HSS restoration procedure</w:t>
      </w:r>
      <w:r w:rsidRPr="00C139B4">
        <w:rPr>
          <w:rFonts w:hint="eastAsia"/>
          <w:color w:val="000000"/>
          <w:lang w:eastAsia="zh-CN"/>
        </w:rPr>
        <w:t xml:space="preserve"> (i.e, after the MME/SGSN have received a Reset command from the HSS), </w:t>
      </w:r>
      <w:r w:rsidRPr="00C139B4">
        <w:rPr>
          <w:color w:val="000000"/>
          <w:lang w:eastAsia="zh-CN"/>
        </w:rPr>
        <w:t xml:space="preserve">the MME or the SGSN </w:t>
      </w:r>
      <w:r w:rsidRPr="00C139B4">
        <w:rPr>
          <w:rFonts w:hint="eastAsia"/>
          <w:color w:val="000000"/>
          <w:lang w:eastAsia="zh-CN"/>
        </w:rPr>
        <w:t>might</w:t>
      </w:r>
      <w:r w:rsidRPr="00C139B4">
        <w:rPr>
          <w:color w:val="000000"/>
          <w:lang w:eastAsia="zh-CN"/>
        </w:rPr>
        <w:t xml:space="preserve"> consider the stored address/name of the HSS for the user to be invalid and hence not known.</w:t>
      </w:r>
    </w:p>
    <w:p w14:paraId="6BFF4F03" w14:textId="77777777" w:rsidR="00C31AA7" w:rsidRPr="00C139B4" w:rsidRDefault="009D4C7F" w:rsidP="009D4C7F">
      <w:r w:rsidRPr="00C139B4">
        <w:t>If an MME or SGSN knows only the home network domain name for a certain user, the Destination-Realm AVP shall be present and the command shall be routed to the next Diameter node.</w:t>
      </w:r>
    </w:p>
    <w:p w14:paraId="0F50ABB0" w14:textId="4D78BC62" w:rsidR="009D4C7F" w:rsidRPr="00C139B4" w:rsidRDefault="009D4C7F" w:rsidP="009D4C7F">
      <w:r w:rsidRPr="00C139B4">
        <w:t xml:space="preserve">If an MME or SGSN knows only the identity of the user, the home network domain name shall be derived from the user's IMSI (MNC and MCC values) to construct the EPC Home Network Realm/Domain, as indicated in </w:t>
      </w:r>
      <w:r>
        <w:t>3GPP TS 2</w:t>
      </w:r>
      <w:r w:rsidRPr="00C139B4">
        <w:t>3.003</w:t>
      </w:r>
      <w:r>
        <w:t> [</w:t>
      </w:r>
      <w:r w:rsidRPr="00C139B4">
        <w:t xml:space="preserve">3], </w:t>
      </w:r>
      <w:r w:rsidR="00C31AA7" w:rsidRPr="00C139B4">
        <w:t>clause</w:t>
      </w:r>
      <w:r w:rsidR="00C31AA7">
        <w:t> </w:t>
      </w:r>
      <w:r w:rsidR="00C31AA7" w:rsidRPr="00C139B4">
        <w:t>1</w:t>
      </w:r>
      <w:r w:rsidRPr="00C139B4">
        <w:t>9.2, and use it as Destination-Realm.</w:t>
      </w:r>
    </w:p>
    <w:p w14:paraId="73CF2752" w14:textId="77777777" w:rsidR="00C31AA7" w:rsidRPr="00C139B4" w:rsidRDefault="009D4C7F" w:rsidP="009D4C7F">
      <w:r w:rsidRPr="00C139B4">
        <w:t>Consequently, the Destination-Host AVP is declared as optional in the ABNF for all requests initiated by an MME or SGSN.</w:t>
      </w:r>
    </w:p>
    <w:p w14:paraId="6E56A678" w14:textId="6D2469AD" w:rsidR="009D4C7F" w:rsidRPr="00C139B4" w:rsidRDefault="009D4C7F" w:rsidP="009D4C7F">
      <w:r w:rsidRPr="00C139B4">
        <w:t>The address/name of the EIR shall be locally configured in the MME.</w:t>
      </w:r>
    </w:p>
    <w:p w14:paraId="56A385D0" w14:textId="77777777" w:rsidR="00C31AA7" w:rsidRPr="00C139B4" w:rsidRDefault="009D4C7F" w:rsidP="009D4C7F">
      <w:r w:rsidRPr="00C139B4">
        <w:t>Requests initiated by the HSS towards an MME or SGSN shall include both Destination-Host and Destination-Realm AVPs.</w:t>
      </w:r>
    </w:p>
    <w:p w14:paraId="03AAF44E" w14:textId="647FBB40" w:rsidR="009D4C7F" w:rsidRPr="00C139B4" w:rsidRDefault="009D4C7F" w:rsidP="009D4C7F">
      <w:r w:rsidRPr="00C139B4">
        <w:t xml:space="preserve">The HSS obtains the Destination-Host AVP to use in requests towards an MME or SGSN, from the Origin-Host AVP received in previous requests from the MME or SGSN. Consequently, the Destination-Host AVP is declared as mandatory in the ABNF for all requests initiated by the HSS. The Origin-Host AVP received in requests from the MME may contain a Diameter identity of the MME encoded as specified in </w:t>
      </w:r>
      <w:r w:rsidR="00C31AA7">
        <w:t>clause </w:t>
      </w:r>
      <w:r w:rsidR="00C31AA7" w:rsidRPr="00C139B4">
        <w:t>1</w:t>
      </w:r>
      <w:r w:rsidRPr="00C139B4">
        <w:t xml:space="preserve">9.4.2.4 of </w:t>
      </w:r>
      <w:r>
        <w:t>3GPP TS 2</w:t>
      </w:r>
      <w:r w:rsidRPr="00C139B4">
        <w:t>3.003</w:t>
      </w:r>
      <w:r>
        <w:t> [</w:t>
      </w:r>
      <w:r w:rsidRPr="00C139B4">
        <w:t xml:space="preserve">3]. The Origin-Host AVP received in requests from the SGSN may contain a Diameter identity of the SGSN encoded as specified in </w:t>
      </w:r>
      <w:r w:rsidR="00C31AA7">
        <w:t>clause </w:t>
      </w:r>
      <w:r w:rsidR="00C31AA7" w:rsidRPr="00C139B4">
        <w:t>1</w:t>
      </w:r>
      <w:r w:rsidRPr="00C139B4">
        <w:t xml:space="preserve">9.4.2.6 of </w:t>
      </w:r>
      <w:r>
        <w:t>3GPP TS 2</w:t>
      </w:r>
      <w:r w:rsidRPr="00C139B4">
        <w:t>3.003</w:t>
      </w:r>
      <w:r>
        <w:t> [</w:t>
      </w:r>
      <w:r w:rsidRPr="00C139B4">
        <w:t>3].</w:t>
      </w:r>
    </w:p>
    <w:p w14:paraId="506B18F8" w14:textId="02042A8E" w:rsidR="009D4C7F" w:rsidRPr="00C139B4" w:rsidRDefault="009D4C7F" w:rsidP="009D4C7F">
      <w:pPr>
        <w:rPr>
          <w:lang w:val="en-US"/>
        </w:rPr>
      </w:pPr>
      <w:r w:rsidRPr="00C139B4">
        <w:t xml:space="preserve">The HSS obtains the Destination-Realm AVP to use in requests towards an MME or SGSN, from the Origin-Realm AVP received in previous requests from the MME or SGSN. </w:t>
      </w:r>
      <w:r w:rsidRPr="00C139B4">
        <w:rPr>
          <w:lang w:val="en-US"/>
        </w:rPr>
        <w:t xml:space="preserve">The Origin-Realm AVP in the requests received by the HSS in roaming cases, should contain the domain name of the network to which the MME or the SGSN belongs, encoded  as specified in </w:t>
      </w:r>
      <w:r w:rsidR="00C31AA7">
        <w:rPr>
          <w:lang w:val="en-US"/>
        </w:rPr>
        <w:t>clause </w:t>
      </w:r>
      <w:r w:rsidR="00C31AA7" w:rsidRPr="00C139B4">
        <w:rPr>
          <w:lang w:val="en-US"/>
        </w:rPr>
        <w:t>1</w:t>
      </w:r>
      <w:r w:rsidRPr="00C139B4">
        <w:rPr>
          <w:lang w:val="en-US"/>
        </w:rPr>
        <w:t xml:space="preserve">9.2 of </w:t>
      </w:r>
      <w:r>
        <w:rPr>
          <w:lang w:val="en-US"/>
        </w:rPr>
        <w:t>3GPP TS 2</w:t>
      </w:r>
      <w:r w:rsidRPr="00C139B4">
        <w:rPr>
          <w:lang w:val="en-US"/>
        </w:rPr>
        <w:t>3.003</w:t>
      </w:r>
      <w:r>
        <w:rPr>
          <w:lang w:val="en-US"/>
        </w:rPr>
        <w:t> [</w:t>
      </w:r>
      <w:r w:rsidRPr="00C139B4">
        <w:rPr>
          <w:lang w:val="en-US"/>
        </w:rPr>
        <w:t>3].</w:t>
      </w:r>
    </w:p>
    <w:p w14:paraId="37A9CA9F" w14:textId="77777777" w:rsidR="009D4C7F" w:rsidRPr="00C139B4" w:rsidRDefault="009D4C7F" w:rsidP="009D4C7F">
      <w:r w:rsidRPr="00C139B4">
        <w:t>The Destination-Realm AVP is declared as mandatory in the ABNF for all requests.</w:t>
      </w:r>
    </w:p>
    <w:p w14:paraId="07CEF827" w14:textId="77777777" w:rsidR="009D4C7F" w:rsidRPr="00C139B4" w:rsidRDefault="009D4C7F" w:rsidP="009D4C7F">
      <w:r w:rsidRPr="00C139B4">
        <w:t>If the Vendor-Specific-Application-ID AVP is received in any of the commands defined in this specification, it shall be ignored by the receiving node, and it shall not be used for routing purposes.</w:t>
      </w:r>
    </w:p>
    <w:p w14:paraId="2A12A119" w14:textId="77777777" w:rsidR="009D4C7F" w:rsidRPr="00C139B4" w:rsidRDefault="009D4C7F" w:rsidP="009D4C7F">
      <w:pPr>
        <w:pStyle w:val="Heading3"/>
      </w:pPr>
      <w:bookmarkStart w:id="717" w:name="_Toc20211940"/>
      <w:bookmarkStart w:id="718" w:name="_Toc27727216"/>
      <w:bookmarkStart w:id="719" w:name="_Toc36041871"/>
      <w:bookmarkStart w:id="720" w:name="_Toc44871294"/>
      <w:bookmarkStart w:id="721" w:name="_Toc44871693"/>
      <w:bookmarkStart w:id="722" w:name="_Toc51861768"/>
      <w:bookmarkStart w:id="723" w:name="_Toc57978173"/>
      <w:bookmarkStart w:id="724" w:name="_Toc106900513"/>
      <w:r w:rsidRPr="00C139B4">
        <w:t>7.1.7</w:t>
      </w:r>
      <w:r w:rsidRPr="00C139B4">
        <w:tab/>
        <w:t>Advertising Application Support</w:t>
      </w:r>
      <w:bookmarkEnd w:id="717"/>
      <w:bookmarkEnd w:id="718"/>
      <w:bookmarkEnd w:id="719"/>
      <w:bookmarkEnd w:id="720"/>
      <w:bookmarkEnd w:id="721"/>
      <w:bookmarkEnd w:id="722"/>
      <w:bookmarkEnd w:id="723"/>
      <w:bookmarkEnd w:id="724"/>
    </w:p>
    <w:p w14:paraId="27BB0703" w14:textId="77777777" w:rsidR="009D4C7F" w:rsidRPr="00C139B4" w:rsidRDefault="009D4C7F" w:rsidP="009D4C7F">
      <w:r w:rsidRPr="00C139B4">
        <w:t>The HSS, MME, SGSN and EIR shall advertise support of the Diameter S6a/S6d and/or S13</w:t>
      </w:r>
      <w:r w:rsidRPr="00C139B4">
        <w:rPr>
          <w:rFonts w:hint="eastAsia"/>
        </w:rPr>
        <w:t>/S13</w:t>
      </w:r>
      <w:r w:rsidRPr="00C139B4">
        <w:rPr>
          <w:rFonts w:hint="eastAsia"/>
          <w:lang w:eastAsia="zh-CN"/>
        </w:rPr>
        <w:t>'</w:t>
      </w:r>
      <w:r w:rsidRPr="00C139B4">
        <w:t xml:space="preserve"> Application by including the value of the application identifier in the Auth-Application-Id AVP within the Vendor-Specific-Application-Id grouped AVP of the Capabilities-Exchange-Request and Capabilities-Exchange-Answer commands.</w:t>
      </w:r>
    </w:p>
    <w:p w14:paraId="4D08CA24" w14:textId="77777777" w:rsidR="009D4C7F" w:rsidRPr="00C139B4" w:rsidRDefault="009D4C7F" w:rsidP="009D4C7F">
      <w:r w:rsidRPr="00C139B4">
        <w:t>The vendor identifier value of 3GPP (10415) shall be included in the Supported-Vendor-Id AVP of the Capabilities-Exchange-Request and Capabilities-Exchange-Answer commands, and in the Vendor-Id AVP within the Vendor-Specific-Application-Id grouped AVP of the Capabilities-Exchange-Request and Capabilities-Exchange-Answer commands.</w:t>
      </w:r>
    </w:p>
    <w:p w14:paraId="653FAEED" w14:textId="77777777" w:rsidR="009D4C7F" w:rsidRPr="00C139B4" w:rsidRDefault="009D4C7F" w:rsidP="009D4C7F">
      <w:r w:rsidRPr="00C139B4">
        <w:t xml:space="preserve">The Vendor-Id AVP included in Capabilities-Exchange-Request and Capabilities-Exchange-Answer commands that is not included in the Vendor-Specific-Application-Id AVPs as described above shall indicate the manufacturer of the Diameter node as per </w:t>
      </w:r>
      <w:r>
        <w:rPr>
          <w:lang w:val="it-IT"/>
        </w:rPr>
        <w:t>IETF RFC </w:t>
      </w:r>
      <w:r w:rsidRPr="00C139B4">
        <w:rPr>
          <w:lang w:val="it-IT"/>
        </w:rPr>
        <w:t>6733</w:t>
      </w:r>
      <w:r>
        <w:rPr>
          <w:lang w:val="it-IT"/>
        </w:rPr>
        <w:t> [</w:t>
      </w:r>
      <w:r w:rsidRPr="00C139B4">
        <w:rPr>
          <w:lang w:val="it-IT"/>
        </w:rPr>
        <w:t>61]</w:t>
      </w:r>
      <w:r w:rsidRPr="00C139B4">
        <w:t>.</w:t>
      </w:r>
    </w:p>
    <w:p w14:paraId="5726B0DC" w14:textId="77777777" w:rsidR="009D4C7F" w:rsidRPr="00C139B4" w:rsidRDefault="009D4C7F" w:rsidP="009D4C7F">
      <w:pPr>
        <w:pStyle w:val="Heading3"/>
      </w:pPr>
      <w:bookmarkStart w:id="725" w:name="_Toc20211941"/>
      <w:bookmarkStart w:id="726" w:name="_Toc27727217"/>
      <w:bookmarkStart w:id="727" w:name="_Toc36041872"/>
      <w:bookmarkStart w:id="728" w:name="_Toc44871295"/>
      <w:bookmarkStart w:id="729" w:name="_Toc44871694"/>
      <w:bookmarkStart w:id="730" w:name="_Toc51861769"/>
      <w:bookmarkStart w:id="731" w:name="_Toc57978174"/>
      <w:bookmarkStart w:id="732" w:name="_Toc106900514"/>
      <w:r w:rsidRPr="00C139B4">
        <w:t>7.1.8</w:t>
      </w:r>
      <w:r w:rsidRPr="00C139B4">
        <w:tab/>
        <w:t>Diameter Application Identifier</w:t>
      </w:r>
      <w:bookmarkEnd w:id="725"/>
      <w:bookmarkEnd w:id="726"/>
      <w:bookmarkEnd w:id="727"/>
      <w:bookmarkEnd w:id="728"/>
      <w:bookmarkEnd w:id="729"/>
      <w:bookmarkEnd w:id="730"/>
      <w:bookmarkEnd w:id="731"/>
      <w:bookmarkEnd w:id="732"/>
    </w:p>
    <w:p w14:paraId="3D2F6BD6" w14:textId="77777777" w:rsidR="00C31AA7" w:rsidRPr="00C139B4" w:rsidRDefault="009D4C7F" w:rsidP="009D4C7F">
      <w:pPr>
        <w:rPr>
          <w:lang w:eastAsia="zh-CN"/>
        </w:rPr>
      </w:pPr>
      <w:r w:rsidRPr="00C139B4">
        <w:t>This clause specifies three</w:t>
      </w:r>
      <w:r w:rsidRPr="00C139B4">
        <w:rPr>
          <w:rFonts w:hint="eastAsia"/>
          <w:lang w:eastAsia="zh-CN"/>
        </w:rPr>
        <w:t xml:space="preserve"> </w:t>
      </w:r>
      <w:r w:rsidRPr="00C139B4">
        <w:t>Diameter application</w:t>
      </w:r>
      <w:r w:rsidRPr="00C139B4">
        <w:rPr>
          <w:rFonts w:hint="eastAsia"/>
          <w:lang w:eastAsia="zh-CN"/>
        </w:rPr>
        <w:t xml:space="preserve">s: </w:t>
      </w:r>
      <w:r w:rsidRPr="00C139B4">
        <w:rPr>
          <w:lang w:eastAsia="zh-CN"/>
        </w:rPr>
        <w:t>T</w:t>
      </w:r>
      <w:r w:rsidRPr="00C139B4">
        <w:rPr>
          <w:rFonts w:hint="eastAsia"/>
          <w:lang w:eastAsia="zh-CN"/>
        </w:rPr>
        <w:t>he S6a</w:t>
      </w:r>
      <w:r w:rsidRPr="00C139B4">
        <w:rPr>
          <w:lang w:eastAsia="zh-CN"/>
        </w:rPr>
        <w:t>/S6d</w:t>
      </w:r>
      <w:r w:rsidRPr="00C139B4">
        <w:rPr>
          <w:rFonts w:hint="eastAsia"/>
          <w:lang w:eastAsia="zh-CN"/>
        </w:rPr>
        <w:t xml:space="preserve"> interface application, the S13/S13' interface application</w:t>
      </w:r>
      <w:r w:rsidRPr="00C139B4">
        <w:rPr>
          <w:lang w:eastAsia="zh-CN"/>
        </w:rPr>
        <w:t>, and the S7a/S7d interface application</w:t>
      </w:r>
      <w:r w:rsidRPr="00C139B4">
        <w:rPr>
          <w:rFonts w:hint="eastAsia"/>
          <w:lang w:eastAsia="zh-CN"/>
        </w:rPr>
        <w:t>.</w:t>
      </w:r>
    </w:p>
    <w:p w14:paraId="14928E1C" w14:textId="5F48BCB8" w:rsidR="009D4C7F" w:rsidRPr="00C139B4" w:rsidRDefault="009D4C7F" w:rsidP="009D4C7F">
      <w:r w:rsidRPr="00C139B4">
        <w:rPr>
          <w:rFonts w:hint="eastAsia"/>
          <w:lang w:eastAsia="zh-CN"/>
        </w:rPr>
        <w:t>The S6a</w:t>
      </w:r>
      <w:r w:rsidRPr="00C139B4">
        <w:rPr>
          <w:lang w:eastAsia="zh-CN"/>
        </w:rPr>
        <w:t>/S6d</w:t>
      </w:r>
      <w:r w:rsidRPr="00C139B4">
        <w:rPr>
          <w:rFonts w:hint="eastAsia"/>
          <w:lang w:eastAsia="zh-CN"/>
        </w:rPr>
        <w:t xml:space="preserve"> interface application</w:t>
      </w:r>
      <w:r w:rsidRPr="00C139B4">
        <w:t xml:space="preserve"> allows a Diameter server and a Diameter client:</w:t>
      </w:r>
    </w:p>
    <w:p w14:paraId="55628D8F" w14:textId="77777777" w:rsidR="009D4C7F" w:rsidRPr="00C139B4" w:rsidRDefault="009D4C7F" w:rsidP="009D4C7F">
      <w:pPr>
        <w:pStyle w:val="B1"/>
      </w:pPr>
      <w:r w:rsidRPr="00C139B4">
        <w:lastRenderedPageBreak/>
        <w:t>-</w:t>
      </w:r>
      <w:r w:rsidRPr="00C139B4">
        <w:tab/>
        <w:t>to exchange location information;</w:t>
      </w:r>
    </w:p>
    <w:p w14:paraId="40DD7912" w14:textId="77777777" w:rsidR="009D4C7F" w:rsidRPr="00C139B4" w:rsidRDefault="009D4C7F" w:rsidP="009D4C7F">
      <w:pPr>
        <w:pStyle w:val="B1"/>
      </w:pPr>
      <w:r w:rsidRPr="00C139B4">
        <w:t>-</w:t>
      </w:r>
      <w:r w:rsidRPr="00C139B4">
        <w:tab/>
        <w:t xml:space="preserve">to authorize a user to access the </w:t>
      </w:r>
      <w:r w:rsidRPr="00C139B4">
        <w:rPr>
          <w:rFonts w:hint="eastAsia"/>
        </w:rPr>
        <w:t>EPS</w:t>
      </w:r>
      <w:r w:rsidRPr="00C139B4">
        <w:t>;</w:t>
      </w:r>
    </w:p>
    <w:p w14:paraId="0B7A8461" w14:textId="77777777" w:rsidR="009D4C7F" w:rsidRPr="00C139B4" w:rsidRDefault="009D4C7F" w:rsidP="009D4C7F">
      <w:pPr>
        <w:pStyle w:val="B1"/>
      </w:pPr>
      <w:r w:rsidRPr="00C139B4">
        <w:t>-</w:t>
      </w:r>
      <w:r w:rsidRPr="00C139B4">
        <w:tab/>
        <w:t>to exchange authentication information;</w:t>
      </w:r>
    </w:p>
    <w:p w14:paraId="763532BC" w14:textId="77777777" w:rsidR="009D4C7F" w:rsidRPr="00C139B4" w:rsidRDefault="009D4C7F" w:rsidP="009D4C7F">
      <w:pPr>
        <w:pStyle w:val="B1"/>
      </w:pPr>
      <w:r w:rsidRPr="00C139B4">
        <w:t>-</w:t>
      </w:r>
      <w:r w:rsidRPr="00C139B4">
        <w:tab/>
        <w:t xml:space="preserve">to download and handle changes in the </w:t>
      </w:r>
      <w:r w:rsidRPr="00C139B4">
        <w:rPr>
          <w:rFonts w:hint="eastAsia"/>
        </w:rPr>
        <w:t>subscriber</w:t>
      </w:r>
      <w:r w:rsidRPr="00C139B4">
        <w:t xml:space="preserve"> data stored in the server.</w:t>
      </w:r>
    </w:p>
    <w:p w14:paraId="71E84AA8" w14:textId="77777777" w:rsidR="009D4C7F" w:rsidRPr="00C139B4" w:rsidRDefault="009D4C7F" w:rsidP="009D4C7F">
      <w:pPr>
        <w:rPr>
          <w:lang w:eastAsia="zh-CN"/>
        </w:rPr>
      </w:pPr>
      <w:r w:rsidRPr="00C139B4">
        <w:t xml:space="preserve">The </w:t>
      </w:r>
      <w:r w:rsidRPr="00C139B4">
        <w:rPr>
          <w:rFonts w:hint="eastAsia"/>
          <w:lang w:eastAsia="zh-CN"/>
        </w:rPr>
        <w:t>S6a</w:t>
      </w:r>
      <w:r w:rsidRPr="00C139B4">
        <w:rPr>
          <w:lang w:eastAsia="zh-CN"/>
        </w:rPr>
        <w:t>/S6d</w:t>
      </w:r>
      <w:r w:rsidRPr="00C139B4">
        <w:t xml:space="preserve"> interface protocol </w:t>
      </w:r>
      <w:r w:rsidRPr="00C139B4">
        <w:rPr>
          <w:rFonts w:hint="eastAsia"/>
          <w:lang w:eastAsia="zh-CN"/>
        </w:rPr>
        <w:t>shall be</w:t>
      </w:r>
      <w:r w:rsidRPr="00C139B4">
        <w:rPr>
          <w:lang w:eastAsia="zh-CN"/>
        </w:rPr>
        <w:t xml:space="preserve"> </w:t>
      </w:r>
      <w:r w:rsidRPr="00C139B4">
        <w:t>defined as an IETF vendor specific Diameter application, where the vendor is 3GPP. The vendor identifier assigned by IANA to 3GPP (http://www.iana.org/assignments/enterprise-numbers) is 10415.</w:t>
      </w:r>
    </w:p>
    <w:p w14:paraId="778512AD" w14:textId="77777777" w:rsidR="009D4C7F" w:rsidRPr="00C139B4" w:rsidRDefault="009D4C7F" w:rsidP="009D4C7F">
      <w:r w:rsidRPr="00C139B4">
        <w:t xml:space="preserve">The Diameter application identifier assigned to the </w:t>
      </w:r>
      <w:r w:rsidRPr="00C139B4">
        <w:rPr>
          <w:rFonts w:hint="eastAsia"/>
          <w:lang w:eastAsia="zh-CN"/>
        </w:rPr>
        <w:t>S</w:t>
      </w:r>
      <w:smartTag w:uri="urn:schemas-microsoft-com:office:smarttags" w:element="chmetcnv">
        <w:smartTagPr>
          <w:attr w:name="UnitName" w:val="a"/>
          <w:attr w:name="SourceValue" w:val="6"/>
          <w:attr w:name="HasSpace" w:val="False"/>
          <w:attr w:name="Negative" w:val="False"/>
          <w:attr w:name="NumberType" w:val="1"/>
          <w:attr w:name="TCSC" w:val="0"/>
        </w:smartTagPr>
        <w:r w:rsidRPr="00C139B4">
          <w:rPr>
            <w:rFonts w:hint="eastAsia"/>
            <w:lang w:eastAsia="zh-CN"/>
          </w:rPr>
          <w:t>6a</w:t>
        </w:r>
      </w:smartTag>
      <w:r w:rsidRPr="00C139B4">
        <w:rPr>
          <w:rFonts w:hint="eastAsia"/>
          <w:lang w:eastAsia="zh-CN"/>
        </w:rPr>
        <w:t>/S6d</w:t>
      </w:r>
      <w:r w:rsidRPr="00C139B4">
        <w:t xml:space="preserve"> interface application is 16777251 (allocated by IANA).</w:t>
      </w:r>
    </w:p>
    <w:p w14:paraId="472A7C98" w14:textId="77777777" w:rsidR="009D4C7F" w:rsidRPr="00C139B4" w:rsidRDefault="009D4C7F" w:rsidP="009D4C7F">
      <w:r w:rsidRPr="00C139B4">
        <w:rPr>
          <w:rFonts w:hint="eastAsia"/>
          <w:lang w:eastAsia="zh-CN"/>
        </w:rPr>
        <w:t>The S13/S13' interface application</w:t>
      </w:r>
      <w:r w:rsidRPr="00C139B4">
        <w:t xml:space="preserve"> allows a Diameter server and a Diameter client:</w:t>
      </w:r>
    </w:p>
    <w:p w14:paraId="43FAB5E6" w14:textId="77777777" w:rsidR="009D4C7F" w:rsidRPr="00C139B4" w:rsidRDefault="009D4C7F" w:rsidP="009D4C7F">
      <w:pPr>
        <w:pStyle w:val="B1"/>
      </w:pPr>
      <w:r w:rsidRPr="00C139B4">
        <w:t>-</w:t>
      </w:r>
      <w:r w:rsidRPr="00C139B4">
        <w:tab/>
        <w:t xml:space="preserve">to </w:t>
      </w:r>
      <w:r w:rsidRPr="00C139B4">
        <w:rPr>
          <w:rFonts w:hint="eastAsia"/>
        </w:rPr>
        <w:t>check the validity of the ME Identity</w:t>
      </w:r>
      <w:r w:rsidRPr="00C139B4">
        <w:t>.</w:t>
      </w:r>
    </w:p>
    <w:p w14:paraId="2386A300" w14:textId="77777777" w:rsidR="00C31AA7" w:rsidRPr="00C139B4" w:rsidRDefault="009D4C7F" w:rsidP="009D4C7F">
      <w:pPr>
        <w:rPr>
          <w:lang w:eastAsia="zh-CN"/>
        </w:rPr>
      </w:pPr>
      <w:r w:rsidRPr="00C139B4">
        <w:t xml:space="preserve">The </w:t>
      </w:r>
      <w:r w:rsidRPr="00C139B4">
        <w:rPr>
          <w:rFonts w:hint="eastAsia"/>
          <w:lang w:eastAsia="zh-CN"/>
        </w:rPr>
        <w:t>S13/S13'</w:t>
      </w:r>
      <w:r w:rsidRPr="00C139B4">
        <w:t xml:space="preserve"> interface protocol </w:t>
      </w:r>
      <w:r w:rsidRPr="00C139B4">
        <w:rPr>
          <w:rFonts w:hint="eastAsia"/>
          <w:lang w:eastAsia="zh-CN"/>
        </w:rPr>
        <w:t>shall be</w:t>
      </w:r>
      <w:r w:rsidRPr="00C139B4">
        <w:rPr>
          <w:lang w:eastAsia="zh-CN"/>
        </w:rPr>
        <w:t xml:space="preserve"> </w:t>
      </w:r>
      <w:r w:rsidRPr="00C139B4">
        <w:t>defined as an IETF vendor specific Diameter application, where the vendor is 3GPP. The vendor identifier assigned by IANA to 3GPP (http://www.iana.org/assignments/enterprise-numbers) is 10415.</w:t>
      </w:r>
    </w:p>
    <w:p w14:paraId="05104FC1" w14:textId="7F280213" w:rsidR="009D4C7F" w:rsidRPr="00C139B4" w:rsidRDefault="009D4C7F" w:rsidP="009D4C7F">
      <w:r w:rsidRPr="00C139B4">
        <w:t xml:space="preserve">The Diameter application identifier assigned to the </w:t>
      </w:r>
      <w:r w:rsidRPr="00C139B4">
        <w:rPr>
          <w:rFonts w:hint="eastAsia"/>
          <w:lang w:eastAsia="zh-CN"/>
        </w:rPr>
        <w:t>S13/S13'</w:t>
      </w:r>
      <w:r w:rsidRPr="00C139B4">
        <w:t xml:space="preserve"> interface application is 1677725</w:t>
      </w:r>
      <w:r w:rsidRPr="00C139B4">
        <w:rPr>
          <w:rFonts w:hint="eastAsia"/>
          <w:lang w:eastAsia="zh-CN"/>
        </w:rPr>
        <w:t>2</w:t>
      </w:r>
      <w:r w:rsidRPr="00C139B4">
        <w:t xml:space="preserve"> (allocated by IANA).</w:t>
      </w:r>
    </w:p>
    <w:p w14:paraId="5DD04CD1" w14:textId="77777777" w:rsidR="009D4C7F" w:rsidRPr="00C139B4" w:rsidRDefault="009D4C7F" w:rsidP="009D4C7F">
      <w:r w:rsidRPr="00C139B4">
        <w:rPr>
          <w:rFonts w:hint="eastAsia"/>
          <w:lang w:eastAsia="zh-CN"/>
        </w:rPr>
        <w:t>The S</w:t>
      </w:r>
      <w:r w:rsidRPr="00C139B4">
        <w:rPr>
          <w:lang w:eastAsia="zh-CN"/>
        </w:rPr>
        <w:t>7</w:t>
      </w:r>
      <w:r w:rsidRPr="00C139B4">
        <w:rPr>
          <w:rFonts w:hint="eastAsia"/>
          <w:lang w:eastAsia="zh-CN"/>
        </w:rPr>
        <w:t>a</w:t>
      </w:r>
      <w:r w:rsidRPr="00C139B4">
        <w:rPr>
          <w:lang w:eastAsia="zh-CN"/>
        </w:rPr>
        <w:t>/S7d</w:t>
      </w:r>
      <w:r w:rsidRPr="00C139B4">
        <w:rPr>
          <w:rFonts w:hint="eastAsia"/>
          <w:lang w:eastAsia="zh-CN"/>
        </w:rPr>
        <w:t xml:space="preserve"> interface application</w:t>
      </w:r>
      <w:r w:rsidRPr="00C139B4">
        <w:t xml:space="preserve"> allows a Diameter server and a Diameter client:</w:t>
      </w:r>
    </w:p>
    <w:p w14:paraId="1B1FE67D" w14:textId="77777777" w:rsidR="009D4C7F" w:rsidRPr="00C139B4" w:rsidRDefault="009D4C7F" w:rsidP="009D4C7F">
      <w:pPr>
        <w:pStyle w:val="B1"/>
      </w:pPr>
      <w:r w:rsidRPr="00C139B4">
        <w:t>-</w:t>
      </w:r>
      <w:r w:rsidRPr="00C139B4">
        <w:tab/>
        <w:t>to authorize a user to access CSGs identified in the CSS while roaming;</w:t>
      </w:r>
    </w:p>
    <w:p w14:paraId="31DA06DA" w14:textId="77777777" w:rsidR="009D4C7F" w:rsidRPr="00C139B4" w:rsidRDefault="009D4C7F" w:rsidP="009D4C7F">
      <w:pPr>
        <w:pStyle w:val="B1"/>
      </w:pPr>
      <w:r w:rsidRPr="00C139B4">
        <w:t>-</w:t>
      </w:r>
      <w:r w:rsidRPr="00C139B4">
        <w:tab/>
        <w:t xml:space="preserve">to download and handle changes in CSG </w:t>
      </w:r>
      <w:r w:rsidRPr="00C139B4">
        <w:rPr>
          <w:rFonts w:hint="eastAsia"/>
        </w:rPr>
        <w:t>subscriber</w:t>
      </w:r>
      <w:r w:rsidRPr="00C139B4">
        <w:t xml:space="preserve"> data stored in the CSS.</w:t>
      </w:r>
    </w:p>
    <w:p w14:paraId="1445B0F0" w14:textId="77777777" w:rsidR="009D4C7F" w:rsidRPr="00C139B4" w:rsidRDefault="009D4C7F" w:rsidP="009D4C7F">
      <w:pPr>
        <w:rPr>
          <w:lang w:eastAsia="zh-CN"/>
        </w:rPr>
      </w:pPr>
      <w:r w:rsidRPr="00C139B4">
        <w:t xml:space="preserve">The </w:t>
      </w:r>
      <w:r w:rsidRPr="00C139B4">
        <w:rPr>
          <w:rFonts w:hint="eastAsia"/>
          <w:lang w:eastAsia="zh-CN"/>
        </w:rPr>
        <w:t>S</w:t>
      </w:r>
      <w:r w:rsidRPr="00C139B4">
        <w:rPr>
          <w:lang w:eastAsia="zh-CN"/>
        </w:rPr>
        <w:t>7</w:t>
      </w:r>
      <w:r w:rsidRPr="00C139B4">
        <w:rPr>
          <w:rFonts w:hint="eastAsia"/>
          <w:lang w:eastAsia="zh-CN"/>
        </w:rPr>
        <w:t>a</w:t>
      </w:r>
      <w:r w:rsidRPr="00C139B4">
        <w:rPr>
          <w:lang w:eastAsia="zh-CN"/>
        </w:rPr>
        <w:t>/S7d</w:t>
      </w:r>
      <w:r w:rsidRPr="00C139B4">
        <w:t xml:space="preserve"> interface protocol </w:t>
      </w:r>
      <w:r w:rsidRPr="00C139B4">
        <w:rPr>
          <w:rFonts w:hint="eastAsia"/>
          <w:lang w:eastAsia="zh-CN"/>
        </w:rPr>
        <w:t>shall be</w:t>
      </w:r>
      <w:r w:rsidRPr="00C139B4">
        <w:rPr>
          <w:lang w:eastAsia="zh-CN"/>
        </w:rPr>
        <w:t xml:space="preserve"> </w:t>
      </w:r>
      <w:r w:rsidRPr="00C139B4">
        <w:t>defined as an IETF vendor specific Diameter application, where the vendor is 3GPP. The vendor identifier assigned by IANA to 3GPP (http://www.iana.org/assignments/enterprise-numbers) is 10415.</w:t>
      </w:r>
    </w:p>
    <w:p w14:paraId="50A1B590" w14:textId="77777777" w:rsidR="009D4C7F" w:rsidRPr="00C139B4" w:rsidRDefault="009D4C7F" w:rsidP="009D4C7F">
      <w:r w:rsidRPr="00C139B4">
        <w:t xml:space="preserve">The Diameter application identifier assigned to the </w:t>
      </w:r>
      <w:r w:rsidRPr="00C139B4">
        <w:rPr>
          <w:rFonts w:hint="eastAsia"/>
          <w:lang w:eastAsia="zh-CN"/>
        </w:rPr>
        <w:t>S</w:t>
      </w:r>
      <w:r w:rsidRPr="00C139B4">
        <w:rPr>
          <w:lang w:eastAsia="zh-CN"/>
        </w:rPr>
        <w:t>7</w:t>
      </w:r>
      <w:r w:rsidRPr="00C139B4">
        <w:rPr>
          <w:rFonts w:hint="eastAsia"/>
          <w:lang w:eastAsia="zh-CN"/>
        </w:rPr>
        <w:t>a/S</w:t>
      </w:r>
      <w:r w:rsidRPr="00C139B4">
        <w:rPr>
          <w:lang w:eastAsia="zh-CN"/>
        </w:rPr>
        <w:t>7</w:t>
      </w:r>
      <w:r w:rsidRPr="00C139B4">
        <w:rPr>
          <w:rFonts w:hint="eastAsia"/>
          <w:lang w:eastAsia="zh-CN"/>
        </w:rPr>
        <w:t>d</w:t>
      </w:r>
      <w:r w:rsidRPr="00C139B4">
        <w:t xml:space="preserve"> interface application is 16777308 (allocated by IANA).</w:t>
      </w:r>
    </w:p>
    <w:p w14:paraId="66BF2F00" w14:textId="77777777" w:rsidR="009D4C7F" w:rsidRPr="00C139B4" w:rsidRDefault="009D4C7F" w:rsidP="009D4C7F">
      <w:pPr>
        <w:pStyle w:val="Heading3"/>
      </w:pPr>
      <w:bookmarkStart w:id="733" w:name="_Toc20211942"/>
      <w:bookmarkStart w:id="734" w:name="_Toc27727218"/>
      <w:bookmarkStart w:id="735" w:name="_Toc36041873"/>
      <w:bookmarkStart w:id="736" w:name="_Toc44871296"/>
      <w:bookmarkStart w:id="737" w:name="_Toc44871695"/>
      <w:bookmarkStart w:id="738" w:name="_Toc51861770"/>
      <w:bookmarkStart w:id="739" w:name="_Toc57978175"/>
      <w:bookmarkStart w:id="740" w:name="_Toc106900515"/>
      <w:r w:rsidRPr="00C139B4">
        <w:rPr>
          <w:rFonts w:hint="eastAsia"/>
          <w:lang w:eastAsia="ja-JP"/>
        </w:rPr>
        <w:t>7.1.</w:t>
      </w:r>
      <w:r w:rsidRPr="00C139B4">
        <w:rPr>
          <w:lang w:eastAsia="ja-JP"/>
        </w:rPr>
        <w:t>9</w:t>
      </w:r>
      <w:r>
        <w:tab/>
      </w:r>
      <w:r w:rsidRPr="00C139B4">
        <w:t>Use of the Supported-Features AVP</w:t>
      </w:r>
      <w:bookmarkEnd w:id="733"/>
      <w:bookmarkEnd w:id="734"/>
      <w:bookmarkEnd w:id="735"/>
      <w:bookmarkEnd w:id="736"/>
      <w:bookmarkEnd w:id="737"/>
      <w:bookmarkEnd w:id="738"/>
      <w:bookmarkEnd w:id="739"/>
      <w:bookmarkEnd w:id="740"/>
    </w:p>
    <w:p w14:paraId="4F7AFD19" w14:textId="6D55B41B" w:rsidR="009D4C7F" w:rsidRPr="00C139B4" w:rsidRDefault="009D4C7F" w:rsidP="009D4C7F">
      <w:r w:rsidRPr="00C139B4">
        <w:t xml:space="preserve">When new functionality is introduced on the S6a/S6d interfaces, it should be defined as optional. If backwards incompatible changes can not be avoided, the new functionality shall be introduced as a new feature and support advertised with the Supported-Features AVP. The usage of the Supported-Features AVP on the S6a/S6d interfaces is consistent </w:t>
      </w:r>
      <w:r w:rsidRPr="00C139B4">
        <w:rPr>
          <w:rFonts w:hint="eastAsia"/>
          <w:lang w:eastAsia="ja-JP"/>
        </w:rPr>
        <w:t xml:space="preserve">with </w:t>
      </w:r>
      <w:r w:rsidRPr="00C139B4">
        <w:t xml:space="preserve">the procedures for the dynamic discovery of supported features as defined in </w:t>
      </w:r>
      <w:r w:rsidR="00C31AA7" w:rsidRPr="00C139B4">
        <w:t>clause</w:t>
      </w:r>
      <w:r w:rsidR="00C31AA7">
        <w:t> </w:t>
      </w:r>
      <w:r w:rsidR="00C31AA7" w:rsidRPr="00C139B4">
        <w:t>7</w:t>
      </w:r>
      <w:r w:rsidRPr="00C139B4">
        <w:t xml:space="preserve">.2 of </w:t>
      </w:r>
      <w:r>
        <w:t>3GPP TS 2</w:t>
      </w:r>
      <w:r w:rsidRPr="00C139B4">
        <w:t>9.229</w:t>
      </w:r>
      <w:r>
        <w:t> [</w:t>
      </w:r>
      <w:r w:rsidRPr="00C139B4">
        <w:t>9].</w:t>
      </w:r>
    </w:p>
    <w:p w14:paraId="0A9BAFBB" w14:textId="77777777" w:rsidR="00C31AA7" w:rsidRPr="00C139B4" w:rsidRDefault="009D4C7F" w:rsidP="009D4C7F">
      <w:r w:rsidRPr="00C139B4">
        <w:rPr>
          <w:rFonts w:hint="eastAsia"/>
        </w:rPr>
        <w:t>W</w:t>
      </w:r>
      <w:r w:rsidRPr="00C139B4">
        <w:t>hen extending the application by adding new AVPs for a feature, the new AVPs shall have the M bit cleared and the AVP shall not be defined mandatory in the command ABNF.</w:t>
      </w:r>
    </w:p>
    <w:p w14:paraId="0542191A" w14:textId="77777777" w:rsidR="00C31AA7" w:rsidRPr="00C139B4" w:rsidRDefault="009D4C7F" w:rsidP="009D4C7F">
      <w:r w:rsidRPr="00C139B4">
        <w:t xml:space="preserve">As defined in </w:t>
      </w:r>
      <w:r>
        <w:t>3GPP TS 2</w:t>
      </w:r>
      <w:r w:rsidRPr="00C139B4">
        <w:t>9.229</w:t>
      </w:r>
      <w:r>
        <w:t> [</w:t>
      </w:r>
      <w:r w:rsidRPr="00C139B4">
        <w:rPr>
          <w:rFonts w:hint="eastAsia"/>
        </w:rPr>
        <w:t>9</w:t>
      </w:r>
      <w:r w:rsidRPr="00C139B4">
        <w:t xml:space="preserve">], the Supported-Features AVP is of type grouped and contains the Vendor-Id, Feature-List-ID and Feature-List AVPs. On the </w:t>
      </w:r>
      <w:r w:rsidRPr="00C139B4">
        <w:rPr>
          <w:rFonts w:hint="eastAsia"/>
        </w:rPr>
        <w:t>all</w:t>
      </w:r>
      <w:r w:rsidRPr="00C139B4">
        <w:t xml:space="preserve"> reference point</w:t>
      </w:r>
      <w:r w:rsidRPr="00C139B4">
        <w:rPr>
          <w:rFonts w:hint="eastAsia"/>
        </w:rPr>
        <w:t>s as specified in this specificaion</w:t>
      </w:r>
      <w:r w:rsidRPr="00C139B4">
        <w:t>, the Supported-Features AVP is used to identify features that have been defined by 3GPP and hence, for features defined in this document, the Vendor-Id AVP shall contain the vendor ID of 3GPP (10415). If there are multiple feature lists defined for the reference point, the Feature-List-ID AVP shall differentiate those lists from one another.</w:t>
      </w:r>
    </w:p>
    <w:p w14:paraId="6550C079" w14:textId="77777777" w:rsidR="00C31AA7" w:rsidRPr="00C139B4" w:rsidRDefault="009D4C7F" w:rsidP="009D4C7F">
      <w:r w:rsidRPr="00C139B4">
        <w:t xml:space="preserve">The Table 7.3.10/1 defines the features applicable to the </w:t>
      </w:r>
      <w:r w:rsidRPr="00C139B4">
        <w:rPr>
          <w:rFonts w:hint="eastAsia"/>
          <w:lang w:eastAsia="ja-JP"/>
        </w:rPr>
        <w:t>S6a/S6d interfaces</w:t>
      </w:r>
      <w:r w:rsidRPr="00C139B4">
        <w:t xml:space="preserve"> for the feature list with a Feature-List-ID of 1. The Table 7.3.10/2 defines the features applicable to the </w:t>
      </w:r>
      <w:r w:rsidRPr="00C139B4">
        <w:rPr>
          <w:rFonts w:hint="eastAsia"/>
          <w:lang w:eastAsia="ja-JP"/>
        </w:rPr>
        <w:t>S6a/S6d interfaces</w:t>
      </w:r>
      <w:r w:rsidRPr="00C139B4">
        <w:t xml:space="preserve"> for the feature list with a Feature-List-ID of 2.</w:t>
      </w:r>
    </w:p>
    <w:p w14:paraId="12896998" w14:textId="4EB3A6EB" w:rsidR="00C31AA7" w:rsidRPr="00C139B4" w:rsidRDefault="009D4C7F" w:rsidP="009D4C7F">
      <w:pPr>
        <w:pStyle w:val="NO"/>
      </w:pPr>
      <w:r w:rsidRPr="00C139B4">
        <w:t>NOTE 1:</w:t>
      </w:r>
      <w:r w:rsidRPr="00C139B4">
        <w:tab/>
        <w:t xml:space="preserve">If the support of a feature by the receiver is required in order for the receiver to be able to correctly process the request command, then the feature is included in the Supported-Features AVP and the M-bit of the Supported-Features AVP has to be set in the request command, according to </w:t>
      </w:r>
      <w:r>
        <w:t>3GPP TS 2</w:t>
      </w:r>
      <w:r w:rsidRPr="00C139B4">
        <w:t>9.229</w:t>
      </w:r>
      <w:r>
        <w:t> [</w:t>
      </w:r>
      <w:r w:rsidRPr="00C139B4">
        <w:t xml:space="preserve">9] </w:t>
      </w:r>
      <w:r w:rsidR="00C31AA7">
        <w:t>clause </w:t>
      </w:r>
      <w:r w:rsidR="00C31AA7" w:rsidRPr="00C139B4">
        <w:t>7</w:t>
      </w:r>
      <w:r w:rsidRPr="00C139B4">
        <w:t>.2.1.</w:t>
      </w:r>
    </w:p>
    <w:p w14:paraId="27E7D2C0" w14:textId="58EF28CC" w:rsidR="009D4C7F" w:rsidRPr="00C139B4" w:rsidRDefault="009D4C7F" w:rsidP="009D4C7F">
      <w:pPr>
        <w:pStyle w:val="NO"/>
      </w:pPr>
      <w:r w:rsidRPr="00C139B4">
        <w:lastRenderedPageBreak/>
        <w:t>NOTE 2:</w:t>
      </w:r>
      <w:r>
        <w:tab/>
      </w:r>
      <w:r w:rsidRPr="00C139B4">
        <w:t xml:space="preserve">Currently none of the features that can be included in the Supported-Features AVP of the ULR command requires that the HSS supports them to successfully process the ULR command. For this reason the MME or SGSN does not need to set the M-bit of the Supported-Features AVP in the ULR command. This corresponds to the exception to the general rule requiring the setting of the M-bit of the Supported-Features AVP in a request described in </w:t>
      </w:r>
      <w:r>
        <w:t>3GPP TS 2</w:t>
      </w:r>
      <w:r w:rsidRPr="00C139B4">
        <w:t>9.229</w:t>
      </w:r>
      <w:r>
        <w:t> [</w:t>
      </w:r>
      <w:r w:rsidRPr="00C139B4">
        <w:t xml:space="preserve">9] </w:t>
      </w:r>
      <w:r w:rsidR="00C31AA7">
        <w:t>clause </w:t>
      </w:r>
      <w:r w:rsidR="00C31AA7" w:rsidRPr="00C139B4">
        <w:t>7</w:t>
      </w:r>
      <w:r w:rsidRPr="00C139B4">
        <w:t xml:space="preserve">.2.1. Setting the M-bit of the Supported-Features AVP in the ULR command will mean that, if any of the features is not supported, the HSS will reject the ULR command as according to </w:t>
      </w:r>
      <w:r>
        <w:t>3GPP TS 2</w:t>
      </w:r>
      <w:r w:rsidRPr="00C139B4">
        <w:t>9.229</w:t>
      </w:r>
      <w:r>
        <w:t> [</w:t>
      </w:r>
      <w:r w:rsidRPr="00C139B4">
        <w:t xml:space="preserve">9] </w:t>
      </w:r>
      <w:r w:rsidR="00C31AA7">
        <w:t>clause </w:t>
      </w:r>
      <w:r w:rsidR="00C31AA7" w:rsidRPr="00C139B4">
        <w:t>7</w:t>
      </w:r>
      <w:r w:rsidRPr="00C139B4">
        <w:t>.2.1.</w:t>
      </w:r>
    </w:p>
    <w:p w14:paraId="038CC63A" w14:textId="77777777" w:rsidR="009D4C7F" w:rsidRPr="00C139B4" w:rsidRDefault="009D4C7F" w:rsidP="009D4C7F">
      <w:pPr>
        <w:pStyle w:val="Heading2"/>
      </w:pPr>
      <w:bookmarkStart w:id="741" w:name="_Toc20211943"/>
      <w:bookmarkStart w:id="742" w:name="_Toc27727219"/>
      <w:bookmarkStart w:id="743" w:name="_Toc36041874"/>
      <w:bookmarkStart w:id="744" w:name="_Toc44871297"/>
      <w:bookmarkStart w:id="745" w:name="_Toc44871696"/>
      <w:bookmarkStart w:id="746" w:name="_Toc51861771"/>
      <w:bookmarkStart w:id="747" w:name="_Toc57978176"/>
      <w:bookmarkStart w:id="748" w:name="_Toc106900516"/>
      <w:r w:rsidRPr="00C139B4">
        <w:t>7.2</w:t>
      </w:r>
      <w:r w:rsidRPr="00C139B4">
        <w:tab/>
        <w:t>Commands</w:t>
      </w:r>
      <w:bookmarkEnd w:id="741"/>
      <w:bookmarkEnd w:id="742"/>
      <w:bookmarkEnd w:id="743"/>
      <w:bookmarkEnd w:id="744"/>
      <w:bookmarkEnd w:id="745"/>
      <w:bookmarkEnd w:id="746"/>
      <w:bookmarkEnd w:id="747"/>
      <w:bookmarkEnd w:id="748"/>
    </w:p>
    <w:p w14:paraId="4A9D5492" w14:textId="77777777" w:rsidR="009D4C7F" w:rsidRPr="00C139B4" w:rsidRDefault="009D4C7F" w:rsidP="009D4C7F">
      <w:pPr>
        <w:pStyle w:val="Heading3"/>
        <w:rPr>
          <w:lang w:eastAsia="zh-CN"/>
        </w:rPr>
      </w:pPr>
      <w:bookmarkStart w:id="749" w:name="_Toc20211944"/>
      <w:bookmarkStart w:id="750" w:name="_Toc27727220"/>
      <w:bookmarkStart w:id="751" w:name="_Toc36041875"/>
      <w:bookmarkStart w:id="752" w:name="_Toc44871298"/>
      <w:bookmarkStart w:id="753" w:name="_Toc44871697"/>
      <w:bookmarkStart w:id="754" w:name="_Toc51861772"/>
      <w:bookmarkStart w:id="755" w:name="_Toc57978177"/>
      <w:bookmarkStart w:id="756" w:name="_Toc106900517"/>
      <w:r w:rsidRPr="00C139B4">
        <w:t>7.2.1</w:t>
      </w:r>
      <w:r w:rsidRPr="00C139B4">
        <w:tab/>
      </w:r>
      <w:r w:rsidRPr="00C139B4">
        <w:rPr>
          <w:rFonts w:hint="eastAsia"/>
          <w:lang w:eastAsia="zh-CN"/>
        </w:rPr>
        <w:t>Introduction</w:t>
      </w:r>
      <w:bookmarkEnd w:id="749"/>
      <w:bookmarkEnd w:id="750"/>
      <w:bookmarkEnd w:id="751"/>
      <w:bookmarkEnd w:id="752"/>
      <w:bookmarkEnd w:id="753"/>
      <w:bookmarkEnd w:id="754"/>
      <w:bookmarkEnd w:id="755"/>
      <w:bookmarkEnd w:id="756"/>
    </w:p>
    <w:p w14:paraId="10C2330B" w14:textId="77777777" w:rsidR="009D4C7F" w:rsidRPr="00C139B4" w:rsidRDefault="009D4C7F" w:rsidP="009D4C7F">
      <w:r w:rsidRPr="00C139B4">
        <w:t xml:space="preserve">This </w:t>
      </w:r>
      <w:r>
        <w:rPr>
          <w:rFonts w:hint="eastAsia"/>
          <w:lang w:eastAsia="zh-CN"/>
        </w:rPr>
        <w:t>clause</w:t>
      </w:r>
      <w:r w:rsidRPr="00C139B4">
        <w:t xml:space="preserve"> </w:t>
      </w:r>
      <w:r w:rsidRPr="00C139B4">
        <w:rPr>
          <w:rFonts w:hint="eastAsia"/>
          <w:lang w:eastAsia="zh-CN"/>
        </w:rPr>
        <w:t>defin</w:t>
      </w:r>
      <w:r w:rsidRPr="00C139B4">
        <w:t xml:space="preserve">es </w:t>
      </w:r>
      <w:r w:rsidRPr="00C139B4">
        <w:rPr>
          <w:rFonts w:hint="eastAsia"/>
          <w:lang w:eastAsia="zh-CN"/>
        </w:rPr>
        <w:t>the Command code values and related ABNF for each command described in this specification.</w:t>
      </w:r>
    </w:p>
    <w:p w14:paraId="052CE3D9" w14:textId="77777777" w:rsidR="009D4C7F" w:rsidRPr="00C139B4" w:rsidRDefault="009D4C7F" w:rsidP="009D4C7F">
      <w:pPr>
        <w:pStyle w:val="Heading3"/>
      </w:pPr>
      <w:bookmarkStart w:id="757" w:name="_Toc20211945"/>
      <w:bookmarkStart w:id="758" w:name="_Toc27727221"/>
      <w:bookmarkStart w:id="759" w:name="_Toc36041876"/>
      <w:bookmarkStart w:id="760" w:name="_Toc44871299"/>
      <w:bookmarkStart w:id="761" w:name="_Toc44871698"/>
      <w:bookmarkStart w:id="762" w:name="_Toc51861773"/>
      <w:bookmarkStart w:id="763" w:name="_Toc57978178"/>
      <w:bookmarkStart w:id="764" w:name="_Toc106900518"/>
      <w:r w:rsidRPr="00C139B4">
        <w:t>7.2.2</w:t>
      </w:r>
      <w:r w:rsidRPr="00C139B4">
        <w:tab/>
        <w:t>Command-Code values</w:t>
      </w:r>
      <w:bookmarkEnd w:id="757"/>
      <w:bookmarkEnd w:id="758"/>
      <w:bookmarkEnd w:id="759"/>
      <w:bookmarkEnd w:id="760"/>
      <w:bookmarkEnd w:id="761"/>
      <w:bookmarkEnd w:id="762"/>
      <w:bookmarkEnd w:id="763"/>
      <w:bookmarkEnd w:id="764"/>
    </w:p>
    <w:p w14:paraId="262DADD0" w14:textId="77777777" w:rsidR="009D4C7F" w:rsidRPr="00C139B4" w:rsidRDefault="009D4C7F" w:rsidP="009D4C7F">
      <w:r w:rsidRPr="00C139B4">
        <w:t xml:space="preserve">This </w:t>
      </w:r>
      <w:r>
        <w:t>clause</w:t>
      </w:r>
      <w:r w:rsidRPr="00C139B4">
        <w:t xml:space="preserve"> defines Command-Code values for th</w:t>
      </w:r>
      <w:r w:rsidRPr="00C139B4">
        <w:rPr>
          <w:rFonts w:hint="eastAsia"/>
          <w:lang w:eastAsia="zh-CN"/>
        </w:rPr>
        <w:t>e S6a</w:t>
      </w:r>
      <w:r w:rsidRPr="00C139B4">
        <w:rPr>
          <w:lang w:eastAsia="zh-CN"/>
        </w:rPr>
        <w:t>/S6d</w:t>
      </w:r>
      <w:r w:rsidRPr="00C139B4">
        <w:t xml:space="preserve"> interfa</w:t>
      </w:r>
      <w:r w:rsidRPr="00C139B4">
        <w:rPr>
          <w:rFonts w:hint="eastAsia"/>
          <w:lang w:eastAsia="zh-CN"/>
        </w:rPr>
        <w:t xml:space="preserve">ce </w:t>
      </w:r>
      <w:r w:rsidRPr="00C139B4">
        <w:t>application</w:t>
      </w:r>
      <w:r w:rsidRPr="00C139B4">
        <w:rPr>
          <w:rFonts w:hint="eastAsia"/>
          <w:lang w:eastAsia="zh-CN"/>
        </w:rPr>
        <w:t xml:space="preserve"> and S13/S13' interface application</w:t>
      </w:r>
      <w:r w:rsidRPr="00C139B4">
        <w:rPr>
          <w:lang w:eastAsia="zh-CN"/>
        </w:rPr>
        <w:t xml:space="preserve"> as allocated by IANA in the </w:t>
      </w:r>
      <w:r>
        <w:rPr>
          <w:lang w:eastAsia="zh-CN"/>
        </w:rPr>
        <w:t>IETF RFC </w:t>
      </w:r>
      <w:r w:rsidRPr="00C139B4">
        <w:rPr>
          <w:lang w:eastAsia="zh-CN"/>
        </w:rPr>
        <w:t>5516</w:t>
      </w:r>
      <w:r>
        <w:rPr>
          <w:lang w:eastAsia="zh-CN"/>
        </w:rPr>
        <w:t> [</w:t>
      </w:r>
      <w:r w:rsidRPr="00C139B4">
        <w:rPr>
          <w:lang w:eastAsia="zh-CN"/>
        </w:rPr>
        <w:t>32]</w:t>
      </w:r>
      <w:r w:rsidRPr="00C139B4">
        <w:t>.</w:t>
      </w:r>
    </w:p>
    <w:p w14:paraId="20EB09BB" w14:textId="77777777" w:rsidR="00C31AA7" w:rsidRPr="00C139B4" w:rsidRDefault="009D4C7F" w:rsidP="009D4C7F">
      <w:r w:rsidRPr="00C139B4">
        <w:t xml:space="preserve">Every command is defined by means of the ABNF syntax </w:t>
      </w:r>
      <w:r>
        <w:t>IETF RFC </w:t>
      </w:r>
      <w:r w:rsidRPr="00C139B4">
        <w:t>2234</w:t>
      </w:r>
      <w:r>
        <w:t> [</w:t>
      </w:r>
      <w:r w:rsidRPr="00C139B4">
        <w:rPr>
          <w:lang w:eastAsia="zh-CN"/>
        </w:rPr>
        <w:t>7</w:t>
      </w:r>
      <w:r w:rsidRPr="00C139B4">
        <w:t xml:space="preserve">], according to the Command Code Format (CCF) specification defined in </w:t>
      </w:r>
      <w:r>
        <w:rPr>
          <w:lang w:val="it-IT"/>
        </w:rPr>
        <w:t>IETF RFC </w:t>
      </w:r>
      <w:r w:rsidRPr="00C139B4">
        <w:rPr>
          <w:lang w:val="it-IT"/>
        </w:rPr>
        <w:t>6733</w:t>
      </w:r>
      <w:r>
        <w:rPr>
          <w:lang w:val="it-IT"/>
        </w:rPr>
        <w:t> [</w:t>
      </w:r>
      <w:r w:rsidRPr="00C139B4">
        <w:rPr>
          <w:lang w:val="it-IT"/>
        </w:rPr>
        <w:t>61]</w:t>
      </w:r>
      <w:r w:rsidRPr="00C139B4">
        <w:t xml:space="preserve">. In the case, the definition and use of an AVP is not specified in this document, the guidelines in </w:t>
      </w:r>
      <w:r>
        <w:rPr>
          <w:lang w:val="it-IT"/>
        </w:rPr>
        <w:t>IETF RFC </w:t>
      </w:r>
      <w:r w:rsidRPr="00C139B4">
        <w:rPr>
          <w:lang w:val="it-IT"/>
        </w:rPr>
        <w:t>6733</w:t>
      </w:r>
      <w:r>
        <w:rPr>
          <w:lang w:val="it-IT"/>
        </w:rPr>
        <w:t> [</w:t>
      </w:r>
      <w:r w:rsidRPr="00C139B4">
        <w:rPr>
          <w:lang w:val="it-IT"/>
        </w:rPr>
        <w:t>61]</w:t>
      </w:r>
      <w:r w:rsidRPr="00C139B4">
        <w:t xml:space="preserve"> shall apply.</w:t>
      </w:r>
    </w:p>
    <w:p w14:paraId="43913F17" w14:textId="73E100BB" w:rsidR="009D4C7F" w:rsidRPr="00C139B4" w:rsidRDefault="009D4C7F" w:rsidP="009D4C7F">
      <w:r w:rsidRPr="00C139B4">
        <w:t>The Vendor-Specific-Application-Id AVP shall not be included in any command sent by Diameter nodes supporting applications defined in this specification. If the Vendor-Specific-Application-Id AVP is received in any of the commands defined in this specification, it shall be ignored by the receiving node.</w:t>
      </w:r>
    </w:p>
    <w:p w14:paraId="362E1C17" w14:textId="77777777" w:rsidR="009D4C7F" w:rsidRPr="00C139B4" w:rsidRDefault="009D4C7F" w:rsidP="009D4C7F">
      <w:pPr>
        <w:pStyle w:val="NO"/>
      </w:pPr>
      <w:r w:rsidRPr="00C139B4">
        <w:t>NOTE:</w:t>
      </w:r>
      <w:r w:rsidRPr="00C139B4">
        <w:tab/>
        <w:t xml:space="preserve">The Vendor-Specific-Application-Id is included as an optional AVP in all Command Code Format specifications defined in this specification in order to overcome potential interoperability issues with intermediate Diameter agents </w:t>
      </w:r>
      <w:r w:rsidRPr="00C139B4">
        <w:rPr>
          <w:lang w:val="en-US"/>
        </w:rPr>
        <w:t xml:space="preserve">non-compliant with </w:t>
      </w:r>
      <w:r w:rsidRPr="00C139B4">
        <w:t xml:space="preserve">the </w:t>
      </w:r>
      <w:r>
        <w:rPr>
          <w:lang w:val="it-IT"/>
        </w:rPr>
        <w:t>IETF RFC </w:t>
      </w:r>
      <w:r w:rsidRPr="00C139B4">
        <w:rPr>
          <w:lang w:val="it-IT"/>
        </w:rPr>
        <w:t>6733</w:t>
      </w:r>
      <w:r>
        <w:t> [</w:t>
      </w:r>
      <w:r w:rsidRPr="00C139B4">
        <w:t>61].</w:t>
      </w:r>
    </w:p>
    <w:p w14:paraId="21F863D1" w14:textId="77777777" w:rsidR="009D4C7F" w:rsidRPr="00C139B4" w:rsidRDefault="009D4C7F" w:rsidP="009D4C7F">
      <w:r w:rsidRPr="00C139B4">
        <w:t>The following Command Codes are defined in this specification:</w:t>
      </w:r>
    </w:p>
    <w:p w14:paraId="511A0B03" w14:textId="77777777" w:rsidR="009D4C7F" w:rsidRPr="00C139B4" w:rsidRDefault="009D4C7F" w:rsidP="009D4C7F">
      <w:pPr>
        <w:pStyle w:val="TH"/>
      </w:pPr>
      <w:r w:rsidRPr="00C139B4">
        <w:t>Table 7.2.2/1: Command-Code values for S6a</w:t>
      </w:r>
      <w:r w:rsidRPr="00C139B4">
        <w:rPr>
          <w:lang w:eastAsia="zh-CN"/>
        </w:rPr>
        <w:t>/S6d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85"/>
        <w:gridCol w:w="1276"/>
        <w:gridCol w:w="850"/>
        <w:gridCol w:w="851"/>
      </w:tblGrid>
      <w:tr w:rsidR="009D4C7F" w:rsidRPr="00C139B4" w14:paraId="62AD3B1D" w14:textId="77777777" w:rsidTr="002B6321">
        <w:trPr>
          <w:jc w:val="center"/>
        </w:trPr>
        <w:tc>
          <w:tcPr>
            <w:tcW w:w="2685" w:type="dxa"/>
          </w:tcPr>
          <w:p w14:paraId="6F2553DE" w14:textId="77777777" w:rsidR="009D4C7F" w:rsidRPr="00C139B4" w:rsidRDefault="009D4C7F" w:rsidP="002B6321">
            <w:pPr>
              <w:pStyle w:val="TAH"/>
            </w:pPr>
            <w:r w:rsidRPr="00C139B4">
              <w:t>Command-Name</w:t>
            </w:r>
          </w:p>
        </w:tc>
        <w:tc>
          <w:tcPr>
            <w:tcW w:w="1276" w:type="dxa"/>
          </w:tcPr>
          <w:p w14:paraId="060F6D6E" w14:textId="77777777" w:rsidR="009D4C7F" w:rsidRPr="00C139B4" w:rsidRDefault="009D4C7F" w:rsidP="002B6321">
            <w:pPr>
              <w:pStyle w:val="TAH"/>
            </w:pPr>
            <w:r w:rsidRPr="00C139B4">
              <w:t>Abbreviation</w:t>
            </w:r>
          </w:p>
        </w:tc>
        <w:tc>
          <w:tcPr>
            <w:tcW w:w="850" w:type="dxa"/>
          </w:tcPr>
          <w:p w14:paraId="18E5B927" w14:textId="77777777" w:rsidR="009D4C7F" w:rsidRPr="00C139B4" w:rsidRDefault="009D4C7F" w:rsidP="002B6321">
            <w:pPr>
              <w:pStyle w:val="TAH"/>
            </w:pPr>
            <w:r w:rsidRPr="00C139B4">
              <w:t>Code</w:t>
            </w:r>
          </w:p>
        </w:tc>
        <w:tc>
          <w:tcPr>
            <w:tcW w:w="851" w:type="dxa"/>
          </w:tcPr>
          <w:p w14:paraId="3FFCDCBE" w14:textId="77777777" w:rsidR="009D4C7F" w:rsidRPr="00C139B4" w:rsidRDefault="009D4C7F" w:rsidP="002B6321">
            <w:pPr>
              <w:pStyle w:val="TAH"/>
            </w:pPr>
            <w:r>
              <w:t>Clause</w:t>
            </w:r>
          </w:p>
        </w:tc>
      </w:tr>
      <w:tr w:rsidR="009D4C7F" w:rsidRPr="00C139B4" w14:paraId="25266248" w14:textId="77777777" w:rsidTr="002B6321">
        <w:trPr>
          <w:jc w:val="center"/>
        </w:trPr>
        <w:tc>
          <w:tcPr>
            <w:tcW w:w="2685" w:type="dxa"/>
          </w:tcPr>
          <w:p w14:paraId="2AC1BC6D" w14:textId="77777777" w:rsidR="009D4C7F" w:rsidRPr="00C139B4" w:rsidRDefault="009D4C7F" w:rsidP="002B6321">
            <w:pPr>
              <w:pStyle w:val="TAL"/>
            </w:pPr>
            <w:r w:rsidRPr="00C139B4">
              <w:t>Update-Location-Request</w:t>
            </w:r>
          </w:p>
        </w:tc>
        <w:tc>
          <w:tcPr>
            <w:tcW w:w="1276" w:type="dxa"/>
          </w:tcPr>
          <w:p w14:paraId="656662DC" w14:textId="77777777" w:rsidR="009D4C7F" w:rsidRPr="00C139B4" w:rsidRDefault="009D4C7F" w:rsidP="002B6321">
            <w:pPr>
              <w:pStyle w:val="TAL"/>
            </w:pPr>
            <w:r w:rsidRPr="00C139B4">
              <w:t>U</w:t>
            </w:r>
            <w:bookmarkStart w:id="765" w:name="_Hlt666706"/>
            <w:r w:rsidRPr="00C139B4">
              <w:t>L</w:t>
            </w:r>
            <w:bookmarkEnd w:id="765"/>
            <w:r w:rsidRPr="00C139B4">
              <w:t>R</w:t>
            </w:r>
          </w:p>
        </w:tc>
        <w:tc>
          <w:tcPr>
            <w:tcW w:w="850" w:type="dxa"/>
          </w:tcPr>
          <w:p w14:paraId="23EB73C8" w14:textId="77777777" w:rsidR="009D4C7F" w:rsidRPr="00C139B4" w:rsidRDefault="009D4C7F" w:rsidP="002B6321">
            <w:pPr>
              <w:pStyle w:val="TAL"/>
            </w:pPr>
            <w:r w:rsidRPr="00C139B4">
              <w:t>316</w:t>
            </w:r>
          </w:p>
        </w:tc>
        <w:tc>
          <w:tcPr>
            <w:tcW w:w="851" w:type="dxa"/>
          </w:tcPr>
          <w:p w14:paraId="1AC57BAD" w14:textId="77777777" w:rsidR="009D4C7F" w:rsidRPr="00C139B4" w:rsidRDefault="009D4C7F" w:rsidP="002B6321">
            <w:pPr>
              <w:pStyle w:val="TAL"/>
            </w:pPr>
            <w:r w:rsidRPr="00C139B4">
              <w:t>7.2.3</w:t>
            </w:r>
          </w:p>
        </w:tc>
      </w:tr>
      <w:tr w:rsidR="009D4C7F" w:rsidRPr="00C139B4" w14:paraId="6E8E782C" w14:textId="77777777" w:rsidTr="002B6321">
        <w:trPr>
          <w:jc w:val="center"/>
        </w:trPr>
        <w:tc>
          <w:tcPr>
            <w:tcW w:w="2685" w:type="dxa"/>
          </w:tcPr>
          <w:p w14:paraId="4C95341B" w14:textId="77777777" w:rsidR="009D4C7F" w:rsidRPr="00C139B4" w:rsidRDefault="009D4C7F" w:rsidP="002B6321">
            <w:pPr>
              <w:pStyle w:val="TAL"/>
            </w:pPr>
            <w:r w:rsidRPr="00C139B4">
              <w:t>Update-Location-Answer</w:t>
            </w:r>
          </w:p>
        </w:tc>
        <w:tc>
          <w:tcPr>
            <w:tcW w:w="1276" w:type="dxa"/>
          </w:tcPr>
          <w:p w14:paraId="12FCC262" w14:textId="77777777" w:rsidR="009D4C7F" w:rsidRPr="00C139B4" w:rsidRDefault="009D4C7F" w:rsidP="002B6321">
            <w:pPr>
              <w:pStyle w:val="TAL"/>
            </w:pPr>
            <w:r w:rsidRPr="00C139B4">
              <w:t>ULA</w:t>
            </w:r>
          </w:p>
        </w:tc>
        <w:tc>
          <w:tcPr>
            <w:tcW w:w="850" w:type="dxa"/>
          </w:tcPr>
          <w:p w14:paraId="05B9E386" w14:textId="77777777" w:rsidR="009D4C7F" w:rsidRPr="00C139B4" w:rsidRDefault="009D4C7F" w:rsidP="002B6321">
            <w:pPr>
              <w:pStyle w:val="TAL"/>
            </w:pPr>
            <w:r w:rsidRPr="00C139B4">
              <w:t>316</w:t>
            </w:r>
          </w:p>
        </w:tc>
        <w:tc>
          <w:tcPr>
            <w:tcW w:w="851" w:type="dxa"/>
          </w:tcPr>
          <w:p w14:paraId="475A4ED1" w14:textId="77777777" w:rsidR="009D4C7F" w:rsidRPr="00C139B4" w:rsidRDefault="009D4C7F" w:rsidP="002B6321">
            <w:pPr>
              <w:pStyle w:val="TAL"/>
            </w:pPr>
            <w:r w:rsidRPr="00C139B4">
              <w:t>7.2.4</w:t>
            </w:r>
          </w:p>
        </w:tc>
      </w:tr>
      <w:tr w:rsidR="009D4C7F" w:rsidRPr="00C139B4" w14:paraId="294533D7" w14:textId="77777777" w:rsidTr="002B6321">
        <w:trPr>
          <w:jc w:val="center"/>
        </w:trPr>
        <w:tc>
          <w:tcPr>
            <w:tcW w:w="2685" w:type="dxa"/>
          </w:tcPr>
          <w:p w14:paraId="6AA51E6D" w14:textId="77777777" w:rsidR="009D4C7F" w:rsidRPr="00C139B4" w:rsidRDefault="009D4C7F" w:rsidP="002B6321">
            <w:pPr>
              <w:pStyle w:val="TAL"/>
            </w:pPr>
            <w:r w:rsidRPr="00C139B4">
              <w:t>Cancel-Location-Request</w:t>
            </w:r>
          </w:p>
        </w:tc>
        <w:tc>
          <w:tcPr>
            <w:tcW w:w="1276" w:type="dxa"/>
          </w:tcPr>
          <w:p w14:paraId="5B8D31E8" w14:textId="77777777" w:rsidR="009D4C7F" w:rsidRPr="00C139B4" w:rsidRDefault="009D4C7F" w:rsidP="002B6321">
            <w:pPr>
              <w:pStyle w:val="TAL"/>
            </w:pPr>
            <w:r w:rsidRPr="00C139B4">
              <w:t>CLR</w:t>
            </w:r>
          </w:p>
        </w:tc>
        <w:tc>
          <w:tcPr>
            <w:tcW w:w="850" w:type="dxa"/>
          </w:tcPr>
          <w:p w14:paraId="52C08A37" w14:textId="77777777" w:rsidR="009D4C7F" w:rsidRPr="00C139B4" w:rsidRDefault="009D4C7F" w:rsidP="002B6321">
            <w:pPr>
              <w:pStyle w:val="TAL"/>
            </w:pPr>
            <w:r w:rsidRPr="00C139B4">
              <w:t>317</w:t>
            </w:r>
          </w:p>
        </w:tc>
        <w:tc>
          <w:tcPr>
            <w:tcW w:w="851" w:type="dxa"/>
          </w:tcPr>
          <w:p w14:paraId="3F834044" w14:textId="77777777" w:rsidR="009D4C7F" w:rsidRPr="00C139B4" w:rsidRDefault="009D4C7F" w:rsidP="002B6321">
            <w:pPr>
              <w:pStyle w:val="TAL"/>
            </w:pPr>
            <w:r w:rsidRPr="00C139B4">
              <w:t>7.2.7</w:t>
            </w:r>
          </w:p>
        </w:tc>
      </w:tr>
      <w:tr w:rsidR="009D4C7F" w:rsidRPr="00C139B4" w14:paraId="39B0DB0A" w14:textId="77777777" w:rsidTr="002B6321">
        <w:trPr>
          <w:jc w:val="center"/>
        </w:trPr>
        <w:tc>
          <w:tcPr>
            <w:tcW w:w="2685" w:type="dxa"/>
          </w:tcPr>
          <w:p w14:paraId="5EE28F5A" w14:textId="77777777" w:rsidR="009D4C7F" w:rsidRPr="00C139B4" w:rsidRDefault="009D4C7F" w:rsidP="002B6321">
            <w:pPr>
              <w:pStyle w:val="TAL"/>
            </w:pPr>
            <w:r w:rsidRPr="00C139B4">
              <w:t>Cancel-Location-Answer</w:t>
            </w:r>
          </w:p>
        </w:tc>
        <w:tc>
          <w:tcPr>
            <w:tcW w:w="1276" w:type="dxa"/>
          </w:tcPr>
          <w:p w14:paraId="34A25E24" w14:textId="77777777" w:rsidR="009D4C7F" w:rsidRPr="00C139B4" w:rsidRDefault="009D4C7F" w:rsidP="002B6321">
            <w:pPr>
              <w:pStyle w:val="TAL"/>
            </w:pPr>
            <w:r w:rsidRPr="00C139B4">
              <w:t>CLA</w:t>
            </w:r>
          </w:p>
        </w:tc>
        <w:tc>
          <w:tcPr>
            <w:tcW w:w="850" w:type="dxa"/>
          </w:tcPr>
          <w:p w14:paraId="54025AE0" w14:textId="77777777" w:rsidR="009D4C7F" w:rsidRPr="00C139B4" w:rsidRDefault="009D4C7F" w:rsidP="002B6321">
            <w:pPr>
              <w:pStyle w:val="TAL"/>
            </w:pPr>
            <w:r w:rsidRPr="00C139B4">
              <w:t>317</w:t>
            </w:r>
          </w:p>
        </w:tc>
        <w:tc>
          <w:tcPr>
            <w:tcW w:w="851" w:type="dxa"/>
          </w:tcPr>
          <w:p w14:paraId="79652E5F" w14:textId="77777777" w:rsidR="009D4C7F" w:rsidRPr="00C139B4" w:rsidRDefault="009D4C7F" w:rsidP="002B6321">
            <w:pPr>
              <w:pStyle w:val="TAL"/>
            </w:pPr>
            <w:r w:rsidRPr="00C139B4">
              <w:t>7.2.8</w:t>
            </w:r>
          </w:p>
        </w:tc>
      </w:tr>
      <w:tr w:rsidR="009D4C7F" w:rsidRPr="00C139B4" w14:paraId="50334D5B" w14:textId="77777777" w:rsidTr="002B6321">
        <w:trPr>
          <w:jc w:val="center"/>
        </w:trPr>
        <w:tc>
          <w:tcPr>
            <w:tcW w:w="2685" w:type="dxa"/>
          </w:tcPr>
          <w:p w14:paraId="50CFD118" w14:textId="77777777" w:rsidR="009D4C7F" w:rsidRPr="00C139B4" w:rsidRDefault="009D4C7F" w:rsidP="002B6321">
            <w:pPr>
              <w:pStyle w:val="TAL"/>
            </w:pPr>
            <w:r w:rsidRPr="00C139B4">
              <w:t>Authentication-Information-Request</w:t>
            </w:r>
          </w:p>
        </w:tc>
        <w:tc>
          <w:tcPr>
            <w:tcW w:w="1276" w:type="dxa"/>
          </w:tcPr>
          <w:p w14:paraId="4F9563FA" w14:textId="77777777" w:rsidR="009D4C7F" w:rsidRPr="00C139B4" w:rsidRDefault="009D4C7F" w:rsidP="002B6321">
            <w:pPr>
              <w:pStyle w:val="TAL"/>
            </w:pPr>
            <w:r w:rsidRPr="00C139B4">
              <w:t>AIR</w:t>
            </w:r>
          </w:p>
        </w:tc>
        <w:tc>
          <w:tcPr>
            <w:tcW w:w="850" w:type="dxa"/>
          </w:tcPr>
          <w:p w14:paraId="31295AFE" w14:textId="77777777" w:rsidR="009D4C7F" w:rsidRPr="00C139B4" w:rsidRDefault="009D4C7F" w:rsidP="002B6321">
            <w:pPr>
              <w:pStyle w:val="TAL"/>
            </w:pPr>
            <w:r w:rsidRPr="00C139B4">
              <w:t>318</w:t>
            </w:r>
          </w:p>
        </w:tc>
        <w:tc>
          <w:tcPr>
            <w:tcW w:w="851" w:type="dxa"/>
          </w:tcPr>
          <w:p w14:paraId="1A948EB4" w14:textId="77777777" w:rsidR="009D4C7F" w:rsidRPr="00C139B4" w:rsidRDefault="009D4C7F" w:rsidP="002B6321">
            <w:pPr>
              <w:pStyle w:val="TAL"/>
            </w:pPr>
            <w:r w:rsidRPr="00C139B4">
              <w:t>7.2.5</w:t>
            </w:r>
          </w:p>
        </w:tc>
      </w:tr>
      <w:tr w:rsidR="009D4C7F" w:rsidRPr="00C139B4" w14:paraId="2ABC7B6E" w14:textId="77777777" w:rsidTr="002B6321">
        <w:trPr>
          <w:jc w:val="center"/>
        </w:trPr>
        <w:tc>
          <w:tcPr>
            <w:tcW w:w="2685" w:type="dxa"/>
          </w:tcPr>
          <w:p w14:paraId="5B2B7E37" w14:textId="77777777" w:rsidR="009D4C7F" w:rsidRPr="00C139B4" w:rsidRDefault="009D4C7F" w:rsidP="002B6321">
            <w:pPr>
              <w:pStyle w:val="TAL"/>
            </w:pPr>
            <w:r w:rsidRPr="00C139B4">
              <w:t>Authentication-Information-Answer</w:t>
            </w:r>
          </w:p>
        </w:tc>
        <w:tc>
          <w:tcPr>
            <w:tcW w:w="1276" w:type="dxa"/>
          </w:tcPr>
          <w:p w14:paraId="2E95DBDF" w14:textId="77777777" w:rsidR="009D4C7F" w:rsidRPr="00C139B4" w:rsidRDefault="009D4C7F" w:rsidP="002B6321">
            <w:pPr>
              <w:pStyle w:val="TAL"/>
            </w:pPr>
            <w:r w:rsidRPr="00C139B4">
              <w:t>AIA</w:t>
            </w:r>
          </w:p>
        </w:tc>
        <w:tc>
          <w:tcPr>
            <w:tcW w:w="850" w:type="dxa"/>
          </w:tcPr>
          <w:p w14:paraId="4620D653" w14:textId="77777777" w:rsidR="009D4C7F" w:rsidRPr="00C139B4" w:rsidRDefault="009D4C7F" w:rsidP="002B6321">
            <w:pPr>
              <w:pStyle w:val="TAL"/>
            </w:pPr>
            <w:r w:rsidRPr="00C139B4">
              <w:t>318</w:t>
            </w:r>
          </w:p>
        </w:tc>
        <w:tc>
          <w:tcPr>
            <w:tcW w:w="851" w:type="dxa"/>
          </w:tcPr>
          <w:p w14:paraId="74CAFF99" w14:textId="77777777" w:rsidR="009D4C7F" w:rsidRPr="00C139B4" w:rsidRDefault="009D4C7F" w:rsidP="002B6321">
            <w:pPr>
              <w:pStyle w:val="TAL"/>
            </w:pPr>
            <w:r w:rsidRPr="00C139B4">
              <w:t>7.2.6</w:t>
            </w:r>
          </w:p>
        </w:tc>
      </w:tr>
      <w:tr w:rsidR="009D4C7F" w:rsidRPr="00C139B4" w14:paraId="4D48CD7D" w14:textId="77777777" w:rsidTr="002B6321">
        <w:trPr>
          <w:jc w:val="center"/>
        </w:trPr>
        <w:tc>
          <w:tcPr>
            <w:tcW w:w="2685" w:type="dxa"/>
          </w:tcPr>
          <w:p w14:paraId="1BD805B4" w14:textId="77777777" w:rsidR="009D4C7F" w:rsidRPr="00C139B4" w:rsidRDefault="009D4C7F" w:rsidP="002B6321">
            <w:pPr>
              <w:pStyle w:val="TAL"/>
            </w:pPr>
            <w:r w:rsidRPr="00C139B4">
              <w:t>Insert-Subscriber-Data-Request</w:t>
            </w:r>
          </w:p>
        </w:tc>
        <w:tc>
          <w:tcPr>
            <w:tcW w:w="1276" w:type="dxa"/>
          </w:tcPr>
          <w:p w14:paraId="495F7C98" w14:textId="77777777" w:rsidR="009D4C7F" w:rsidRPr="00C139B4" w:rsidRDefault="009D4C7F" w:rsidP="002B6321">
            <w:pPr>
              <w:pStyle w:val="TAL"/>
            </w:pPr>
            <w:r w:rsidRPr="00C139B4">
              <w:t>IDR</w:t>
            </w:r>
          </w:p>
        </w:tc>
        <w:tc>
          <w:tcPr>
            <w:tcW w:w="850" w:type="dxa"/>
          </w:tcPr>
          <w:p w14:paraId="6F3BA184" w14:textId="77777777" w:rsidR="009D4C7F" w:rsidRPr="00C139B4" w:rsidRDefault="009D4C7F" w:rsidP="002B6321">
            <w:pPr>
              <w:pStyle w:val="TAL"/>
            </w:pPr>
            <w:r w:rsidRPr="00C139B4">
              <w:t>319</w:t>
            </w:r>
          </w:p>
        </w:tc>
        <w:tc>
          <w:tcPr>
            <w:tcW w:w="851" w:type="dxa"/>
          </w:tcPr>
          <w:p w14:paraId="5DB03E09" w14:textId="77777777" w:rsidR="009D4C7F" w:rsidRPr="00C139B4" w:rsidRDefault="009D4C7F" w:rsidP="002B6321">
            <w:pPr>
              <w:pStyle w:val="TAL"/>
            </w:pPr>
            <w:r w:rsidRPr="00C139B4">
              <w:t>7.2.9</w:t>
            </w:r>
          </w:p>
        </w:tc>
      </w:tr>
      <w:tr w:rsidR="009D4C7F" w:rsidRPr="00C139B4" w14:paraId="1995645F" w14:textId="77777777" w:rsidTr="002B6321">
        <w:trPr>
          <w:jc w:val="center"/>
        </w:trPr>
        <w:tc>
          <w:tcPr>
            <w:tcW w:w="2685" w:type="dxa"/>
          </w:tcPr>
          <w:p w14:paraId="7D0015AA" w14:textId="77777777" w:rsidR="009D4C7F" w:rsidRPr="00C139B4" w:rsidRDefault="009D4C7F" w:rsidP="002B6321">
            <w:pPr>
              <w:pStyle w:val="TAL"/>
            </w:pPr>
            <w:r w:rsidRPr="00C139B4">
              <w:t>Insert-Subscriber-Data-Answer</w:t>
            </w:r>
          </w:p>
        </w:tc>
        <w:tc>
          <w:tcPr>
            <w:tcW w:w="1276" w:type="dxa"/>
          </w:tcPr>
          <w:p w14:paraId="074C121F" w14:textId="77777777" w:rsidR="009D4C7F" w:rsidRPr="00C139B4" w:rsidRDefault="009D4C7F" w:rsidP="002B6321">
            <w:pPr>
              <w:pStyle w:val="TAL"/>
            </w:pPr>
            <w:r w:rsidRPr="00C139B4">
              <w:t>IDA</w:t>
            </w:r>
          </w:p>
        </w:tc>
        <w:tc>
          <w:tcPr>
            <w:tcW w:w="850" w:type="dxa"/>
          </w:tcPr>
          <w:p w14:paraId="0C5FF061" w14:textId="77777777" w:rsidR="009D4C7F" w:rsidRPr="00C139B4" w:rsidRDefault="009D4C7F" w:rsidP="002B6321">
            <w:pPr>
              <w:pStyle w:val="TAL"/>
            </w:pPr>
            <w:r w:rsidRPr="00C139B4">
              <w:t>319</w:t>
            </w:r>
          </w:p>
        </w:tc>
        <w:tc>
          <w:tcPr>
            <w:tcW w:w="851" w:type="dxa"/>
          </w:tcPr>
          <w:p w14:paraId="579566CB" w14:textId="77777777" w:rsidR="009D4C7F" w:rsidRPr="00C139B4" w:rsidRDefault="009D4C7F" w:rsidP="002B6321">
            <w:pPr>
              <w:pStyle w:val="TAL"/>
            </w:pPr>
            <w:r w:rsidRPr="00C139B4">
              <w:t>7.2.</w:t>
            </w:r>
            <w:r w:rsidRPr="00C139B4">
              <w:rPr>
                <w:lang w:eastAsia="zh-CN"/>
              </w:rPr>
              <w:t>10</w:t>
            </w:r>
          </w:p>
        </w:tc>
      </w:tr>
      <w:tr w:rsidR="009D4C7F" w:rsidRPr="00C139B4" w14:paraId="756B09E9" w14:textId="77777777" w:rsidTr="002B6321">
        <w:trPr>
          <w:jc w:val="center"/>
        </w:trPr>
        <w:tc>
          <w:tcPr>
            <w:tcW w:w="2685" w:type="dxa"/>
          </w:tcPr>
          <w:p w14:paraId="13385633" w14:textId="77777777" w:rsidR="009D4C7F" w:rsidRPr="00C139B4" w:rsidRDefault="009D4C7F" w:rsidP="002B6321">
            <w:pPr>
              <w:pStyle w:val="TAL"/>
            </w:pPr>
            <w:r w:rsidRPr="00C139B4">
              <w:rPr>
                <w:rFonts w:hint="eastAsia"/>
              </w:rPr>
              <w:t>Delete-Subscriber-Data-Request</w:t>
            </w:r>
          </w:p>
        </w:tc>
        <w:tc>
          <w:tcPr>
            <w:tcW w:w="1276" w:type="dxa"/>
          </w:tcPr>
          <w:p w14:paraId="734F9327" w14:textId="77777777" w:rsidR="009D4C7F" w:rsidRPr="00C139B4" w:rsidRDefault="009D4C7F" w:rsidP="002B6321">
            <w:pPr>
              <w:pStyle w:val="TAL"/>
            </w:pPr>
            <w:r w:rsidRPr="00C139B4">
              <w:rPr>
                <w:rFonts w:hint="eastAsia"/>
              </w:rPr>
              <w:t>DS</w:t>
            </w:r>
            <w:r w:rsidRPr="00C139B4">
              <w:t>R</w:t>
            </w:r>
          </w:p>
        </w:tc>
        <w:tc>
          <w:tcPr>
            <w:tcW w:w="850" w:type="dxa"/>
          </w:tcPr>
          <w:p w14:paraId="4ECD3AF3" w14:textId="77777777" w:rsidR="009D4C7F" w:rsidRPr="00C139B4" w:rsidRDefault="009D4C7F" w:rsidP="002B6321">
            <w:pPr>
              <w:pStyle w:val="TAL"/>
            </w:pPr>
            <w:r w:rsidRPr="00C139B4">
              <w:t>320</w:t>
            </w:r>
          </w:p>
        </w:tc>
        <w:tc>
          <w:tcPr>
            <w:tcW w:w="851" w:type="dxa"/>
          </w:tcPr>
          <w:p w14:paraId="325B58D1" w14:textId="77777777" w:rsidR="009D4C7F" w:rsidRPr="00C139B4" w:rsidRDefault="009D4C7F" w:rsidP="002B6321">
            <w:pPr>
              <w:pStyle w:val="TAL"/>
            </w:pPr>
            <w:r w:rsidRPr="00C139B4">
              <w:t>7.2.11</w:t>
            </w:r>
          </w:p>
        </w:tc>
      </w:tr>
      <w:tr w:rsidR="009D4C7F" w:rsidRPr="00C139B4" w14:paraId="448426F0" w14:textId="77777777" w:rsidTr="002B6321">
        <w:trPr>
          <w:jc w:val="center"/>
        </w:trPr>
        <w:tc>
          <w:tcPr>
            <w:tcW w:w="2685" w:type="dxa"/>
          </w:tcPr>
          <w:p w14:paraId="2668347F" w14:textId="77777777" w:rsidR="009D4C7F" w:rsidRPr="00C139B4" w:rsidRDefault="009D4C7F" w:rsidP="002B6321">
            <w:pPr>
              <w:pStyle w:val="TAL"/>
            </w:pPr>
            <w:r w:rsidRPr="00C139B4">
              <w:rPr>
                <w:rFonts w:hint="eastAsia"/>
              </w:rPr>
              <w:t>Delete-Subscriber-Data</w:t>
            </w:r>
            <w:r w:rsidRPr="00C139B4">
              <w:t>-Answer</w:t>
            </w:r>
          </w:p>
        </w:tc>
        <w:tc>
          <w:tcPr>
            <w:tcW w:w="1276" w:type="dxa"/>
          </w:tcPr>
          <w:p w14:paraId="06B2A190" w14:textId="77777777" w:rsidR="009D4C7F" w:rsidRPr="00C139B4" w:rsidRDefault="009D4C7F" w:rsidP="002B6321">
            <w:pPr>
              <w:pStyle w:val="TAL"/>
              <w:rPr>
                <w:lang w:eastAsia="zh-CN"/>
              </w:rPr>
            </w:pPr>
            <w:r w:rsidRPr="00C139B4">
              <w:rPr>
                <w:rFonts w:hint="eastAsia"/>
                <w:lang w:eastAsia="zh-CN"/>
              </w:rPr>
              <w:t>DS</w:t>
            </w:r>
            <w:r w:rsidRPr="00C139B4">
              <w:t>A</w:t>
            </w:r>
          </w:p>
        </w:tc>
        <w:tc>
          <w:tcPr>
            <w:tcW w:w="850" w:type="dxa"/>
          </w:tcPr>
          <w:p w14:paraId="0DECD859" w14:textId="77777777" w:rsidR="009D4C7F" w:rsidRPr="00C139B4" w:rsidRDefault="009D4C7F" w:rsidP="002B6321">
            <w:pPr>
              <w:pStyle w:val="TAL"/>
            </w:pPr>
            <w:r w:rsidRPr="00C139B4">
              <w:t>320</w:t>
            </w:r>
          </w:p>
        </w:tc>
        <w:tc>
          <w:tcPr>
            <w:tcW w:w="851" w:type="dxa"/>
          </w:tcPr>
          <w:p w14:paraId="5234894D" w14:textId="77777777" w:rsidR="009D4C7F" w:rsidRPr="00C139B4" w:rsidRDefault="009D4C7F" w:rsidP="002B6321">
            <w:pPr>
              <w:pStyle w:val="TAL"/>
            </w:pPr>
            <w:r w:rsidRPr="00C139B4">
              <w:t>7.2.</w:t>
            </w:r>
            <w:r w:rsidRPr="00C139B4">
              <w:rPr>
                <w:lang w:eastAsia="zh-CN"/>
              </w:rPr>
              <w:t>12</w:t>
            </w:r>
          </w:p>
        </w:tc>
      </w:tr>
      <w:tr w:rsidR="009D4C7F" w:rsidRPr="00C139B4" w14:paraId="5514D4DA" w14:textId="77777777" w:rsidTr="002B6321">
        <w:trPr>
          <w:jc w:val="center"/>
        </w:trPr>
        <w:tc>
          <w:tcPr>
            <w:tcW w:w="2685" w:type="dxa"/>
          </w:tcPr>
          <w:p w14:paraId="1CD6A878" w14:textId="77777777" w:rsidR="009D4C7F" w:rsidRPr="00C139B4" w:rsidRDefault="009D4C7F" w:rsidP="002B6321">
            <w:pPr>
              <w:pStyle w:val="TAL"/>
            </w:pPr>
            <w:r w:rsidRPr="00C139B4">
              <w:t>Purge-UE-Request</w:t>
            </w:r>
          </w:p>
        </w:tc>
        <w:tc>
          <w:tcPr>
            <w:tcW w:w="1276" w:type="dxa"/>
          </w:tcPr>
          <w:p w14:paraId="7209D0EB" w14:textId="77777777" w:rsidR="009D4C7F" w:rsidRPr="00C139B4" w:rsidRDefault="009D4C7F" w:rsidP="002B6321">
            <w:pPr>
              <w:pStyle w:val="TAL"/>
            </w:pPr>
            <w:r w:rsidRPr="00C139B4">
              <w:t>PUR</w:t>
            </w:r>
          </w:p>
        </w:tc>
        <w:tc>
          <w:tcPr>
            <w:tcW w:w="850" w:type="dxa"/>
          </w:tcPr>
          <w:p w14:paraId="7DA0B297" w14:textId="77777777" w:rsidR="009D4C7F" w:rsidRPr="00C139B4" w:rsidRDefault="009D4C7F" w:rsidP="002B6321">
            <w:pPr>
              <w:pStyle w:val="TAL"/>
            </w:pPr>
            <w:r w:rsidRPr="00C139B4">
              <w:t>321</w:t>
            </w:r>
          </w:p>
        </w:tc>
        <w:tc>
          <w:tcPr>
            <w:tcW w:w="851" w:type="dxa"/>
          </w:tcPr>
          <w:p w14:paraId="18F0485D" w14:textId="77777777" w:rsidR="009D4C7F" w:rsidRPr="00C139B4" w:rsidRDefault="009D4C7F" w:rsidP="002B6321">
            <w:pPr>
              <w:pStyle w:val="TAL"/>
            </w:pPr>
            <w:r w:rsidRPr="00C139B4">
              <w:t>7.2.13</w:t>
            </w:r>
          </w:p>
        </w:tc>
      </w:tr>
      <w:tr w:rsidR="009D4C7F" w:rsidRPr="00C139B4" w14:paraId="448CCA0E" w14:textId="77777777" w:rsidTr="002B6321">
        <w:trPr>
          <w:jc w:val="center"/>
        </w:trPr>
        <w:tc>
          <w:tcPr>
            <w:tcW w:w="2685" w:type="dxa"/>
          </w:tcPr>
          <w:p w14:paraId="1B368A76" w14:textId="77777777" w:rsidR="009D4C7F" w:rsidRPr="00C139B4" w:rsidRDefault="009D4C7F" w:rsidP="002B6321">
            <w:pPr>
              <w:pStyle w:val="TAL"/>
            </w:pPr>
            <w:r w:rsidRPr="00C139B4">
              <w:t>Purge-UE-Answer</w:t>
            </w:r>
          </w:p>
        </w:tc>
        <w:tc>
          <w:tcPr>
            <w:tcW w:w="1276" w:type="dxa"/>
          </w:tcPr>
          <w:p w14:paraId="166A8D7D" w14:textId="77777777" w:rsidR="009D4C7F" w:rsidRPr="00C139B4" w:rsidRDefault="009D4C7F" w:rsidP="002B6321">
            <w:pPr>
              <w:pStyle w:val="TAL"/>
            </w:pPr>
            <w:r w:rsidRPr="00C139B4">
              <w:t>PUA</w:t>
            </w:r>
          </w:p>
        </w:tc>
        <w:tc>
          <w:tcPr>
            <w:tcW w:w="850" w:type="dxa"/>
          </w:tcPr>
          <w:p w14:paraId="10C2A5DE" w14:textId="77777777" w:rsidR="009D4C7F" w:rsidRPr="00C139B4" w:rsidRDefault="009D4C7F" w:rsidP="002B6321">
            <w:pPr>
              <w:pStyle w:val="TAL"/>
            </w:pPr>
            <w:r w:rsidRPr="00C139B4">
              <w:t>321</w:t>
            </w:r>
          </w:p>
        </w:tc>
        <w:tc>
          <w:tcPr>
            <w:tcW w:w="851" w:type="dxa"/>
          </w:tcPr>
          <w:p w14:paraId="1661E4A2" w14:textId="77777777" w:rsidR="009D4C7F" w:rsidRPr="00C139B4" w:rsidRDefault="009D4C7F" w:rsidP="002B6321">
            <w:pPr>
              <w:pStyle w:val="TAL"/>
            </w:pPr>
            <w:r w:rsidRPr="00C139B4">
              <w:t>7.2.</w:t>
            </w:r>
            <w:r w:rsidRPr="00C139B4">
              <w:rPr>
                <w:lang w:eastAsia="zh-CN"/>
              </w:rPr>
              <w:t>14</w:t>
            </w:r>
          </w:p>
        </w:tc>
      </w:tr>
      <w:tr w:rsidR="009D4C7F" w:rsidRPr="00C139B4" w14:paraId="2D8FC341" w14:textId="77777777" w:rsidTr="002B6321">
        <w:trPr>
          <w:jc w:val="center"/>
        </w:trPr>
        <w:tc>
          <w:tcPr>
            <w:tcW w:w="2685" w:type="dxa"/>
          </w:tcPr>
          <w:p w14:paraId="6830658F" w14:textId="77777777" w:rsidR="009D4C7F" w:rsidRPr="00C139B4" w:rsidRDefault="009D4C7F" w:rsidP="002B6321">
            <w:pPr>
              <w:pStyle w:val="TAL"/>
            </w:pPr>
            <w:r w:rsidRPr="00C139B4">
              <w:t>Reset-Request</w:t>
            </w:r>
          </w:p>
        </w:tc>
        <w:tc>
          <w:tcPr>
            <w:tcW w:w="1276" w:type="dxa"/>
          </w:tcPr>
          <w:p w14:paraId="23B4FD10" w14:textId="77777777" w:rsidR="009D4C7F" w:rsidRPr="00C139B4" w:rsidRDefault="009D4C7F" w:rsidP="002B6321">
            <w:pPr>
              <w:pStyle w:val="TAL"/>
            </w:pPr>
            <w:r w:rsidRPr="00C139B4">
              <w:t>RSR</w:t>
            </w:r>
          </w:p>
        </w:tc>
        <w:tc>
          <w:tcPr>
            <w:tcW w:w="850" w:type="dxa"/>
          </w:tcPr>
          <w:p w14:paraId="715D07AE" w14:textId="77777777" w:rsidR="009D4C7F" w:rsidRPr="00C139B4" w:rsidRDefault="009D4C7F" w:rsidP="002B6321">
            <w:pPr>
              <w:pStyle w:val="TAL"/>
            </w:pPr>
            <w:r w:rsidRPr="00C139B4">
              <w:t>322</w:t>
            </w:r>
          </w:p>
        </w:tc>
        <w:tc>
          <w:tcPr>
            <w:tcW w:w="851" w:type="dxa"/>
          </w:tcPr>
          <w:p w14:paraId="18FC993F" w14:textId="77777777" w:rsidR="009D4C7F" w:rsidRPr="00C139B4" w:rsidRDefault="009D4C7F" w:rsidP="002B6321">
            <w:pPr>
              <w:pStyle w:val="TAL"/>
            </w:pPr>
            <w:r w:rsidRPr="00C139B4">
              <w:t>7.2.15</w:t>
            </w:r>
          </w:p>
        </w:tc>
      </w:tr>
      <w:tr w:rsidR="009D4C7F" w:rsidRPr="00C139B4" w14:paraId="74C1C5A4" w14:textId="77777777" w:rsidTr="002B6321">
        <w:trPr>
          <w:jc w:val="center"/>
        </w:trPr>
        <w:tc>
          <w:tcPr>
            <w:tcW w:w="2685" w:type="dxa"/>
          </w:tcPr>
          <w:p w14:paraId="7F426562" w14:textId="77777777" w:rsidR="009D4C7F" w:rsidRPr="00C139B4" w:rsidRDefault="009D4C7F" w:rsidP="002B6321">
            <w:pPr>
              <w:pStyle w:val="TAL"/>
            </w:pPr>
            <w:r w:rsidRPr="00C139B4">
              <w:t>Reset-Answer</w:t>
            </w:r>
          </w:p>
        </w:tc>
        <w:tc>
          <w:tcPr>
            <w:tcW w:w="1276" w:type="dxa"/>
          </w:tcPr>
          <w:p w14:paraId="31385976" w14:textId="77777777" w:rsidR="009D4C7F" w:rsidRPr="00C139B4" w:rsidRDefault="009D4C7F" w:rsidP="002B6321">
            <w:pPr>
              <w:pStyle w:val="TAL"/>
            </w:pPr>
            <w:r w:rsidRPr="00C139B4">
              <w:t>RSA</w:t>
            </w:r>
          </w:p>
        </w:tc>
        <w:tc>
          <w:tcPr>
            <w:tcW w:w="850" w:type="dxa"/>
          </w:tcPr>
          <w:p w14:paraId="59CCDD41" w14:textId="77777777" w:rsidR="009D4C7F" w:rsidRPr="00C139B4" w:rsidRDefault="009D4C7F" w:rsidP="002B6321">
            <w:pPr>
              <w:pStyle w:val="TAL"/>
            </w:pPr>
            <w:r w:rsidRPr="00C139B4">
              <w:t>322</w:t>
            </w:r>
          </w:p>
        </w:tc>
        <w:tc>
          <w:tcPr>
            <w:tcW w:w="851" w:type="dxa"/>
          </w:tcPr>
          <w:p w14:paraId="2350FB34" w14:textId="77777777" w:rsidR="009D4C7F" w:rsidRPr="00C139B4" w:rsidRDefault="009D4C7F" w:rsidP="002B6321">
            <w:pPr>
              <w:pStyle w:val="TAL"/>
            </w:pPr>
            <w:r w:rsidRPr="00C139B4">
              <w:t>7.2.</w:t>
            </w:r>
            <w:r w:rsidRPr="00C139B4">
              <w:rPr>
                <w:lang w:eastAsia="zh-CN"/>
              </w:rPr>
              <w:t>16</w:t>
            </w:r>
          </w:p>
        </w:tc>
      </w:tr>
      <w:tr w:rsidR="009D4C7F" w:rsidRPr="00C139B4" w14:paraId="0BE3CB20" w14:textId="77777777" w:rsidTr="002B6321">
        <w:trPr>
          <w:jc w:val="center"/>
        </w:trPr>
        <w:tc>
          <w:tcPr>
            <w:tcW w:w="2685" w:type="dxa"/>
          </w:tcPr>
          <w:p w14:paraId="48C816EB" w14:textId="77777777" w:rsidR="009D4C7F" w:rsidRPr="00C139B4" w:rsidRDefault="009D4C7F" w:rsidP="002B6321">
            <w:pPr>
              <w:pStyle w:val="TAL"/>
            </w:pPr>
            <w:r w:rsidRPr="00C139B4">
              <w:t>Notify-Request</w:t>
            </w:r>
          </w:p>
        </w:tc>
        <w:tc>
          <w:tcPr>
            <w:tcW w:w="1276" w:type="dxa"/>
          </w:tcPr>
          <w:p w14:paraId="3F241667" w14:textId="77777777" w:rsidR="009D4C7F" w:rsidRPr="00C139B4" w:rsidRDefault="009D4C7F" w:rsidP="002B6321">
            <w:pPr>
              <w:pStyle w:val="TAL"/>
            </w:pPr>
            <w:r w:rsidRPr="00C139B4">
              <w:t>NOR</w:t>
            </w:r>
          </w:p>
        </w:tc>
        <w:tc>
          <w:tcPr>
            <w:tcW w:w="850" w:type="dxa"/>
          </w:tcPr>
          <w:p w14:paraId="667C4FDF" w14:textId="77777777" w:rsidR="009D4C7F" w:rsidRPr="00C139B4" w:rsidRDefault="009D4C7F" w:rsidP="002B6321">
            <w:pPr>
              <w:pStyle w:val="TAL"/>
            </w:pPr>
            <w:r w:rsidRPr="00C139B4">
              <w:t>323</w:t>
            </w:r>
          </w:p>
        </w:tc>
        <w:tc>
          <w:tcPr>
            <w:tcW w:w="851" w:type="dxa"/>
          </w:tcPr>
          <w:p w14:paraId="4A1111C7" w14:textId="77777777" w:rsidR="009D4C7F" w:rsidRPr="00C139B4" w:rsidRDefault="009D4C7F" w:rsidP="002B6321">
            <w:pPr>
              <w:pStyle w:val="TAL"/>
            </w:pPr>
            <w:r w:rsidRPr="00C139B4">
              <w:t>7.2.17</w:t>
            </w:r>
          </w:p>
        </w:tc>
      </w:tr>
      <w:tr w:rsidR="009D4C7F" w:rsidRPr="00C139B4" w14:paraId="072CF1DA" w14:textId="77777777" w:rsidTr="002B6321">
        <w:trPr>
          <w:jc w:val="center"/>
        </w:trPr>
        <w:tc>
          <w:tcPr>
            <w:tcW w:w="2685" w:type="dxa"/>
          </w:tcPr>
          <w:p w14:paraId="3CF43735" w14:textId="77777777" w:rsidR="009D4C7F" w:rsidRPr="00C139B4" w:rsidRDefault="009D4C7F" w:rsidP="002B6321">
            <w:pPr>
              <w:pStyle w:val="TAL"/>
            </w:pPr>
            <w:r w:rsidRPr="00C139B4">
              <w:t>Notify-Answer</w:t>
            </w:r>
          </w:p>
        </w:tc>
        <w:tc>
          <w:tcPr>
            <w:tcW w:w="1276" w:type="dxa"/>
          </w:tcPr>
          <w:p w14:paraId="7FF6C903" w14:textId="77777777" w:rsidR="009D4C7F" w:rsidRPr="00C139B4" w:rsidRDefault="009D4C7F" w:rsidP="002B6321">
            <w:pPr>
              <w:pStyle w:val="TAL"/>
            </w:pPr>
            <w:r w:rsidRPr="00C139B4">
              <w:t>NOA</w:t>
            </w:r>
          </w:p>
        </w:tc>
        <w:tc>
          <w:tcPr>
            <w:tcW w:w="850" w:type="dxa"/>
          </w:tcPr>
          <w:p w14:paraId="398A7359" w14:textId="77777777" w:rsidR="009D4C7F" w:rsidRPr="00C139B4" w:rsidRDefault="009D4C7F" w:rsidP="002B6321">
            <w:pPr>
              <w:pStyle w:val="TAL"/>
            </w:pPr>
            <w:r w:rsidRPr="00C139B4">
              <w:t>323</w:t>
            </w:r>
          </w:p>
        </w:tc>
        <w:tc>
          <w:tcPr>
            <w:tcW w:w="851" w:type="dxa"/>
          </w:tcPr>
          <w:p w14:paraId="0F77EF88" w14:textId="77777777" w:rsidR="009D4C7F" w:rsidRPr="00C139B4" w:rsidRDefault="009D4C7F" w:rsidP="002B6321">
            <w:pPr>
              <w:pStyle w:val="TAL"/>
            </w:pPr>
            <w:r w:rsidRPr="00C139B4">
              <w:t>7.2.</w:t>
            </w:r>
            <w:r w:rsidRPr="00C139B4">
              <w:rPr>
                <w:lang w:eastAsia="zh-CN"/>
              </w:rPr>
              <w:t>18</w:t>
            </w:r>
          </w:p>
        </w:tc>
      </w:tr>
    </w:tbl>
    <w:p w14:paraId="6246E992" w14:textId="77777777" w:rsidR="009D4C7F" w:rsidRPr="00C139B4" w:rsidRDefault="009D4C7F" w:rsidP="009D4C7F">
      <w:pPr>
        <w:rPr>
          <w:lang w:eastAsia="zh-CN"/>
        </w:rPr>
      </w:pPr>
    </w:p>
    <w:p w14:paraId="557B7AC7" w14:textId="77777777" w:rsidR="009D4C7F" w:rsidRPr="00C139B4" w:rsidRDefault="009D4C7F" w:rsidP="009D4C7F">
      <w:pPr>
        <w:rPr>
          <w:lang w:eastAsia="zh-CN"/>
        </w:rPr>
      </w:pPr>
      <w:r w:rsidRPr="00C139B4">
        <w:t xml:space="preserve">For these commands, the Application-ID field shall be set to 16777251 (application identifier of the </w:t>
      </w:r>
      <w:r w:rsidRPr="00C139B4">
        <w:rPr>
          <w:rFonts w:hint="eastAsia"/>
          <w:lang w:eastAsia="zh-CN"/>
        </w:rPr>
        <w:t>S</w:t>
      </w:r>
      <w:smartTag w:uri="urn:schemas-microsoft-com:office:smarttags" w:element="chmetcnv">
        <w:smartTagPr>
          <w:attr w:name="UnitName" w:val="a"/>
          <w:attr w:name="SourceValue" w:val="6"/>
          <w:attr w:name="HasSpace" w:val="False"/>
          <w:attr w:name="Negative" w:val="False"/>
          <w:attr w:name="NumberType" w:val="1"/>
          <w:attr w:name="TCSC" w:val="0"/>
        </w:smartTagPr>
        <w:r w:rsidRPr="00C139B4">
          <w:rPr>
            <w:rFonts w:hint="eastAsia"/>
            <w:lang w:eastAsia="zh-CN"/>
          </w:rPr>
          <w:t>6a</w:t>
        </w:r>
      </w:smartTag>
      <w:r w:rsidRPr="00C139B4">
        <w:rPr>
          <w:rFonts w:hint="eastAsia"/>
          <w:lang w:eastAsia="zh-CN"/>
        </w:rPr>
        <w:t>/S6d</w:t>
      </w:r>
      <w:r w:rsidRPr="00C139B4">
        <w:t xml:space="preserve"> interface application, allocated by IANA).</w:t>
      </w:r>
    </w:p>
    <w:p w14:paraId="7D21FDFB" w14:textId="77777777" w:rsidR="009D4C7F" w:rsidRPr="00C139B4" w:rsidRDefault="009D4C7F" w:rsidP="009D4C7F">
      <w:pPr>
        <w:pStyle w:val="TH"/>
      </w:pPr>
      <w:r w:rsidRPr="00C139B4">
        <w:lastRenderedPageBreak/>
        <w:t>Table 7.2.2/2: Command-Code values for S13</w:t>
      </w:r>
      <w:r w:rsidRPr="00C139B4">
        <w:rPr>
          <w:rFonts w:hint="eastAsia"/>
          <w:lang w:eastAsia="zh-CN"/>
        </w:rPr>
        <w:t>/S13'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85"/>
        <w:gridCol w:w="1276"/>
        <w:gridCol w:w="850"/>
        <w:gridCol w:w="851"/>
      </w:tblGrid>
      <w:tr w:rsidR="009D4C7F" w:rsidRPr="00C139B4" w14:paraId="78C4ACAA" w14:textId="77777777" w:rsidTr="002B6321">
        <w:trPr>
          <w:jc w:val="center"/>
        </w:trPr>
        <w:tc>
          <w:tcPr>
            <w:tcW w:w="2685" w:type="dxa"/>
          </w:tcPr>
          <w:p w14:paraId="1C197049" w14:textId="77777777" w:rsidR="009D4C7F" w:rsidRPr="00C139B4" w:rsidRDefault="009D4C7F" w:rsidP="002B6321">
            <w:pPr>
              <w:pStyle w:val="TAH"/>
            </w:pPr>
            <w:r w:rsidRPr="00C139B4">
              <w:t>Command-Name</w:t>
            </w:r>
          </w:p>
        </w:tc>
        <w:tc>
          <w:tcPr>
            <w:tcW w:w="1276" w:type="dxa"/>
          </w:tcPr>
          <w:p w14:paraId="16F55BCA" w14:textId="77777777" w:rsidR="009D4C7F" w:rsidRPr="00C139B4" w:rsidRDefault="009D4C7F" w:rsidP="002B6321">
            <w:pPr>
              <w:pStyle w:val="TAH"/>
            </w:pPr>
            <w:r w:rsidRPr="00C139B4">
              <w:t>Abbreviation</w:t>
            </w:r>
          </w:p>
        </w:tc>
        <w:tc>
          <w:tcPr>
            <w:tcW w:w="850" w:type="dxa"/>
          </w:tcPr>
          <w:p w14:paraId="5DCF21DB" w14:textId="77777777" w:rsidR="009D4C7F" w:rsidRPr="00C139B4" w:rsidRDefault="009D4C7F" w:rsidP="002B6321">
            <w:pPr>
              <w:pStyle w:val="TAH"/>
            </w:pPr>
            <w:r w:rsidRPr="00C139B4">
              <w:t>Code</w:t>
            </w:r>
          </w:p>
        </w:tc>
        <w:tc>
          <w:tcPr>
            <w:tcW w:w="851" w:type="dxa"/>
          </w:tcPr>
          <w:p w14:paraId="6E52C7B7" w14:textId="77777777" w:rsidR="009D4C7F" w:rsidRPr="00C139B4" w:rsidRDefault="009D4C7F" w:rsidP="002B6321">
            <w:pPr>
              <w:pStyle w:val="TAH"/>
            </w:pPr>
            <w:r>
              <w:t>Clause</w:t>
            </w:r>
          </w:p>
        </w:tc>
      </w:tr>
      <w:tr w:rsidR="009D4C7F" w:rsidRPr="00C139B4" w14:paraId="5AE46AF9" w14:textId="77777777" w:rsidTr="002B6321">
        <w:trPr>
          <w:jc w:val="center"/>
        </w:trPr>
        <w:tc>
          <w:tcPr>
            <w:tcW w:w="2685" w:type="dxa"/>
          </w:tcPr>
          <w:p w14:paraId="2C20F942" w14:textId="77777777" w:rsidR="009D4C7F" w:rsidRPr="00C139B4" w:rsidRDefault="009D4C7F" w:rsidP="002B6321">
            <w:pPr>
              <w:pStyle w:val="TAL"/>
            </w:pPr>
            <w:r w:rsidRPr="00C139B4">
              <w:rPr>
                <w:rFonts w:hint="eastAsia"/>
                <w:lang w:eastAsia="zh-CN"/>
              </w:rPr>
              <w:t>ME-Identity-Check</w:t>
            </w:r>
            <w:r w:rsidRPr="00C139B4">
              <w:t>-Request</w:t>
            </w:r>
          </w:p>
        </w:tc>
        <w:tc>
          <w:tcPr>
            <w:tcW w:w="1276" w:type="dxa"/>
          </w:tcPr>
          <w:p w14:paraId="08072A6D" w14:textId="77777777" w:rsidR="009D4C7F" w:rsidRPr="00C139B4" w:rsidRDefault="009D4C7F" w:rsidP="002B6321">
            <w:pPr>
              <w:pStyle w:val="TAL"/>
              <w:rPr>
                <w:lang w:eastAsia="zh-CN"/>
              </w:rPr>
            </w:pPr>
            <w:r w:rsidRPr="00C139B4">
              <w:rPr>
                <w:rFonts w:hint="eastAsia"/>
                <w:lang w:eastAsia="zh-CN"/>
              </w:rPr>
              <w:t>ECR</w:t>
            </w:r>
          </w:p>
        </w:tc>
        <w:tc>
          <w:tcPr>
            <w:tcW w:w="850" w:type="dxa"/>
          </w:tcPr>
          <w:p w14:paraId="15F35C16" w14:textId="77777777" w:rsidR="009D4C7F" w:rsidRPr="00C139B4" w:rsidRDefault="009D4C7F" w:rsidP="002B6321">
            <w:pPr>
              <w:pStyle w:val="TAL"/>
            </w:pPr>
            <w:r w:rsidRPr="00C139B4">
              <w:t>324</w:t>
            </w:r>
          </w:p>
        </w:tc>
        <w:tc>
          <w:tcPr>
            <w:tcW w:w="851" w:type="dxa"/>
          </w:tcPr>
          <w:p w14:paraId="34206C38" w14:textId="77777777" w:rsidR="009D4C7F" w:rsidRPr="00C139B4" w:rsidRDefault="009D4C7F" w:rsidP="002B6321">
            <w:pPr>
              <w:pStyle w:val="TAL"/>
              <w:rPr>
                <w:lang w:eastAsia="zh-CN"/>
              </w:rPr>
            </w:pPr>
            <w:r w:rsidRPr="00C139B4">
              <w:t>7.2.</w:t>
            </w:r>
            <w:r w:rsidRPr="00C139B4">
              <w:rPr>
                <w:lang w:eastAsia="zh-CN"/>
              </w:rPr>
              <w:t>19</w:t>
            </w:r>
          </w:p>
        </w:tc>
      </w:tr>
      <w:tr w:rsidR="009D4C7F" w:rsidRPr="00C139B4" w14:paraId="5E768882" w14:textId="77777777" w:rsidTr="002B6321">
        <w:trPr>
          <w:jc w:val="center"/>
        </w:trPr>
        <w:tc>
          <w:tcPr>
            <w:tcW w:w="2685" w:type="dxa"/>
          </w:tcPr>
          <w:p w14:paraId="07E8A901" w14:textId="77777777" w:rsidR="009D4C7F" w:rsidRPr="00C139B4" w:rsidRDefault="009D4C7F" w:rsidP="002B6321">
            <w:pPr>
              <w:pStyle w:val="TAL"/>
            </w:pPr>
            <w:r w:rsidRPr="00C139B4">
              <w:rPr>
                <w:rFonts w:hint="eastAsia"/>
                <w:lang w:eastAsia="zh-CN"/>
              </w:rPr>
              <w:t>ME-Identity-Check</w:t>
            </w:r>
            <w:r w:rsidRPr="00C139B4">
              <w:t>-Answer</w:t>
            </w:r>
          </w:p>
        </w:tc>
        <w:tc>
          <w:tcPr>
            <w:tcW w:w="1276" w:type="dxa"/>
          </w:tcPr>
          <w:p w14:paraId="03A836FA" w14:textId="77777777" w:rsidR="009D4C7F" w:rsidRPr="00C139B4" w:rsidRDefault="009D4C7F" w:rsidP="002B6321">
            <w:pPr>
              <w:pStyle w:val="TAL"/>
            </w:pPr>
            <w:r w:rsidRPr="00C139B4">
              <w:rPr>
                <w:rFonts w:hint="eastAsia"/>
                <w:lang w:eastAsia="zh-CN"/>
              </w:rPr>
              <w:t>EC</w:t>
            </w:r>
            <w:r w:rsidRPr="00C139B4">
              <w:t>A</w:t>
            </w:r>
          </w:p>
        </w:tc>
        <w:tc>
          <w:tcPr>
            <w:tcW w:w="850" w:type="dxa"/>
          </w:tcPr>
          <w:p w14:paraId="6751BD5B" w14:textId="77777777" w:rsidR="009D4C7F" w:rsidRPr="00C139B4" w:rsidRDefault="009D4C7F" w:rsidP="002B6321">
            <w:pPr>
              <w:pStyle w:val="TAL"/>
            </w:pPr>
            <w:r w:rsidRPr="00C139B4">
              <w:t>324</w:t>
            </w:r>
          </w:p>
        </w:tc>
        <w:tc>
          <w:tcPr>
            <w:tcW w:w="851" w:type="dxa"/>
          </w:tcPr>
          <w:p w14:paraId="45DA302A" w14:textId="77777777" w:rsidR="009D4C7F" w:rsidRPr="00C139B4" w:rsidRDefault="009D4C7F" w:rsidP="002B6321">
            <w:pPr>
              <w:pStyle w:val="TAL"/>
            </w:pPr>
            <w:r w:rsidRPr="00C139B4">
              <w:t>7.2.</w:t>
            </w:r>
            <w:r w:rsidRPr="00C139B4">
              <w:rPr>
                <w:lang w:eastAsia="zh-CN"/>
              </w:rPr>
              <w:t>20</w:t>
            </w:r>
          </w:p>
        </w:tc>
      </w:tr>
    </w:tbl>
    <w:p w14:paraId="045FC77C" w14:textId="77777777" w:rsidR="009D4C7F" w:rsidRPr="00C139B4" w:rsidRDefault="009D4C7F" w:rsidP="009D4C7F">
      <w:pPr>
        <w:pStyle w:val="EditorsNote"/>
        <w:ind w:left="1200" w:hanging="900"/>
        <w:rPr>
          <w:lang w:eastAsia="zh-CN"/>
        </w:rPr>
      </w:pPr>
    </w:p>
    <w:p w14:paraId="631FD1CE" w14:textId="77777777" w:rsidR="00C31AA7" w:rsidRPr="00C139B4" w:rsidRDefault="009D4C7F" w:rsidP="009D4C7F">
      <w:r w:rsidRPr="00C139B4">
        <w:t>For these commands, the Application-ID field shall be set to 1677725</w:t>
      </w:r>
      <w:r w:rsidRPr="00C139B4">
        <w:rPr>
          <w:rFonts w:hint="eastAsia"/>
          <w:lang w:eastAsia="zh-CN"/>
        </w:rPr>
        <w:t>2</w:t>
      </w:r>
      <w:r w:rsidRPr="00C139B4">
        <w:t xml:space="preserve"> (application identifier of the </w:t>
      </w:r>
      <w:r w:rsidRPr="00C139B4">
        <w:rPr>
          <w:rFonts w:hint="eastAsia"/>
          <w:lang w:eastAsia="zh-CN"/>
        </w:rPr>
        <w:t>S13/S13'</w:t>
      </w:r>
      <w:r w:rsidRPr="00C139B4">
        <w:t xml:space="preserve"> interface application, allocated by IANA).</w:t>
      </w:r>
    </w:p>
    <w:p w14:paraId="38800B06" w14:textId="56C0BFC0" w:rsidR="009D4C7F" w:rsidRPr="00C139B4" w:rsidRDefault="009D4C7F" w:rsidP="009D4C7F">
      <w:pPr>
        <w:pStyle w:val="TH"/>
      </w:pPr>
      <w:r w:rsidRPr="00C139B4">
        <w:t>Table 7.2.2/</w:t>
      </w:r>
      <w:r w:rsidRPr="00C139B4">
        <w:rPr>
          <w:lang w:eastAsia="zh-CN"/>
        </w:rPr>
        <w:t>3</w:t>
      </w:r>
      <w:r w:rsidRPr="00C139B4">
        <w:t>: Command-Code values for S</w:t>
      </w:r>
      <w:r w:rsidRPr="00C139B4">
        <w:rPr>
          <w:rFonts w:hint="eastAsia"/>
          <w:lang w:eastAsia="zh-CN"/>
        </w:rPr>
        <w:t>7a/S7d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85"/>
        <w:gridCol w:w="1276"/>
        <w:gridCol w:w="850"/>
        <w:gridCol w:w="851"/>
      </w:tblGrid>
      <w:tr w:rsidR="009D4C7F" w:rsidRPr="00C139B4" w14:paraId="4425D31D" w14:textId="77777777" w:rsidTr="002B6321">
        <w:trPr>
          <w:jc w:val="center"/>
        </w:trPr>
        <w:tc>
          <w:tcPr>
            <w:tcW w:w="2685" w:type="dxa"/>
          </w:tcPr>
          <w:p w14:paraId="2333C11E" w14:textId="77777777" w:rsidR="009D4C7F" w:rsidRPr="00C139B4" w:rsidRDefault="009D4C7F" w:rsidP="002B6321">
            <w:pPr>
              <w:pStyle w:val="TAH"/>
            </w:pPr>
            <w:r w:rsidRPr="00C139B4">
              <w:t>Command-Name</w:t>
            </w:r>
          </w:p>
        </w:tc>
        <w:tc>
          <w:tcPr>
            <w:tcW w:w="1276" w:type="dxa"/>
          </w:tcPr>
          <w:p w14:paraId="138470DF" w14:textId="77777777" w:rsidR="009D4C7F" w:rsidRPr="00C139B4" w:rsidRDefault="009D4C7F" w:rsidP="002B6321">
            <w:pPr>
              <w:pStyle w:val="TAH"/>
            </w:pPr>
            <w:r w:rsidRPr="00C139B4">
              <w:t>Abbreviation</w:t>
            </w:r>
          </w:p>
        </w:tc>
        <w:tc>
          <w:tcPr>
            <w:tcW w:w="850" w:type="dxa"/>
          </w:tcPr>
          <w:p w14:paraId="5AEACDBD" w14:textId="77777777" w:rsidR="009D4C7F" w:rsidRPr="00C139B4" w:rsidRDefault="009D4C7F" w:rsidP="002B6321">
            <w:pPr>
              <w:pStyle w:val="TAH"/>
            </w:pPr>
            <w:r w:rsidRPr="00C139B4">
              <w:t>Code</w:t>
            </w:r>
          </w:p>
        </w:tc>
        <w:tc>
          <w:tcPr>
            <w:tcW w:w="851" w:type="dxa"/>
          </w:tcPr>
          <w:p w14:paraId="7CE3A45F" w14:textId="77777777" w:rsidR="009D4C7F" w:rsidRPr="00C139B4" w:rsidRDefault="009D4C7F" w:rsidP="002B6321">
            <w:pPr>
              <w:pStyle w:val="TAH"/>
            </w:pPr>
            <w:r>
              <w:t>Clause</w:t>
            </w:r>
          </w:p>
        </w:tc>
      </w:tr>
      <w:tr w:rsidR="009D4C7F" w:rsidRPr="00C139B4" w14:paraId="7CFC9A93" w14:textId="77777777" w:rsidTr="002B6321">
        <w:trPr>
          <w:jc w:val="center"/>
        </w:trPr>
        <w:tc>
          <w:tcPr>
            <w:tcW w:w="2685" w:type="dxa"/>
          </w:tcPr>
          <w:p w14:paraId="7A20CA16" w14:textId="77777777" w:rsidR="009D4C7F" w:rsidRPr="00C139B4" w:rsidRDefault="009D4C7F" w:rsidP="002B6321">
            <w:pPr>
              <w:pStyle w:val="TAL"/>
            </w:pPr>
            <w:r w:rsidRPr="00C139B4">
              <w:t>Update-</w:t>
            </w:r>
            <w:r w:rsidRPr="00C139B4">
              <w:rPr>
                <w:rFonts w:hint="eastAsia"/>
                <w:lang w:eastAsia="zh-CN"/>
              </w:rPr>
              <w:t>VCSG-</w:t>
            </w:r>
            <w:r w:rsidRPr="00C139B4">
              <w:t>Location-Request</w:t>
            </w:r>
          </w:p>
        </w:tc>
        <w:tc>
          <w:tcPr>
            <w:tcW w:w="1276" w:type="dxa"/>
          </w:tcPr>
          <w:p w14:paraId="56F5A3EE" w14:textId="77777777" w:rsidR="009D4C7F" w:rsidRPr="00C139B4" w:rsidRDefault="009D4C7F" w:rsidP="002B6321">
            <w:pPr>
              <w:pStyle w:val="TAL"/>
              <w:rPr>
                <w:lang w:eastAsia="zh-CN"/>
              </w:rPr>
            </w:pPr>
            <w:r w:rsidRPr="00C139B4">
              <w:rPr>
                <w:lang w:eastAsia="zh-CN"/>
              </w:rPr>
              <w:t>UVR</w:t>
            </w:r>
          </w:p>
        </w:tc>
        <w:tc>
          <w:tcPr>
            <w:tcW w:w="850" w:type="dxa"/>
          </w:tcPr>
          <w:p w14:paraId="289EB7B5" w14:textId="77777777" w:rsidR="009D4C7F" w:rsidRPr="00C139B4" w:rsidRDefault="009D4C7F" w:rsidP="002B6321">
            <w:pPr>
              <w:pStyle w:val="TAL"/>
              <w:rPr>
                <w:lang w:eastAsia="zh-CN"/>
              </w:rPr>
            </w:pPr>
            <w:r w:rsidRPr="00C139B4">
              <w:rPr>
                <w:lang w:eastAsia="zh-CN"/>
              </w:rPr>
              <w:t>8388638</w:t>
            </w:r>
          </w:p>
        </w:tc>
        <w:tc>
          <w:tcPr>
            <w:tcW w:w="851" w:type="dxa"/>
          </w:tcPr>
          <w:p w14:paraId="6BFA50DA" w14:textId="77777777" w:rsidR="009D4C7F" w:rsidRPr="00C139B4" w:rsidRDefault="009D4C7F" w:rsidP="002B6321">
            <w:pPr>
              <w:pStyle w:val="TAL"/>
              <w:rPr>
                <w:lang w:eastAsia="zh-CN"/>
              </w:rPr>
            </w:pPr>
            <w:r w:rsidRPr="00C139B4">
              <w:t>7.2.21</w:t>
            </w:r>
          </w:p>
        </w:tc>
      </w:tr>
      <w:tr w:rsidR="009D4C7F" w:rsidRPr="00C139B4" w14:paraId="20B18149" w14:textId="77777777" w:rsidTr="002B6321">
        <w:trPr>
          <w:jc w:val="center"/>
        </w:trPr>
        <w:tc>
          <w:tcPr>
            <w:tcW w:w="2685" w:type="dxa"/>
          </w:tcPr>
          <w:p w14:paraId="01C30273" w14:textId="77777777" w:rsidR="009D4C7F" w:rsidRPr="00C139B4" w:rsidRDefault="009D4C7F" w:rsidP="002B6321">
            <w:pPr>
              <w:pStyle w:val="TAL"/>
            </w:pPr>
            <w:r w:rsidRPr="00C139B4">
              <w:t>Update-</w:t>
            </w:r>
            <w:r w:rsidRPr="00C139B4">
              <w:rPr>
                <w:rFonts w:hint="eastAsia"/>
                <w:lang w:eastAsia="zh-CN"/>
              </w:rPr>
              <w:t>VCSG-</w:t>
            </w:r>
            <w:r w:rsidRPr="00C139B4">
              <w:t>Location-Answer</w:t>
            </w:r>
          </w:p>
        </w:tc>
        <w:tc>
          <w:tcPr>
            <w:tcW w:w="1276" w:type="dxa"/>
          </w:tcPr>
          <w:p w14:paraId="3141B1CC" w14:textId="77777777" w:rsidR="009D4C7F" w:rsidRPr="00C139B4" w:rsidRDefault="009D4C7F" w:rsidP="002B6321">
            <w:pPr>
              <w:pStyle w:val="TAL"/>
            </w:pPr>
            <w:r w:rsidRPr="00C139B4">
              <w:t>UVA</w:t>
            </w:r>
          </w:p>
        </w:tc>
        <w:tc>
          <w:tcPr>
            <w:tcW w:w="850" w:type="dxa"/>
          </w:tcPr>
          <w:p w14:paraId="404EA58B" w14:textId="77777777" w:rsidR="009D4C7F" w:rsidRPr="00C139B4" w:rsidRDefault="009D4C7F" w:rsidP="002B6321">
            <w:pPr>
              <w:pStyle w:val="TAL"/>
              <w:rPr>
                <w:lang w:eastAsia="zh-CN"/>
              </w:rPr>
            </w:pPr>
            <w:r w:rsidRPr="00C139B4">
              <w:rPr>
                <w:lang w:eastAsia="zh-CN"/>
              </w:rPr>
              <w:t>8388638</w:t>
            </w:r>
          </w:p>
        </w:tc>
        <w:tc>
          <w:tcPr>
            <w:tcW w:w="851" w:type="dxa"/>
          </w:tcPr>
          <w:p w14:paraId="2431AC73" w14:textId="77777777" w:rsidR="009D4C7F" w:rsidRPr="00C139B4" w:rsidRDefault="009D4C7F" w:rsidP="002B6321">
            <w:pPr>
              <w:pStyle w:val="TAL"/>
              <w:rPr>
                <w:lang w:eastAsia="zh-CN"/>
              </w:rPr>
            </w:pPr>
            <w:r w:rsidRPr="00C139B4">
              <w:t>7.2.22</w:t>
            </w:r>
          </w:p>
        </w:tc>
      </w:tr>
      <w:tr w:rsidR="009D4C7F" w:rsidRPr="00C139B4" w14:paraId="7904926A" w14:textId="77777777" w:rsidTr="002B6321">
        <w:trPr>
          <w:jc w:val="center"/>
        </w:trPr>
        <w:tc>
          <w:tcPr>
            <w:tcW w:w="2685" w:type="dxa"/>
          </w:tcPr>
          <w:p w14:paraId="54B98843" w14:textId="77777777" w:rsidR="009D4C7F" w:rsidRPr="00C139B4" w:rsidRDefault="009D4C7F" w:rsidP="002B6321">
            <w:pPr>
              <w:pStyle w:val="TAL"/>
            </w:pPr>
            <w:r w:rsidRPr="00C139B4">
              <w:rPr>
                <w:rFonts w:hint="eastAsia"/>
                <w:lang w:eastAsia="zh-CN"/>
              </w:rPr>
              <w:t>Insert</w:t>
            </w:r>
            <w:r w:rsidRPr="00C139B4">
              <w:t>-</w:t>
            </w:r>
            <w:r w:rsidRPr="00C139B4">
              <w:rPr>
                <w:rFonts w:hint="eastAsia"/>
                <w:lang w:eastAsia="zh-CN"/>
              </w:rPr>
              <w:t>Subscription-Data</w:t>
            </w:r>
            <w:r w:rsidRPr="00C139B4">
              <w:t>-Request</w:t>
            </w:r>
          </w:p>
        </w:tc>
        <w:tc>
          <w:tcPr>
            <w:tcW w:w="1276" w:type="dxa"/>
          </w:tcPr>
          <w:p w14:paraId="6CAD5BC3" w14:textId="77777777" w:rsidR="009D4C7F" w:rsidRPr="00C139B4" w:rsidRDefault="009D4C7F" w:rsidP="002B6321">
            <w:pPr>
              <w:pStyle w:val="TAL"/>
            </w:pPr>
            <w:r w:rsidRPr="00C139B4">
              <w:rPr>
                <w:rFonts w:hint="eastAsia"/>
                <w:lang w:eastAsia="zh-CN"/>
              </w:rPr>
              <w:t>I</w:t>
            </w:r>
            <w:r w:rsidRPr="00C139B4">
              <w:t>DR</w:t>
            </w:r>
          </w:p>
        </w:tc>
        <w:tc>
          <w:tcPr>
            <w:tcW w:w="850" w:type="dxa"/>
          </w:tcPr>
          <w:p w14:paraId="51A6377B" w14:textId="77777777" w:rsidR="009D4C7F" w:rsidRPr="00C139B4" w:rsidRDefault="009D4C7F" w:rsidP="002B6321">
            <w:pPr>
              <w:pStyle w:val="TAL"/>
              <w:rPr>
                <w:lang w:eastAsia="zh-CN"/>
              </w:rPr>
            </w:pPr>
            <w:r w:rsidRPr="00C139B4">
              <w:rPr>
                <w:lang w:eastAsia="zh-CN"/>
              </w:rPr>
              <w:t>319</w:t>
            </w:r>
          </w:p>
        </w:tc>
        <w:tc>
          <w:tcPr>
            <w:tcW w:w="851" w:type="dxa"/>
          </w:tcPr>
          <w:p w14:paraId="70AB5C65" w14:textId="77777777" w:rsidR="009D4C7F" w:rsidRPr="00C139B4" w:rsidRDefault="009D4C7F" w:rsidP="002B6321">
            <w:pPr>
              <w:pStyle w:val="TAL"/>
            </w:pPr>
            <w:r w:rsidRPr="00C139B4">
              <w:t>7.2.</w:t>
            </w:r>
            <w:r w:rsidRPr="00C139B4">
              <w:rPr>
                <w:lang w:eastAsia="zh-CN"/>
              </w:rPr>
              <w:t>9</w:t>
            </w:r>
          </w:p>
        </w:tc>
      </w:tr>
      <w:tr w:rsidR="009D4C7F" w:rsidRPr="00C139B4" w14:paraId="5F7EB28D" w14:textId="77777777" w:rsidTr="002B6321">
        <w:trPr>
          <w:jc w:val="center"/>
        </w:trPr>
        <w:tc>
          <w:tcPr>
            <w:tcW w:w="2685" w:type="dxa"/>
          </w:tcPr>
          <w:p w14:paraId="3F71D2EF" w14:textId="77777777" w:rsidR="009D4C7F" w:rsidRPr="00C139B4" w:rsidRDefault="009D4C7F" w:rsidP="002B6321">
            <w:pPr>
              <w:pStyle w:val="TAL"/>
              <w:rPr>
                <w:lang w:eastAsia="zh-CN"/>
              </w:rPr>
            </w:pPr>
            <w:r w:rsidRPr="00C139B4">
              <w:rPr>
                <w:rFonts w:hint="eastAsia"/>
                <w:lang w:eastAsia="zh-CN"/>
              </w:rPr>
              <w:t>Insert</w:t>
            </w:r>
            <w:r w:rsidRPr="00C139B4">
              <w:t>-</w:t>
            </w:r>
            <w:r w:rsidRPr="00C139B4">
              <w:rPr>
                <w:rFonts w:hint="eastAsia"/>
                <w:lang w:eastAsia="zh-CN"/>
              </w:rPr>
              <w:t>Subscription-Data</w:t>
            </w:r>
            <w:r w:rsidRPr="00C139B4">
              <w:t>-Answer</w:t>
            </w:r>
          </w:p>
        </w:tc>
        <w:tc>
          <w:tcPr>
            <w:tcW w:w="1276" w:type="dxa"/>
          </w:tcPr>
          <w:p w14:paraId="0CB6005B" w14:textId="77777777" w:rsidR="009D4C7F" w:rsidRPr="00C139B4" w:rsidRDefault="009D4C7F" w:rsidP="002B6321">
            <w:pPr>
              <w:pStyle w:val="TAL"/>
              <w:rPr>
                <w:lang w:eastAsia="zh-CN"/>
              </w:rPr>
            </w:pPr>
            <w:r w:rsidRPr="00C139B4">
              <w:rPr>
                <w:rFonts w:hint="eastAsia"/>
                <w:lang w:eastAsia="zh-CN"/>
              </w:rPr>
              <w:t>I</w:t>
            </w:r>
            <w:r w:rsidRPr="00C139B4">
              <w:rPr>
                <w:lang w:eastAsia="zh-CN"/>
              </w:rPr>
              <w:t>D</w:t>
            </w:r>
            <w:r w:rsidRPr="00C139B4">
              <w:t>A</w:t>
            </w:r>
          </w:p>
        </w:tc>
        <w:tc>
          <w:tcPr>
            <w:tcW w:w="850" w:type="dxa"/>
          </w:tcPr>
          <w:p w14:paraId="3D385B41" w14:textId="77777777" w:rsidR="009D4C7F" w:rsidRPr="00C139B4" w:rsidRDefault="009D4C7F" w:rsidP="002B6321">
            <w:pPr>
              <w:pStyle w:val="TAL"/>
              <w:rPr>
                <w:lang w:eastAsia="zh-CN"/>
              </w:rPr>
            </w:pPr>
            <w:r w:rsidRPr="00C139B4">
              <w:rPr>
                <w:lang w:eastAsia="zh-CN"/>
              </w:rPr>
              <w:t>319</w:t>
            </w:r>
          </w:p>
        </w:tc>
        <w:tc>
          <w:tcPr>
            <w:tcW w:w="851" w:type="dxa"/>
          </w:tcPr>
          <w:p w14:paraId="3611AF4B" w14:textId="77777777" w:rsidR="009D4C7F" w:rsidRPr="00C139B4" w:rsidRDefault="009D4C7F" w:rsidP="002B6321">
            <w:pPr>
              <w:pStyle w:val="TAL"/>
            </w:pPr>
            <w:r w:rsidRPr="00C139B4">
              <w:t>7.2.</w:t>
            </w:r>
            <w:r w:rsidRPr="00C139B4">
              <w:rPr>
                <w:lang w:eastAsia="zh-CN"/>
              </w:rPr>
              <w:t>10</w:t>
            </w:r>
          </w:p>
        </w:tc>
      </w:tr>
      <w:tr w:rsidR="009D4C7F" w:rsidRPr="00C139B4" w14:paraId="709F1BCC" w14:textId="77777777" w:rsidTr="002B6321">
        <w:trPr>
          <w:jc w:val="center"/>
        </w:trPr>
        <w:tc>
          <w:tcPr>
            <w:tcW w:w="2685" w:type="dxa"/>
          </w:tcPr>
          <w:p w14:paraId="1A94B10E" w14:textId="77777777" w:rsidR="009D4C7F" w:rsidRPr="00C139B4" w:rsidRDefault="009D4C7F" w:rsidP="002B6321">
            <w:pPr>
              <w:pStyle w:val="TAL"/>
              <w:rPr>
                <w:lang w:eastAsia="zh-CN"/>
              </w:rPr>
            </w:pPr>
            <w:r w:rsidRPr="00C139B4">
              <w:rPr>
                <w:rFonts w:hint="eastAsia"/>
              </w:rPr>
              <w:t>Delete-Subscriber-Data-Request</w:t>
            </w:r>
          </w:p>
        </w:tc>
        <w:tc>
          <w:tcPr>
            <w:tcW w:w="1276" w:type="dxa"/>
          </w:tcPr>
          <w:p w14:paraId="555913CB" w14:textId="77777777" w:rsidR="009D4C7F" w:rsidRPr="00C139B4" w:rsidRDefault="009D4C7F" w:rsidP="002B6321">
            <w:pPr>
              <w:pStyle w:val="TAL"/>
              <w:rPr>
                <w:lang w:eastAsia="zh-CN"/>
              </w:rPr>
            </w:pPr>
            <w:r w:rsidRPr="00C139B4">
              <w:rPr>
                <w:rFonts w:hint="eastAsia"/>
              </w:rPr>
              <w:t>DS</w:t>
            </w:r>
            <w:r w:rsidRPr="00C139B4">
              <w:t>R</w:t>
            </w:r>
          </w:p>
        </w:tc>
        <w:tc>
          <w:tcPr>
            <w:tcW w:w="850" w:type="dxa"/>
          </w:tcPr>
          <w:p w14:paraId="555924F1" w14:textId="77777777" w:rsidR="009D4C7F" w:rsidRPr="00C139B4" w:rsidRDefault="009D4C7F" w:rsidP="002B6321">
            <w:pPr>
              <w:pStyle w:val="TAL"/>
              <w:rPr>
                <w:lang w:eastAsia="zh-CN"/>
              </w:rPr>
            </w:pPr>
            <w:r w:rsidRPr="00C139B4">
              <w:t>320</w:t>
            </w:r>
          </w:p>
        </w:tc>
        <w:tc>
          <w:tcPr>
            <w:tcW w:w="851" w:type="dxa"/>
          </w:tcPr>
          <w:p w14:paraId="57EB155B" w14:textId="77777777" w:rsidR="009D4C7F" w:rsidRPr="00C139B4" w:rsidRDefault="009D4C7F" w:rsidP="002B6321">
            <w:pPr>
              <w:pStyle w:val="TAL"/>
            </w:pPr>
            <w:r w:rsidRPr="00C139B4">
              <w:t>7.2.11</w:t>
            </w:r>
          </w:p>
        </w:tc>
      </w:tr>
      <w:tr w:rsidR="009D4C7F" w:rsidRPr="00C139B4" w14:paraId="4E6299B3" w14:textId="77777777" w:rsidTr="002B6321">
        <w:trPr>
          <w:jc w:val="center"/>
        </w:trPr>
        <w:tc>
          <w:tcPr>
            <w:tcW w:w="2685" w:type="dxa"/>
          </w:tcPr>
          <w:p w14:paraId="22FA55DA" w14:textId="77777777" w:rsidR="009D4C7F" w:rsidRPr="00C139B4" w:rsidRDefault="009D4C7F" w:rsidP="002B6321">
            <w:pPr>
              <w:pStyle w:val="TAL"/>
              <w:rPr>
                <w:lang w:eastAsia="zh-CN"/>
              </w:rPr>
            </w:pPr>
            <w:r w:rsidRPr="00C139B4">
              <w:rPr>
                <w:rFonts w:hint="eastAsia"/>
              </w:rPr>
              <w:t>Delete-Subscriber-Data</w:t>
            </w:r>
            <w:r w:rsidRPr="00C139B4">
              <w:t>-Answer</w:t>
            </w:r>
          </w:p>
        </w:tc>
        <w:tc>
          <w:tcPr>
            <w:tcW w:w="1276" w:type="dxa"/>
          </w:tcPr>
          <w:p w14:paraId="78BC3FAB" w14:textId="77777777" w:rsidR="009D4C7F" w:rsidRPr="00C139B4" w:rsidRDefault="009D4C7F" w:rsidP="002B6321">
            <w:pPr>
              <w:pStyle w:val="TAL"/>
              <w:rPr>
                <w:lang w:eastAsia="zh-CN"/>
              </w:rPr>
            </w:pPr>
            <w:r w:rsidRPr="00C139B4">
              <w:rPr>
                <w:rFonts w:hint="eastAsia"/>
                <w:lang w:eastAsia="zh-CN"/>
              </w:rPr>
              <w:t>DS</w:t>
            </w:r>
            <w:r w:rsidRPr="00C139B4">
              <w:t>A</w:t>
            </w:r>
          </w:p>
        </w:tc>
        <w:tc>
          <w:tcPr>
            <w:tcW w:w="850" w:type="dxa"/>
          </w:tcPr>
          <w:p w14:paraId="68E37B27" w14:textId="77777777" w:rsidR="009D4C7F" w:rsidRPr="00C139B4" w:rsidRDefault="009D4C7F" w:rsidP="002B6321">
            <w:pPr>
              <w:pStyle w:val="TAL"/>
              <w:rPr>
                <w:lang w:eastAsia="zh-CN"/>
              </w:rPr>
            </w:pPr>
            <w:r w:rsidRPr="00C139B4">
              <w:t>320</w:t>
            </w:r>
          </w:p>
        </w:tc>
        <w:tc>
          <w:tcPr>
            <w:tcW w:w="851" w:type="dxa"/>
          </w:tcPr>
          <w:p w14:paraId="79F88711" w14:textId="77777777" w:rsidR="009D4C7F" w:rsidRPr="00C139B4" w:rsidRDefault="009D4C7F" w:rsidP="002B6321">
            <w:pPr>
              <w:pStyle w:val="TAL"/>
            </w:pPr>
            <w:r w:rsidRPr="00C139B4">
              <w:t>7.2.</w:t>
            </w:r>
            <w:r w:rsidRPr="00C139B4">
              <w:rPr>
                <w:lang w:eastAsia="zh-CN"/>
              </w:rPr>
              <w:t>12</w:t>
            </w:r>
          </w:p>
        </w:tc>
      </w:tr>
      <w:tr w:rsidR="009D4C7F" w:rsidRPr="00C139B4" w14:paraId="2C5F1EA5" w14:textId="77777777" w:rsidTr="002B6321">
        <w:trPr>
          <w:jc w:val="center"/>
        </w:trPr>
        <w:tc>
          <w:tcPr>
            <w:tcW w:w="2685" w:type="dxa"/>
          </w:tcPr>
          <w:p w14:paraId="37AF520D" w14:textId="77777777" w:rsidR="009D4C7F" w:rsidRPr="00C139B4" w:rsidRDefault="009D4C7F" w:rsidP="002B6321">
            <w:pPr>
              <w:pStyle w:val="TAL"/>
              <w:rPr>
                <w:lang w:eastAsia="zh-CN"/>
              </w:rPr>
            </w:pPr>
            <w:r w:rsidRPr="00C139B4">
              <w:t>Reset-Request</w:t>
            </w:r>
          </w:p>
        </w:tc>
        <w:tc>
          <w:tcPr>
            <w:tcW w:w="1276" w:type="dxa"/>
          </w:tcPr>
          <w:p w14:paraId="5BEB9762" w14:textId="77777777" w:rsidR="009D4C7F" w:rsidRPr="00C139B4" w:rsidRDefault="009D4C7F" w:rsidP="002B6321">
            <w:pPr>
              <w:pStyle w:val="TAL"/>
              <w:rPr>
                <w:lang w:eastAsia="zh-CN"/>
              </w:rPr>
            </w:pPr>
            <w:r w:rsidRPr="00C139B4">
              <w:rPr>
                <w:lang w:eastAsia="zh-CN"/>
              </w:rPr>
              <w:t>RSR</w:t>
            </w:r>
          </w:p>
        </w:tc>
        <w:tc>
          <w:tcPr>
            <w:tcW w:w="850" w:type="dxa"/>
          </w:tcPr>
          <w:p w14:paraId="781B828F" w14:textId="77777777" w:rsidR="009D4C7F" w:rsidRPr="00C139B4" w:rsidRDefault="009D4C7F" w:rsidP="002B6321">
            <w:pPr>
              <w:pStyle w:val="TAL"/>
              <w:rPr>
                <w:lang w:eastAsia="zh-CN"/>
              </w:rPr>
            </w:pPr>
            <w:r w:rsidRPr="00C139B4">
              <w:t>322</w:t>
            </w:r>
          </w:p>
        </w:tc>
        <w:tc>
          <w:tcPr>
            <w:tcW w:w="851" w:type="dxa"/>
          </w:tcPr>
          <w:p w14:paraId="526CA0BC" w14:textId="77777777" w:rsidR="009D4C7F" w:rsidRPr="00C139B4" w:rsidRDefault="009D4C7F" w:rsidP="002B6321">
            <w:pPr>
              <w:pStyle w:val="TAL"/>
            </w:pPr>
            <w:r w:rsidRPr="00C139B4">
              <w:t>7.2.15</w:t>
            </w:r>
          </w:p>
        </w:tc>
      </w:tr>
      <w:tr w:rsidR="009D4C7F" w:rsidRPr="00C139B4" w14:paraId="584BD4C3" w14:textId="77777777" w:rsidTr="002B6321">
        <w:trPr>
          <w:jc w:val="center"/>
        </w:trPr>
        <w:tc>
          <w:tcPr>
            <w:tcW w:w="2685" w:type="dxa"/>
          </w:tcPr>
          <w:p w14:paraId="58276B51" w14:textId="77777777" w:rsidR="009D4C7F" w:rsidRPr="00C139B4" w:rsidRDefault="009D4C7F" w:rsidP="002B6321">
            <w:pPr>
              <w:pStyle w:val="TAL"/>
              <w:rPr>
                <w:lang w:eastAsia="zh-CN"/>
              </w:rPr>
            </w:pPr>
            <w:r w:rsidRPr="00C139B4">
              <w:t>Reset-Answer</w:t>
            </w:r>
          </w:p>
        </w:tc>
        <w:tc>
          <w:tcPr>
            <w:tcW w:w="1276" w:type="dxa"/>
          </w:tcPr>
          <w:p w14:paraId="7B4CF849" w14:textId="77777777" w:rsidR="009D4C7F" w:rsidRPr="00C139B4" w:rsidRDefault="009D4C7F" w:rsidP="002B6321">
            <w:pPr>
              <w:pStyle w:val="TAL"/>
              <w:rPr>
                <w:lang w:eastAsia="zh-CN"/>
              </w:rPr>
            </w:pPr>
            <w:r w:rsidRPr="00C139B4">
              <w:rPr>
                <w:lang w:eastAsia="zh-CN"/>
              </w:rPr>
              <w:t>RSA</w:t>
            </w:r>
          </w:p>
        </w:tc>
        <w:tc>
          <w:tcPr>
            <w:tcW w:w="850" w:type="dxa"/>
          </w:tcPr>
          <w:p w14:paraId="52DDFE02" w14:textId="77777777" w:rsidR="009D4C7F" w:rsidRPr="00C139B4" w:rsidRDefault="009D4C7F" w:rsidP="002B6321">
            <w:pPr>
              <w:pStyle w:val="TAL"/>
              <w:rPr>
                <w:lang w:eastAsia="zh-CN"/>
              </w:rPr>
            </w:pPr>
            <w:r w:rsidRPr="00C139B4">
              <w:t>322</w:t>
            </w:r>
          </w:p>
        </w:tc>
        <w:tc>
          <w:tcPr>
            <w:tcW w:w="851" w:type="dxa"/>
          </w:tcPr>
          <w:p w14:paraId="29666560" w14:textId="77777777" w:rsidR="009D4C7F" w:rsidRPr="00C139B4" w:rsidRDefault="009D4C7F" w:rsidP="002B6321">
            <w:pPr>
              <w:pStyle w:val="TAL"/>
            </w:pPr>
            <w:r w:rsidRPr="00C139B4">
              <w:t>7.2.</w:t>
            </w:r>
            <w:r w:rsidRPr="00C139B4">
              <w:rPr>
                <w:lang w:eastAsia="zh-CN"/>
              </w:rPr>
              <w:t>16</w:t>
            </w:r>
          </w:p>
        </w:tc>
      </w:tr>
      <w:tr w:rsidR="009D4C7F" w:rsidRPr="00C139B4" w14:paraId="3A966394" w14:textId="77777777" w:rsidTr="002B6321">
        <w:trPr>
          <w:jc w:val="center"/>
        </w:trPr>
        <w:tc>
          <w:tcPr>
            <w:tcW w:w="2685" w:type="dxa"/>
          </w:tcPr>
          <w:p w14:paraId="702E2237" w14:textId="77777777" w:rsidR="009D4C7F" w:rsidRPr="00C139B4" w:rsidRDefault="009D4C7F" w:rsidP="002B6321">
            <w:pPr>
              <w:pStyle w:val="TAL"/>
              <w:rPr>
                <w:lang w:eastAsia="zh-CN"/>
              </w:rPr>
            </w:pPr>
            <w:r w:rsidRPr="00C139B4">
              <w:rPr>
                <w:lang w:eastAsia="zh-CN"/>
              </w:rPr>
              <w:t>Cancel-VCSG-Location-Request</w:t>
            </w:r>
          </w:p>
        </w:tc>
        <w:tc>
          <w:tcPr>
            <w:tcW w:w="1276" w:type="dxa"/>
          </w:tcPr>
          <w:p w14:paraId="34E38EF8" w14:textId="77777777" w:rsidR="009D4C7F" w:rsidRPr="00C139B4" w:rsidRDefault="009D4C7F" w:rsidP="002B6321">
            <w:pPr>
              <w:pStyle w:val="TAL"/>
              <w:rPr>
                <w:lang w:eastAsia="zh-CN"/>
              </w:rPr>
            </w:pPr>
            <w:r w:rsidRPr="00C139B4">
              <w:rPr>
                <w:lang w:eastAsia="zh-CN"/>
              </w:rPr>
              <w:t>CVR</w:t>
            </w:r>
          </w:p>
        </w:tc>
        <w:tc>
          <w:tcPr>
            <w:tcW w:w="850" w:type="dxa"/>
          </w:tcPr>
          <w:p w14:paraId="18F084A8" w14:textId="77777777" w:rsidR="009D4C7F" w:rsidRPr="00C139B4" w:rsidRDefault="009D4C7F" w:rsidP="002B6321">
            <w:pPr>
              <w:pStyle w:val="TAL"/>
              <w:rPr>
                <w:lang w:eastAsia="zh-CN"/>
              </w:rPr>
            </w:pPr>
            <w:r w:rsidRPr="00C139B4">
              <w:rPr>
                <w:lang w:eastAsia="zh-CN"/>
              </w:rPr>
              <w:t>8388642</w:t>
            </w:r>
          </w:p>
        </w:tc>
        <w:tc>
          <w:tcPr>
            <w:tcW w:w="851" w:type="dxa"/>
          </w:tcPr>
          <w:p w14:paraId="5E1DDC39" w14:textId="77777777" w:rsidR="009D4C7F" w:rsidRPr="00C139B4" w:rsidRDefault="009D4C7F" w:rsidP="002B6321">
            <w:pPr>
              <w:pStyle w:val="TAL"/>
            </w:pPr>
            <w:r w:rsidRPr="00C139B4">
              <w:t>7.2.23</w:t>
            </w:r>
          </w:p>
        </w:tc>
      </w:tr>
      <w:tr w:rsidR="009D4C7F" w:rsidRPr="00C139B4" w14:paraId="1E49B8DA" w14:textId="77777777" w:rsidTr="002B6321">
        <w:trPr>
          <w:jc w:val="center"/>
        </w:trPr>
        <w:tc>
          <w:tcPr>
            <w:tcW w:w="2685" w:type="dxa"/>
          </w:tcPr>
          <w:p w14:paraId="3676FBAF" w14:textId="77777777" w:rsidR="009D4C7F" w:rsidRPr="00C139B4" w:rsidRDefault="009D4C7F" w:rsidP="002B6321">
            <w:pPr>
              <w:pStyle w:val="TAL"/>
              <w:rPr>
                <w:lang w:eastAsia="zh-CN"/>
              </w:rPr>
            </w:pPr>
            <w:r w:rsidRPr="00C139B4">
              <w:rPr>
                <w:lang w:eastAsia="zh-CN"/>
              </w:rPr>
              <w:t>Cancel-VCSG-Location-Answer</w:t>
            </w:r>
          </w:p>
        </w:tc>
        <w:tc>
          <w:tcPr>
            <w:tcW w:w="1276" w:type="dxa"/>
          </w:tcPr>
          <w:p w14:paraId="0DA23707" w14:textId="77777777" w:rsidR="009D4C7F" w:rsidRPr="00C139B4" w:rsidRDefault="009D4C7F" w:rsidP="002B6321">
            <w:pPr>
              <w:pStyle w:val="TAL"/>
              <w:rPr>
                <w:lang w:eastAsia="zh-CN"/>
              </w:rPr>
            </w:pPr>
            <w:r w:rsidRPr="00C139B4">
              <w:rPr>
                <w:lang w:eastAsia="zh-CN"/>
              </w:rPr>
              <w:t>CVA</w:t>
            </w:r>
          </w:p>
        </w:tc>
        <w:tc>
          <w:tcPr>
            <w:tcW w:w="850" w:type="dxa"/>
          </w:tcPr>
          <w:p w14:paraId="2325C1D7" w14:textId="77777777" w:rsidR="009D4C7F" w:rsidRPr="00C139B4" w:rsidRDefault="009D4C7F" w:rsidP="002B6321">
            <w:pPr>
              <w:pStyle w:val="TAL"/>
              <w:rPr>
                <w:lang w:eastAsia="zh-CN"/>
              </w:rPr>
            </w:pPr>
            <w:r w:rsidRPr="00C139B4">
              <w:rPr>
                <w:lang w:eastAsia="zh-CN"/>
              </w:rPr>
              <w:t>8388642</w:t>
            </w:r>
          </w:p>
        </w:tc>
        <w:tc>
          <w:tcPr>
            <w:tcW w:w="851" w:type="dxa"/>
          </w:tcPr>
          <w:p w14:paraId="7A8A14B7" w14:textId="77777777" w:rsidR="009D4C7F" w:rsidRPr="00C139B4" w:rsidRDefault="009D4C7F" w:rsidP="002B6321">
            <w:pPr>
              <w:pStyle w:val="TAL"/>
            </w:pPr>
            <w:r w:rsidRPr="00C139B4">
              <w:t>7.2.24</w:t>
            </w:r>
          </w:p>
        </w:tc>
      </w:tr>
    </w:tbl>
    <w:p w14:paraId="0D454D27" w14:textId="77777777" w:rsidR="009D4C7F" w:rsidRPr="00C139B4" w:rsidRDefault="009D4C7F" w:rsidP="009D4C7F"/>
    <w:p w14:paraId="36AD8F5C" w14:textId="77777777" w:rsidR="009D4C7F" w:rsidRPr="00C139B4" w:rsidRDefault="009D4C7F" w:rsidP="009D4C7F">
      <w:r w:rsidRPr="00C139B4">
        <w:t xml:space="preserve">For these commands, the Application-ID field shall be set to 16777308 (application identifier of the </w:t>
      </w:r>
      <w:r w:rsidRPr="00C139B4">
        <w:rPr>
          <w:rFonts w:hint="eastAsia"/>
          <w:lang w:eastAsia="zh-CN"/>
        </w:rPr>
        <w:t>S7a/S7d</w:t>
      </w:r>
      <w:r w:rsidRPr="00C139B4">
        <w:t xml:space="preserve"> interface application, allocated by IANA).</w:t>
      </w:r>
    </w:p>
    <w:p w14:paraId="3B618D1F" w14:textId="77777777" w:rsidR="009D4C7F" w:rsidRPr="00C139B4" w:rsidRDefault="009D4C7F" w:rsidP="009D4C7F">
      <w:pPr>
        <w:pStyle w:val="Heading3"/>
      </w:pPr>
      <w:bookmarkStart w:id="766" w:name="_Toc20211946"/>
      <w:bookmarkStart w:id="767" w:name="_Toc27727222"/>
      <w:bookmarkStart w:id="768" w:name="_Toc36041877"/>
      <w:bookmarkStart w:id="769" w:name="_Toc44871300"/>
      <w:bookmarkStart w:id="770" w:name="_Toc44871699"/>
      <w:bookmarkStart w:id="771" w:name="_Toc51861774"/>
      <w:bookmarkStart w:id="772" w:name="_Toc57978179"/>
      <w:bookmarkStart w:id="773" w:name="_Toc106900519"/>
      <w:r w:rsidRPr="00C139B4">
        <w:t>7.2.3</w:t>
      </w:r>
      <w:r w:rsidRPr="00C139B4">
        <w:tab/>
        <w:t>Update-Location-Request (ULR) Command</w:t>
      </w:r>
      <w:bookmarkEnd w:id="766"/>
      <w:bookmarkEnd w:id="767"/>
      <w:bookmarkEnd w:id="768"/>
      <w:bookmarkEnd w:id="769"/>
      <w:bookmarkEnd w:id="770"/>
      <w:bookmarkEnd w:id="771"/>
      <w:bookmarkEnd w:id="772"/>
      <w:bookmarkEnd w:id="773"/>
    </w:p>
    <w:p w14:paraId="2EB3A68B" w14:textId="77777777" w:rsidR="00C31AA7" w:rsidRPr="00C139B4" w:rsidRDefault="009D4C7F" w:rsidP="009D4C7F">
      <w:r w:rsidRPr="00C139B4">
        <w:t>The Update-Location-Request (ULR) command, indicated by the Command-Code field set to 316 and the "R" bit set in the Command Flags field, is sent from MME or SGSN to HSS.</w:t>
      </w:r>
    </w:p>
    <w:p w14:paraId="5ED187D1" w14:textId="3D08F059" w:rsidR="009D4C7F" w:rsidRPr="00C139B4" w:rsidRDefault="009D4C7F" w:rsidP="009D4C7F">
      <w:r w:rsidRPr="00C139B4">
        <w:t>Message Format</w:t>
      </w:r>
    </w:p>
    <w:p w14:paraId="27544A2C" w14:textId="77777777" w:rsidR="009D4C7F" w:rsidRPr="00C139B4" w:rsidRDefault="009D4C7F" w:rsidP="009D4C7F">
      <w:pPr>
        <w:spacing w:after="0"/>
        <w:ind w:left="567" w:firstLine="284"/>
      </w:pPr>
      <w:r w:rsidRPr="00C139B4">
        <w:t>&lt; Update-Location-Request&gt; ::=</w:t>
      </w:r>
      <w:r w:rsidRPr="00C139B4">
        <w:tab/>
        <w:t>&lt; Diameter Header: 316, REQ, PXY, 16777251 &gt;</w:t>
      </w:r>
    </w:p>
    <w:p w14:paraId="67AE4D61" w14:textId="77777777" w:rsidR="009D4C7F" w:rsidRPr="00C139B4" w:rsidRDefault="009D4C7F" w:rsidP="009D4C7F">
      <w:pPr>
        <w:spacing w:after="0"/>
        <w:ind w:left="3124" w:firstLine="284"/>
      </w:pPr>
      <w:r w:rsidRPr="00C139B4">
        <w:t>&lt; Session-Id &gt;</w:t>
      </w:r>
    </w:p>
    <w:p w14:paraId="24DB6273" w14:textId="77777777" w:rsidR="009D4C7F" w:rsidRPr="00C139B4" w:rsidRDefault="009D4C7F" w:rsidP="009D4C7F">
      <w:pPr>
        <w:spacing w:after="0"/>
        <w:ind w:left="3124" w:firstLine="284"/>
      </w:pPr>
      <w:r w:rsidRPr="00C139B4">
        <w:t>[ DRMP ]</w:t>
      </w:r>
    </w:p>
    <w:p w14:paraId="0F5C91F3" w14:textId="77777777" w:rsidR="009D4C7F" w:rsidRPr="00C139B4" w:rsidRDefault="009D4C7F" w:rsidP="009D4C7F">
      <w:pPr>
        <w:spacing w:after="0"/>
        <w:ind w:left="3124" w:firstLine="284"/>
      </w:pPr>
      <w:r w:rsidRPr="00C139B4">
        <w:t>[ Vendor-Specific-Application-Id ]</w:t>
      </w:r>
    </w:p>
    <w:p w14:paraId="6D57C548" w14:textId="77777777" w:rsidR="009D4C7F" w:rsidRPr="00C139B4" w:rsidRDefault="009D4C7F" w:rsidP="009D4C7F">
      <w:pPr>
        <w:spacing w:after="0"/>
        <w:ind w:left="3124" w:firstLine="284"/>
      </w:pPr>
      <w:r w:rsidRPr="00C139B4">
        <w:t>{ Auth-Session-State }</w:t>
      </w:r>
    </w:p>
    <w:p w14:paraId="5B384939" w14:textId="77777777" w:rsidR="009D4C7F" w:rsidRPr="00C139B4" w:rsidRDefault="009D4C7F" w:rsidP="009D4C7F">
      <w:pPr>
        <w:spacing w:after="0"/>
        <w:ind w:left="3124" w:firstLine="284"/>
      </w:pPr>
      <w:r w:rsidRPr="00C139B4">
        <w:t>{ Origin-Host }</w:t>
      </w:r>
    </w:p>
    <w:p w14:paraId="195E0978" w14:textId="77777777" w:rsidR="009D4C7F" w:rsidRPr="00C139B4" w:rsidRDefault="009D4C7F" w:rsidP="009D4C7F">
      <w:pPr>
        <w:spacing w:after="0"/>
        <w:ind w:left="3124" w:firstLine="284"/>
      </w:pPr>
      <w:r w:rsidRPr="00C139B4">
        <w:t>{ Origin-Realm }</w:t>
      </w:r>
    </w:p>
    <w:p w14:paraId="479DFA70" w14:textId="77777777" w:rsidR="009D4C7F" w:rsidRPr="00C139B4" w:rsidRDefault="009D4C7F" w:rsidP="009D4C7F">
      <w:pPr>
        <w:spacing w:after="0"/>
        <w:ind w:left="3124" w:firstLine="284"/>
      </w:pPr>
      <w:r w:rsidRPr="00C139B4">
        <w:t>[ Destination-Host ]</w:t>
      </w:r>
    </w:p>
    <w:p w14:paraId="129D7D39" w14:textId="77777777" w:rsidR="009D4C7F" w:rsidRPr="00C139B4" w:rsidRDefault="009D4C7F" w:rsidP="009D4C7F">
      <w:pPr>
        <w:spacing w:after="0"/>
        <w:ind w:left="3124" w:firstLine="284"/>
      </w:pPr>
      <w:r w:rsidRPr="00C139B4">
        <w:t>{ Destination-Realm }</w:t>
      </w:r>
    </w:p>
    <w:p w14:paraId="3ED9A1B7" w14:textId="77777777" w:rsidR="009D4C7F" w:rsidRPr="00C139B4" w:rsidRDefault="009D4C7F" w:rsidP="009D4C7F">
      <w:pPr>
        <w:spacing w:after="0"/>
        <w:ind w:left="3124" w:firstLine="284"/>
      </w:pPr>
      <w:r w:rsidRPr="00C139B4">
        <w:t>{ User-Name }</w:t>
      </w:r>
      <w:bookmarkStart w:id="774" w:name="_Hlt1188857"/>
      <w:bookmarkEnd w:id="774"/>
    </w:p>
    <w:p w14:paraId="3E1DB130" w14:textId="77777777" w:rsidR="009D4C7F" w:rsidRPr="00C139B4" w:rsidRDefault="009D4C7F" w:rsidP="009D4C7F">
      <w:pPr>
        <w:spacing w:after="0"/>
        <w:ind w:left="3124" w:firstLine="284"/>
      </w:pPr>
      <w:r w:rsidRPr="00C139B4">
        <w:t>[ OC-Supported-Features ]</w:t>
      </w:r>
    </w:p>
    <w:p w14:paraId="142351C3" w14:textId="77777777" w:rsidR="009D4C7F" w:rsidRPr="00C139B4" w:rsidRDefault="009D4C7F" w:rsidP="009D4C7F">
      <w:pPr>
        <w:spacing w:after="0"/>
        <w:ind w:left="3124" w:firstLine="284"/>
        <w:rPr>
          <w:bCs/>
        </w:rPr>
      </w:pPr>
      <w:r w:rsidRPr="00C139B4">
        <w:rPr>
          <w:bCs/>
        </w:rPr>
        <w:t>*[ Supported-Features ]</w:t>
      </w:r>
    </w:p>
    <w:p w14:paraId="2A0458B8" w14:textId="77777777" w:rsidR="009D4C7F" w:rsidRPr="00C139B4" w:rsidRDefault="009D4C7F" w:rsidP="009D4C7F">
      <w:pPr>
        <w:spacing w:after="0"/>
        <w:ind w:left="3124" w:firstLine="284"/>
      </w:pPr>
      <w:r w:rsidRPr="00C139B4">
        <w:t>[ Terminal-Information ]</w:t>
      </w:r>
    </w:p>
    <w:p w14:paraId="03CC4B23" w14:textId="77777777" w:rsidR="009D4C7F" w:rsidRPr="00C139B4" w:rsidRDefault="009D4C7F" w:rsidP="009D4C7F">
      <w:pPr>
        <w:spacing w:after="0"/>
        <w:ind w:left="3124" w:firstLine="284"/>
        <w:rPr>
          <w:lang w:eastAsia="zh-CN"/>
        </w:rPr>
      </w:pPr>
      <w:r w:rsidRPr="00C139B4">
        <w:rPr>
          <w:rFonts w:hint="eastAsia"/>
          <w:lang w:eastAsia="zh-CN"/>
        </w:rPr>
        <w:t>{</w:t>
      </w:r>
      <w:r w:rsidRPr="00C139B4">
        <w:t xml:space="preserve"> RAT-Type </w:t>
      </w:r>
      <w:r w:rsidRPr="00C139B4">
        <w:rPr>
          <w:rFonts w:hint="eastAsia"/>
          <w:lang w:eastAsia="zh-CN"/>
        </w:rPr>
        <w:t>}</w:t>
      </w:r>
    </w:p>
    <w:p w14:paraId="4F6B2B58" w14:textId="77777777" w:rsidR="009D4C7F" w:rsidRPr="00C139B4" w:rsidRDefault="009D4C7F" w:rsidP="009D4C7F">
      <w:pPr>
        <w:spacing w:after="0"/>
        <w:ind w:left="3124" w:firstLine="284"/>
      </w:pPr>
      <w:r w:rsidRPr="00C139B4">
        <w:t>{ ULR-Flags }</w:t>
      </w:r>
    </w:p>
    <w:p w14:paraId="5D6AC08F" w14:textId="77777777" w:rsidR="009D4C7F" w:rsidRPr="00C139B4" w:rsidRDefault="009D4C7F" w:rsidP="009D4C7F">
      <w:pPr>
        <w:spacing w:after="0"/>
        <w:ind w:left="1134" w:firstLine="2268"/>
      </w:pPr>
      <w:r w:rsidRPr="00C139B4">
        <w:t>[UE-SRVCC-Capability ]</w:t>
      </w:r>
    </w:p>
    <w:p w14:paraId="636A15DF" w14:textId="77777777" w:rsidR="009D4C7F" w:rsidRPr="00C139B4" w:rsidRDefault="009D4C7F" w:rsidP="009D4C7F">
      <w:pPr>
        <w:spacing w:after="0"/>
        <w:ind w:left="1134" w:firstLine="2268"/>
      </w:pPr>
      <w:r w:rsidRPr="00C139B4">
        <w:t>{ Visited-PLMN-Id }</w:t>
      </w:r>
    </w:p>
    <w:p w14:paraId="7FAD38D5" w14:textId="77777777" w:rsidR="00C31AA7" w:rsidRPr="00C139B4" w:rsidRDefault="009D4C7F" w:rsidP="009D4C7F">
      <w:pPr>
        <w:spacing w:after="0"/>
        <w:ind w:left="1134" w:firstLine="2268"/>
        <w:rPr>
          <w:lang w:val="en-US" w:eastAsia="zh-CN"/>
        </w:rPr>
      </w:pPr>
      <w:r w:rsidRPr="00C139B4">
        <w:rPr>
          <w:rFonts w:hint="eastAsia"/>
          <w:lang w:val="en-US" w:eastAsia="zh-CN"/>
        </w:rPr>
        <w:t>[ SGSN-Number ]</w:t>
      </w:r>
    </w:p>
    <w:p w14:paraId="1705C0A8" w14:textId="77777777" w:rsidR="00C31AA7" w:rsidRPr="00C139B4" w:rsidRDefault="009D4C7F" w:rsidP="009D4C7F">
      <w:pPr>
        <w:spacing w:after="0"/>
        <w:ind w:left="1134" w:firstLine="2268"/>
        <w:rPr>
          <w:lang w:val="en-US" w:eastAsia="zh-CN"/>
        </w:rPr>
      </w:pPr>
      <w:r w:rsidRPr="00C139B4">
        <w:rPr>
          <w:rFonts w:hint="eastAsia"/>
          <w:lang w:val="en-US" w:eastAsia="zh-CN"/>
        </w:rPr>
        <w:t>[</w:t>
      </w:r>
      <w:r w:rsidRPr="00C139B4">
        <w:rPr>
          <w:lang w:val="en-US" w:eastAsia="zh-CN"/>
        </w:rPr>
        <w:t xml:space="preserve"> Homogeneous-Support-of-IMS-Voice-Over-PS-Sessions</w:t>
      </w:r>
      <w:r w:rsidRPr="00C139B4">
        <w:rPr>
          <w:rFonts w:hint="eastAsia"/>
          <w:lang w:val="en-US" w:eastAsia="zh-CN"/>
        </w:rPr>
        <w:t xml:space="preserve"> ]</w:t>
      </w:r>
    </w:p>
    <w:p w14:paraId="6CDE18BD" w14:textId="52BCB70F" w:rsidR="009D4C7F" w:rsidRPr="00C139B4" w:rsidRDefault="009D4C7F" w:rsidP="009D4C7F">
      <w:pPr>
        <w:spacing w:after="0"/>
        <w:ind w:left="1134" w:firstLine="2268"/>
        <w:rPr>
          <w:lang w:val="en-US" w:eastAsia="zh-CN"/>
        </w:rPr>
      </w:pPr>
      <w:r w:rsidRPr="00C139B4">
        <w:rPr>
          <w:rFonts w:hint="eastAsia"/>
          <w:lang w:val="en-US" w:eastAsia="zh-CN"/>
        </w:rPr>
        <w:t xml:space="preserve">[ </w:t>
      </w:r>
      <w:r w:rsidRPr="00C139B4">
        <w:rPr>
          <w:lang w:val="en-US" w:eastAsia="zh-CN"/>
        </w:rPr>
        <w:t>GMLC-Address</w:t>
      </w:r>
      <w:r w:rsidRPr="00C139B4">
        <w:rPr>
          <w:rFonts w:hint="eastAsia"/>
          <w:lang w:val="en-US" w:eastAsia="zh-CN"/>
        </w:rPr>
        <w:t xml:space="preserve"> ]</w:t>
      </w:r>
    </w:p>
    <w:p w14:paraId="15223B2D" w14:textId="77777777" w:rsidR="00C31AA7" w:rsidRPr="00C139B4" w:rsidRDefault="009D4C7F" w:rsidP="009D4C7F">
      <w:pPr>
        <w:spacing w:after="0"/>
        <w:ind w:left="1134" w:firstLine="2268"/>
        <w:rPr>
          <w:lang w:val="en-US" w:eastAsia="zh-CN"/>
        </w:rPr>
      </w:pPr>
      <w:r w:rsidRPr="00C139B4">
        <w:rPr>
          <w:lang w:val="en-US" w:eastAsia="zh-CN"/>
        </w:rPr>
        <w:t>*[ Active-APN ]</w:t>
      </w:r>
    </w:p>
    <w:p w14:paraId="72E90F50" w14:textId="5D44E0E6" w:rsidR="009D4C7F" w:rsidRPr="00C139B4" w:rsidRDefault="009D4C7F" w:rsidP="009D4C7F">
      <w:pPr>
        <w:spacing w:after="0"/>
        <w:ind w:left="1134" w:firstLine="2268"/>
      </w:pPr>
      <w:r w:rsidRPr="00C139B4">
        <w:rPr>
          <w:rFonts w:hint="eastAsia"/>
          <w:lang w:val="en-US" w:eastAsia="zh-CN"/>
        </w:rPr>
        <w:t>[ Equivalent-PLMN-List ]</w:t>
      </w:r>
    </w:p>
    <w:p w14:paraId="71FD5836" w14:textId="77777777" w:rsidR="009D4C7F" w:rsidRPr="00C139B4" w:rsidRDefault="009D4C7F" w:rsidP="009D4C7F">
      <w:pPr>
        <w:spacing w:after="0"/>
        <w:ind w:left="1134" w:firstLine="2268"/>
        <w:rPr>
          <w:lang w:val="en-US" w:eastAsia="zh-CN"/>
        </w:rPr>
      </w:pPr>
      <w:r w:rsidRPr="00C139B4">
        <w:rPr>
          <w:rFonts w:hint="eastAsia"/>
          <w:lang w:val="en-US" w:eastAsia="zh-CN"/>
        </w:rPr>
        <w:t>[ MME-Number</w:t>
      </w:r>
      <w:r w:rsidRPr="00C139B4">
        <w:rPr>
          <w:rFonts w:hint="eastAsia"/>
          <w:lang w:eastAsia="zh-CN"/>
        </w:rPr>
        <w:t>-for-MT-SMS</w:t>
      </w:r>
      <w:r w:rsidRPr="00C139B4">
        <w:rPr>
          <w:rFonts w:hint="eastAsia"/>
          <w:lang w:val="en-US" w:eastAsia="zh-CN"/>
        </w:rPr>
        <w:t xml:space="preserve"> ]</w:t>
      </w:r>
    </w:p>
    <w:p w14:paraId="1F2DFC0A" w14:textId="77777777" w:rsidR="009D4C7F" w:rsidRPr="00C139B4" w:rsidRDefault="009D4C7F" w:rsidP="009D4C7F">
      <w:pPr>
        <w:spacing w:after="0"/>
        <w:ind w:left="1134" w:firstLine="2268"/>
        <w:rPr>
          <w:lang w:val="en-US" w:eastAsia="zh-CN"/>
        </w:rPr>
      </w:pPr>
      <w:r w:rsidRPr="00C139B4">
        <w:rPr>
          <w:lang w:val="en-US" w:eastAsia="zh-CN"/>
        </w:rPr>
        <w:t>[</w:t>
      </w:r>
      <w:r w:rsidRPr="00C139B4">
        <w:rPr>
          <w:rFonts w:hint="eastAsia"/>
          <w:lang w:val="en-US" w:eastAsia="zh-CN"/>
        </w:rPr>
        <w:t xml:space="preserve"> </w:t>
      </w:r>
      <w:r w:rsidRPr="00C139B4">
        <w:rPr>
          <w:lang w:val="en-US" w:eastAsia="zh-CN"/>
        </w:rPr>
        <w:t>SMS-Re</w:t>
      </w:r>
      <w:r w:rsidRPr="00C139B4">
        <w:rPr>
          <w:rFonts w:hint="eastAsia"/>
          <w:lang w:val="en-US" w:eastAsia="zh-CN"/>
        </w:rPr>
        <w:t>g</w:t>
      </w:r>
      <w:r w:rsidRPr="00C139B4">
        <w:rPr>
          <w:lang w:val="en-US" w:eastAsia="zh-CN"/>
        </w:rPr>
        <w:t>ister-Request</w:t>
      </w:r>
      <w:r w:rsidRPr="00C139B4">
        <w:rPr>
          <w:rFonts w:hint="eastAsia"/>
          <w:lang w:val="en-US" w:eastAsia="zh-CN"/>
        </w:rPr>
        <w:t xml:space="preserve"> </w:t>
      </w:r>
      <w:r w:rsidRPr="00C139B4">
        <w:rPr>
          <w:lang w:val="en-US" w:eastAsia="zh-CN"/>
        </w:rPr>
        <w:t>]</w:t>
      </w:r>
    </w:p>
    <w:p w14:paraId="422ADF2E" w14:textId="77777777" w:rsidR="009D4C7F" w:rsidRPr="00C139B4" w:rsidRDefault="009D4C7F" w:rsidP="009D4C7F">
      <w:pPr>
        <w:spacing w:after="0"/>
        <w:ind w:left="1134" w:firstLine="2268"/>
        <w:rPr>
          <w:lang w:eastAsia="zh-CN"/>
        </w:rPr>
      </w:pPr>
      <w:r w:rsidRPr="00C139B4">
        <w:rPr>
          <w:lang w:val="en-US" w:eastAsia="zh-CN"/>
        </w:rPr>
        <w:t>[</w:t>
      </w:r>
      <w:r w:rsidRPr="00C139B4">
        <w:rPr>
          <w:rFonts w:hint="eastAsia"/>
          <w:lang w:val="en-US" w:eastAsia="zh-CN"/>
        </w:rPr>
        <w:t xml:space="preserve"> </w:t>
      </w:r>
      <w:r w:rsidRPr="00C139B4">
        <w:rPr>
          <w:lang w:val="en-US" w:eastAsia="zh-CN"/>
        </w:rPr>
        <w:t>SGs-MME-</w:t>
      </w:r>
      <w:r w:rsidRPr="00C139B4">
        <w:rPr>
          <w:lang w:eastAsia="zh-CN"/>
        </w:rPr>
        <w:t>Identity ]</w:t>
      </w:r>
    </w:p>
    <w:p w14:paraId="01C0AF7F" w14:textId="77777777" w:rsidR="009D4C7F" w:rsidRPr="00C139B4" w:rsidRDefault="009D4C7F" w:rsidP="009D4C7F">
      <w:pPr>
        <w:spacing w:after="0"/>
        <w:ind w:left="1134" w:firstLine="2268"/>
      </w:pPr>
      <w:r w:rsidRPr="00C139B4">
        <w:rPr>
          <w:lang w:val="en-US" w:eastAsia="zh-CN"/>
        </w:rPr>
        <w:t>[ Coupled-Node-Diameter-ID ]</w:t>
      </w:r>
    </w:p>
    <w:p w14:paraId="58194F10" w14:textId="77777777" w:rsidR="009D4C7F" w:rsidRPr="00C139B4" w:rsidRDefault="009D4C7F" w:rsidP="009D4C7F">
      <w:pPr>
        <w:spacing w:after="0"/>
        <w:ind w:left="1134" w:firstLine="2268"/>
      </w:pPr>
      <w:r w:rsidRPr="00C139B4">
        <w:rPr>
          <w:lang w:val="en-US" w:eastAsia="zh-CN"/>
        </w:rPr>
        <w:t>[ Adjacent-PLMNs ]</w:t>
      </w:r>
    </w:p>
    <w:p w14:paraId="5DFAEDEF" w14:textId="77777777" w:rsidR="009D4C7F" w:rsidRPr="00C139B4" w:rsidRDefault="009D4C7F" w:rsidP="009D4C7F">
      <w:pPr>
        <w:spacing w:after="0"/>
        <w:ind w:left="1134" w:firstLine="2268"/>
      </w:pPr>
      <w:r w:rsidRPr="00C139B4">
        <w:lastRenderedPageBreak/>
        <w:t>[ Supported-Services ]</w:t>
      </w:r>
    </w:p>
    <w:p w14:paraId="7E86C17D" w14:textId="77777777" w:rsidR="009D4C7F" w:rsidRPr="00C139B4" w:rsidRDefault="009D4C7F" w:rsidP="009D4C7F">
      <w:pPr>
        <w:spacing w:after="0"/>
        <w:ind w:left="1134" w:firstLine="2268"/>
      </w:pPr>
      <w:r w:rsidRPr="00C139B4">
        <w:t>*[ AVP ]</w:t>
      </w:r>
    </w:p>
    <w:p w14:paraId="12B9C62F" w14:textId="77777777" w:rsidR="009D4C7F" w:rsidRPr="00C139B4" w:rsidRDefault="009D4C7F" w:rsidP="009D4C7F">
      <w:pPr>
        <w:spacing w:after="0"/>
        <w:ind w:left="1134" w:firstLine="2268"/>
      </w:pPr>
      <w:r w:rsidRPr="00C139B4">
        <w:tab/>
        <w:t>*[ Proxy-Info ]</w:t>
      </w:r>
    </w:p>
    <w:p w14:paraId="7BF4B098" w14:textId="77777777" w:rsidR="009D4C7F" w:rsidRPr="00C139B4" w:rsidRDefault="009D4C7F" w:rsidP="009D4C7F">
      <w:pPr>
        <w:ind w:left="284" w:firstLine="3118"/>
      </w:pPr>
      <w:r w:rsidRPr="00C139B4">
        <w:t>*[ Route-Record ]</w:t>
      </w:r>
    </w:p>
    <w:p w14:paraId="7527A7E8" w14:textId="77777777" w:rsidR="009D4C7F" w:rsidRPr="00C139B4" w:rsidRDefault="009D4C7F" w:rsidP="009D4C7F">
      <w:pPr>
        <w:pStyle w:val="Heading3"/>
      </w:pPr>
      <w:bookmarkStart w:id="775" w:name="_Toc20211947"/>
      <w:bookmarkStart w:id="776" w:name="_Toc27727223"/>
      <w:bookmarkStart w:id="777" w:name="_Toc36041878"/>
      <w:bookmarkStart w:id="778" w:name="_Toc44871301"/>
      <w:bookmarkStart w:id="779" w:name="_Toc44871700"/>
      <w:bookmarkStart w:id="780" w:name="_Toc51861775"/>
      <w:bookmarkStart w:id="781" w:name="_Toc57978180"/>
      <w:bookmarkStart w:id="782" w:name="_Toc106900520"/>
      <w:r w:rsidRPr="00C139B4">
        <w:t>7.2.4</w:t>
      </w:r>
      <w:r w:rsidRPr="00C139B4">
        <w:tab/>
        <w:t>Update-Location-Answer (ULA) Command</w:t>
      </w:r>
      <w:bookmarkEnd w:id="775"/>
      <w:bookmarkEnd w:id="776"/>
      <w:bookmarkEnd w:id="777"/>
      <w:bookmarkEnd w:id="778"/>
      <w:bookmarkEnd w:id="779"/>
      <w:bookmarkEnd w:id="780"/>
      <w:bookmarkEnd w:id="781"/>
      <w:bookmarkEnd w:id="782"/>
    </w:p>
    <w:p w14:paraId="6BD0C45B" w14:textId="77777777" w:rsidR="00C31AA7" w:rsidRPr="00C139B4" w:rsidRDefault="009D4C7F" w:rsidP="009D4C7F">
      <w:r w:rsidRPr="00C139B4">
        <w:t>The Update-Location-Answer (ULA) command, indicated by the Command-Code field set to 316 and the 'R' bit cleared in the Command Flags field, is sent from HSS to MME or SGSN.</w:t>
      </w:r>
    </w:p>
    <w:p w14:paraId="6F12AD60" w14:textId="4309C594" w:rsidR="009D4C7F" w:rsidRPr="00C139B4" w:rsidRDefault="009D4C7F" w:rsidP="009D4C7F">
      <w:r w:rsidRPr="00C139B4">
        <w:t>Message Format</w:t>
      </w:r>
    </w:p>
    <w:p w14:paraId="3A92369C" w14:textId="77777777" w:rsidR="009D4C7F" w:rsidRPr="00C139B4" w:rsidRDefault="009D4C7F" w:rsidP="009D4C7F">
      <w:pPr>
        <w:spacing w:after="0"/>
        <w:ind w:left="567" w:firstLine="284"/>
      </w:pPr>
      <w:r w:rsidRPr="00C139B4">
        <w:t>&lt; Update-Location-Answer&gt; ::=</w:t>
      </w:r>
      <w:r w:rsidRPr="00C139B4">
        <w:tab/>
        <w:t>&lt; Diameter Header: 316, PXY, 16777251 &gt;</w:t>
      </w:r>
    </w:p>
    <w:p w14:paraId="1645C688" w14:textId="77777777" w:rsidR="009D4C7F" w:rsidRPr="00C139B4" w:rsidRDefault="009D4C7F" w:rsidP="009D4C7F">
      <w:pPr>
        <w:spacing w:after="0"/>
        <w:ind w:left="1134" w:firstLine="2268"/>
      </w:pPr>
      <w:r w:rsidRPr="00C139B4">
        <w:t>&lt; Session-Id &gt;</w:t>
      </w:r>
    </w:p>
    <w:p w14:paraId="0DDE0A4E" w14:textId="77777777" w:rsidR="009D4C7F" w:rsidRPr="00C139B4" w:rsidRDefault="009D4C7F" w:rsidP="009D4C7F">
      <w:pPr>
        <w:spacing w:after="0"/>
        <w:ind w:left="1134" w:firstLine="2268"/>
      </w:pPr>
      <w:r w:rsidRPr="00C139B4">
        <w:t>[ DRMP ]</w:t>
      </w:r>
    </w:p>
    <w:p w14:paraId="1A3DFCF9" w14:textId="77777777" w:rsidR="009D4C7F" w:rsidRPr="00C139B4" w:rsidRDefault="009D4C7F" w:rsidP="009D4C7F">
      <w:pPr>
        <w:spacing w:after="0"/>
        <w:ind w:left="1134" w:firstLine="2268"/>
      </w:pPr>
      <w:r w:rsidRPr="00C139B4">
        <w:t>[ Vendor-Specific-Application-Id ]</w:t>
      </w:r>
    </w:p>
    <w:p w14:paraId="571E9D7E" w14:textId="77777777" w:rsidR="009D4C7F" w:rsidRPr="00C139B4" w:rsidRDefault="009D4C7F" w:rsidP="009D4C7F">
      <w:pPr>
        <w:spacing w:after="0"/>
        <w:ind w:left="1134" w:firstLine="2268"/>
      </w:pPr>
      <w:r w:rsidRPr="00C139B4">
        <w:t>[ Result-Code ]</w:t>
      </w:r>
    </w:p>
    <w:p w14:paraId="49B041F2" w14:textId="77777777" w:rsidR="00C31AA7" w:rsidRPr="00C139B4" w:rsidRDefault="009D4C7F" w:rsidP="009D4C7F">
      <w:pPr>
        <w:spacing w:after="0"/>
        <w:ind w:left="1134" w:firstLine="2268"/>
      </w:pPr>
      <w:r w:rsidRPr="00C139B4">
        <w:t>[ Experimental-Result ]</w:t>
      </w:r>
    </w:p>
    <w:p w14:paraId="0B9A2969" w14:textId="77777777" w:rsidR="00C31AA7" w:rsidRPr="00C139B4" w:rsidRDefault="009D4C7F" w:rsidP="009D4C7F">
      <w:pPr>
        <w:spacing w:after="0"/>
        <w:ind w:left="1134" w:firstLine="2268"/>
      </w:pPr>
      <w:r w:rsidRPr="00C139B4">
        <w:t>[ Error-Diagnostic ]</w:t>
      </w:r>
    </w:p>
    <w:p w14:paraId="152A77F9" w14:textId="34335991" w:rsidR="009D4C7F" w:rsidRPr="00C139B4" w:rsidRDefault="009D4C7F" w:rsidP="009D4C7F">
      <w:pPr>
        <w:spacing w:after="0"/>
        <w:ind w:left="1134" w:firstLine="2268"/>
      </w:pPr>
      <w:r w:rsidRPr="00C139B4">
        <w:t>{ Auth-Session-State }</w:t>
      </w:r>
    </w:p>
    <w:p w14:paraId="19493F9C" w14:textId="77777777" w:rsidR="009D4C7F" w:rsidRPr="00C139B4" w:rsidRDefault="009D4C7F" w:rsidP="009D4C7F">
      <w:pPr>
        <w:spacing w:after="0"/>
        <w:ind w:left="3124" w:firstLine="284"/>
      </w:pPr>
      <w:r w:rsidRPr="00C139B4">
        <w:t>{ Origin-Host }</w:t>
      </w:r>
    </w:p>
    <w:p w14:paraId="2A1A0755" w14:textId="77777777" w:rsidR="009D4C7F" w:rsidRPr="00C139B4" w:rsidRDefault="009D4C7F" w:rsidP="009D4C7F">
      <w:pPr>
        <w:spacing w:after="0"/>
        <w:ind w:left="3124" w:firstLine="284"/>
      </w:pPr>
      <w:r w:rsidRPr="00C139B4">
        <w:t>{ Origin-Realm }</w:t>
      </w:r>
    </w:p>
    <w:p w14:paraId="4398228B" w14:textId="77777777" w:rsidR="009D4C7F" w:rsidRPr="00C139B4" w:rsidRDefault="009D4C7F" w:rsidP="009D4C7F">
      <w:pPr>
        <w:spacing w:after="0"/>
        <w:ind w:left="3124" w:firstLine="284"/>
      </w:pPr>
      <w:r w:rsidRPr="00C139B4">
        <w:t>[ OC-Supported-Features ]</w:t>
      </w:r>
    </w:p>
    <w:p w14:paraId="3E720018" w14:textId="77777777" w:rsidR="009D4C7F" w:rsidRPr="00C139B4" w:rsidRDefault="009D4C7F" w:rsidP="009D4C7F">
      <w:pPr>
        <w:spacing w:after="0"/>
        <w:ind w:left="3124" w:firstLine="284"/>
        <w:rPr>
          <w:lang w:val="en-US"/>
        </w:rPr>
      </w:pPr>
      <w:r w:rsidRPr="00C139B4">
        <w:t>[ OC-OLR ]</w:t>
      </w:r>
    </w:p>
    <w:p w14:paraId="367A6B24" w14:textId="77777777" w:rsidR="009D4C7F" w:rsidRPr="00C139B4" w:rsidRDefault="009D4C7F" w:rsidP="009D4C7F">
      <w:pPr>
        <w:spacing w:after="0"/>
        <w:ind w:left="3124" w:firstLine="284"/>
        <w:rPr>
          <w:lang w:val="en-US"/>
        </w:rPr>
      </w:pPr>
      <w:r w:rsidRPr="00C139B4">
        <w:t>*[ Load ]</w:t>
      </w:r>
    </w:p>
    <w:p w14:paraId="116D166D" w14:textId="77777777" w:rsidR="009D4C7F" w:rsidRPr="00C139B4" w:rsidRDefault="009D4C7F" w:rsidP="009D4C7F">
      <w:pPr>
        <w:spacing w:after="0"/>
        <w:ind w:left="3124" w:firstLine="284"/>
      </w:pPr>
      <w:r w:rsidRPr="00C139B4">
        <w:rPr>
          <w:bCs/>
        </w:rPr>
        <w:t>*[ Supported-Features ]</w:t>
      </w:r>
    </w:p>
    <w:p w14:paraId="21021EFA" w14:textId="77777777" w:rsidR="009D4C7F" w:rsidRPr="00C139B4" w:rsidRDefault="009D4C7F" w:rsidP="009D4C7F">
      <w:pPr>
        <w:spacing w:after="0"/>
        <w:ind w:left="3124" w:firstLine="284"/>
      </w:pPr>
      <w:r w:rsidRPr="00C139B4">
        <w:t>[ ULA-Flags ]</w:t>
      </w:r>
    </w:p>
    <w:p w14:paraId="696B2C51" w14:textId="77777777" w:rsidR="009D4C7F" w:rsidRPr="00C139B4" w:rsidRDefault="009D4C7F" w:rsidP="009D4C7F">
      <w:pPr>
        <w:spacing w:after="0"/>
        <w:ind w:left="3124" w:firstLine="284"/>
        <w:rPr>
          <w:lang w:val="en-US"/>
        </w:rPr>
      </w:pPr>
      <w:r w:rsidRPr="00C139B4">
        <w:t>[ Subscription-Data ]</w:t>
      </w:r>
    </w:p>
    <w:p w14:paraId="4F9014EA" w14:textId="77777777" w:rsidR="009D4C7F" w:rsidRPr="00C139B4" w:rsidRDefault="009D4C7F" w:rsidP="009D4C7F">
      <w:pPr>
        <w:spacing w:after="0"/>
        <w:ind w:left="3124" w:firstLine="284"/>
        <w:rPr>
          <w:lang w:val="en-US"/>
        </w:rPr>
      </w:pPr>
      <w:r w:rsidRPr="00C139B4">
        <w:rPr>
          <w:lang w:val="nb-NO"/>
        </w:rPr>
        <w:t>*[ Reset-ID ]</w:t>
      </w:r>
    </w:p>
    <w:p w14:paraId="657F27A7" w14:textId="77777777" w:rsidR="009D4C7F" w:rsidRPr="00C139B4" w:rsidRDefault="009D4C7F" w:rsidP="009D4C7F">
      <w:pPr>
        <w:spacing w:after="0"/>
        <w:ind w:left="1134" w:firstLine="2268"/>
        <w:rPr>
          <w:lang w:val="en-US"/>
        </w:rPr>
      </w:pPr>
      <w:r w:rsidRPr="00C139B4">
        <w:rPr>
          <w:lang w:val="en-US"/>
        </w:rPr>
        <w:t>*[ AVP ]</w:t>
      </w:r>
    </w:p>
    <w:p w14:paraId="5A2118EB" w14:textId="77777777" w:rsidR="009D4C7F" w:rsidRPr="00C139B4" w:rsidRDefault="009D4C7F" w:rsidP="009D4C7F">
      <w:pPr>
        <w:spacing w:after="0"/>
        <w:ind w:left="1134" w:firstLine="2268"/>
      </w:pPr>
      <w:r w:rsidRPr="00C139B4">
        <w:t>[ Failed-AVP ]</w:t>
      </w:r>
    </w:p>
    <w:p w14:paraId="42C5D4C0" w14:textId="77777777" w:rsidR="009D4C7F" w:rsidRPr="00C139B4" w:rsidRDefault="009D4C7F" w:rsidP="009D4C7F">
      <w:pPr>
        <w:spacing w:after="0"/>
        <w:ind w:left="1134" w:firstLine="2268"/>
      </w:pPr>
      <w:r w:rsidRPr="00C139B4">
        <w:tab/>
        <w:t>*[ Proxy-Info ]</w:t>
      </w:r>
    </w:p>
    <w:p w14:paraId="3A7F9A60" w14:textId="77777777" w:rsidR="009D4C7F" w:rsidRPr="00C139B4" w:rsidRDefault="009D4C7F" w:rsidP="009D4C7F">
      <w:pPr>
        <w:ind w:left="284" w:firstLine="3118"/>
      </w:pPr>
      <w:r w:rsidRPr="00C139B4">
        <w:t>*[ Route-Record ]</w:t>
      </w:r>
    </w:p>
    <w:p w14:paraId="4C52196F" w14:textId="77777777" w:rsidR="009D4C7F" w:rsidRPr="00C139B4" w:rsidRDefault="009D4C7F" w:rsidP="009D4C7F">
      <w:pPr>
        <w:pStyle w:val="Heading3"/>
      </w:pPr>
      <w:bookmarkStart w:id="783" w:name="_Toc20211948"/>
      <w:bookmarkStart w:id="784" w:name="_Toc27727224"/>
      <w:bookmarkStart w:id="785" w:name="_Toc36041879"/>
      <w:bookmarkStart w:id="786" w:name="_Toc44871302"/>
      <w:bookmarkStart w:id="787" w:name="_Toc44871701"/>
      <w:bookmarkStart w:id="788" w:name="_Toc51861776"/>
      <w:bookmarkStart w:id="789" w:name="_Toc57978181"/>
      <w:bookmarkStart w:id="790" w:name="_Toc106900521"/>
      <w:r w:rsidRPr="00C139B4">
        <w:rPr>
          <w:lang w:val="en-US"/>
        </w:rPr>
        <w:t>7.2.5</w:t>
      </w:r>
      <w:r w:rsidRPr="00C139B4">
        <w:tab/>
        <w:t>Authentication-Information-Request (AIR) Command</w:t>
      </w:r>
      <w:bookmarkEnd w:id="783"/>
      <w:bookmarkEnd w:id="784"/>
      <w:bookmarkEnd w:id="785"/>
      <w:bookmarkEnd w:id="786"/>
      <w:bookmarkEnd w:id="787"/>
      <w:bookmarkEnd w:id="788"/>
      <w:bookmarkEnd w:id="789"/>
      <w:bookmarkEnd w:id="790"/>
    </w:p>
    <w:p w14:paraId="0203C818" w14:textId="77777777" w:rsidR="00C31AA7" w:rsidRPr="00C139B4" w:rsidRDefault="009D4C7F" w:rsidP="009D4C7F">
      <w:r w:rsidRPr="00C139B4">
        <w:t>The Authentication-Information-Request (AIR) command, indicated by the Command-Code field set to 318 and the 'R' bit set in the Command Flags field, is sent from MME or SGSN to HSS.</w:t>
      </w:r>
    </w:p>
    <w:p w14:paraId="0643DC9D" w14:textId="661FE3DC" w:rsidR="009D4C7F" w:rsidRPr="00C139B4" w:rsidRDefault="009D4C7F" w:rsidP="009D4C7F">
      <w:r w:rsidRPr="00C139B4">
        <w:t>Message Format</w:t>
      </w:r>
    </w:p>
    <w:p w14:paraId="74732396" w14:textId="77777777" w:rsidR="009D4C7F" w:rsidRPr="00C139B4" w:rsidRDefault="009D4C7F" w:rsidP="009D4C7F">
      <w:pPr>
        <w:spacing w:after="0"/>
        <w:ind w:left="567" w:firstLine="284"/>
      </w:pPr>
      <w:r w:rsidRPr="00C139B4">
        <w:t>&lt; Authentication-Information-Request&gt; ::=</w:t>
      </w:r>
      <w:r w:rsidRPr="00C139B4">
        <w:tab/>
        <w:t>&lt; Diameter Header: 318, REQ, PXY, 16777251 &gt;</w:t>
      </w:r>
    </w:p>
    <w:p w14:paraId="0029264F" w14:textId="77777777" w:rsidR="009D4C7F" w:rsidRPr="00C139B4" w:rsidRDefault="009D4C7F" w:rsidP="009D4C7F">
      <w:pPr>
        <w:pStyle w:val="NormalLeft1cm"/>
        <w:ind w:left="1988"/>
      </w:pPr>
      <w:r w:rsidRPr="00C139B4">
        <w:t>&lt; Session-Id &gt;</w:t>
      </w:r>
    </w:p>
    <w:p w14:paraId="1D403CD3" w14:textId="77777777" w:rsidR="00C31AA7" w:rsidRPr="00C139B4" w:rsidRDefault="009D4C7F" w:rsidP="009D4C7F">
      <w:pPr>
        <w:pStyle w:val="NormalLeft1cm"/>
        <w:ind w:left="1988"/>
      </w:pPr>
      <w:r w:rsidRPr="00C139B4">
        <w:t>[ DRMP ]</w:t>
      </w:r>
    </w:p>
    <w:p w14:paraId="73DEFC1F" w14:textId="446A1F41" w:rsidR="009D4C7F" w:rsidRPr="00C139B4" w:rsidRDefault="009D4C7F" w:rsidP="009D4C7F">
      <w:pPr>
        <w:pStyle w:val="NormalLeft1cm"/>
        <w:ind w:left="1988"/>
      </w:pPr>
      <w:r w:rsidRPr="00C139B4">
        <w:t>[ Vendor-Specific-Application-Id ]</w:t>
      </w:r>
    </w:p>
    <w:p w14:paraId="4C7B1D88" w14:textId="77777777" w:rsidR="009D4C7F" w:rsidRPr="00C139B4" w:rsidRDefault="009D4C7F" w:rsidP="009D4C7F">
      <w:pPr>
        <w:pStyle w:val="NormalLeft1cm"/>
        <w:ind w:left="1988"/>
      </w:pPr>
      <w:r w:rsidRPr="00C139B4">
        <w:t>{ Auth-Session-State }</w:t>
      </w:r>
    </w:p>
    <w:p w14:paraId="2A28D661" w14:textId="77777777" w:rsidR="009D4C7F" w:rsidRPr="00C139B4" w:rsidRDefault="009D4C7F" w:rsidP="009D4C7F">
      <w:pPr>
        <w:pStyle w:val="NormalLeft1cm"/>
        <w:ind w:left="1988"/>
      </w:pPr>
      <w:r w:rsidRPr="00C139B4">
        <w:t>{ Origin-Host }</w:t>
      </w:r>
    </w:p>
    <w:p w14:paraId="7BB51742" w14:textId="77777777" w:rsidR="009D4C7F" w:rsidRPr="00C139B4" w:rsidRDefault="009D4C7F" w:rsidP="009D4C7F">
      <w:pPr>
        <w:pStyle w:val="NormalLeft1cm"/>
        <w:ind w:left="1988"/>
      </w:pPr>
      <w:r w:rsidRPr="00C139B4">
        <w:t>{ Origin-Realm }</w:t>
      </w:r>
    </w:p>
    <w:p w14:paraId="6D4A3EE0" w14:textId="77777777" w:rsidR="009D4C7F" w:rsidRPr="00C139B4" w:rsidRDefault="009D4C7F" w:rsidP="009D4C7F">
      <w:pPr>
        <w:pStyle w:val="NormalLeft1cm"/>
        <w:ind w:left="1988"/>
      </w:pPr>
      <w:r w:rsidRPr="00C139B4">
        <w:t>[ Destination-Host ]</w:t>
      </w:r>
    </w:p>
    <w:p w14:paraId="545B19F9" w14:textId="77777777" w:rsidR="009D4C7F" w:rsidRPr="00C139B4" w:rsidRDefault="009D4C7F" w:rsidP="009D4C7F">
      <w:pPr>
        <w:pStyle w:val="NormalLeft1cm"/>
        <w:ind w:left="1988"/>
      </w:pPr>
      <w:r w:rsidRPr="00C139B4">
        <w:t>{ Destination-Realm }</w:t>
      </w:r>
    </w:p>
    <w:p w14:paraId="46005660" w14:textId="77777777" w:rsidR="009D4C7F" w:rsidRPr="00C139B4" w:rsidRDefault="009D4C7F" w:rsidP="009D4C7F">
      <w:pPr>
        <w:pStyle w:val="NormalLeft1cm"/>
        <w:ind w:left="1988"/>
      </w:pPr>
      <w:r w:rsidRPr="00C139B4">
        <w:t>{ User-Name }</w:t>
      </w:r>
    </w:p>
    <w:p w14:paraId="15FE7074" w14:textId="77777777" w:rsidR="009D4C7F" w:rsidRPr="00C139B4" w:rsidRDefault="009D4C7F" w:rsidP="009D4C7F">
      <w:pPr>
        <w:spacing w:after="0"/>
        <w:ind w:left="3972" w:firstLine="284"/>
      </w:pPr>
      <w:r w:rsidRPr="00C139B4">
        <w:t>[ OC-Supported-Features ]</w:t>
      </w:r>
    </w:p>
    <w:p w14:paraId="5D2CC1DE" w14:textId="77777777" w:rsidR="009D4C7F" w:rsidRPr="00C139B4" w:rsidRDefault="009D4C7F" w:rsidP="009D4C7F">
      <w:pPr>
        <w:pStyle w:val="NormalLeft1cm"/>
        <w:ind w:left="1988"/>
      </w:pPr>
      <w:r w:rsidRPr="00C139B4">
        <w:t>*[Supported-Features]</w:t>
      </w:r>
    </w:p>
    <w:p w14:paraId="1916568A" w14:textId="77777777" w:rsidR="009D4C7F" w:rsidRPr="00C139B4" w:rsidRDefault="009D4C7F" w:rsidP="009D4C7F">
      <w:pPr>
        <w:pStyle w:val="NormalLeft1cm"/>
        <w:ind w:left="1988"/>
      </w:pPr>
      <w:r w:rsidRPr="00C139B4">
        <w:t>[ Requested-EUTRAN-Authentication-Info ]</w:t>
      </w:r>
    </w:p>
    <w:p w14:paraId="0902AD66" w14:textId="77777777" w:rsidR="009D4C7F" w:rsidRPr="00C139B4" w:rsidRDefault="009D4C7F" w:rsidP="009D4C7F">
      <w:pPr>
        <w:pStyle w:val="NormalLeft1cm"/>
        <w:ind w:left="1988"/>
      </w:pPr>
      <w:r w:rsidRPr="00C139B4">
        <w:t>[ Requested-UTRAN-GERAN-Authentication-Info ]</w:t>
      </w:r>
    </w:p>
    <w:p w14:paraId="46C2DD8C" w14:textId="77777777" w:rsidR="009D4C7F" w:rsidRPr="00C139B4" w:rsidRDefault="009D4C7F" w:rsidP="009D4C7F">
      <w:pPr>
        <w:pStyle w:val="NormalLeft1cm"/>
        <w:ind w:left="1988"/>
      </w:pPr>
      <w:r w:rsidRPr="00C139B4">
        <w:t>{ Visited-PLMN-Id }</w:t>
      </w:r>
    </w:p>
    <w:p w14:paraId="3CBA263E" w14:textId="77777777" w:rsidR="009D4C7F" w:rsidRPr="00C139B4" w:rsidRDefault="009D4C7F" w:rsidP="009D4C7F">
      <w:pPr>
        <w:pStyle w:val="NormalLeft1cm"/>
        <w:ind w:left="1988"/>
      </w:pPr>
      <w:r w:rsidRPr="00C139B4">
        <w:t>[ AIR-Flags ]</w:t>
      </w:r>
    </w:p>
    <w:p w14:paraId="4C59DEF5" w14:textId="77777777" w:rsidR="009D4C7F" w:rsidRPr="00C139B4" w:rsidRDefault="009D4C7F" w:rsidP="009D4C7F">
      <w:pPr>
        <w:pStyle w:val="NormalLeft1cm"/>
        <w:ind w:left="1988"/>
      </w:pPr>
      <w:r w:rsidRPr="00C139B4">
        <w:t>*[ AVP ]</w:t>
      </w:r>
    </w:p>
    <w:p w14:paraId="2ECB2CF4" w14:textId="77777777" w:rsidR="009D4C7F" w:rsidRPr="00C139B4" w:rsidRDefault="009D4C7F" w:rsidP="009D4C7F">
      <w:pPr>
        <w:pStyle w:val="NormalLeft1cm"/>
        <w:ind w:left="1988"/>
      </w:pPr>
      <w:r w:rsidRPr="00C139B4">
        <w:t>*[ Proxy-Info ]</w:t>
      </w:r>
    </w:p>
    <w:p w14:paraId="43885F36" w14:textId="77777777" w:rsidR="009D4C7F" w:rsidRPr="00C139B4" w:rsidRDefault="009D4C7F" w:rsidP="009D4C7F">
      <w:pPr>
        <w:pStyle w:val="NormalLeft1cm"/>
        <w:ind w:left="1988"/>
      </w:pPr>
      <w:r w:rsidRPr="00C139B4">
        <w:t>*[ Route-Record ]</w:t>
      </w:r>
    </w:p>
    <w:p w14:paraId="61B97AE6" w14:textId="77777777" w:rsidR="009D4C7F" w:rsidRPr="00C139B4" w:rsidRDefault="009D4C7F" w:rsidP="009D4C7F">
      <w:pPr>
        <w:pStyle w:val="Heading3"/>
      </w:pPr>
      <w:bookmarkStart w:id="791" w:name="_Toc20211949"/>
      <w:bookmarkStart w:id="792" w:name="_Toc27727225"/>
      <w:bookmarkStart w:id="793" w:name="_Toc36041880"/>
      <w:bookmarkStart w:id="794" w:name="_Toc44871303"/>
      <w:bookmarkStart w:id="795" w:name="_Toc44871702"/>
      <w:bookmarkStart w:id="796" w:name="_Toc51861777"/>
      <w:bookmarkStart w:id="797" w:name="_Toc57978182"/>
      <w:bookmarkStart w:id="798" w:name="_Toc106900522"/>
      <w:r w:rsidRPr="00C139B4">
        <w:lastRenderedPageBreak/>
        <w:t>7.2.6</w:t>
      </w:r>
      <w:r w:rsidRPr="00C139B4">
        <w:tab/>
        <w:t>Authentication-Information-Answer (AIA) Command</w:t>
      </w:r>
      <w:bookmarkEnd w:id="791"/>
      <w:bookmarkEnd w:id="792"/>
      <w:bookmarkEnd w:id="793"/>
      <w:bookmarkEnd w:id="794"/>
      <w:bookmarkEnd w:id="795"/>
      <w:bookmarkEnd w:id="796"/>
      <w:bookmarkEnd w:id="797"/>
      <w:bookmarkEnd w:id="798"/>
    </w:p>
    <w:p w14:paraId="26754D4A" w14:textId="77777777" w:rsidR="00C31AA7" w:rsidRPr="00C139B4" w:rsidRDefault="009D4C7F" w:rsidP="009D4C7F">
      <w:r w:rsidRPr="00C139B4">
        <w:t>The Authentication-Information-Answer (AIA) command, indicated by the Command-Code field set to318 and the 'R' bit cleared in the Command Flags field, is sent from HSS to MME or SGSN.</w:t>
      </w:r>
    </w:p>
    <w:p w14:paraId="335DF056" w14:textId="7D22CD3F" w:rsidR="009D4C7F" w:rsidRPr="00C139B4" w:rsidRDefault="009D4C7F" w:rsidP="009D4C7F">
      <w:r w:rsidRPr="00C139B4">
        <w:t>Message Format</w:t>
      </w:r>
    </w:p>
    <w:p w14:paraId="35D9DB53" w14:textId="77777777" w:rsidR="009D4C7F" w:rsidRPr="00C139B4" w:rsidRDefault="009D4C7F" w:rsidP="009D4C7F">
      <w:pPr>
        <w:spacing w:after="0"/>
        <w:ind w:left="567" w:firstLine="284"/>
      </w:pPr>
      <w:r w:rsidRPr="00C139B4">
        <w:t>&lt; Authentication-Information-Answer&gt; ::=</w:t>
      </w:r>
      <w:r w:rsidRPr="00C139B4">
        <w:tab/>
        <w:t>&lt; Diameter Header: 318, PXY, 16777251 &gt;</w:t>
      </w:r>
    </w:p>
    <w:p w14:paraId="01BFCEF5" w14:textId="77777777" w:rsidR="009D4C7F" w:rsidRPr="00C139B4" w:rsidRDefault="009D4C7F" w:rsidP="009D4C7F">
      <w:pPr>
        <w:pStyle w:val="NormalLeft1cm"/>
        <w:ind w:left="1988"/>
      </w:pPr>
      <w:r w:rsidRPr="00C139B4">
        <w:t>&lt; Session-Id &gt;</w:t>
      </w:r>
    </w:p>
    <w:p w14:paraId="36732B47" w14:textId="77777777" w:rsidR="009D4C7F" w:rsidRPr="00C139B4" w:rsidRDefault="009D4C7F" w:rsidP="009D4C7F">
      <w:pPr>
        <w:pStyle w:val="NormalLeft1cm"/>
        <w:ind w:left="1988"/>
      </w:pPr>
      <w:r w:rsidRPr="00C139B4">
        <w:t>[ DRMP ]</w:t>
      </w:r>
    </w:p>
    <w:p w14:paraId="7B5004F4" w14:textId="77777777" w:rsidR="009D4C7F" w:rsidRPr="00C139B4" w:rsidRDefault="009D4C7F" w:rsidP="009D4C7F">
      <w:pPr>
        <w:pStyle w:val="NormalLeft1cm"/>
        <w:ind w:left="1988"/>
      </w:pPr>
      <w:r w:rsidRPr="00C139B4">
        <w:t>[ Vendor-Specific-Application-Id ]</w:t>
      </w:r>
    </w:p>
    <w:p w14:paraId="47DB0465" w14:textId="77777777" w:rsidR="009D4C7F" w:rsidRPr="00C139B4" w:rsidRDefault="009D4C7F" w:rsidP="009D4C7F">
      <w:pPr>
        <w:pStyle w:val="NormalLeft1cm"/>
        <w:ind w:left="1988"/>
      </w:pPr>
      <w:r w:rsidRPr="00C139B4">
        <w:t>[ Result-Code ]</w:t>
      </w:r>
    </w:p>
    <w:p w14:paraId="78AE06E7" w14:textId="77777777" w:rsidR="00C31AA7" w:rsidRPr="00C139B4" w:rsidRDefault="009D4C7F" w:rsidP="009D4C7F">
      <w:pPr>
        <w:pStyle w:val="NormalLeft1cm"/>
        <w:ind w:left="1988"/>
      </w:pPr>
      <w:r w:rsidRPr="00C139B4">
        <w:t>[ Experimental-Result ]</w:t>
      </w:r>
    </w:p>
    <w:p w14:paraId="753BB181" w14:textId="77777777" w:rsidR="00C31AA7" w:rsidRPr="00C139B4" w:rsidRDefault="009D4C7F" w:rsidP="009D4C7F">
      <w:pPr>
        <w:pStyle w:val="NormalLeft1cm"/>
        <w:ind w:left="1988"/>
      </w:pPr>
      <w:r w:rsidRPr="00C139B4">
        <w:t>[ Error-Diagnostic ]</w:t>
      </w:r>
    </w:p>
    <w:p w14:paraId="51C19C7E" w14:textId="0E158F30" w:rsidR="009D4C7F" w:rsidRPr="00C139B4" w:rsidRDefault="009D4C7F" w:rsidP="009D4C7F">
      <w:pPr>
        <w:pStyle w:val="NormalLeft1cm"/>
        <w:ind w:left="1988"/>
      </w:pPr>
      <w:r w:rsidRPr="00C139B4">
        <w:t>{ Auth-Session-State }</w:t>
      </w:r>
    </w:p>
    <w:p w14:paraId="0B9D6F09" w14:textId="77777777" w:rsidR="009D4C7F" w:rsidRPr="00C139B4" w:rsidRDefault="009D4C7F" w:rsidP="009D4C7F">
      <w:pPr>
        <w:pStyle w:val="NormalLeft1cm"/>
        <w:ind w:left="1988"/>
      </w:pPr>
      <w:r w:rsidRPr="00C139B4">
        <w:t>{ Origin-Host }</w:t>
      </w:r>
    </w:p>
    <w:p w14:paraId="31B956E8" w14:textId="77777777" w:rsidR="009D4C7F" w:rsidRPr="00C139B4" w:rsidRDefault="009D4C7F" w:rsidP="009D4C7F">
      <w:pPr>
        <w:pStyle w:val="NormalLeft1cm"/>
        <w:ind w:left="1988"/>
      </w:pPr>
      <w:r w:rsidRPr="00C139B4">
        <w:t>{ Origin-Realm }</w:t>
      </w:r>
    </w:p>
    <w:p w14:paraId="2E47C352" w14:textId="77777777" w:rsidR="009D4C7F" w:rsidRPr="00C139B4" w:rsidRDefault="009D4C7F" w:rsidP="009D4C7F">
      <w:pPr>
        <w:spacing w:after="0"/>
        <w:ind w:left="3972" w:firstLine="284"/>
      </w:pPr>
      <w:r w:rsidRPr="00C139B4">
        <w:t>[ OC-Supported-Features ]</w:t>
      </w:r>
    </w:p>
    <w:p w14:paraId="121CEDBE" w14:textId="77777777" w:rsidR="009D4C7F" w:rsidRPr="00C139B4" w:rsidRDefault="009D4C7F" w:rsidP="009D4C7F">
      <w:pPr>
        <w:spacing w:after="0"/>
        <w:ind w:left="3972" w:firstLine="284"/>
      </w:pPr>
      <w:r w:rsidRPr="00C139B4">
        <w:t>[ OC-OLR ]</w:t>
      </w:r>
    </w:p>
    <w:p w14:paraId="7AD95A67" w14:textId="77777777" w:rsidR="009D4C7F" w:rsidRPr="00C139B4" w:rsidRDefault="009D4C7F" w:rsidP="009D4C7F">
      <w:pPr>
        <w:spacing w:after="0"/>
        <w:ind w:left="3972" w:firstLine="284"/>
        <w:rPr>
          <w:lang w:val="en-US"/>
        </w:rPr>
      </w:pPr>
      <w:r w:rsidRPr="00C139B4">
        <w:t>*[ Load ]</w:t>
      </w:r>
    </w:p>
    <w:p w14:paraId="7F6E0D16" w14:textId="77777777" w:rsidR="009D4C7F" w:rsidRPr="00C139B4" w:rsidRDefault="009D4C7F" w:rsidP="009D4C7F">
      <w:pPr>
        <w:pStyle w:val="NormalLeft1cm"/>
        <w:ind w:left="1988"/>
      </w:pPr>
      <w:r w:rsidRPr="00C139B4">
        <w:t>*[Supported-Features]</w:t>
      </w:r>
    </w:p>
    <w:p w14:paraId="3BF905F2" w14:textId="77777777" w:rsidR="009D4C7F" w:rsidRPr="00C139B4" w:rsidRDefault="009D4C7F" w:rsidP="009D4C7F">
      <w:pPr>
        <w:pStyle w:val="NormalLeft1cm"/>
        <w:ind w:left="1988"/>
      </w:pPr>
      <w:r w:rsidRPr="00C139B4">
        <w:t>[ Authentication-Info ]</w:t>
      </w:r>
    </w:p>
    <w:p w14:paraId="5B65DF9E" w14:textId="77777777" w:rsidR="009D4C7F" w:rsidRPr="00C139B4" w:rsidRDefault="009D4C7F" w:rsidP="009D4C7F">
      <w:pPr>
        <w:pStyle w:val="NormalLeft1cm"/>
        <w:ind w:left="1988"/>
      </w:pPr>
      <w:r w:rsidRPr="00C139B4">
        <w:t>[ UE-Usage-Type ]</w:t>
      </w:r>
    </w:p>
    <w:p w14:paraId="6E408DE8" w14:textId="77777777" w:rsidR="009D4C7F" w:rsidRPr="00C139B4" w:rsidRDefault="009D4C7F" w:rsidP="009D4C7F">
      <w:pPr>
        <w:pStyle w:val="NormalLeft1cm"/>
        <w:ind w:left="1988"/>
      </w:pPr>
      <w:r w:rsidRPr="00C139B4">
        <w:t>*[ AVP ]</w:t>
      </w:r>
    </w:p>
    <w:p w14:paraId="3D90F17F" w14:textId="77777777" w:rsidR="009D4C7F" w:rsidRPr="00C139B4" w:rsidRDefault="009D4C7F" w:rsidP="009D4C7F">
      <w:pPr>
        <w:pStyle w:val="NormalLeft1cm"/>
        <w:ind w:left="1988"/>
      </w:pPr>
      <w:r w:rsidRPr="00C139B4">
        <w:t>[ Failed-AVP ]</w:t>
      </w:r>
    </w:p>
    <w:p w14:paraId="7C8D647B" w14:textId="77777777" w:rsidR="009D4C7F" w:rsidRPr="00C139B4" w:rsidRDefault="009D4C7F" w:rsidP="009D4C7F">
      <w:pPr>
        <w:pStyle w:val="NormalLeft1cm"/>
        <w:ind w:left="1988"/>
      </w:pPr>
      <w:r w:rsidRPr="00C139B4">
        <w:t>*[ Proxy-Info ]</w:t>
      </w:r>
    </w:p>
    <w:p w14:paraId="5754D099" w14:textId="77777777" w:rsidR="009D4C7F" w:rsidRPr="00C139B4" w:rsidRDefault="009D4C7F" w:rsidP="009D4C7F">
      <w:pPr>
        <w:pStyle w:val="NormalLeft1cm"/>
        <w:ind w:left="1988"/>
      </w:pPr>
      <w:r w:rsidRPr="00C139B4">
        <w:t>*[ Route-Record ]</w:t>
      </w:r>
    </w:p>
    <w:p w14:paraId="6BD3589E" w14:textId="77777777" w:rsidR="009D4C7F" w:rsidRPr="00C139B4" w:rsidRDefault="009D4C7F" w:rsidP="009D4C7F"/>
    <w:p w14:paraId="25FB99D7" w14:textId="77777777" w:rsidR="009D4C7F" w:rsidRPr="00C139B4" w:rsidRDefault="009D4C7F" w:rsidP="009D4C7F">
      <w:pPr>
        <w:pStyle w:val="Heading3"/>
        <w:rPr>
          <w:lang w:val="en-US"/>
        </w:rPr>
      </w:pPr>
      <w:bookmarkStart w:id="799" w:name="_Toc20211950"/>
      <w:bookmarkStart w:id="800" w:name="_Toc27727226"/>
      <w:bookmarkStart w:id="801" w:name="_Toc36041881"/>
      <w:bookmarkStart w:id="802" w:name="_Toc44871304"/>
      <w:bookmarkStart w:id="803" w:name="_Toc44871703"/>
      <w:bookmarkStart w:id="804" w:name="_Toc51861778"/>
      <w:bookmarkStart w:id="805" w:name="_Toc57978183"/>
      <w:bookmarkStart w:id="806" w:name="_Toc106900523"/>
      <w:r w:rsidRPr="00C139B4">
        <w:rPr>
          <w:lang w:val="en-US"/>
        </w:rPr>
        <w:t>7.2.7</w:t>
      </w:r>
      <w:r w:rsidRPr="00C139B4">
        <w:rPr>
          <w:lang w:val="en-US"/>
        </w:rPr>
        <w:tab/>
        <w:t>Cancel-Location-Request (CLR) Command</w:t>
      </w:r>
      <w:bookmarkEnd w:id="799"/>
      <w:bookmarkEnd w:id="800"/>
      <w:bookmarkEnd w:id="801"/>
      <w:bookmarkEnd w:id="802"/>
      <w:bookmarkEnd w:id="803"/>
      <w:bookmarkEnd w:id="804"/>
      <w:bookmarkEnd w:id="805"/>
      <w:bookmarkEnd w:id="806"/>
    </w:p>
    <w:p w14:paraId="126124E1" w14:textId="77777777" w:rsidR="00C31AA7" w:rsidRPr="00C139B4" w:rsidRDefault="009D4C7F" w:rsidP="009D4C7F">
      <w:r w:rsidRPr="00C139B4">
        <w:t>The Cancel-Location-Request (CLR) command, indicated by the Command-Code field set to 317 and the 'R' bit set in the Command Flags field, is sent from HSS to MME or SGSN.</w:t>
      </w:r>
    </w:p>
    <w:p w14:paraId="606913B2" w14:textId="33D08489" w:rsidR="009D4C7F" w:rsidRPr="00C139B4" w:rsidRDefault="009D4C7F" w:rsidP="009D4C7F">
      <w:r w:rsidRPr="00C139B4">
        <w:t>Message Format</w:t>
      </w:r>
    </w:p>
    <w:p w14:paraId="3A256B8E" w14:textId="77777777" w:rsidR="009D4C7F" w:rsidRPr="00C139B4" w:rsidRDefault="009D4C7F" w:rsidP="009D4C7F">
      <w:pPr>
        <w:pStyle w:val="NormalLeft1cm"/>
        <w:ind w:firstLine="0"/>
      </w:pPr>
      <w:r w:rsidRPr="00C139B4">
        <w:t>&lt; Cancel-Location-Request&gt; ::=</w:t>
      </w:r>
      <w:r w:rsidRPr="00C139B4">
        <w:tab/>
        <w:t>&lt; Diameter Header: 317, REQ, PXY, 16777251 &gt;</w:t>
      </w:r>
    </w:p>
    <w:p w14:paraId="489C02E6" w14:textId="77777777" w:rsidR="009D4C7F" w:rsidRPr="00C139B4" w:rsidRDefault="009D4C7F" w:rsidP="009D4C7F">
      <w:pPr>
        <w:pStyle w:val="NormalLeft1cm"/>
        <w:ind w:left="1420"/>
      </w:pPr>
      <w:r w:rsidRPr="00C139B4">
        <w:t>&lt; Session-Id &gt;</w:t>
      </w:r>
    </w:p>
    <w:p w14:paraId="24280301" w14:textId="77777777" w:rsidR="009D4C7F" w:rsidRPr="00C139B4" w:rsidRDefault="009D4C7F" w:rsidP="009D4C7F">
      <w:pPr>
        <w:pStyle w:val="NormalLeft1cm"/>
        <w:ind w:left="1420"/>
      </w:pPr>
      <w:r w:rsidRPr="00C139B4">
        <w:t>[ DRMP ]</w:t>
      </w:r>
    </w:p>
    <w:p w14:paraId="2E0801D9" w14:textId="77777777" w:rsidR="009D4C7F" w:rsidRPr="00C139B4" w:rsidRDefault="009D4C7F" w:rsidP="009D4C7F">
      <w:pPr>
        <w:pStyle w:val="NormalLeft1cm"/>
        <w:ind w:left="1420"/>
      </w:pPr>
      <w:r w:rsidRPr="00C139B4">
        <w:t>[ Vendor-Specific-Application-Id ]</w:t>
      </w:r>
    </w:p>
    <w:p w14:paraId="043BBC6D" w14:textId="77777777" w:rsidR="009D4C7F" w:rsidRPr="00C139B4" w:rsidRDefault="009D4C7F" w:rsidP="009D4C7F">
      <w:pPr>
        <w:pStyle w:val="NormalLeft1cm"/>
        <w:ind w:left="1420"/>
      </w:pPr>
      <w:r w:rsidRPr="00C139B4">
        <w:t>{ Auth-Session-State }</w:t>
      </w:r>
    </w:p>
    <w:p w14:paraId="02B845DE" w14:textId="77777777" w:rsidR="009D4C7F" w:rsidRPr="00C139B4" w:rsidRDefault="009D4C7F" w:rsidP="009D4C7F">
      <w:pPr>
        <w:pStyle w:val="NormalLeft1cm"/>
        <w:ind w:left="1420"/>
      </w:pPr>
      <w:r w:rsidRPr="00C139B4">
        <w:t>{ Origin-Host }</w:t>
      </w:r>
    </w:p>
    <w:p w14:paraId="725D05D3" w14:textId="77777777" w:rsidR="009D4C7F" w:rsidRPr="00C139B4" w:rsidRDefault="009D4C7F" w:rsidP="009D4C7F">
      <w:pPr>
        <w:pStyle w:val="NormalLeft1cm"/>
        <w:ind w:left="1420"/>
      </w:pPr>
      <w:r w:rsidRPr="00C139B4">
        <w:t>{ Origin-Realm }</w:t>
      </w:r>
    </w:p>
    <w:p w14:paraId="75B567FD" w14:textId="77777777" w:rsidR="009D4C7F" w:rsidRPr="00C139B4" w:rsidRDefault="009D4C7F" w:rsidP="009D4C7F">
      <w:pPr>
        <w:pStyle w:val="NormalLeft1cm"/>
        <w:ind w:left="1420"/>
      </w:pPr>
      <w:r w:rsidRPr="00C139B4">
        <w:t>{ Destination-Host }</w:t>
      </w:r>
    </w:p>
    <w:p w14:paraId="4B633AE3" w14:textId="77777777" w:rsidR="009D4C7F" w:rsidRPr="00C139B4" w:rsidRDefault="009D4C7F" w:rsidP="009D4C7F">
      <w:pPr>
        <w:pStyle w:val="NormalLeft1cm"/>
        <w:ind w:left="1420"/>
      </w:pPr>
      <w:r w:rsidRPr="00C139B4">
        <w:t>{ Destination-Realm }</w:t>
      </w:r>
    </w:p>
    <w:p w14:paraId="38D6F88C" w14:textId="77777777" w:rsidR="009D4C7F" w:rsidRPr="00C139B4" w:rsidRDefault="009D4C7F" w:rsidP="009D4C7F">
      <w:pPr>
        <w:pStyle w:val="NormalLeft1cm"/>
        <w:ind w:left="1420"/>
      </w:pPr>
      <w:r w:rsidRPr="00C139B4">
        <w:t>{ User-Name }</w:t>
      </w:r>
    </w:p>
    <w:p w14:paraId="2A09E3C9" w14:textId="77777777" w:rsidR="009D4C7F" w:rsidRPr="00C139B4" w:rsidRDefault="009D4C7F" w:rsidP="009D4C7F">
      <w:pPr>
        <w:pStyle w:val="NormalLeft1cm"/>
        <w:ind w:left="1420"/>
      </w:pPr>
      <w:r w:rsidRPr="00C139B4">
        <w:t>*[Supported-Features ]</w:t>
      </w:r>
    </w:p>
    <w:p w14:paraId="58745016" w14:textId="77777777" w:rsidR="009D4C7F" w:rsidRPr="00C139B4" w:rsidRDefault="009D4C7F" w:rsidP="009D4C7F">
      <w:pPr>
        <w:pStyle w:val="NormalLeft1cm"/>
        <w:ind w:left="1420"/>
        <w:rPr>
          <w:lang w:val="sv-SE" w:eastAsia="zh-CN"/>
        </w:rPr>
      </w:pPr>
      <w:r w:rsidRPr="00C139B4">
        <w:rPr>
          <w:lang w:val="sv-SE"/>
        </w:rPr>
        <w:t>{ Cancellation-Type }</w:t>
      </w:r>
    </w:p>
    <w:p w14:paraId="0131536F" w14:textId="77777777" w:rsidR="009D4C7F" w:rsidRPr="00C139B4" w:rsidRDefault="009D4C7F" w:rsidP="009D4C7F">
      <w:pPr>
        <w:pStyle w:val="NormalLeft1cm"/>
        <w:ind w:left="1420"/>
        <w:rPr>
          <w:lang w:val="sv-SE"/>
        </w:rPr>
      </w:pPr>
      <w:r w:rsidRPr="00C139B4">
        <w:rPr>
          <w:rFonts w:hint="eastAsia"/>
          <w:lang w:val="sv-SE" w:eastAsia="zh-CN"/>
        </w:rPr>
        <w:t>[ CLR-Flags ]</w:t>
      </w:r>
    </w:p>
    <w:p w14:paraId="5C5A6AF7" w14:textId="77777777" w:rsidR="009D4C7F" w:rsidRPr="00C139B4" w:rsidRDefault="009D4C7F" w:rsidP="009D4C7F">
      <w:pPr>
        <w:pStyle w:val="NormalLeft1cm"/>
        <w:ind w:left="1420"/>
        <w:rPr>
          <w:lang w:val="sv-SE"/>
        </w:rPr>
      </w:pPr>
      <w:r w:rsidRPr="00C139B4">
        <w:rPr>
          <w:lang w:val="sv-SE"/>
        </w:rPr>
        <w:t>*[ AVP ]</w:t>
      </w:r>
    </w:p>
    <w:p w14:paraId="13C674EE" w14:textId="77777777" w:rsidR="009D4C7F" w:rsidRPr="00C139B4" w:rsidRDefault="009D4C7F" w:rsidP="009D4C7F">
      <w:pPr>
        <w:pStyle w:val="NormalLeft1cm"/>
        <w:ind w:left="1420"/>
      </w:pPr>
      <w:r w:rsidRPr="00C139B4">
        <w:t>*[ Proxy-Info ]</w:t>
      </w:r>
    </w:p>
    <w:p w14:paraId="3F807C51" w14:textId="77777777" w:rsidR="009D4C7F" w:rsidRPr="00C139B4" w:rsidRDefault="009D4C7F" w:rsidP="009D4C7F">
      <w:pPr>
        <w:pStyle w:val="NormalLeft1cm"/>
        <w:ind w:left="1420"/>
      </w:pPr>
      <w:r w:rsidRPr="00C139B4">
        <w:t>*[ Route-Record ]</w:t>
      </w:r>
    </w:p>
    <w:p w14:paraId="3F2E0F8F" w14:textId="77777777" w:rsidR="009D4C7F" w:rsidRPr="00C139B4" w:rsidRDefault="009D4C7F" w:rsidP="009D4C7F">
      <w:pPr>
        <w:pStyle w:val="Heading3"/>
      </w:pPr>
      <w:bookmarkStart w:id="807" w:name="_Toc20211951"/>
      <w:bookmarkStart w:id="808" w:name="_Toc27727227"/>
      <w:bookmarkStart w:id="809" w:name="_Toc36041882"/>
      <w:bookmarkStart w:id="810" w:name="_Toc44871305"/>
      <w:bookmarkStart w:id="811" w:name="_Toc44871704"/>
      <w:bookmarkStart w:id="812" w:name="_Toc51861779"/>
      <w:bookmarkStart w:id="813" w:name="_Toc57978184"/>
      <w:bookmarkStart w:id="814" w:name="_Toc106900524"/>
      <w:r w:rsidRPr="00C139B4">
        <w:t>7.2.8</w:t>
      </w:r>
      <w:r w:rsidRPr="00C139B4">
        <w:tab/>
        <w:t>Cancel-Location-Answer (CLA) Command</w:t>
      </w:r>
      <w:bookmarkEnd w:id="807"/>
      <w:bookmarkEnd w:id="808"/>
      <w:bookmarkEnd w:id="809"/>
      <w:bookmarkEnd w:id="810"/>
      <w:bookmarkEnd w:id="811"/>
      <w:bookmarkEnd w:id="812"/>
      <w:bookmarkEnd w:id="813"/>
      <w:bookmarkEnd w:id="814"/>
    </w:p>
    <w:p w14:paraId="1521EE13" w14:textId="77777777" w:rsidR="00C31AA7" w:rsidRPr="00C139B4" w:rsidRDefault="009D4C7F" w:rsidP="009D4C7F">
      <w:r w:rsidRPr="00C139B4">
        <w:t>The Cancel-Location-Answer (CLA) command, indicated by the Command-Code field set to 317 and the 'R' bit cleared in the Command Flags field, is sent from MME or SGSN</w:t>
      </w:r>
      <w:r w:rsidRPr="00C139B4" w:rsidDel="0061555F">
        <w:t xml:space="preserve"> </w:t>
      </w:r>
      <w:r w:rsidRPr="00C139B4">
        <w:t>to HSS.</w:t>
      </w:r>
    </w:p>
    <w:p w14:paraId="5AA7C614" w14:textId="51B706CC" w:rsidR="009D4C7F" w:rsidRPr="00C139B4" w:rsidRDefault="009D4C7F" w:rsidP="009D4C7F">
      <w:r w:rsidRPr="00C139B4">
        <w:t>Message Format</w:t>
      </w:r>
    </w:p>
    <w:p w14:paraId="7166DAF5" w14:textId="77777777" w:rsidR="009D4C7F" w:rsidRPr="00C139B4" w:rsidRDefault="009D4C7F" w:rsidP="009D4C7F">
      <w:pPr>
        <w:spacing w:after="0"/>
        <w:ind w:left="567" w:firstLine="284"/>
      </w:pPr>
      <w:r w:rsidRPr="00C139B4">
        <w:t>&lt; Cancel-Location-Answer&gt; ::=</w:t>
      </w:r>
      <w:r w:rsidRPr="00C139B4">
        <w:tab/>
        <w:t>&lt; Diameter Header: 317, PXY, 16777251 &gt;</w:t>
      </w:r>
    </w:p>
    <w:p w14:paraId="11EAE636" w14:textId="77777777" w:rsidR="009D4C7F" w:rsidRPr="00C139B4" w:rsidRDefault="009D4C7F" w:rsidP="009D4C7F">
      <w:pPr>
        <w:pStyle w:val="NormalLeft1cm"/>
      </w:pPr>
      <w:r w:rsidRPr="00C139B4">
        <w:t>&lt; Session-Id &gt;</w:t>
      </w:r>
    </w:p>
    <w:p w14:paraId="2D258B76" w14:textId="77777777" w:rsidR="00C31AA7" w:rsidRPr="00C139B4" w:rsidRDefault="009D4C7F" w:rsidP="009D4C7F">
      <w:pPr>
        <w:pStyle w:val="NormalLeft1cm"/>
      </w:pPr>
      <w:r w:rsidRPr="00C139B4">
        <w:t>[ DRMP ]</w:t>
      </w:r>
    </w:p>
    <w:p w14:paraId="21FF1CBC" w14:textId="1463E9AA" w:rsidR="009D4C7F" w:rsidRPr="00C139B4" w:rsidRDefault="009D4C7F" w:rsidP="009D4C7F">
      <w:pPr>
        <w:pStyle w:val="NormalLeft1cm"/>
      </w:pPr>
      <w:r w:rsidRPr="00C139B4">
        <w:lastRenderedPageBreak/>
        <w:t>[ Vendor-Specific-Application-Id ]</w:t>
      </w:r>
    </w:p>
    <w:p w14:paraId="52FE1390" w14:textId="77777777" w:rsidR="009D4C7F" w:rsidRPr="00C139B4" w:rsidRDefault="009D4C7F" w:rsidP="009D4C7F">
      <w:pPr>
        <w:pStyle w:val="NormalLeft1cm"/>
      </w:pPr>
      <w:r w:rsidRPr="00C139B4">
        <w:t>*[ Supported-Features ]</w:t>
      </w:r>
    </w:p>
    <w:p w14:paraId="78416F26" w14:textId="77777777" w:rsidR="009D4C7F" w:rsidRPr="00C139B4" w:rsidRDefault="009D4C7F" w:rsidP="009D4C7F">
      <w:pPr>
        <w:pStyle w:val="NormalLeft1cm"/>
      </w:pPr>
      <w:r w:rsidRPr="00C139B4">
        <w:t>[ Result-Code ]</w:t>
      </w:r>
    </w:p>
    <w:p w14:paraId="0DCC28D4" w14:textId="77777777" w:rsidR="00C31AA7" w:rsidRPr="00C139B4" w:rsidRDefault="009D4C7F" w:rsidP="009D4C7F">
      <w:pPr>
        <w:pStyle w:val="NormalLeft1cm"/>
      </w:pPr>
      <w:r w:rsidRPr="00C139B4">
        <w:t>[ Experimental-Result ]</w:t>
      </w:r>
    </w:p>
    <w:p w14:paraId="4188BBA1" w14:textId="6C47117F" w:rsidR="009D4C7F" w:rsidRPr="00C139B4" w:rsidRDefault="009D4C7F" w:rsidP="009D4C7F">
      <w:pPr>
        <w:pStyle w:val="NormalLeft1cm"/>
      </w:pPr>
      <w:r w:rsidRPr="00C139B4">
        <w:t>{ Auth-Session-State }</w:t>
      </w:r>
    </w:p>
    <w:p w14:paraId="3592F398" w14:textId="77777777" w:rsidR="009D4C7F" w:rsidRPr="00C139B4" w:rsidRDefault="009D4C7F" w:rsidP="009D4C7F">
      <w:pPr>
        <w:pStyle w:val="NormalLeft1cm"/>
      </w:pPr>
      <w:r w:rsidRPr="00C139B4">
        <w:t>{ Origin-Host }</w:t>
      </w:r>
    </w:p>
    <w:p w14:paraId="6197E6EF" w14:textId="77777777" w:rsidR="009D4C7F" w:rsidRPr="00C139B4" w:rsidRDefault="009D4C7F" w:rsidP="009D4C7F">
      <w:pPr>
        <w:pStyle w:val="NormalLeft1cm"/>
      </w:pPr>
      <w:r w:rsidRPr="00C139B4">
        <w:t>{ Origin-Realm }</w:t>
      </w:r>
    </w:p>
    <w:p w14:paraId="1B833B10" w14:textId="77777777" w:rsidR="009D4C7F" w:rsidRPr="00C139B4" w:rsidRDefault="009D4C7F" w:rsidP="009D4C7F">
      <w:pPr>
        <w:pStyle w:val="NormalLeft1cm"/>
      </w:pPr>
      <w:r w:rsidRPr="00C139B4">
        <w:t>*[ AVP ]</w:t>
      </w:r>
    </w:p>
    <w:p w14:paraId="147D9F4B" w14:textId="77777777" w:rsidR="009D4C7F" w:rsidRPr="00C139B4" w:rsidRDefault="009D4C7F" w:rsidP="009D4C7F">
      <w:pPr>
        <w:pStyle w:val="NormalLeft1cm"/>
      </w:pPr>
      <w:r w:rsidRPr="00C139B4">
        <w:t>[ Failed-AVP ]</w:t>
      </w:r>
    </w:p>
    <w:p w14:paraId="3254C8DA" w14:textId="77777777" w:rsidR="009D4C7F" w:rsidRPr="00C139B4" w:rsidRDefault="009D4C7F" w:rsidP="009D4C7F">
      <w:pPr>
        <w:pStyle w:val="NormalLeft1cm"/>
      </w:pPr>
      <w:r w:rsidRPr="00C139B4">
        <w:t>*[ Proxy-Info ]</w:t>
      </w:r>
    </w:p>
    <w:p w14:paraId="79AA2D68" w14:textId="77777777" w:rsidR="009D4C7F" w:rsidRPr="00C139B4" w:rsidRDefault="009D4C7F" w:rsidP="009D4C7F">
      <w:pPr>
        <w:pStyle w:val="NormalLeft1cm"/>
      </w:pPr>
      <w:r w:rsidRPr="00C139B4">
        <w:t>*[ Route-Record ]</w:t>
      </w:r>
    </w:p>
    <w:p w14:paraId="109CE34C" w14:textId="77777777" w:rsidR="009D4C7F" w:rsidRPr="00C139B4" w:rsidRDefault="009D4C7F" w:rsidP="009D4C7F">
      <w:pPr>
        <w:pStyle w:val="Heading3"/>
      </w:pPr>
      <w:bookmarkStart w:id="815" w:name="_Toc20211952"/>
      <w:bookmarkStart w:id="816" w:name="_Toc27727228"/>
      <w:bookmarkStart w:id="817" w:name="_Toc36041883"/>
      <w:bookmarkStart w:id="818" w:name="_Toc44871306"/>
      <w:bookmarkStart w:id="819" w:name="_Toc44871705"/>
      <w:bookmarkStart w:id="820" w:name="_Toc51861780"/>
      <w:bookmarkStart w:id="821" w:name="_Toc57978185"/>
      <w:bookmarkStart w:id="822" w:name="_Toc106900525"/>
      <w:r w:rsidRPr="00C139B4">
        <w:t>7.2.9</w:t>
      </w:r>
      <w:r w:rsidRPr="00C139B4">
        <w:tab/>
        <w:t>Insert-Subscriber-Data-Request (IDR) Command</w:t>
      </w:r>
      <w:bookmarkEnd w:id="815"/>
      <w:bookmarkEnd w:id="816"/>
      <w:bookmarkEnd w:id="817"/>
      <w:bookmarkEnd w:id="818"/>
      <w:bookmarkEnd w:id="819"/>
      <w:bookmarkEnd w:id="820"/>
      <w:bookmarkEnd w:id="821"/>
      <w:bookmarkEnd w:id="822"/>
    </w:p>
    <w:p w14:paraId="287AAC09" w14:textId="77777777" w:rsidR="00C31AA7" w:rsidRPr="00C139B4" w:rsidRDefault="009D4C7F" w:rsidP="009D4C7F">
      <w:r w:rsidRPr="00C139B4">
        <w:t>The Insert-Subscriber-Data-Request (IDR) command, indicated by the Command-Code field set to 319 and the 'R' bit set in the Command Flags field, is sent from HSS or CSS  to MME or SGSN.</w:t>
      </w:r>
    </w:p>
    <w:p w14:paraId="449A95A9" w14:textId="0526AA18" w:rsidR="009D4C7F" w:rsidRPr="00C139B4" w:rsidRDefault="009D4C7F" w:rsidP="009D4C7F">
      <w:r w:rsidRPr="00C139B4">
        <w:t>Message Format when used over the S6a or S6d application:</w:t>
      </w:r>
    </w:p>
    <w:p w14:paraId="796C50EE" w14:textId="77777777" w:rsidR="009D4C7F" w:rsidRPr="00C139B4" w:rsidRDefault="009D4C7F" w:rsidP="009D4C7F">
      <w:pPr>
        <w:spacing w:after="0"/>
        <w:ind w:left="567" w:firstLine="284"/>
      </w:pPr>
      <w:r w:rsidRPr="00C139B4">
        <w:t>&lt; Insert-Subscriber-Data-Request&gt; ::=</w:t>
      </w:r>
      <w:r>
        <w:tab/>
      </w:r>
      <w:r w:rsidRPr="00C139B4">
        <w:t>&lt; Diameter Header: 319, REQ, PXY, 16777251 &gt;</w:t>
      </w:r>
    </w:p>
    <w:p w14:paraId="4B69A0D0" w14:textId="77777777" w:rsidR="009D4C7F" w:rsidRPr="00C139B4" w:rsidRDefault="009D4C7F" w:rsidP="009D4C7F">
      <w:pPr>
        <w:pStyle w:val="NormalLeft1cm"/>
        <w:ind w:left="1704"/>
      </w:pPr>
      <w:r w:rsidRPr="00C139B4">
        <w:t>&lt; Session-Id &gt;</w:t>
      </w:r>
    </w:p>
    <w:p w14:paraId="2E4B2A33" w14:textId="77777777" w:rsidR="009D4C7F" w:rsidRPr="00C139B4" w:rsidRDefault="009D4C7F" w:rsidP="009D4C7F">
      <w:pPr>
        <w:pStyle w:val="NormalLeft1cm"/>
        <w:ind w:left="1704"/>
      </w:pPr>
      <w:r w:rsidRPr="00C139B4">
        <w:t>[ DRMP ]</w:t>
      </w:r>
    </w:p>
    <w:p w14:paraId="149EA9D1" w14:textId="77777777" w:rsidR="009D4C7F" w:rsidRPr="00C139B4" w:rsidRDefault="009D4C7F" w:rsidP="009D4C7F">
      <w:pPr>
        <w:pStyle w:val="NormalLeft1cm"/>
        <w:ind w:left="1704"/>
      </w:pPr>
      <w:r w:rsidRPr="00C139B4">
        <w:t>[ Vendor-Specific-Application-Id ]</w:t>
      </w:r>
    </w:p>
    <w:p w14:paraId="25E56EC0" w14:textId="77777777" w:rsidR="009D4C7F" w:rsidRPr="00C139B4" w:rsidRDefault="009D4C7F" w:rsidP="009D4C7F">
      <w:pPr>
        <w:pStyle w:val="NormalLeft1cm"/>
        <w:ind w:left="1704"/>
      </w:pPr>
      <w:r w:rsidRPr="00C139B4">
        <w:t>{ Auth-Session-State }</w:t>
      </w:r>
    </w:p>
    <w:p w14:paraId="6DD67B96" w14:textId="77777777" w:rsidR="009D4C7F" w:rsidRPr="00C139B4" w:rsidRDefault="009D4C7F" w:rsidP="009D4C7F">
      <w:pPr>
        <w:pStyle w:val="NormalLeft1cm"/>
        <w:ind w:left="1704"/>
      </w:pPr>
      <w:r w:rsidRPr="00C139B4">
        <w:t>{ Origin-Host }</w:t>
      </w:r>
    </w:p>
    <w:p w14:paraId="58502067" w14:textId="77777777" w:rsidR="009D4C7F" w:rsidRPr="00C139B4" w:rsidRDefault="009D4C7F" w:rsidP="009D4C7F">
      <w:pPr>
        <w:pStyle w:val="NormalLeft1cm"/>
        <w:ind w:left="1704"/>
      </w:pPr>
      <w:r w:rsidRPr="00C139B4">
        <w:t>{ Origin-Realm }</w:t>
      </w:r>
    </w:p>
    <w:p w14:paraId="14F7F373" w14:textId="77777777" w:rsidR="009D4C7F" w:rsidRPr="00C139B4" w:rsidRDefault="009D4C7F" w:rsidP="009D4C7F">
      <w:pPr>
        <w:pStyle w:val="NormalLeft1cm"/>
        <w:ind w:left="1704"/>
      </w:pPr>
      <w:r w:rsidRPr="00C139B4">
        <w:t>{ Destination-Host }</w:t>
      </w:r>
    </w:p>
    <w:p w14:paraId="07434910" w14:textId="77777777" w:rsidR="009D4C7F" w:rsidRPr="00C139B4" w:rsidRDefault="009D4C7F" w:rsidP="009D4C7F">
      <w:pPr>
        <w:pStyle w:val="NormalLeft1cm"/>
        <w:ind w:left="1704"/>
      </w:pPr>
      <w:r w:rsidRPr="00C139B4">
        <w:t>{ Destination-Realm }</w:t>
      </w:r>
    </w:p>
    <w:p w14:paraId="3B56ACD3" w14:textId="77777777" w:rsidR="009D4C7F" w:rsidRPr="00C139B4" w:rsidRDefault="009D4C7F" w:rsidP="009D4C7F">
      <w:pPr>
        <w:pStyle w:val="NormalLeft1cm"/>
        <w:ind w:left="1704"/>
      </w:pPr>
      <w:r w:rsidRPr="00C139B4">
        <w:t>{ User</w:t>
      </w:r>
      <w:r w:rsidRPr="00C139B4">
        <w:rPr>
          <w:rFonts w:hint="eastAsia"/>
          <w:lang w:eastAsia="zh-CN"/>
        </w:rPr>
        <w:t>-</w:t>
      </w:r>
      <w:r w:rsidRPr="00C139B4">
        <w:t>Name }</w:t>
      </w:r>
    </w:p>
    <w:p w14:paraId="0730F578" w14:textId="77777777" w:rsidR="009D4C7F" w:rsidRPr="00C139B4" w:rsidRDefault="009D4C7F" w:rsidP="009D4C7F">
      <w:pPr>
        <w:pStyle w:val="NormalLeft1cm"/>
        <w:ind w:left="1704"/>
      </w:pPr>
      <w:r w:rsidRPr="00C139B4">
        <w:t>*[ Supported-Features]</w:t>
      </w:r>
    </w:p>
    <w:p w14:paraId="7C45B5C3" w14:textId="77777777" w:rsidR="009D4C7F" w:rsidRPr="00C139B4" w:rsidRDefault="009D4C7F" w:rsidP="009D4C7F">
      <w:pPr>
        <w:pStyle w:val="NormalLeft1cm"/>
        <w:ind w:left="1704"/>
      </w:pPr>
      <w:r w:rsidRPr="00C139B4">
        <w:t>{ Subscription</w:t>
      </w:r>
      <w:r w:rsidRPr="00C139B4">
        <w:rPr>
          <w:rFonts w:hint="eastAsia"/>
          <w:lang w:eastAsia="zh-CN"/>
        </w:rPr>
        <w:t>-</w:t>
      </w:r>
      <w:r w:rsidRPr="00C139B4">
        <w:t>Data}</w:t>
      </w:r>
    </w:p>
    <w:p w14:paraId="195AEA63" w14:textId="77777777" w:rsidR="009D4C7F" w:rsidRPr="00C139B4" w:rsidRDefault="009D4C7F" w:rsidP="009D4C7F">
      <w:pPr>
        <w:pStyle w:val="NormalLeft1cm"/>
        <w:ind w:left="1704"/>
      </w:pPr>
      <w:r w:rsidRPr="00C139B4">
        <w:t>[ IDR- Flags ]</w:t>
      </w:r>
    </w:p>
    <w:p w14:paraId="4FDE84D9" w14:textId="77777777" w:rsidR="009D4C7F" w:rsidRPr="00C139B4" w:rsidRDefault="009D4C7F" w:rsidP="009D4C7F">
      <w:pPr>
        <w:pStyle w:val="NormalLeft1cm"/>
        <w:ind w:left="1704"/>
      </w:pPr>
      <w:r w:rsidRPr="00C139B4">
        <w:t>*[ Reset-ID ]</w:t>
      </w:r>
    </w:p>
    <w:p w14:paraId="269B4B1B" w14:textId="77777777" w:rsidR="009D4C7F" w:rsidRPr="00C139B4" w:rsidRDefault="009D4C7F" w:rsidP="009D4C7F">
      <w:pPr>
        <w:pStyle w:val="NormalLeft1cm"/>
        <w:ind w:left="1704"/>
      </w:pPr>
      <w:r w:rsidRPr="00C139B4">
        <w:t>*[ AVP ]</w:t>
      </w:r>
    </w:p>
    <w:p w14:paraId="2E9D0F38" w14:textId="77777777" w:rsidR="009D4C7F" w:rsidRPr="00C139B4" w:rsidRDefault="009D4C7F" w:rsidP="009D4C7F">
      <w:pPr>
        <w:pStyle w:val="NormalLeft1cm"/>
        <w:ind w:left="1704"/>
      </w:pPr>
      <w:r w:rsidRPr="00C139B4">
        <w:t>*[ Proxy-Info ]</w:t>
      </w:r>
    </w:p>
    <w:p w14:paraId="5A5DAAF6" w14:textId="77777777" w:rsidR="009D4C7F" w:rsidRPr="00C139B4" w:rsidRDefault="009D4C7F" w:rsidP="009D4C7F">
      <w:pPr>
        <w:pStyle w:val="NormalLeft1cm"/>
        <w:ind w:left="1704"/>
      </w:pPr>
      <w:r w:rsidRPr="00C139B4">
        <w:t>*[ Route-Record ]</w:t>
      </w:r>
    </w:p>
    <w:p w14:paraId="5674947B" w14:textId="77777777" w:rsidR="009D4C7F" w:rsidRPr="00C139B4" w:rsidRDefault="009D4C7F" w:rsidP="009D4C7F">
      <w:pPr>
        <w:pStyle w:val="NormalLeft1cm"/>
        <w:ind w:left="1704"/>
      </w:pPr>
    </w:p>
    <w:p w14:paraId="517108DA" w14:textId="77777777" w:rsidR="009D4C7F" w:rsidRPr="00C139B4" w:rsidRDefault="009D4C7F" w:rsidP="009D4C7F">
      <w:r w:rsidRPr="00C139B4">
        <w:t>Message Format when used over the S7a or S7d application:</w:t>
      </w:r>
    </w:p>
    <w:p w14:paraId="786D68AF" w14:textId="77777777" w:rsidR="009D4C7F" w:rsidRPr="00C139B4" w:rsidRDefault="009D4C7F" w:rsidP="009D4C7F">
      <w:pPr>
        <w:spacing w:after="0"/>
        <w:ind w:left="567" w:firstLine="284"/>
      </w:pPr>
      <w:r w:rsidRPr="00C139B4">
        <w:t>&lt; Insert-Subscriber-Data-Request&gt; ::=</w:t>
      </w:r>
      <w:r>
        <w:tab/>
      </w:r>
      <w:r w:rsidRPr="00C139B4">
        <w:t>&lt; Diameter Header: 319, REQ, PXY, 16777308 &gt;</w:t>
      </w:r>
    </w:p>
    <w:p w14:paraId="18560B72" w14:textId="77777777" w:rsidR="009D4C7F" w:rsidRPr="00C139B4" w:rsidRDefault="009D4C7F" w:rsidP="009D4C7F">
      <w:pPr>
        <w:pStyle w:val="NormalLeft1cm"/>
        <w:ind w:left="1704"/>
      </w:pPr>
      <w:r w:rsidRPr="00C139B4">
        <w:t>&lt; Session-Id &gt;</w:t>
      </w:r>
    </w:p>
    <w:p w14:paraId="3801D048" w14:textId="77777777" w:rsidR="009D4C7F" w:rsidRPr="00C139B4" w:rsidRDefault="009D4C7F" w:rsidP="009D4C7F">
      <w:pPr>
        <w:pStyle w:val="NormalLeft1cm"/>
        <w:ind w:left="1704"/>
      </w:pPr>
      <w:r w:rsidRPr="00C139B4">
        <w:t>[ DRMP ]</w:t>
      </w:r>
    </w:p>
    <w:p w14:paraId="38A03904" w14:textId="77777777" w:rsidR="009D4C7F" w:rsidRPr="00C139B4" w:rsidRDefault="009D4C7F" w:rsidP="009D4C7F">
      <w:pPr>
        <w:pStyle w:val="NormalLeft1cm"/>
        <w:ind w:left="1704"/>
      </w:pPr>
      <w:r w:rsidRPr="00C139B4">
        <w:t>[ Vendor-Specific-Application-Id ]</w:t>
      </w:r>
    </w:p>
    <w:p w14:paraId="75B826A4" w14:textId="77777777" w:rsidR="009D4C7F" w:rsidRPr="00C139B4" w:rsidRDefault="009D4C7F" w:rsidP="009D4C7F">
      <w:pPr>
        <w:pStyle w:val="NormalLeft1cm"/>
        <w:ind w:left="1704"/>
      </w:pPr>
      <w:r w:rsidRPr="00C139B4">
        <w:t>{ Auth-Session-State }</w:t>
      </w:r>
    </w:p>
    <w:p w14:paraId="34AF59C4" w14:textId="77777777" w:rsidR="009D4C7F" w:rsidRPr="00C139B4" w:rsidRDefault="009D4C7F" w:rsidP="009D4C7F">
      <w:pPr>
        <w:pStyle w:val="NormalLeft1cm"/>
        <w:ind w:left="1704"/>
      </w:pPr>
      <w:r w:rsidRPr="00C139B4">
        <w:t>{ Origin-Host }</w:t>
      </w:r>
    </w:p>
    <w:p w14:paraId="4613752A" w14:textId="77777777" w:rsidR="009D4C7F" w:rsidRPr="00C139B4" w:rsidRDefault="009D4C7F" w:rsidP="009D4C7F">
      <w:pPr>
        <w:pStyle w:val="NormalLeft1cm"/>
        <w:ind w:left="1704"/>
      </w:pPr>
      <w:r w:rsidRPr="00C139B4">
        <w:t>{ Origin-Realm }</w:t>
      </w:r>
    </w:p>
    <w:p w14:paraId="7382B89A" w14:textId="77777777" w:rsidR="009D4C7F" w:rsidRPr="00C139B4" w:rsidRDefault="009D4C7F" w:rsidP="009D4C7F">
      <w:pPr>
        <w:pStyle w:val="NormalLeft1cm"/>
        <w:ind w:left="1704"/>
      </w:pPr>
      <w:r w:rsidRPr="00C139B4">
        <w:t>{ Destination-Host }</w:t>
      </w:r>
    </w:p>
    <w:p w14:paraId="78F0DECF" w14:textId="77777777" w:rsidR="009D4C7F" w:rsidRPr="00C139B4" w:rsidRDefault="009D4C7F" w:rsidP="009D4C7F">
      <w:pPr>
        <w:pStyle w:val="NormalLeft1cm"/>
        <w:ind w:left="1704"/>
      </w:pPr>
      <w:r w:rsidRPr="00C139B4">
        <w:t>{ Destination-Realm }</w:t>
      </w:r>
    </w:p>
    <w:p w14:paraId="4BA09692" w14:textId="77777777" w:rsidR="009D4C7F" w:rsidRPr="00C139B4" w:rsidRDefault="009D4C7F" w:rsidP="009D4C7F">
      <w:pPr>
        <w:pStyle w:val="NormalLeft1cm"/>
        <w:ind w:left="1704"/>
      </w:pPr>
      <w:r w:rsidRPr="00C139B4">
        <w:t>{ User</w:t>
      </w:r>
      <w:r w:rsidRPr="00C139B4">
        <w:rPr>
          <w:rFonts w:hint="eastAsia"/>
          <w:lang w:eastAsia="zh-CN"/>
        </w:rPr>
        <w:t>-</w:t>
      </w:r>
      <w:r w:rsidRPr="00C139B4">
        <w:t>Name }</w:t>
      </w:r>
    </w:p>
    <w:p w14:paraId="6ABD441D" w14:textId="77777777" w:rsidR="009D4C7F" w:rsidRPr="00C139B4" w:rsidRDefault="009D4C7F" w:rsidP="009D4C7F">
      <w:pPr>
        <w:pStyle w:val="NormalLeft1cm"/>
        <w:ind w:left="1704"/>
      </w:pPr>
      <w:r w:rsidRPr="00C139B4">
        <w:t>*[ Supported-Features ]</w:t>
      </w:r>
    </w:p>
    <w:p w14:paraId="79EB0E02" w14:textId="77777777" w:rsidR="009D4C7F" w:rsidRPr="00C139B4" w:rsidRDefault="009D4C7F" w:rsidP="009D4C7F">
      <w:pPr>
        <w:pStyle w:val="NormalLeft1cm"/>
        <w:ind w:left="1704"/>
      </w:pPr>
      <w:r w:rsidRPr="00C139B4">
        <w:t>*{ VPLMN-CSG-Subscription</w:t>
      </w:r>
      <w:r w:rsidRPr="00C139B4">
        <w:rPr>
          <w:rFonts w:hint="eastAsia"/>
        </w:rPr>
        <w:t>-</w:t>
      </w:r>
      <w:r w:rsidRPr="00C139B4">
        <w:t>Data }</w:t>
      </w:r>
    </w:p>
    <w:p w14:paraId="49855E22" w14:textId="77777777" w:rsidR="009D4C7F" w:rsidRPr="00C139B4" w:rsidRDefault="009D4C7F" w:rsidP="009D4C7F">
      <w:pPr>
        <w:pStyle w:val="NormalLeft1cm"/>
        <w:ind w:left="1704"/>
      </w:pPr>
      <w:r w:rsidRPr="00C139B4">
        <w:t>*[ Reset-ID ]</w:t>
      </w:r>
    </w:p>
    <w:p w14:paraId="1C791E7D" w14:textId="77777777" w:rsidR="009D4C7F" w:rsidRPr="00C139B4" w:rsidRDefault="009D4C7F" w:rsidP="009D4C7F">
      <w:pPr>
        <w:pStyle w:val="NormalLeft1cm"/>
        <w:ind w:left="1704"/>
      </w:pPr>
      <w:r w:rsidRPr="00C139B4">
        <w:t>*[ AVP ]</w:t>
      </w:r>
    </w:p>
    <w:p w14:paraId="6D93569B" w14:textId="77777777" w:rsidR="009D4C7F" w:rsidRPr="00C139B4" w:rsidRDefault="009D4C7F" w:rsidP="009D4C7F">
      <w:pPr>
        <w:pStyle w:val="NormalLeft1cm"/>
        <w:ind w:left="1704"/>
      </w:pPr>
      <w:r w:rsidRPr="00C139B4">
        <w:t>*[ Proxy-Info ]</w:t>
      </w:r>
    </w:p>
    <w:p w14:paraId="486E7729" w14:textId="77777777" w:rsidR="009D4C7F" w:rsidRPr="00C139B4" w:rsidRDefault="009D4C7F" w:rsidP="009D4C7F">
      <w:pPr>
        <w:pStyle w:val="NormalLeft1cm"/>
        <w:ind w:left="1704"/>
      </w:pPr>
      <w:r w:rsidRPr="00C139B4">
        <w:t>*[ Route-Record ]</w:t>
      </w:r>
    </w:p>
    <w:p w14:paraId="50DE4DAA" w14:textId="77777777" w:rsidR="009D4C7F" w:rsidRPr="00C139B4" w:rsidRDefault="009D4C7F" w:rsidP="009D4C7F">
      <w:pPr>
        <w:pStyle w:val="NormalLeft1cm"/>
        <w:ind w:left="1704"/>
      </w:pPr>
    </w:p>
    <w:p w14:paraId="7B565091" w14:textId="77777777" w:rsidR="009D4C7F" w:rsidRPr="00C139B4" w:rsidRDefault="009D4C7F" w:rsidP="009D4C7F">
      <w:pPr>
        <w:pStyle w:val="Heading3"/>
      </w:pPr>
      <w:bookmarkStart w:id="823" w:name="_Toc20211953"/>
      <w:bookmarkStart w:id="824" w:name="_Toc27727229"/>
      <w:bookmarkStart w:id="825" w:name="_Toc36041884"/>
      <w:bookmarkStart w:id="826" w:name="_Toc44871307"/>
      <w:bookmarkStart w:id="827" w:name="_Toc44871706"/>
      <w:bookmarkStart w:id="828" w:name="_Toc51861781"/>
      <w:bookmarkStart w:id="829" w:name="_Toc57978186"/>
      <w:bookmarkStart w:id="830" w:name="_Toc106900526"/>
      <w:r w:rsidRPr="00C139B4">
        <w:t>7.2.10</w:t>
      </w:r>
      <w:r w:rsidRPr="00C139B4">
        <w:tab/>
        <w:t>Insert-Subscriber-Data-Answer (IDA) Command</w:t>
      </w:r>
      <w:bookmarkEnd w:id="823"/>
      <w:bookmarkEnd w:id="824"/>
      <w:bookmarkEnd w:id="825"/>
      <w:bookmarkEnd w:id="826"/>
      <w:bookmarkEnd w:id="827"/>
      <w:bookmarkEnd w:id="828"/>
      <w:bookmarkEnd w:id="829"/>
      <w:bookmarkEnd w:id="830"/>
    </w:p>
    <w:p w14:paraId="6FD7898F" w14:textId="77777777" w:rsidR="00C31AA7" w:rsidRPr="00C139B4" w:rsidRDefault="009D4C7F" w:rsidP="009D4C7F">
      <w:r w:rsidRPr="00C139B4">
        <w:t>The Insert-Subscriber-Data-Answer (IDA) command, indicated by the Command-Code field set to 319 and the 'R' bit cleared in the Command Flags field, is sent from MME or SGSN to HSS or CSS.</w:t>
      </w:r>
    </w:p>
    <w:p w14:paraId="5ADE9248" w14:textId="3AC52AD6" w:rsidR="009D4C7F" w:rsidRPr="00C139B4" w:rsidRDefault="009D4C7F" w:rsidP="009D4C7F">
      <w:r w:rsidRPr="00C139B4">
        <w:t>Message Format when used over the S6a or S6d application:</w:t>
      </w:r>
    </w:p>
    <w:p w14:paraId="279EBD35" w14:textId="77777777" w:rsidR="009D4C7F" w:rsidRPr="00C139B4" w:rsidRDefault="009D4C7F" w:rsidP="009D4C7F">
      <w:pPr>
        <w:spacing w:after="0"/>
        <w:ind w:left="567" w:firstLine="284"/>
      </w:pPr>
      <w:r w:rsidRPr="00C139B4">
        <w:lastRenderedPageBreak/>
        <w:t>&lt; Insert-Subscriber-Data-Answer&gt; ::=</w:t>
      </w:r>
      <w:r>
        <w:tab/>
      </w:r>
      <w:r w:rsidRPr="00C139B4">
        <w:t>&lt; Diameter Header: 319, PXY, 16777251 &gt;</w:t>
      </w:r>
    </w:p>
    <w:p w14:paraId="0FCD670F" w14:textId="77777777" w:rsidR="009D4C7F" w:rsidRPr="00C139B4" w:rsidRDefault="009D4C7F" w:rsidP="009D4C7F">
      <w:pPr>
        <w:pStyle w:val="NormalLeft1cm"/>
        <w:ind w:left="1704"/>
      </w:pPr>
      <w:r w:rsidRPr="00C139B4">
        <w:t>&lt; Session-Id &gt;</w:t>
      </w:r>
    </w:p>
    <w:p w14:paraId="55F764E4" w14:textId="77777777" w:rsidR="009D4C7F" w:rsidRPr="00C139B4" w:rsidRDefault="009D4C7F" w:rsidP="009D4C7F">
      <w:pPr>
        <w:pStyle w:val="NormalLeft1cm"/>
        <w:ind w:left="1704"/>
      </w:pPr>
      <w:r w:rsidRPr="00C139B4">
        <w:t>[ DRMP ]</w:t>
      </w:r>
    </w:p>
    <w:p w14:paraId="0EE672BF" w14:textId="77777777" w:rsidR="009D4C7F" w:rsidRPr="00C139B4" w:rsidRDefault="009D4C7F" w:rsidP="009D4C7F">
      <w:pPr>
        <w:pStyle w:val="NormalLeft1cm"/>
        <w:ind w:left="1704"/>
      </w:pPr>
      <w:r w:rsidRPr="00C139B4">
        <w:t>[ Vendor-Specific-Application-Id ]</w:t>
      </w:r>
    </w:p>
    <w:p w14:paraId="39CCBCCA" w14:textId="77777777" w:rsidR="009D4C7F" w:rsidRPr="00C139B4" w:rsidRDefault="009D4C7F" w:rsidP="009D4C7F">
      <w:pPr>
        <w:pStyle w:val="NormalLeft1cm"/>
        <w:ind w:left="1704"/>
      </w:pPr>
      <w:r w:rsidRPr="00C139B4">
        <w:t>*[ Supported-Features ]</w:t>
      </w:r>
    </w:p>
    <w:p w14:paraId="7E735C15" w14:textId="77777777" w:rsidR="009D4C7F" w:rsidRPr="00C139B4" w:rsidRDefault="009D4C7F" w:rsidP="009D4C7F">
      <w:pPr>
        <w:pStyle w:val="NormalLeft1cm"/>
        <w:ind w:left="1704"/>
      </w:pPr>
      <w:r w:rsidRPr="00C139B4">
        <w:t>[ Result-Code ]</w:t>
      </w:r>
    </w:p>
    <w:p w14:paraId="2AA09581" w14:textId="77777777" w:rsidR="009D4C7F" w:rsidRPr="00C139B4" w:rsidRDefault="009D4C7F" w:rsidP="009D4C7F">
      <w:pPr>
        <w:pStyle w:val="NormalLeft1cm"/>
        <w:ind w:left="1704"/>
      </w:pPr>
      <w:r w:rsidRPr="00C139B4">
        <w:t>[ Experimental-Result ]</w:t>
      </w:r>
    </w:p>
    <w:p w14:paraId="6D9443B6" w14:textId="77777777" w:rsidR="009D4C7F" w:rsidRPr="00C139B4" w:rsidRDefault="009D4C7F" w:rsidP="009D4C7F">
      <w:pPr>
        <w:pStyle w:val="NormalLeft1cm"/>
        <w:ind w:left="1704"/>
      </w:pPr>
      <w:r w:rsidRPr="00C139B4">
        <w:t>{ Auth-Session-State }</w:t>
      </w:r>
    </w:p>
    <w:p w14:paraId="6BF692C1" w14:textId="77777777" w:rsidR="009D4C7F" w:rsidRPr="00C139B4" w:rsidRDefault="009D4C7F" w:rsidP="009D4C7F">
      <w:pPr>
        <w:pStyle w:val="NormalLeft1cm"/>
        <w:ind w:left="1704"/>
      </w:pPr>
      <w:r w:rsidRPr="00C139B4">
        <w:t>{ Origin-Host }</w:t>
      </w:r>
    </w:p>
    <w:p w14:paraId="6D68D6D8" w14:textId="77777777" w:rsidR="009D4C7F" w:rsidRPr="00C139B4" w:rsidRDefault="009D4C7F" w:rsidP="009D4C7F">
      <w:pPr>
        <w:pStyle w:val="NormalLeft1cm"/>
        <w:ind w:left="1704"/>
      </w:pPr>
      <w:r w:rsidRPr="00C139B4">
        <w:t>{ Origin-Realm }</w:t>
      </w:r>
    </w:p>
    <w:p w14:paraId="6A07097D" w14:textId="77777777" w:rsidR="009D4C7F" w:rsidRPr="00C139B4" w:rsidRDefault="009D4C7F" w:rsidP="009D4C7F">
      <w:pPr>
        <w:pStyle w:val="NormalLeft1cm"/>
        <w:ind w:left="1704"/>
      </w:pPr>
      <w:r w:rsidRPr="00C139B4">
        <w:t>[ IMS-Voice-Over-PS-Sessions-Supported ]</w:t>
      </w:r>
    </w:p>
    <w:p w14:paraId="2B03E557" w14:textId="77777777" w:rsidR="009D4C7F" w:rsidRPr="00C139B4" w:rsidRDefault="009D4C7F" w:rsidP="009D4C7F">
      <w:pPr>
        <w:pStyle w:val="NormalLeft1cm"/>
        <w:ind w:left="1704"/>
      </w:pPr>
      <w:r w:rsidRPr="00C139B4">
        <w:t>[ Last-UE-Activity-Time ]</w:t>
      </w:r>
    </w:p>
    <w:p w14:paraId="4F8207C8" w14:textId="77777777" w:rsidR="009D4C7F" w:rsidRPr="00C139B4" w:rsidRDefault="009D4C7F" w:rsidP="009D4C7F">
      <w:pPr>
        <w:pStyle w:val="NormalLeft1cm"/>
        <w:ind w:left="1704"/>
      </w:pPr>
      <w:r w:rsidRPr="00C139B4">
        <w:tab/>
        <w:t>[ RAT-Type ]</w:t>
      </w:r>
    </w:p>
    <w:p w14:paraId="4A7160F1" w14:textId="77777777" w:rsidR="009D4C7F" w:rsidRPr="00C139B4" w:rsidRDefault="009D4C7F" w:rsidP="009D4C7F">
      <w:pPr>
        <w:pStyle w:val="NormalLeft1cm"/>
        <w:ind w:left="1704"/>
      </w:pPr>
      <w:r w:rsidRPr="00C139B4">
        <w:rPr>
          <w:rFonts w:hint="eastAsia"/>
        </w:rPr>
        <w:t>[</w:t>
      </w:r>
      <w:r w:rsidRPr="00C139B4">
        <w:rPr>
          <w:rFonts w:hint="eastAsia"/>
          <w:lang w:eastAsia="zh-CN"/>
        </w:rPr>
        <w:t xml:space="preserve"> </w:t>
      </w:r>
      <w:r w:rsidRPr="00C139B4">
        <w:rPr>
          <w:lang w:eastAsia="zh-CN"/>
        </w:rPr>
        <w:t>IDA-Flags</w:t>
      </w:r>
      <w:r w:rsidRPr="00C139B4">
        <w:t xml:space="preserve"> </w:t>
      </w:r>
      <w:r w:rsidRPr="00C139B4">
        <w:rPr>
          <w:rFonts w:hint="eastAsia"/>
        </w:rPr>
        <w:t>]</w:t>
      </w:r>
    </w:p>
    <w:p w14:paraId="7AA0DCDB" w14:textId="77777777" w:rsidR="009D4C7F" w:rsidRPr="00C139B4" w:rsidRDefault="009D4C7F" w:rsidP="009D4C7F">
      <w:pPr>
        <w:pStyle w:val="NormalLeft1cm"/>
        <w:ind w:left="1704"/>
      </w:pPr>
      <w:r w:rsidRPr="00C139B4">
        <w:t>[ EPS-User-State ]</w:t>
      </w:r>
    </w:p>
    <w:p w14:paraId="0845BF90" w14:textId="77777777" w:rsidR="009D4C7F" w:rsidRPr="00C139B4" w:rsidRDefault="009D4C7F" w:rsidP="009D4C7F">
      <w:pPr>
        <w:pStyle w:val="NormalLeft1cm"/>
        <w:ind w:left="1704"/>
        <w:rPr>
          <w:lang w:eastAsia="zh-CN"/>
        </w:rPr>
      </w:pPr>
      <w:r w:rsidRPr="00C139B4">
        <w:t>[ EPS-Location-Information ]</w:t>
      </w:r>
    </w:p>
    <w:p w14:paraId="76D2B07B" w14:textId="77777777" w:rsidR="009D4C7F" w:rsidRPr="00C139B4" w:rsidRDefault="009D4C7F" w:rsidP="009D4C7F">
      <w:pPr>
        <w:pStyle w:val="NormalLeft1cm"/>
        <w:ind w:left="1704"/>
        <w:rPr>
          <w:lang w:eastAsia="zh-CN"/>
        </w:rPr>
      </w:pPr>
      <w:r w:rsidRPr="00C139B4">
        <w:rPr>
          <w:rFonts w:hint="eastAsia"/>
          <w:lang w:eastAsia="zh-CN"/>
        </w:rPr>
        <w:t>[</w:t>
      </w:r>
      <w:r w:rsidRPr="00C139B4">
        <w:rPr>
          <w:lang w:eastAsia="zh-CN"/>
        </w:rPr>
        <w:t>Local</w:t>
      </w:r>
      <w:r w:rsidRPr="00C139B4">
        <w:rPr>
          <w:rFonts w:hint="eastAsia"/>
          <w:lang w:eastAsia="zh-CN"/>
        </w:rPr>
        <w:t>-Time-Zone ]</w:t>
      </w:r>
    </w:p>
    <w:p w14:paraId="0BC94F3B" w14:textId="77777777" w:rsidR="009D4C7F" w:rsidRPr="00C139B4" w:rsidRDefault="009D4C7F" w:rsidP="009D4C7F">
      <w:pPr>
        <w:pStyle w:val="NormalLeft1cm"/>
        <w:ind w:left="1704"/>
      </w:pPr>
      <w:r w:rsidRPr="00C139B4">
        <w:t>[ Supported-Services ]</w:t>
      </w:r>
    </w:p>
    <w:p w14:paraId="44F13751" w14:textId="77777777" w:rsidR="009D4C7F" w:rsidRPr="00C139B4" w:rsidRDefault="009D4C7F" w:rsidP="009D4C7F">
      <w:pPr>
        <w:pStyle w:val="NormalLeft1cm"/>
        <w:ind w:left="1704"/>
        <w:rPr>
          <w:lang w:eastAsia="zh-CN"/>
        </w:rPr>
      </w:pPr>
      <w:r w:rsidRPr="00C139B4">
        <w:t>*[ Monitoring-Event-Report ]</w:t>
      </w:r>
    </w:p>
    <w:p w14:paraId="74E3F0B2" w14:textId="77777777" w:rsidR="009D4C7F" w:rsidRPr="00C139B4" w:rsidRDefault="009D4C7F" w:rsidP="009D4C7F">
      <w:pPr>
        <w:pStyle w:val="NormalLeft1cm"/>
        <w:ind w:left="1704"/>
        <w:rPr>
          <w:lang w:eastAsia="zh-CN"/>
        </w:rPr>
      </w:pPr>
      <w:r w:rsidRPr="00C139B4">
        <w:rPr>
          <w:rFonts w:hint="eastAsia"/>
          <w:lang w:eastAsia="zh-CN"/>
        </w:rPr>
        <w:t>*[ Monitoring-Event-Config-Status ]</w:t>
      </w:r>
    </w:p>
    <w:p w14:paraId="6795C76F" w14:textId="77777777" w:rsidR="009D4C7F" w:rsidRPr="00C139B4" w:rsidRDefault="009D4C7F" w:rsidP="009D4C7F">
      <w:pPr>
        <w:pStyle w:val="NormalLeft1cm"/>
        <w:ind w:left="1704"/>
      </w:pPr>
      <w:r w:rsidRPr="00C139B4">
        <w:t>*[ AVP ]</w:t>
      </w:r>
    </w:p>
    <w:p w14:paraId="7810E761" w14:textId="77777777" w:rsidR="009D4C7F" w:rsidRPr="00C139B4" w:rsidRDefault="009D4C7F" w:rsidP="009D4C7F">
      <w:pPr>
        <w:pStyle w:val="NormalLeft1cm"/>
        <w:ind w:left="1704"/>
      </w:pPr>
      <w:r w:rsidRPr="00C139B4">
        <w:t>[ Failed-AVP ]</w:t>
      </w:r>
    </w:p>
    <w:p w14:paraId="3B897052" w14:textId="77777777" w:rsidR="009D4C7F" w:rsidRPr="00C139B4" w:rsidRDefault="009D4C7F" w:rsidP="009D4C7F">
      <w:pPr>
        <w:pStyle w:val="NormalLeft1cm"/>
        <w:ind w:left="1704"/>
      </w:pPr>
      <w:r w:rsidRPr="00C139B4">
        <w:t>*[ Proxy-Info ]</w:t>
      </w:r>
    </w:p>
    <w:p w14:paraId="22A6CBD6" w14:textId="77777777" w:rsidR="009D4C7F" w:rsidRPr="00C139B4" w:rsidRDefault="009D4C7F" w:rsidP="009D4C7F">
      <w:pPr>
        <w:pStyle w:val="NormalLeft1cm"/>
        <w:ind w:left="1704"/>
      </w:pPr>
      <w:r w:rsidRPr="00C139B4">
        <w:t>*[ Route-Record ]</w:t>
      </w:r>
    </w:p>
    <w:p w14:paraId="73E6A69B" w14:textId="77777777" w:rsidR="009D4C7F" w:rsidRPr="00C139B4" w:rsidRDefault="009D4C7F" w:rsidP="009D4C7F">
      <w:r w:rsidRPr="00C139B4">
        <w:t>Message Format when used over the S7a or S7d application:</w:t>
      </w:r>
    </w:p>
    <w:p w14:paraId="72928EA7" w14:textId="77777777" w:rsidR="009D4C7F" w:rsidRPr="00C139B4" w:rsidRDefault="009D4C7F" w:rsidP="009D4C7F">
      <w:pPr>
        <w:spacing w:after="0"/>
        <w:ind w:left="567" w:firstLine="284"/>
      </w:pPr>
      <w:r w:rsidRPr="00C139B4">
        <w:t>&lt; Insert-Subscriber-Data-Answer&gt; ::=</w:t>
      </w:r>
      <w:r>
        <w:tab/>
      </w:r>
      <w:r w:rsidRPr="00C139B4">
        <w:t>&lt; Diameter Header: 319, PXY, 16777308 &gt;</w:t>
      </w:r>
    </w:p>
    <w:p w14:paraId="7B7790BB" w14:textId="77777777" w:rsidR="009D4C7F" w:rsidRPr="00C139B4" w:rsidRDefault="009D4C7F" w:rsidP="009D4C7F">
      <w:pPr>
        <w:pStyle w:val="NormalLeft1cm"/>
        <w:ind w:left="1704"/>
      </w:pPr>
      <w:r w:rsidRPr="00C139B4">
        <w:t>&lt; Session-Id &gt;</w:t>
      </w:r>
    </w:p>
    <w:p w14:paraId="34F83DB6" w14:textId="77777777" w:rsidR="009D4C7F" w:rsidRPr="00C139B4" w:rsidRDefault="009D4C7F" w:rsidP="009D4C7F">
      <w:pPr>
        <w:pStyle w:val="NormalLeft1cm"/>
        <w:ind w:left="1704"/>
      </w:pPr>
      <w:r w:rsidRPr="00C139B4">
        <w:t>[ DRMP ]</w:t>
      </w:r>
    </w:p>
    <w:p w14:paraId="3264389F" w14:textId="77777777" w:rsidR="009D4C7F" w:rsidRPr="00C139B4" w:rsidRDefault="009D4C7F" w:rsidP="009D4C7F">
      <w:pPr>
        <w:pStyle w:val="NormalLeft1cm"/>
        <w:ind w:left="1704"/>
      </w:pPr>
      <w:r w:rsidRPr="00C139B4">
        <w:t>[ Vendor-Specific-Application-Id ]</w:t>
      </w:r>
    </w:p>
    <w:p w14:paraId="49DD0CDE" w14:textId="77777777" w:rsidR="009D4C7F" w:rsidRPr="00C139B4" w:rsidRDefault="009D4C7F" w:rsidP="009D4C7F">
      <w:pPr>
        <w:pStyle w:val="NormalLeft1cm"/>
        <w:ind w:left="1704"/>
      </w:pPr>
      <w:r w:rsidRPr="00C139B4">
        <w:t>*[ Supported-Features ]</w:t>
      </w:r>
    </w:p>
    <w:p w14:paraId="40438A13" w14:textId="77777777" w:rsidR="009D4C7F" w:rsidRPr="00C139B4" w:rsidRDefault="009D4C7F" w:rsidP="009D4C7F">
      <w:pPr>
        <w:pStyle w:val="NormalLeft1cm"/>
        <w:ind w:left="1704"/>
      </w:pPr>
      <w:r w:rsidRPr="00C139B4">
        <w:t>[ Result-Code ]</w:t>
      </w:r>
    </w:p>
    <w:p w14:paraId="1B0BECDB" w14:textId="77777777" w:rsidR="00C31AA7" w:rsidRPr="00C139B4" w:rsidRDefault="009D4C7F" w:rsidP="009D4C7F">
      <w:pPr>
        <w:pStyle w:val="NormalLeft1cm"/>
        <w:ind w:left="1704"/>
      </w:pPr>
      <w:r w:rsidRPr="00C139B4">
        <w:t>[ Experimental-Result ]</w:t>
      </w:r>
    </w:p>
    <w:p w14:paraId="09B70B48" w14:textId="338A6095" w:rsidR="009D4C7F" w:rsidRPr="00C139B4" w:rsidRDefault="009D4C7F" w:rsidP="009D4C7F">
      <w:pPr>
        <w:pStyle w:val="NormalLeft1cm"/>
        <w:ind w:left="1704"/>
      </w:pPr>
      <w:r w:rsidRPr="00C139B4">
        <w:t>{ Auth-Session-State }</w:t>
      </w:r>
    </w:p>
    <w:p w14:paraId="4E38724B" w14:textId="77777777" w:rsidR="009D4C7F" w:rsidRPr="00C139B4" w:rsidRDefault="009D4C7F" w:rsidP="009D4C7F">
      <w:pPr>
        <w:pStyle w:val="NormalLeft1cm"/>
        <w:ind w:left="1704"/>
      </w:pPr>
      <w:r w:rsidRPr="00C139B4">
        <w:t>{ Origin-Host }</w:t>
      </w:r>
    </w:p>
    <w:p w14:paraId="6685765E" w14:textId="77777777" w:rsidR="009D4C7F" w:rsidRPr="00C139B4" w:rsidRDefault="009D4C7F" w:rsidP="009D4C7F">
      <w:pPr>
        <w:pStyle w:val="NormalLeft1cm"/>
        <w:ind w:left="1704"/>
      </w:pPr>
      <w:r w:rsidRPr="00C139B4">
        <w:t>{ Origin-Realm }</w:t>
      </w:r>
    </w:p>
    <w:p w14:paraId="291AED29" w14:textId="77777777" w:rsidR="009D4C7F" w:rsidRPr="00C139B4" w:rsidRDefault="009D4C7F" w:rsidP="009D4C7F">
      <w:pPr>
        <w:pStyle w:val="NormalLeft1cm"/>
        <w:ind w:left="1704"/>
      </w:pPr>
      <w:r w:rsidRPr="00C139B4">
        <w:t>*[ AVP ]</w:t>
      </w:r>
    </w:p>
    <w:p w14:paraId="0908FEC9" w14:textId="77777777" w:rsidR="009D4C7F" w:rsidRPr="00C139B4" w:rsidRDefault="009D4C7F" w:rsidP="009D4C7F">
      <w:pPr>
        <w:pStyle w:val="NormalLeft1cm"/>
        <w:ind w:left="1704"/>
      </w:pPr>
      <w:r w:rsidRPr="00C139B4">
        <w:t>[ Failed-AVP ]</w:t>
      </w:r>
    </w:p>
    <w:p w14:paraId="39232409" w14:textId="77777777" w:rsidR="009D4C7F" w:rsidRPr="00C139B4" w:rsidRDefault="009D4C7F" w:rsidP="009D4C7F">
      <w:pPr>
        <w:pStyle w:val="NormalLeft1cm"/>
        <w:ind w:left="1704"/>
      </w:pPr>
      <w:r w:rsidRPr="00C139B4">
        <w:t>*[ Proxy-Info ]</w:t>
      </w:r>
    </w:p>
    <w:p w14:paraId="142A3DE5" w14:textId="77777777" w:rsidR="009D4C7F" w:rsidRPr="00C139B4" w:rsidRDefault="009D4C7F" w:rsidP="009D4C7F">
      <w:pPr>
        <w:pStyle w:val="NormalLeft1cm"/>
        <w:ind w:left="1704"/>
      </w:pPr>
      <w:r w:rsidRPr="00C139B4">
        <w:t>*[ Route-Record ]</w:t>
      </w:r>
    </w:p>
    <w:p w14:paraId="33953EC0" w14:textId="77777777" w:rsidR="009D4C7F" w:rsidRPr="00C139B4" w:rsidRDefault="009D4C7F" w:rsidP="009D4C7F">
      <w:pPr>
        <w:pStyle w:val="NormalLeft1cm"/>
        <w:ind w:left="1704"/>
      </w:pPr>
    </w:p>
    <w:p w14:paraId="7F952D4E" w14:textId="77777777" w:rsidR="009D4C7F" w:rsidRPr="00C139B4" w:rsidRDefault="009D4C7F" w:rsidP="009D4C7F">
      <w:pPr>
        <w:pStyle w:val="Heading3"/>
        <w:rPr>
          <w:lang w:val="en-US"/>
        </w:rPr>
      </w:pPr>
      <w:bookmarkStart w:id="831" w:name="_Toc20211954"/>
      <w:bookmarkStart w:id="832" w:name="_Toc27727230"/>
      <w:bookmarkStart w:id="833" w:name="_Toc36041885"/>
      <w:bookmarkStart w:id="834" w:name="_Toc44871308"/>
      <w:bookmarkStart w:id="835" w:name="_Toc44871707"/>
      <w:bookmarkStart w:id="836" w:name="_Toc51861782"/>
      <w:bookmarkStart w:id="837" w:name="_Toc57978187"/>
      <w:bookmarkStart w:id="838" w:name="_Toc106900527"/>
      <w:r w:rsidRPr="00C139B4">
        <w:rPr>
          <w:lang w:val="en-US"/>
        </w:rPr>
        <w:t>7.2.</w:t>
      </w:r>
      <w:r w:rsidRPr="00C139B4">
        <w:rPr>
          <w:lang w:val="en-US" w:eastAsia="zh-CN"/>
        </w:rPr>
        <w:t>11</w:t>
      </w:r>
      <w:r w:rsidRPr="00C139B4">
        <w:rPr>
          <w:lang w:val="en-US"/>
        </w:rPr>
        <w:tab/>
      </w:r>
      <w:r w:rsidRPr="00C139B4">
        <w:rPr>
          <w:rFonts w:hint="eastAsia"/>
          <w:lang w:val="en-US" w:eastAsia="zh-CN"/>
        </w:rPr>
        <w:t>Delete</w:t>
      </w:r>
      <w:r w:rsidRPr="00C139B4">
        <w:rPr>
          <w:rFonts w:hint="eastAsia"/>
          <w:lang w:eastAsia="zh-CN"/>
        </w:rPr>
        <w:t>-Subscriber-Data</w:t>
      </w:r>
      <w:r w:rsidRPr="00C139B4">
        <w:rPr>
          <w:lang w:val="en-US"/>
        </w:rPr>
        <w:t>-Request (</w:t>
      </w:r>
      <w:r w:rsidRPr="00C139B4">
        <w:rPr>
          <w:rFonts w:hint="eastAsia"/>
          <w:lang w:val="en-US" w:eastAsia="zh-CN"/>
        </w:rPr>
        <w:t>DS</w:t>
      </w:r>
      <w:r w:rsidRPr="00C139B4">
        <w:rPr>
          <w:lang w:val="en-US"/>
        </w:rPr>
        <w:t>R) Command</w:t>
      </w:r>
      <w:bookmarkEnd w:id="831"/>
      <w:bookmarkEnd w:id="832"/>
      <w:bookmarkEnd w:id="833"/>
      <w:bookmarkEnd w:id="834"/>
      <w:bookmarkEnd w:id="835"/>
      <w:bookmarkEnd w:id="836"/>
      <w:bookmarkEnd w:id="837"/>
      <w:bookmarkEnd w:id="838"/>
    </w:p>
    <w:p w14:paraId="4D9A6E24" w14:textId="77777777" w:rsidR="00C31AA7" w:rsidRPr="00C139B4" w:rsidRDefault="009D4C7F" w:rsidP="009D4C7F">
      <w:r w:rsidRPr="00C139B4">
        <w:t xml:space="preserve">The </w:t>
      </w:r>
      <w:r w:rsidRPr="00C139B4">
        <w:rPr>
          <w:rFonts w:hint="eastAsia"/>
          <w:lang w:eastAsia="zh-CN"/>
        </w:rPr>
        <w:t>Delete-Subscriber</w:t>
      </w:r>
      <w:r w:rsidRPr="00C139B4">
        <w:rPr>
          <w:lang w:eastAsia="zh-CN"/>
        </w:rPr>
        <w:t xml:space="preserve"> </w:t>
      </w:r>
      <w:r w:rsidRPr="00C139B4">
        <w:rPr>
          <w:rFonts w:hint="eastAsia"/>
          <w:lang w:eastAsia="zh-CN"/>
        </w:rPr>
        <w:t>Data-Request</w:t>
      </w:r>
      <w:r w:rsidRPr="00C139B4">
        <w:t xml:space="preserve"> (</w:t>
      </w:r>
      <w:r w:rsidRPr="00C139B4">
        <w:rPr>
          <w:rFonts w:hint="eastAsia"/>
          <w:lang w:eastAsia="zh-CN"/>
        </w:rPr>
        <w:t>DS</w:t>
      </w:r>
      <w:r w:rsidRPr="00C139B4">
        <w:t xml:space="preserve">R) command, indicated by the Command-Code field set to 320 and the 'R' bit set in the Command Flags field, is sent from </w:t>
      </w:r>
      <w:r w:rsidRPr="00C139B4">
        <w:rPr>
          <w:rFonts w:hint="eastAsia"/>
          <w:lang w:eastAsia="zh-CN"/>
        </w:rPr>
        <w:t>HSS</w:t>
      </w:r>
      <w:r w:rsidRPr="00C139B4">
        <w:t xml:space="preserve"> or CSS to </w:t>
      </w:r>
      <w:r w:rsidRPr="00C139B4">
        <w:rPr>
          <w:rFonts w:hint="eastAsia"/>
          <w:lang w:eastAsia="zh-CN"/>
        </w:rPr>
        <w:t>MME</w:t>
      </w:r>
      <w:r w:rsidRPr="00C139B4">
        <w:t xml:space="preserve"> or SGSN.</w:t>
      </w:r>
    </w:p>
    <w:p w14:paraId="7BAD263E" w14:textId="38803478" w:rsidR="009D4C7F" w:rsidRPr="00C139B4" w:rsidRDefault="009D4C7F" w:rsidP="009D4C7F">
      <w:r w:rsidRPr="00C139B4">
        <w:t>Message Format when used over the S6a/S6d application:</w:t>
      </w:r>
    </w:p>
    <w:p w14:paraId="3CA1144E" w14:textId="77777777" w:rsidR="009D4C7F" w:rsidRPr="00C139B4" w:rsidRDefault="009D4C7F" w:rsidP="009D4C7F">
      <w:pPr>
        <w:spacing w:after="0"/>
        <w:ind w:left="567" w:firstLine="284"/>
      </w:pPr>
      <w:r w:rsidRPr="00C139B4">
        <w:t xml:space="preserve">&lt; </w:t>
      </w:r>
      <w:r w:rsidRPr="00C139B4">
        <w:rPr>
          <w:rFonts w:hint="eastAsia"/>
          <w:lang w:eastAsia="zh-CN"/>
        </w:rPr>
        <w:t xml:space="preserve">Delete-Subscriber-Data-Request </w:t>
      </w:r>
      <w:r w:rsidRPr="00C139B4">
        <w:t>&gt; ::=</w:t>
      </w:r>
      <w:r w:rsidRPr="00C139B4">
        <w:tab/>
        <w:t>&lt; Diameter Header: 320, REQ, PXY, 16777251 &gt;</w:t>
      </w:r>
    </w:p>
    <w:p w14:paraId="0A94D0E0" w14:textId="77777777" w:rsidR="009D4C7F" w:rsidRPr="00C139B4" w:rsidRDefault="009D4C7F" w:rsidP="009D4C7F">
      <w:pPr>
        <w:pStyle w:val="NormalLeft1cm"/>
        <w:ind w:left="1704"/>
      </w:pPr>
      <w:r w:rsidRPr="00C139B4">
        <w:t>&lt; Session-Id &gt;</w:t>
      </w:r>
    </w:p>
    <w:p w14:paraId="0A1DE15E" w14:textId="77777777" w:rsidR="009D4C7F" w:rsidRPr="00C139B4" w:rsidRDefault="009D4C7F" w:rsidP="009D4C7F">
      <w:pPr>
        <w:pStyle w:val="NormalLeft1cm"/>
        <w:ind w:left="1704"/>
      </w:pPr>
      <w:r w:rsidRPr="00C139B4">
        <w:t>[ DRMP ]</w:t>
      </w:r>
    </w:p>
    <w:p w14:paraId="375B8B45" w14:textId="77777777" w:rsidR="009D4C7F" w:rsidRPr="00C139B4" w:rsidRDefault="009D4C7F" w:rsidP="009D4C7F">
      <w:pPr>
        <w:pStyle w:val="NormalLeft1cm"/>
        <w:ind w:left="1704"/>
      </w:pPr>
      <w:r w:rsidRPr="00C139B4">
        <w:t>[ Vendor-Specific-Application-Id ]</w:t>
      </w:r>
    </w:p>
    <w:p w14:paraId="4DFAB1C7" w14:textId="77777777" w:rsidR="009D4C7F" w:rsidRPr="00C139B4" w:rsidRDefault="009D4C7F" w:rsidP="009D4C7F">
      <w:pPr>
        <w:pStyle w:val="NormalLeft1cm"/>
        <w:ind w:left="1704"/>
      </w:pPr>
      <w:r w:rsidRPr="00C139B4">
        <w:t>{ Auth-Session-State }</w:t>
      </w:r>
    </w:p>
    <w:p w14:paraId="258305B9" w14:textId="77777777" w:rsidR="009D4C7F" w:rsidRPr="00C139B4" w:rsidRDefault="009D4C7F" w:rsidP="009D4C7F">
      <w:pPr>
        <w:pStyle w:val="NormalLeft1cm"/>
        <w:ind w:left="1704"/>
      </w:pPr>
      <w:r w:rsidRPr="00C139B4">
        <w:t>{ Origin-Host }</w:t>
      </w:r>
    </w:p>
    <w:p w14:paraId="2E7F494C" w14:textId="77777777" w:rsidR="009D4C7F" w:rsidRPr="00C139B4" w:rsidRDefault="009D4C7F" w:rsidP="009D4C7F">
      <w:pPr>
        <w:pStyle w:val="NormalLeft1cm"/>
        <w:ind w:left="1704"/>
      </w:pPr>
      <w:r w:rsidRPr="00C139B4">
        <w:t>{ Origin-Realm }</w:t>
      </w:r>
    </w:p>
    <w:p w14:paraId="642BC033" w14:textId="77777777" w:rsidR="009D4C7F" w:rsidRPr="00C139B4" w:rsidRDefault="009D4C7F" w:rsidP="009D4C7F">
      <w:pPr>
        <w:pStyle w:val="NormalLeft1cm"/>
        <w:ind w:left="1704"/>
      </w:pPr>
      <w:r w:rsidRPr="00C139B4">
        <w:rPr>
          <w:rFonts w:hint="eastAsia"/>
          <w:lang w:eastAsia="zh-CN"/>
        </w:rPr>
        <w:t>{</w:t>
      </w:r>
      <w:r w:rsidRPr="00C139B4">
        <w:t xml:space="preserve"> Destination-Host </w:t>
      </w:r>
      <w:r w:rsidRPr="00C139B4">
        <w:rPr>
          <w:rFonts w:hint="eastAsia"/>
          <w:lang w:eastAsia="zh-CN"/>
        </w:rPr>
        <w:t>}</w:t>
      </w:r>
    </w:p>
    <w:p w14:paraId="7D794B53" w14:textId="77777777" w:rsidR="009D4C7F" w:rsidRPr="00C139B4" w:rsidRDefault="009D4C7F" w:rsidP="009D4C7F">
      <w:pPr>
        <w:pStyle w:val="NormalLeft1cm"/>
        <w:ind w:left="1704"/>
      </w:pPr>
      <w:r w:rsidRPr="00C139B4">
        <w:t>{ Destination-Realm }</w:t>
      </w:r>
    </w:p>
    <w:p w14:paraId="314BB773" w14:textId="77777777" w:rsidR="009D4C7F" w:rsidRPr="00C139B4" w:rsidRDefault="009D4C7F" w:rsidP="009D4C7F">
      <w:pPr>
        <w:pStyle w:val="NormalLeft1cm"/>
        <w:ind w:left="1704"/>
        <w:rPr>
          <w:lang w:eastAsia="zh-CN"/>
        </w:rPr>
      </w:pPr>
      <w:r w:rsidRPr="00C139B4">
        <w:t xml:space="preserve">{ </w:t>
      </w:r>
      <w:r w:rsidRPr="00C139B4">
        <w:rPr>
          <w:rFonts w:hint="eastAsia"/>
          <w:lang w:eastAsia="zh-CN"/>
        </w:rPr>
        <w:t>User-Name</w:t>
      </w:r>
      <w:r w:rsidRPr="00C139B4">
        <w:t xml:space="preserve"> }</w:t>
      </w:r>
    </w:p>
    <w:p w14:paraId="40C979D7" w14:textId="77777777" w:rsidR="009D4C7F" w:rsidRPr="00C139B4" w:rsidRDefault="009D4C7F" w:rsidP="009D4C7F">
      <w:pPr>
        <w:pStyle w:val="NormalLeft1cm"/>
        <w:ind w:left="1704"/>
        <w:rPr>
          <w:lang w:eastAsia="zh-CN"/>
        </w:rPr>
      </w:pPr>
      <w:r w:rsidRPr="00C139B4">
        <w:rPr>
          <w:lang w:eastAsia="zh-CN"/>
        </w:rPr>
        <w:t>*[ Supported-Features ]</w:t>
      </w:r>
    </w:p>
    <w:p w14:paraId="0C53F664" w14:textId="77777777" w:rsidR="009D4C7F" w:rsidRPr="00C139B4" w:rsidRDefault="009D4C7F" w:rsidP="009D4C7F">
      <w:pPr>
        <w:pStyle w:val="NormalLeft1cm"/>
        <w:ind w:left="1704"/>
      </w:pPr>
      <w:r w:rsidRPr="00C139B4">
        <w:rPr>
          <w:rFonts w:hint="eastAsia"/>
          <w:lang w:val="fr-FR" w:eastAsia="zh-CN"/>
        </w:rPr>
        <w:t>{ DSR</w:t>
      </w:r>
      <w:r w:rsidRPr="00C139B4">
        <w:rPr>
          <w:lang w:val="fr-FR" w:eastAsia="zh-CN"/>
        </w:rPr>
        <w:t>-Flags</w:t>
      </w:r>
      <w:r w:rsidRPr="00C139B4">
        <w:rPr>
          <w:lang w:val="fr-FR"/>
        </w:rPr>
        <w:t xml:space="preserve"> </w:t>
      </w:r>
      <w:r w:rsidRPr="00C139B4">
        <w:rPr>
          <w:rFonts w:hint="eastAsia"/>
          <w:lang w:val="fr-FR" w:eastAsia="zh-CN"/>
        </w:rPr>
        <w:t>}</w:t>
      </w:r>
    </w:p>
    <w:p w14:paraId="0C20002C" w14:textId="77777777" w:rsidR="009D4C7F" w:rsidRPr="00C139B4" w:rsidRDefault="009D4C7F" w:rsidP="009D4C7F">
      <w:pPr>
        <w:pStyle w:val="NormalLeft1cm"/>
        <w:ind w:left="1704"/>
        <w:rPr>
          <w:lang w:val="fr-FR" w:eastAsia="zh-CN"/>
        </w:rPr>
      </w:pPr>
      <w:r w:rsidRPr="00C139B4">
        <w:t>[ SCEF-ID ]</w:t>
      </w:r>
    </w:p>
    <w:p w14:paraId="42B3410C" w14:textId="77777777" w:rsidR="009D4C7F" w:rsidRPr="00C139B4" w:rsidRDefault="009D4C7F" w:rsidP="009D4C7F">
      <w:pPr>
        <w:pStyle w:val="NormalLeft1cm"/>
        <w:ind w:left="1704"/>
        <w:rPr>
          <w:lang w:val="fr-FR" w:eastAsia="zh-CN"/>
        </w:rPr>
      </w:pPr>
      <w:r w:rsidRPr="00C139B4">
        <w:rPr>
          <w:lang w:val="fr-FR" w:eastAsia="zh-CN"/>
        </w:rPr>
        <w:t>*</w:t>
      </w:r>
      <w:r w:rsidRPr="00C139B4">
        <w:rPr>
          <w:rFonts w:hint="eastAsia"/>
          <w:lang w:val="fr-FR" w:eastAsia="zh-CN"/>
        </w:rPr>
        <w:t xml:space="preserve">[ </w:t>
      </w:r>
      <w:r w:rsidRPr="00C139B4">
        <w:rPr>
          <w:lang w:val="fr-FR" w:eastAsia="zh-CN"/>
        </w:rPr>
        <w:t>Context-Identifier</w:t>
      </w:r>
      <w:r w:rsidRPr="00C139B4">
        <w:rPr>
          <w:rFonts w:hint="eastAsia"/>
          <w:lang w:val="fr-FR" w:eastAsia="zh-CN"/>
        </w:rPr>
        <w:t xml:space="preserve"> ]</w:t>
      </w:r>
    </w:p>
    <w:p w14:paraId="71D33183" w14:textId="77777777" w:rsidR="009D4C7F" w:rsidRPr="00C139B4" w:rsidRDefault="009D4C7F" w:rsidP="009D4C7F">
      <w:pPr>
        <w:pStyle w:val="NormalLeft1cm"/>
        <w:ind w:left="1704"/>
        <w:rPr>
          <w:lang w:val="fr-FR" w:eastAsia="zh-CN"/>
        </w:rPr>
      </w:pPr>
      <w:r w:rsidRPr="00C139B4">
        <w:rPr>
          <w:lang w:val="fr-FR" w:eastAsia="zh-CN"/>
        </w:rPr>
        <w:lastRenderedPageBreak/>
        <w:t>[ Trace-Reference ]</w:t>
      </w:r>
    </w:p>
    <w:p w14:paraId="4E1F6BB8" w14:textId="77777777" w:rsidR="009D4C7F" w:rsidRPr="00C139B4" w:rsidRDefault="009D4C7F" w:rsidP="009D4C7F">
      <w:pPr>
        <w:pStyle w:val="NormalLeft1cm"/>
        <w:ind w:left="1704"/>
        <w:rPr>
          <w:lang w:val="fr-FR" w:eastAsia="zh-CN"/>
        </w:rPr>
      </w:pPr>
      <w:r w:rsidRPr="00C139B4">
        <w:rPr>
          <w:rFonts w:hint="eastAsia"/>
          <w:lang w:val="fr-FR" w:eastAsia="zh-CN"/>
        </w:rPr>
        <w:t>*[ TS-Code ]</w:t>
      </w:r>
    </w:p>
    <w:p w14:paraId="267458DF" w14:textId="77777777" w:rsidR="009D4C7F" w:rsidRPr="00C139B4" w:rsidRDefault="009D4C7F" w:rsidP="009D4C7F">
      <w:pPr>
        <w:pStyle w:val="NormalLeft1cm"/>
        <w:ind w:left="1704"/>
        <w:rPr>
          <w:lang w:val="fr-FR" w:eastAsia="zh-CN"/>
        </w:rPr>
      </w:pPr>
      <w:r w:rsidRPr="00C139B4">
        <w:rPr>
          <w:rFonts w:hint="eastAsia"/>
          <w:lang w:val="fr-FR" w:eastAsia="zh-CN"/>
        </w:rPr>
        <w:t>*[ SS-Code ]</w:t>
      </w:r>
    </w:p>
    <w:p w14:paraId="5882337C" w14:textId="77777777" w:rsidR="009D4C7F" w:rsidRPr="00C139B4" w:rsidRDefault="009D4C7F" w:rsidP="009D4C7F">
      <w:pPr>
        <w:pStyle w:val="NormalLeft1cm"/>
        <w:ind w:left="1704"/>
        <w:rPr>
          <w:lang w:val="fr-FR" w:eastAsia="zh-CN"/>
        </w:rPr>
      </w:pPr>
      <w:r>
        <w:rPr>
          <w:lang w:val="fr-FR" w:eastAsia="zh-CN"/>
        </w:rPr>
        <w:t>[ eDRX-Related-RAT ]</w:t>
      </w:r>
    </w:p>
    <w:p w14:paraId="15FDF909" w14:textId="77777777" w:rsidR="009D4C7F" w:rsidRPr="00C139B4" w:rsidRDefault="009D4C7F" w:rsidP="009D4C7F">
      <w:pPr>
        <w:pStyle w:val="NormalLeft1cm"/>
        <w:ind w:left="1704"/>
        <w:rPr>
          <w:lang w:val="fr-FR" w:eastAsia="zh-CN"/>
        </w:rPr>
      </w:pPr>
      <w:r>
        <w:rPr>
          <w:lang w:val="fr-FR" w:eastAsia="zh-CN"/>
        </w:rPr>
        <w:t>*[ External-Identifier ]</w:t>
      </w:r>
    </w:p>
    <w:p w14:paraId="4B4791B4" w14:textId="77777777" w:rsidR="009D4C7F" w:rsidRPr="00C139B4" w:rsidRDefault="009D4C7F" w:rsidP="009D4C7F">
      <w:pPr>
        <w:pStyle w:val="NormalLeft1cm"/>
        <w:ind w:left="1704"/>
      </w:pPr>
      <w:r w:rsidRPr="00C139B4">
        <w:t>*[ AVP ]</w:t>
      </w:r>
    </w:p>
    <w:p w14:paraId="13AD9284" w14:textId="77777777" w:rsidR="009D4C7F" w:rsidRPr="00C139B4" w:rsidRDefault="009D4C7F" w:rsidP="009D4C7F">
      <w:pPr>
        <w:pStyle w:val="NormalLeft1cm"/>
        <w:ind w:left="1704"/>
      </w:pPr>
      <w:r w:rsidRPr="00C139B4">
        <w:t>*[ Proxy-Info ]</w:t>
      </w:r>
    </w:p>
    <w:p w14:paraId="04DA898E" w14:textId="77777777" w:rsidR="009D4C7F" w:rsidRPr="00C139B4" w:rsidRDefault="009D4C7F" w:rsidP="009D4C7F">
      <w:pPr>
        <w:pStyle w:val="NormalLeft1cm"/>
        <w:ind w:left="1704"/>
        <w:rPr>
          <w:lang w:val="en-US"/>
        </w:rPr>
      </w:pPr>
      <w:r w:rsidRPr="00C139B4">
        <w:rPr>
          <w:lang w:val="en-US"/>
        </w:rPr>
        <w:t>*[ Route-Record ]</w:t>
      </w:r>
    </w:p>
    <w:p w14:paraId="4EDBB785" w14:textId="77777777" w:rsidR="009D4C7F" w:rsidRPr="00C139B4" w:rsidRDefault="009D4C7F" w:rsidP="009D4C7F">
      <w:pPr>
        <w:pStyle w:val="NormalLeft1cm"/>
        <w:ind w:left="1704"/>
        <w:rPr>
          <w:lang w:val="en-US"/>
        </w:rPr>
      </w:pPr>
    </w:p>
    <w:p w14:paraId="5E1C463A" w14:textId="77777777" w:rsidR="009D4C7F" w:rsidRPr="00C139B4" w:rsidRDefault="009D4C7F" w:rsidP="009D4C7F">
      <w:r w:rsidRPr="00C139B4">
        <w:t>The SCEF-ID shall be present when the flag "</w:t>
      </w:r>
      <w:r w:rsidRPr="00C139B4">
        <w:rPr>
          <w:lang w:val="sv-SE" w:eastAsia="zh-CN"/>
        </w:rPr>
        <w:t>Delete monitoring events</w:t>
      </w:r>
      <w:r w:rsidRPr="00C139B4">
        <w:t>" in DSR-Flags AVP is set.</w:t>
      </w:r>
    </w:p>
    <w:p w14:paraId="7DBF01E6" w14:textId="77777777" w:rsidR="009D4C7F" w:rsidRPr="00C139B4" w:rsidRDefault="009D4C7F" w:rsidP="009D4C7F">
      <w:r w:rsidRPr="00C139B4">
        <w:t>Message Format when used over the S7a/S7d application:</w:t>
      </w:r>
    </w:p>
    <w:p w14:paraId="23B8C4CD" w14:textId="77777777" w:rsidR="009D4C7F" w:rsidRPr="00C139B4" w:rsidRDefault="009D4C7F" w:rsidP="009D4C7F">
      <w:pPr>
        <w:spacing w:after="0"/>
        <w:ind w:left="567" w:firstLine="284"/>
      </w:pPr>
      <w:r w:rsidRPr="00C139B4">
        <w:t xml:space="preserve">&lt; </w:t>
      </w:r>
      <w:r w:rsidRPr="00C139B4">
        <w:rPr>
          <w:rFonts w:hint="eastAsia"/>
          <w:lang w:eastAsia="zh-CN"/>
        </w:rPr>
        <w:t xml:space="preserve">Delete-Subscriber-Data-Request </w:t>
      </w:r>
      <w:r w:rsidRPr="00C139B4">
        <w:t>&gt; ::=</w:t>
      </w:r>
      <w:r w:rsidRPr="00C139B4">
        <w:tab/>
        <w:t>&lt; Diameter Header: 320, REQ, PXY, 16777308 &gt;</w:t>
      </w:r>
    </w:p>
    <w:p w14:paraId="0262A3D9" w14:textId="77777777" w:rsidR="009D4C7F" w:rsidRPr="00C139B4" w:rsidRDefault="009D4C7F" w:rsidP="009D4C7F">
      <w:pPr>
        <w:pStyle w:val="NormalLeft1cm"/>
        <w:ind w:left="1704"/>
      </w:pPr>
      <w:r w:rsidRPr="00C139B4">
        <w:t>&lt; Session-Id &gt;</w:t>
      </w:r>
    </w:p>
    <w:p w14:paraId="1D34783A" w14:textId="77777777" w:rsidR="009D4C7F" w:rsidRPr="00C139B4" w:rsidRDefault="009D4C7F" w:rsidP="009D4C7F">
      <w:pPr>
        <w:pStyle w:val="NormalLeft1cm"/>
        <w:ind w:left="1704"/>
      </w:pPr>
      <w:r w:rsidRPr="00C139B4">
        <w:t>[ DRMP ]</w:t>
      </w:r>
    </w:p>
    <w:p w14:paraId="00F50BFD" w14:textId="77777777" w:rsidR="009D4C7F" w:rsidRPr="00C139B4" w:rsidRDefault="009D4C7F" w:rsidP="009D4C7F">
      <w:pPr>
        <w:pStyle w:val="NormalLeft1cm"/>
        <w:ind w:left="1704"/>
      </w:pPr>
      <w:r w:rsidRPr="00C139B4">
        <w:t>[ Vendor-Specific-Application-Id ]</w:t>
      </w:r>
    </w:p>
    <w:p w14:paraId="53D994E4" w14:textId="77777777" w:rsidR="009D4C7F" w:rsidRPr="00C139B4" w:rsidRDefault="009D4C7F" w:rsidP="009D4C7F">
      <w:pPr>
        <w:pStyle w:val="NormalLeft1cm"/>
        <w:ind w:left="1704"/>
      </w:pPr>
      <w:r w:rsidRPr="00C139B4">
        <w:t>{ Auth-Session-State }</w:t>
      </w:r>
    </w:p>
    <w:p w14:paraId="5D31E092" w14:textId="77777777" w:rsidR="009D4C7F" w:rsidRPr="00C139B4" w:rsidRDefault="009D4C7F" w:rsidP="009D4C7F">
      <w:pPr>
        <w:pStyle w:val="NormalLeft1cm"/>
        <w:ind w:left="1704"/>
      </w:pPr>
      <w:r w:rsidRPr="00C139B4">
        <w:t>{ Origin-Host }</w:t>
      </w:r>
    </w:p>
    <w:p w14:paraId="5D811C00" w14:textId="77777777" w:rsidR="009D4C7F" w:rsidRPr="00C139B4" w:rsidRDefault="009D4C7F" w:rsidP="009D4C7F">
      <w:pPr>
        <w:pStyle w:val="NormalLeft1cm"/>
        <w:ind w:left="1704"/>
      </w:pPr>
      <w:r w:rsidRPr="00C139B4">
        <w:t>{ Origin-Realm }</w:t>
      </w:r>
    </w:p>
    <w:p w14:paraId="3D1C1979" w14:textId="77777777" w:rsidR="009D4C7F" w:rsidRPr="00C139B4" w:rsidRDefault="009D4C7F" w:rsidP="009D4C7F">
      <w:pPr>
        <w:pStyle w:val="NormalLeft1cm"/>
        <w:ind w:left="1704"/>
      </w:pPr>
      <w:r w:rsidRPr="00C139B4">
        <w:rPr>
          <w:rFonts w:hint="eastAsia"/>
          <w:lang w:eastAsia="zh-CN"/>
        </w:rPr>
        <w:t>{</w:t>
      </w:r>
      <w:r w:rsidRPr="00C139B4">
        <w:t xml:space="preserve"> Destination-Host </w:t>
      </w:r>
      <w:r w:rsidRPr="00C139B4">
        <w:rPr>
          <w:rFonts w:hint="eastAsia"/>
          <w:lang w:eastAsia="zh-CN"/>
        </w:rPr>
        <w:t>}</w:t>
      </w:r>
    </w:p>
    <w:p w14:paraId="7A09F8E4" w14:textId="77777777" w:rsidR="009D4C7F" w:rsidRPr="00C139B4" w:rsidRDefault="009D4C7F" w:rsidP="009D4C7F">
      <w:pPr>
        <w:pStyle w:val="NormalLeft1cm"/>
        <w:ind w:left="1704"/>
      </w:pPr>
      <w:r w:rsidRPr="00C139B4">
        <w:t>{ Destination-Realm }</w:t>
      </w:r>
    </w:p>
    <w:p w14:paraId="6B9E3D09" w14:textId="77777777" w:rsidR="009D4C7F" w:rsidRPr="00C139B4" w:rsidRDefault="009D4C7F" w:rsidP="009D4C7F">
      <w:pPr>
        <w:pStyle w:val="NormalLeft1cm"/>
        <w:ind w:left="1704"/>
        <w:rPr>
          <w:lang w:eastAsia="zh-CN"/>
        </w:rPr>
      </w:pPr>
      <w:r w:rsidRPr="00C139B4">
        <w:t xml:space="preserve">{ </w:t>
      </w:r>
      <w:r w:rsidRPr="00C139B4">
        <w:rPr>
          <w:rFonts w:hint="eastAsia"/>
          <w:lang w:eastAsia="zh-CN"/>
        </w:rPr>
        <w:t>User-Name</w:t>
      </w:r>
      <w:r w:rsidRPr="00C139B4">
        <w:t xml:space="preserve"> }</w:t>
      </w:r>
    </w:p>
    <w:p w14:paraId="30986600" w14:textId="77777777" w:rsidR="009D4C7F" w:rsidRPr="00C139B4" w:rsidRDefault="009D4C7F" w:rsidP="009D4C7F">
      <w:pPr>
        <w:pStyle w:val="NormalLeft1cm"/>
        <w:ind w:left="1704"/>
        <w:rPr>
          <w:lang w:eastAsia="zh-CN"/>
        </w:rPr>
      </w:pPr>
      <w:r w:rsidRPr="00C139B4">
        <w:rPr>
          <w:lang w:eastAsia="zh-CN"/>
        </w:rPr>
        <w:t>*[ Supported-Features ]</w:t>
      </w:r>
    </w:p>
    <w:p w14:paraId="618DDED9" w14:textId="77777777" w:rsidR="009D4C7F" w:rsidRPr="00C139B4" w:rsidRDefault="009D4C7F" w:rsidP="009D4C7F">
      <w:pPr>
        <w:pStyle w:val="NormalLeft1cm"/>
        <w:ind w:left="1704"/>
        <w:rPr>
          <w:lang w:eastAsia="zh-CN"/>
        </w:rPr>
      </w:pPr>
      <w:r w:rsidRPr="00C139B4">
        <w:rPr>
          <w:rFonts w:hint="eastAsia"/>
          <w:lang w:eastAsia="zh-CN"/>
        </w:rPr>
        <w:t>{ DSR</w:t>
      </w:r>
      <w:r w:rsidRPr="00C139B4">
        <w:rPr>
          <w:lang w:eastAsia="zh-CN"/>
        </w:rPr>
        <w:t>-Flags</w:t>
      </w:r>
      <w:r w:rsidRPr="00C139B4">
        <w:t xml:space="preserve"> </w:t>
      </w:r>
      <w:r w:rsidRPr="00C139B4">
        <w:rPr>
          <w:rFonts w:hint="eastAsia"/>
          <w:lang w:eastAsia="zh-CN"/>
        </w:rPr>
        <w:t>}</w:t>
      </w:r>
    </w:p>
    <w:p w14:paraId="1AAB044D" w14:textId="77777777" w:rsidR="009D4C7F" w:rsidRPr="00C139B4" w:rsidRDefault="009D4C7F" w:rsidP="009D4C7F">
      <w:pPr>
        <w:pStyle w:val="NormalLeft1cm"/>
        <w:ind w:left="1704"/>
      </w:pPr>
      <w:r w:rsidRPr="00C139B4">
        <w:t>*[ AVP ]</w:t>
      </w:r>
    </w:p>
    <w:p w14:paraId="2DD0ACCE" w14:textId="77777777" w:rsidR="009D4C7F" w:rsidRPr="00C139B4" w:rsidRDefault="009D4C7F" w:rsidP="009D4C7F">
      <w:pPr>
        <w:pStyle w:val="NormalLeft1cm"/>
        <w:ind w:left="1704"/>
      </w:pPr>
      <w:r w:rsidRPr="00C139B4">
        <w:t>*[ Proxy-Info ]</w:t>
      </w:r>
    </w:p>
    <w:p w14:paraId="39822278" w14:textId="77777777" w:rsidR="009D4C7F" w:rsidRPr="00C139B4" w:rsidRDefault="009D4C7F" w:rsidP="009D4C7F">
      <w:pPr>
        <w:pStyle w:val="NormalLeft1cm"/>
        <w:ind w:left="1704"/>
        <w:rPr>
          <w:lang w:val="en-US"/>
        </w:rPr>
      </w:pPr>
      <w:r w:rsidRPr="00C139B4">
        <w:rPr>
          <w:lang w:val="en-US"/>
        </w:rPr>
        <w:t>*[ Route-Record ]</w:t>
      </w:r>
    </w:p>
    <w:p w14:paraId="507121F2" w14:textId="77777777" w:rsidR="009D4C7F" w:rsidRPr="00C139B4" w:rsidRDefault="009D4C7F" w:rsidP="009D4C7F">
      <w:pPr>
        <w:rPr>
          <w:lang w:val="en-US"/>
        </w:rPr>
      </w:pPr>
    </w:p>
    <w:p w14:paraId="1F301E47" w14:textId="77777777" w:rsidR="009D4C7F" w:rsidRPr="00C139B4" w:rsidRDefault="009D4C7F" w:rsidP="009D4C7F">
      <w:pPr>
        <w:pStyle w:val="Heading3"/>
      </w:pPr>
      <w:bookmarkStart w:id="839" w:name="_Toc20211955"/>
      <w:bookmarkStart w:id="840" w:name="_Toc27727231"/>
      <w:bookmarkStart w:id="841" w:name="_Toc36041886"/>
      <w:bookmarkStart w:id="842" w:name="_Toc44871309"/>
      <w:bookmarkStart w:id="843" w:name="_Toc44871708"/>
      <w:bookmarkStart w:id="844" w:name="_Toc51861783"/>
      <w:bookmarkStart w:id="845" w:name="_Toc57978188"/>
      <w:bookmarkStart w:id="846" w:name="_Toc106900528"/>
      <w:r w:rsidRPr="00C139B4">
        <w:t>7.2.</w:t>
      </w:r>
      <w:r w:rsidRPr="00C139B4">
        <w:rPr>
          <w:lang w:eastAsia="zh-CN"/>
        </w:rPr>
        <w:t>12</w:t>
      </w:r>
      <w:r w:rsidRPr="00C139B4">
        <w:tab/>
      </w:r>
      <w:r w:rsidRPr="00C139B4">
        <w:rPr>
          <w:rFonts w:hint="eastAsia"/>
          <w:lang w:eastAsia="zh-CN"/>
        </w:rPr>
        <w:t>Delete-Subscriber-Data</w:t>
      </w:r>
      <w:r w:rsidRPr="00C139B4">
        <w:t>-Answer (</w:t>
      </w:r>
      <w:r w:rsidRPr="00C139B4">
        <w:rPr>
          <w:rFonts w:hint="eastAsia"/>
          <w:lang w:eastAsia="zh-CN"/>
        </w:rPr>
        <w:t>DS</w:t>
      </w:r>
      <w:r w:rsidRPr="00C139B4">
        <w:t>A) Command</w:t>
      </w:r>
      <w:bookmarkEnd w:id="839"/>
      <w:bookmarkEnd w:id="840"/>
      <w:bookmarkEnd w:id="841"/>
      <w:bookmarkEnd w:id="842"/>
      <w:bookmarkEnd w:id="843"/>
      <w:bookmarkEnd w:id="844"/>
      <w:bookmarkEnd w:id="845"/>
      <w:bookmarkEnd w:id="846"/>
    </w:p>
    <w:p w14:paraId="27ECFAFA" w14:textId="77777777" w:rsidR="00C31AA7" w:rsidRPr="00C139B4" w:rsidRDefault="009D4C7F" w:rsidP="009D4C7F">
      <w:r w:rsidRPr="00C139B4">
        <w:t xml:space="preserve">The </w:t>
      </w:r>
      <w:r w:rsidRPr="00C139B4">
        <w:rPr>
          <w:rFonts w:hint="eastAsia"/>
          <w:lang w:eastAsia="zh-CN"/>
        </w:rPr>
        <w:t>Delete-Subscriber</w:t>
      </w:r>
      <w:r w:rsidRPr="00C139B4">
        <w:rPr>
          <w:lang w:eastAsia="zh-CN"/>
        </w:rPr>
        <w:t xml:space="preserve"> </w:t>
      </w:r>
      <w:r w:rsidRPr="00C139B4">
        <w:rPr>
          <w:rFonts w:hint="eastAsia"/>
          <w:lang w:eastAsia="zh-CN"/>
        </w:rPr>
        <w:t>Data</w:t>
      </w:r>
      <w:r w:rsidRPr="00C139B4">
        <w:t>-Answer (</w:t>
      </w:r>
      <w:r w:rsidRPr="00C139B4">
        <w:rPr>
          <w:rFonts w:hint="eastAsia"/>
          <w:lang w:eastAsia="zh-CN"/>
        </w:rPr>
        <w:t>DS</w:t>
      </w:r>
      <w:r w:rsidRPr="00C139B4">
        <w:t xml:space="preserve">A) command, indicated by the Command-Code field set to 320 and the 'R' bit cleared in the Command Flags field, is sent from </w:t>
      </w:r>
      <w:r w:rsidRPr="00C139B4">
        <w:rPr>
          <w:rFonts w:hint="eastAsia"/>
          <w:lang w:eastAsia="zh-CN"/>
        </w:rPr>
        <w:t>MME</w:t>
      </w:r>
      <w:r w:rsidRPr="00C139B4">
        <w:rPr>
          <w:lang w:eastAsia="zh-CN"/>
        </w:rPr>
        <w:t xml:space="preserve"> or SGSN</w:t>
      </w:r>
      <w:r w:rsidRPr="00C139B4">
        <w:t xml:space="preserve"> to </w:t>
      </w:r>
      <w:r w:rsidRPr="00C139B4">
        <w:rPr>
          <w:rFonts w:hint="eastAsia"/>
          <w:lang w:eastAsia="zh-CN"/>
        </w:rPr>
        <w:t>HSS</w:t>
      </w:r>
      <w:r w:rsidRPr="00C139B4">
        <w:rPr>
          <w:lang w:eastAsia="zh-CN"/>
        </w:rPr>
        <w:t xml:space="preserve"> or CSS</w:t>
      </w:r>
      <w:r w:rsidRPr="00C139B4">
        <w:t>.</w:t>
      </w:r>
    </w:p>
    <w:p w14:paraId="50467C45" w14:textId="49650357" w:rsidR="009D4C7F" w:rsidRPr="00C139B4" w:rsidRDefault="009D4C7F" w:rsidP="009D4C7F">
      <w:r w:rsidRPr="00C139B4">
        <w:t>Message Format when used over the S6a/S6d application:</w:t>
      </w:r>
    </w:p>
    <w:p w14:paraId="3B1A42E6" w14:textId="77777777" w:rsidR="009D4C7F" w:rsidRPr="00C139B4" w:rsidRDefault="009D4C7F" w:rsidP="009D4C7F">
      <w:pPr>
        <w:spacing w:after="0"/>
        <w:ind w:left="567" w:firstLine="284"/>
      </w:pPr>
      <w:r w:rsidRPr="00C139B4">
        <w:t xml:space="preserve">&lt; </w:t>
      </w:r>
      <w:r w:rsidRPr="00C139B4">
        <w:rPr>
          <w:rFonts w:hint="eastAsia"/>
          <w:lang w:eastAsia="zh-CN"/>
        </w:rPr>
        <w:t>Delete</w:t>
      </w:r>
      <w:r w:rsidRPr="00C139B4">
        <w:t>-</w:t>
      </w:r>
      <w:r w:rsidRPr="00C139B4">
        <w:rPr>
          <w:rFonts w:hint="eastAsia"/>
          <w:lang w:eastAsia="zh-CN"/>
        </w:rPr>
        <w:t>Subscriber-Data</w:t>
      </w:r>
      <w:r w:rsidRPr="00C139B4">
        <w:t>-Answer&gt; ::= &lt; Diameter Header: 320, PXY, 16777251 &gt;</w:t>
      </w:r>
    </w:p>
    <w:p w14:paraId="7985579B" w14:textId="77777777" w:rsidR="009D4C7F" w:rsidRPr="00C139B4" w:rsidRDefault="009D4C7F" w:rsidP="009D4C7F">
      <w:pPr>
        <w:pStyle w:val="NormalLeft1cm"/>
        <w:ind w:left="1704"/>
      </w:pPr>
      <w:r w:rsidRPr="00C139B4">
        <w:t>&lt; Session-Id &gt;</w:t>
      </w:r>
    </w:p>
    <w:p w14:paraId="0B7EBE49" w14:textId="77777777" w:rsidR="009D4C7F" w:rsidRPr="00C139B4" w:rsidRDefault="009D4C7F" w:rsidP="009D4C7F">
      <w:pPr>
        <w:pStyle w:val="NormalLeft1cm"/>
        <w:ind w:left="1704"/>
      </w:pPr>
      <w:r w:rsidRPr="00C139B4">
        <w:t>[ DRMP ]</w:t>
      </w:r>
    </w:p>
    <w:p w14:paraId="1856BC6E" w14:textId="77777777" w:rsidR="009D4C7F" w:rsidRPr="00C139B4" w:rsidRDefault="009D4C7F" w:rsidP="009D4C7F">
      <w:pPr>
        <w:pStyle w:val="NormalLeft1cm"/>
        <w:ind w:left="1704"/>
      </w:pPr>
      <w:r w:rsidRPr="00C139B4">
        <w:t>[ Vendor-Specific-Application-Id ]</w:t>
      </w:r>
    </w:p>
    <w:p w14:paraId="52878D7E" w14:textId="77777777" w:rsidR="009D4C7F" w:rsidRPr="00C139B4" w:rsidRDefault="009D4C7F" w:rsidP="009D4C7F">
      <w:pPr>
        <w:pStyle w:val="NormalLeft1cm"/>
        <w:ind w:left="1704"/>
      </w:pPr>
      <w:r w:rsidRPr="00C139B4">
        <w:t>*[ Supported-Features ]</w:t>
      </w:r>
    </w:p>
    <w:p w14:paraId="354C0A31" w14:textId="77777777" w:rsidR="009D4C7F" w:rsidRPr="00C139B4" w:rsidRDefault="009D4C7F" w:rsidP="009D4C7F">
      <w:pPr>
        <w:pStyle w:val="NormalLeft1cm"/>
        <w:ind w:left="1704"/>
      </w:pPr>
      <w:r w:rsidRPr="00C139B4">
        <w:t>[ Result-Code ]</w:t>
      </w:r>
    </w:p>
    <w:p w14:paraId="412FD776" w14:textId="77777777" w:rsidR="009D4C7F" w:rsidRPr="00C139B4" w:rsidRDefault="009D4C7F" w:rsidP="009D4C7F">
      <w:pPr>
        <w:pStyle w:val="NormalLeft1cm"/>
        <w:ind w:left="1704"/>
      </w:pPr>
      <w:r w:rsidRPr="00C139B4">
        <w:t>[ Experimental-Result ]</w:t>
      </w:r>
    </w:p>
    <w:p w14:paraId="6369A5A7" w14:textId="77777777" w:rsidR="009D4C7F" w:rsidRPr="00C139B4" w:rsidRDefault="009D4C7F" w:rsidP="009D4C7F">
      <w:pPr>
        <w:pStyle w:val="NormalLeft1cm"/>
        <w:ind w:left="1704"/>
      </w:pPr>
      <w:r w:rsidRPr="00C139B4">
        <w:t>{ Auth-Session-State }</w:t>
      </w:r>
    </w:p>
    <w:p w14:paraId="6704E510" w14:textId="77777777" w:rsidR="009D4C7F" w:rsidRPr="00C139B4" w:rsidRDefault="009D4C7F" w:rsidP="009D4C7F">
      <w:pPr>
        <w:pStyle w:val="NormalLeft1cm"/>
        <w:ind w:left="1704"/>
      </w:pPr>
      <w:r w:rsidRPr="00C139B4">
        <w:t>{ Origin-Host }</w:t>
      </w:r>
    </w:p>
    <w:p w14:paraId="41D47825" w14:textId="77777777" w:rsidR="009D4C7F" w:rsidRPr="00C139B4" w:rsidRDefault="009D4C7F" w:rsidP="009D4C7F">
      <w:pPr>
        <w:pStyle w:val="NormalLeft1cm"/>
        <w:ind w:left="1704"/>
        <w:rPr>
          <w:lang w:eastAsia="zh-CN"/>
        </w:rPr>
      </w:pPr>
      <w:r w:rsidRPr="00C139B4">
        <w:t>{ Origin-Realm }</w:t>
      </w:r>
    </w:p>
    <w:p w14:paraId="0F11FB69" w14:textId="77777777" w:rsidR="009D4C7F" w:rsidRPr="00C139B4" w:rsidRDefault="009D4C7F" w:rsidP="009D4C7F">
      <w:pPr>
        <w:pStyle w:val="NormalLeft1cm"/>
        <w:ind w:left="1704"/>
        <w:rPr>
          <w:lang w:eastAsia="zh-CN"/>
        </w:rPr>
      </w:pPr>
      <w:r w:rsidRPr="00C139B4">
        <w:rPr>
          <w:rFonts w:hint="eastAsia"/>
        </w:rPr>
        <w:t>[</w:t>
      </w:r>
      <w:r w:rsidRPr="00C139B4">
        <w:rPr>
          <w:rFonts w:hint="eastAsia"/>
          <w:lang w:eastAsia="zh-CN"/>
        </w:rPr>
        <w:t xml:space="preserve"> DS</w:t>
      </w:r>
      <w:r w:rsidRPr="00C139B4">
        <w:rPr>
          <w:lang w:eastAsia="zh-CN"/>
        </w:rPr>
        <w:t>A-Flags</w:t>
      </w:r>
      <w:r w:rsidRPr="00C139B4">
        <w:t xml:space="preserve"> </w:t>
      </w:r>
      <w:r w:rsidRPr="00C139B4">
        <w:rPr>
          <w:rFonts w:hint="eastAsia"/>
        </w:rPr>
        <w:t>]</w:t>
      </w:r>
    </w:p>
    <w:p w14:paraId="3FE6A810" w14:textId="77777777" w:rsidR="009D4C7F" w:rsidRPr="00C139B4" w:rsidRDefault="009D4C7F" w:rsidP="009D4C7F">
      <w:pPr>
        <w:pStyle w:val="NormalLeft1cm"/>
        <w:ind w:left="1704"/>
      </w:pPr>
      <w:r w:rsidRPr="00C139B4">
        <w:t>*[ AVP ]</w:t>
      </w:r>
    </w:p>
    <w:p w14:paraId="0ECA3B24" w14:textId="77777777" w:rsidR="009D4C7F" w:rsidRPr="00C139B4" w:rsidRDefault="009D4C7F" w:rsidP="009D4C7F">
      <w:pPr>
        <w:pStyle w:val="NormalLeft1cm"/>
        <w:ind w:left="1704"/>
      </w:pPr>
      <w:r w:rsidRPr="00C139B4">
        <w:t>[ Failed-AVP ]</w:t>
      </w:r>
    </w:p>
    <w:p w14:paraId="7F4B98EF" w14:textId="77777777" w:rsidR="009D4C7F" w:rsidRPr="00C139B4" w:rsidRDefault="009D4C7F" w:rsidP="009D4C7F">
      <w:pPr>
        <w:pStyle w:val="NormalLeft1cm"/>
        <w:ind w:left="1704"/>
      </w:pPr>
      <w:r w:rsidRPr="00C139B4">
        <w:t>*[ Proxy-Info ]</w:t>
      </w:r>
    </w:p>
    <w:p w14:paraId="12370642" w14:textId="77777777" w:rsidR="009D4C7F" w:rsidRPr="00C139B4" w:rsidRDefault="009D4C7F" w:rsidP="009D4C7F">
      <w:pPr>
        <w:pStyle w:val="NormalLeft1cm"/>
        <w:ind w:left="1704"/>
      </w:pPr>
      <w:r w:rsidRPr="00C139B4">
        <w:t>*[ Route-Record ]</w:t>
      </w:r>
    </w:p>
    <w:p w14:paraId="63F7C826" w14:textId="77777777" w:rsidR="009D4C7F" w:rsidRPr="00C139B4" w:rsidRDefault="009D4C7F" w:rsidP="009D4C7F">
      <w:pPr>
        <w:pStyle w:val="NormalLeft1cm"/>
        <w:ind w:left="1704"/>
      </w:pPr>
    </w:p>
    <w:p w14:paraId="33C64028" w14:textId="77777777" w:rsidR="009D4C7F" w:rsidRPr="00C139B4" w:rsidRDefault="009D4C7F" w:rsidP="009D4C7F">
      <w:r w:rsidRPr="00C139B4">
        <w:t>Message Format when used over the S7a /S7d application:</w:t>
      </w:r>
    </w:p>
    <w:p w14:paraId="57981D04" w14:textId="77777777" w:rsidR="009D4C7F" w:rsidRPr="00C139B4" w:rsidRDefault="009D4C7F" w:rsidP="009D4C7F">
      <w:pPr>
        <w:spacing w:after="0"/>
        <w:ind w:left="567" w:firstLine="284"/>
      </w:pPr>
      <w:r w:rsidRPr="00C139B4">
        <w:t xml:space="preserve">&lt; </w:t>
      </w:r>
      <w:r w:rsidRPr="00C139B4">
        <w:rPr>
          <w:rFonts w:hint="eastAsia"/>
          <w:lang w:eastAsia="zh-CN"/>
        </w:rPr>
        <w:t>Delete</w:t>
      </w:r>
      <w:r w:rsidRPr="00C139B4">
        <w:t>-</w:t>
      </w:r>
      <w:r w:rsidRPr="00C139B4">
        <w:rPr>
          <w:rFonts w:hint="eastAsia"/>
          <w:lang w:eastAsia="zh-CN"/>
        </w:rPr>
        <w:t>Subscriber-Data</w:t>
      </w:r>
      <w:r w:rsidRPr="00C139B4">
        <w:t>-Answer&gt; ::= &lt; Diameter Header: 320, PXY, 16777308&gt;</w:t>
      </w:r>
    </w:p>
    <w:p w14:paraId="019DFE2B" w14:textId="77777777" w:rsidR="009D4C7F" w:rsidRPr="00C139B4" w:rsidRDefault="009D4C7F" w:rsidP="009D4C7F">
      <w:pPr>
        <w:pStyle w:val="NormalLeft1cm"/>
        <w:ind w:left="1704"/>
      </w:pPr>
      <w:r w:rsidRPr="00C139B4">
        <w:t xml:space="preserve"> &lt; Session-Id &gt;</w:t>
      </w:r>
    </w:p>
    <w:p w14:paraId="252C77B0" w14:textId="77777777" w:rsidR="009D4C7F" w:rsidRPr="00C139B4" w:rsidRDefault="009D4C7F" w:rsidP="009D4C7F">
      <w:pPr>
        <w:pStyle w:val="NormalLeft1cm"/>
        <w:ind w:left="1704"/>
      </w:pPr>
      <w:r w:rsidRPr="00C139B4">
        <w:t>[ DRMP ]</w:t>
      </w:r>
    </w:p>
    <w:p w14:paraId="35F85A07" w14:textId="77777777" w:rsidR="009D4C7F" w:rsidRPr="00C139B4" w:rsidRDefault="009D4C7F" w:rsidP="009D4C7F">
      <w:pPr>
        <w:pStyle w:val="NormalLeft1cm"/>
        <w:ind w:left="1704"/>
      </w:pPr>
      <w:r w:rsidRPr="00C139B4">
        <w:t>[ Vendor-Specific-Application-Id ]</w:t>
      </w:r>
    </w:p>
    <w:p w14:paraId="13A2A1A3" w14:textId="77777777" w:rsidR="009D4C7F" w:rsidRPr="00C139B4" w:rsidRDefault="009D4C7F" w:rsidP="009D4C7F">
      <w:pPr>
        <w:pStyle w:val="NormalLeft1cm"/>
        <w:ind w:left="1704"/>
      </w:pPr>
      <w:r w:rsidRPr="00C139B4">
        <w:t>*[ Supported-Features ]</w:t>
      </w:r>
    </w:p>
    <w:p w14:paraId="611FB956" w14:textId="77777777" w:rsidR="009D4C7F" w:rsidRPr="00C139B4" w:rsidRDefault="009D4C7F" w:rsidP="009D4C7F">
      <w:pPr>
        <w:pStyle w:val="NormalLeft1cm"/>
        <w:ind w:left="1704"/>
      </w:pPr>
      <w:r w:rsidRPr="00C139B4">
        <w:t>[ Result-Code ]</w:t>
      </w:r>
    </w:p>
    <w:p w14:paraId="19161141" w14:textId="77777777" w:rsidR="009D4C7F" w:rsidRPr="00C139B4" w:rsidRDefault="009D4C7F" w:rsidP="009D4C7F">
      <w:pPr>
        <w:pStyle w:val="NormalLeft1cm"/>
        <w:ind w:left="1704"/>
      </w:pPr>
      <w:r w:rsidRPr="00C139B4">
        <w:t>[ Experimental-Result ]</w:t>
      </w:r>
    </w:p>
    <w:p w14:paraId="7EA0AB7F" w14:textId="77777777" w:rsidR="009D4C7F" w:rsidRPr="00C139B4" w:rsidRDefault="009D4C7F" w:rsidP="009D4C7F">
      <w:pPr>
        <w:pStyle w:val="NormalLeft1cm"/>
        <w:ind w:left="1704"/>
      </w:pPr>
      <w:r w:rsidRPr="00C139B4">
        <w:lastRenderedPageBreak/>
        <w:t>{ Auth-Session-State }</w:t>
      </w:r>
    </w:p>
    <w:p w14:paraId="74E032E0" w14:textId="77777777" w:rsidR="009D4C7F" w:rsidRPr="00C139B4" w:rsidRDefault="009D4C7F" w:rsidP="009D4C7F">
      <w:pPr>
        <w:pStyle w:val="NormalLeft1cm"/>
        <w:ind w:left="1704"/>
      </w:pPr>
      <w:r w:rsidRPr="00C139B4">
        <w:t>{ Origin-Host }</w:t>
      </w:r>
    </w:p>
    <w:p w14:paraId="580CB26F" w14:textId="77777777" w:rsidR="009D4C7F" w:rsidRPr="00C139B4" w:rsidRDefault="009D4C7F" w:rsidP="009D4C7F">
      <w:pPr>
        <w:pStyle w:val="NormalLeft1cm"/>
        <w:ind w:left="1704"/>
        <w:rPr>
          <w:lang w:eastAsia="zh-CN"/>
        </w:rPr>
      </w:pPr>
      <w:r w:rsidRPr="00C139B4">
        <w:t>{ Origin-Realm }</w:t>
      </w:r>
    </w:p>
    <w:p w14:paraId="7A263E49" w14:textId="77777777" w:rsidR="009D4C7F" w:rsidRPr="00C139B4" w:rsidRDefault="009D4C7F" w:rsidP="009D4C7F">
      <w:pPr>
        <w:pStyle w:val="NormalLeft1cm"/>
        <w:ind w:left="1704"/>
      </w:pPr>
      <w:r w:rsidRPr="00C139B4">
        <w:t>*[ AVP ]</w:t>
      </w:r>
    </w:p>
    <w:p w14:paraId="2830814A" w14:textId="77777777" w:rsidR="009D4C7F" w:rsidRPr="00C139B4" w:rsidRDefault="009D4C7F" w:rsidP="009D4C7F">
      <w:pPr>
        <w:pStyle w:val="NormalLeft1cm"/>
        <w:ind w:left="1704"/>
      </w:pPr>
      <w:r w:rsidRPr="00C139B4">
        <w:t>[ Failed-AVP ]</w:t>
      </w:r>
    </w:p>
    <w:p w14:paraId="67DCB6A4" w14:textId="77777777" w:rsidR="009D4C7F" w:rsidRPr="00C139B4" w:rsidRDefault="009D4C7F" w:rsidP="009D4C7F">
      <w:pPr>
        <w:pStyle w:val="NormalLeft1cm"/>
        <w:ind w:left="1704"/>
      </w:pPr>
      <w:r w:rsidRPr="00C139B4">
        <w:t>*[ Proxy-Info ]</w:t>
      </w:r>
    </w:p>
    <w:p w14:paraId="1957ABB7" w14:textId="77777777" w:rsidR="009D4C7F" w:rsidRPr="00C139B4" w:rsidRDefault="009D4C7F" w:rsidP="009D4C7F">
      <w:pPr>
        <w:pStyle w:val="NormalLeft1cm"/>
        <w:ind w:left="1704"/>
      </w:pPr>
      <w:r w:rsidRPr="00C139B4">
        <w:t>*[ Route-Record ]</w:t>
      </w:r>
    </w:p>
    <w:p w14:paraId="536341CD" w14:textId="77777777" w:rsidR="009D4C7F" w:rsidRPr="00C139B4" w:rsidRDefault="009D4C7F" w:rsidP="009D4C7F">
      <w:pPr>
        <w:pStyle w:val="NormalLeft1cm"/>
        <w:ind w:left="1704"/>
      </w:pPr>
    </w:p>
    <w:p w14:paraId="21E049C3" w14:textId="77777777" w:rsidR="009D4C7F" w:rsidRPr="00C139B4" w:rsidRDefault="009D4C7F" w:rsidP="009D4C7F">
      <w:pPr>
        <w:pStyle w:val="Heading3"/>
        <w:rPr>
          <w:lang w:val="en-US"/>
        </w:rPr>
      </w:pPr>
      <w:bookmarkStart w:id="847" w:name="_Toc20211956"/>
      <w:bookmarkStart w:id="848" w:name="_Toc27727232"/>
      <w:bookmarkStart w:id="849" w:name="_Toc36041887"/>
      <w:bookmarkStart w:id="850" w:name="_Toc44871310"/>
      <w:bookmarkStart w:id="851" w:name="_Toc44871709"/>
      <w:bookmarkStart w:id="852" w:name="_Toc51861784"/>
      <w:bookmarkStart w:id="853" w:name="_Toc57978189"/>
      <w:bookmarkStart w:id="854" w:name="_Toc106900529"/>
      <w:r w:rsidRPr="00C139B4">
        <w:rPr>
          <w:lang w:val="en-US"/>
        </w:rPr>
        <w:t>7.2.13</w:t>
      </w:r>
      <w:r w:rsidRPr="00C139B4">
        <w:rPr>
          <w:lang w:val="en-US"/>
        </w:rPr>
        <w:tab/>
        <w:t>Purge-UE-Request (PUR) Command</w:t>
      </w:r>
      <w:bookmarkEnd w:id="847"/>
      <w:bookmarkEnd w:id="848"/>
      <w:bookmarkEnd w:id="849"/>
      <w:bookmarkEnd w:id="850"/>
      <w:bookmarkEnd w:id="851"/>
      <w:bookmarkEnd w:id="852"/>
      <w:bookmarkEnd w:id="853"/>
      <w:bookmarkEnd w:id="854"/>
    </w:p>
    <w:p w14:paraId="62EAFC25" w14:textId="77777777" w:rsidR="00C31AA7" w:rsidRPr="00C139B4" w:rsidRDefault="009D4C7F" w:rsidP="009D4C7F">
      <w:r w:rsidRPr="00C139B4">
        <w:t xml:space="preserve">The Purge-UE-Request (PUR) command, indicated by the Command-Code field set to 321 and the 'R' bit set in the Command Flags field, is sent from MME </w:t>
      </w:r>
      <w:r w:rsidRPr="00C139B4">
        <w:rPr>
          <w:lang w:eastAsia="zh-CN"/>
        </w:rPr>
        <w:t>or SGSN</w:t>
      </w:r>
      <w:r w:rsidRPr="00C139B4">
        <w:t xml:space="preserve"> to HSS.</w:t>
      </w:r>
    </w:p>
    <w:p w14:paraId="5D8FC617" w14:textId="6BD7F16E" w:rsidR="009D4C7F" w:rsidRPr="00C139B4" w:rsidRDefault="009D4C7F" w:rsidP="009D4C7F">
      <w:r w:rsidRPr="00C139B4">
        <w:t>Message Format</w:t>
      </w:r>
    </w:p>
    <w:p w14:paraId="6FAF3FBD" w14:textId="77777777" w:rsidR="009D4C7F" w:rsidRPr="00C139B4" w:rsidRDefault="009D4C7F" w:rsidP="009D4C7F">
      <w:pPr>
        <w:spacing w:after="0"/>
        <w:ind w:left="567" w:firstLine="284"/>
      </w:pPr>
      <w:r w:rsidRPr="00C139B4">
        <w:t>&lt; Purge-UE-Request&gt; ::=</w:t>
      </w:r>
      <w:r w:rsidRPr="00C139B4">
        <w:tab/>
        <w:t>&lt; Diameter Header: 321, REQ, PXY, 16777251 &gt;</w:t>
      </w:r>
    </w:p>
    <w:p w14:paraId="312D1844" w14:textId="77777777" w:rsidR="009D4C7F" w:rsidRPr="00C139B4" w:rsidRDefault="009D4C7F" w:rsidP="009D4C7F">
      <w:pPr>
        <w:pStyle w:val="NormalLeft1cm"/>
        <w:ind w:left="568"/>
      </w:pPr>
      <w:r w:rsidRPr="00C139B4">
        <w:t>&lt; Session-Id &gt;</w:t>
      </w:r>
    </w:p>
    <w:p w14:paraId="2A08C40B" w14:textId="77777777" w:rsidR="009D4C7F" w:rsidRPr="00C139B4" w:rsidRDefault="009D4C7F" w:rsidP="009D4C7F">
      <w:pPr>
        <w:pStyle w:val="NormalLeft1cm"/>
        <w:ind w:left="568"/>
      </w:pPr>
      <w:r w:rsidRPr="00C139B4">
        <w:t>[ DRMP ]</w:t>
      </w:r>
    </w:p>
    <w:p w14:paraId="2D559D95" w14:textId="77777777" w:rsidR="009D4C7F" w:rsidRPr="00C139B4" w:rsidRDefault="009D4C7F" w:rsidP="009D4C7F">
      <w:pPr>
        <w:pStyle w:val="NormalLeft1cm"/>
        <w:ind w:left="568"/>
      </w:pPr>
      <w:r w:rsidRPr="00C139B4">
        <w:t>[ Vendor-Specific-Application-Id ]</w:t>
      </w:r>
    </w:p>
    <w:p w14:paraId="488B30D3" w14:textId="77777777" w:rsidR="009D4C7F" w:rsidRPr="00C139B4" w:rsidRDefault="009D4C7F" w:rsidP="009D4C7F">
      <w:pPr>
        <w:pStyle w:val="NormalLeft1cm"/>
        <w:ind w:left="568"/>
      </w:pPr>
      <w:r w:rsidRPr="00C139B4">
        <w:t>{ Auth-Session-State }</w:t>
      </w:r>
    </w:p>
    <w:p w14:paraId="1EDCE45F" w14:textId="77777777" w:rsidR="009D4C7F" w:rsidRPr="00C139B4" w:rsidRDefault="009D4C7F" w:rsidP="009D4C7F">
      <w:pPr>
        <w:pStyle w:val="NormalLeft1cm"/>
        <w:ind w:left="568"/>
      </w:pPr>
      <w:r w:rsidRPr="00C139B4">
        <w:t>{ Origin-Host }</w:t>
      </w:r>
    </w:p>
    <w:p w14:paraId="1B31E290" w14:textId="77777777" w:rsidR="009D4C7F" w:rsidRPr="00C139B4" w:rsidRDefault="009D4C7F" w:rsidP="009D4C7F">
      <w:pPr>
        <w:pStyle w:val="NormalLeft1cm"/>
        <w:ind w:left="568"/>
      </w:pPr>
      <w:r w:rsidRPr="00C139B4">
        <w:t>{ Origin-Realm }</w:t>
      </w:r>
    </w:p>
    <w:p w14:paraId="63CD5DD1" w14:textId="77777777" w:rsidR="009D4C7F" w:rsidRPr="00C139B4" w:rsidRDefault="009D4C7F" w:rsidP="009D4C7F">
      <w:pPr>
        <w:pStyle w:val="NormalLeft1cm"/>
        <w:ind w:left="568"/>
      </w:pPr>
      <w:r w:rsidRPr="00C139B4">
        <w:t>[ Destination-Host ]</w:t>
      </w:r>
    </w:p>
    <w:p w14:paraId="5894FAE8" w14:textId="77777777" w:rsidR="009D4C7F" w:rsidRPr="00C139B4" w:rsidRDefault="009D4C7F" w:rsidP="009D4C7F">
      <w:pPr>
        <w:pStyle w:val="NormalLeft1cm"/>
        <w:ind w:left="568"/>
      </w:pPr>
      <w:r w:rsidRPr="00C139B4">
        <w:t>{ Destination-Realm }</w:t>
      </w:r>
    </w:p>
    <w:p w14:paraId="666A8A45" w14:textId="77777777" w:rsidR="009D4C7F" w:rsidRPr="00C139B4" w:rsidRDefault="009D4C7F" w:rsidP="009D4C7F">
      <w:pPr>
        <w:pStyle w:val="NormalLeft1cm"/>
        <w:ind w:left="568"/>
      </w:pPr>
      <w:r w:rsidRPr="00C139B4">
        <w:t>{ User-Name }</w:t>
      </w:r>
    </w:p>
    <w:p w14:paraId="204759CD" w14:textId="77777777" w:rsidR="009D4C7F" w:rsidRPr="00C139B4" w:rsidRDefault="009D4C7F" w:rsidP="009D4C7F">
      <w:pPr>
        <w:spacing w:after="0"/>
        <w:ind w:left="2552" w:firstLine="284"/>
      </w:pPr>
      <w:r w:rsidRPr="00C139B4">
        <w:t>[ OC-Supported-Features ]</w:t>
      </w:r>
    </w:p>
    <w:p w14:paraId="6C4CD40D" w14:textId="77777777" w:rsidR="009D4C7F" w:rsidRPr="00C139B4" w:rsidRDefault="009D4C7F" w:rsidP="009D4C7F">
      <w:pPr>
        <w:pStyle w:val="NormalLeft1cm"/>
        <w:ind w:left="568"/>
      </w:pPr>
      <w:r w:rsidRPr="00C139B4">
        <w:t>[ PUR-Flags ]</w:t>
      </w:r>
    </w:p>
    <w:p w14:paraId="5A6FFAF8" w14:textId="77777777" w:rsidR="009D4C7F" w:rsidRPr="00C139B4" w:rsidRDefault="009D4C7F" w:rsidP="009D4C7F">
      <w:pPr>
        <w:pStyle w:val="NormalLeft1cm"/>
        <w:ind w:left="568"/>
      </w:pPr>
      <w:r w:rsidRPr="00C139B4">
        <w:t>*[ Supported-Features ]</w:t>
      </w:r>
    </w:p>
    <w:p w14:paraId="14FBECDD" w14:textId="77777777" w:rsidR="009D4C7F" w:rsidRPr="00C139B4" w:rsidRDefault="009D4C7F" w:rsidP="009D4C7F">
      <w:pPr>
        <w:pStyle w:val="NormalLeft1cm"/>
        <w:ind w:left="568"/>
      </w:pPr>
      <w:r w:rsidRPr="00C139B4">
        <w:t>[ EPS-Location-Information ]</w:t>
      </w:r>
    </w:p>
    <w:p w14:paraId="1FBA9BED" w14:textId="77777777" w:rsidR="009D4C7F" w:rsidRPr="00C139B4" w:rsidRDefault="009D4C7F" w:rsidP="009D4C7F">
      <w:pPr>
        <w:pStyle w:val="NormalLeft1cm"/>
        <w:ind w:left="568"/>
      </w:pPr>
      <w:r w:rsidRPr="00C139B4">
        <w:t>*[ AVP ]</w:t>
      </w:r>
    </w:p>
    <w:p w14:paraId="54FC8B11" w14:textId="77777777" w:rsidR="009D4C7F" w:rsidRPr="00C139B4" w:rsidRDefault="009D4C7F" w:rsidP="009D4C7F">
      <w:pPr>
        <w:pStyle w:val="NormalLeft1cm"/>
        <w:ind w:left="568"/>
      </w:pPr>
      <w:r w:rsidRPr="00C139B4">
        <w:t>*[ Proxy-Info ]</w:t>
      </w:r>
    </w:p>
    <w:p w14:paraId="776FFF50" w14:textId="77777777" w:rsidR="009D4C7F" w:rsidRPr="00C139B4" w:rsidRDefault="009D4C7F" w:rsidP="009D4C7F">
      <w:pPr>
        <w:pStyle w:val="NormalLeft1cm"/>
        <w:ind w:left="568"/>
      </w:pPr>
      <w:r w:rsidRPr="00C139B4">
        <w:t>*[ Route-Record ]</w:t>
      </w:r>
    </w:p>
    <w:p w14:paraId="1EA28EBC" w14:textId="77777777" w:rsidR="009D4C7F" w:rsidRPr="00C139B4" w:rsidRDefault="009D4C7F" w:rsidP="009D4C7F">
      <w:pPr>
        <w:pStyle w:val="NormalLeft1cm"/>
      </w:pPr>
    </w:p>
    <w:p w14:paraId="5D4A80B6" w14:textId="77777777" w:rsidR="009D4C7F" w:rsidRPr="00C139B4" w:rsidRDefault="009D4C7F" w:rsidP="009D4C7F">
      <w:pPr>
        <w:pStyle w:val="Heading3"/>
      </w:pPr>
      <w:bookmarkStart w:id="855" w:name="_Toc20211957"/>
      <w:bookmarkStart w:id="856" w:name="_Toc27727233"/>
      <w:bookmarkStart w:id="857" w:name="_Toc36041888"/>
      <w:bookmarkStart w:id="858" w:name="_Toc44871311"/>
      <w:bookmarkStart w:id="859" w:name="_Toc44871710"/>
      <w:bookmarkStart w:id="860" w:name="_Toc51861785"/>
      <w:bookmarkStart w:id="861" w:name="_Toc57978190"/>
      <w:bookmarkStart w:id="862" w:name="_Toc106900530"/>
      <w:r w:rsidRPr="00C139B4">
        <w:t>7.2.14</w:t>
      </w:r>
      <w:r w:rsidRPr="00C139B4">
        <w:tab/>
        <w:t>Purge-UE-Answer (PUA) Command</w:t>
      </w:r>
      <w:bookmarkEnd w:id="855"/>
      <w:bookmarkEnd w:id="856"/>
      <w:bookmarkEnd w:id="857"/>
      <w:bookmarkEnd w:id="858"/>
      <w:bookmarkEnd w:id="859"/>
      <w:bookmarkEnd w:id="860"/>
      <w:bookmarkEnd w:id="861"/>
      <w:bookmarkEnd w:id="862"/>
    </w:p>
    <w:p w14:paraId="6AD5D269" w14:textId="77777777" w:rsidR="00C31AA7" w:rsidRPr="00C139B4" w:rsidRDefault="009D4C7F" w:rsidP="009D4C7F">
      <w:r w:rsidRPr="00C139B4">
        <w:t>The Purge-UE-Answer (PUA) command, indicated by the Command-Code field set to 321 and the 'R' bit cleared in the Command Flags field, is sent from HSS to MME</w:t>
      </w:r>
      <w:r w:rsidRPr="00C139B4">
        <w:rPr>
          <w:lang w:eastAsia="zh-CN"/>
        </w:rPr>
        <w:t xml:space="preserve"> or SGSN</w:t>
      </w:r>
      <w:r w:rsidRPr="00C139B4">
        <w:t>.</w:t>
      </w:r>
    </w:p>
    <w:p w14:paraId="2F20975F" w14:textId="27F5F138" w:rsidR="009D4C7F" w:rsidRPr="00C139B4" w:rsidRDefault="009D4C7F" w:rsidP="009D4C7F">
      <w:r w:rsidRPr="00C139B4">
        <w:t>Message Format</w:t>
      </w:r>
    </w:p>
    <w:p w14:paraId="105BF613" w14:textId="77777777" w:rsidR="009D4C7F" w:rsidRPr="00C139B4" w:rsidRDefault="009D4C7F" w:rsidP="009D4C7F">
      <w:pPr>
        <w:spacing w:after="0"/>
        <w:ind w:left="567" w:firstLine="284"/>
      </w:pPr>
      <w:r w:rsidRPr="00C139B4">
        <w:t>&lt; Purge-UE-Answer&gt; ::=</w:t>
      </w:r>
      <w:r w:rsidRPr="00C139B4">
        <w:tab/>
        <w:t>&lt; Diameter Header: 321, PXY, 16777251 &gt;</w:t>
      </w:r>
    </w:p>
    <w:p w14:paraId="32FBF339" w14:textId="77777777" w:rsidR="009D4C7F" w:rsidRPr="00C139B4" w:rsidRDefault="009D4C7F" w:rsidP="009D4C7F">
      <w:pPr>
        <w:pStyle w:val="NormalLeft1cm"/>
        <w:ind w:left="568"/>
      </w:pPr>
      <w:r w:rsidRPr="00C139B4">
        <w:t>&lt; Session-Id &gt;</w:t>
      </w:r>
    </w:p>
    <w:p w14:paraId="06AE8DA7" w14:textId="77777777" w:rsidR="009D4C7F" w:rsidRPr="00C139B4" w:rsidRDefault="009D4C7F" w:rsidP="009D4C7F">
      <w:pPr>
        <w:pStyle w:val="NormalLeft1cm"/>
        <w:ind w:left="568"/>
      </w:pPr>
      <w:r w:rsidRPr="00C139B4">
        <w:t>[ DRMP ]</w:t>
      </w:r>
    </w:p>
    <w:p w14:paraId="717CFF21" w14:textId="77777777" w:rsidR="009D4C7F" w:rsidRPr="00C139B4" w:rsidRDefault="009D4C7F" w:rsidP="009D4C7F">
      <w:pPr>
        <w:pStyle w:val="NormalLeft1cm"/>
        <w:ind w:left="568"/>
      </w:pPr>
      <w:r w:rsidRPr="00C139B4">
        <w:t>[ Vendor-Specific-Application-Id ]</w:t>
      </w:r>
    </w:p>
    <w:p w14:paraId="63548F6B" w14:textId="77777777" w:rsidR="009D4C7F" w:rsidRPr="00C139B4" w:rsidRDefault="009D4C7F" w:rsidP="009D4C7F">
      <w:pPr>
        <w:pStyle w:val="NormalLeft1cm"/>
        <w:ind w:left="568"/>
      </w:pPr>
      <w:r w:rsidRPr="00C139B4">
        <w:t>*[ Supported-Features ]</w:t>
      </w:r>
    </w:p>
    <w:p w14:paraId="3E0EF495" w14:textId="77777777" w:rsidR="009D4C7F" w:rsidRPr="00C139B4" w:rsidRDefault="009D4C7F" w:rsidP="009D4C7F">
      <w:pPr>
        <w:pStyle w:val="NormalLeft1cm"/>
        <w:ind w:left="568"/>
      </w:pPr>
      <w:r w:rsidRPr="00C139B4">
        <w:t>[ Result-Code ]</w:t>
      </w:r>
    </w:p>
    <w:p w14:paraId="0681F40E" w14:textId="77777777" w:rsidR="00C31AA7" w:rsidRPr="00C139B4" w:rsidRDefault="009D4C7F" w:rsidP="009D4C7F">
      <w:pPr>
        <w:pStyle w:val="NormalLeft1cm"/>
        <w:ind w:left="568"/>
      </w:pPr>
      <w:r w:rsidRPr="00C139B4">
        <w:t>[ Experimental-Result ]</w:t>
      </w:r>
    </w:p>
    <w:p w14:paraId="7D5E21B9" w14:textId="427C5E81" w:rsidR="009D4C7F" w:rsidRPr="00C139B4" w:rsidRDefault="009D4C7F" w:rsidP="009D4C7F">
      <w:pPr>
        <w:pStyle w:val="NormalLeft1cm"/>
        <w:ind w:left="568"/>
      </w:pPr>
      <w:r w:rsidRPr="00C139B4">
        <w:t>{ Auth-Session-State }</w:t>
      </w:r>
    </w:p>
    <w:p w14:paraId="1F40ABB2" w14:textId="77777777" w:rsidR="009D4C7F" w:rsidRPr="00C139B4" w:rsidRDefault="009D4C7F" w:rsidP="009D4C7F">
      <w:pPr>
        <w:pStyle w:val="NormalLeft1cm"/>
        <w:ind w:left="568"/>
      </w:pPr>
      <w:r w:rsidRPr="00C139B4">
        <w:t>{ Origin-Host }</w:t>
      </w:r>
    </w:p>
    <w:p w14:paraId="0F079E50" w14:textId="77777777" w:rsidR="009D4C7F" w:rsidRPr="00C139B4" w:rsidRDefault="009D4C7F" w:rsidP="009D4C7F">
      <w:pPr>
        <w:pStyle w:val="NormalLeft1cm"/>
        <w:ind w:left="568"/>
      </w:pPr>
      <w:r w:rsidRPr="00C139B4">
        <w:t>{ Origin-Realm }</w:t>
      </w:r>
    </w:p>
    <w:p w14:paraId="325123F4" w14:textId="77777777" w:rsidR="009D4C7F" w:rsidRPr="00C139B4" w:rsidRDefault="009D4C7F" w:rsidP="009D4C7F">
      <w:pPr>
        <w:spacing w:after="0"/>
        <w:ind w:left="2552" w:firstLine="284"/>
      </w:pPr>
      <w:r w:rsidRPr="00C139B4">
        <w:t>[ OC-Supported-Features ]</w:t>
      </w:r>
    </w:p>
    <w:p w14:paraId="6DDD06A7" w14:textId="77777777" w:rsidR="009D4C7F" w:rsidRPr="00C139B4" w:rsidRDefault="009D4C7F" w:rsidP="009D4C7F">
      <w:pPr>
        <w:spacing w:after="0"/>
        <w:ind w:left="2552" w:firstLine="284"/>
      </w:pPr>
      <w:r w:rsidRPr="00C139B4">
        <w:t>[ OC-OLR ]</w:t>
      </w:r>
    </w:p>
    <w:p w14:paraId="53552BA7" w14:textId="77777777" w:rsidR="009D4C7F" w:rsidRPr="00C139B4" w:rsidRDefault="009D4C7F" w:rsidP="009D4C7F">
      <w:pPr>
        <w:spacing w:after="0"/>
        <w:ind w:left="2552" w:firstLine="284"/>
        <w:rPr>
          <w:lang w:val="en-US"/>
        </w:rPr>
      </w:pPr>
      <w:r w:rsidRPr="00C139B4">
        <w:t>*[ Load ]</w:t>
      </w:r>
    </w:p>
    <w:p w14:paraId="05789098" w14:textId="77777777" w:rsidR="009D4C7F" w:rsidRPr="00C139B4" w:rsidRDefault="009D4C7F" w:rsidP="009D4C7F">
      <w:pPr>
        <w:pStyle w:val="NormalLeft1cm"/>
        <w:ind w:left="568"/>
      </w:pPr>
      <w:r w:rsidRPr="00C139B4">
        <w:t>[ PUA-Flags ]</w:t>
      </w:r>
    </w:p>
    <w:p w14:paraId="7D4FD269" w14:textId="77777777" w:rsidR="009D4C7F" w:rsidRPr="00C139B4" w:rsidRDefault="009D4C7F" w:rsidP="009D4C7F">
      <w:pPr>
        <w:pStyle w:val="NormalLeft1cm"/>
        <w:ind w:left="568"/>
      </w:pPr>
      <w:r w:rsidRPr="00C139B4">
        <w:t>*[ AVP ]</w:t>
      </w:r>
    </w:p>
    <w:p w14:paraId="7A47F303" w14:textId="77777777" w:rsidR="009D4C7F" w:rsidRPr="00C139B4" w:rsidRDefault="009D4C7F" w:rsidP="009D4C7F">
      <w:pPr>
        <w:pStyle w:val="NormalLeft1cm"/>
        <w:ind w:left="568"/>
      </w:pPr>
      <w:r w:rsidRPr="00C139B4">
        <w:t>[ Failed-AVP ]</w:t>
      </w:r>
    </w:p>
    <w:p w14:paraId="3542B772" w14:textId="77777777" w:rsidR="009D4C7F" w:rsidRPr="00C139B4" w:rsidRDefault="009D4C7F" w:rsidP="009D4C7F">
      <w:pPr>
        <w:pStyle w:val="NormalLeft1cm"/>
        <w:ind w:left="568"/>
      </w:pPr>
      <w:r w:rsidRPr="00C139B4">
        <w:t>*[ Proxy-Info ]</w:t>
      </w:r>
    </w:p>
    <w:p w14:paraId="5B8465E8" w14:textId="77777777" w:rsidR="009D4C7F" w:rsidRPr="00C139B4" w:rsidRDefault="009D4C7F" w:rsidP="009D4C7F">
      <w:pPr>
        <w:pStyle w:val="NormalLeft1cm"/>
        <w:ind w:left="568"/>
      </w:pPr>
      <w:r w:rsidRPr="00C139B4">
        <w:t>*[ Route-Record ]</w:t>
      </w:r>
    </w:p>
    <w:p w14:paraId="014658CA" w14:textId="77777777" w:rsidR="009D4C7F" w:rsidRPr="00C139B4" w:rsidRDefault="009D4C7F" w:rsidP="009D4C7F">
      <w:pPr>
        <w:pStyle w:val="NormalLeft1cm"/>
      </w:pPr>
    </w:p>
    <w:p w14:paraId="02C8F941" w14:textId="77777777" w:rsidR="009D4C7F" w:rsidRPr="00C139B4" w:rsidRDefault="009D4C7F" w:rsidP="009D4C7F">
      <w:pPr>
        <w:pStyle w:val="Heading3"/>
      </w:pPr>
      <w:bookmarkStart w:id="863" w:name="_Toc20211958"/>
      <w:bookmarkStart w:id="864" w:name="_Toc27727234"/>
      <w:bookmarkStart w:id="865" w:name="_Toc36041889"/>
      <w:bookmarkStart w:id="866" w:name="_Toc44871312"/>
      <w:bookmarkStart w:id="867" w:name="_Toc44871711"/>
      <w:bookmarkStart w:id="868" w:name="_Toc51861786"/>
      <w:bookmarkStart w:id="869" w:name="_Toc57978191"/>
      <w:bookmarkStart w:id="870" w:name="_Toc106900531"/>
      <w:r w:rsidRPr="00C139B4">
        <w:lastRenderedPageBreak/>
        <w:t>7.2.15</w:t>
      </w:r>
      <w:r w:rsidRPr="00C139B4">
        <w:tab/>
        <w:t>Reset-Request (RSR) Command</w:t>
      </w:r>
      <w:bookmarkEnd w:id="863"/>
      <w:bookmarkEnd w:id="864"/>
      <w:bookmarkEnd w:id="865"/>
      <w:bookmarkEnd w:id="866"/>
      <w:bookmarkEnd w:id="867"/>
      <w:bookmarkEnd w:id="868"/>
      <w:bookmarkEnd w:id="869"/>
      <w:bookmarkEnd w:id="870"/>
    </w:p>
    <w:p w14:paraId="46646D8C" w14:textId="77777777" w:rsidR="00C31AA7" w:rsidRPr="00C139B4" w:rsidRDefault="009D4C7F" w:rsidP="009D4C7F">
      <w:r w:rsidRPr="00C139B4">
        <w:t>The Reset-Request (RSR) command, indicated by the Command-Code field set to 322 and the 'R' bit set in the Command Flags field, is sent from HSS or CSS to MME</w:t>
      </w:r>
      <w:r w:rsidRPr="00C139B4">
        <w:rPr>
          <w:lang w:eastAsia="zh-CN"/>
        </w:rPr>
        <w:t xml:space="preserve"> or SGSN</w:t>
      </w:r>
      <w:r w:rsidRPr="00C139B4">
        <w:t>.</w:t>
      </w:r>
    </w:p>
    <w:p w14:paraId="1E5E74DD" w14:textId="15CB6456" w:rsidR="009D4C7F" w:rsidRPr="00C139B4" w:rsidRDefault="009D4C7F" w:rsidP="009D4C7F">
      <w:r w:rsidRPr="00C139B4">
        <w:t>Message Format when used over the S6a/S6d application:</w:t>
      </w:r>
    </w:p>
    <w:p w14:paraId="28B60BCB" w14:textId="77777777" w:rsidR="009D4C7F" w:rsidRPr="00C139B4" w:rsidRDefault="009D4C7F" w:rsidP="009D4C7F">
      <w:pPr>
        <w:spacing w:after="0"/>
        <w:ind w:left="567" w:firstLine="284"/>
      </w:pPr>
      <w:r w:rsidRPr="00C139B4">
        <w:t>&lt; Reset-Request&gt; ::=</w:t>
      </w:r>
      <w:r>
        <w:tab/>
      </w:r>
      <w:r w:rsidRPr="00C139B4">
        <w:t>&lt; Diameter Header: 322, REQ, PXY, 16777251 &gt;</w:t>
      </w:r>
    </w:p>
    <w:p w14:paraId="6AEF257D" w14:textId="77777777" w:rsidR="009D4C7F" w:rsidRPr="00C139B4" w:rsidRDefault="009D4C7F" w:rsidP="009D4C7F">
      <w:pPr>
        <w:pStyle w:val="NormalLeft1cm"/>
        <w:ind w:left="284"/>
      </w:pPr>
      <w:r w:rsidRPr="00C139B4">
        <w:t>&lt; Session-Id &gt;</w:t>
      </w:r>
    </w:p>
    <w:p w14:paraId="737E15D5" w14:textId="77777777" w:rsidR="009D4C7F" w:rsidRPr="00C139B4" w:rsidRDefault="009D4C7F" w:rsidP="009D4C7F">
      <w:pPr>
        <w:pStyle w:val="NormalLeft1cm"/>
        <w:ind w:left="284"/>
      </w:pPr>
      <w:r w:rsidRPr="00C139B4">
        <w:t>[ DRMP ]</w:t>
      </w:r>
    </w:p>
    <w:p w14:paraId="47187C19" w14:textId="77777777" w:rsidR="009D4C7F" w:rsidRPr="00C139B4" w:rsidRDefault="009D4C7F" w:rsidP="009D4C7F">
      <w:pPr>
        <w:pStyle w:val="NormalLeft1cm"/>
        <w:ind w:left="284"/>
      </w:pPr>
      <w:r w:rsidRPr="00C139B4">
        <w:t>[ Vendor-Specific-Application-Id ]</w:t>
      </w:r>
    </w:p>
    <w:p w14:paraId="115D9E55" w14:textId="77777777" w:rsidR="009D4C7F" w:rsidRPr="00C139B4" w:rsidRDefault="009D4C7F" w:rsidP="009D4C7F">
      <w:pPr>
        <w:pStyle w:val="NormalLeft1cm"/>
        <w:ind w:left="284"/>
      </w:pPr>
      <w:r w:rsidRPr="00C139B4">
        <w:t>{ Auth-Session-State }</w:t>
      </w:r>
    </w:p>
    <w:p w14:paraId="4F8FCEC9" w14:textId="77777777" w:rsidR="009D4C7F" w:rsidRPr="00C139B4" w:rsidRDefault="009D4C7F" w:rsidP="009D4C7F">
      <w:pPr>
        <w:pStyle w:val="NormalLeft1cm"/>
        <w:ind w:left="284"/>
      </w:pPr>
      <w:r w:rsidRPr="00C139B4">
        <w:t>{ Origin-Host }</w:t>
      </w:r>
    </w:p>
    <w:p w14:paraId="5AFCDFCB" w14:textId="77777777" w:rsidR="009D4C7F" w:rsidRPr="00C139B4" w:rsidRDefault="009D4C7F" w:rsidP="009D4C7F">
      <w:pPr>
        <w:pStyle w:val="NormalLeft1cm"/>
        <w:ind w:left="284"/>
      </w:pPr>
      <w:r w:rsidRPr="00C139B4">
        <w:t>{ Origin-Realm }</w:t>
      </w:r>
    </w:p>
    <w:p w14:paraId="3222425E" w14:textId="77777777" w:rsidR="009D4C7F" w:rsidRPr="00C139B4" w:rsidRDefault="009D4C7F" w:rsidP="009D4C7F">
      <w:pPr>
        <w:pStyle w:val="NormalLeft1cm"/>
        <w:ind w:left="284"/>
      </w:pPr>
      <w:r w:rsidRPr="00C139B4">
        <w:t>{ Destination-Host }</w:t>
      </w:r>
    </w:p>
    <w:p w14:paraId="6758DEE5" w14:textId="77777777" w:rsidR="009D4C7F" w:rsidRPr="00C139B4" w:rsidRDefault="009D4C7F" w:rsidP="009D4C7F">
      <w:pPr>
        <w:pStyle w:val="NormalLeft1cm"/>
        <w:ind w:left="284"/>
      </w:pPr>
      <w:r w:rsidRPr="00C139B4">
        <w:t>{ Destination-Realm }</w:t>
      </w:r>
    </w:p>
    <w:p w14:paraId="576BF3B9" w14:textId="77777777" w:rsidR="009D4C7F" w:rsidRPr="00C139B4" w:rsidRDefault="009D4C7F" w:rsidP="009D4C7F">
      <w:pPr>
        <w:pStyle w:val="NormalLeft1cm"/>
        <w:ind w:left="284"/>
      </w:pPr>
      <w:r w:rsidRPr="00C139B4">
        <w:t>*[ Supported-Features ]</w:t>
      </w:r>
    </w:p>
    <w:p w14:paraId="6371D5B3" w14:textId="77777777" w:rsidR="009D4C7F" w:rsidRPr="00C139B4" w:rsidRDefault="009D4C7F" w:rsidP="009D4C7F">
      <w:pPr>
        <w:pStyle w:val="NormalLeft1cm"/>
        <w:ind w:left="284"/>
        <w:rPr>
          <w:lang w:val="nb-NO"/>
        </w:rPr>
      </w:pPr>
      <w:r w:rsidRPr="00C139B4">
        <w:rPr>
          <w:lang w:val="nb-NO"/>
        </w:rPr>
        <w:t>*[ User-Id ]</w:t>
      </w:r>
    </w:p>
    <w:p w14:paraId="21201789" w14:textId="77777777" w:rsidR="009D4C7F" w:rsidRPr="00C139B4" w:rsidRDefault="009D4C7F" w:rsidP="009D4C7F">
      <w:pPr>
        <w:pStyle w:val="NormalLeft1cm"/>
        <w:ind w:left="284"/>
        <w:rPr>
          <w:lang w:val="nb-NO"/>
        </w:rPr>
      </w:pPr>
      <w:r w:rsidRPr="00C139B4">
        <w:rPr>
          <w:lang w:val="nb-NO"/>
        </w:rPr>
        <w:t>*[ Reset-ID ]</w:t>
      </w:r>
    </w:p>
    <w:p w14:paraId="67339EA3" w14:textId="77777777" w:rsidR="009D4C7F" w:rsidRPr="00C139B4" w:rsidRDefault="009D4C7F" w:rsidP="009D4C7F">
      <w:pPr>
        <w:pStyle w:val="NormalLeft1cm"/>
        <w:ind w:left="284"/>
        <w:rPr>
          <w:lang w:val="nb-NO"/>
        </w:rPr>
      </w:pPr>
      <w:r w:rsidRPr="00C139B4">
        <w:rPr>
          <w:lang w:val="nb-NO"/>
        </w:rPr>
        <w:t>[ Subscription-Data ]</w:t>
      </w:r>
    </w:p>
    <w:p w14:paraId="4259B213" w14:textId="77777777" w:rsidR="009D4C7F" w:rsidRPr="00C139B4" w:rsidRDefault="009D4C7F" w:rsidP="009D4C7F">
      <w:pPr>
        <w:pStyle w:val="NormalLeft1cm"/>
        <w:ind w:left="284"/>
        <w:rPr>
          <w:lang w:val="nb-NO"/>
        </w:rPr>
      </w:pPr>
      <w:r w:rsidRPr="00C139B4">
        <w:rPr>
          <w:lang w:val="nb-NO"/>
        </w:rPr>
        <w:t>[ Subscription-Data-Deletion ]</w:t>
      </w:r>
    </w:p>
    <w:p w14:paraId="06115B19" w14:textId="77777777" w:rsidR="009D4C7F" w:rsidRPr="00C139B4" w:rsidRDefault="009D4C7F" w:rsidP="009D4C7F">
      <w:pPr>
        <w:pStyle w:val="NormalLeft1cm"/>
        <w:ind w:left="284"/>
        <w:rPr>
          <w:lang w:val="nb-NO"/>
        </w:rPr>
      </w:pPr>
      <w:r w:rsidRPr="00C139B4">
        <w:rPr>
          <w:lang w:val="nb-NO"/>
        </w:rPr>
        <w:t>*[ AVP ]</w:t>
      </w:r>
    </w:p>
    <w:p w14:paraId="62E0798A" w14:textId="77777777" w:rsidR="009D4C7F" w:rsidRPr="00C139B4" w:rsidRDefault="009D4C7F" w:rsidP="009D4C7F">
      <w:pPr>
        <w:pStyle w:val="NormalLeft1cm"/>
        <w:ind w:left="284"/>
        <w:rPr>
          <w:lang w:val="nb-NO"/>
        </w:rPr>
      </w:pPr>
      <w:r w:rsidRPr="00C139B4">
        <w:rPr>
          <w:lang w:val="nb-NO"/>
        </w:rPr>
        <w:t>*[ Proxy-Info ]</w:t>
      </w:r>
    </w:p>
    <w:p w14:paraId="58A38A75" w14:textId="77777777" w:rsidR="009D4C7F" w:rsidRPr="00C139B4" w:rsidRDefault="009D4C7F" w:rsidP="009D4C7F">
      <w:pPr>
        <w:pStyle w:val="NormalLeft1cm"/>
        <w:ind w:left="284"/>
      </w:pPr>
      <w:r w:rsidRPr="00C139B4">
        <w:t>*[ Route-Record ]</w:t>
      </w:r>
    </w:p>
    <w:p w14:paraId="150396DA" w14:textId="77777777" w:rsidR="009D4C7F" w:rsidRPr="00C139B4" w:rsidRDefault="009D4C7F" w:rsidP="009D4C7F">
      <w:pPr>
        <w:pStyle w:val="NormalLeft1cm"/>
        <w:ind w:left="284"/>
      </w:pPr>
    </w:p>
    <w:p w14:paraId="45BEF5B2" w14:textId="77777777" w:rsidR="009D4C7F" w:rsidRPr="00C139B4" w:rsidRDefault="009D4C7F" w:rsidP="009D4C7F">
      <w:r w:rsidRPr="00C139B4">
        <w:t>Message Format when used over the S7a /S7d application:</w:t>
      </w:r>
    </w:p>
    <w:p w14:paraId="49E498F6" w14:textId="77777777" w:rsidR="009D4C7F" w:rsidRPr="00C139B4" w:rsidRDefault="009D4C7F" w:rsidP="009D4C7F">
      <w:pPr>
        <w:spacing w:after="0"/>
        <w:ind w:left="567" w:firstLine="284"/>
      </w:pPr>
      <w:r w:rsidRPr="00C139B4">
        <w:t>&lt; Reset-Request&gt; ::=</w:t>
      </w:r>
      <w:r>
        <w:tab/>
      </w:r>
      <w:r w:rsidRPr="00C139B4">
        <w:t>&lt; Diameter Header: 322, REQ, PXY, 16777308 &gt;</w:t>
      </w:r>
    </w:p>
    <w:p w14:paraId="61CCF367" w14:textId="77777777" w:rsidR="009D4C7F" w:rsidRPr="00C139B4" w:rsidRDefault="009D4C7F" w:rsidP="009D4C7F">
      <w:pPr>
        <w:pStyle w:val="NormalLeft1cm"/>
        <w:ind w:left="284"/>
      </w:pPr>
      <w:r w:rsidRPr="00C139B4">
        <w:t>&lt; Session-Id &gt;</w:t>
      </w:r>
    </w:p>
    <w:p w14:paraId="0EA28EB0" w14:textId="77777777" w:rsidR="009D4C7F" w:rsidRPr="00C139B4" w:rsidRDefault="009D4C7F" w:rsidP="009D4C7F">
      <w:pPr>
        <w:pStyle w:val="NormalLeft1cm"/>
        <w:ind w:left="284"/>
      </w:pPr>
      <w:r w:rsidRPr="00C139B4">
        <w:t>[ DRMP ]</w:t>
      </w:r>
    </w:p>
    <w:p w14:paraId="0D48A85E" w14:textId="77777777" w:rsidR="009D4C7F" w:rsidRPr="00C139B4" w:rsidRDefault="009D4C7F" w:rsidP="009D4C7F">
      <w:pPr>
        <w:pStyle w:val="NormalLeft1cm"/>
        <w:ind w:left="284"/>
      </w:pPr>
      <w:r w:rsidRPr="00C139B4">
        <w:t>[ Vendor-Specific-Application-Id ]</w:t>
      </w:r>
    </w:p>
    <w:p w14:paraId="376FDAFE" w14:textId="77777777" w:rsidR="009D4C7F" w:rsidRPr="00C139B4" w:rsidRDefault="009D4C7F" w:rsidP="009D4C7F">
      <w:pPr>
        <w:pStyle w:val="NormalLeft1cm"/>
        <w:ind w:left="284"/>
      </w:pPr>
      <w:r w:rsidRPr="00C139B4">
        <w:t>{ Auth-Session-State }</w:t>
      </w:r>
    </w:p>
    <w:p w14:paraId="593108A1" w14:textId="77777777" w:rsidR="009D4C7F" w:rsidRPr="00C139B4" w:rsidRDefault="009D4C7F" w:rsidP="009D4C7F">
      <w:pPr>
        <w:pStyle w:val="NormalLeft1cm"/>
        <w:ind w:left="284"/>
      </w:pPr>
      <w:r w:rsidRPr="00C139B4">
        <w:t>{ Origin-Host }</w:t>
      </w:r>
    </w:p>
    <w:p w14:paraId="4924F7D5" w14:textId="77777777" w:rsidR="009D4C7F" w:rsidRPr="00C139B4" w:rsidRDefault="009D4C7F" w:rsidP="009D4C7F">
      <w:pPr>
        <w:pStyle w:val="NormalLeft1cm"/>
        <w:ind w:left="284"/>
      </w:pPr>
      <w:r w:rsidRPr="00C139B4">
        <w:t>{ Origin-Realm }</w:t>
      </w:r>
    </w:p>
    <w:p w14:paraId="2A447D13" w14:textId="77777777" w:rsidR="009D4C7F" w:rsidRPr="00C139B4" w:rsidRDefault="009D4C7F" w:rsidP="009D4C7F">
      <w:pPr>
        <w:pStyle w:val="NormalLeft1cm"/>
        <w:ind w:left="284"/>
      </w:pPr>
      <w:r w:rsidRPr="00C139B4">
        <w:t>{ Destination-Host }</w:t>
      </w:r>
    </w:p>
    <w:p w14:paraId="207EFB73" w14:textId="77777777" w:rsidR="009D4C7F" w:rsidRPr="00C139B4" w:rsidRDefault="009D4C7F" w:rsidP="009D4C7F">
      <w:pPr>
        <w:pStyle w:val="NormalLeft1cm"/>
        <w:ind w:left="284"/>
      </w:pPr>
      <w:r w:rsidRPr="00C139B4">
        <w:t>{ Destination-Realm }</w:t>
      </w:r>
    </w:p>
    <w:p w14:paraId="4281316F" w14:textId="77777777" w:rsidR="009D4C7F" w:rsidRPr="00C139B4" w:rsidRDefault="009D4C7F" w:rsidP="009D4C7F">
      <w:pPr>
        <w:pStyle w:val="NormalLeft1cm"/>
        <w:ind w:left="284"/>
      </w:pPr>
      <w:r w:rsidRPr="00C139B4">
        <w:t>*[ Supported-Features ]</w:t>
      </w:r>
    </w:p>
    <w:p w14:paraId="7152542D" w14:textId="77777777" w:rsidR="009D4C7F" w:rsidRPr="00C139B4" w:rsidRDefault="009D4C7F" w:rsidP="009D4C7F">
      <w:pPr>
        <w:pStyle w:val="NormalLeft1cm"/>
        <w:ind w:left="284"/>
      </w:pPr>
      <w:r w:rsidRPr="00C139B4">
        <w:rPr>
          <w:lang w:val="nb-NO"/>
        </w:rPr>
        <w:t>*[ Reset-ID ]</w:t>
      </w:r>
    </w:p>
    <w:p w14:paraId="7E742EEA" w14:textId="77777777" w:rsidR="009D4C7F" w:rsidRPr="00C139B4" w:rsidRDefault="009D4C7F" w:rsidP="009D4C7F">
      <w:pPr>
        <w:pStyle w:val="NormalLeft1cm"/>
        <w:ind w:left="284"/>
      </w:pPr>
      <w:r w:rsidRPr="00C139B4">
        <w:t>*[ AVP ]</w:t>
      </w:r>
    </w:p>
    <w:p w14:paraId="4A38CEDA" w14:textId="77777777" w:rsidR="009D4C7F" w:rsidRPr="00C139B4" w:rsidRDefault="009D4C7F" w:rsidP="009D4C7F">
      <w:pPr>
        <w:pStyle w:val="NormalLeft1cm"/>
        <w:ind w:left="284"/>
      </w:pPr>
      <w:r w:rsidRPr="00C139B4">
        <w:t>*[ Proxy-Info ]</w:t>
      </w:r>
    </w:p>
    <w:p w14:paraId="0064672D" w14:textId="77777777" w:rsidR="009D4C7F" w:rsidRPr="00C139B4" w:rsidRDefault="009D4C7F" w:rsidP="009D4C7F">
      <w:pPr>
        <w:pStyle w:val="NormalLeft1cm"/>
        <w:ind w:left="284"/>
      </w:pPr>
      <w:r w:rsidRPr="00C139B4">
        <w:t>*[ Route-Record ]</w:t>
      </w:r>
    </w:p>
    <w:p w14:paraId="26D6E4FE" w14:textId="77777777" w:rsidR="009D4C7F" w:rsidRPr="00C139B4" w:rsidRDefault="009D4C7F" w:rsidP="009D4C7F">
      <w:pPr>
        <w:pStyle w:val="NormalLeft1cm"/>
        <w:ind w:left="284"/>
      </w:pPr>
    </w:p>
    <w:p w14:paraId="1D1BAE3B" w14:textId="77777777" w:rsidR="009D4C7F" w:rsidRPr="00C139B4" w:rsidRDefault="009D4C7F" w:rsidP="009D4C7F">
      <w:pPr>
        <w:pStyle w:val="Heading3"/>
      </w:pPr>
      <w:bookmarkStart w:id="871" w:name="_Toc20211959"/>
      <w:bookmarkStart w:id="872" w:name="_Toc27727235"/>
      <w:bookmarkStart w:id="873" w:name="_Toc36041890"/>
      <w:bookmarkStart w:id="874" w:name="_Toc44871313"/>
      <w:bookmarkStart w:id="875" w:name="_Toc44871712"/>
      <w:bookmarkStart w:id="876" w:name="_Toc51861787"/>
      <w:bookmarkStart w:id="877" w:name="_Toc57978192"/>
      <w:bookmarkStart w:id="878" w:name="_Toc106900532"/>
      <w:r w:rsidRPr="00C139B4">
        <w:t>7.2.16</w:t>
      </w:r>
      <w:r w:rsidRPr="00C139B4">
        <w:tab/>
        <w:t>Reset-Answer (RSA) Command</w:t>
      </w:r>
      <w:bookmarkEnd w:id="871"/>
      <w:bookmarkEnd w:id="872"/>
      <w:bookmarkEnd w:id="873"/>
      <w:bookmarkEnd w:id="874"/>
      <w:bookmarkEnd w:id="875"/>
      <w:bookmarkEnd w:id="876"/>
      <w:bookmarkEnd w:id="877"/>
      <w:bookmarkEnd w:id="878"/>
    </w:p>
    <w:p w14:paraId="49F7DA03" w14:textId="77777777" w:rsidR="009D4C7F" w:rsidRPr="00C139B4" w:rsidRDefault="009D4C7F" w:rsidP="009D4C7F">
      <w:r w:rsidRPr="00C139B4">
        <w:t xml:space="preserve">The Reset-Answer (RSA) command, indicated by the Command-Code field set to 322 and the 'R' bit cleared in the Command Flags field, is sent from MME </w:t>
      </w:r>
      <w:r w:rsidRPr="00C139B4">
        <w:rPr>
          <w:lang w:eastAsia="zh-CN"/>
        </w:rPr>
        <w:t>or SGSN</w:t>
      </w:r>
      <w:r w:rsidRPr="00C139B4">
        <w:t xml:space="preserve"> to HSS or CSS.</w:t>
      </w:r>
    </w:p>
    <w:p w14:paraId="447370FE" w14:textId="77777777" w:rsidR="009D4C7F" w:rsidRPr="00C139B4" w:rsidRDefault="009D4C7F" w:rsidP="009D4C7F">
      <w:r w:rsidRPr="00C139B4">
        <w:t>Message Format when used over the S6a/S6d application:</w:t>
      </w:r>
    </w:p>
    <w:p w14:paraId="1BC29A31" w14:textId="77777777" w:rsidR="009D4C7F" w:rsidRPr="00C139B4" w:rsidRDefault="009D4C7F" w:rsidP="009D4C7F">
      <w:pPr>
        <w:spacing w:after="0"/>
        <w:ind w:left="567" w:firstLine="284"/>
      </w:pPr>
      <w:r w:rsidRPr="00C139B4">
        <w:t>&lt; Reset-Answer&gt; ::=</w:t>
      </w:r>
      <w:r>
        <w:tab/>
      </w:r>
      <w:r w:rsidRPr="00C139B4">
        <w:t>&lt; Diameter Header: 322, PXY, 16777251 &gt;</w:t>
      </w:r>
    </w:p>
    <w:p w14:paraId="13A1FC15" w14:textId="77777777" w:rsidR="009D4C7F" w:rsidRPr="00C139B4" w:rsidRDefault="009D4C7F" w:rsidP="009D4C7F">
      <w:pPr>
        <w:pStyle w:val="NormalLeft1cm"/>
        <w:ind w:left="284"/>
      </w:pPr>
      <w:r w:rsidRPr="00C139B4">
        <w:t>&lt; Session-Id &gt;</w:t>
      </w:r>
    </w:p>
    <w:p w14:paraId="48506089" w14:textId="77777777" w:rsidR="009D4C7F" w:rsidRPr="00C139B4" w:rsidRDefault="009D4C7F" w:rsidP="009D4C7F">
      <w:pPr>
        <w:pStyle w:val="NormalLeft1cm"/>
        <w:ind w:left="284"/>
      </w:pPr>
      <w:r w:rsidRPr="00C139B4">
        <w:t>[ DRMP ]</w:t>
      </w:r>
    </w:p>
    <w:p w14:paraId="4E94365E" w14:textId="77777777" w:rsidR="009D4C7F" w:rsidRPr="00C139B4" w:rsidRDefault="009D4C7F" w:rsidP="009D4C7F">
      <w:pPr>
        <w:pStyle w:val="NormalLeft1cm"/>
        <w:ind w:left="284"/>
      </w:pPr>
      <w:r w:rsidRPr="00C139B4">
        <w:t>[ Vendor-Specific-Application-Id ]</w:t>
      </w:r>
    </w:p>
    <w:p w14:paraId="26F6A2BF" w14:textId="77777777" w:rsidR="009D4C7F" w:rsidRPr="00C139B4" w:rsidRDefault="009D4C7F" w:rsidP="009D4C7F">
      <w:pPr>
        <w:pStyle w:val="NormalLeft1cm"/>
        <w:ind w:left="284"/>
      </w:pPr>
      <w:r w:rsidRPr="00C139B4">
        <w:t>*[ Supported-Features ]</w:t>
      </w:r>
    </w:p>
    <w:p w14:paraId="5ECE30C2" w14:textId="77777777" w:rsidR="009D4C7F" w:rsidRPr="00C139B4" w:rsidRDefault="009D4C7F" w:rsidP="009D4C7F">
      <w:pPr>
        <w:pStyle w:val="NormalLeft1cm"/>
        <w:ind w:left="284"/>
      </w:pPr>
      <w:r w:rsidRPr="00C139B4">
        <w:t>[ Result-Code ]</w:t>
      </w:r>
    </w:p>
    <w:p w14:paraId="2731653C" w14:textId="77777777" w:rsidR="009D4C7F" w:rsidRPr="00C139B4" w:rsidRDefault="009D4C7F" w:rsidP="009D4C7F">
      <w:pPr>
        <w:pStyle w:val="NormalLeft1cm"/>
        <w:ind w:left="284"/>
      </w:pPr>
      <w:r w:rsidRPr="00C139B4">
        <w:t>[ Experimental-Result ]</w:t>
      </w:r>
    </w:p>
    <w:p w14:paraId="2D0571B6" w14:textId="77777777" w:rsidR="009D4C7F" w:rsidRPr="00C139B4" w:rsidRDefault="009D4C7F" w:rsidP="009D4C7F">
      <w:pPr>
        <w:pStyle w:val="NormalLeft1cm"/>
        <w:ind w:left="284"/>
      </w:pPr>
      <w:r w:rsidRPr="00C139B4">
        <w:t>{ Auth-Session-State }</w:t>
      </w:r>
    </w:p>
    <w:p w14:paraId="44E80E76" w14:textId="77777777" w:rsidR="009D4C7F" w:rsidRPr="00C139B4" w:rsidRDefault="009D4C7F" w:rsidP="009D4C7F">
      <w:pPr>
        <w:pStyle w:val="NormalLeft1cm"/>
        <w:ind w:left="284"/>
      </w:pPr>
      <w:r w:rsidRPr="00C139B4">
        <w:t>{ Origin-Host }</w:t>
      </w:r>
    </w:p>
    <w:p w14:paraId="157F9950" w14:textId="77777777" w:rsidR="009D4C7F" w:rsidRPr="00C139B4" w:rsidRDefault="009D4C7F" w:rsidP="009D4C7F">
      <w:pPr>
        <w:pStyle w:val="NormalLeft1cm"/>
        <w:ind w:left="284"/>
      </w:pPr>
      <w:r w:rsidRPr="00C139B4">
        <w:t>{ Origin-Realm }</w:t>
      </w:r>
    </w:p>
    <w:p w14:paraId="5B2960BC" w14:textId="77777777" w:rsidR="009D4C7F" w:rsidRPr="00C139B4" w:rsidRDefault="009D4C7F" w:rsidP="009D4C7F">
      <w:pPr>
        <w:pStyle w:val="NormalLeft1cm"/>
        <w:ind w:left="284"/>
      </w:pPr>
      <w:r w:rsidRPr="00C139B4">
        <w:t>*[ AVP ]</w:t>
      </w:r>
    </w:p>
    <w:p w14:paraId="5D7101DC" w14:textId="77777777" w:rsidR="009D4C7F" w:rsidRPr="00C139B4" w:rsidRDefault="009D4C7F" w:rsidP="009D4C7F">
      <w:pPr>
        <w:pStyle w:val="NormalLeft1cm"/>
        <w:ind w:left="284"/>
      </w:pPr>
      <w:r w:rsidRPr="00C139B4">
        <w:t>[ Failed-AVP ]</w:t>
      </w:r>
    </w:p>
    <w:p w14:paraId="53612E89" w14:textId="77777777" w:rsidR="009D4C7F" w:rsidRPr="00C139B4" w:rsidRDefault="009D4C7F" w:rsidP="009D4C7F">
      <w:pPr>
        <w:pStyle w:val="NormalLeft1cm"/>
        <w:ind w:left="284"/>
      </w:pPr>
      <w:r w:rsidRPr="00C139B4">
        <w:t>*[ Proxy-Info ]</w:t>
      </w:r>
    </w:p>
    <w:p w14:paraId="524320E6" w14:textId="77777777" w:rsidR="009D4C7F" w:rsidRPr="00C139B4" w:rsidRDefault="009D4C7F" w:rsidP="009D4C7F">
      <w:pPr>
        <w:pStyle w:val="NormalLeft1cm"/>
        <w:ind w:left="284"/>
      </w:pPr>
      <w:r w:rsidRPr="00C139B4">
        <w:lastRenderedPageBreak/>
        <w:t>*[ Route-Record ]</w:t>
      </w:r>
    </w:p>
    <w:p w14:paraId="7451FD4E" w14:textId="77777777" w:rsidR="009D4C7F" w:rsidRPr="00C139B4" w:rsidRDefault="009D4C7F" w:rsidP="009D4C7F">
      <w:pPr>
        <w:pStyle w:val="NormalLeft1cm"/>
        <w:ind w:left="284"/>
      </w:pPr>
    </w:p>
    <w:p w14:paraId="086F8CCE" w14:textId="77777777" w:rsidR="009D4C7F" w:rsidRPr="00C139B4" w:rsidRDefault="009D4C7F" w:rsidP="009D4C7F">
      <w:r w:rsidRPr="00C139B4">
        <w:t>Message Format when used over the S7a /S7d application:</w:t>
      </w:r>
    </w:p>
    <w:p w14:paraId="3A796ADE" w14:textId="77777777" w:rsidR="009D4C7F" w:rsidRPr="00C139B4" w:rsidRDefault="009D4C7F" w:rsidP="009D4C7F">
      <w:pPr>
        <w:spacing w:after="0"/>
        <w:ind w:left="567" w:firstLine="284"/>
      </w:pPr>
      <w:r w:rsidRPr="00C139B4">
        <w:t>&lt; Reset-Answer&gt; ::=</w:t>
      </w:r>
      <w:r>
        <w:tab/>
      </w:r>
      <w:r w:rsidRPr="00C139B4">
        <w:t>&lt; Diameter Header: 322, PXY, 16777308 &gt;</w:t>
      </w:r>
    </w:p>
    <w:p w14:paraId="5F058AAF" w14:textId="77777777" w:rsidR="009D4C7F" w:rsidRPr="00C139B4" w:rsidRDefault="009D4C7F" w:rsidP="009D4C7F">
      <w:pPr>
        <w:pStyle w:val="NormalLeft1cm"/>
        <w:ind w:left="284"/>
      </w:pPr>
      <w:r w:rsidRPr="00C139B4">
        <w:t>&lt; Session-Id &gt;</w:t>
      </w:r>
    </w:p>
    <w:p w14:paraId="72A632B7" w14:textId="77777777" w:rsidR="009D4C7F" w:rsidRPr="00C139B4" w:rsidRDefault="009D4C7F" w:rsidP="009D4C7F">
      <w:pPr>
        <w:pStyle w:val="NormalLeft1cm"/>
        <w:ind w:left="284"/>
      </w:pPr>
      <w:r w:rsidRPr="00C139B4">
        <w:t>[ DRMP ]</w:t>
      </w:r>
    </w:p>
    <w:p w14:paraId="6CF479D5" w14:textId="77777777" w:rsidR="009D4C7F" w:rsidRPr="00C139B4" w:rsidRDefault="009D4C7F" w:rsidP="009D4C7F">
      <w:pPr>
        <w:pStyle w:val="NormalLeft1cm"/>
        <w:ind w:left="284"/>
      </w:pPr>
      <w:r w:rsidRPr="00C139B4">
        <w:t>[ Vendor-Specific-Application-Id ]</w:t>
      </w:r>
    </w:p>
    <w:p w14:paraId="79F2DB2F" w14:textId="77777777" w:rsidR="009D4C7F" w:rsidRPr="00C139B4" w:rsidRDefault="009D4C7F" w:rsidP="009D4C7F">
      <w:pPr>
        <w:pStyle w:val="NormalLeft1cm"/>
        <w:ind w:left="284"/>
      </w:pPr>
      <w:r w:rsidRPr="00C139B4">
        <w:t>*[ Supported-Features ]</w:t>
      </w:r>
    </w:p>
    <w:p w14:paraId="74CF8F2F" w14:textId="77777777" w:rsidR="009D4C7F" w:rsidRPr="00C139B4" w:rsidRDefault="009D4C7F" w:rsidP="009D4C7F">
      <w:pPr>
        <w:pStyle w:val="NormalLeft1cm"/>
        <w:ind w:left="284"/>
      </w:pPr>
      <w:r w:rsidRPr="00C139B4">
        <w:t>[ Result-Code ]</w:t>
      </w:r>
    </w:p>
    <w:p w14:paraId="59B4FAAE" w14:textId="77777777" w:rsidR="009D4C7F" w:rsidRPr="00C139B4" w:rsidRDefault="009D4C7F" w:rsidP="009D4C7F">
      <w:pPr>
        <w:pStyle w:val="NormalLeft1cm"/>
        <w:ind w:left="284"/>
      </w:pPr>
      <w:r w:rsidRPr="00C139B4">
        <w:t>[ Experimental-Result ]</w:t>
      </w:r>
    </w:p>
    <w:p w14:paraId="0F01C1C0" w14:textId="77777777" w:rsidR="009D4C7F" w:rsidRPr="00C139B4" w:rsidRDefault="009D4C7F" w:rsidP="009D4C7F">
      <w:pPr>
        <w:pStyle w:val="NormalLeft1cm"/>
        <w:ind w:left="284"/>
      </w:pPr>
      <w:r w:rsidRPr="00C139B4">
        <w:t>{ Auth-Session-State }</w:t>
      </w:r>
    </w:p>
    <w:p w14:paraId="5172A2BD" w14:textId="77777777" w:rsidR="009D4C7F" w:rsidRPr="00C139B4" w:rsidRDefault="009D4C7F" w:rsidP="009D4C7F">
      <w:pPr>
        <w:pStyle w:val="NormalLeft1cm"/>
        <w:ind w:left="284"/>
      </w:pPr>
      <w:r w:rsidRPr="00C139B4">
        <w:t>{ Origin-Host }</w:t>
      </w:r>
    </w:p>
    <w:p w14:paraId="35DA0B25" w14:textId="77777777" w:rsidR="009D4C7F" w:rsidRPr="00C139B4" w:rsidRDefault="009D4C7F" w:rsidP="009D4C7F">
      <w:pPr>
        <w:pStyle w:val="NormalLeft1cm"/>
        <w:ind w:left="284"/>
      </w:pPr>
      <w:r w:rsidRPr="00C139B4">
        <w:t>{ Origin-Realm }</w:t>
      </w:r>
    </w:p>
    <w:p w14:paraId="08EA6628" w14:textId="77777777" w:rsidR="009D4C7F" w:rsidRPr="00C139B4" w:rsidRDefault="009D4C7F" w:rsidP="009D4C7F">
      <w:pPr>
        <w:pStyle w:val="NormalLeft1cm"/>
        <w:ind w:left="284"/>
      </w:pPr>
      <w:r w:rsidRPr="00C139B4">
        <w:t>*[ AVP ]</w:t>
      </w:r>
    </w:p>
    <w:p w14:paraId="235DCC99" w14:textId="77777777" w:rsidR="009D4C7F" w:rsidRPr="00C139B4" w:rsidRDefault="009D4C7F" w:rsidP="009D4C7F">
      <w:pPr>
        <w:pStyle w:val="NormalLeft1cm"/>
        <w:ind w:left="284"/>
      </w:pPr>
      <w:r w:rsidRPr="00C139B4">
        <w:t>[ Failed-AVP ]</w:t>
      </w:r>
    </w:p>
    <w:p w14:paraId="607EC8AC" w14:textId="77777777" w:rsidR="009D4C7F" w:rsidRPr="00C139B4" w:rsidRDefault="009D4C7F" w:rsidP="009D4C7F">
      <w:pPr>
        <w:pStyle w:val="NormalLeft1cm"/>
        <w:ind w:left="284"/>
      </w:pPr>
      <w:r w:rsidRPr="00C139B4">
        <w:t>*[ Proxy-Info ]</w:t>
      </w:r>
    </w:p>
    <w:p w14:paraId="7AE54613" w14:textId="77777777" w:rsidR="009D4C7F" w:rsidRPr="00C139B4" w:rsidRDefault="009D4C7F" w:rsidP="009D4C7F">
      <w:pPr>
        <w:pStyle w:val="NormalLeft1cm"/>
        <w:ind w:left="284"/>
      </w:pPr>
      <w:r w:rsidRPr="00C139B4">
        <w:t>*[ Route-Record ]</w:t>
      </w:r>
    </w:p>
    <w:p w14:paraId="48BE2DB4" w14:textId="77777777" w:rsidR="009D4C7F" w:rsidRPr="00C139B4" w:rsidRDefault="009D4C7F" w:rsidP="009D4C7F">
      <w:pPr>
        <w:pStyle w:val="NormalLeft1cm"/>
        <w:ind w:left="284"/>
      </w:pPr>
    </w:p>
    <w:p w14:paraId="42EC3452" w14:textId="77777777" w:rsidR="009D4C7F" w:rsidRPr="00C139B4" w:rsidRDefault="009D4C7F" w:rsidP="009D4C7F">
      <w:pPr>
        <w:pStyle w:val="NormalLeft1cm"/>
      </w:pPr>
    </w:p>
    <w:p w14:paraId="7AA01723" w14:textId="77777777" w:rsidR="009D4C7F" w:rsidRPr="00C139B4" w:rsidRDefault="009D4C7F" w:rsidP="009D4C7F">
      <w:pPr>
        <w:pStyle w:val="Heading3"/>
      </w:pPr>
      <w:bookmarkStart w:id="879" w:name="_Toc20211960"/>
      <w:bookmarkStart w:id="880" w:name="_Toc27727236"/>
      <w:bookmarkStart w:id="881" w:name="_Toc36041891"/>
      <w:bookmarkStart w:id="882" w:name="_Toc44871314"/>
      <w:bookmarkStart w:id="883" w:name="_Toc44871713"/>
      <w:bookmarkStart w:id="884" w:name="_Toc51861788"/>
      <w:bookmarkStart w:id="885" w:name="_Toc57978193"/>
      <w:bookmarkStart w:id="886" w:name="_Toc106900533"/>
      <w:r w:rsidRPr="00C139B4">
        <w:t>7.2.17</w:t>
      </w:r>
      <w:r w:rsidRPr="00C139B4">
        <w:tab/>
        <w:t>Notify-Request (NOR) Command</w:t>
      </w:r>
      <w:bookmarkEnd w:id="879"/>
      <w:bookmarkEnd w:id="880"/>
      <w:bookmarkEnd w:id="881"/>
      <w:bookmarkEnd w:id="882"/>
      <w:bookmarkEnd w:id="883"/>
      <w:bookmarkEnd w:id="884"/>
      <w:bookmarkEnd w:id="885"/>
      <w:bookmarkEnd w:id="886"/>
    </w:p>
    <w:p w14:paraId="63200EC0" w14:textId="77777777" w:rsidR="00C31AA7" w:rsidRPr="00C139B4" w:rsidRDefault="009D4C7F" w:rsidP="009D4C7F">
      <w:r w:rsidRPr="00C139B4">
        <w:t>The Notify-Request (NOR) command, indicated by the Command-Code field set to 323 and the 'R' bit set in the Command Flags field, is sent from MME</w:t>
      </w:r>
      <w:r w:rsidRPr="00C139B4">
        <w:rPr>
          <w:lang w:eastAsia="zh-CN"/>
        </w:rPr>
        <w:t xml:space="preserve"> or SGSN</w:t>
      </w:r>
      <w:r w:rsidRPr="00C139B4">
        <w:t xml:space="preserve"> to HSS.</w:t>
      </w:r>
    </w:p>
    <w:p w14:paraId="442B06BA" w14:textId="5FE2B9B5" w:rsidR="009D4C7F" w:rsidRPr="00C139B4" w:rsidRDefault="009D4C7F" w:rsidP="009D4C7F">
      <w:r w:rsidRPr="00C139B4">
        <w:t>Message Format</w:t>
      </w:r>
    </w:p>
    <w:p w14:paraId="41ADE397" w14:textId="77777777" w:rsidR="009D4C7F" w:rsidRPr="00C139B4" w:rsidRDefault="009D4C7F" w:rsidP="009D4C7F">
      <w:pPr>
        <w:spacing w:after="0"/>
        <w:ind w:left="567" w:firstLine="284"/>
      </w:pPr>
      <w:r w:rsidRPr="00C139B4">
        <w:t>&lt; Notify-Request&gt; ::=</w:t>
      </w:r>
      <w:r w:rsidRPr="00C139B4">
        <w:tab/>
        <w:t>&lt; Diameter Header: 323, REQ, PXY, 16777251 &gt;</w:t>
      </w:r>
    </w:p>
    <w:p w14:paraId="4700DF69" w14:textId="77777777" w:rsidR="009D4C7F" w:rsidRPr="00C139B4" w:rsidRDefault="009D4C7F" w:rsidP="009D4C7F">
      <w:pPr>
        <w:pStyle w:val="NormalLeft1cm"/>
        <w:ind w:left="284"/>
      </w:pPr>
      <w:r w:rsidRPr="00C139B4">
        <w:t>&lt; Session-Id &gt;</w:t>
      </w:r>
    </w:p>
    <w:p w14:paraId="0787AAE5" w14:textId="77777777" w:rsidR="009D4C7F" w:rsidRPr="00C139B4" w:rsidRDefault="009D4C7F" w:rsidP="009D4C7F">
      <w:pPr>
        <w:pStyle w:val="NormalLeft1cm"/>
        <w:ind w:left="284"/>
      </w:pPr>
      <w:r w:rsidRPr="00C139B4">
        <w:t>[ Vendor-Specific-Application-Id ]</w:t>
      </w:r>
    </w:p>
    <w:p w14:paraId="7AB3CE4E" w14:textId="77777777" w:rsidR="009D4C7F" w:rsidRPr="00C139B4" w:rsidRDefault="009D4C7F" w:rsidP="009D4C7F">
      <w:pPr>
        <w:pStyle w:val="NormalLeft1cm"/>
        <w:ind w:left="284"/>
      </w:pPr>
      <w:r w:rsidRPr="00C139B4">
        <w:t>[ DRMP ]</w:t>
      </w:r>
    </w:p>
    <w:p w14:paraId="5EFE929A" w14:textId="77777777" w:rsidR="009D4C7F" w:rsidRPr="00C139B4" w:rsidRDefault="009D4C7F" w:rsidP="009D4C7F">
      <w:pPr>
        <w:pStyle w:val="NormalLeft1cm"/>
        <w:ind w:left="284"/>
      </w:pPr>
      <w:r w:rsidRPr="00C139B4">
        <w:t>{ Auth-Session-State }</w:t>
      </w:r>
    </w:p>
    <w:p w14:paraId="674AF8FB" w14:textId="77777777" w:rsidR="009D4C7F" w:rsidRPr="00C139B4" w:rsidRDefault="009D4C7F" w:rsidP="009D4C7F">
      <w:pPr>
        <w:pStyle w:val="NormalLeft1cm"/>
        <w:ind w:left="284"/>
      </w:pPr>
      <w:r w:rsidRPr="00C139B4">
        <w:t>{ Origin-Host }</w:t>
      </w:r>
    </w:p>
    <w:p w14:paraId="423EA99F" w14:textId="77777777" w:rsidR="009D4C7F" w:rsidRPr="00C139B4" w:rsidRDefault="009D4C7F" w:rsidP="009D4C7F">
      <w:pPr>
        <w:pStyle w:val="NormalLeft1cm"/>
        <w:ind w:left="284"/>
      </w:pPr>
      <w:r w:rsidRPr="00C139B4">
        <w:t>{ Origin-Realm }</w:t>
      </w:r>
    </w:p>
    <w:p w14:paraId="78FE1CF0" w14:textId="77777777" w:rsidR="009D4C7F" w:rsidRPr="00C139B4" w:rsidRDefault="009D4C7F" w:rsidP="009D4C7F">
      <w:pPr>
        <w:pStyle w:val="NormalLeft1cm"/>
        <w:ind w:left="284"/>
      </w:pPr>
      <w:r w:rsidRPr="00C139B4">
        <w:t>[ Destination-Host ]</w:t>
      </w:r>
    </w:p>
    <w:p w14:paraId="47A91DC5" w14:textId="77777777" w:rsidR="009D4C7F" w:rsidRPr="00C139B4" w:rsidRDefault="009D4C7F" w:rsidP="009D4C7F">
      <w:pPr>
        <w:pStyle w:val="NormalLeft1cm"/>
        <w:ind w:left="284"/>
      </w:pPr>
      <w:r w:rsidRPr="00C139B4">
        <w:t>{ Destination-Realm }</w:t>
      </w:r>
    </w:p>
    <w:p w14:paraId="3DE7EEB3" w14:textId="77777777" w:rsidR="009D4C7F" w:rsidRPr="00C139B4" w:rsidRDefault="009D4C7F" w:rsidP="009D4C7F">
      <w:pPr>
        <w:pStyle w:val="NormalLeft1cm"/>
        <w:ind w:left="284"/>
      </w:pPr>
      <w:r w:rsidRPr="00C139B4">
        <w:t>{ User-Name }</w:t>
      </w:r>
    </w:p>
    <w:p w14:paraId="05BD2498" w14:textId="77777777" w:rsidR="009D4C7F" w:rsidRPr="00C139B4" w:rsidRDefault="009D4C7F" w:rsidP="009D4C7F">
      <w:pPr>
        <w:spacing w:after="0"/>
        <w:ind w:left="2268" w:firstLine="284"/>
      </w:pPr>
      <w:r w:rsidRPr="00C139B4">
        <w:t>[ OC-Supported-Features ]</w:t>
      </w:r>
    </w:p>
    <w:p w14:paraId="44318D59" w14:textId="77777777" w:rsidR="009D4C7F" w:rsidRPr="00C139B4" w:rsidRDefault="009D4C7F" w:rsidP="009D4C7F">
      <w:pPr>
        <w:pStyle w:val="NormalLeft1cm"/>
        <w:tabs>
          <w:tab w:val="left" w:pos="6804"/>
        </w:tabs>
        <w:ind w:left="284"/>
      </w:pPr>
      <w:r w:rsidRPr="00C139B4">
        <w:t>*[ Supported-Features ]</w:t>
      </w:r>
    </w:p>
    <w:p w14:paraId="3C0856AA" w14:textId="77777777" w:rsidR="009D4C7F" w:rsidRPr="00C139B4" w:rsidRDefault="009D4C7F" w:rsidP="009D4C7F">
      <w:pPr>
        <w:pStyle w:val="NormalLeft1cm"/>
        <w:ind w:left="284"/>
      </w:pPr>
      <w:r w:rsidRPr="00C139B4">
        <w:t xml:space="preserve">[ </w:t>
      </w:r>
      <w:r w:rsidRPr="00C139B4">
        <w:rPr>
          <w:lang w:val="en-US"/>
        </w:rPr>
        <w:t xml:space="preserve">Terminal-Information </w:t>
      </w:r>
      <w:r w:rsidRPr="00C139B4">
        <w:t>]</w:t>
      </w:r>
    </w:p>
    <w:p w14:paraId="4852FAB4" w14:textId="77777777" w:rsidR="00C31AA7" w:rsidRPr="00C139B4" w:rsidRDefault="009D4C7F" w:rsidP="009D4C7F">
      <w:pPr>
        <w:pStyle w:val="NormalLeft1cm"/>
        <w:ind w:left="284"/>
        <w:rPr>
          <w:bCs/>
        </w:rPr>
      </w:pPr>
      <w:r w:rsidRPr="00C139B4">
        <w:rPr>
          <w:bCs/>
        </w:rPr>
        <w:t>[ MIP6-Agent-Info ]</w:t>
      </w:r>
    </w:p>
    <w:p w14:paraId="1BF8716E" w14:textId="32689545" w:rsidR="009D4C7F" w:rsidRPr="00C139B4" w:rsidRDefault="009D4C7F" w:rsidP="009D4C7F">
      <w:pPr>
        <w:pStyle w:val="NormalLeft1cm"/>
        <w:ind w:left="284"/>
        <w:rPr>
          <w:bCs/>
          <w:lang w:eastAsia="zh-CN"/>
        </w:rPr>
      </w:pPr>
      <w:r w:rsidRPr="00C139B4">
        <w:rPr>
          <w:bCs/>
        </w:rPr>
        <w:t>[ Visited-Network-Identifier ]</w:t>
      </w:r>
    </w:p>
    <w:p w14:paraId="25244761" w14:textId="77777777" w:rsidR="009D4C7F" w:rsidRPr="00C139B4" w:rsidRDefault="009D4C7F" w:rsidP="009D4C7F">
      <w:pPr>
        <w:pStyle w:val="NormalLeft1cm"/>
        <w:ind w:left="284"/>
        <w:rPr>
          <w:bCs/>
        </w:rPr>
      </w:pPr>
      <w:r w:rsidRPr="00C139B4">
        <w:rPr>
          <w:rFonts w:hint="eastAsia"/>
          <w:lang w:val="en-US" w:eastAsia="zh-CN"/>
        </w:rPr>
        <w:t xml:space="preserve">[ </w:t>
      </w:r>
      <w:r w:rsidRPr="00C139B4">
        <w:rPr>
          <w:lang w:val="en-US" w:eastAsia="zh-CN"/>
        </w:rPr>
        <w:t>Context-Identifier</w:t>
      </w:r>
      <w:r w:rsidRPr="00C139B4">
        <w:rPr>
          <w:rFonts w:hint="eastAsia"/>
          <w:lang w:val="en-US" w:eastAsia="zh-CN"/>
        </w:rPr>
        <w:t xml:space="preserve"> ]</w:t>
      </w:r>
    </w:p>
    <w:p w14:paraId="7BD31379" w14:textId="77777777" w:rsidR="009D4C7F" w:rsidRPr="00C139B4" w:rsidRDefault="009D4C7F" w:rsidP="009D4C7F">
      <w:pPr>
        <w:pStyle w:val="NormalLeft1cm"/>
        <w:ind w:left="284"/>
        <w:rPr>
          <w:bCs/>
          <w:lang w:eastAsia="zh-CN"/>
        </w:rPr>
      </w:pPr>
      <w:r w:rsidRPr="00C139B4">
        <w:rPr>
          <w:bCs/>
        </w:rPr>
        <w:t>[Service-Selection]</w:t>
      </w:r>
    </w:p>
    <w:p w14:paraId="6B9F14D9" w14:textId="77777777" w:rsidR="009D4C7F" w:rsidRPr="00C139B4" w:rsidRDefault="009D4C7F" w:rsidP="009D4C7F">
      <w:pPr>
        <w:pStyle w:val="NormalLeft1cm"/>
        <w:ind w:left="284"/>
        <w:rPr>
          <w:lang w:eastAsia="zh-CN"/>
        </w:rPr>
      </w:pPr>
      <w:r w:rsidRPr="00C139B4">
        <w:rPr>
          <w:rFonts w:hint="eastAsia"/>
          <w:lang w:eastAsia="zh-CN"/>
        </w:rPr>
        <w:t>[</w:t>
      </w:r>
      <w:r w:rsidRPr="00C139B4">
        <w:t xml:space="preserve"> </w:t>
      </w:r>
      <w:r w:rsidRPr="00C139B4">
        <w:rPr>
          <w:rFonts w:hint="eastAsia"/>
          <w:lang w:eastAsia="zh-CN"/>
        </w:rPr>
        <w:t>Alert-Reason</w:t>
      </w:r>
      <w:r w:rsidRPr="00C139B4">
        <w:t xml:space="preserve"> </w:t>
      </w:r>
      <w:r w:rsidRPr="00C139B4">
        <w:rPr>
          <w:rFonts w:hint="eastAsia"/>
          <w:lang w:eastAsia="zh-CN"/>
        </w:rPr>
        <w:t>]</w:t>
      </w:r>
    </w:p>
    <w:p w14:paraId="50EFA777" w14:textId="77777777" w:rsidR="009D4C7F" w:rsidRPr="00C139B4" w:rsidRDefault="009D4C7F" w:rsidP="009D4C7F">
      <w:pPr>
        <w:pStyle w:val="NormalLeft1cm"/>
        <w:ind w:left="284"/>
        <w:rPr>
          <w:bCs/>
        </w:rPr>
      </w:pPr>
      <w:r w:rsidRPr="00C139B4">
        <w:t>[ UE-</w:t>
      </w:r>
      <w:r w:rsidRPr="00C139B4">
        <w:rPr>
          <w:lang w:val="en-US" w:eastAsia="zh-CN"/>
        </w:rPr>
        <w:t>SRVCC</w:t>
      </w:r>
      <w:r w:rsidRPr="00C139B4">
        <w:t>-Capability ]</w:t>
      </w:r>
    </w:p>
    <w:p w14:paraId="14F869F5" w14:textId="77777777" w:rsidR="009D4C7F" w:rsidRPr="00C139B4" w:rsidRDefault="009D4C7F" w:rsidP="009D4C7F">
      <w:pPr>
        <w:pStyle w:val="NormalLeft1cm"/>
        <w:ind w:left="284"/>
      </w:pPr>
      <w:r w:rsidRPr="00C139B4">
        <w:t>[ NOR-Flags ]</w:t>
      </w:r>
    </w:p>
    <w:p w14:paraId="19059ACC" w14:textId="77777777" w:rsidR="009D4C7F" w:rsidRPr="00C139B4" w:rsidRDefault="009D4C7F" w:rsidP="009D4C7F">
      <w:pPr>
        <w:pStyle w:val="NormalLeft1cm"/>
        <w:ind w:left="284"/>
        <w:rPr>
          <w:lang w:eastAsia="zh-CN"/>
        </w:rPr>
      </w:pPr>
      <w:r w:rsidRPr="00C139B4">
        <w:rPr>
          <w:rFonts w:hint="eastAsia"/>
          <w:lang w:val="en-US" w:eastAsia="zh-CN"/>
        </w:rPr>
        <w:t>[</w:t>
      </w:r>
      <w:r w:rsidRPr="00C139B4">
        <w:rPr>
          <w:lang w:val="en-US" w:eastAsia="zh-CN"/>
        </w:rPr>
        <w:t xml:space="preserve"> Homogeneous-Support-of-IMS-Voice-Over-PS-Sessions</w:t>
      </w:r>
      <w:r w:rsidRPr="00C139B4">
        <w:rPr>
          <w:rFonts w:hint="eastAsia"/>
          <w:lang w:val="en-US" w:eastAsia="zh-CN"/>
        </w:rPr>
        <w:t xml:space="preserve"> ]</w:t>
      </w:r>
    </w:p>
    <w:p w14:paraId="07103FD5" w14:textId="77777777" w:rsidR="009D4C7F" w:rsidRPr="00C139B4" w:rsidRDefault="009D4C7F" w:rsidP="009D4C7F">
      <w:pPr>
        <w:pStyle w:val="NormalLeft1cm"/>
        <w:ind w:left="284"/>
        <w:rPr>
          <w:lang w:val="en-US" w:eastAsia="zh-CN"/>
        </w:rPr>
      </w:pPr>
      <w:r w:rsidRPr="00C139B4">
        <w:rPr>
          <w:lang w:val="en-US" w:eastAsia="zh-CN"/>
        </w:rPr>
        <w:t>[ Maximum-UE-Availability-Time ]</w:t>
      </w:r>
    </w:p>
    <w:p w14:paraId="156D78F1" w14:textId="77777777" w:rsidR="009D4C7F" w:rsidRPr="00C139B4" w:rsidRDefault="009D4C7F" w:rsidP="009D4C7F">
      <w:pPr>
        <w:pStyle w:val="NormalLeft1cm"/>
        <w:ind w:left="284"/>
        <w:rPr>
          <w:lang w:val="en-US" w:eastAsia="zh-CN"/>
        </w:rPr>
      </w:pPr>
      <w:r w:rsidRPr="00C139B4">
        <w:rPr>
          <w:lang w:val="en-US" w:eastAsia="zh-CN"/>
        </w:rPr>
        <w:t>*[ Monitoring-Event-Config-Status ]</w:t>
      </w:r>
    </w:p>
    <w:p w14:paraId="23C56F9F" w14:textId="77777777" w:rsidR="009D4C7F" w:rsidRPr="00C139B4" w:rsidRDefault="009D4C7F" w:rsidP="009D4C7F">
      <w:pPr>
        <w:pStyle w:val="NormalLeft1cm"/>
        <w:ind w:left="284"/>
        <w:rPr>
          <w:lang w:val="en-US" w:eastAsia="zh-CN"/>
        </w:rPr>
      </w:pPr>
      <w:r w:rsidRPr="00C139B4">
        <w:rPr>
          <w:lang w:val="en-US" w:eastAsia="zh-CN"/>
        </w:rPr>
        <w:t>[ Emergency-Services ]</w:t>
      </w:r>
    </w:p>
    <w:p w14:paraId="6857F7D5" w14:textId="77777777" w:rsidR="009D4C7F" w:rsidRPr="00C139B4" w:rsidRDefault="009D4C7F" w:rsidP="009D4C7F">
      <w:pPr>
        <w:pStyle w:val="NormalLeft1cm"/>
        <w:ind w:left="284"/>
      </w:pPr>
      <w:r w:rsidRPr="00C139B4">
        <w:t>*[ AVP ]</w:t>
      </w:r>
    </w:p>
    <w:p w14:paraId="11CB94C0" w14:textId="77777777" w:rsidR="009D4C7F" w:rsidRPr="00C139B4" w:rsidRDefault="009D4C7F" w:rsidP="009D4C7F">
      <w:pPr>
        <w:pStyle w:val="NormalLeft1cm"/>
        <w:ind w:left="284"/>
      </w:pPr>
      <w:r w:rsidRPr="00C139B4">
        <w:t>*[ Proxy-Info ]</w:t>
      </w:r>
    </w:p>
    <w:p w14:paraId="4A165294" w14:textId="77777777" w:rsidR="009D4C7F" w:rsidRPr="00C139B4" w:rsidRDefault="009D4C7F" w:rsidP="009D4C7F">
      <w:pPr>
        <w:pStyle w:val="NormalLeft1cm"/>
        <w:ind w:left="284"/>
      </w:pPr>
      <w:r w:rsidRPr="00C139B4">
        <w:t>*[ Route-Record ]</w:t>
      </w:r>
    </w:p>
    <w:p w14:paraId="556AE6E2" w14:textId="77777777" w:rsidR="009D4C7F" w:rsidRPr="00C139B4" w:rsidRDefault="009D4C7F" w:rsidP="009D4C7F">
      <w:pPr>
        <w:pStyle w:val="Heading3"/>
      </w:pPr>
      <w:bookmarkStart w:id="887" w:name="_Toc20211961"/>
      <w:bookmarkStart w:id="888" w:name="_Toc27727237"/>
      <w:bookmarkStart w:id="889" w:name="_Toc36041892"/>
      <w:bookmarkStart w:id="890" w:name="_Toc44871315"/>
      <w:bookmarkStart w:id="891" w:name="_Toc44871714"/>
      <w:bookmarkStart w:id="892" w:name="_Toc51861789"/>
      <w:bookmarkStart w:id="893" w:name="_Toc57978194"/>
      <w:bookmarkStart w:id="894" w:name="_Toc106900534"/>
      <w:r w:rsidRPr="00C139B4">
        <w:t>7.2.18</w:t>
      </w:r>
      <w:r w:rsidRPr="00C139B4">
        <w:tab/>
        <w:t>Notify-Answer (NOA) Command</w:t>
      </w:r>
      <w:bookmarkEnd w:id="887"/>
      <w:bookmarkEnd w:id="888"/>
      <w:bookmarkEnd w:id="889"/>
      <w:bookmarkEnd w:id="890"/>
      <w:bookmarkEnd w:id="891"/>
      <w:bookmarkEnd w:id="892"/>
      <w:bookmarkEnd w:id="893"/>
      <w:bookmarkEnd w:id="894"/>
    </w:p>
    <w:p w14:paraId="4870D290" w14:textId="77777777" w:rsidR="00C31AA7" w:rsidRPr="00C139B4" w:rsidRDefault="009D4C7F" w:rsidP="009D4C7F">
      <w:r w:rsidRPr="00C139B4">
        <w:t>The Notify-Answer (NOA) command, indicated by the Command-Code field set to 323 and the 'R' bit cleared in the Command Flags field, is sent from HSS to MME</w:t>
      </w:r>
      <w:r w:rsidRPr="00C139B4">
        <w:rPr>
          <w:lang w:eastAsia="zh-CN"/>
        </w:rPr>
        <w:t xml:space="preserve"> or SGSN</w:t>
      </w:r>
      <w:r w:rsidRPr="00C139B4">
        <w:t>.</w:t>
      </w:r>
    </w:p>
    <w:p w14:paraId="03350787" w14:textId="2B4ABF45" w:rsidR="009D4C7F" w:rsidRPr="00C139B4" w:rsidRDefault="009D4C7F" w:rsidP="009D4C7F">
      <w:r w:rsidRPr="00C139B4">
        <w:t>Message Format</w:t>
      </w:r>
    </w:p>
    <w:p w14:paraId="246E6537" w14:textId="77777777" w:rsidR="009D4C7F" w:rsidRPr="00C139B4" w:rsidRDefault="009D4C7F" w:rsidP="009D4C7F">
      <w:pPr>
        <w:spacing w:after="0"/>
        <w:ind w:left="567" w:firstLine="284"/>
      </w:pPr>
      <w:r w:rsidRPr="00C139B4">
        <w:lastRenderedPageBreak/>
        <w:t>&lt; Notify-Answer&gt; ::=</w:t>
      </w:r>
      <w:r w:rsidRPr="00C139B4">
        <w:tab/>
        <w:t>&lt; Diameter Header: 323, PXY, 16777251 &gt;</w:t>
      </w:r>
    </w:p>
    <w:p w14:paraId="3A2DC389" w14:textId="77777777" w:rsidR="009D4C7F" w:rsidRPr="00C139B4" w:rsidRDefault="009D4C7F" w:rsidP="009D4C7F">
      <w:pPr>
        <w:pStyle w:val="NormalLeft1cm"/>
        <w:ind w:left="284"/>
      </w:pPr>
      <w:r w:rsidRPr="00C139B4">
        <w:t>&lt; Session-Id &gt;</w:t>
      </w:r>
    </w:p>
    <w:p w14:paraId="08B33414" w14:textId="77777777" w:rsidR="009D4C7F" w:rsidRPr="00C139B4" w:rsidRDefault="009D4C7F" w:rsidP="009D4C7F">
      <w:pPr>
        <w:pStyle w:val="NormalLeft1cm"/>
        <w:ind w:left="284"/>
      </w:pPr>
      <w:r w:rsidRPr="00C139B4">
        <w:t>[ DRMP ]</w:t>
      </w:r>
    </w:p>
    <w:p w14:paraId="5DE1A234" w14:textId="77777777" w:rsidR="009D4C7F" w:rsidRPr="00C139B4" w:rsidRDefault="009D4C7F" w:rsidP="009D4C7F">
      <w:pPr>
        <w:pStyle w:val="NormalLeft1cm"/>
        <w:ind w:left="284"/>
      </w:pPr>
      <w:r w:rsidRPr="00C139B4">
        <w:t>[ Vendor-Specific-Application-Id ]</w:t>
      </w:r>
    </w:p>
    <w:p w14:paraId="341894E9" w14:textId="77777777" w:rsidR="009D4C7F" w:rsidRPr="00C139B4" w:rsidRDefault="009D4C7F" w:rsidP="009D4C7F">
      <w:pPr>
        <w:pStyle w:val="NormalLeft1cm"/>
        <w:ind w:left="284"/>
      </w:pPr>
      <w:r w:rsidRPr="00C139B4">
        <w:t>[ Result-Code ]</w:t>
      </w:r>
    </w:p>
    <w:p w14:paraId="63F80F9F" w14:textId="77777777" w:rsidR="00C31AA7" w:rsidRPr="00C139B4" w:rsidRDefault="009D4C7F" w:rsidP="009D4C7F">
      <w:pPr>
        <w:pStyle w:val="NormalLeft1cm"/>
        <w:ind w:left="284"/>
      </w:pPr>
      <w:r w:rsidRPr="00C139B4">
        <w:t>[ Experimental-Result ]</w:t>
      </w:r>
    </w:p>
    <w:p w14:paraId="088F8C57" w14:textId="3E7C4398" w:rsidR="009D4C7F" w:rsidRPr="00C139B4" w:rsidRDefault="009D4C7F" w:rsidP="009D4C7F">
      <w:pPr>
        <w:pStyle w:val="NormalLeft1cm"/>
        <w:ind w:left="284"/>
      </w:pPr>
      <w:r w:rsidRPr="00C139B4">
        <w:t>{ Auth-Session-State }</w:t>
      </w:r>
    </w:p>
    <w:p w14:paraId="06078946" w14:textId="77777777" w:rsidR="009D4C7F" w:rsidRPr="00C139B4" w:rsidRDefault="009D4C7F" w:rsidP="009D4C7F">
      <w:pPr>
        <w:pStyle w:val="NormalLeft1cm"/>
        <w:ind w:left="284"/>
      </w:pPr>
      <w:r w:rsidRPr="00C139B4">
        <w:t>{ Origin-Host }</w:t>
      </w:r>
    </w:p>
    <w:p w14:paraId="6A2A0796" w14:textId="77777777" w:rsidR="009D4C7F" w:rsidRPr="00C139B4" w:rsidRDefault="009D4C7F" w:rsidP="009D4C7F">
      <w:pPr>
        <w:pStyle w:val="NormalLeft1cm"/>
        <w:ind w:left="284"/>
      </w:pPr>
      <w:r w:rsidRPr="00C139B4">
        <w:t>{ Origin-Realm }</w:t>
      </w:r>
    </w:p>
    <w:p w14:paraId="6971F86E" w14:textId="77777777" w:rsidR="009D4C7F" w:rsidRPr="00C139B4" w:rsidRDefault="009D4C7F" w:rsidP="009D4C7F">
      <w:pPr>
        <w:spacing w:after="0"/>
        <w:ind w:left="2268" w:firstLine="284"/>
      </w:pPr>
      <w:r w:rsidRPr="00C139B4">
        <w:t>[ OC-Supported-Features ]</w:t>
      </w:r>
    </w:p>
    <w:p w14:paraId="5454863A" w14:textId="77777777" w:rsidR="009D4C7F" w:rsidRPr="00C139B4" w:rsidRDefault="009D4C7F" w:rsidP="009D4C7F">
      <w:pPr>
        <w:spacing w:after="0"/>
        <w:ind w:left="2268" w:firstLine="284"/>
      </w:pPr>
      <w:r w:rsidRPr="00C139B4">
        <w:t>[ OC-OLR ]</w:t>
      </w:r>
    </w:p>
    <w:p w14:paraId="49AE38FC" w14:textId="77777777" w:rsidR="009D4C7F" w:rsidRPr="00C139B4" w:rsidRDefault="009D4C7F" w:rsidP="009D4C7F">
      <w:pPr>
        <w:spacing w:after="0"/>
        <w:ind w:left="2268" w:firstLine="284"/>
      </w:pPr>
      <w:r w:rsidRPr="00C139B4">
        <w:t>*[ Load ]</w:t>
      </w:r>
    </w:p>
    <w:p w14:paraId="3BCCF430" w14:textId="77777777" w:rsidR="009D4C7F" w:rsidRPr="00C139B4" w:rsidRDefault="009D4C7F" w:rsidP="009D4C7F">
      <w:pPr>
        <w:pStyle w:val="NormalLeft1cm"/>
        <w:ind w:left="284"/>
      </w:pPr>
      <w:r w:rsidRPr="00C139B4">
        <w:t>*[ Supported-Features ]</w:t>
      </w:r>
    </w:p>
    <w:p w14:paraId="40C0AAB5" w14:textId="77777777" w:rsidR="009D4C7F" w:rsidRPr="00C139B4" w:rsidRDefault="009D4C7F" w:rsidP="009D4C7F">
      <w:pPr>
        <w:pStyle w:val="NormalLeft1cm"/>
        <w:ind w:left="284"/>
      </w:pPr>
      <w:r w:rsidRPr="00C139B4">
        <w:t>*[ AVP ]</w:t>
      </w:r>
    </w:p>
    <w:p w14:paraId="3A61B05B" w14:textId="77777777" w:rsidR="009D4C7F" w:rsidRPr="00C139B4" w:rsidRDefault="009D4C7F" w:rsidP="009D4C7F">
      <w:pPr>
        <w:pStyle w:val="NormalLeft1cm"/>
        <w:ind w:left="284"/>
      </w:pPr>
      <w:r w:rsidRPr="00C139B4">
        <w:t>[ Failed-AVP ]</w:t>
      </w:r>
    </w:p>
    <w:p w14:paraId="50B75B4A" w14:textId="77777777" w:rsidR="009D4C7F" w:rsidRPr="00C139B4" w:rsidRDefault="009D4C7F" w:rsidP="009D4C7F">
      <w:pPr>
        <w:pStyle w:val="NormalLeft1cm"/>
        <w:ind w:left="284"/>
      </w:pPr>
      <w:r w:rsidRPr="00C139B4">
        <w:t>*[ Proxy-Info ]</w:t>
      </w:r>
    </w:p>
    <w:p w14:paraId="2536039F" w14:textId="77777777" w:rsidR="009D4C7F" w:rsidRPr="00C139B4" w:rsidRDefault="009D4C7F" w:rsidP="009D4C7F">
      <w:pPr>
        <w:pStyle w:val="NormalLeft1cm"/>
        <w:ind w:left="284"/>
      </w:pPr>
      <w:r w:rsidRPr="00C139B4">
        <w:t>*[ Route-Record ]</w:t>
      </w:r>
    </w:p>
    <w:p w14:paraId="2435A728" w14:textId="77777777" w:rsidR="009D4C7F" w:rsidRPr="00C139B4" w:rsidRDefault="009D4C7F" w:rsidP="009D4C7F">
      <w:pPr>
        <w:pStyle w:val="Heading3"/>
        <w:rPr>
          <w:lang w:val="en-US"/>
        </w:rPr>
      </w:pPr>
      <w:bookmarkStart w:id="895" w:name="_Toc20211962"/>
      <w:bookmarkStart w:id="896" w:name="_Toc27727238"/>
      <w:bookmarkStart w:id="897" w:name="_Toc36041893"/>
      <w:bookmarkStart w:id="898" w:name="_Toc44871316"/>
      <w:bookmarkStart w:id="899" w:name="_Toc44871715"/>
      <w:bookmarkStart w:id="900" w:name="_Toc51861790"/>
      <w:bookmarkStart w:id="901" w:name="_Toc57978195"/>
      <w:bookmarkStart w:id="902" w:name="_Toc106900535"/>
      <w:r w:rsidRPr="00C139B4">
        <w:rPr>
          <w:lang w:val="en-US"/>
        </w:rPr>
        <w:t>7.2.</w:t>
      </w:r>
      <w:r w:rsidRPr="00C139B4">
        <w:rPr>
          <w:lang w:val="en-US" w:eastAsia="zh-CN"/>
        </w:rPr>
        <w:t>19</w:t>
      </w:r>
      <w:r w:rsidRPr="00C139B4">
        <w:rPr>
          <w:lang w:val="en-US"/>
        </w:rPr>
        <w:tab/>
      </w:r>
      <w:r w:rsidRPr="00C139B4">
        <w:rPr>
          <w:rFonts w:hint="eastAsia"/>
          <w:lang w:eastAsia="zh-CN"/>
        </w:rPr>
        <w:t>ME-Identity-Check</w:t>
      </w:r>
      <w:r w:rsidRPr="00C139B4">
        <w:t>-Request</w:t>
      </w:r>
      <w:r w:rsidRPr="00C139B4">
        <w:rPr>
          <w:lang w:val="en-US"/>
        </w:rPr>
        <w:t xml:space="preserve"> (</w:t>
      </w:r>
      <w:r w:rsidRPr="00C139B4">
        <w:rPr>
          <w:rFonts w:hint="eastAsia"/>
          <w:lang w:val="en-US" w:eastAsia="zh-CN"/>
        </w:rPr>
        <w:t>EC</w:t>
      </w:r>
      <w:r w:rsidRPr="00C139B4">
        <w:rPr>
          <w:lang w:val="en-US"/>
        </w:rPr>
        <w:t>R) Command</w:t>
      </w:r>
      <w:bookmarkEnd w:id="895"/>
      <w:bookmarkEnd w:id="896"/>
      <w:bookmarkEnd w:id="897"/>
      <w:bookmarkEnd w:id="898"/>
      <w:bookmarkEnd w:id="899"/>
      <w:bookmarkEnd w:id="900"/>
      <w:bookmarkEnd w:id="901"/>
      <w:bookmarkEnd w:id="902"/>
    </w:p>
    <w:p w14:paraId="23367D4D" w14:textId="77777777" w:rsidR="00C31AA7" w:rsidRPr="00C139B4" w:rsidRDefault="009D4C7F" w:rsidP="009D4C7F">
      <w:r w:rsidRPr="00C139B4">
        <w:t xml:space="preserve">The </w:t>
      </w:r>
      <w:r w:rsidRPr="00C139B4">
        <w:rPr>
          <w:rFonts w:hint="eastAsia"/>
          <w:lang w:eastAsia="zh-CN"/>
        </w:rPr>
        <w:t>ME-Identity-Check</w:t>
      </w:r>
      <w:r w:rsidRPr="00C139B4">
        <w:t>-Request</w:t>
      </w:r>
      <w:r w:rsidRPr="00C139B4">
        <w:rPr>
          <w:lang w:val="en-US"/>
        </w:rPr>
        <w:t xml:space="preserve"> (</w:t>
      </w:r>
      <w:r w:rsidRPr="00C139B4">
        <w:rPr>
          <w:rFonts w:hint="eastAsia"/>
          <w:lang w:val="en-US" w:eastAsia="zh-CN"/>
        </w:rPr>
        <w:t>EC</w:t>
      </w:r>
      <w:r w:rsidRPr="00C139B4">
        <w:rPr>
          <w:lang w:val="en-US"/>
        </w:rPr>
        <w:t>R)</w:t>
      </w:r>
      <w:r w:rsidRPr="00C139B4">
        <w:t xml:space="preserve"> command, indicated by the Command-Code field set to 324 and the 'R' bit set in the Command Flags field, is sent from </w:t>
      </w:r>
      <w:r w:rsidRPr="00C139B4">
        <w:rPr>
          <w:rFonts w:hint="eastAsia"/>
          <w:lang w:eastAsia="zh-CN"/>
        </w:rPr>
        <w:t>MME or SGSN</w:t>
      </w:r>
      <w:r w:rsidRPr="00C139B4">
        <w:t xml:space="preserve"> to </w:t>
      </w:r>
      <w:r w:rsidRPr="00C139B4">
        <w:rPr>
          <w:rFonts w:hint="eastAsia"/>
          <w:lang w:eastAsia="zh-CN"/>
        </w:rPr>
        <w:t>EIR</w:t>
      </w:r>
      <w:r w:rsidRPr="00C139B4">
        <w:t>.</w:t>
      </w:r>
    </w:p>
    <w:p w14:paraId="5CFF0CC1" w14:textId="7C71C3BE" w:rsidR="009D4C7F" w:rsidRPr="00C139B4" w:rsidRDefault="009D4C7F" w:rsidP="009D4C7F">
      <w:r w:rsidRPr="00C139B4">
        <w:t>Message Format</w:t>
      </w:r>
    </w:p>
    <w:p w14:paraId="3F9942EC" w14:textId="77777777" w:rsidR="009D4C7F" w:rsidRPr="00C139B4" w:rsidRDefault="009D4C7F" w:rsidP="009D4C7F">
      <w:pPr>
        <w:spacing w:after="0"/>
        <w:ind w:left="567" w:firstLine="284"/>
      </w:pPr>
      <w:r w:rsidRPr="00C139B4">
        <w:t>&lt; ME-Identity-Check</w:t>
      </w:r>
      <w:r w:rsidRPr="00C139B4">
        <w:rPr>
          <w:rFonts w:hint="eastAsia"/>
          <w:lang w:eastAsia="zh-CN"/>
        </w:rPr>
        <w:t xml:space="preserve">-Request </w:t>
      </w:r>
      <w:r w:rsidRPr="00C139B4">
        <w:t>&gt; ::=</w:t>
      </w:r>
      <w:r w:rsidRPr="00C139B4">
        <w:tab/>
        <w:t>&lt; Diameter Header: 324, REQ, PXY, 16777252 &gt;</w:t>
      </w:r>
    </w:p>
    <w:p w14:paraId="75A92668" w14:textId="77777777" w:rsidR="009D4C7F" w:rsidRPr="00C139B4" w:rsidRDefault="009D4C7F" w:rsidP="009D4C7F">
      <w:pPr>
        <w:spacing w:after="0"/>
        <w:ind w:left="1420" w:firstLine="2268"/>
      </w:pPr>
      <w:r w:rsidRPr="00C139B4">
        <w:tab/>
        <w:t>&lt; Session-Id &gt;</w:t>
      </w:r>
    </w:p>
    <w:p w14:paraId="75335957" w14:textId="77777777" w:rsidR="009D4C7F" w:rsidRPr="00C139B4" w:rsidRDefault="009D4C7F" w:rsidP="009D4C7F">
      <w:pPr>
        <w:spacing w:after="0"/>
        <w:ind w:left="1420" w:firstLine="2268"/>
      </w:pPr>
      <w:r w:rsidRPr="00C139B4">
        <w:t>[ DRMP ]</w:t>
      </w:r>
    </w:p>
    <w:p w14:paraId="4DF75EA8" w14:textId="77777777" w:rsidR="009D4C7F" w:rsidRPr="00C139B4" w:rsidRDefault="009D4C7F" w:rsidP="009D4C7F">
      <w:pPr>
        <w:spacing w:after="0"/>
        <w:ind w:left="1420" w:firstLine="2268"/>
      </w:pPr>
      <w:r w:rsidRPr="00C139B4">
        <w:tab/>
        <w:t>[ Vendor-Specific-Application-Id ]</w:t>
      </w:r>
    </w:p>
    <w:p w14:paraId="25F73D35" w14:textId="77777777" w:rsidR="009D4C7F" w:rsidRPr="00C139B4" w:rsidRDefault="009D4C7F" w:rsidP="009D4C7F">
      <w:pPr>
        <w:spacing w:after="0"/>
        <w:ind w:left="1420" w:firstLine="2268"/>
      </w:pPr>
      <w:r w:rsidRPr="00C139B4">
        <w:t>{ Auth-Session-State }</w:t>
      </w:r>
    </w:p>
    <w:p w14:paraId="18F3DC7E" w14:textId="77777777" w:rsidR="009D4C7F" w:rsidRPr="00C139B4" w:rsidRDefault="009D4C7F" w:rsidP="009D4C7F">
      <w:pPr>
        <w:spacing w:after="0"/>
        <w:ind w:left="1420" w:firstLine="2268"/>
      </w:pPr>
      <w:r w:rsidRPr="00C139B4">
        <w:tab/>
        <w:t>{ Origin-Host }</w:t>
      </w:r>
    </w:p>
    <w:p w14:paraId="5E5E9720" w14:textId="77777777" w:rsidR="009D4C7F" w:rsidRPr="00C139B4" w:rsidRDefault="009D4C7F" w:rsidP="009D4C7F">
      <w:pPr>
        <w:spacing w:after="0"/>
        <w:ind w:left="3410" w:firstLine="284"/>
      </w:pPr>
      <w:r w:rsidRPr="00C139B4">
        <w:t>{ Origin-Realm }</w:t>
      </w:r>
    </w:p>
    <w:p w14:paraId="6DD8A028" w14:textId="77777777" w:rsidR="009D4C7F" w:rsidRPr="00C139B4" w:rsidRDefault="009D4C7F" w:rsidP="009D4C7F">
      <w:pPr>
        <w:spacing w:after="0"/>
        <w:ind w:left="3410" w:firstLine="284"/>
        <w:rPr>
          <w:lang w:eastAsia="zh-CN"/>
        </w:rPr>
      </w:pPr>
      <w:r w:rsidRPr="00C139B4">
        <w:rPr>
          <w:rFonts w:hint="eastAsia"/>
          <w:lang w:eastAsia="zh-CN"/>
        </w:rPr>
        <w:t xml:space="preserve">[ </w:t>
      </w:r>
      <w:r w:rsidRPr="00C139B4">
        <w:t xml:space="preserve">Destination-Host </w:t>
      </w:r>
      <w:r w:rsidRPr="00C139B4">
        <w:rPr>
          <w:rFonts w:hint="eastAsia"/>
          <w:lang w:eastAsia="zh-CN"/>
        </w:rPr>
        <w:t>]</w:t>
      </w:r>
    </w:p>
    <w:p w14:paraId="2A851033" w14:textId="77777777" w:rsidR="009D4C7F" w:rsidRPr="00C139B4" w:rsidRDefault="009D4C7F" w:rsidP="009D4C7F">
      <w:pPr>
        <w:spacing w:after="0"/>
        <w:ind w:left="1420" w:firstLine="2268"/>
      </w:pPr>
      <w:r w:rsidRPr="00C139B4">
        <w:tab/>
        <w:t>{ Destination-Realm }</w:t>
      </w:r>
    </w:p>
    <w:p w14:paraId="4DCB3D22" w14:textId="77777777" w:rsidR="009D4C7F" w:rsidRPr="00C139B4" w:rsidRDefault="009D4C7F" w:rsidP="009D4C7F">
      <w:pPr>
        <w:spacing w:after="0"/>
        <w:ind w:left="1420" w:firstLine="2268"/>
        <w:rPr>
          <w:lang w:eastAsia="zh-CN"/>
        </w:rPr>
      </w:pPr>
      <w:r w:rsidRPr="00C139B4">
        <w:rPr>
          <w:rFonts w:hint="eastAsia"/>
          <w:lang w:eastAsia="zh-CN"/>
        </w:rPr>
        <w:t>{</w:t>
      </w:r>
      <w:r w:rsidRPr="00C139B4">
        <w:t xml:space="preserve"> Terminal-Information</w:t>
      </w:r>
      <w:r w:rsidRPr="00C139B4">
        <w:rPr>
          <w:rFonts w:hint="eastAsia"/>
          <w:lang w:eastAsia="zh-CN"/>
        </w:rPr>
        <w:t xml:space="preserve"> }</w:t>
      </w:r>
    </w:p>
    <w:p w14:paraId="08F51B92" w14:textId="77777777" w:rsidR="009D4C7F" w:rsidRPr="00C139B4" w:rsidRDefault="009D4C7F" w:rsidP="009D4C7F">
      <w:pPr>
        <w:spacing w:after="0"/>
        <w:ind w:left="1420" w:firstLine="2268"/>
        <w:rPr>
          <w:lang w:eastAsia="zh-CN"/>
        </w:rPr>
      </w:pPr>
      <w:r w:rsidRPr="00C139B4">
        <w:rPr>
          <w:rFonts w:hint="eastAsia"/>
          <w:lang w:eastAsia="zh-CN"/>
        </w:rPr>
        <w:t>[</w:t>
      </w:r>
      <w:r w:rsidRPr="00C139B4">
        <w:t xml:space="preserve"> </w:t>
      </w:r>
      <w:r w:rsidRPr="00C139B4">
        <w:rPr>
          <w:rFonts w:hint="eastAsia"/>
          <w:lang w:eastAsia="zh-CN"/>
        </w:rPr>
        <w:t>User-Name</w:t>
      </w:r>
      <w:r w:rsidRPr="00C139B4">
        <w:t xml:space="preserve"> </w:t>
      </w:r>
      <w:r w:rsidRPr="00C139B4">
        <w:rPr>
          <w:rFonts w:hint="eastAsia"/>
          <w:lang w:eastAsia="zh-CN"/>
        </w:rPr>
        <w:t>]</w:t>
      </w:r>
    </w:p>
    <w:p w14:paraId="3E2F57D4" w14:textId="77777777" w:rsidR="009D4C7F" w:rsidRPr="00C139B4" w:rsidRDefault="009D4C7F" w:rsidP="009D4C7F">
      <w:pPr>
        <w:spacing w:after="0"/>
        <w:ind w:left="1420" w:firstLine="2268"/>
      </w:pPr>
      <w:r w:rsidRPr="00C139B4">
        <w:t>*[ AVP ]</w:t>
      </w:r>
    </w:p>
    <w:p w14:paraId="394924CD" w14:textId="77777777" w:rsidR="009D4C7F" w:rsidRPr="00C139B4" w:rsidRDefault="009D4C7F" w:rsidP="009D4C7F">
      <w:pPr>
        <w:spacing w:after="0"/>
        <w:ind w:left="1420" w:firstLine="2268"/>
      </w:pPr>
      <w:r w:rsidRPr="00C139B4">
        <w:tab/>
        <w:t>*[ Proxy-Info ]</w:t>
      </w:r>
    </w:p>
    <w:p w14:paraId="46159C92" w14:textId="77777777" w:rsidR="009D4C7F" w:rsidRPr="00C139B4" w:rsidRDefault="009D4C7F" w:rsidP="009D4C7F">
      <w:pPr>
        <w:ind w:left="570" w:firstLine="3118"/>
      </w:pPr>
      <w:r w:rsidRPr="00C139B4">
        <w:t>*[ Route-Record ]</w:t>
      </w:r>
    </w:p>
    <w:p w14:paraId="46246D8C" w14:textId="77777777" w:rsidR="009D4C7F" w:rsidRPr="00C139B4" w:rsidRDefault="009D4C7F" w:rsidP="009D4C7F">
      <w:pPr>
        <w:pStyle w:val="Heading3"/>
      </w:pPr>
      <w:bookmarkStart w:id="903" w:name="_Toc20211963"/>
      <w:bookmarkStart w:id="904" w:name="_Toc27727239"/>
      <w:bookmarkStart w:id="905" w:name="_Toc36041894"/>
      <w:bookmarkStart w:id="906" w:name="_Toc44871317"/>
      <w:bookmarkStart w:id="907" w:name="_Toc44871716"/>
      <w:bookmarkStart w:id="908" w:name="_Toc51861791"/>
      <w:bookmarkStart w:id="909" w:name="_Toc57978196"/>
      <w:bookmarkStart w:id="910" w:name="_Toc106900536"/>
      <w:r w:rsidRPr="00C139B4">
        <w:t>7.2.</w:t>
      </w:r>
      <w:r w:rsidRPr="00C139B4">
        <w:rPr>
          <w:lang w:eastAsia="zh-CN"/>
        </w:rPr>
        <w:t>20</w:t>
      </w:r>
      <w:r w:rsidRPr="00C139B4">
        <w:tab/>
      </w:r>
      <w:r w:rsidRPr="00C139B4">
        <w:rPr>
          <w:rFonts w:hint="eastAsia"/>
          <w:lang w:eastAsia="zh-CN"/>
        </w:rPr>
        <w:t>ME-Identity-Check</w:t>
      </w:r>
      <w:r w:rsidRPr="00C139B4">
        <w:t>-</w:t>
      </w:r>
      <w:r w:rsidRPr="00C139B4">
        <w:rPr>
          <w:rFonts w:hint="eastAsia"/>
          <w:lang w:eastAsia="zh-CN"/>
        </w:rPr>
        <w:t>Answer</w:t>
      </w:r>
      <w:r w:rsidRPr="00C139B4">
        <w:rPr>
          <w:lang w:val="en-US"/>
        </w:rPr>
        <w:t xml:space="preserve"> (</w:t>
      </w:r>
      <w:r w:rsidRPr="00C139B4">
        <w:rPr>
          <w:rFonts w:hint="eastAsia"/>
          <w:lang w:val="en-US" w:eastAsia="zh-CN"/>
        </w:rPr>
        <w:t>ECA</w:t>
      </w:r>
      <w:r w:rsidRPr="00C139B4">
        <w:rPr>
          <w:lang w:val="en-US"/>
        </w:rPr>
        <w:t xml:space="preserve">) </w:t>
      </w:r>
      <w:r w:rsidRPr="00C139B4">
        <w:t>Command</w:t>
      </w:r>
      <w:bookmarkEnd w:id="903"/>
      <w:bookmarkEnd w:id="904"/>
      <w:bookmarkEnd w:id="905"/>
      <w:bookmarkEnd w:id="906"/>
      <w:bookmarkEnd w:id="907"/>
      <w:bookmarkEnd w:id="908"/>
      <w:bookmarkEnd w:id="909"/>
      <w:bookmarkEnd w:id="910"/>
    </w:p>
    <w:p w14:paraId="7E8B6BE6" w14:textId="77777777" w:rsidR="009D4C7F" w:rsidRPr="00C139B4" w:rsidRDefault="009D4C7F" w:rsidP="009D4C7F">
      <w:r w:rsidRPr="00C139B4">
        <w:t xml:space="preserve">The </w:t>
      </w:r>
      <w:r w:rsidRPr="00C139B4">
        <w:rPr>
          <w:rFonts w:hint="eastAsia"/>
          <w:lang w:eastAsia="zh-CN"/>
        </w:rPr>
        <w:t>ME-Identity-Check</w:t>
      </w:r>
      <w:r w:rsidRPr="00C139B4">
        <w:t>-</w:t>
      </w:r>
      <w:r w:rsidRPr="00C139B4">
        <w:rPr>
          <w:rFonts w:hint="eastAsia"/>
          <w:lang w:eastAsia="zh-CN"/>
        </w:rPr>
        <w:t>Answer</w:t>
      </w:r>
      <w:r w:rsidRPr="00C139B4">
        <w:rPr>
          <w:lang w:val="en-US"/>
        </w:rPr>
        <w:t xml:space="preserve"> (</w:t>
      </w:r>
      <w:r w:rsidRPr="00C139B4">
        <w:rPr>
          <w:rFonts w:hint="eastAsia"/>
          <w:lang w:val="en-US" w:eastAsia="zh-CN"/>
        </w:rPr>
        <w:t>ECA</w:t>
      </w:r>
      <w:r w:rsidRPr="00C139B4">
        <w:rPr>
          <w:lang w:val="en-US"/>
        </w:rPr>
        <w:t>)</w:t>
      </w:r>
      <w:r w:rsidRPr="00C139B4">
        <w:t xml:space="preserve"> command, indicated by the Command-Code field set to 324 and the 'R' bit cleared in the Command Flags field, is sent from </w:t>
      </w:r>
      <w:r w:rsidRPr="00C139B4">
        <w:rPr>
          <w:rFonts w:hint="eastAsia"/>
          <w:lang w:eastAsia="zh-CN"/>
        </w:rPr>
        <w:t>EIR</w:t>
      </w:r>
      <w:r w:rsidRPr="00C139B4">
        <w:t xml:space="preserve"> to </w:t>
      </w:r>
      <w:r w:rsidRPr="00C139B4">
        <w:rPr>
          <w:rFonts w:hint="eastAsia"/>
          <w:lang w:eastAsia="zh-CN"/>
        </w:rPr>
        <w:t>MME or SGSN</w:t>
      </w:r>
      <w:r w:rsidRPr="00C139B4">
        <w:t>.</w:t>
      </w:r>
    </w:p>
    <w:p w14:paraId="45B740CE" w14:textId="77777777" w:rsidR="009D4C7F" w:rsidRPr="00C139B4" w:rsidRDefault="009D4C7F" w:rsidP="009D4C7F">
      <w:r w:rsidRPr="00C139B4">
        <w:t>Message Format</w:t>
      </w:r>
    </w:p>
    <w:p w14:paraId="223DE831" w14:textId="77777777" w:rsidR="009D4C7F" w:rsidRPr="00C139B4" w:rsidRDefault="009D4C7F" w:rsidP="009D4C7F">
      <w:pPr>
        <w:spacing w:after="0"/>
        <w:ind w:left="567" w:firstLine="284"/>
      </w:pPr>
      <w:r w:rsidRPr="00C139B4">
        <w:t>&lt; ME-Identity-Check-Answer&gt; ::=</w:t>
      </w:r>
      <w:r>
        <w:tab/>
      </w:r>
      <w:r w:rsidRPr="00C139B4">
        <w:t>&lt; Diameter Header: 324, PXY, 16777252 &gt;</w:t>
      </w:r>
    </w:p>
    <w:p w14:paraId="3C0172F9" w14:textId="77777777" w:rsidR="009D4C7F" w:rsidRPr="00C139B4" w:rsidRDefault="009D4C7F" w:rsidP="009D4C7F">
      <w:pPr>
        <w:spacing w:after="0"/>
        <w:ind w:left="1420" w:firstLine="2268"/>
      </w:pPr>
      <w:r w:rsidRPr="00C139B4">
        <w:t>&lt; Session-Id &gt;</w:t>
      </w:r>
    </w:p>
    <w:p w14:paraId="1EA485C3" w14:textId="77777777" w:rsidR="009D4C7F" w:rsidRPr="00C139B4" w:rsidRDefault="009D4C7F" w:rsidP="009D4C7F">
      <w:pPr>
        <w:spacing w:after="0"/>
        <w:ind w:left="1420" w:firstLine="2268"/>
      </w:pPr>
      <w:r w:rsidRPr="00C139B4">
        <w:t>[ DRMP ]</w:t>
      </w:r>
    </w:p>
    <w:p w14:paraId="28AC525F" w14:textId="77777777" w:rsidR="009D4C7F" w:rsidRPr="00C139B4" w:rsidRDefault="009D4C7F" w:rsidP="009D4C7F">
      <w:pPr>
        <w:spacing w:after="0"/>
        <w:ind w:left="1420" w:firstLine="2268"/>
      </w:pPr>
      <w:r w:rsidRPr="00C139B4">
        <w:t>[ Vendor-Specific-Application-Id ]</w:t>
      </w:r>
    </w:p>
    <w:p w14:paraId="75E0D9C1" w14:textId="77777777" w:rsidR="009D4C7F" w:rsidRPr="00C139B4" w:rsidRDefault="009D4C7F" w:rsidP="009D4C7F">
      <w:pPr>
        <w:spacing w:after="0"/>
        <w:ind w:left="1420" w:firstLine="2268"/>
      </w:pPr>
      <w:r w:rsidRPr="00C139B4">
        <w:t>[ Result-Code ]</w:t>
      </w:r>
    </w:p>
    <w:p w14:paraId="4E0EB9BF" w14:textId="77777777" w:rsidR="009D4C7F" w:rsidRPr="00C139B4" w:rsidRDefault="009D4C7F" w:rsidP="009D4C7F">
      <w:pPr>
        <w:spacing w:after="0"/>
        <w:ind w:left="1420" w:firstLine="2268"/>
      </w:pPr>
      <w:r w:rsidRPr="00C139B4">
        <w:t>[ Experimental-Result ]</w:t>
      </w:r>
    </w:p>
    <w:p w14:paraId="25F8BF50" w14:textId="77777777" w:rsidR="009D4C7F" w:rsidRPr="00C139B4" w:rsidRDefault="009D4C7F" w:rsidP="009D4C7F">
      <w:pPr>
        <w:spacing w:after="0"/>
        <w:ind w:left="1420" w:firstLine="2268"/>
      </w:pPr>
      <w:r w:rsidRPr="00C139B4">
        <w:t>{ Auth-Session-State }</w:t>
      </w:r>
    </w:p>
    <w:p w14:paraId="52D01B41" w14:textId="77777777" w:rsidR="009D4C7F" w:rsidRPr="00C139B4" w:rsidRDefault="009D4C7F" w:rsidP="009D4C7F">
      <w:pPr>
        <w:spacing w:after="0"/>
        <w:ind w:left="1420" w:firstLine="2268"/>
      </w:pPr>
      <w:r w:rsidRPr="00C139B4">
        <w:t>{ Origin-Host }</w:t>
      </w:r>
    </w:p>
    <w:p w14:paraId="14B2797D" w14:textId="77777777" w:rsidR="009D4C7F" w:rsidRPr="00C139B4" w:rsidRDefault="009D4C7F" w:rsidP="009D4C7F">
      <w:pPr>
        <w:spacing w:after="0"/>
        <w:ind w:left="3410" w:firstLine="284"/>
      </w:pPr>
      <w:r w:rsidRPr="00C139B4">
        <w:t>{ Origin-Realm }</w:t>
      </w:r>
    </w:p>
    <w:p w14:paraId="1DEB60F7" w14:textId="77777777" w:rsidR="009D4C7F" w:rsidRPr="00C139B4" w:rsidRDefault="009D4C7F" w:rsidP="009D4C7F">
      <w:pPr>
        <w:spacing w:after="0"/>
        <w:ind w:left="1420" w:firstLine="2268"/>
        <w:rPr>
          <w:lang w:eastAsia="zh-CN"/>
        </w:rPr>
      </w:pPr>
      <w:r w:rsidRPr="00C139B4">
        <w:rPr>
          <w:rFonts w:hint="eastAsia"/>
        </w:rPr>
        <w:t>[</w:t>
      </w:r>
      <w:r w:rsidRPr="00C139B4">
        <w:rPr>
          <w:rFonts w:hint="eastAsia"/>
          <w:lang w:eastAsia="zh-CN"/>
        </w:rPr>
        <w:t xml:space="preserve"> </w:t>
      </w:r>
      <w:r w:rsidRPr="00C139B4">
        <w:t>Equipment</w:t>
      </w:r>
      <w:r w:rsidRPr="00C139B4">
        <w:rPr>
          <w:rFonts w:hint="eastAsia"/>
          <w:lang w:eastAsia="zh-CN"/>
        </w:rPr>
        <w:t>-S</w:t>
      </w:r>
      <w:r w:rsidRPr="00C139B4">
        <w:t xml:space="preserve">tatus </w:t>
      </w:r>
      <w:r w:rsidRPr="00C139B4">
        <w:rPr>
          <w:rFonts w:hint="eastAsia"/>
        </w:rPr>
        <w:t>]</w:t>
      </w:r>
    </w:p>
    <w:p w14:paraId="69F3B22E" w14:textId="77777777" w:rsidR="009D4C7F" w:rsidRPr="00C139B4" w:rsidRDefault="009D4C7F" w:rsidP="009D4C7F">
      <w:pPr>
        <w:spacing w:after="0"/>
        <w:ind w:left="1420" w:firstLine="2268"/>
      </w:pPr>
      <w:r w:rsidRPr="00C139B4">
        <w:t>*[ AVP ]</w:t>
      </w:r>
    </w:p>
    <w:p w14:paraId="45076F5E" w14:textId="77777777" w:rsidR="009D4C7F" w:rsidRPr="00C139B4" w:rsidRDefault="009D4C7F" w:rsidP="009D4C7F">
      <w:pPr>
        <w:spacing w:after="0"/>
        <w:ind w:left="1420" w:firstLine="2268"/>
      </w:pPr>
      <w:r w:rsidRPr="00C139B4">
        <w:t>[ Failed-AVP ]</w:t>
      </w:r>
    </w:p>
    <w:p w14:paraId="49484F20" w14:textId="77777777" w:rsidR="009D4C7F" w:rsidRPr="00C139B4" w:rsidRDefault="009D4C7F" w:rsidP="009D4C7F">
      <w:pPr>
        <w:spacing w:after="0"/>
        <w:ind w:left="1420" w:firstLine="2268"/>
      </w:pPr>
      <w:r w:rsidRPr="00C139B4">
        <w:t>*[ Proxy-Info ]</w:t>
      </w:r>
    </w:p>
    <w:p w14:paraId="761060A1" w14:textId="77777777" w:rsidR="009D4C7F" w:rsidRPr="00C139B4" w:rsidRDefault="009D4C7F" w:rsidP="009D4C7F">
      <w:pPr>
        <w:ind w:left="570" w:firstLine="3118"/>
      </w:pPr>
      <w:r w:rsidRPr="00C139B4">
        <w:t>*[ Route-Record ]</w:t>
      </w:r>
    </w:p>
    <w:p w14:paraId="6D57F0CE" w14:textId="77777777" w:rsidR="009D4C7F" w:rsidRPr="00C139B4" w:rsidRDefault="009D4C7F" w:rsidP="009D4C7F">
      <w:pPr>
        <w:pStyle w:val="Heading3"/>
      </w:pPr>
      <w:bookmarkStart w:id="911" w:name="_Toc20211964"/>
      <w:bookmarkStart w:id="912" w:name="_Toc27727240"/>
      <w:bookmarkStart w:id="913" w:name="_Toc36041895"/>
      <w:bookmarkStart w:id="914" w:name="_Toc44871318"/>
      <w:bookmarkStart w:id="915" w:name="_Toc44871717"/>
      <w:bookmarkStart w:id="916" w:name="_Toc51861792"/>
      <w:bookmarkStart w:id="917" w:name="_Toc57978197"/>
      <w:bookmarkStart w:id="918" w:name="_Toc106900537"/>
      <w:r w:rsidRPr="00C139B4">
        <w:lastRenderedPageBreak/>
        <w:t>7.2.</w:t>
      </w:r>
      <w:r w:rsidRPr="00C139B4">
        <w:rPr>
          <w:lang w:eastAsia="zh-CN"/>
        </w:rPr>
        <w:t>21</w:t>
      </w:r>
      <w:r w:rsidRPr="00C139B4">
        <w:tab/>
        <w:t>Update-</w:t>
      </w:r>
      <w:r w:rsidRPr="00C139B4">
        <w:rPr>
          <w:rFonts w:hint="eastAsia"/>
          <w:lang w:eastAsia="zh-CN"/>
        </w:rPr>
        <w:t>VCSG-</w:t>
      </w:r>
      <w:r w:rsidRPr="00C139B4">
        <w:t>Location-Request (U</w:t>
      </w:r>
      <w:r w:rsidRPr="00C139B4">
        <w:rPr>
          <w:rFonts w:hint="eastAsia"/>
          <w:lang w:eastAsia="zh-CN"/>
        </w:rPr>
        <w:t>V</w:t>
      </w:r>
      <w:r w:rsidRPr="00C139B4">
        <w:t>R) Command</w:t>
      </w:r>
      <w:bookmarkEnd w:id="911"/>
      <w:bookmarkEnd w:id="912"/>
      <w:bookmarkEnd w:id="913"/>
      <w:bookmarkEnd w:id="914"/>
      <w:bookmarkEnd w:id="915"/>
      <w:bookmarkEnd w:id="916"/>
      <w:bookmarkEnd w:id="917"/>
      <w:bookmarkEnd w:id="918"/>
    </w:p>
    <w:p w14:paraId="61BDF377" w14:textId="77777777" w:rsidR="009D4C7F" w:rsidRPr="00C139B4" w:rsidRDefault="009D4C7F" w:rsidP="009D4C7F">
      <w:r w:rsidRPr="00C139B4">
        <w:t>The Update-</w:t>
      </w:r>
      <w:r w:rsidRPr="00C139B4">
        <w:rPr>
          <w:rFonts w:hint="eastAsia"/>
          <w:lang w:eastAsia="zh-CN"/>
        </w:rPr>
        <w:t>VCSG-</w:t>
      </w:r>
      <w:r w:rsidRPr="00C139B4">
        <w:t>Location-Request (U</w:t>
      </w:r>
      <w:r w:rsidRPr="00C139B4">
        <w:rPr>
          <w:rFonts w:hint="eastAsia"/>
          <w:lang w:eastAsia="zh-CN"/>
        </w:rPr>
        <w:t>V</w:t>
      </w:r>
      <w:r w:rsidRPr="00C139B4">
        <w:t xml:space="preserve">R) command, indicated by the Command-Code field set to </w:t>
      </w:r>
      <w:r w:rsidRPr="00C139B4">
        <w:rPr>
          <w:lang w:val="en-US"/>
        </w:rPr>
        <w:t>838863</w:t>
      </w:r>
      <w:r w:rsidRPr="00C139B4">
        <w:rPr>
          <w:lang w:val="en-US" w:eastAsia="zh-CN"/>
        </w:rPr>
        <w:t>8</w:t>
      </w:r>
      <w:r w:rsidRPr="00C139B4">
        <w:t xml:space="preserve"> and the "R" bit set in the Command Flags field, is sent from MME or SGSN to </w:t>
      </w:r>
      <w:r w:rsidRPr="00C139B4">
        <w:rPr>
          <w:rFonts w:hint="eastAsia"/>
          <w:lang w:eastAsia="zh-CN"/>
        </w:rPr>
        <w:t>CSS</w:t>
      </w:r>
      <w:r w:rsidRPr="00C139B4">
        <w:t>.</w:t>
      </w:r>
    </w:p>
    <w:p w14:paraId="4F31F3F9" w14:textId="77777777" w:rsidR="009D4C7F" w:rsidRPr="00C139B4" w:rsidRDefault="009D4C7F" w:rsidP="009D4C7F">
      <w:r w:rsidRPr="00C139B4">
        <w:t>Message Format</w:t>
      </w:r>
    </w:p>
    <w:p w14:paraId="4A6965D5" w14:textId="77777777" w:rsidR="009D4C7F" w:rsidRPr="00C139B4" w:rsidRDefault="009D4C7F" w:rsidP="009D4C7F">
      <w:pPr>
        <w:spacing w:after="0"/>
        <w:ind w:left="567" w:firstLine="284"/>
      </w:pPr>
      <w:r w:rsidRPr="00C139B4">
        <w:t>&lt; Update-</w:t>
      </w:r>
      <w:r w:rsidRPr="00C139B4">
        <w:rPr>
          <w:rFonts w:hint="eastAsia"/>
          <w:lang w:eastAsia="zh-CN"/>
        </w:rPr>
        <w:t>VCSG-</w:t>
      </w:r>
      <w:r w:rsidRPr="00C139B4">
        <w:t>Location-Request&gt; ::=</w:t>
      </w:r>
      <w:r w:rsidRPr="00C139B4">
        <w:tab/>
        <w:t xml:space="preserve">&lt; Diameter Header: </w:t>
      </w:r>
      <w:r w:rsidRPr="00C139B4">
        <w:rPr>
          <w:lang w:val="en-US"/>
        </w:rPr>
        <w:t>838863</w:t>
      </w:r>
      <w:r w:rsidRPr="00C139B4">
        <w:rPr>
          <w:lang w:val="en-US" w:eastAsia="zh-CN"/>
        </w:rPr>
        <w:t>8</w:t>
      </w:r>
      <w:r w:rsidRPr="00C139B4">
        <w:t xml:space="preserve">, REQ, PXY, </w:t>
      </w:r>
      <w:bookmarkStart w:id="919" w:name="OLE_LINK7"/>
      <w:r w:rsidRPr="00C139B4">
        <w:t xml:space="preserve"> </w:t>
      </w:r>
      <w:bookmarkEnd w:id="919"/>
      <w:r w:rsidRPr="00C139B4">
        <w:t>&gt;</w:t>
      </w:r>
    </w:p>
    <w:p w14:paraId="48747611" w14:textId="77777777" w:rsidR="009D4C7F" w:rsidRPr="00C139B4" w:rsidRDefault="009D4C7F" w:rsidP="009D4C7F">
      <w:pPr>
        <w:spacing w:after="0"/>
        <w:ind w:left="3124" w:firstLine="284"/>
      </w:pPr>
      <w:r w:rsidRPr="00C139B4">
        <w:t>&lt; Session-Id &gt;</w:t>
      </w:r>
    </w:p>
    <w:p w14:paraId="36E25446" w14:textId="77777777" w:rsidR="009D4C7F" w:rsidRPr="00C139B4" w:rsidRDefault="009D4C7F" w:rsidP="009D4C7F">
      <w:pPr>
        <w:spacing w:after="0"/>
        <w:ind w:left="3124" w:firstLine="284"/>
      </w:pPr>
      <w:r w:rsidRPr="00C139B4">
        <w:t>[ DRMP ]</w:t>
      </w:r>
    </w:p>
    <w:p w14:paraId="23C7E310" w14:textId="77777777" w:rsidR="009D4C7F" w:rsidRPr="00C139B4" w:rsidRDefault="009D4C7F" w:rsidP="009D4C7F">
      <w:pPr>
        <w:spacing w:after="0"/>
        <w:ind w:left="3124" w:firstLine="284"/>
      </w:pPr>
      <w:r w:rsidRPr="00C139B4">
        <w:t>[ Vendor-Specific-Application-Id ]</w:t>
      </w:r>
    </w:p>
    <w:p w14:paraId="465EAA4A" w14:textId="77777777" w:rsidR="009D4C7F" w:rsidRPr="00C139B4" w:rsidRDefault="009D4C7F" w:rsidP="009D4C7F">
      <w:pPr>
        <w:spacing w:after="0"/>
        <w:ind w:left="3124" w:firstLine="284"/>
      </w:pPr>
      <w:r w:rsidRPr="00C139B4">
        <w:t>{ Auth-Session-State }</w:t>
      </w:r>
    </w:p>
    <w:p w14:paraId="38B7ABAE" w14:textId="77777777" w:rsidR="009D4C7F" w:rsidRPr="00C139B4" w:rsidRDefault="009D4C7F" w:rsidP="009D4C7F">
      <w:pPr>
        <w:spacing w:after="0"/>
        <w:ind w:left="3124" w:firstLine="284"/>
      </w:pPr>
      <w:r w:rsidRPr="00C139B4">
        <w:t>{ Origin-Host }</w:t>
      </w:r>
    </w:p>
    <w:p w14:paraId="79420108" w14:textId="77777777" w:rsidR="009D4C7F" w:rsidRPr="00C139B4" w:rsidRDefault="009D4C7F" w:rsidP="009D4C7F">
      <w:pPr>
        <w:spacing w:after="0"/>
        <w:ind w:left="3124" w:firstLine="284"/>
      </w:pPr>
      <w:r w:rsidRPr="00C139B4">
        <w:t>{ Origin-Realm }</w:t>
      </w:r>
    </w:p>
    <w:p w14:paraId="742E9367" w14:textId="77777777" w:rsidR="009D4C7F" w:rsidRPr="00C139B4" w:rsidRDefault="009D4C7F" w:rsidP="009D4C7F">
      <w:pPr>
        <w:spacing w:after="0"/>
        <w:ind w:left="3124" w:firstLine="284"/>
      </w:pPr>
      <w:r w:rsidRPr="00C139B4">
        <w:t>[ Destination-Host ]</w:t>
      </w:r>
    </w:p>
    <w:p w14:paraId="39D9CE3B" w14:textId="77777777" w:rsidR="009D4C7F" w:rsidRPr="00C139B4" w:rsidRDefault="009D4C7F" w:rsidP="009D4C7F">
      <w:pPr>
        <w:spacing w:after="0"/>
        <w:ind w:left="3124" w:firstLine="284"/>
      </w:pPr>
      <w:r w:rsidRPr="00C139B4">
        <w:t>{ Destination-Realm }</w:t>
      </w:r>
    </w:p>
    <w:p w14:paraId="73C971FD" w14:textId="77777777" w:rsidR="009D4C7F" w:rsidRPr="00C139B4" w:rsidRDefault="009D4C7F" w:rsidP="009D4C7F">
      <w:pPr>
        <w:spacing w:after="0"/>
        <w:ind w:left="3124" w:firstLine="284"/>
        <w:rPr>
          <w:lang w:eastAsia="zh-CN"/>
        </w:rPr>
      </w:pPr>
      <w:r w:rsidRPr="00C139B4">
        <w:t>{ User-Name }</w:t>
      </w:r>
    </w:p>
    <w:p w14:paraId="1226FED5" w14:textId="77777777" w:rsidR="009D4C7F" w:rsidRPr="00C139B4" w:rsidRDefault="009D4C7F" w:rsidP="009D4C7F">
      <w:pPr>
        <w:spacing w:after="0"/>
        <w:ind w:left="3124" w:firstLine="284"/>
        <w:rPr>
          <w:lang w:eastAsia="zh-CN"/>
        </w:rPr>
      </w:pPr>
      <w:r w:rsidRPr="00C139B4">
        <w:rPr>
          <w:rFonts w:hint="eastAsia"/>
          <w:lang w:eastAsia="zh-CN"/>
        </w:rPr>
        <w:t>[ MSISDN ]</w:t>
      </w:r>
    </w:p>
    <w:p w14:paraId="7D0AF808" w14:textId="77777777" w:rsidR="009D4C7F" w:rsidRPr="00C139B4" w:rsidRDefault="009D4C7F" w:rsidP="009D4C7F">
      <w:pPr>
        <w:spacing w:after="0"/>
        <w:ind w:left="1134" w:firstLine="2268"/>
        <w:rPr>
          <w:lang w:val="en-US" w:eastAsia="zh-CN"/>
        </w:rPr>
      </w:pPr>
      <w:r w:rsidRPr="00C139B4">
        <w:rPr>
          <w:rFonts w:hint="eastAsia"/>
          <w:lang w:val="en-US" w:eastAsia="zh-CN"/>
        </w:rPr>
        <w:t>[ SGSN-Number ]</w:t>
      </w:r>
    </w:p>
    <w:p w14:paraId="28DA5620" w14:textId="77777777" w:rsidR="009D4C7F" w:rsidRPr="00C139B4" w:rsidRDefault="009D4C7F" w:rsidP="009D4C7F">
      <w:pPr>
        <w:spacing w:after="0"/>
        <w:ind w:left="3124" w:firstLine="284"/>
        <w:rPr>
          <w:bCs/>
        </w:rPr>
      </w:pPr>
      <w:r w:rsidRPr="00C139B4">
        <w:rPr>
          <w:bCs/>
        </w:rPr>
        <w:t>*[ Supported-Features ]</w:t>
      </w:r>
    </w:p>
    <w:p w14:paraId="5B26CFFB" w14:textId="77777777" w:rsidR="009D4C7F" w:rsidRPr="00C139B4" w:rsidRDefault="009D4C7F" w:rsidP="009D4C7F">
      <w:pPr>
        <w:spacing w:after="0"/>
        <w:ind w:left="3124" w:firstLine="284"/>
      </w:pPr>
      <w:r w:rsidRPr="00C139B4">
        <w:t>{ U</w:t>
      </w:r>
      <w:r w:rsidRPr="00C139B4">
        <w:rPr>
          <w:rFonts w:hint="eastAsia"/>
          <w:lang w:eastAsia="zh-CN"/>
        </w:rPr>
        <w:t>V</w:t>
      </w:r>
      <w:r w:rsidRPr="00C139B4">
        <w:t>R-Flags }</w:t>
      </w:r>
    </w:p>
    <w:p w14:paraId="7B05BF86" w14:textId="77777777" w:rsidR="009D4C7F" w:rsidRPr="00C139B4" w:rsidRDefault="009D4C7F" w:rsidP="009D4C7F">
      <w:pPr>
        <w:spacing w:after="0"/>
        <w:ind w:left="1134" w:firstLine="2268"/>
      </w:pPr>
      <w:r w:rsidRPr="00C139B4">
        <w:t>*[ AVP ]</w:t>
      </w:r>
    </w:p>
    <w:p w14:paraId="269174BD" w14:textId="77777777" w:rsidR="009D4C7F" w:rsidRPr="00C139B4" w:rsidRDefault="009D4C7F" w:rsidP="009D4C7F">
      <w:pPr>
        <w:spacing w:after="0"/>
        <w:ind w:left="1134" w:firstLine="2268"/>
      </w:pPr>
      <w:r w:rsidRPr="00C139B4">
        <w:tab/>
        <w:t>*[ Proxy-Info ]</w:t>
      </w:r>
    </w:p>
    <w:p w14:paraId="35383048" w14:textId="77777777" w:rsidR="009D4C7F" w:rsidRPr="00C139B4" w:rsidRDefault="009D4C7F" w:rsidP="009D4C7F">
      <w:pPr>
        <w:ind w:left="284" w:firstLine="3118"/>
      </w:pPr>
      <w:r w:rsidRPr="00C139B4">
        <w:t>*[ Route-Record ]</w:t>
      </w:r>
    </w:p>
    <w:p w14:paraId="47A107C8" w14:textId="77777777" w:rsidR="009D4C7F" w:rsidRPr="00C139B4" w:rsidRDefault="009D4C7F" w:rsidP="009D4C7F">
      <w:pPr>
        <w:pStyle w:val="Heading3"/>
      </w:pPr>
      <w:bookmarkStart w:id="920" w:name="_Toc20211965"/>
      <w:bookmarkStart w:id="921" w:name="_Toc27727241"/>
      <w:bookmarkStart w:id="922" w:name="_Toc36041896"/>
      <w:bookmarkStart w:id="923" w:name="_Toc44871319"/>
      <w:bookmarkStart w:id="924" w:name="_Toc44871718"/>
      <w:bookmarkStart w:id="925" w:name="_Toc51861793"/>
      <w:bookmarkStart w:id="926" w:name="_Toc57978198"/>
      <w:bookmarkStart w:id="927" w:name="_Toc106900538"/>
      <w:r w:rsidRPr="00C139B4">
        <w:t>7.2.</w:t>
      </w:r>
      <w:r w:rsidRPr="00C139B4">
        <w:rPr>
          <w:lang w:eastAsia="zh-CN"/>
        </w:rPr>
        <w:t>22</w:t>
      </w:r>
      <w:r w:rsidRPr="00C139B4">
        <w:tab/>
        <w:t>Update-</w:t>
      </w:r>
      <w:r w:rsidRPr="00C139B4">
        <w:rPr>
          <w:rFonts w:hint="eastAsia"/>
          <w:lang w:eastAsia="zh-CN"/>
        </w:rPr>
        <w:t>VCSG-</w:t>
      </w:r>
      <w:r w:rsidRPr="00C139B4">
        <w:t>Location-Answer (U</w:t>
      </w:r>
      <w:r w:rsidRPr="00C139B4">
        <w:rPr>
          <w:rFonts w:hint="eastAsia"/>
          <w:lang w:eastAsia="zh-CN"/>
        </w:rPr>
        <w:t>V</w:t>
      </w:r>
      <w:r w:rsidRPr="00C139B4">
        <w:t>A) Command</w:t>
      </w:r>
      <w:bookmarkEnd w:id="920"/>
      <w:bookmarkEnd w:id="921"/>
      <w:bookmarkEnd w:id="922"/>
      <w:bookmarkEnd w:id="923"/>
      <w:bookmarkEnd w:id="924"/>
      <w:bookmarkEnd w:id="925"/>
      <w:bookmarkEnd w:id="926"/>
      <w:bookmarkEnd w:id="927"/>
    </w:p>
    <w:p w14:paraId="07B46464" w14:textId="77777777" w:rsidR="009D4C7F" w:rsidRPr="00C139B4" w:rsidRDefault="009D4C7F" w:rsidP="009D4C7F">
      <w:r w:rsidRPr="00C139B4">
        <w:t>The Update-</w:t>
      </w:r>
      <w:r w:rsidRPr="00C139B4">
        <w:rPr>
          <w:rFonts w:hint="eastAsia"/>
          <w:lang w:eastAsia="zh-CN"/>
        </w:rPr>
        <w:t>VCSG-</w:t>
      </w:r>
      <w:r w:rsidRPr="00C139B4">
        <w:t>Location-Answer (U</w:t>
      </w:r>
      <w:r w:rsidRPr="00C139B4">
        <w:rPr>
          <w:rFonts w:hint="eastAsia"/>
          <w:lang w:eastAsia="zh-CN"/>
        </w:rPr>
        <w:t>V</w:t>
      </w:r>
      <w:r w:rsidRPr="00C139B4">
        <w:t xml:space="preserve">A) command, indicated by the Command-Code field set to </w:t>
      </w:r>
      <w:r w:rsidRPr="00C139B4">
        <w:rPr>
          <w:lang w:val="en-US"/>
        </w:rPr>
        <w:t>838863</w:t>
      </w:r>
      <w:r w:rsidRPr="00C139B4">
        <w:rPr>
          <w:lang w:val="en-US" w:eastAsia="zh-CN"/>
        </w:rPr>
        <w:t>8</w:t>
      </w:r>
      <w:r w:rsidRPr="00C139B4">
        <w:t xml:space="preserve"> and the 'R' bit cleared in the Command Flags field, is sent from </w:t>
      </w:r>
      <w:r w:rsidRPr="00C139B4">
        <w:rPr>
          <w:rFonts w:hint="eastAsia"/>
          <w:lang w:eastAsia="zh-CN"/>
        </w:rPr>
        <w:t>CSS</w:t>
      </w:r>
      <w:r w:rsidRPr="00C139B4">
        <w:t xml:space="preserve"> to MME or SGSN.</w:t>
      </w:r>
    </w:p>
    <w:p w14:paraId="2E7C16E9" w14:textId="77777777" w:rsidR="009D4C7F" w:rsidRPr="00C139B4" w:rsidRDefault="009D4C7F" w:rsidP="009D4C7F">
      <w:r w:rsidRPr="00C139B4">
        <w:t>Message Format</w:t>
      </w:r>
    </w:p>
    <w:p w14:paraId="6987C687" w14:textId="77777777" w:rsidR="009D4C7F" w:rsidRPr="00C139B4" w:rsidRDefault="009D4C7F" w:rsidP="009D4C7F">
      <w:pPr>
        <w:spacing w:after="0"/>
        <w:ind w:left="567" w:firstLine="284"/>
      </w:pPr>
      <w:r w:rsidRPr="00C139B4">
        <w:t>&lt; Update-</w:t>
      </w:r>
      <w:r w:rsidRPr="00C139B4">
        <w:rPr>
          <w:rFonts w:hint="eastAsia"/>
          <w:lang w:eastAsia="zh-CN"/>
        </w:rPr>
        <w:t>VCSG-</w:t>
      </w:r>
      <w:r w:rsidRPr="00C139B4">
        <w:t>Location-Answer&gt; ::=</w:t>
      </w:r>
      <w:r w:rsidRPr="00C139B4">
        <w:tab/>
        <w:t xml:space="preserve">&lt; Diameter Header: </w:t>
      </w:r>
      <w:r w:rsidRPr="00C139B4">
        <w:rPr>
          <w:lang w:val="en-US"/>
        </w:rPr>
        <w:t>838863</w:t>
      </w:r>
      <w:r w:rsidRPr="00C139B4">
        <w:rPr>
          <w:lang w:val="en-US" w:eastAsia="zh-CN"/>
        </w:rPr>
        <w:t>8</w:t>
      </w:r>
      <w:r w:rsidRPr="00C139B4">
        <w:t>, PXY,  &gt;</w:t>
      </w:r>
    </w:p>
    <w:p w14:paraId="18D819BD" w14:textId="77777777" w:rsidR="009D4C7F" w:rsidRPr="00C139B4" w:rsidRDefault="009D4C7F" w:rsidP="009D4C7F">
      <w:pPr>
        <w:spacing w:after="0"/>
        <w:ind w:left="1134" w:firstLine="2268"/>
      </w:pPr>
      <w:r w:rsidRPr="00C139B4">
        <w:t>&lt; Session-Id &gt;</w:t>
      </w:r>
    </w:p>
    <w:p w14:paraId="35602254" w14:textId="77777777" w:rsidR="009D4C7F" w:rsidRPr="00C139B4" w:rsidRDefault="009D4C7F" w:rsidP="009D4C7F">
      <w:pPr>
        <w:spacing w:after="0"/>
        <w:ind w:left="1134" w:firstLine="2268"/>
      </w:pPr>
      <w:r w:rsidRPr="00C139B4">
        <w:t>[ DRMP ]</w:t>
      </w:r>
    </w:p>
    <w:p w14:paraId="4411D2F9" w14:textId="77777777" w:rsidR="009D4C7F" w:rsidRPr="00C139B4" w:rsidRDefault="009D4C7F" w:rsidP="009D4C7F">
      <w:pPr>
        <w:spacing w:after="0"/>
        <w:ind w:left="1134" w:firstLine="2268"/>
      </w:pPr>
      <w:r w:rsidRPr="00C139B4">
        <w:t>[ Vendor-Specific-Application-Id ]</w:t>
      </w:r>
    </w:p>
    <w:p w14:paraId="7AD767DB" w14:textId="77777777" w:rsidR="009D4C7F" w:rsidRPr="00C139B4" w:rsidRDefault="009D4C7F" w:rsidP="009D4C7F">
      <w:pPr>
        <w:spacing w:after="0"/>
        <w:ind w:left="1134" w:firstLine="2268"/>
        <w:rPr>
          <w:lang w:val="es-ES_tradnl"/>
        </w:rPr>
      </w:pPr>
      <w:r w:rsidRPr="00C139B4">
        <w:rPr>
          <w:lang w:val="es-ES_tradnl"/>
        </w:rPr>
        <w:t>[ Result-Code ]</w:t>
      </w:r>
    </w:p>
    <w:p w14:paraId="34B82EC0" w14:textId="77777777" w:rsidR="009D4C7F" w:rsidRPr="00C139B4" w:rsidRDefault="009D4C7F" w:rsidP="009D4C7F">
      <w:pPr>
        <w:spacing w:after="0"/>
        <w:ind w:left="1134" w:firstLine="2268"/>
        <w:rPr>
          <w:lang w:val="es-ES_tradnl"/>
        </w:rPr>
      </w:pPr>
      <w:r w:rsidRPr="00C139B4">
        <w:rPr>
          <w:lang w:val="es-ES_tradnl"/>
        </w:rPr>
        <w:t>[ Experimental-Result ]</w:t>
      </w:r>
    </w:p>
    <w:p w14:paraId="18E64EB3" w14:textId="77777777" w:rsidR="009D4C7F" w:rsidRPr="00C139B4" w:rsidRDefault="009D4C7F" w:rsidP="009D4C7F">
      <w:pPr>
        <w:spacing w:after="0"/>
        <w:ind w:left="1134" w:firstLine="2268"/>
        <w:rPr>
          <w:lang w:val="es-ES_tradnl"/>
        </w:rPr>
      </w:pPr>
      <w:r w:rsidRPr="00C139B4">
        <w:rPr>
          <w:lang w:val="es-ES_tradnl"/>
        </w:rPr>
        <w:t>[ Error-Diagnostic ]</w:t>
      </w:r>
    </w:p>
    <w:p w14:paraId="5665DF6D" w14:textId="77777777" w:rsidR="009D4C7F" w:rsidRPr="00C139B4" w:rsidRDefault="009D4C7F" w:rsidP="009D4C7F">
      <w:pPr>
        <w:spacing w:after="0"/>
        <w:ind w:left="1134" w:firstLine="2268"/>
      </w:pPr>
      <w:r w:rsidRPr="00C139B4">
        <w:t>{ Auth-Session-State }</w:t>
      </w:r>
    </w:p>
    <w:p w14:paraId="1D392D7E" w14:textId="77777777" w:rsidR="009D4C7F" w:rsidRPr="00C139B4" w:rsidRDefault="009D4C7F" w:rsidP="009D4C7F">
      <w:pPr>
        <w:spacing w:after="0"/>
        <w:ind w:left="3124" w:firstLine="284"/>
      </w:pPr>
      <w:r w:rsidRPr="00C139B4">
        <w:t>{ Origin-Host }</w:t>
      </w:r>
    </w:p>
    <w:p w14:paraId="35930CE5" w14:textId="77777777" w:rsidR="009D4C7F" w:rsidRPr="00C139B4" w:rsidRDefault="009D4C7F" w:rsidP="009D4C7F">
      <w:pPr>
        <w:spacing w:after="0"/>
        <w:ind w:left="3124" w:firstLine="284"/>
      </w:pPr>
      <w:r w:rsidRPr="00C139B4">
        <w:t>{ Origin-Realm }</w:t>
      </w:r>
    </w:p>
    <w:p w14:paraId="65628A07" w14:textId="77777777" w:rsidR="009D4C7F" w:rsidRPr="00C139B4" w:rsidRDefault="009D4C7F" w:rsidP="009D4C7F">
      <w:pPr>
        <w:spacing w:after="0"/>
        <w:ind w:left="3124" w:firstLine="284"/>
      </w:pPr>
      <w:r w:rsidRPr="00C139B4">
        <w:rPr>
          <w:bCs/>
        </w:rPr>
        <w:t>*[ Supported-Features ]</w:t>
      </w:r>
    </w:p>
    <w:p w14:paraId="10560A69" w14:textId="77777777" w:rsidR="009D4C7F" w:rsidRPr="00C139B4" w:rsidRDefault="009D4C7F" w:rsidP="009D4C7F">
      <w:pPr>
        <w:spacing w:after="0"/>
        <w:ind w:left="3124" w:firstLine="284"/>
        <w:rPr>
          <w:lang w:val="en-US"/>
        </w:rPr>
      </w:pPr>
      <w:r w:rsidRPr="00C139B4">
        <w:rPr>
          <w:rFonts w:hint="eastAsia"/>
          <w:lang w:eastAsia="zh-CN"/>
        </w:rPr>
        <w:t>*</w:t>
      </w:r>
      <w:r w:rsidRPr="00C139B4">
        <w:t xml:space="preserve">[ </w:t>
      </w:r>
      <w:r w:rsidRPr="00C139B4">
        <w:rPr>
          <w:rFonts w:hint="eastAsia"/>
          <w:lang w:eastAsia="zh-CN"/>
        </w:rPr>
        <w:t>VPLMN-CSG-</w:t>
      </w:r>
      <w:r w:rsidRPr="00C139B4">
        <w:t>Subscription-Data ]</w:t>
      </w:r>
    </w:p>
    <w:p w14:paraId="4FDA05C8" w14:textId="77777777" w:rsidR="009D4C7F" w:rsidRPr="00C139B4" w:rsidRDefault="009D4C7F" w:rsidP="009D4C7F">
      <w:pPr>
        <w:spacing w:after="0"/>
        <w:ind w:left="1134" w:firstLine="2268"/>
        <w:rPr>
          <w:lang w:val="nb-NO"/>
        </w:rPr>
      </w:pPr>
      <w:r w:rsidRPr="00C139B4">
        <w:rPr>
          <w:lang w:val="nb-NO"/>
        </w:rPr>
        <w:t>[ U</w:t>
      </w:r>
      <w:r w:rsidRPr="00C139B4">
        <w:rPr>
          <w:rFonts w:hint="eastAsia"/>
          <w:lang w:val="nb-NO" w:eastAsia="zh-CN"/>
        </w:rPr>
        <w:t>V</w:t>
      </w:r>
      <w:r w:rsidRPr="00C139B4">
        <w:rPr>
          <w:lang w:val="nb-NO"/>
        </w:rPr>
        <w:t>A-Flags ]</w:t>
      </w:r>
    </w:p>
    <w:p w14:paraId="7A1CA6DD" w14:textId="77777777" w:rsidR="009D4C7F" w:rsidRPr="00C139B4" w:rsidRDefault="009D4C7F" w:rsidP="009D4C7F">
      <w:pPr>
        <w:spacing w:after="0"/>
        <w:ind w:left="1134" w:firstLine="2268"/>
        <w:rPr>
          <w:lang w:val="nb-NO"/>
        </w:rPr>
      </w:pPr>
      <w:r w:rsidRPr="00C139B4">
        <w:rPr>
          <w:lang w:val="nb-NO"/>
        </w:rPr>
        <w:t>*[ AVP ]</w:t>
      </w:r>
    </w:p>
    <w:p w14:paraId="383A6AFD" w14:textId="77777777" w:rsidR="009D4C7F" w:rsidRPr="00C139B4" w:rsidRDefault="009D4C7F" w:rsidP="009D4C7F">
      <w:pPr>
        <w:spacing w:after="0"/>
        <w:ind w:left="1134" w:firstLine="2268"/>
        <w:rPr>
          <w:lang w:val="nb-NO"/>
        </w:rPr>
      </w:pPr>
      <w:r w:rsidRPr="00C139B4">
        <w:rPr>
          <w:lang w:val="nb-NO"/>
        </w:rPr>
        <w:t>[ Failed-AVP ]</w:t>
      </w:r>
    </w:p>
    <w:p w14:paraId="34274BBF" w14:textId="77777777" w:rsidR="009D4C7F" w:rsidRPr="00C139B4" w:rsidRDefault="009D4C7F" w:rsidP="009D4C7F">
      <w:pPr>
        <w:spacing w:after="0"/>
        <w:ind w:left="1134" w:firstLine="2268"/>
      </w:pPr>
      <w:r w:rsidRPr="00C139B4">
        <w:rPr>
          <w:lang w:val="nb-NO"/>
        </w:rPr>
        <w:tab/>
      </w:r>
      <w:r w:rsidRPr="00C139B4">
        <w:t>*[ Proxy-Info ]</w:t>
      </w:r>
    </w:p>
    <w:p w14:paraId="62919E13" w14:textId="77777777" w:rsidR="009D4C7F" w:rsidRPr="00C139B4" w:rsidRDefault="009D4C7F" w:rsidP="009D4C7F">
      <w:pPr>
        <w:ind w:left="284" w:firstLine="3118"/>
      </w:pPr>
      <w:r w:rsidRPr="00C139B4">
        <w:t>*[ Route-Record ]</w:t>
      </w:r>
    </w:p>
    <w:p w14:paraId="076A27E1" w14:textId="77777777" w:rsidR="009D4C7F" w:rsidRPr="00C139B4" w:rsidRDefault="009D4C7F" w:rsidP="009D4C7F">
      <w:pPr>
        <w:pStyle w:val="Heading3"/>
      </w:pPr>
      <w:bookmarkStart w:id="928" w:name="_Toc20211966"/>
      <w:bookmarkStart w:id="929" w:name="_Toc27727242"/>
      <w:bookmarkStart w:id="930" w:name="_Toc36041897"/>
      <w:bookmarkStart w:id="931" w:name="_Toc44871320"/>
      <w:bookmarkStart w:id="932" w:name="_Toc44871719"/>
      <w:bookmarkStart w:id="933" w:name="_Toc51861794"/>
      <w:bookmarkStart w:id="934" w:name="_Toc57978199"/>
      <w:bookmarkStart w:id="935" w:name="_Toc106900539"/>
      <w:r w:rsidRPr="00C139B4">
        <w:t>7.2.23</w:t>
      </w:r>
      <w:r w:rsidRPr="00C139B4">
        <w:tab/>
        <w:t>Cancel-VCSG-Location-Request (CVR) Command</w:t>
      </w:r>
      <w:bookmarkEnd w:id="928"/>
      <w:bookmarkEnd w:id="929"/>
      <w:bookmarkEnd w:id="930"/>
      <w:bookmarkEnd w:id="931"/>
      <w:bookmarkEnd w:id="932"/>
      <w:bookmarkEnd w:id="933"/>
      <w:bookmarkEnd w:id="934"/>
      <w:bookmarkEnd w:id="935"/>
    </w:p>
    <w:p w14:paraId="0E88A893" w14:textId="77777777" w:rsidR="009D4C7F" w:rsidRPr="00C139B4" w:rsidRDefault="009D4C7F" w:rsidP="009D4C7F">
      <w:r w:rsidRPr="00C139B4">
        <w:t>The Cancel-VCSG-Location-Request (CVR) command, indicated by the Command-Code field set to 8388642 and the 'R' bit set in the Command Flags field, is sent from CSS to MME or SGSN.</w:t>
      </w:r>
    </w:p>
    <w:p w14:paraId="2BB7CDF8" w14:textId="77777777" w:rsidR="009D4C7F" w:rsidRPr="00C139B4" w:rsidRDefault="009D4C7F" w:rsidP="009D4C7F">
      <w:r w:rsidRPr="00C139B4">
        <w:t>Message Format</w:t>
      </w:r>
    </w:p>
    <w:p w14:paraId="45657045" w14:textId="77777777" w:rsidR="009D4C7F" w:rsidRPr="00C139B4" w:rsidRDefault="009D4C7F" w:rsidP="009D4C7F">
      <w:pPr>
        <w:pStyle w:val="NormalLeft1cm"/>
        <w:ind w:firstLine="0"/>
      </w:pPr>
      <w:r w:rsidRPr="00C139B4">
        <w:t>&lt; Cancel-VCSG-Location-Request&gt; ::=</w:t>
      </w:r>
      <w:r w:rsidRPr="00C139B4">
        <w:tab/>
        <w:t xml:space="preserve">&lt; Diameter Header: </w:t>
      </w:r>
      <w:r w:rsidRPr="00C139B4">
        <w:rPr>
          <w:lang w:val="en-US"/>
        </w:rPr>
        <w:t>8388642</w:t>
      </w:r>
      <w:r w:rsidRPr="00C139B4">
        <w:t>, REQ, PXY,  &gt;</w:t>
      </w:r>
    </w:p>
    <w:p w14:paraId="5F90E45A" w14:textId="77777777" w:rsidR="009D4C7F" w:rsidRPr="00C139B4" w:rsidRDefault="009D4C7F" w:rsidP="009D4C7F">
      <w:pPr>
        <w:pStyle w:val="NormalLeft1cm"/>
        <w:ind w:left="1420"/>
      </w:pPr>
      <w:r w:rsidRPr="00C139B4">
        <w:t>&lt; Session-Id &gt;</w:t>
      </w:r>
    </w:p>
    <w:p w14:paraId="54953001" w14:textId="77777777" w:rsidR="009D4C7F" w:rsidRPr="00C139B4" w:rsidRDefault="009D4C7F" w:rsidP="009D4C7F">
      <w:pPr>
        <w:pStyle w:val="NormalLeft1cm"/>
        <w:ind w:left="1420"/>
      </w:pPr>
      <w:r w:rsidRPr="00C139B4">
        <w:t>[ DRMP ]</w:t>
      </w:r>
    </w:p>
    <w:p w14:paraId="7A5F71FF" w14:textId="77777777" w:rsidR="009D4C7F" w:rsidRPr="00C139B4" w:rsidRDefault="009D4C7F" w:rsidP="009D4C7F">
      <w:pPr>
        <w:pStyle w:val="NormalLeft1cm"/>
        <w:ind w:left="1420"/>
      </w:pPr>
      <w:r w:rsidRPr="00C139B4">
        <w:t>[ Vendor-Specific-Application-Id ]</w:t>
      </w:r>
    </w:p>
    <w:p w14:paraId="3AA54976" w14:textId="77777777" w:rsidR="009D4C7F" w:rsidRPr="00C139B4" w:rsidRDefault="009D4C7F" w:rsidP="009D4C7F">
      <w:pPr>
        <w:pStyle w:val="NormalLeft1cm"/>
        <w:ind w:left="1420"/>
      </w:pPr>
      <w:r w:rsidRPr="00C139B4">
        <w:t>{ Auth-Session-State }</w:t>
      </w:r>
    </w:p>
    <w:p w14:paraId="71FFF73A" w14:textId="77777777" w:rsidR="009D4C7F" w:rsidRPr="00C139B4" w:rsidRDefault="009D4C7F" w:rsidP="009D4C7F">
      <w:pPr>
        <w:pStyle w:val="NormalLeft1cm"/>
        <w:ind w:left="1420"/>
      </w:pPr>
      <w:r w:rsidRPr="00C139B4">
        <w:lastRenderedPageBreak/>
        <w:t>{ Origin-Host }</w:t>
      </w:r>
    </w:p>
    <w:p w14:paraId="03BC513A" w14:textId="77777777" w:rsidR="009D4C7F" w:rsidRPr="00C139B4" w:rsidRDefault="009D4C7F" w:rsidP="009D4C7F">
      <w:pPr>
        <w:pStyle w:val="NormalLeft1cm"/>
        <w:ind w:left="1420"/>
      </w:pPr>
      <w:r w:rsidRPr="00C139B4">
        <w:t>{ Origin-Realm }</w:t>
      </w:r>
    </w:p>
    <w:p w14:paraId="6A84D9F0" w14:textId="77777777" w:rsidR="009D4C7F" w:rsidRPr="00C139B4" w:rsidRDefault="009D4C7F" w:rsidP="009D4C7F">
      <w:pPr>
        <w:pStyle w:val="NormalLeft1cm"/>
        <w:ind w:left="1420"/>
      </w:pPr>
      <w:r w:rsidRPr="00C139B4">
        <w:t>{ Destination-Host }</w:t>
      </w:r>
    </w:p>
    <w:p w14:paraId="05A9AB0D" w14:textId="77777777" w:rsidR="009D4C7F" w:rsidRPr="00C139B4" w:rsidRDefault="009D4C7F" w:rsidP="009D4C7F">
      <w:pPr>
        <w:pStyle w:val="NormalLeft1cm"/>
        <w:ind w:left="1420"/>
      </w:pPr>
      <w:r w:rsidRPr="00C139B4">
        <w:t>{ Destination-Realm }</w:t>
      </w:r>
    </w:p>
    <w:p w14:paraId="5913C38C" w14:textId="77777777" w:rsidR="009D4C7F" w:rsidRPr="00C139B4" w:rsidRDefault="009D4C7F" w:rsidP="009D4C7F">
      <w:pPr>
        <w:pStyle w:val="NormalLeft1cm"/>
        <w:ind w:left="1420"/>
      </w:pPr>
      <w:r w:rsidRPr="00C139B4">
        <w:t>{ User-Name }</w:t>
      </w:r>
    </w:p>
    <w:p w14:paraId="6641CA0B" w14:textId="77777777" w:rsidR="009D4C7F" w:rsidRPr="00C139B4" w:rsidRDefault="009D4C7F" w:rsidP="009D4C7F">
      <w:pPr>
        <w:pStyle w:val="NormalLeft1cm"/>
        <w:ind w:left="1420"/>
      </w:pPr>
      <w:r w:rsidRPr="00C139B4">
        <w:t>*[Supported-Features ]</w:t>
      </w:r>
    </w:p>
    <w:p w14:paraId="04F0EF53" w14:textId="77777777" w:rsidR="009D4C7F" w:rsidRPr="00C139B4" w:rsidRDefault="009D4C7F" w:rsidP="009D4C7F">
      <w:pPr>
        <w:pStyle w:val="NormalLeft1cm"/>
        <w:ind w:left="1420"/>
        <w:rPr>
          <w:lang w:eastAsia="zh-CN"/>
        </w:rPr>
      </w:pPr>
      <w:r w:rsidRPr="00C139B4">
        <w:t>{ Cancellation-Type }</w:t>
      </w:r>
    </w:p>
    <w:p w14:paraId="2A1A0923" w14:textId="77777777" w:rsidR="009D4C7F" w:rsidRPr="00C139B4" w:rsidRDefault="009D4C7F" w:rsidP="009D4C7F">
      <w:pPr>
        <w:pStyle w:val="NormalLeft1cm"/>
        <w:ind w:left="1420"/>
      </w:pPr>
      <w:r w:rsidRPr="00C139B4">
        <w:t>*[ AVP ]</w:t>
      </w:r>
    </w:p>
    <w:p w14:paraId="43DD5037" w14:textId="77777777" w:rsidR="009D4C7F" w:rsidRPr="00C139B4" w:rsidRDefault="009D4C7F" w:rsidP="009D4C7F">
      <w:pPr>
        <w:pStyle w:val="NormalLeft1cm"/>
        <w:ind w:left="1420"/>
      </w:pPr>
      <w:r w:rsidRPr="00C139B4">
        <w:t>*[ Proxy-Info ]</w:t>
      </w:r>
    </w:p>
    <w:p w14:paraId="1C5B3948" w14:textId="77777777" w:rsidR="009D4C7F" w:rsidRPr="00C139B4" w:rsidRDefault="009D4C7F" w:rsidP="009D4C7F">
      <w:pPr>
        <w:pStyle w:val="NormalLeft1cm"/>
        <w:ind w:left="1420"/>
      </w:pPr>
      <w:r w:rsidRPr="00C139B4">
        <w:t>*[ Route-Record ]</w:t>
      </w:r>
    </w:p>
    <w:p w14:paraId="72B136D3" w14:textId="77777777" w:rsidR="009D4C7F" w:rsidRPr="00C139B4" w:rsidRDefault="009D4C7F" w:rsidP="009D4C7F">
      <w:pPr>
        <w:pStyle w:val="Heading3"/>
      </w:pPr>
      <w:bookmarkStart w:id="936" w:name="_Toc20211967"/>
      <w:bookmarkStart w:id="937" w:name="_Toc27727243"/>
      <w:bookmarkStart w:id="938" w:name="_Toc36041898"/>
      <w:bookmarkStart w:id="939" w:name="_Toc44871321"/>
      <w:bookmarkStart w:id="940" w:name="_Toc44871720"/>
      <w:bookmarkStart w:id="941" w:name="_Toc51861795"/>
      <w:bookmarkStart w:id="942" w:name="_Toc57978200"/>
      <w:bookmarkStart w:id="943" w:name="_Toc106900540"/>
      <w:r w:rsidRPr="00C139B4">
        <w:t>7.2.24</w:t>
      </w:r>
      <w:r w:rsidRPr="00C139B4">
        <w:tab/>
        <w:t>Cancel-VCSG-Location-Answer (CVA) Command</w:t>
      </w:r>
      <w:bookmarkEnd w:id="936"/>
      <w:bookmarkEnd w:id="937"/>
      <w:bookmarkEnd w:id="938"/>
      <w:bookmarkEnd w:id="939"/>
      <w:bookmarkEnd w:id="940"/>
      <w:bookmarkEnd w:id="941"/>
      <w:bookmarkEnd w:id="942"/>
      <w:bookmarkEnd w:id="943"/>
    </w:p>
    <w:p w14:paraId="13913B49" w14:textId="77777777" w:rsidR="009D4C7F" w:rsidRPr="00C139B4" w:rsidRDefault="009D4C7F" w:rsidP="009D4C7F">
      <w:r w:rsidRPr="00C139B4">
        <w:t>The Cancel-VCSG-Location-Answer (CVA) command, indicated by the Command-Code field set to 8</w:t>
      </w:r>
      <w:r w:rsidRPr="00C139B4">
        <w:rPr>
          <w:lang w:val="en-US"/>
        </w:rPr>
        <w:t>388642</w:t>
      </w:r>
      <w:r w:rsidRPr="00C139B4">
        <w:t xml:space="preserve"> and the 'R' bit cleared in the Command Flags field, is sent from MME or SGSN</w:t>
      </w:r>
      <w:r w:rsidRPr="00C139B4" w:rsidDel="0061555F">
        <w:t xml:space="preserve"> </w:t>
      </w:r>
      <w:r w:rsidRPr="00C139B4">
        <w:t>to CSS.</w:t>
      </w:r>
    </w:p>
    <w:p w14:paraId="459C1219" w14:textId="77777777" w:rsidR="009D4C7F" w:rsidRPr="00C139B4" w:rsidRDefault="009D4C7F" w:rsidP="009D4C7F">
      <w:r w:rsidRPr="00C139B4">
        <w:t>Message Format</w:t>
      </w:r>
    </w:p>
    <w:p w14:paraId="0F6F13DD" w14:textId="77777777" w:rsidR="009D4C7F" w:rsidRPr="00C139B4" w:rsidRDefault="009D4C7F" w:rsidP="009D4C7F">
      <w:pPr>
        <w:spacing w:after="0"/>
        <w:ind w:left="567" w:firstLine="284"/>
      </w:pPr>
      <w:r w:rsidRPr="00C139B4">
        <w:t>&lt; Cancel-VCSG-Location-Answer&gt; ::=</w:t>
      </w:r>
      <w:r w:rsidRPr="00C139B4">
        <w:tab/>
        <w:t>&lt; Diameter Header: 8</w:t>
      </w:r>
      <w:r w:rsidRPr="00C139B4">
        <w:rPr>
          <w:lang w:val="en-US"/>
        </w:rPr>
        <w:t>388642</w:t>
      </w:r>
      <w:r w:rsidRPr="00C139B4">
        <w:t>, PXY,  &gt;</w:t>
      </w:r>
    </w:p>
    <w:p w14:paraId="3359C367" w14:textId="77777777" w:rsidR="009D4C7F" w:rsidRPr="00C139B4" w:rsidRDefault="009D4C7F" w:rsidP="009D4C7F">
      <w:pPr>
        <w:pStyle w:val="NormalLeft1cm"/>
      </w:pPr>
      <w:r w:rsidRPr="00C139B4">
        <w:t>&lt; Session-Id &gt;</w:t>
      </w:r>
    </w:p>
    <w:p w14:paraId="15AA1026" w14:textId="77777777" w:rsidR="009D4C7F" w:rsidRPr="00C139B4" w:rsidRDefault="009D4C7F" w:rsidP="009D4C7F">
      <w:pPr>
        <w:pStyle w:val="NormalLeft1cm"/>
      </w:pPr>
      <w:r w:rsidRPr="00C139B4">
        <w:t>[ DRMP ]</w:t>
      </w:r>
    </w:p>
    <w:p w14:paraId="383A5174" w14:textId="77777777" w:rsidR="009D4C7F" w:rsidRPr="00C139B4" w:rsidRDefault="009D4C7F" w:rsidP="009D4C7F">
      <w:pPr>
        <w:pStyle w:val="NormalLeft1cm"/>
      </w:pPr>
      <w:r w:rsidRPr="00C139B4">
        <w:t>[ Vendor-Specific-Application-Id ]</w:t>
      </w:r>
    </w:p>
    <w:p w14:paraId="3053AC34" w14:textId="77777777" w:rsidR="009D4C7F" w:rsidRPr="00C139B4" w:rsidRDefault="009D4C7F" w:rsidP="009D4C7F">
      <w:pPr>
        <w:pStyle w:val="NormalLeft1cm"/>
      </w:pPr>
      <w:r w:rsidRPr="00C139B4">
        <w:t>*[ Supported-Features ]</w:t>
      </w:r>
    </w:p>
    <w:p w14:paraId="1502114C" w14:textId="77777777" w:rsidR="009D4C7F" w:rsidRPr="00C139B4" w:rsidRDefault="009D4C7F" w:rsidP="009D4C7F">
      <w:pPr>
        <w:pStyle w:val="NormalLeft1cm"/>
      </w:pPr>
      <w:r w:rsidRPr="00C139B4">
        <w:t>[ Result-Code ]</w:t>
      </w:r>
    </w:p>
    <w:p w14:paraId="0B5E5240" w14:textId="77777777" w:rsidR="009D4C7F" w:rsidRPr="00C139B4" w:rsidRDefault="009D4C7F" w:rsidP="009D4C7F">
      <w:pPr>
        <w:pStyle w:val="NormalLeft1cm"/>
      </w:pPr>
      <w:r w:rsidRPr="00C139B4">
        <w:t>[ Experimental-Result ]</w:t>
      </w:r>
    </w:p>
    <w:p w14:paraId="3C861939" w14:textId="77777777" w:rsidR="009D4C7F" w:rsidRPr="00C139B4" w:rsidRDefault="009D4C7F" w:rsidP="009D4C7F">
      <w:pPr>
        <w:pStyle w:val="NormalLeft1cm"/>
      </w:pPr>
      <w:r w:rsidRPr="00C139B4">
        <w:t>{ Auth-Session-State }</w:t>
      </w:r>
    </w:p>
    <w:p w14:paraId="7F826D7B" w14:textId="77777777" w:rsidR="009D4C7F" w:rsidRPr="00C139B4" w:rsidRDefault="009D4C7F" w:rsidP="009D4C7F">
      <w:pPr>
        <w:pStyle w:val="NormalLeft1cm"/>
      </w:pPr>
      <w:r w:rsidRPr="00C139B4">
        <w:t>{ Origin-Host }</w:t>
      </w:r>
    </w:p>
    <w:p w14:paraId="49AEF65A" w14:textId="77777777" w:rsidR="009D4C7F" w:rsidRPr="00C139B4" w:rsidRDefault="009D4C7F" w:rsidP="009D4C7F">
      <w:pPr>
        <w:pStyle w:val="NormalLeft1cm"/>
      </w:pPr>
      <w:r w:rsidRPr="00C139B4">
        <w:t>{ Origin-Realm }</w:t>
      </w:r>
    </w:p>
    <w:p w14:paraId="582DBF79" w14:textId="77777777" w:rsidR="009D4C7F" w:rsidRPr="00C139B4" w:rsidRDefault="009D4C7F" w:rsidP="009D4C7F">
      <w:pPr>
        <w:pStyle w:val="NormalLeft1cm"/>
      </w:pPr>
      <w:r w:rsidRPr="00C139B4">
        <w:t>*[ AVP ]</w:t>
      </w:r>
    </w:p>
    <w:p w14:paraId="6E176A8F" w14:textId="77777777" w:rsidR="009D4C7F" w:rsidRPr="00C139B4" w:rsidRDefault="009D4C7F" w:rsidP="009D4C7F">
      <w:pPr>
        <w:pStyle w:val="NormalLeft1cm"/>
      </w:pPr>
      <w:r w:rsidRPr="00C139B4">
        <w:t>[ Failed-AVP ]</w:t>
      </w:r>
    </w:p>
    <w:p w14:paraId="135FD57B" w14:textId="77777777" w:rsidR="009D4C7F" w:rsidRPr="00C139B4" w:rsidRDefault="009D4C7F" w:rsidP="009D4C7F">
      <w:pPr>
        <w:pStyle w:val="NormalLeft1cm"/>
      </w:pPr>
      <w:r w:rsidRPr="00C139B4">
        <w:t>*[ Proxy-Info ]</w:t>
      </w:r>
    </w:p>
    <w:p w14:paraId="5E8D87F4" w14:textId="77777777" w:rsidR="009D4C7F" w:rsidRPr="00C139B4" w:rsidRDefault="009D4C7F" w:rsidP="009D4C7F">
      <w:pPr>
        <w:pStyle w:val="NormalLeft1cm"/>
      </w:pPr>
      <w:r w:rsidRPr="00C139B4">
        <w:t>*[ Route-Record ]</w:t>
      </w:r>
    </w:p>
    <w:p w14:paraId="76A58549" w14:textId="77777777" w:rsidR="009D4C7F" w:rsidRPr="00C139B4" w:rsidRDefault="009D4C7F" w:rsidP="009D4C7F"/>
    <w:p w14:paraId="46F74611" w14:textId="77777777" w:rsidR="009D4C7F" w:rsidRPr="00C139B4" w:rsidRDefault="009D4C7F" w:rsidP="009D4C7F">
      <w:pPr>
        <w:pStyle w:val="Heading2"/>
      </w:pPr>
      <w:r w:rsidRPr="00C139B4">
        <w:br w:type="page"/>
      </w:r>
      <w:bookmarkStart w:id="944" w:name="_Toc20211968"/>
      <w:bookmarkStart w:id="945" w:name="_Toc27727244"/>
      <w:bookmarkStart w:id="946" w:name="_Toc36041899"/>
      <w:bookmarkStart w:id="947" w:name="_Toc44871322"/>
      <w:bookmarkStart w:id="948" w:name="_Toc44871721"/>
      <w:bookmarkStart w:id="949" w:name="_Toc51861796"/>
      <w:bookmarkStart w:id="950" w:name="_Toc57978201"/>
      <w:bookmarkStart w:id="951" w:name="_Toc106900541"/>
      <w:r w:rsidRPr="00C139B4">
        <w:lastRenderedPageBreak/>
        <w:t>7.3</w:t>
      </w:r>
      <w:r w:rsidRPr="00C139B4">
        <w:tab/>
        <w:t>Information Elements</w:t>
      </w:r>
      <w:bookmarkEnd w:id="944"/>
      <w:bookmarkEnd w:id="945"/>
      <w:bookmarkEnd w:id="946"/>
      <w:bookmarkEnd w:id="947"/>
      <w:bookmarkEnd w:id="948"/>
      <w:bookmarkEnd w:id="949"/>
      <w:bookmarkEnd w:id="950"/>
      <w:bookmarkEnd w:id="951"/>
    </w:p>
    <w:p w14:paraId="1747E075" w14:textId="77777777" w:rsidR="009D4C7F" w:rsidRPr="00C139B4" w:rsidRDefault="009D4C7F" w:rsidP="009D4C7F">
      <w:pPr>
        <w:pStyle w:val="Heading3"/>
      </w:pPr>
      <w:bookmarkStart w:id="952" w:name="_Toc20211969"/>
      <w:bookmarkStart w:id="953" w:name="_Toc27727245"/>
      <w:bookmarkStart w:id="954" w:name="_Toc36041900"/>
      <w:bookmarkStart w:id="955" w:name="_Toc44871323"/>
      <w:bookmarkStart w:id="956" w:name="_Toc44871722"/>
      <w:bookmarkStart w:id="957" w:name="_Toc51861797"/>
      <w:bookmarkStart w:id="958" w:name="_Toc57978202"/>
      <w:bookmarkStart w:id="959" w:name="_Toc106900542"/>
      <w:r w:rsidRPr="00C139B4">
        <w:t>7.3.1</w:t>
      </w:r>
      <w:r w:rsidRPr="00C139B4">
        <w:tab/>
        <w:t>General</w:t>
      </w:r>
      <w:bookmarkEnd w:id="952"/>
      <w:bookmarkEnd w:id="953"/>
      <w:bookmarkEnd w:id="954"/>
      <w:bookmarkEnd w:id="955"/>
      <w:bookmarkEnd w:id="956"/>
      <w:bookmarkEnd w:id="957"/>
      <w:bookmarkEnd w:id="958"/>
      <w:bookmarkEnd w:id="959"/>
    </w:p>
    <w:p w14:paraId="3B7A99A8" w14:textId="77777777" w:rsidR="009D4C7F" w:rsidRPr="00C139B4" w:rsidRDefault="009D4C7F" w:rsidP="009D4C7F">
      <w:r w:rsidRPr="00C139B4">
        <w:t>The following table specifies the Diameter AVPs defined for the S6a/S6d interface protocol,</w:t>
      </w:r>
      <w:r w:rsidRPr="00C139B4">
        <w:rPr>
          <w:rFonts w:hint="eastAsia"/>
          <w:lang w:eastAsia="zh-CN"/>
        </w:rPr>
        <w:t xml:space="preserve"> </w:t>
      </w:r>
      <w:r w:rsidRPr="00C139B4">
        <w:rPr>
          <w:lang w:eastAsia="zh-CN"/>
        </w:rPr>
        <w:t xml:space="preserve">the S7a/S7d interface protocol </w:t>
      </w:r>
      <w:r w:rsidRPr="00C139B4">
        <w:rPr>
          <w:rFonts w:hint="eastAsia"/>
          <w:lang w:eastAsia="zh-CN"/>
        </w:rPr>
        <w:t>and</w:t>
      </w:r>
      <w:r w:rsidRPr="00C139B4">
        <w:rPr>
          <w:lang w:eastAsia="zh-CN"/>
        </w:rPr>
        <w:t xml:space="preserve"> the</w:t>
      </w:r>
      <w:r w:rsidRPr="00C139B4">
        <w:rPr>
          <w:rFonts w:hint="eastAsia"/>
          <w:lang w:eastAsia="zh-CN"/>
        </w:rPr>
        <w:t xml:space="preserve"> </w:t>
      </w:r>
      <w:r w:rsidRPr="00C139B4">
        <w:t>S</w:t>
      </w:r>
      <w:r w:rsidRPr="00C139B4">
        <w:rPr>
          <w:rFonts w:hint="eastAsia"/>
          <w:lang w:eastAsia="zh-CN"/>
        </w:rPr>
        <w:t>13</w:t>
      </w:r>
      <w:r w:rsidRPr="00C139B4">
        <w:t>/S</w:t>
      </w:r>
      <w:r w:rsidRPr="00C139B4">
        <w:rPr>
          <w:rFonts w:hint="eastAsia"/>
          <w:lang w:eastAsia="zh-CN"/>
        </w:rPr>
        <w:t>13'</w:t>
      </w:r>
      <w:r w:rsidRPr="00C139B4">
        <w:t xml:space="preserve"> interface protocol, their AVP Code values, types, possible flag values and whether or not the AVP may be encrypted. The Vendor-ID header of all AVPs defined in this specification shall be set to 3GPP (10415).</w:t>
      </w:r>
    </w:p>
    <w:p w14:paraId="6965A1DD" w14:textId="77777777" w:rsidR="009D4C7F" w:rsidRPr="00C139B4" w:rsidRDefault="009D4C7F" w:rsidP="009D4C7F">
      <w:pPr>
        <w:sectPr w:rsidR="009D4C7F" w:rsidRPr="00C139B4">
          <w:headerReference w:type="default" r:id="rId11"/>
          <w:footerReference w:type="default" r:id="rId12"/>
          <w:footnotePr>
            <w:numRestart w:val="eachSect"/>
          </w:footnotePr>
          <w:pgSz w:w="11907" w:h="16840" w:code="9"/>
          <w:pgMar w:top="1416" w:right="1133" w:bottom="1133" w:left="1133" w:header="850" w:footer="340" w:gutter="0"/>
          <w:cols w:space="720"/>
          <w:formProt w:val="0"/>
        </w:sectPr>
      </w:pPr>
      <w:r w:rsidRPr="00C139B4">
        <w:t>For all AVPs which contain bit masks and are of the type Unsigned32, e.g., ULR-Flags, DSR-Flags, PUA-Flags, etc., bit 0 shall be the least significant bit. For example, to get the value of bit 0, a bit mask of 0x0001 should be used.</w:t>
      </w:r>
    </w:p>
    <w:p w14:paraId="7AFF8156" w14:textId="77777777" w:rsidR="009D4C7F" w:rsidRPr="00C139B4" w:rsidRDefault="009D4C7F" w:rsidP="009D4C7F">
      <w:pPr>
        <w:pStyle w:val="TH"/>
      </w:pPr>
    </w:p>
    <w:p w14:paraId="3711A938" w14:textId="77777777" w:rsidR="009D4C7F" w:rsidRPr="00C139B4" w:rsidRDefault="009D4C7F" w:rsidP="009D4C7F">
      <w:pPr>
        <w:pStyle w:val="TH"/>
      </w:pPr>
      <w:r w:rsidRPr="00C139B4">
        <w:t>Table 7.3.1/1: S6a/S6d, S7a/S7d and S13</w:t>
      </w:r>
      <w:r w:rsidRPr="00C139B4">
        <w:rPr>
          <w:rFonts w:hint="eastAsia"/>
          <w:lang w:eastAsia="zh-CN"/>
        </w:rPr>
        <w:t>/S13'</w:t>
      </w:r>
      <w:r w:rsidRPr="00C139B4">
        <w:t xml:space="preserve"> specific DiameterAVPs</w:t>
      </w:r>
    </w:p>
    <w:tbl>
      <w:tblPr>
        <w:tblW w:w="9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604"/>
        <w:gridCol w:w="882"/>
        <w:gridCol w:w="1109"/>
        <w:gridCol w:w="1686"/>
        <w:gridCol w:w="720"/>
        <w:gridCol w:w="609"/>
        <w:gridCol w:w="813"/>
        <w:gridCol w:w="666"/>
        <w:gridCol w:w="802"/>
      </w:tblGrid>
      <w:tr w:rsidR="009D4C7F" w:rsidRPr="00C139B4" w14:paraId="2E07CDA9" w14:textId="77777777" w:rsidTr="001A0783">
        <w:trPr>
          <w:cantSplit/>
          <w:tblHeader/>
          <w:jc w:val="center"/>
        </w:trPr>
        <w:tc>
          <w:tcPr>
            <w:tcW w:w="6281" w:type="dxa"/>
            <w:gridSpan w:val="4"/>
            <w:tcBorders>
              <w:top w:val="single" w:sz="4" w:space="0" w:color="auto"/>
              <w:left w:val="single" w:sz="4" w:space="0" w:color="auto"/>
            </w:tcBorders>
            <w:shd w:val="clear" w:color="auto" w:fill="E0E0E0"/>
          </w:tcPr>
          <w:p w14:paraId="3B958F41" w14:textId="77777777" w:rsidR="009D4C7F" w:rsidRPr="00C139B4" w:rsidRDefault="009D4C7F" w:rsidP="002B6321">
            <w:pPr>
              <w:pStyle w:val="TAH"/>
            </w:pPr>
          </w:p>
        </w:tc>
        <w:tc>
          <w:tcPr>
            <w:tcW w:w="2808" w:type="dxa"/>
            <w:gridSpan w:val="4"/>
            <w:tcBorders>
              <w:top w:val="single" w:sz="4" w:space="0" w:color="auto"/>
            </w:tcBorders>
            <w:shd w:val="clear" w:color="auto" w:fill="E0E0E0"/>
          </w:tcPr>
          <w:p w14:paraId="73A57625" w14:textId="77777777" w:rsidR="009D4C7F" w:rsidRPr="00C139B4" w:rsidRDefault="009D4C7F" w:rsidP="002B6321">
            <w:pPr>
              <w:pStyle w:val="TAH"/>
            </w:pPr>
            <w:r w:rsidRPr="00C139B4">
              <w:t>AVP Flag rules</w:t>
            </w:r>
          </w:p>
        </w:tc>
        <w:tc>
          <w:tcPr>
            <w:tcW w:w="802" w:type="dxa"/>
            <w:tcBorders>
              <w:top w:val="single" w:sz="4" w:space="0" w:color="auto"/>
              <w:right w:val="single" w:sz="4" w:space="0" w:color="auto"/>
            </w:tcBorders>
            <w:shd w:val="clear" w:color="auto" w:fill="E0E0E0"/>
          </w:tcPr>
          <w:p w14:paraId="2DB258DC" w14:textId="77777777" w:rsidR="009D4C7F" w:rsidRPr="00C139B4" w:rsidRDefault="009D4C7F" w:rsidP="002B6321">
            <w:pPr>
              <w:pStyle w:val="TAH"/>
            </w:pPr>
          </w:p>
        </w:tc>
      </w:tr>
      <w:tr w:rsidR="009D4C7F" w:rsidRPr="00C139B4" w14:paraId="5819E932" w14:textId="77777777" w:rsidTr="001A0783">
        <w:trPr>
          <w:cantSplit/>
          <w:tblHeader/>
          <w:jc w:val="center"/>
        </w:trPr>
        <w:tc>
          <w:tcPr>
            <w:tcW w:w="2604" w:type="dxa"/>
            <w:shd w:val="clear" w:color="auto" w:fill="E0E0E0"/>
          </w:tcPr>
          <w:p w14:paraId="7C6988C9" w14:textId="77777777" w:rsidR="009D4C7F" w:rsidRPr="00C139B4" w:rsidRDefault="009D4C7F" w:rsidP="002B6321">
            <w:pPr>
              <w:pStyle w:val="TAH"/>
            </w:pPr>
            <w:r w:rsidRPr="00C139B4">
              <w:t>Attribute Name</w:t>
            </w:r>
          </w:p>
        </w:tc>
        <w:tc>
          <w:tcPr>
            <w:tcW w:w="882" w:type="dxa"/>
            <w:shd w:val="clear" w:color="auto" w:fill="E0E0E0"/>
          </w:tcPr>
          <w:p w14:paraId="77B1704A" w14:textId="77777777" w:rsidR="009D4C7F" w:rsidRPr="00C139B4" w:rsidRDefault="009D4C7F" w:rsidP="002B6321">
            <w:pPr>
              <w:pStyle w:val="TAH"/>
            </w:pPr>
            <w:r w:rsidRPr="00C139B4">
              <w:t>AVP Code</w:t>
            </w:r>
          </w:p>
        </w:tc>
        <w:tc>
          <w:tcPr>
            <w:tcW w:w="1109" w:type="dxa"/>
            <w:shd w:val="clear" w:color="auto" w:fill="E0E0E0"/>
          </w:tcPr>
          <w:p w14:paraId="6D2DCF06" w14:textId="77777777" w:rsidR="009D4C7F" w:rsidRPr="00C139B4" w:rsidRDefault="009D4C7F" w:rsidP="002B6321">
            <w:pPr>
              <w:pStyle w:val="TAH"/>
            </w:pPr>
            <w:r>
              <w:t>Clause</w:t>
            </w:r>
            <w:r w:rsidRPr="00C139B4">
              <w:t xml:space="preserve"> defined</w:t>
            </w:r>
          </w:p>
        </w:tc>
        <w:tc>
          <w:tcPr>
            <w:tcW w:w="1686" w:type="dxa"/>
            <w:shd w:val="clear" w:color="auto" w:fill="E0E0E0"/>
          </w:tcPr>
          <w:p w14:paraId="116C1B09" w14:textId="77777777" w:rsidR="009D4C7F" w:rsidRPr="00C139B4" w:rsidRDefault="009D4C7F" w:rsidP="002B6321">
            <w:pPr>
              <w:pStyle w:val="TAH"/>
            </w:pPr>
            <w:r w:rsidRPr="00C139B4">
              <w:t>Value Type</w:t>
            </w:r>
          </w:p>
        </w:tc>
        <w:tc>
          <w:tcPr>
            <w:tcW w:w="720" w:type="dxa"/>
            <w:shd w:val="clear" w:color="auto" w:fill="E0E0E0"/>
          </w:tcPr>
          <w:p w14:paraId="7B55D380" w14:textId="77777777" w:rsidR="009D4C7F" w:rsidRPr="00C139B4" w:rsidRDefault="009D4C7F" w:rsidP="002B6321">
            <w:pPr>
              <w:pStyle w:val="TAH"/>
            </w:pPr>
            <w:r w:rsidRPr="00C139B4">
              <w:t>Must</w:t>
            </w:r>
          </w:p>
        </w:tc>
        <w:tc>
          <w:tcPr>
            <w:tcW w:w="609" w:type="dxa"/>
            <w:shd w:val="clear" w:color="auto" w:fill="E0E0E0"/>
          </w:tcPr>
          <w:p w14:paraId="269FCE49" w14:textId="77777777" w:rsidR="009D4C7F" w:rsidRPr="00C139B4" w:rsidRDefault="009D4C7F" w:rsidP="002B6321">
            <w:pPr>
              <w:pStyle w:val="TAH"/>
            </w:pPr>
            <w:r w:rsidRPr="00C139B4">
              <w:t>May</w:t>
            </w:r>
          </w:p>
        </w:tc>
        <w:tc>
          <w:tcPr>
            <w:tcW w:w="813" w:type="dxa"/>
            <w:shd w:val="clear" w:color="auto" w:fill="E0E0E0"/>
          </w:tcPr>
          <w:p w14:paraId="5BB998DD" w14:textId="77777777" w:rsidR="009D4C7F" w:rsidRPr="00C139B4" w:rsidRDefault="009D4C7F" w:rsidP="002B6321">
            <w:pPr>
              <w:pStyle w:val="TAH"/>
            </w:pPr>
            <w:r w:rsidRPr="00C139B4">
              <w:t>Should not</w:t>
            </w:r>
          </w:p>
        </w:tc>
        <w:tc>
          <w:tcPr>
            <w:tcW w:w="666" w:type="dxa"/>
            <w:shd w:val="clear" w:color="auto" w:fill="E0E0E0"/>
          </w:tcPr>
          <w:p w14:paraId="7A2A4806" w14:textId="77777777" w:rsidR="009D4C7F" w:rsidRPr="00C139B4" w:rsidRDefault="009D4C7F" w:rsidP="002B6321">
            <w:pPr>
              <w:pStyle w:val="TAH"/>
            </w:pPr>
            <w:r w:rsidRPr="00C139B4">
              <w:t>Must not</w:t>
            </w:r>
          </w:p>
        </w:tc>
        <w:tc>
          <w:tcPr>
            <w:tcW w:w="802" w:type="dxa"/>
            <w:shd w:val="clear" w:color="auto" w:fill="E0E0E0"/>
          </w:tcPr>
          <w:p w14:paraId="431A040B" w14:textId="77777777" w:rsidR="009D4C7F" w:rsidRPr="00C139B4" w:rsidRDefault="009D4C7F" w:rsidP="002B6321">
            <w:pPr>
              <w:pStyle w:val="TAH"/>
            </w:pPr>
            <w:r w:rsidRPr="00C139B4">
              <w:t>May Encr.</w:t>
            </w:r>
          </w:p>
        </w:tc>
      </w:tr>
      <w:tr w:rsidR="009D4C7F" w:rsidRPr="00C139B4" w14:paraId="624303F1" w14:textId="77777777" w:rsidTr="001A0783">
        <w:trPr>
          <w:cantSplit/>
          <w:tblHeader/>
          <w:jc w:val="center"/>
        </w:trPr>
        <w:tc>
          <w:tcPr>
            <w:tcW w:w="2604" w:type="dxa"/>
          </w:tcPr>
          <w:p w14:paraId="7513FCC6" w14:textId="77777777" w:rsidR="009D4C7F" w:rsidRPr="00C139B4" w:rsidRDefault="009D4C7F" w:rsidP="002B6321">
            <w:pPr>
              <w:pStyle w:val="TAL"/>
            </w:pPr>
            <w:r w:rsidRPr="00C139B4">
              <w:t>Subscription-Data</w:t>
            </w:r>
          </w:p>
        </w:tc>
        <w:tc>
          <w:tcPr>
            <w:tcW w:w="882" w:type="dxa"/>
          </w:tcPr>
          <w:p w14:paraId="1AD5416D" w14:textId="77777777" w:rsidR="009D4C7F" w:rsidRPr="00C139B4" w:rsidRDefault="009D4C7F" w:rsidP="002B6321">
            <w:pPr>
              <w:pStyle w:val="TAL"/>
            </w:pPr>
            <w:r w:rsidRPr="00C139B4">
              <w:t>1400</w:t>
            </w:r>
          </w:p>
        </w:tc>
        <w:tc>
          <w:tcPr>
            <w:tcW w:w="1109" w:type="dxa"/>
          </w:tcPr>
          <w:p w14:paraId="023BB211" w14:textId="77777777" w:rsidR="009D4C7F" w:rsidRPr="00C139B4" w:rsidRDefault="009D4C7F" w:rsidP="002B6321">
            <w:pPr>
              <w:pStyle w:val="TAL"/>
            </w:pPr>
            <w:r w:rsidRPr="00C139B4">
              <w:t>7.3.2</w:t>
            </w:r>
          </w:p>
        </w:tc>
        <w:tc>
          <w:tcPr>
            <w:tcW w:w="1686" w:type="dxa"/>
          </w:tcPr>
          <w:p w14:paraId="472AE3E2" w14:textId="77777777" w:rsidR="009D4C7F" w:rsidRPr="00C139B4" w:rsidRDefault="009D4C7F" w:rsidP="002B6321">
            <w:pPr>
              <w:pStyle w:val="TAL"/>
            </w:pPr>
            <w:r w:rsidRPr="00C139B4">
              <w:t>Grouped</w:t>
            </w:r>
          </w:p>
        </w:tc>
        <w:tc>
          <w:tcPr>
            <w:tcW w:w="720" w:type="dxa"/>
          </w:tcPr>
          <w:p w14:paraId="5375274D" w14:textId="77777777" w:rsidR="009D4C7F" w:rsidRPr="00C139B4" w:rsidRDefault="009D4C7F" w:rsidP="002B6321">
            <w:pPr>
              <w:pStyle w:val="TAL"/>
            </w:pPr>
            <w:r w:rsidRPr="00C139B4">
              <w:t>M, V</w:t>
            </w:r>
          </w:p>
        </w:tc>
        <w:tc>
          <w:tcPr>
            <w:tcW w:w="609" w:type="dxa"/>
          </w:tcPr>
          <w:p w14:paraId="5071896B" w14:textId="77777777" w:rsidR="009D4C7F" w:rsidRPr="00C139B4" w:rsidRDefault="009D4C7F" w:rsidP="002B6321">
            <w:pPr>
              <w:pStyle w:val="TAL"/>
            </w:pPr>
          </w:p>
        </w:tc>
        <w:tc>
          <w:tcPr>
            <w:tcW w:w="813" w:type="dxa"/>
          </w:tcPr>
          <w:p w14:paraId="2EB19C8C" w14:textId="77777777" w:rsidR="009D4C7F" w:rsidRPr="00C139B4" w:rsidRDefault="009D4C7F" w:rsidP="002B6321">
            <w:pPr>
              <w:pStyle w:val="TAL"/>
            </w:pPr>
          </w:p>
        </w:tc>
        <w:tc>
          <w:tcPr>
            <w:tcW w:w="666" w:type="dxa"/>
          </w:tcPr>
          <w:p w14:paraId="6ECF760E" w14:textId="77777777" w:rsidR="009D4C7F" w:rsidRPr="00C139B4" w:rsidRDefault="009D4C7F" w:rsidP="002B6321">
            <w:pPr>
              <w:pStyle w:val="TAL"/>
            </w:pPr>
          </w:p>
        </w:tc>
        <w:tc>
          <w:tcPr>
            <w:tcW w:w="802" w:type="dxa"/>
          </w:tcPr>
          <w:p w14:paraId="27F0F711" w14:textId="77777777" w:rsidR="009D4C7F" w:rsidRPr="00C139B4" w:rsidRDefault="009D4C7F" w:rsidP="002B6321">
            <w:pPr>
              <w:pStyle w:val="TAL"/>
            </w:pPr>
            <w:r w:rsidRPr="00C139B4">
              <w:t>No</w:t>
            </w:r>
          </w:p>
        </w:tc>
      </w:tr>
      <w:tr w:rsidR="009D4C7F" w:rsidRPr="00C139B4" w14:paraId="6F0FD218" w14:textId="77777777" w:rsidTr="001A0783">
        <w:trPr>
          <w:cantSplit/>
          <w:tblHeader/>
          <w:jc w:val="center"/>
        </w:trPr>
        <w:tc>
          <w:tcPr>
            <w:tcW w:w="2604" w:type="dxa"/>
          </w:tcPr>
          <w:p w14:paraId="3FFB1A4E" w14:textId="77777777" w:rsidR="009D4C7F" w:rsidRPr="00C139B4" w:rsidRDefault="009D4C7F" w:rsidP="002B6321">
            <w:pPr>
              <w:pStyle w:val="TAL"/>
            </w:pPr>
            <w:r w:rsidRPr="00C139B4">
              <w:t>Terminal-Information</w:t>
            </w:r>
          </w:p>
        </w:tc>
        <w:tc>
          <w:tcPr>
            <w:tcW w:w="882" w:type="dxa"/>
          </w:tcPr>
          <w:p w14:paraId="1F2CEF71" w14:textId="77777777" w:rsidR="009D4C7F" w:rsidRPr="00C139B4" w:rsidRDefault="009D4C7F" w:rsidP="002B6321">
            <w:pPr>
              <w:pStyle w:val="TAL"/>
            </w:pPr>
            <w:r w:rsidRPr="00C139B4">
              <w:t>1401</w:t>
            </w:r>
          </w:p>
        </w:tc>
        <w:tc>
          <w:tcPr>
            <w:tcW w:w="1109" w:type="dxa"/>
          </w:tcPr>
          <w:p w14:paraId="19EA7202" w14:textId="77777777" w:rsidR="009D4C7F" w:rsidRPr="00C139B4" w:rsidRDefault="009D4C7F" w:rsidP="002B6321">
            <w:pPr>
              <w:pStyle w:val="TAL"/>
            </w:pPr>
            <w:r w:rsidRPr="00C139B4">
              <w:t>7.3.3</w:t>
            </w:r>
          </w:p>
        </w:tc>
        <w:tc>
          <w:tcPr>
            <w:tcW w:w="1686" w:type="dxa"/>
          </w:tcPr>
          <w:p w14:paraId="522473CB" w14:textId="77777777" w:rsidR="009D4C7F" w:rsidRPr="00C139B4" w:rsidRDefault="009D4C7F" w:rsidP="002B6321">
            <w:pPr>
              <w:pStyle w:val="TAL"/>
            </w:pPr>
            <w:r w:rsidRPr="00C139B4">
              <w:t>Grouped</w:t>
            </w:r>
          </w:p>
        </w:tc>
        <w:tc>
          <w:tcPr>
            <w:tcW w:w="720" w:type="dxa"/>
          </w:tcPr>
          <w:p w14:paraId="5B7B0E02" w14:textId="77777777" w:rsidR="009D4C7F" w:rsidRPr="00C139B4" w:rsidRDefault="009D4C7F" w:rsidP="002B6321">
            <w:pPr>
              <w:pStyle w:val="TAL"/>
            </w:pPr>
            <w:r w:rsidRPr="00C139B4">
              <w:t>M, V</w:t>
            </w:r>
          </w:p>
        </w:tc>
        <w:tc>
          <w:tcPr>
            <w:tcW w:w="609" w:type="dxa"/>
          </w:tcPr>
          <w:p w14:paraId="1AD545B6" w14:textId="77777777" w:rsidR="009D4C7F" w:rsidRPr="00C139B4" w:rsidRDefault="009D4C7F" w:rsidP="002B6321">
            <w:pPr>
              <w:pStyle w:val="TAL"/>
            </w:pPr>
          </w:p>
        </w:tc>
        <w:tc>
          <w:tcPr>
            <w:tcW w:w="813" w:type="dxa"/>
          </w:tcPr>
          <w:p w14:paraId="02E00893" w14:textId="77777777" w:rsidR="009D4C7F" w:rsidRPr="00C139B4" w:rsidRDefault="009D4C7F" w:rsidP="002B6321">
            <w:pPr>
              <w:pStyle w:val="TAL"/>
            </w:pPr>
          </w:p>
        </w:tc>
        <w:tc>
          <w:tcPr>
            <w:tcW w:w="666" w:type="dxa"/>
          </w:tcPr>
          <w:p w14:paraId="67B59E61" w14:textId="77777777" w:rsidR="009D4C7F" w:rsidRPr="00C139B4" w:rsidRDefault="009D4C7F" w:rsidP="002B6321">
            <w:pPr>
              <w:pStyle w:val="TAL"/>
            </w:pPr>
          </w:p>
        </w:tc>
        <w:tc>
          <w:tcPr>
            <w:tcW w:w="802" w:type="dxa"/>
          </w:tcPr>
          <w:p w14:paraId="3D89EB2C" w14:textId="77777777" w:rsidR="009D4C7F" w:rsidRPr="00C139B4" w:rsidRDefault="009D4C7F" w:rsidP="002B6321">
            <w:pPr>
              <w:pStyle w:val="TAL"/>
            </w:pPr>
            <w:r w:rsidRPr="00C139B4">
              <w:t>No</w:t>
            </w:r>
          </w:p>
        </w:tc>
      </w:tr>
      <w:tr w:rsidR="009D4C7F" w:rsidRPr="00C139B4" w14:paraId="688F89BD" w14:textId="77777777" w:rsidTr="001A0783">
        <w:trPr>
          <w:cantSplit/>
          <w:tblHeader/>
          <w:jc w:val="center"/>
        </w:trPr>
        <w:tc>
          <w:tcPr>
            <w:tcW w:w="2604" w:type="dxa"/>
          </w:tcPr>
          <w:p w14:paraId="4CFBDE20" w14:textId="77777777" w:rsidR="009D4C7F" w:rsidRPr="00C139B4" w:rsidRDefault="009D4C7F" w:rsidP="002B6321">
            <w:pPr>
              <w:pStyle w:val="TAL"/>
            </w:pPr>
            <w:r w:rsidRPr="00C139B4">
              <w:t>IMEI</w:t>
            </w:r>
          </w:p>
        </w:tc>
        <w:tc>
          <w:tcPr>
            <w:tcW w:w="882" w:type="dxa"/>
          </w:tcPr>
          <w:p w14:paraId="758551C1" w14:textId="77777777" w:rsidR="009D4C7F" w:rsidRPr="00C139B4" w:rsidRDefault="009D4C7F" w:rsidP="002B6321">
            <w:pPr>
              <w:pStyle w:val="TAL"/>
            </w:pPr>
            <w:r w:rsidRPr="00C139B4">
              <w:t>1402</w:t>
            </w:r>
          </w:p>
        </w:tc>
        <w:tc>
          <w:tcPr>
            <w:tcW w:w="1109" w:type="dxa"/>
          </w:tcPr>
          <w:p w14:paraId="169E5B0B" w14:textId="77777777" w:rsidR="009D4C7F" w:rsidRPr="00C139B4" w:rsidRDefault="009D4C7F" w:rsidP="002B6321">
            <w:pPr>
              <w:pStyle w:val="TAL"/>
            </w:pPr>
            <w:r w:rsidRPr="00C139B4">
              <w:t>7.3.4</w:t>
            </w:r>
          </w:p>
        </w:tc>
        <w:tc>
          <w:tcPr>
            <w:tcW w:w="1686" w:type="dxa"/>
          </w:tcPr>
          <w:p w14:paraId="54176746" w14:textId="77777777" w:rsidR="009D4C7F" w:rsidRPr="00C139B4" w:rsidRDefault="009D4C7F" w:rsidP="002B6321">
            <w:pPr>
              <w:pStyle w:val="TAL"/>
            </w:pPr>
            <w:r w:rsidRPr="00C139B4">
              <w:t>UTF8String</w:t>
            </w:r>
          </w:p>
        </w:tc>
        <w:tc>
          <w:tcPr>
            <w:tcW w:w="720" w:type="dxa"/>
          </w:tcPr>
          <w:p w14:paraId="20E1BDB3" w14:textId="77777777" w:rsidR="009D4C7F" w:rsidRPr="00C139B4" w:rsidRDefault="009D4C7F" w:rsidP="002B6321">
            <w:pPr>
              <w:pStyle w:val="TAL"/>
            </w:pPr>
            <w:r w:rsidRPr="00C139B4">
              <w:t>M, V</w:t>
            </w:r>
          </w:p>
        </w:tc>
        <w:tc>
          <w:tcPr>
            <w:tcW w:w="609" w:type="dxa"/>
          </w:tcPr>
          <w:p w14:paraId="0F374AA1" w14:textId="77777777" w:rsidR="009D4C7F" w:rsidRPr="00C139B4" w:rsidRDefault="009D4C7F" w:rsidP="002B6321">
            <w:pPr>
              <w:pStyle w:val="TAL"/>
            </w:pPr>
          </w:p>
        </w:tc>
        <w:tc>
          <w:tcPr>
            <w:tcW w:w="813" w:type="dxa"/>
          </w:tcPr>
          <w:p w14:paraId="5736CAB8" w14:textId="77777777" w:rsidR="009D4C7F" w:rsidRPr="00C139B4" w:rsidRDefault="009D4C7F" w:rsidP="002B6321">
            <w:pPr>
              <w:pStyle w:val="TAL"/>
            </w:pPr>
          </w:p>
        </w:tc>
        <w:tc>
          <w:tcPr>
            <w:tcW w:w="666" w:type="dxa"/>
          </w:tcPr>
          <w:p w14:paraId="6C0BD294" w14:textId="77777777" w:rsidR="009D4C7F" w:rsidRPr="00C139B4" w:rsidRDefault="009D4C7F" w:rsidP="002B6321">
            <w:pPr>
              <w:pStyle w:val="TAL"/>
            </w:pPr>
          </w:p>
        </w:tc>
        <w:tc>
          <w:tcPr>
            <w:tcW w:w="802" w:type="dxa"/>
          </w:tcPr>
          <w:p w14:paraId="1C9A5A86" w14:textId="77777777" w:rsidR="009D4C7F" w:rsidRPr="00C139B4" w:rsidRDefault="009D4C7F" w:rsidP="002B6321">
            <w:pPr>
              <w:pStyle w:val="TAL"/>
            </w:pPr>
            <w:r w:rsidRPr="00C139B4">
              <w:t>No</w:t>
            </w:r>
          </w:p>
        </w:tc>
      </w:tr>
      <w:tr w:rsidR="009D4C7F" w:rsidRPr="00C139B4" w14:paraId="69E8AE85" w14:textId="77777777" w:rsidTr="001A0783">
        <w:trPr>
          <w:cantSplit/>
          <w:tblHeader/>
          <w:jc w:val="center"/>
        </w:trPr>
        <w:tc>
          <w:tcPr>
            <w:tcW w:w="2604" w:type="dxa"/>
          </w:tcPr>
          <w:p w14:paraId="65A4074D" w14:textId="77777777" w:rsidR="009D4C7F" w:rsidRPr="00C139B4" w:rsidRDefault="009D4C7F" w:rsidP="002B6321">
            <w:pPr>
              <w:pStyle w:val="TAL"/>
            </w:pPr>
            <w:r w:rsidRPr="00C139B4">
              <w:t>Software-Version</w:t>
            </w:r>
          </w:p>
        </w:tc>
        <w:tc>
          <w:tcPr>
            <w:tcW w:w="882" w:type="dxa"/>
          </w:tcPr>
          <w:p w14:paraId="60B90789" w14:textId="77777777" w:rsidR="009D4C7F" w:rsidRPr="00C139B4" w:rsidRDefault="009D4C7F" w:rsidP="002B6321">
            <w:pPr>
              <w:pStyle w:val="TAL"/>
            </w:pPr>
            <w:r w:rsidRPr="00C139B4">
              <w:t>1403</w:t>
            </w:r>
          </w:p>
        </w:tc>
        <w:tc>
          <w:tcPr>
            <w:tcW w:w="1109" w:type="dxa"/>
          </w:tcPr>
          <w:p w14:paraId="3563088F" w14:textId="77777777" w:rsidR="009D4C7F" w:rsidRPr="00C139B4" w:rsidRDefault="009D4C7F" w:rsidP="002B6321">
            <w:pPr>
              <w:pStyle w:val="TAL"/>
            </w:pPr>
            <w:r w:rsidRPr="00C139B4">
              <w:t>7.3.5</w:t>
            </w:r>
          </w:p>
        </w:tc>
        <w:tc>
          <w:tcPr>
            <w:tcW w:w="1686" w:type="dxa"/>
          </w:tcPr>
          <w:p w14:paraId="334C1E1B" w14:textId="77777777" w:rsidR="009D4C7F" w:rsidRPr="00C139B4" w:rsidRDefault="009D4C7F" w:rsidP="002B6321">
            <w:pPr>
              <w:pStyle w:val="TAL"/>
            </w:pPr>
            <w:r w:rsidRPr="00C139B4">
              <w:t>UTF8String</w:t>
            </w:r>
          </w:p>
        </w:tc>
        <w:tc>
          <w:tcPr>
            <w:tcW w:w="720" w:type="dxa"/>
          </w:tcPr>
          <w:p w14:paraId="0A2BC894" w14:textId="77777777" w:rsidR="009D4C7F" w:rsidRPr="00C139B4" w:rsidRDefault="009D4C7F" w:rsidP="002B6321">
            <w:pPr>
              <w:pStyle w:val="TAL"/>
            </w:pPr>
            <w:r w:rsidRPr="00C139B4">
              <w:t>M, V</w:t>
            </w:r>
          </w:p>
        </w:tc>
        <w:tc>
          <w:tcPr>
            <w:tcW w:w="609" w:type="dxa"/>
          </w:tcPr>
          <w:p w14:paraId="4CBA9647" w14:textId="77777777" w:rsidR="009D4C7F" w:rsidRPr="00C139B4" w:rsidRDefault="009D4C7F" w:rsidP="002B6321">
            <w:pPr>
              <w:pStyle w:val="TAL"/>
            </w:pPr>
          </w:p>
        </w:tc>
        <w:tc>
          <w:tcPr>
            <w:tcW w:w="813" w:type="dxa"/>
          </w:tcPr>
          <w:p w14:paraId="2D240AB2" w14:textId="77777777" w:rsidR="009D4C7F" w:rsidRPr="00C139B4" w:rsidRDefault="009D4C7F" w:rsidP="002B6321">
            <w:pPr>
              <w:pStyle w:val="TAL"/>
            </w:pPr>
          </w:p>
        </w:tc>
        <w:tc>
          <w:tcPr>
            <w:tcW w:w="666" w:type="dxa"/>
          </w:tcPr>
          <w:p w14:paraId="5ABB0D87" w14:textId="77777777" w:rsidR="009D4C7F" w:rsidRPr="00C139B4" w:rsidRDefault="009D4C7F" w:rsidP="002B6321">
            <w:pPr>
              <w:pStyle w:val="TAL"/>
            </w:pPr>
          </w:p>
        </w:tc>
        <w:tc>
          <w:tcPr>
            <w:tcW w:w="802" w:type="dxa"/>
          </w:tcPr>
          <w:p w14:paraId="5502DD17" w14:textId="77777777" w:rsidR="009D4C7F" w:rsidRPr="00C139B4" w:rsidRDefault="009D4C7F" w:rsidP="002B6321">
            <w:pPr>
              <w:pStyle w:val="TAL"/>
            </w:pPr>
            <w:r w:rsidRPr="00C139B4">
              <w:t>No</w:t>
            </w:r>
          </w:p>
        </w:tc>
      </w:tr>
      <w:tr w:rsidR="009D4C7F" w:rsidRPr="00C139B4" w14:paraId="2822766C" w14:textId="77777777" w:rsidTr="001A0783">
        <w:trPr>
          <w:cantSplit/>
          <w:tblHeader/>
          <w:jc w:val="center"/>
        </w:trPr>
        <w:tc>
          <w:tcPr>
            <w:tcW w:w="2604" w:type="dxa"/>
          </w:tcPr>
          <w:p w14:paraId="1E7C0520" w14:textId="77777777" w:rsidR="009D4C7F" w:rsidRPr="00C139B4" w:rsidRDefault="009D4C7F" w:rsidP="002B6321">
            <w:pPr>
              <w:pStyle w:val="TAL"/>
            </w:pPr>
            <w:r w:rsidRPr="00C139B4">
              <w:rPr>
                <w:lang w:eastAsia="zh-CN"/>
              </w:rPr>
              <w:t>QoS-Subscribed</w:t>
            </w:r>
          </w:p>
        </w:tc>
        <w:tc>
          <w:tcPr>
            <w:tcW w:w="882" w:type="dxa"/>
          </w:tcPr>
          <w:p w14:paraId="16DD6A2E" w14:textId="77777777" w:rsidR="009D4C7F" w:rsidRPr="00C139B4" w:rsidRDefault="009D4C7F" w:rsidP="002B6321">
            <w:pPr>
              <w:pStyle w:val="TAL"/>
            </w:pPr>
            <w:r w:rsidRPr="00C139B4">
              <w:rPr>
                <w:rFonts w:hint="eastAsia"/>
                <w:lang w:eastAsia="zh-CN"/>
              </w:rPr>
              <w:t>1404</w:t>
            </w:r>
          </w:p>
        </w:tc>
        <w:tc>
          <w:tcPr>
            <w:tcW w:w="1109" w:type="dxa"/>
          </w:tcPr>
          <w:p w14:paraId="473F1A1D" w14:textId="77777777" w:rsidR="009D4C7F" w:rsidRPr="00C139B4" w:rsidRDefault="009D4C7F" w:rsidP="002B6321">
            <w:pPr>
              <w:pStyle w:val="TAL"/>
            </w:pPr>
            <w:r w:rsidRPr="00C139B4">
              <w:t>7.3.77</w:t>
            </w:r>
          </w:p>
        </w:tc>
        <w:tc>
          <w:tcPr>
            <w:tcW w:w="1686" w:type="dxa"/>
          </w:tcPr>
          <w:p w14:paraId="5AD9953D" w14:textId="77777777" w:rsidR="009D4C7F" w:rsidRPr="00C139B4" w:rsidRDefault="009D4C7F" w:rsidP="002B6321">
            <w:pPr>
              <w:pStyle w:val="TAL"/>
            </w:pPr>
            <w:r w:rsidRPr="00C139B4">
              <w:t>OctetString</w:t>
            </w:r>
          </w:p>
        </w:tc>
        <w:tc>
          <w:tcPr>
            <w:tcW w:w="720" w:type="dxa"/>
          </w:tcPr>
          <w:p w14:paraId="683F22AB" w14:textId="77777777" w:rsidR="009D4C7F" w:rsidRPr="00C139B4" w:rsidRDefault="009D4C7F" w:rsidP="002B6321">
            <w:pPr>
              <w:pStyle w:val="TAL"/>
            </w:pPr>
            <w:r w:rsidRPr="00C139B4">
              <w:t>M, V</w:t>
            </w:r>
          </w:p>
        </w:tc>
        <w:tc>
          <w:tcPr>
            <w:tcW w:w="609" w:type="dxa"/>
          </w:tcPr>
          <w:p w14:paraId="5921EE55" w14:textId="77777777" w:rsidR="009D4C7F" w:rsidRPr="00C139B4" w:rsidRDefault="009D4C7F" w:rsidP="002B6321">
            <w:pPr>
              <w:pStyle w:val="TAL"/>
            </w:pPr>
          </w:p>
        </w:tc>
        <w:tc>
          <w:tcPr>
            <w:tcW w:w="813" w:type="dxa"/>
          </w:tcPr>
          <w:p w14:paraId="05C12885" w14:textId="77777777" w:rsidR="009D4C7F" w:rsidRPr="00C139B4" w:rsidRDefault="009D4C7F" w:rsidP="002B6321">
            <w:pPr>
              <w:pStyle w:val="TAL"/>
            </w:pPr>
          </w:p>
        </w:tc>
        <w:tc>
          <w:tcPr>
            <w:tcW w:w="666" w:type="dxa"/>
          </w:tcPr>
          <w:p w14:paraId="5E3C3089" w14:textId="77777777" w:rsidR="009D4C7F" w:rsidRPr="00C139B4" w:rsidRDefault="009D4C7F" w:rsidP="002B6321">
            <w:pPr>
              <w:pStyle w:val="TAL"/>
            </w:pPr>
          </w:p>
        </w:tc>
        <w:tc>
          <w:tcPr>
            <w:tcW w:w="802" w:type="dxa"/>
          </w:tcPr>
          <w:p w14:paraId="461ED6C7" w14:textId="77777777" w:rsidR="009D4C7F" w:rsidRPr="00C139B4" w:rsidRDefault="009D4C7F" w:rsidP="002B6321">
            <w:pPr>
              <w:pStyle w:val="TAL"/>
            </w:pPr>
            <w:r w:rsidRPr="00C139B4">
              <w:t>No</w:t>
            </w:r>
          </w:p>
        </w:tc>
      </w:tr>
      <w:tr w:rsidR="009D4C7F" w:rsidRPr="00C139B4" w14:paraId="6BC8AD37" w14:textId="77777777" w:rsidTr="001A0783">
        <w:trPr>
          <w:cantSplit/>
          <w:tblHeader/>
          <w:jc w:val="center"/>
        </w:trPr>
        <w:tc>
          <w:tcPr>
            <w:tcW w:w="2604" w:type="dxa"/>
          </w:tcPr>
          <w:p w14:paraId="4D25D6D0" w14:textId="77777777" w:rsidR="009D4C7F" w:rsidRPr="00C139B4" w:rsidRDefault="009D4C7F" w:rsidP="002B6321">
            <w:pPr>
              <w:pStyle w:val="TAL"/>
            </w:pPr>
            <w:r w:rsidRPr="00C139B4">
              <w:t>ULR-Flags</w:t>
            </w:r>
          </w:p>
        </w:tc>
        <w:tc>
          <w:tcPr>
            <w:tcW w:w="882" w:type="dxa"/>
          </w:tcPr>
          <w:p w14:paraId="3FAED1A3" w14:textId="77777777" w:rsidR="009D4C7F" w:rsidRPr="00C139B4" w:rsidRDefault="009D4C7F" w:rsidP="002B6321">
            <w:pPr>
              <w:pStyle w:val="TAL"/>
            </w:pPr>
            <w:r w:rsidRPr="00C139B4">
              <w:t>1405</w:t>
            </w:r>
          </w:p>
        </w:tc>
        <w:tc>
          <w:tcPr>
            <w:tcW w:w="1109" w:type="dxa"/>
          </w:tcPr>
          <w:p w14:paraId="30AD3F85" w14:textId="77777777" w:rsidR="009D4C7F" w:rsidRPr="00C139B4" w:rsidRDefault="009D4C7F" w:rsidP="002B6321">
            <w:pPr>
              <w:pStyle w:val="TAL"/>
            </w:pPr>
            <w:r w:rsidRPr="00C139B4">
              <w:t>7.3.7</w:t>
            </w:r>
          </w:p>
        </w:tc>
        <w:tc>
          <w:tcPr>
            <w:tcW w:w="1686" w:type="dxa"/>
          </w:tcPr>
          <w:p w14:paraId="016A9AFA" w14:textId="77777777" w:rsidR="009D4C7F" w:rsidRPr="00C139B4" w:rsidRDefault="009D4C7F" w:rsidP="002B6321">
            <w:pPr>
              <w:pStyle w:val="TAL"/>
            </w:pPr>
            <w:r w:rsidRPr="00C139B4">
              <w:t>Unsigned32</w:t>
            </w:r>
          </w:p>
        </w:tc>
        <w:tc>
          <w:tcPr>
            <w:tcW w:w="720" w:type="dxa"/>
          </w:tcPr>
          <w:p w14:paraId="71C80B22" w14:textId="77777777" w:rsidR="009D4C7F" w:rsidRPr="00C139B4" w:rsidRDefault="009D4C7F" w:rsidP="002B6321">
            <w:pPr>
              <w:pStyle w:val="TAL"/>
            </w:pPr>
            <w:r w:rsidRPr="00C139B4">
              <w:t>M, V</w:t>
            </w:r>
          </w:p>
        </w:tc>
        <w:tc>
          <w:tcPr>
            <w:tcW w:w="609" w:type="dxa"/>
          </w:tcPr>
          <w:p w14:paraId="22601EE6" w14:textId="77777777" w:rsidR="009D4C7F" w:rsidRPr="00C139B4" w:rsidRDefault="009D4C7F" w:rsidP="002B6321">
            <w:pPr>
              <w:pStyle w:val="TAL"/>
            </w:pPr>
          </w:p>
        </w:tc>
        <w:tc>
          <w:tcPr>
            <w:tcW w:w="813" w:type="dxa"/>
          </w:tcPr>
          <w:p w14:paraId="5C8E3332" w14:textId="77777777" w:rsidR="009D4C7F" w:rsidRPr="00C139B4" w:rsidRDefault="009D4C7F" w:rsidP="002B6321">
            <w:pPr>
              <w:pStyle w:val="TAL"/>
            </w:pPr>
          </w:p>
        </w:tc>
        <w:tc>
          <w:tcPr>
            <w:tcW w:w="666" w:type="dxa"/>
          </w:tcPr>
          <w:p w14:paraId="564EF69B" w14:textId="77777777" w:rsidR="009D4C7F" w:rsidRPr="00C139B4" w:rsidRDefault="009D4C7F" w:rsidP="002B6321">
            <w:pPr>
              <w:pStyle w:val="TAL"/>
            </w:pPr>
          </w:p>
        </w:tc>
        <w:tc>
          <w:tcPr>
            <w:tcW w:w="802" w:type="dxa"/>
          </w:tcPr>
          <w:p w14:paraId="2E57724D" w14:textId="77777777" w:rsidR="009D4C7F" w:rsidRPr="00C139B4" w:rsidRDefault="009D4C7F" w:rsidP="002B6321">
            <w:pPr>
              <w:pStyle w:val="TAL"/>
            </w:pPr>
            <w:r w:rsidRPr="00C139B4">
              <w:t>No</w:t>
            </w:r>
          </w:p>
        </w:tc>
      </w:tr>
      <w:tr w:rsidR="009D4C7F" w:rsidRPr="00C139B4" w14:paraId="03224D97" w14:textId="77777777" w:rsidTr="001A0783">
        <w:trPr>
          <w:cantSplit/>
          <w:tblHeader/>
          <w:jc w:val="center"/>
        </w:trPr>
        <w:tc>
          <w:tcPr>
            <w:tcW w:w="2604" w:type="dxa"/>
          </w:tcPr>
          <w:p w14:paraId="0CAA0E7F" w14:textId="77777777" w:rsidR="009D4C7F" w:rsidRPr="00C139B4" w:rsidRDefault="009D4C7F" w:rsidP="002B6321">
            <w:pPr>
              <w:pStyle w:val="TAL"/>
            </w:pPr>
            <w:r w:rsidRPr="00C139B4">
              <w:t>ULA-Flags</w:t>
            </w:r>
          </w:p>
        </w:tc>
        <w:tc>
          <w:tcPr>
            <w:tcW w:w="882" w:type="dxa"/>
          </w:tcPr>
          <w:p w14:paraId="72FAC6D2" w14:textId="77777777" w:rsidR="009D4C7F" w:rsidRPr="00C139B4" w:rsidRDefault="009D4C7F" w:rsidP="002B6321">
            <w:pPr>
              <w:pStyle w:val="TAL"/>
            </w:pPr>
            <w:r w:rsidRPr="00C139B4">
              <w:t>1406</w:t>
            </w:r>
          </w:p>
        </w:tc>
        <w:tc>
          <w:tcPr>
            <w:tcW w:w="1109" w:type="dxa"/>
          </w:tcPr>
          <w:p w14:paraId="19AA5855" w14:textId="77777777" w:rsidR="009D4C7F" w:rsidRPr="00C139B4" w:rsidRDefault="009D4C7F" w:rsidP="002B6321">
            <w:pPr>
              <w:pStyle w:val="TAL"/>
            </w:pPr>
            <w:r w:rsidRPr="00C139B4">
              <w:t>7.3.8</w:t>
            </w:r>
          </w:p>
        </w:tc>
        <w:tc>
          <w:tcPr>
            <w:tcW w:w="1686" w:type="dxa"/>
          </w:tcPr>
          <w:p w14:paraId="370B7A0A" w14:textId="77777777" w:rsidR="009D4C7F" w:rsidRPr="00C139B4" w:rsidRDefault="009D4C7F" w:rsidP="002B6321">
            <w:pPr>
              <w:pStyle w:val="TAL"/>
            </w:pPr>
            <w:r w:rsidRPr="00C139B4">
              <w:t>Unsigned32</w:t>
            </w:r>
          </w:p>
        </w:tc>
        <w:tc>
          <w:tcPr>
            <w:tcW w:w="720" w:type="dxa"/>
          </w:tcPr>
          <w:p w14:paraId="4E559E35" w14:textId="77777777" w:rsidR="009D4C7F" w:rsidRPr="00C139B4" w:rsidRDefault="009D4C7F" w:rsidP="002B6321">
            <w:pPr>
              <w:pStyle w:val="TAL"/>
            </w:pPr>
            <w:r w:rsidRPr="00C139B4">
              <w:t>M, V</w:t>
            </w:r>
          </w:p>
        </w:tc>
        <w:tc>
          <w:tcPr>
            <w:tcW w:w="609" w:type="dxa"/>
          </w:tcPr>
          <w:p w14:paraId="45A34985" w14:textId="77777777" w:rsidR="009D4C7F" w:rsidRPr="00C139B4" w:rsidRDefault="009D4C7F" w:rsidP="002B6321">
            <w:pPr>
              <w:pStyle w:val="TAL"/>
            </w:pPr>
          </w:p>
        </w:tc>
        <w:tc>
          <w:tcPr>
            <w:tcW w:w="813" w:type="dxa"/>
          </w:tcPr>
          <w:p w14:paraId="24484D3B" w14:textId="77777777" w:rsidR="009D4C7F" w:rsidRPr="00C139B4" w:rsidRDefault="009D4C7F" w:rsidP="002B6321">
            <w:pPr>
              <w:pStyle w:val="TAL"/>
            </w:pPr>
          </w:p>
        </w:tc>
        <w:tc>
          <w:tcPr>
            <w:tcW w:w="666" w:type="dxa"/>
          </w:tcPr>
          <w:p w14:paraId="04C7A914" w14:textId="77777777" w:rsidR="009D4C7F" w:rsidRPr="00C139B4" w:rsidRDefault="009D4C7F" w:rsidP="002B6321">
            <w:pPr>
              <w:pStyle w:val="TAL"/>
            </w:pPr>
          </w:p>
        </w:tc>
        <w:tc>
          <w:tcPr>
            <w:tcW w:w="802" w:type="dxa"/>
          </w:tcPr>
          <w:p w14:paraId="7AAE132B" w14:textId="77777777" w:rsidR="009D4C7F" w:rsidRPr="00C139B4" w:rsidRDefault="009D4C7F" w:rsidP="002B6321">
            <w:pPr>
              <w:pStyle w:val="TAL"/>
            </w:pPr>
            <w:r w:rsidRPr="00C139B4">
              <w:t>No</w:t>
            </w:r>
          </w:p>
        </w:tc>
      </w:tr>
      <w:tr w:rsidR="009D4C7F" w:rsidRPr="00C139B4" w14:paraId="054F3661" w14:textId="77777777" w:rsidTr="001A0783">
        <w:trPr>
          <w:cantSplit/>
          <w:tblHeader/>
          <w:jc w:val="center"/>
        </w:trPr>
        <w:tc>
          <w:tcPr>
            <w:tcW w:w="2604" w:type="dxa"/>
          </w:tcPr>
          <w:p w14:paraId="56073BCC" w14:textId="77777777" w:rsidR="009D4C7F" w:rsidRPr="00C139B4" w:rsidRDefault="009D4C7F" w:rsidP="002B6321">
            <w:pPr>
              <w:pStyle w:val="TAL"/>
            </w:pPr>
            <w:r w:rsidRPr="00C139B4">
              <w:t>Visited-PLMN-Id</w:t>
            </w:r>
          </w:p>
        </w:tc>
        <w:tc>
          <w:tcPr>
            <w:tcW w:w="882" w:type="dxa"/>
          </w:tcPr>
          <w:p w14:paraId="6E8DE5D0" w14:textId="77777777" w:rsidR="009D4C7F" w:rsidRPr="00C139B4" w:rsidRDefault="009D4C7F" w:rsidP="002B6321">
            <w:pPr>
              <w:pStyle w:val="TAL"/>
            </w:pPr>
            <w:r w:rsidRPr="00C139B4">
              <w:t>1407</w:t>
            </w:r>
          </w:p>
        </w:tc>
        <w:tc>
          <w:tcPr>
            <w:tcW w:w="1109" w:type="dxa"/>
          </w:tcPr>
          <w:p w14:paraId="54B65233" w14:textId="77777777" w:rsidR="009D4C7F" w:rsidRPr="00C139B4" w:rsidRDefault="009D4C7F" w:rsidP="002B6321">
            <w:pPr>
              <w:pStyle w:val="TAL"/>
            </w:pPr>
            <w:r w:rsidRPr="00C139B4">
              <w:t>7.3.9</w:t>
            </w:r>
          </w:p>
        </w:tc>
        <w:tc>
          <w:tcPr>
            <w:tcW w:w="1686" w:type="dxa"/>
          </w:tcPr>
          <w:p w14:paraId="717C4F42" w14:textId="77777777" w:rsidR="009D4C7F" w:rsidRPr="00C139B4" w:rsidRDefault="009D4C7F" w:rsidP="002B6321">
            <w:pPr>
              <w:pStyle w:val="TAL"/>
            </w:pPr>
            <w:r w:rsidRPr="00C139B4">
              <w:t>OctetString</w:t>
            </w:r>
          </w:p>
        </w:tc>
        <w:tc>
          <w:tcPr>
            <w:tcW w:w="720" w:type="dxa"/>
          </w:tcPr>
          <w:p w14:paraId="48F983EC" w14:textId="77777777" w:rsidR="009D4C7F" w:rsidRPr="00C139B4" w:rsidRDefault="009D4C7F" w:rsidP="002B6321">
            <w:pPr>
              <w:pStyle w:val="TAL"/>
            </w:pPr>
            <w:r w:rsidRPr="00C139B4">
              <w:t>M, V</w:t>
            </w:r>
          </w:p>
        </w:tc>
        <w:tc>
          <w:tcPr>
            <w:tcW w:w="609" w:type="dxa"/>
          </w:tcPr>
          <w:p w14:paraId="2746D2C5" w14:textId="77777777" w:rsidR="009D4C7F" w:rsidRPr="00C139B4" w:rsidRDefault="009D4C7F" w:rsidP="002B6321">
            <w:pPr>
              <w:pStyle w:val="TAL"/>
            </w:pPr>
          </w:p>
        </w:tc>
        <w:tc>
          <w:tcPr>
            <w:tcW w:w="813" w:type="dxa"/>
          </w:tcPr>
          <w:p w14:paraId="6310A7D5" w14:textId="77777777" w:rsidR="009D4C7F" w:rsidRPr="00C139B4" w:rsidRDefault="009D4C7F" w:rsidP="002B6321">
            <w:pPr>
              <w:pStyle w:val="TAL"/>
            </w:pPr>
          </w:p>
        </w:tc>
        <w:tc>
          <w:tcPr>
            <w:tcW w:w="666" w:type="dxa"/>
          </w:tcPr>
          <w:p w14:paraId="11036F2C" w14:textId="77777777" w:rsidR="009D4C7F" w:rsidRPr="00C139B4" w:rsidRDefault="009D4C7F" w:rsidP="002B6321">
            <w:pPr>
              <w:pStyle w:val="TAL"/>
            </w:pPr>
          </w:p>
        </w:tc>
        <w:tc>
          <w:tcPr>
            <w:tcW w:w="802" w:type="dxa"/>
          </w:tcPr>
          <w:p w14:paraId="4BCCA7D3" w14:textId="77777777" w:rsidR="009D4C7F" w:rsidRPr="00C139B4" w:rsidRDefault="009D4C7F" w:rsidP="002B6321">
            <w:pPr>
              <w:pStyle w:val="TAL"/>
            </w:pPr>
            <w:r w:rsidRPr="00C139B4">
              <w:t>No</w:t>
            </w:r>
          </w:p>
        </w:tc>
      </w:tr>
      <w:tr w:rsidR="009D4C7F" w:rsidRPr="00C139B4" w14:paraId="64251110" w14:textId="77777777" w:rsidTr="001A0783">
        <w:trPr>
          <w:cantSplit/>
          <w:tblHeader/>
          <w:jc w:val="center"/>
        </w:trPr>
        <w:tc>
          <w:tcPr>
            <w:tcW w:w="2604" w:type="dxa"/>
          </w:tcPr>
          <w:p w14:paraId="4AE5C9DB" w14:textId="77777777" w:rsidR="009D4C7F" w:rsidRPr="00C139B4" w:rsidRDefault="009D4C7F" w:rsidP="002B6321">
            <w:pPr>
              <w:pStyle w:val="TAL"/>
            </w:pPr>
            <w:r w:rsidRPr="00C139B4">
              <w:t>Requested-EUTRAN-Authentication-Info</w:t>
            </w:r>
          </w:p>
        </w:tc>
        <w:tc>
          <w:tcPr>
            <w:tcW w:w="882" w:type="dxa"/>
          </w:tcPr>
          <w:p w14:paraId="6C7DAD40" w14:textId="77777777" w:rsidR="009D4C7F" w:rsidRPr="00C139B4" w:rsidRDefault="009D4C7F" w:rsidP="002B6321">
            <w:pPr>
              <w:pStyle w:val="TAL"/>
            </w:pPr>
            <w:r w:rsidRPr="00C139B4">
              <w:t>1408</w:t>
            </w:r>
          </w:p>
        </w:tc>
        <w:tc>
          <w:tcPr>
            <w:tcW w:w="1109" w:type="dxa"/>
          </w:tcPr>
          <w:p w14:paraId="2C6C5029" w14:textId="77777777" w:rsidR="009D4C7F" w:rsidRPr="00C139B4" w:rsidRDefault="009D4C7F" w:rsidP="002B6321">
            <w:pPr>
              <w:pStyle w:val="TAL"/>
            </w:pPr>
            <w:r w:rsidRPr="00C139B4">
              <w:t>7.3.11</w:t>
            </w:r>
          </w:p>
        </w:tc>
        <w:tc>
          <w:tcPr>
            <w:tcW w:w="1686" w:type="dxa"/>
          </w:tcPr>
          <w:p w14:paraId="524BFB8D" w14:textId="77777777" w:rsidR="009D4C7F" w:rsidRPr="00C139B4" w:rsidRDefault="009D4C7F" w:rsidP="002B6321">
            <w:pPr>
              <w:pStyle w:val="TAL"/>
            </w:pPr>
            <w:r w:rsidRPr="00C139B4">
              <w:t>Grouped</w:t>
            </w:r>
          </w:p>
        </w:tc>
        <w:tc>
          <w:tcPr>
            <w:tcW w:w="720" w:type="dxa"/>
          </w:tcPr>
          <w:p w14:paraId="47FE3513" w14:textId="77777777" w:rsidR="009D4C7F" w:rsidRPr="00C139B4" w:rsidRDefault="009D4C7F" w:rsidP="002B6321">
            <w:pPr>
              <w:pStyle w:val="TAL"/>
            </w:pPr>
            <w:r w:rsidRPr="00C139B4">
              <w:t>M, V</w:t>
            </w:r>
          </w:p>
        </w:tc>
        <w:tc>
          <w:tcPr>
            <w:tcW w:w="609" w:type="dxa"/>
          </w:tcPr>
          <w:p w14:paraId="7E470678" w14:textId="77777777" w:rsidR="009D4C7F" w:rsidRPr="00C139B4" w:rsidRDefault="009D4C7F" w:rsidP="002B6321">
            <w:pPr>
              <w:pStyle w:val="TAL"/>
            </w:pPr>
          </w:p>
        </w:tc>
        <w:tc>
          <w:tcPr>
            <w:tcW w:w="813" w:type="dxa"/>
          </w:tcPr>
          <w:p w14:paraId="05D0315E" w14:textId="77777777" w:rsidR="009D4C7F" w:rsidRPr="00C139B4" w:rsidRDefault="009D4C7F" w:rsidP="002B6321">
            <w:pPr>
              <w:pStyle w:val="TAL"/>
            </w:pPr>
          </w:p>
        </w:tc>
        <w:tc>
          <w:tcPr>
            <w:tcW w:w="666" w:type="dxa"/>
          </w:tcPr>
          <w:p w14:paraId="1F029BB9" w14:textId="77777777" w:rsidR="009D4C7F" w:rsidRPr="00C139B4" w:rsidRDefault="009D4C7F" w:rsidP="002B6321">
            <w:pPr>
              <w:pStyle w:val="TAL"/>
            </w:pPr>
          </w:p>
        </w:tc>
        <w:tc>
          <w:tcPr>
            <w:tcW w:w="802" w:type="dxa"/>
          </w:tcPr>
          <w:p w14:paraId="421CC101" w14:textId="77777777" w:rsidR="009D4C7F" w:rsidRPr="00C139B4" w:rsidRDefault="009D4C7F" w:rsidP="002B6321">
            <w:pPr>
              <w:pStyle w:val="TAL"/>
            </w:pPr>
            <w:r w:rsidRPr="00C139B4">
              <w:t>No</w:t>
            </w:r>
          </w:p>
        </w:tc>
      </w:tr>
      <w:tr w:rsidR="009D4C7F" w:rsidRPr="00C139B4" w14:paraId="10154332" w14:textId="77777777" w:rsidTr="001A0783">
        <w:trPr>
          <w:cantSplit/>
          <w:tblHeader/>
          <w:jc w:val="center"/>
        </w:trPr>
        <w:tc>
          <w:tcPr>
            <w:tcW w:w="2604" w:type="dxa"/>
          </w:tcPr>
          <w:p w14:paraId="7D0C7A83" w14:textId="77777777" w:rsidR="009D4C7F" w:rsidRPr="00C139B4" w:rsidRDefault="009D4C7F" w:rsidP="002B6321">
            <w:pPr>
              <w:pStyle w:val="TAL"/>
            </w:pPr>
            <w:r w:rsidRPr="00C139B4">
              <w:t>Requested-UTRAN-GERAN-Authentication-Info</w:t>
            </w:r>
          </w:p>
        </w:tc>
        <w:tc>
          <w:tcPr>
            <w:tcW w:w="882" w:type="dxa"/>
          </w:tcPr>
          <w:p w14:paraId="62C4DC6A" w14:textId="77777777" w:rsidR="009D4C7F" w:rsidRPr="00C139B4" w:rsidRDefault="009D4C7F" w:rsidP="002B6321">
            <w:pPr>
              <w:pStyle w:val="TAL"/>
            </w:pPr>
            <w:r w:rsidRPr="00C139B4">
              <w:t>1409</w:t>
            </w:r>
          </w:p>
        </w:tc>
        <w:tc>
          <w:tcPr>
            <w:tcW w:w="1109" w:type="dxa"/>
          </w:tcPr>
          <w:p w14:paraId="3548ACD8" w14:textId="77777777" w:rsidR="009D4C7F" w:rsidRPr="00C139B4" w:rsidRDefault="009D4C7F" w:rsidP="002B6321">
            <w:pPr>
              <w:pStyle w:val="TAL"/>
            </w:pPr>
            <w:r w:rsidRPr="00C139B4">
              <w:t>7.3.12</w:t>
            </w:r>
          </w:p>
        </w:tc>
        <w:tc>
          <w:tcPr>
            <w:tcW w:w="1686" w:type="dxa"/>
          </w:tcPr>
          <w:p w14:paraId="401BA83F" w14:textId="77777777" w:rsidR="009D4C7F" w:rsidRPr="00C139B4" w:rsidRDefault="009D4C7F" w:rsidP="002B6321">
            <w:pPr>
              <w:pStyle w:val="TAL"/>
            </w:pPr>
            <w:r w:rsidRPr="00C139B4">
              <w:t>Grouped</w:t>
            </w:r>
          </w:p>
        </w:tc>
        <w:tc>
          <w:tcPr>
            <w:tcW w:w="720" w:type="dxa"/>
          </w:tcPr>
          <w:p w14:paraId="00124132" w14:textId="77777777" w:rsidR="009D4C7F" w:rsidRPr="00C139B4" w:rsidRDefault="009D4C7F" w:rsidP="002B6321">
            <w:pPr>
              <w:pStyle w:val="TAL"/>
            </w:pPr>
            <w:r w:rsidRPr="00C139B4">
              <w:t>M, V</w:t>
            </w:r>
          </w:p>
        </w:tc>
        <w:tc>
          <w:tcPr>
            <w:tcW w:w="609" w:type="dxa"/>
          </w:tcPr>
          <w:p w14:paraId="575BD981" w14:textId="77777777" w:rsidR="009D4C7F" w:rsidRPr="00C139B4" w:rsidRDefault="009D4C7F" w:rsidP="002B6321">
            <w:pPr>
              <w:pStyle w:val="TAL"/>
            </w:pPr>
          </w:p>
        </w:tc>
        <w:tc>
          <w:tcPr>
            <w:tcW w:w="813" w:type="dxa"/>
          </w:tcPr>
          <w:p w14:paraId="79B4087F" w14:textId="77777777" w:rsidR="009D4C7F" w:rsidRPr="00C139B4" w:rsidRDefault="009D4C7F" w:rsidP="002B6321">
            <w:pPr>
              <w:pStyle w:val="TAL"/>
            </w:pPr>
          </w:p>
        </w:tc>
        <w:tc>
          <w:tcPr>
            <w:tcW w:w="666" w:type="dxa"/>
          </w:tcPr>
          <w:p w14:paraId="0AB6E76D" w14:textId="77777777" w:rsidR="009D4C7F" w:rsidRPr="00C139B4" w:rsidRDefault="009D4C7F" w:rsidP="002B6321">
            <w:pPr>
              <w:pStyle w:val="TAL"/>
            </w:pPr>
          </w:p>
        </w:tc>
        <w:tc>
          <w:tcPr>
            <w:tcW w:w="802" w:type="dxa"/>
          </w:tcPr>
          <w:p w14:paraId="25D8FAAB" w14:textId="77777777" w:rsidR="009D4C7F" w:rsidRPr="00C139B4" w:rsidRDefault="009D4C7F" w:rsidP="002B6321">
            <w:pPr>
              <w:pStyle w:val="TAL"/>
            </w:pPr>
            <w:r w:rsidRPr="00C139B4">
              <w:t>No</w:t>
            </w:r>
          </w:p>
        </w:tc>
      </w:tr>
      <w:tr w:rsidR="009D4C7F" w:rsidRPr="00C139B4" w14:paraId="46DECCD4" w14:textId="77777777" w:rsidTr="001A0783">
        <w:trPr>
          <w:cantSplit/>
          <w:tblHeader/>
          <w:jc w:val="center"/>
        </w:trPr>
        <w:tc>
          <w:tcPr>
            <w:tcW w:w="2604" w:type="dxa"/>
          </w:tcPr>
          <w:p w14:paraId="1ABF9D2C" w14:textId="77777777" w:rsidR="009D4C7F" w:rsidRPr="00C139B4" w:rsidRDefault="009D4C7F" w:rsidP="002B6321">
            <w:pPr>
              <w:pStyle w:val="TAL"/>
            </w:pPr>
            <w:r w:rsidRPr="00C139B4">
              <w:t>Number-Of-Requested-Vectors</w:t>
            </w:r>
          </w:p>
        </w:tc>
        <w:tc>
          <w:tcPr>
            <w:tcW w:w="882" w:type="dxa"/>
          </w:tcPr>
          <w:p w14:paraId="43FD69D1" w14:textId="77777777" w:rsidR="009D4C7F" w:rsidRPr="00C139B4" w:rsidRDefault="009D4C7F" w:rsidP="002B6321">
            <w:pPr>
              <w:pStyle w:val="TAL"/>
            </w:pPr>
            <w:r w:rsidRPr="00C139B4">
              <w:t>1410</w:t>
            </w:r>
          </w:p>
        </w:tc>
        <w:tc>
          <w:tcPr>
            <w:tcW w:w="1109" w:type="dxa"/>
          </w:tcPr>
          <w:p w14:paraId="6BD13FAE" w14:textId="77777777" w:rsidR="009D4C7F" w:rsidRPr="00C139B4" w:rsidRDefault="009D4C7F" w:rsidP="002B6321">
            <w:pPr>
              <w:pStyle w:val="TAL"/>
            </w:pPr>
            <w:r w:rsidRPr="00C139B4">
              <w:t>7.3.14</w:t>
            </w:r>
          </w:p>
        </w:tc>
        <w:tc>
          <w:tcPr>
            <w:tcW w:w="1686" w:type="dxa"/>
          </w:tcPr>
          <w:p w14:paraId="5584DE5C" w14:textId="77777777" w:rsidR="009D4C7F" w:rsidRPr="00C139B4" w:rsidRDefault="009D4C7F" w:rsidP="002B6321">
            <w:pPr>
              <w:pStyle w:val="TAL"/>
            </w:pPr>
            <w:r w:rsidRPr="00C139B4">
              <w:t>Unsigned32</w:t>
            </w:r>
          </w:p>
        </w:tc>
        <w:tc>
          <w:tcPr>
            <w:tcW w:w="720" w:type="dxa"/>
          </w:tcPr>
          <w:p w14:paraId="65535BD7" w14:textId="77777777" w:rsidR="009D4C7F" w:rsidRPr="00C139B4" w:rsidRDefault="009D4C7F" w:rsidP="002B6321">
            <w:pPr>
              <w:pStyle w:val="TAL"/>
            </w:pPr>
            <w:r w:rsidRPr="00C139B4">
              <w:t>M, V</w:t>
            </w:r>
          </w:p>
        </w:tc>
        <w:tc>
          <w:tcPr>
            <w:tcW w:w="609" w:type="dxa"/>
          </w:tcPr>
          <w:p w14:paraId="49F740F0" w14:textId="77777777" w:rsidR="009D4C7F" w:rsidRPr="00C139B4" w:rsidRDefault="009D4C7F" w:rsidP="002B6321">
            <w:pPr>
              <w:pStyle w:val="TAL"/>
            </w:pPr>
          </w:p>
        </w:tc>
        <w:tc>
          <w:tcPr>
            <w:tcW w:w="813" w:type="dxa"/>
          </w:tcPr>
          <w:p w14:paraId="2D831E5D" w14:textId="77777777" w:rsidR="009D4C7F" w:rsidRPr="00C139B4" w:rsidRDefault="009D4C7F" w:rsidP="002B6321">
            <w:pPr>
              <w:pStyle w:val="TAL"/>
            </w:pPr>
          </w:p>
        </w:tc>
        <w:tc>
          <w:tcPr>
            <w:tcW w:w="666" w:type="dxa"/>
          </w:tcPr>
          <w:p w14:paraId="1A30B433" w14:textId="77777777" w:rsidR="009D4C7F" w:rsidRPr="00C139B4" w:rsidRDefault="009D4C7F" w:rsidP="002B6321">
            <w:pPr>
              <w:pStyle w:val="TAL"/>
            </w:pPr>
          </w:p>
        </w:tc>
        <w:tc>
          <w:tcPr>
            <w:tcW w:w="802" w:type="dxa"/>
          </w:tcPr>
          <w:p w14:paraId="597DB6E8" w14:textId="77777777" w:rsidR="009D4C7F" w:rsidRPr="00C139B4" w:rsidRDefault="009D4C7F" w:rsidP="002B6321">
            <w:pPr>
              <w:pStyle w:val="TAL"/>
            </w:pPr>
            <w:r w:rsidRPr="00C139B4">
              <w:t>No</w:t>
            </w:r>
          </w:p>
        </w:tc>
      </w:tr>
      <w:tr w:rsidR="009D4C7F" w:rsidRPr="00C139B4" w14:paraId="56C72913" w14:textId="77777777" w:rsidTr="001A0783">
        <w:trPr>
          <w:cantSplit/>
          <w:tblHeader/>
          <w:jc w:val="center"/>
        </w:trPr>
        <w:tc>
          <w:tcPr>
            <w:tcW w:w="2604" w:type="dxa"/>
          </w:tcPr>
          <w:p w14:paraId="6C64C617" w14:textId="77777777" w:rsidR="009D4C7F" w:rsidRPr="00C139B4" w:rsidRDefault="009D4C7F" w:rsidP="002B6321">
            <w:pPr>
              <w:pStyle w:val="TAL"/>
            </w:pPr>
            <w:r w:rsidRPr="00C139B4">
              <w:t>Re-Synchronization-Info</w:t>
            </w:r>
          </w:p>
        </w:tc>
        <w:tc>
          <w:tcPr>
            <w:tcW w:w="882" w:type="dxa"/>
          </w:tcPr>
          <w:p w14:paraId="711061D4" w14:textId="77777777" w:rsidR="009D4C7F" w:rsidRPr="00C139B4" w:rsidRDefault="009D4C7F" w:rsidP="002B6321">
            <w:pPr>
              <w:pStyle w:val="TAL"/>
            </w:pPr>
            <w:r w:rsidRPr="00C139B4">
              <w:t>1411</w:t>
            </w:r>
          </w:p>
        </w:tc>
        <w:tc>
          <w:tcPr>
            <w:tcW w:w="1109" w:type="dxa"/>
          </w:tcPr>
          <w:p w14:paraId="1C85FD6D" w14:textId="77777777" w:rsidR="009D4C7F" w:rsidRPr="00C139B4" w:rsidRDefault="009D4C7F" w:rsidP="002B6321">
            <w:pPr>
              <w:pStyle w:val="TAL"/>
            </w:pPr>
            <w:r w:rsidRPr="00C139B4">
              <w:t>7.3.15</w:t>
            </w:r>
          </w:p>
        </w:tc>
        <w:tc>
          <w:tcPr>
            <w:tcW w:w="1686" w:type="dxa"/>
          </w:tcPr>
          <w:p w14:paraId="5B57F85E" w14:textId="77777777" w:rsidR="009D4C7F" w:rsidRPr="00C139B4" w:rsidRDefault="009D4C7F" w:rsidP="002B6321">
            <w:pPr>
              <w:pStyle w:val="TAL"/>
            </w:pPr>
            <w:r w:rsidRPr="00C139B4">
              <w:t>OctetString</w:t>
            </w:r>
          </w:p>
        </w:tc>
        <w:tc>
          <w:tcPr>
            <w:tcW w:w="720" w:type="dxa"/>
          </w:tcPr>
          <w:p w14:paraId="58E009B6" w14:textId="77777777" w:rsidR="009D4C7F" w:rsidRPr="00C139B4" w:rsidRDefault="009D4C7F" w:rsidP="002B6321">
            <w:pPr>
              <w:pStyle w:val="TAL"/>
            </w:pPr>
            <w:r w:rsidRPr="00C139B4">
              <w:t>M, V</w:t>
            </w:r>
          </w:p>
        </w:tc>
        <w:tc>
          <w:tcPr>
            <w:tcW w:w="609" w:type="dxa"/>
          </w:tcPr>
          <w:p w14:paraId="25E1639C" w14:textId="77777777" w:rsidR="009D4C7F" w:rsidRPr="00C139B4" w:rsidRDefault="009D4C7F" w:rsidP="002B6321">
            <w:pPr>
              <w:pStyle w:val="TAL"/>
            </w:pPr>
          </w:p>
        </w:tc>
        <w:tc>
          <w:tcPr>
            <w:tcW w:w="813" w:type="dxa"/>
          </w:tcPr>
          <w:p w14:paraId="52B71F01" w14:textId="77777777" w:rsidR="009D4C7F" w:rsidRPr="00C139B4" w:rsidRDefault="009D4C7F" w:rsidP="002B6321">
            <w:pPr>
              <w:pStyle w:val="TAL"/>
            </w:pPr>
          </w:p>
        </w:tc>
        <w:tc>
          <w:tcPr>
            <w:tcW w:w="666" w:type="dxa"/>
          </w:tcPr>
          <w:p w14:paraId="562D4034" w14:textId="77777777" w:rsidR="009D4C7F" w:rsidRPr="00C139B4" w:rsidRDefault="009D4C7F" w:rsidP="002B6321">
            <w:pPr>
              <w:pStyle w:val="TAL"/>
            </w:pPr>
          </w:p>
        </w:tc>
        <w:tc>
          <w:tcPr>
            <w:tcW w:w="802" w:type="dxa"/>
          </w:tcPr>
          <w:p w14:paraId="2104F8BD" w14:textId="77777777" w:rsidR="009D4C7F" w:rsidRPr="00C139B4" w:rsidRDefault="009D4C7F" w:rsidP="002B6321">
            <w:pPr>
              <w:pStyle w:val="TAL"/>
            </w:pPr>
            <w:r w:rsidRPr="00C139B4">
              <w:t>No</w:t>
            </w:r>
          </w:p>
        </w:tc>
      </w:tr>
      <w:tr w:rsidR="009D4C7F" w:rsidRPr="00C139B4" w14:paraId="0A01BD5E" w14:textId="77777777" w:rsidTr="001A0783">
        <w:trPr>
          <w:cantSplit/>
          <w:tblHeader/>
          <w:jc w:val="center"/>
        </w:trPr>
        <w:tc>
          <w:tcPr>
            <w:tcW w:w="2604" w:type="dxa"/>
          </w:tcPr>
          <w:p w14:paraId="317FA382" w14:textId="77777777" w:rsidR="009D4C7F" w:rsidRPr="00C139B4" w:rsidRDefault="009D4C7F" w:rsidP="002B6321">
            <w:pPr>
              <w:pStyle w:val="TAL"/>
            </w:pPr>
            <w:r w:rsidRPr="00C139B4">
              <w:t>Immediate-Response-Preferred</w:t>
            </w:r>
          </w:p>
        </w:tc>
        <w:tc>
          <w:tcPr>
            <w:tcW w:w="882" w:type="dxa"/>
          </w:tcPr>
          <w:p w14:paraId="08B07165" w14:textId="77777777" w:rsidR="009D4C7F" w:rsidRPr="00C139B4" w:rsidRDefault="009D4C7F" w:rsidP="002B6321">
            <w:pPr>
              <w:pStyle w:val="TAL"/>
            </w:pPr>
            <w:r w:rsidRPr="00C139B4">
              <w:t>1412</w:t>
            </w:r>
          </w:p>
        </w:tc>
        <w:tc>
          <w:tcPr>
            <w:tcW w:w="1109" w:type="dxa"/>
          </w:tcPr>
          <w:p w14:paraId="73FAE7E3" w14:textId="77777777" w:rsidR="009D4C7F" w:rsidRPr="00C139B4" w:rsidRDefault="009D4C7F" w:rsidP="002B6321">
            <w:pPr>
              <w:pStyle w:val="TAL"/>
            </w:pPr>
            <w:r w:rsidRPr="00C139B4">
              <w:t>7.3.16</w:t>
            </w:r>
          </w:p>
        </w:tc>
        <w:tc>
          <w:tcPr>
            <w:tcW w:w="1686" w:type="dxa"/>
          </w:tcPr>
          <w:p w14:paraId="7B9ED224" w14:textId="77777777" w:rsidR="009D4C7F" w:rsidRPr="00C139B4" w:rsidRDefault="009D4C7F" w:rsidP="002B6321">
            <w:pPr>
              <w:pStyle w:val="TAL"/>
            </w:pPr>
            <w:r w:rsidRPr="00C139B4">
              <w:t>Unsigned32</w:t>
            </w:r>
          </w:p>
        </w:tc>
        <w:tc>
          <w:tcPr>
            <w:tcW w:w="720" w:type="dxa"/>
          </w:tcPr>
          <w:p w14:paraId="16F0B7D3" w14:textId="77777777" w:rsidR="009D4C7F" w:rsidRPr="00C139B4" w:rsidRDefault="009D4C7F" w:rsidP="002B6321">
            <w:pPr>
              <w:pStyle w:val="TAL"/>
            </w:pPr>
            <w:r w:rsidRPr="00C139B4">
              <w:t>M, V</w:t>
            </w:r>
          </w:p>
        </w:tc>
        <w:tc>
          <w:tcPr>
            <w:tcW w:w="609" w:type="dxa"/>
          </w:tcPr>
          <w:p w14:paraId="2BC8E029" w14:textId="77777777" w:rsidR="009D4C7F" w:rsidRPr="00C139B4" w:rsidRDefault="009D4C7F" w:rsidP="002B6321">
            <w:pPr>
              <w:pStyle w:val="TAL"/>
            </w:pPr>
          </w:p>
        </w:tc>
        <w:tc>
          <w:tcPr>
            <w:tcW w:w="813" w:type="dxa"/>
          </w:tcPr>
          <w:p w14:paraId="544C5BCF" w14:textId="77777777" w:rsidR="009D4C7F" w:rsidRPr="00C139B4" w:rsidRDefault="009D4C7F" w:rsidP="002B6321">
            <w:pPr>
              <w:pStyle w:val="TAL"/>
            </w:pPr>
          </w:p>
        </w:tc>
        <w:tc>
          <w:tcPr>
            <w:tcW w:w="666" w:type="dxa"/>
          </w:tcPr>
          <w:p w14:paraId="106B0904" w14:textId="77777777" w:rsidR="009D4C7F" w:rsidRPr="00C139B4" w:rsidRDefault="009D4C7F" w:rsidP="002B6321">
            <w:pPr>
              <w:pStyle w:val="TAL"/>
            </w:pPr>
          </w:p>
        </w:tc>
        <w:tc>
          <w:tcPr>
            <w:tcW w:w="802" w:type="dxa"/>
          </w:tcPr>
          <w:p w14:paraId="754598BF" w14:textId="77777777" w:rsidR="009D4C7F" w:rsidRPr="00C139B4" w:rsidRDefault="009D4C7F" w:rsidP="002B6321">
            <w:pPr>
              <w:pStyle w:val="TAL"/>
            </w:pPr>
            <w:r w:rsidRPr="00C139B4">
              <w:t>No</w:t>
            </w:r>
          </w:p>
        </w:tc>
      </w:tr>
      <w:tr w:rsidR="009D4C7F" w:rsidRPr="00C139B4" w14:paraId="239F9323" w14:textId="77777777" w:rsidTr="001A0783">
        <w:trPr>
          <w:cantSplit/>
          <w:tblHeader/>
          <w:jc w:val="center"/>
        </w:trPr>
        <w:tc>
          <w:tcPr>
            <w:tcW w:w="2604" w:type="dxa"/>
          </w:tcPr>
          <w:p w14:paraId="7FCA7ADD" w14:textId="77777777" w:rsidR="009D4C7F" w:rsidRPr="00C139B4" w:rsidRDefault="009D4C7F" w:rsidP="002B6321">
            <w:pPr>
              <w:pStyle w:val="TAL"/>
            </w:pPr>
            <w:r w:rsidRPr="00C139B4">
              <w:t>Authentication-Info</w:t>
            </w:r>
          </w:p>
        </w:tc>
        <w:tc>
          <w:tcPr>
            <w:tcW w:w="882" w:type="dxa"/>
          </w:tcPr>
          <w:p w14:paraId="15D86793" w14:textId="77777777" w:rsidR="009D4C7F" w:rsidRPr="00C139B4" w:rsidRDefault="009D4C7F" w:rsidP="002B6321">
            <w:pPr>
              <w:pStyle w:val="TAL"/>
            </w:pPr>
            <w:r w:rsidRPr="00C139B4">
              <w:t>1413</w:t>
            </w:r>
          </w:p>
        </w:tc>
        <w:tc>
          <w:tcPr>
            <w:tcW w:w="1109" w:type="dxa"/>
          </w:tcPr>
          <w:p w14:paraId="2A0A2C79" w14:textId="77777777" w:rsidR="009D4C7F" w:rsidRPr="00C139B4" w:rsidRDefault="009D4C7F" w:rsidP="002B6321">
            <w:pPr>
              <w:pStyle w:val="TAL"/>
            </w:pPr>
            <w:r w:rsidRPr="00C139B4">
              <w:t>7.3.17</w:t>
            </w:r>
          </w:p>
        </w:tc>
        <w:tc>
          <w:tcPr>
            <w:tcW w:w="1686" w:type="dxa"/>
          </w:tcPr>
          <w:p w14:paraId="6358EF07" w14:textId="77777777" w:rsidR="009D4C7F" w:rsidRPr="00C139B4" w:rsidRDefault="009D4C7F" w:rsidP="002B6321">
            <w:pPr>
              <w:pStyle w:val="TAL"/>
            </w:pPr>
            <w:r w:rsidRPr="00C139B4">
              <w:t>Grouped</w:t>
            </w:r>
          </w:p>
        </w:tc>
        <w:tc>
          <w:tcPr>
            <w:tcW w:w="720" w:type="dxa"/>
          </w:tcPr>
          <w:p w14:paraId="65D6CDE9" w14:textId="77777777" w:rsidR="009D4C7F" w:rsidRPr="00C139B4" w:rsidRDefault="009D4C7F" w:rsidP="002B6321">
            <w:pPr>
              <w:pStyle w:val="TAL"/>
            </w:pPr>
            <w:r w:rsidRPr="00C139B4">
              <w:t>M, V</w:t>
            </w:r>
          </w:p>
        </w:tc>
        <w:tc>
          <w:tcPr>
            <w:tcW w:w="609" w:type="dxa"/>
          </w:tcPr>
          <w:p w14:paraId="7CA652D6" w14:textId="77777777" w:rsidR="009D4C7F" w:rsidRPr="00C139B4" w:rsidRDefault="009D4C7F" w:rsidP="002B6321">
            <w:pPr>
              <w:pStyle w:val="TAL"/>
            </w:pPr>
          </w:p>
        </w:tc>
        <w:tc>
          <w:tcPr>
            <w:tcW w:w="813" w:type="dxa"/>
          </w:tcPr>
          <w:p w14:paraId="13C4CADD" w14:textId="77777777" w:rsidR="009D4C7F" w:rsidRPr="00C139B4" w:rsidRDefault="009D4C7F" w:rsidP="002B6321">
            <w:pPr>
              <w:pStyle w:val="TAL"/>
            </w:pPr>
          </w:p>
        </w:tc>
        <w:tc>
          <w:tcPr>
            <w:tcW w:w="666" w:type="dxa"/>
          </w:tcPr>
          <w:p w14:paraId="7FA74225" w14:textId="77777777" w:rsidR="009D4C7F" w:rsidRPr="00C139B4" w:rsidRDefault="009D4C7F" w:rsidP="002B6321">
            <w:pPr>
              <w:pStyle w:val="TAL"/>
            </w:pPr>
          </w:p>
        </w:tc>
        <w:tc>
          <w:tcPr>
            <w:tcW w:w="802" w:type="dxa"/>
          </w:tcPr>
          <w:p w14:paraId="4EA178AE" w14:textId="77777777" w:rsidR="009D4C7F" w:rsidRPr="00C139B4" w:rsidRDefault="009D4C7F" w:rsidP="002B6321">
            <w:pPr>
              <w:pStyle w:val="TAL"/>
            </w:pPr>
            <w:r w:rsidRPr="00C139B4">
              <w:t>No</w:t>
            </w:r>
          </w:p>
        </w:tc>
      </w:tr>
      <w:tr w:rsidR="009D4C7F" w:rsidRPr="00C139B4" w14:paraId="78C99152" w14:textId="77777777" w:rsidTr="001A0783">
        <w:trPr>
          <w:cantSplit/>
          <w:tblHeader/>
          <w:jc w:val="center"/>
        </w:trPr>
        <w:tc>
          <w:tcPr>
            <w:tcW w:w="2604" w:type="dxa"/>
          </w:tcPr>
          <w:p w14:paraId="3BDC7D15" w14:textId="77777777" w:rsidR="009D4C7F" w:rsidRPr="00C139B4" w:rsidRDefault="009D4C7F" w:rsidP="002B6321">
            <w:pPr>
              <w:pStyle w:val="TAL"/>
            </w:pPr>
            <w:r w:rsidRPr="00C139B4">
              <w:t>E-UTRAN-Vector</w:t>
            </w:r>
          </w:p>
        </w:tc>
        <w:tc>
          <w:tcPr>
            <w:tcW w:w="882" w:type="dxa"/>
          </w:tcPr>
          <w:p w14:paraId="14B76087" w14:textId="77777777" w:rsidR="009D4C7F" w:rsidRPr="00C139B4" w:rsidRDefault="009D4C7F" w:rsidP="002B6321">
            <w:pPr>
              <w:pStyle w:val="TAL"/>
            </w:pPr>
            <w:r w:rsidRPr="00C139B4">
              <w:t>1414</w:t>
            </w:r>
          </w:p>
        </w:tc>
        <w:tc>
          <w:tcPr>
            <w:tcW w:w="1109" w:type="dxa"/>
          </w:tcPr>
          <w:p w14:paraId="59FEE2F9" w14:textId="77777777" w:rsidR="009D4C7F" w:rsidRPr="00C139B4" w:rsidRDefault="009D4C7F" w:rsidP="002B6321">
            <w:pPr>
              <w:pStyle w:val="TAL"/>
            </w:pPr>
            <w:r w:rsidRPr="00C139B4">
              <w:t>7.3.18</w:t>
            </w:r>
          </w:p>
        </w:tc>
        <w:tc>
          <w:tcPr>
            <w:tcW w:w="1686" w:type="dxa"/>
          </w:tcPr>
          <w:p w14:paraId="225652AF" w14:textId="77777777" w:rsidR="009D4C7F" w:rsidRPr="00C139B4" w:rsidRDefault="009D4C7F" w:rsidP="002B6321">
            <w:pPr>
              <w:pStyle w:val="TAL"/>
            </w:pPr>
            <w:r w:rsidRPr="00C139B4">
              <w:t>Grouped</w:t>
            </w:r>
          </w:p>
        </w:tc>
        <w:tc>
          <w:tcPr>
            <w:tcW w:w="720" w:type="dxa"/>
          </w:tcPr>
          <w:p w14:paraId="64AED073" w14:textId="77777777" w:rsidR="009D4C7F" w:rsidRPr="00C139B4" w:rsidRDefault="009D4C7F" w:rsidP="002B6321">
            <w:pPr>
              <w:pStyle w:val="TAL"/>
            </w:pPr>
            <w:r w:rsidRPr="00C139B4">
              <w:t>M, V</w:t>
            </w:r>
          </w:p>
        </w:tc>
        <w:tc>
          <w:tcPr>
            <w:tcW w:w="609" w:type="dxa"/>
          </w:tcPr>
          <w:p w14:paraId="217FB38E" w14:textId="77777777" w:rsidR="009D4C7F" w:rsidRPr="00C139B4" w:rsidRDefault="009D4C7F" w:rsidP="002B6321">
            <w:pPr>
              <w:pStyle w:val="TAL"/>
            </w:pPr>
          </w:p>
        </w:tc>
        <w:tc>
          <w:tcPr>
            <w:tcW w:w="813" w:type="dxa"/>
          </w:tcPr>
          <w:p w14:paraId="3B181804" w14:textId="77777777" w:rsidR="009D4C7F" w:rsidRPr="00C139B4" w:rsidRDefault="009D4C7F" w:rsidP="002B6321">
            <w:pPr>
              <w:pStyle w:val="TAL"/>
            </w:pPr>
          </w:p>
        </w:tc>
        <w:tc>
          <w:tcPr>
            <w:tcW w:w="666" w:type="dxa"/>
          </w:tcPr>
          <w:p w14:paraId="265E2B98" w14:textId="77777777" w:rsidR="009D4C7F" w:rsidRPr="00C139B4" w:rsidRDefault="009D4C7F" w:rsidP="002B6321">
            <w:pPr>
              <w:pStyle w:val="TAL"/>
            </w:pPr>
          </w:p>
        </w:tc>
        <w:tc>
          <w:tcPr>
            <w:tcW w:w="802" w:type="dxa"/>
          </w:tcPr>
          <w:p w14:paraId="05BB2D68" w14:textId="77777777" w:rsidR="009D4C7F" w:rsidRPr="00C139B4" w:rsidRDefault="009D4C7F" w:rsidP="002B6321">
            <w:pPr>
              <w:pStyle w:val="TAL"/>
            </w:pPr>
            <w:r w:rsidRPr="00C139B4">
              <w:t>No</w:t>
            </w:r>
          </w:p>
        </w:tc>
      </w:tr>
      <w:tr w:rsidR="009D4C7F" w:rsidRPr="00C139B4" w14:paraId="3636EA85" w14:textId="77777777" w:rsidTr="001A0783">
        <w:trPr>
          <w:cantSplit/>
          <w:tblHeader/>
          <w:jc w:val="center"/>
        </w:trPr>
        <w:tc>
          <w:tcPr>
            <w:tcW w:w="2604" w:type="dxa"/>
          </w:tcPr>
          <w:p w14:paraId="67D8ECE0" w14:textId="77777777" w:rsidR="009D4C7F" w:rsidRPr="00C139B4" w:rsidRDefault="009D4C7F" w:rsidP="002B6321">
            <w:pPr>
              <w:pStyle w:val="TAL"/>
            </w:pPr>
            <w:r w:rsidRPr="00C139B4">
              <w:t>U</w:t>
            </w:r>
            <w:r w:rsidRPr="00C139B4">
              <w:rPr>
                <w:rFonts w:hint="eastAsia"/>
                <w:lang w:eastAsia="zh-CN"/>
              </w:rPr>
              <w:t>TRAN</w:t>
            </w:r>
            <w:r w:rsidRPr="00C139B4">
              <w:t>-Vector</w:t>
            </w:r>
          </w:p>
        </w:tc>
        <w:tc>
          <w:tcPr>
            <w:tcW w:w="882" w:type="dxa"/>
          </w:tcPr>
          <w:p w14:paraId="08043168" w14:textId="77777777" w:rsidR="009D4C7F" w:rsidRPr="00C139B4" w:rsidRDefault="009D4C7F" w:rsidP="002B6321">
            <w:pPr>
              <w:pStyle w:val="TAL"/>
            </w:pPr>
            <w:r w:rsidRPr="00C139B4">
              <w:t>1415</w:t>
            </w:r>
          </w:p>
        </w:tc>
        <w:tc>
          <w:tcPr>
            <w:tcW w:w="1109" w:type="dxa"/>
          </w:tcPr>
          <w:p w14:paraId="23E82911" w14:textId="77777777" w:rsidR="009D4C7F" w:rsidRPr="00C139B4" w:rsidRDefault="009D4C7F" w:rsidP="002B6321">
            <w:pPr>
              <w:pStyle w:val="TAL"/>
            </w:pPr>
            <w:r w:rsidRPr="00C139B4">
              <w:t>7.3.19</w:t>
            </w:r>
          </w:p>
        </w:tc>
        <w:tc>
          <w:tcPr>
            <w:tcW w:w="1686" w:type="dxa"/>
          </w:tcPr>
          <w:p w14:paraId="1C7C3331" w14:textId="77777777" w:rsidR="009D4C7F" w:rsidRPr="00C139B4" w:rsidRDefault="009D4C7F" w:rsidP="002B6321">
            <w:pPr>
              <w:pStyle w:val="TAL"/>
            </w:pPr>
            <w:r w:rsidRPr="00C139B4">
              <w:t>Grouped</w:t>
            </w:r>
          </w:p>
        </w:tc>
        <w:tc>
          <w:tcPr>
            <w:tcW w:w="720" w:type="dxa"/>
          </w:tcPr>
          <w:p w14:paraId="63C49340" w14:textId="77777777" w:rsidR="009D4C7F" w:rsidRPr="00C139B4" w:rsidRDefault="009D4C7F" w:rsidP="002B6321">
            <w:pPr>
              <w:pStyle w:val="TAL"/>
            </w:pPr>
            <w:r w:rsidRPr="00C139B4">
              <w:t>M, V</w:t>
            </w:r>
          </w:p>
        </w:tc>
        <w:tc>
          <w:tcPr>
            <w:tcW w:w="609" w:type="dxa"/>
          </w:tcPr>
          <w:p w14:paraId="0751DDCA" w14:textId="77777777" w:rsidR="009D4C7F" w:rsidRPr="00C139B4" w:rsidRDefault="009D4C7F" w:rsidP="002B6321">
            <w:pPr>
              <w:pStyle w:val="TAL"/>
            </w:pPr>
          </w:p>
        </w:tc>
        <w:tc>
          <w:tcPr>
            <w:tcW w:w="813" w:type="dxa"/>
          </w:tcPr>
          <w:p w14:paraId="6AB63232" w14:textId="77777777" w:rsidR="009D4C7F" w:rsidRPr="00C139B4" w:rsidRDefault="009D4C7F" w:rsidP="002B6321">
            <w:pPr>
              <w:pStyle w:val="TAL"/>
            </w:pPr>
          </w:p>
        </w:tc>
        <w:tc>
          <w:tcPr>
            <w:tcW w:w="666" w:type="dxa"/>
          </w:tcPr>
          <w:p w14:paraId="6AB0A19F" w14:textId="77777777" w:rsidR="009D4C7F" w:rsidRPr="00C139B4" w:rsidRDefault="009D4C7F" w:rsidP="002B6321">
            <w:pPr>
              <w:pStyle w:val="TAL"/>
            </w:pPr>
          </w:p>
        </w:tc>
        <w:tc>
          <w:tcPr>
            <w:tcW w:w="802" w:type="dxa"/>
          </w:tcPr>
          <w:p w14:paraId="15353B76" w14:textId="77777777" w:rsidR="009D4C7F" w:rsidRPr="00C139B4" w:rsidRDefault="009D4C7F" w:rsidP="002B6321">
            <w:pPr>
              <w:pStyle w:val="TAL"/>
            </w:pPr>
            <w:r w:rsidRPr="00C139B4">
              <w:t>No</w:t>
            </w:r>
          </w:p>
        </w:tc>
      </w:tr>
      <w:tr w:rsidR="009D4C7F" w:rsidRPr="00C139B4" w14:paraId="02D098D0" w14:textId="77777777" w:rsidTr="001A0783">
        <w:trPr>
          <w:cantSplit/>
          <w:tblHeader/>
          <w:jc w:val="center"/>
        </w:trPr>
        <w:tc>
          <w:tcPr>
            <w:tcW w:w="2604" w:type="dxa"/>
          </w:tcPr>
          <w:p w14:paraId="73CFC32F" w14:textId="77777777" w:rsidR="009D4C7F" w:rsidRPr="00C139B4" w:rsidRDefault="009D4C7F" w:rsidP="002B6321">
            <w:pPr>
              <w:pStyle w:val="TAL"/>
            </w:pPr>
            <w:r w:rsidRPr="00C139B4">
              <w:t>GERAN-Vector</w:t>
            </w:r>
          </w:p>
        </w:tc>
        <w:tc>
          <w:tcPr>
            <w:tcW w:w="882" w:type="dxa"/>
          </w:tcPr>
          <w:p w14:paraId="047FDE3C" w14:textId="77777777" w:rsidR="009D4C7F" w:rsidRPr="00C139B4" w:rsidRDefault="009D4C7F" w:rsidP="002B6321">
            <w:pPr>
              <w:pStyle w:val="TAL"/>
            </w:pPr>
            <w:r w:rsidRPr="00C139B4">
              <w:t>1416</w:t>
            </w:r>
          </w:p>
        </w:tc>
        <w:tc>
          <w:tcPr>
            <w:tcW w:w="1109" w:type="dxa"/>
          </w:tcPr>
          <w:p w14:paraId="387D5686" w14:textId="77777777" w:rsidR="009D4C7F" w:rsidRPr="00C139B4" w:rsidRDefault="009D4C7F" w:rsidP="002B6321">
            <w:pPr>
              <w:pStyle w:val="TAL"/>
            </w:pPr>
            <w:r w:rsidRPr="00C139B4">
              <w:t>7.3.20</w:t>
            </w:r>
          </w:p>
        </w:tc>
        <w:tc>
          <w:tcPr>
            <w:tcW w:w="1686" w:type="dxa"/>
          </w:tcPr>
          <w:p w14:paraId="3B6D2B65" w14:textId="77777777" w:rsidR="009D4C7F" w:rsidRPr="00C139B4" w:rsidRDefault="009D4C7F" w:rsidP="002B6321">
            <w:pPr>
              <w:pStyle w:val="TAL"/>
            </w:pPr>
            <w:r w:rsidRPr="00C139B4">
              <w:t>Grouped</w:t>
            </w:r>
          </w:p>
        </w:tc>
        <w:tc>
          <w:tcPr>
            <w:tcW w:w="720" w:type="dxa"/>
          </w:tcPr>
          <w:p w14:paraId="66269DED" w14:textId="77777777" w:rsidR="009D4C7F" w:rsidRPr="00C139B4" w:rsidRDefault="009D4C7F" w:rsidP="002B6321">
            <w:pPr>
              <w:pStyle w:val="TAL"/>
            </w:pPr>
            <w:r w:rsidRPr="00C139B4">
              <w:t>M, V</w:t>
            </w:r>
          </w:p>
        </w:tc>
        <w:tc>
          <w:tcPr>
            <w:tcW w:w="609" w:type="dxa"/>
          </w:tcPr>
          <w:p w14:paraId="72857DF0" w14:textId="77777777" w:rsidR="009D4C7F" w:rsidRPr="00C139B4" w:rsidRDefault="009D4C7F" w:rsidP="002B6321">
            <w:pPr>
              <w:pStyle w:val="TAL"/>
            </w:pPr>
          </w:p>
        </w:tc>
        <w:tc>
          <w:tcPr>
            <w:tcW w:w="813" w:type="dxa"/>
          </w:tcPr>
          <w:p w14:paraId="063D4F29" w14:textId="77777777" w:rsidR="009D4C7F" w:rsidRPr="00C139B4" w:rsidRDefault="009D4C7F" w:rsidP="002B6321">
            <w:pPr>
              <w:pStyle w:val="TAL"/>
            </w:pPr>
          </w:p>
        </w:tc>
        <w:tc>
          <w:tcPr>
            <w:tcW w:w="666" w:type="dxa"/>
          </w:tcPr>
          <w:p w14:paraId="79128BD1" w14:textId="77777777" w:rsidR="009D4C7F" w:rsidRPr="00C139B4" w:rsidRDefault="009D4C7F" w:rsidP="002B6321">
            <w:pPr>
              <w:pStyle w:val="TAL"/>
            </w:pPr>
          </w:p>
        </w:tc>
        <w:tc>
          <w:tcPr>
            <w:tcW w:w="802" w:type="dxa"/>
          </w:tcPr>
          <w:p w14:paraId="578ACC68" w14:textId="77777777" w:rsidR="009D4C7F" w:rsidRPr="00C139B4" w:rsidRDefault="009D4C7F" w:rsidP="002B6321">
            <w:pPr>
              <w:pStyle w:val="TAL"/>
            </w:pPr>
            <w:r w:rsidRPr="00C139B4">
              <w:t>No</w:t>
            </w:r>
          </w:p>
        </w:tc>
      </w:tr>
      <w:tr w:rsidR="009D4C7F" w:rsidRPr="00C139B4" w14:paraId="7F360C86" w14:textId="77777777" w:rsidTr="001A0783">
        <w:trPr>
          <w:cantSplit/>
          <w:tblHeader/>
          <w:jc w:val="center"/>
        </w:trPr>
        <w:tc>
          <w:tcPr>
            <w:tcW w:w="2604" w:type="dxa"/>
          </w:tcPr>
          <w:p w14:paraId="17830DAD" w14:textId="77777777" w:rsidR="009D4C7F" w:rsidRPr="00C139B4" w:rsidRDefault="009D4C7F" w:rsidP="002B6321">
            <w:pPr>
              <w:pStyle w:val="TAL"/>
            </w:pPr>
            <w:r w:rsidRPr="00C139B4">
              <w:t>Network-Access-Mode</w:t>
            </w:r>
          </w:p>
        </w:tc>
        <w:tc>
          <w:tcPr>
            <w:tcW w:w="882" w:type="dxa"/>
          </w:tcPr>
          <w:p w14:paraId="19B05C7A" w14:textId="77777777" w:rsidR="009D4C7F" w:rsidRPr="00C139B4" w:rsidRDefault="009D4C7F" w:rsidP="002B6321">
            <w:pPr>
              <w:pStyle w:val="TAL"/>
            </w:pPr>
            <w:r w:rsidRPr="00C139B4">
              <w:t>1417</w:t>
            </w:r>
          </w:p>
        </w:tc>
        <w:tc>
          <w:tcPr>
            <w:tcW w:w="1109" w:type="dxa"/>
          </w:tcPr>
          <w:p w14:paraId="1DD86866" w14:textId="77777777" w:rsidR="009D4C7F" w:rsidRPr="00C139B4" w:rsidRDefault="009D4C7F" w:rsidP="002B6321">
            <w:pPr>
              <w:pStyle w:val="TAL"/>
            </w:pPr>
            <w:r w:rsidRPr="00C139B4">
              <w:t>7.3.21</w:t>
            </w:r>
          </w:p>
        </w:tc>
        <w:tc>
          <w:tcPr>
            <w:tcW w:w="1686" w:type="dxa"/>
          </w:tcPr>
          <w:p w14:paraId="1229CDC0" w14:textId="77777777" w:rsidR="009D4C7F" w:rsidRPr="00C139B4" w:rsidRDefault="009D4C7F" w:rsidP="002B6321">
            <w:pPr>
              <w:pStyle w:val="TAL"/>
            </w:pPr>
            <w:r w:rsidRPr="00C139B4">
              <w:t>Enumerated</w:t>
            </w:r>
          </w:p>
        </w:tc>
        <w:tc>
          <w:tcPr>
            <w:tcW w:w="720" w:type="dxa"/>
          </w:tcPr>
          <w:p w14:paraId="68C6F72B" w14:textId="77777777" w:rsidR="009D4C7F" w:rsidRPr="00C139B4" w:rsidRDefault="009D4C7F" w:rsidP="002B6321">
            <w:pPr>
              <w:pStyle w:val="TAL"/>
            </w:pPr>
            <w:r w:rsidRPr="00C139B4">
              <w:t>M, V</w:t>
            </w:r>
          </w:p>
        </w:tc>
        <w:tc>
          <w:tcPr>
            <w:tcW w:w="609" w:type="dxa"/>
          </w:tcPr>
          <w:p w14:paraId="34052435" w14:textId="77777777" w:rsidR="009D4C7F" w:rsidRPr="00C139B4" w:rsidRDefault="009D4C7F" w:rsidP="002B6321">
            <w:pPr>
              <w:pStyle w:val="TAL"/>
            </w:pPr>
          </w:p>
        </w:tc>
        <w:tc>
          <w:tcPr>
            <w:tcW w:w="813" w:type="dxa"/>
          </w:tcPr>
          <w:p w14:paraId="444ADB32" w14:textId="77777777" w:rsidR="009D4C7F" w:rsidRPr="00C139B4" w:rsidRDefault="009D4C7F" w:rsidP="002B6321">
            <w:pPr>
              <w:pStyle w:val="TAL"/>
            </w:pPr>
          </w:p>
        </w:tc>
        <w:tc>
          <w:tcPr>
            <w:tcW w:w="666" w:type="dxa"/>
          </w:tcPr>
          <w:p w14:paraId="06C7F41F" w14:textId="77777777" w:rsidR="009D4C7F" w:rsidRPr="00C139B4" w:rsidRDefault="009D4C7F" w:rsidP="002B6321">
            <w:pPr>
              <w:pStyle w:val="TAL"/>
            </w:pPr>
          </w:p>
        </w:tc>
        <w:tc>
          <w:tcPr>
            <w:tcW w:w="802" w:type="dxa"/>
          </w:tcPr>
          <w:p w14:paraId="3FECEC67" w14:textId="77777777" w:rsidR="009D4C7F" w:rsidRPr="00C139B4" w:rsidRDefault="009D4C7F" w:rsidP="002B6321">
            <w:pPr>
              <w:pStyle w:val="TAL"/>
            </w:pPr>
            <w:r w:rsidRPr="00C139B4">
              <w:t>No</w:t>
            </w:r>
          </w:p>
        </w:tc>
      </w:tr>
      <w:tr w:rsidR="009D4C7F" w:rsidRPr="00C139B4" w14:paraId="6D578C14" w14:textId="77777777" w:rsidTr="001A0783">
        <w:trPr>
          <w:cantSplit/>
          <w:tblHeader/>
          <w:jc w:val="center"/>
        </w:trPr>
        <w:tc>
          <w:tcPr>
            <w:tcW w:w="2604" w:type="dxa"/>
          </w:tcPr>
          <w:p w14:paraId="578B5A1A" w14:textId="77777777" w:rsidR="009D4C7F" w:rsidRPr="00C139B4" w:rsidRDefault="009D4C7F" w:rsidP="002B6321">
            <w:pPr>
              <w:pStyle w:val="TAL"/>
            </w:pPr>
            <w:r w:rsidRPr="00C139B4">
              <w:t>HPLMN-ODB</w:t>
            </w:r>
          </w:p>
        </w:tc>
        <w:tc>
          <w:tcPr>
            <w:tcW w:w="882" w:type="dxa"/>
          </w:tcPr>
          <w:p w14:paraId="180C872B" w14:textId="77777777" w:rsidR="009D4C7F" w:rsidRPr="00C139B4" w:rsidRDefault="009D4C7F" w:rsidP="002B6321">
            <w:pPr>
              <w:pStyle w:val="TAL"/>
            </w:pPr>
            <w:r w:rsidRPr="00C139B4">
              <w:t>1418</w:t>
            </w:r>
          </w:p>
        </w:tc>
        <w:tc>
          <w:tcPr>
            <w:tcW w:w="1109" w:type="dxa"/>
          </w:tcPr>
          <w:p w14:paraId="33AA296E" w14:textId="77777777" w:rsidR="009D4C7F" w:rsidRPr="00C139B4" w:rsidRDefault="009D4C7F" w:rsidP="002B6321">
            <w:pPr>
              <w:pStyle w:val="TAL"/>
            </w:pPr>
            <w:r w:rsidRPr="00C139B4">
              <w:t>7.3.22</w:t>
            </w:r>
          </w:p>
        </w:tc>
        <w:tc>
          <w:tcPr>
            <w:tcW w:w="1686" w:type="dxa"/>
          </w:tcPr>
          <w:p w14:paraId="22042C44" w14:textId="77777777" w:rsidR="009D4C7F" w:rsidRPr="00C139B4" w:rsidRDefault="009D4C7F" w:rsidP="002B6321">
            <w:pPr>
              <w:pStyle w:val="TAL"/>
            </w:pPr>
            <w:r w:rsidRPr="00C139B4">
              <w:t>Unsigned32</w:t>
            </w:r>
          </w:p>
        </w:tc>
        <w:tc>
          <w:tcPr>
            <w:tcW w:w="720" w:type="dxa"/>
          </w:tcPr>
          <w:p w14:paraId="1522F53D" w14:textId="77777777" w:rsidR="009D4C7F" w:rsidRPr="00C139B4" w:rsidRDefault="009D4C7F" w:rsidP="002B6321">
            <w:pPr>
              <w:pStyle w:val="TAL"/>
            </w:pPr>
            <w:r w:rsidRPr="00C139B4">
              <w:t>M, V</w:t>
            </w:r>
          </w:p>
        </w:tc>
        <w:tc>
          <w:tcPr>
            <w:tcW w:w="609" w:type="dxa"/>
          </w:tcPr>
          <w:p w14:paraId="7926D20A" w14:textId="77777777" w:rsidR="009D4C7F" w:rsidRPr="00C139B4" w:rsidRDefault="009D4C7F" w:rsidP="002B6321">
            <w:pPr>
              <w:pStyle w:val="TAL"/>
            </w:pPr>
          </w:p>
        </w:tc>
        <w:tc>
          <w:tcPr>
            <w:tcW w:w="813" w:type="dxa"/>
          </w:tcPr>
          <w:p w14:paraId="6154C244" w14:textId="77777777" w:rsidR="009D4C7F" w:rsidRPr="00C139B4" w:rsidRDefault="009D4C7F" w:rsidP="002B6321">
            <w:pPr>
              <w:pStyle w:val="TAL"/>
            </w:pPr>
          </w:p>
        </w:tc>
        <w:tc>
          <w:tcPr>
            <w:tcW w:w="666" w:type="dxa"/>
          </w:tcPr>
          <w:p w14:paraId="0BAD95A1" w14:textId="77777777" w:rsidR="009D4C7F" w:rsidRPr="00C139B4" w:rsidRDefault="009D4C7F" w:rsidP="002B6321">
            <w:pPr>
              <w:pStyle w:val="TAL"/>
            </w:pPr>
          </w:p>
        </w:tc>
        <w:tc>
          <w:tcPr>
            <w:tcW w:w="802" w:type="dxa"/>
          </w:tcPr>
          <w:p w14:paraId="1D51FCAF" w14:textId="77777777" w:rsidR="009D4C7F" w:rsidRPr="00C139B4" w:rsidRDefault="009D4C7F" w:rsidP="002B6321">
            <w:pPr>
              <w:pStyle w:val="TAL"/>
            </w:pPr>
            <w:r w:rsidRPr="00C139B4">
              <w:t>No</w:t>
            </w:r>
          </w:p>
        </w:tc>
      </w:tr>
      <w:tr w:rsidR="009D4C7F" w:rsidRPr="00C139B4" w14:paraId="157BDAA3" w14:textId="77777777" w:rsidTr="001A0783">
        <w:trPr>
          <w:cantSplit/>
          <w:tblHeader/>
          <w:jc w:val="center"/>
        </w:trPr>
        <w:tc>
          <w:tcPr>
            <w:tcW w:w="2604" w:type="dxa"/>
          </w:tcPr>
          <w:p w14:paraId="52A5D88B" w14:textId="77777777" w:rsidR="009D4C7F" w:rsidRPr="00C139B4" w:rsidRDefault="009D4C7F" w:rsidP="002B6321">
            <w:pPr>
              <w:pStyle w:val="TAL"/>
            </w:pPr>
            <w:r w:rsidRPr="00C139B4">
              <w:t>Item-Number</w:t>
            </w:r>
          </w:p>
        </w:tc>
        <w:tc>
          <w:tcPr>
            <w:tcW w:w="882" w:type="dxa"/>
          </w:tcPr>
          <w:p w14:paraId="3F71414F" w14:textId="77777777" w:rsidR="009D4C7F" w:rsidRPr="00C139B4" w:rsidRDefault="009D4C7F" w:rsidP="002B6321">
            <w:pPr>
              <w:pStyle w:val="TAL"/>
            </w:pPr>
            <w:r w:rsidRPr="00C139B4">
              <w:t>1419</w:t>
            </w:r>
          </w:p>
        </w:tc>
        <w:tc>
          <w:tcPr>
            <w:tcW w:w="1109" w:type="dxa"/>
          </w:tcPr>
          <w:p w14:paraId="76E3545B" w14:textId="77777777" w:rsidR="009D4C7F" w:rsidRPr="00C139B4" w:rsidRDefault="009D4C7F" w:rsidP="002B6321">
            <w:pPr>
              <w:pStyle w:val="TAL"/>
            </w:pPr>
            <w:r w:rsidRPr="00C139B4">
              <w:t>7.3.23</w:t>
            </w:r>
          </w:p>
        </w:tc>
        <w:tc>
          <w:tcPr>
            <w:tcW w:w="1686" w:type="dxa"/>
          </w:tcPr>
          <w:p w14:paraId="0A280D0A" w14:textId="77777777" w:rsidR="009D4C7F" w:rsidRPr="00C139B4" w:rsidRDefault="009D4C7F" w:rsidP="002B6321">
            <w:pPr>
              <w:pStyle w:val="TAL"/>
            </w:pPr>
            <w:r w:rsidRPr="00C139B4">
              <w:t>Unsigned32</w:t>
            </w:r>
          </w:p>
        </w:tc>
        <w:tc>
          <w:tcPr>
            <w:tcW w:w="720" w:type="dxa"/>
          </w:tcPr>
          <w:p w14:paraId="3D88F45A" w14:textId="77777777" w:rsidR="009D4C7F" w:rsidRPr="00C139B4" w:rsidRDefault="009D4C7F" w:rsidP="002B6321">
            <w:pPr>
              <w:pStyle w:val="TAL"/>
            </w:pPr>
            <w:r w:rsidRPr="00C139B4">
              <w:t>M, V</w:t>
            </w:r>
          </w:p>
        </w:tc>
        <w:tc>
          <w:tcPr>
            <w:tcW w:w="609" w:type="dxa"/>
          </w:tcPr>
          <w:p w14:paraId="4A12F19E" w14:textId="77777777" w:rsidR="009D4C7F" w:rsidRPr="00C139B4" w:rsidRDefault="009D4C7F" w:rsidP="002B6321">
            <w:pPr>
              <w:pStyle w:val="TAL"/>
            </w:pPr>
          </w:p>
        </w:tc>
        <w:tc>
          <w:tcPr>
            <w:tcW w:w="813" w:type="dxa"/>
          </w:tcPr>
          <w:p w14:paraId="53CC1AD5" w14:textId="77777777" w:rsidR="009D4C7F" w:rsidRPr="00C139B4" w:rsidRDefault="009D4C7F" w:rsidP="002B6321">
            <w:pPr>
              <w:pStyle w:val="TAL"/>
            </w:pPr>
          </w:p>
        </w:tc>
        <w:tc>
          <w:tcPr>
            <w:tcW w:w="666" w:type="dxa"/>
          </w:tcPr>
          <w:p w14:paraId="582E2E73" w14:textId="77777777" w:rsidR="009D4C7F" w:rsidRPr="00C139B4" w:rsidRDefault="009D4C7F" w:rsidP="002B6321">
            <w:pPr>
              <w:pStyle w:val="TAL"/>
            </w:pPr>
          </w:p>
        </w:tc>
        <w:tc>
          <w:tcPr>
            <w:tcW w:w="802" w:type="dxa"/>
          </w:tcPr>
          <w:p w14:paraId="7EB8E025" w14:textId="77777777" w:rsidR="009D4C7F" w:rsidRPr="00C139B4" w:rsidRDefault="009D4C7F" w:rsidP="002B6321">
            <w:pPr>
              <w:pStyle w:val="TAL"/>
            </w:pPr>
            <w:r w:rsidRPr="00C139B4">
              <w:t>No</w:t>
            </w:r>
          </w:p>
        </w:tc>
      </w:tr>
      <w:tr w:rsidR="009D4C7F" w:rsidRPr="00C139B4" w14:paraId="62A96445" w14:textId="77777777" w:rsidTr="001A0783">
        <w:trPr>
          <w:cantSplit/>
          <w:tblHeader/>
          <w:jc w:val="center"/>
        </w:trPr>
        <w:tc>
          <w:tcPr>
            <w:tcW w:w="2604" w:type="dxa"/>
          </w:tcPr>
          <w:p w14:paraId="4B7F67F8" w14:textId="77777777" w:rsidR="009D4C7F" w:rsidRPr="00C139B4" w:rsidRDefault="009D4C7F" w:rsidP="002B6321">
            <w:pPr>
              <w:pStyle w:val="TAL"/>
            </w:pPr>
            <w:r w:rsidRPr="00C139B4">
              <w:t>Cancellation-Type</w:t>
            </w:r>
          </w:p>
        </w:tc>
        <w:tc>
          <w:tcPr>
            <w:tcW w:w="882" w:type="dxa"/>
          </w:tcPr>
          <w:p w14:paraId="71C47D3E" w14:textId="77777777" w:rsidR="009D4C7F" w:rsidRPr="00C139B4" w:rsidRDefault="009D4C7F" w:rsidP="002B6321">
            <w:pPr>
              <w:pStyle w:val="TAL"/>
            </w:pPr>
            <w:r w:rsidRPr="00C139B4">
              <w:t>1420</w:t>
            </w:r>
          </w:p>
        </w:tc>
        <w:tc>
          <w:tcPr>
            <w:tcW w:w="1109" w:type="dxa"/>
          </w:tcPr>
          <w:p w14:paraId="1A059FCC" w14:textId="77777777" w:rsidR="009D4C7F" w:rsidRPr="00C139B4" w:rsidRDefault="009D4C7F" w:rsidP="002B6321">
            <w:pPr>
              <w:pStyle w:val="TAL"/>
            </w:pPr>
            <w:r w:rsidRPr="00C139B4">
              <w:t>7.3.24</w:t>
            </w:r>
          </w:p>
        </w:tc>
        <w:tc>
          <w:tcPr>
            <w:tcW w:w="1686" w:type="dxa"/>
          </w:tcPr>
          <w:p w14:paraId="64D01AB7" w14:textId="77777777" w:rsidR="009D4C7F" w:rsidRPr="00C139B4" w:rsidRDefault="009D4C7F" w:rsidP="002B6321">
            <w:pPr>
              <w:pStyle w:val="TAL"/>
            </w:pPr>
            <w:r w:rsidRPr="00C139B4">
              <w:t>Enumerated</w:t>
            </w:r>
          </w:p>
        </w:tc>
        <w:tc>
          <w:tcPr>
            <w:tcW w:w="720" w:type="dxa"/>
          </w:tcPr>
          <w:p w14:paraId="1E9DD4DF" w14:textId="77777777" w:rsidR="009D4C7F" w:rsidRPr="00C139B4" w:rsidRDefault="009D4C7F" w:rsidP="002B6321">
            <w:pPr>
              <w:pStyle w:val="TAL"/>
            </w:pPr>
            <w:r w:rsidRPr="00C139B4">
              <w:t>M, V</w:t>
            </w:r>
          </w:p>
        </w:tc>
        <w:tc>
          <w:tcPr>
            <w:tcW w:w="609" w:type="dxa"/>
          </w:tcPr>
          <w:p w14:paraId="27FC2231" w14:textId="77777777" w:rsidR="009D4C7F" w:rsidRPr="00C139B4" w:rsidRDefault="009D4C7F" w:rsidP="002B6321">
            <w:pPr>
              <w:pStyle w:val="TAL"/>
            </w:pPr>
          </w:p>
        </w:tc>
        <w:tc>
          <w:tcPr>
            <w:tcW w:w="813" w:type="dxa"/>
          </w:tcPr>
          <w:p w14:paraId="0EB8679A" w14:textId="77777777" w:rsidR="009D4C7F" w:rsidRPr="00C139B4" w:rsidRDefault="009D4C7F" w:rsidP="002B6321">
            <w:pPr>
              <w:pStyle w:val="TAL"/>
            </w:pPr>
          </w:p>
        </w:tc>
        <w:tc>
          <w:tcPr>
            <w:tcW w:w="666" w:type="dxa"/>
          </w:tcPr>
          <w:p w14:paraId="536B4274" w14:textId="77777777" w:rsidR="009D4C7F" w:rsidRPr="00C139B4" w:rsidRDefault="009D4C7F" w:rsidP="002B6321">
            <w:pPr>
              <w:pStyle w:val="TAL"/>
            </w:pPr>
          </w:p>
        </w:tc>
        <w:tc>
          <w:tcPr>
            <w:tcW w:w="802" w:type="dxa"/>
          </w:tcPr>
          <w:p w14:paraId="54E14F3B" w14:textId="77777777" w:rsidR="009D4C7F" w:rsidRPr="00C139B4" w:rsidRDefault="009D4C7F" w:rsidP="002B6321">
            <w:pPr>
              <w:pStyle w:val="TAL"/>
            </w:pPr>
            <w:r w:rsidRPr="00C139B4">
              <w:t>No</w:t>
            </w:r>
          </w:p>
        </w:tc>
      </w:tr>
      <w:tr w:rsidR="009D4C7F" w:rsidRPr="00C139B4" w14:paraId="31DBDD8C" w14:textId="77777777" w:rsidTr="001A0783">
        <w:trPr>
          <w:cantSplit/>
          <w:tblHeader/>
          <w:jc w:val="center"/>
        </w:trPr>
        <w:tc>
          <w:tcPr>
            <w:tcW w:w="2604" w:type="dxa"/>
          </w:tcPr>
          <w:p w14:paraId="1778A31B" w14:textId="77777777" w:rsidR="009D4C7F" w:rsidRPr="00C139B4" w:rsidRDefault="009D4C7F" w:rsidP="002B6321">
            <w:pPr>
              <w:pStyle w:val="TAL"/>
            </w:pPr>
            <w:r w:rsidRPr="00C139B4">
              <w:t>D</w:t>
            </w:r>
            <w:r w:rsidRPr="00C139B4">
              <w:rPr>
                <w:rFonts w:hint="eastAsia"/>
                <w:lang w:eastAsia="zh-CN"/>
              </w:rPr>
              <w:t>SR</w:t>
            </w:r>
            <w:r w:rsidRPr="00C139B4">
              <w:t>-Flags</w:t>
            </w:r>
          </w:p>
        </w:tc>
        <w:tc>
          <w:tcPr>
            <w:tcW w:w="882" w:type="dxa"/>
          </w:tcPr>
          <w:p w14:paraId="0A15F5D7" w14:textId="77777777" w:rsidR="009D4C7F" w:rsidRPr="00C139B4" w:rsidRDefault="009D4C7F" w:rsidP="002B6321">
            <w:pPr>
              <w:pStyle w:val="TAL"/>
            </w:pPr>
            <w:r w:rsidRPr="00C139B4">
              <w:t>1421</w:t>
            </w:r>
          </w:p>
        </w:tc>
        <w:tc>
          <w:tcPr>
            <w:tcW w:w="1109" w:type="dxa"/>
          </w:tcPr>
          <w:p w14:paraId="0784E0F9" w14:textId="77777777" w:rsidR="009D4C7F" w:rsidRPr="00C139B4" w:rsidRDefault="009D4C7F" w:rsidP="002B6321">
            <w:pPr>
              <w:pStyle w:val="TAL"/>
            </w:pPr>
            <w:r w:rsidRPr="00C139B4">
              <w:t>7.3.</w:t>
            </w:r>
            <w:r w:rsidRPr="00C139B4">
              <w:rPr>
                <w:lang w:eastAsia="zh-CN"/>
              </w:rPr>
              <w:t>25</w:t>
            </w:r>
          </w:p>
        </w:tc>
        <w:tc>
          <w:tcPr>
            <w:tcW w:w="1686" w:type="dxa"/>
          </w:tcPr>
          <w:p w14:paraId="0FB755D9" w14:textId="77777777" w:rsidR="009D4C7F" w:rsidRPr="00C139B4" w:rsidRDefault="009D4C7F" w:rsidP="002B6321">
            <w:pPr>
              <w:pStyle w:val="TAL"/>
            </w:pPr>
            <w:r w:rsidRPr="00C139B4">
              <w:t>Unsigned32</w:t>
            </w:r>
          </w:p>
        </w:tc>
        <w:tc>
          <w:tcPr>
            <w:tcW w:w="720" w:type="dxa"/>
          </w:tcPr>
          <w:p w14:paraId="076531D0" w14:textId="77777777" w:rsidR="009D4C7F" w:rsidRPr="00C139B4" w:rsidRDefault="009D4C7F" w:rsidP="002B6321">
            <w:pPr>
              <w:pStyle w:val="TAL"/>
            </w:pPr>
            <w:r w:rsidRPr="00C139B4">
              <w:t>M, V</w:t>
            </w:r>
          </w:p>
        </w:tc>
        <w:tc>
          <w:tcPr>
            <w:tcW w:w="609" w:type="dxa"/>
          </w:tcPr>
          <w:p w14:paraId="5034B315" w14:textId="77777777" w:rsidR="009D4C7F" w:rsidRPr="00C139B4" w:rsidRDefault="009D4C7F" w:rsidP="002B6321">
            <w:pPr>
              <w:pStyle w:val="TAL"/>
            </w:pPr>
          </w:p>
        </w:tc>
        <w:tc>
          <w:tcPr>
            <w:tcW w:w="813" w:type="dxa"/>
          </w:tcPr>
          <w:p w14:paraId="10C70127" w14:textId="77777777" w:rsidR="009D4C7F" w:rsidRPr="00C139B4" w:rsidRDefault="009D4C7F" w:rsidP="002B6321">
            <w:pPr>
              <w:pStyle w:val="TAL"/>
            </w:pPr>
          </w:p>
        </w:tc>
        <w:tc>
          <w:tcPr>
            <w:tcW w:w="666" w:type="dxa"/>
          </w:tcPr>
          <w:p w14:paraId="3D83E473" w14:textId="77777777" w:rsidR="009D4C7F" w:rsidRPr="00C139B4" w:rsidRDefault="009D4C7F" w:rsidP="002B6321">
            <w:pPr>
              <w:pStyle w:val="TAL"/>
            </w:pPr>
          </w:p>
        </w:tc>
        <w:tc>
          <w:tcPr>
            <w:tcW w:w="802" w:type="dxa"/>
          </w:tcPr>
          <w:p w14:paraId="07DFDADC" w14:textId="77777777" w:rsidR="009D4C7F" w:rsidRPr="00C139B4" w:rsidRDefault="009D4C7F" w:rsidP="002B6321">
            <w:pPr>
              <w:pStyle w:val="TAL"/>
            </w:pPr>
            <w:r w:rsidRPr="00C139B4">
              <w:t>No</w:t>
            </w:r>
          </w:p>
        </w:tc>
      </w:tr>
      <w:tr w:rsidR="009D4C7F" w:rsidRPr="00C139B4" w14:paraId="218257C8" w14:textId="77777777" w:rsidTr="001A0783">
        <w:trPr>
          <w:cantSplit/>
          <w:tblHeader/>
          <w:jc w:val="center"/>
        </w:trPr>
        <w:tc>
          <w:tcPr>
            <w:tcW w:w="2604" w:type="dxa"/>
          </w:tcPr>
          <w:p w14:paraId="5ACF2377" w14:textId="77777777" w:rsidR="009D4C7F" w:rsidRPr="00C139B4" w:rsidRDefault="009D4C7F" w:rsidP="002B6321">
            <w:pPr>
              <w:pStyle w:val="TAL"/>
            </w:pPr>
            <w:r w:rsidRPr="00C139B4">
              <w:t>D</w:t>
            </w:r>
            <w:r w:rsidRPr="00C139B4">
              <w:rPr>
                <w:rFonts w:hint="eastAsia"/>
                <w:lang w:eastAsia="zh-CN"/>
              </w:rPr>
              <w:t>S</w:t>
            </w:r>
            <w:r w:rsidRPr="00C139B4">
              <w:t>A-Flags</w:t>
            </w:r>
          </w:p>
        </w:tc>
        <w:tc>
          <w:tcPr>
            <w:tcW w:w="882" w:type="dxa"/>
          </w:tcPr>
          <w:p w14:paraId="579083BD" w14:textId="77777777" w:rsidR="009D4C7F" w:rsidRPr="00C139B4" w:rsidRDefault="009D4C7F" w:rsidP="002B6321">
            <w:pPr>
              <w:pStyle w:val="TAL"/>
            </w:pPr>
            <w:r w:rsidRPr="00C139B4">
              <w:t>1422</w:t>
            </w:r>
          </w:p>
        </w:tc>
        <w:tc>
          <w:tcPr>
            <w:tcW w:w="1109" w:type="dxa"/>
          </w:tcPr>
          <w:p w14:paraId="5E1ADEFF" w14:textId="77777777" w:rsidR="009D4C7F" w:rsidRPr="00C139B4" w:rsidRDefault="009D4C7F" w:rsidP="002B6321">
            <w:pPr>
              <w:pStyle w:val="TAL"/>
            </w:pPr>
            <w:r w:rsidRPr="00C139B4">
              <w:t>7.3.</w:t>
            </w:r>
            <w:r w:rsidRPr="00C139B4">
              <w:rPr>
                <w:lang w:eastAsia="zh-CN"/>
              </w:rPr>
              <w:t>26</w:t>
            </w:r>
          </w:p>
        </w:tc>
        <w:tc>
          <w:tcPr>
            <w:tcW w:w="1686" w:type="dxa"/>
          </w:tcPr>
          <w:p w14:paraId="47E9C7B6" w14:textId="77777777" w:rsidR="009D4C7F" w:rsidRPr="00C139B4" w:rsidRDefault="009D4C7F" w:rsidP="002B6321">
            <w:pPr>
              <w:pStyle w:val="TAL"/>
            </w:pPr>
            <w:r w:rsidRPr="00C139B4">
              <w:t>Unsigned32</w:t>
            </w:r>
          </w:p>
        </w:tc>
        <w:tc>
          <w:tcPr>
            <w:tcW w:w="720" w:type="dxa"/>
          </w:tcPr>
          <w:p w14:paraId="6E9F5A3F" w14:textId="77777777" w:rsidR="009D4C7F" w:rsidRPr="00C139B4" w:rsidRDefault="009D4C7F" w:rsidP="002B6321">
            <w:pPr>
              <w:pStyle w:val="TAL"/>
            </w:pPr>
            <w:r w:rsidRPr="00C139B4">
              <w:t>M, V</w:t>
            </w:r>
          </w:p>
        </w:tc>
        <w:tc>
          <w:tcPr>
            <w:tcW w:w="609" w:type="dxa"/>
          </w:tcPr>
          <w:p w14:paraId="72560783" w14:textId="77777777" w:rsidR="009D4C7F" w:rsidRPr="00C139B4" w:rsidRDefault="009D4C7F" w:rsidP="002B6321">
            <w:pPr>
              <w:pStyle w:val="TAL"/>
            </w:pPr>
          </w:p>
        </w:tc>
        <w:tc>
          <w:tcPr>
            <w:tcW w:w="813" w:type="dxa"/>
          </w:tcPr>
          <w:p w14:paraId="696B2AB1" w14:textId="77777777" w:rsidR="009D4C7F" w:rsidRPr="00C139B4" w:rsidRDefault="009D4C7F" w:rsidP="002B6321">
            <w:pPr>
              <w:pStyle w:val="TAL"/>
            </w:pPr>
          </w:p>
        </w:tc>
        <w:tc>
          <w:tcPr>
            <w:tcW w:w="666" w:type="dxa"/>
          </w:tcPr>
          <w:p w14:paraId="4F51BD1D" w14:textId="77777777" w:rsidR="009D4C7F" w:rsidRPr="00C139B4" w:rsidRDefault="009D4C7F" w:rsidP="002B6321">
            <w:pPr>
              <w:pStyle w:val="TAL"/>
            </w:pPr>
          </w:p>
        </w:tc>
        <w:tc>
          <w:tcPr>
            <w:tcW w:w="802" w:type="dxa"/>
          </w:tcPr>
          <w:p w14:paraId="0DD0E232" w14:textId="77777777" w:rsidR="009D4C7F" w:rsidRPr="00C139B4" w:rsidRDefault="009D4C7F" w:rsidP="002B6321">
            <w:pPr>
              <w:pStyle w:val="TAL"/>
            </w:pPr>
            <w:r w:rsidRPr="00C139B4">
              <w:t>No</w:t>
            </w:r>
          </w:p>
        </w:tc>
      </w:tr>
      <w:tr w:rsidR="009D4C7F" w:rsidRPr="00C139B4" w14:paraId="400BA04D" w14:textId="77777777" w:rsidTr="001A0783">
        <w:trPr>
          <w:cantSplit/>
          <w:tblHeader/>
          <w:jc w:val="center"/>
        </w:trPr>
        <w:tc>
          <w:tcPr>
            <w:tcW w:w="2604" w:type="dxa"/>
          </w:tcPr>
          <w:p w14:paraId="206E4F4D" w14:textId="77777777" w:rsidR="009D4C7F" w:rsidRPr="00C139B4" w:rsidRDefault="009D4C7F" w:rsidP="002B6321">
            <w:pPr>
              <w:pStyle w:val="TAL"/>
            </w:pPr>
            <w:r w:rsidRPr="00C139B4">
              <w:rPr>
                <w:rFonts w:hint="eastAsia"/>
                <w:lang w:eastAsia="zh-CN"/>
              </w:rPr>
              <w:t>C</w:t>
            </w:r>
            <w:r w:rsidRPr="00C139B4">
              <w:t>ontext</w:t>
            </w:r>
            <w:r w:rsidRPr="00C139B4">
              <w:rPr>
                <w:rFonts w:hint="eastAsia"/>
                <w:lang w:eastAsia="zh-CN"/>
              </w:rPr>
              <w:t>-</w:t>
            </w:r>
            <w:r w:rsidRPr="00C139B4">
              <w:t>Identifier</w:t>
            </w:r>
          </w:p>
        </w:tc>
        <w:tc>
          <w:tcPr>
            <w:tcW w:w="882" w:type="dxa"/>
          </w:tcPr>
          <w:p w14:paraId="42E506ED" w14:textId="77777777" w:rsidR="009D4C7F" w:rsidRPr="00C139B4" w:rsidRDefault="009D4C7F" w:rsidP="002B6321">
            <w:pPr>
              <w:pStyle w:val="TAL"/>
            </w:pPr>
            <w:r w:rsidRPr="00C139B4">
              <w:t>1423</w:t>
            </w:r>
          </w:p>
        </w:tc>
        <w:tc>
          <w:tcPr>
            <w:tcW w:w="1109" w:type="dxa"/>
          </w:tcPr>
          <w:p w14:paraId="674796A6" w14:textId="77777777" w:rsidR="009D4C7F" w:rsidRPr="00C139B4" w:rsidRDefault="009D4C7F" w:rsidP="002B6321">
            <w:pPr>
              <w:pStyle w:val="TAL"/>
            </w:pPr>
            <w:r w:rsidRPr="00C139B4">
              <w:t>7.3.</w:t>
            </w:r>
            <w:r w:rsidRPr="00C139B4">
              <w:rPr>
                <w:lang w:eastAsia="zh-CN"/>
              </w:rPr>
              <w:t>27</w:t>
            </w:r>
          </w:p>
        </w:tc>
        <w:tc>
          <w:tcPr>
            <w:tcW w:w="1686" w:type="dxa"/>
          </w:tcPr>
          <w:p w14:paraId="406B555E" w14:textId="77777777" w:rsidR="009D4C7F" w:rsidRPr="00C139B4" w:rsidRDefault="009D4C7F" w:rsidP="002B6321">
            <w:pPr>
              <w:pStyle w:val="TAL"/>
            </w:pPr>
            <w:r w:rsidRPr="00C139B4">
              <w:rPr>
                <w:rFonts w:hint="eastAsia"/>
                <w:lang w:eastAsia="zh-CN"/>
              </w:rPr>
              <w:t>Unsigned32</w:t>
            </w:r>
          </w:p>
        </w:tc>
        <w:tc>
          <w:tcPr>
            <w:tcW w:w="720" w:type="dxa"/>
          </w:tcPr>
          <w:p w14:paraId="70B6C2AC" w14:textId="77777777" w:rsidR="009D4C7F" w:rsidRPr="00C139B4" w:rsidRDefault="009D4C7F" w:rsidP="002B6321">
            <w:pPr>
              <w:pStyle w:val="TAL"/>
            </w:pPr>
            <w:r w:rsidRPr="00C139B4">
              <w:t>M, V</w:t>
            </w:r>
          </w:p>
        </w:tc>
        <w:tc>
          <w:tcPr>
            <w:tcW w:w="609" w:type="dxa"/>
          </w:tcPr>
          <w:p w14:paraId="2E574449" w14:textId="77777777" w:rsidR="009D4C7F" w:rsidRPr="00C139B4" w:rsidRDefault="009D4C7F" w:rsidP="002B6321">
            <w:pPr>
              <w:pStyle w:val="TAL"/>
            </w:pPr>
          </w:p>
        </w:tc>
        <w:tc>
          <w:tcPr>
            <w:tcW w:w="813" w:type="dxa"/>
          </w:tcPr>
          <w:p w14:paraId="64E36B7A" w14:textId="77777777" w:rsidR="009D4C7F" w:rsidRPr="00C139B4" w:rsidRDefault="009D4C7F" w:rsidP="002B6321">
            <w:pPr>
              <w:pStyle w:val="TAL"/>
            </w:pPr>
          </w:p>
        </w:tc>
        <w:tc>
          <w:tcPr>
            <w:tcW w:w="666" w:type="dxa"/>
          </w:tcPr>
          <w:p w14:paraId="039F01B0" w14:textId="77777777" w:rsidR="009D4C7F" w:rsidRPr="00C139B4" w:rsidRDefault="009D4C7F" w:rsidP="002B6321">
            <w:pPr>
              <w:pStyle w:val="TAL"/>
            </w:pPr>
          </w:p>
        </w:tc>
        <w:tc>
          <w:tcPr>
            <w:tcW w:w="802" w:type="dxa"/>
          </w:tcPr>
          <w:p w14:paraId="061072AA" w14:textId="77777777" w:rsidR="009D4C7F" w:rsidRPr="00C139B4" w:rsidRDefault="009D4C7F" w:rsidP="002B6321">
            <w:pPr>
              <w:pStyle w:val="TAL"/>
            </w:pPr>
            <w:r w:rsidRPr="00C139B4">
              <w:t>No</w:t>
            </w:r>
          </w:p>
        </w:tc>
      </w:tr>
      <w:tr w:rsidR="009D4C7F" w:rsidRPr="00C139B4" w14:paraId="58D75830" w14:textId="77777777" w:rsidTr="001A0783">
        <w:trPr>
          <w:cantSplit/>
          <w:tblHeader/>
          <w:jc w:val="center"/>
        </w:trPr>
        <w:tc>
          <w:tcPr>
            <w:tcW w:w="2604" w:type="dxa"/>
          </w:tcPr>
          <w:p w14:paraId="19117AD3" w14:textId="77777777" w:rsidR="009D4C7F" w:rsidRPr="00C139B4" w:rsidRDefault="009D4C7F" w:rsidP="002B6321">
            <w:pPr>
              <w:pStyle w:val="TAL"/>
            </w:pPr>
            <w:r w:rsidRPr="00C139B4">
              <w:t>Subscriber-Status</w:t>
            </w:r>
          </w:p>
        </w:tc>
        <w:tc>
          <w:tcPr>
            <w:tcW w:w="882" w:type="dxa"/>
          </w:tcPr>
          <w:p w14:paraId="4EA1A3C1" w14:textId="77777777" w:rsidR="009D4C7F" w:rsidRPr="00C139B4" w:rsidRDefault="009D4C7F" w:rsidP="002B6321">
            <w:pPr>
              <w:pStyle w:val="TAL"/>
            </w:pPr>
            <w:r w:rsidRPr="00C139B4">
              <w:t>1424</w:t>
            </w:r>
          </w:p>
        </w:tc>
        <w:tc>
          <w:tcPr>
            <w:tcW w:w="1109" w:type="dxa"/>
          </w:tcPr>
          <w:p w14:paraId="2A13F84F" w14:textId="77777777" w:rsidR="009D4C7F" w:rsidRPr="00C139B4" w:rsidRDefault="009D4C7F" w:rsidP="002B6321">
            <w:pPr>
              <w:pStyle w:val="TAL"/>
            </w:pPr>
            <w:r w:rsidRPr="00C139B4">
              <w:t>7.3.29</w:t>
            </w:r>
          </w:p>
        </w:tc>
        <w:tc>
          <w:tcPr>
            <w:tcW w:w="1686" w:type="dxa"/>
          </w:tcPr>
          <w:p w14:paraId="5B29B654" w14:textId="77777777" w:rsidR="009D4C7F" w:rsidRPr="00C139B4" w:rsidRDefault="009D4C7F" w:rsidP="002B6321">
            <w:pPr>
              <w:pStyle w:val="TAL"/>
            </w:pPr>
            <w:r w:rsidRPr="00C139B4">
              <w:t>Enumerated</w:t>
            </w:r>
          </w:p>
        </w:tc>
        <w:tc>
          <w:tcPr>
            <w:tcW w:w="720" w:type="dxa"/>
          </w:tcPr>
          <w:p w14:paraId="6A44A73B" w14:textId="77777777" w:rsidR="009D4C7F" w:rsidRPr="00C139B4" w:rsidRDefault="009D4C7F" w:rsidP="002B6321">
            <w:pPr>
              <w:pStyle w:val="TAL"/>
            </w:pPr>
            <w:r w:rsidRPr="00C139B4">
              <w:t>M, V</w:t>
            </w:r>
          </w:p>
        </w:tc>
        <w:tc>
          <w:tcPr>
            <w:tcW w:w="609" w:type="dxa"/>
          </w:tcPr>
          <w:p w14:paraId="66D05FCB" w14:textId="77777777" w:rsidR="009D4C7F" w:rsidRPr="00C139B4" w:rsidRDefault="009D4C7F" w:rsidP="002B6321">
            <w:pPr>
              <w:pStyle w:val="TAL"/>
            </w:pPr>
          </w:p>
        </w:tc>
        <w:tc>
          <w:tcPr>
            <w:tcW w:w="813" w:type="dxa"/>
          </w:tcPr>
          <w:p w14:paraId="62F7D505" w14:textId="77777777" w:rsidR="009D4C7F" w:rsidRPr="00C139B4" w:rsidRDefault="009D4C7F" w:rsidP="002B6321">
            <w:pPr>
              <w:pStyle w:val="TAL"/>
            </w:pPr>
          </w:p>
        </w:tc>
        <w:tc>
          <w:tcPr>
            <w:tcW w:w="666" w:type="dxa"/>
          </w:tcPr>
          <w:p w14:paraId="58B41EB2" w14:textId="77777777" w:rsidR="009D4C7F" w:rsidRPr="00C139B4" w:rsidRDefault="009D4C7F" w:rsidP="002B6321">
            <w:pPr>
              <w:pStyle w:val="TAL"/>
            </w:pPr>
          </w:p>
        </w:tc>
        <w:tc>
          <w:tcPr>
            <w:tcW w:w="802" w:type="dxa"/>
          </w:tcPr>
          <w:p w14:paraId="110A7280" w14:textId="77777777" w:rsidR="009D4C7F" w:rsidRPr="00C139B4" w:rsidRDefault="009D4C7F" w:rsidP="002B6321">
            <w:pPr>
              <w:pStyle w:val="TAL"/>
            </w:pPr>
            <w:r w:rsidRPr="00C139B4">
              <w:t>No</w:t>
            </w:r>
          </w:p>
        </w:tc>
      </w:tr>
      <w:tr w:rsidR="009D4C7F" w:rsidRPr="00C139B4" w14:paraId="7C1E95F2" w14:textId="77777777" w:rsidTr="001A0783">
        <w:trPr>
          <w:cantSplit/>
          <w:tblHeader/>
          <w:jc w:val="center"/>
        </w:trPr>
        <w:tc>
          <w:tcPr>
            <w:tcW w:w="2604" w:type="dxa"/>
          </w:tcPr>
          <w:p w14:paraId="585F1269" w14:textId="77777777" w:rsidR="009D4C7F" w:rsidRPr="00C139B4" w:rsidRDefault="009D4C7F" w:rsidP="002B6321">
            <w:pPr>
              <w:pStyle w:val="TAL"/>
            </w:pPr>
            <w:r w:rsidRPr="00C139B4">
              <w:t>Operator-Determined-Barring</w:t>
            </w:r>
          </w:p>
        </w:tc>
        <w:tc>
          <w:tcPr>
            <w:tcW w:w="882" w:type="dxa"/>
          </w:tcPr>
          <w:p w14:paraId="52523257" w14:textId="77777777" w:rsidR="009D4C7F" w:rsidRPr="00C139B4" w:rsidRDefault="009D4C7F" w:rsidP="002B6321">
            <w:pPr>
              <w:pStyle w:val="TAL"/>
            </w:pPr>
            <w:r w:rsidRPr="00C139B4">
              <w:t>1425</w:t>
            </w:r>
          </w:p>
        </w:tc>
        <w:tc>
          <w:tcPr>
            <w:tcW w:w="1109" w:type="dxa"/>
          </w:tcPr>
          <w:p w14:paraId="36621889" w14:textId="77777777" w:rsidR="009D4C7F" w:rsidRPr="00C139B4" w:rsidRDefault="009D4C7F" w:rsidP="002B6321">
            <w:pPr>
              <w:pStyle w:val="TAL"/>
            </w:pPr>
            <w:r w:rsidRPr="00C139B4">
              <w:t>7.3.30</w:t>
            </w:r>
          </w:p>
        </w:tc>
        <w:tc>
          <w:tcPr>
            <w:tcW w:w="1686" w:type="dxa"/>
          </w:tcPr>
          <w:p w14:paraId="6C540CF1" w14:textId="77777777" w:rsidR="009D4C7F" w:rsidRPr="00C139B4" w:rsidRDefault="009D4C7F" w:rsidP="002B6321">
            <w:pPr>
              <w:pStyle w:val="TAL"/>
            </w:pPr>
            <w:r w:rsidRPr="00C139B4">
              <w:t>Unsigned32</w:t>
            </w:r>
          </w:p>
        </w:tc>
        <w:tc>
          <w:tcPr>
            <w:tcW w:w="720" w:type="dxa"/>
          </w:tcPr>
          <w:p w14:paraId="6F817D32" w14:textId="77777777" w:rsidR="009D4C7F" w:rsidRPr="00C139B4" w:rsidRDefault="009D4C7F" w:rsidP="002B6321">
            <w:pPr>
              <w:pStyle w:val="TAL"/>
            </w:pPr>
            <w:r w:rsidRPr="00C139B4">
              <w:t>M, V</w:t>
            </w:r>
          </w:p>
        </w:tc>
        <w:tc>
          <w:tcPr>
            <w:tcW w:w="609" w:type="dxa"/>
          </w:tcPr>
          <w:p w14:paraId="55ACECE9" w14:textId="77777777" w:rsidR="009D4C7F" w:rsidRPr="00C139B4" w:rsidRDefault="009D4C7F" w:rsidP="002B6321">
            <w:pPr>
              <w:pStyle w:val="TAL"/>
            </w:pPr>
          </w:p>
        </w:tc>
        <w:tc>
          <w:tcPr>
            <w:tcW w:w="813" w:type="dxa"/>
          </w:tcPr>
          <w:p w14:paraId="66098953" w14:textId="77777777" w:rsidR="009D4C7F" w:rsidRPr="00C139B4" w:rsidRDefault="009D4C7F" w:rsidP="002B6321">
            <w:pPr>
              <w:pStyle w:val="TAL"/>
            </w:pPr>
          </w:p>
        </w:tc>
        <w:tc>
          <w:tcPr>
            <w:tcW w:w="666" w:type="dxa"/>
          </w:tcPr>
          <w:p w14:paraId="16E61776" w14:textId="77777777" w:rsidR="009D4C7F" w:rsidRPr="00C139B4" w:rsidRDefault="009D4C7F" w:rsidP="002B6321">
            <w:pPr>
              <w:pStyle w:val="TAL"/>
            </w:pPr>
          </w:p>
        </w:tc>
        <w:tc>
          <w:tcPr>
            <w:tcW w:w="802" w:type="dxa"/>
          </w:tcPr>
          <w:p w14:paraId="141EC956" w14:textId="77777777" w:rsidR="009D4C7F" w:rsidRPr="00C139B4" w:rsidRDefault="009D4C7F" w:rsidP="002B6321">
            <w:pPr>
              <w:pStyle w:val="TAL"/>
            </w:pPr>
            <w:r w:rsidRPr="00C139B4">
              <w:t>No</w:t>
            </w:r>
          </w:p>
        </w:tc>
      </w:tr>
      <w:tr w:rsidR="009D4C7F" w:rsidRPr="00C139B4" w14:paraId="1E2C08A3" w14:textId="77777777" w:rsidTr="001A0783">
        <w:trPr>
          <w:cantSplit/>
          <w:tblHeader/>
          <w:jc w:val="center"/>
        </w:trPr>
        <w:tc>
          <w:tcPr>
            <w:tcW w:w="2604" w:type="dxa"/>
          </w:tcPr>
          <w:p w14:paraId="3C6B5D79" w14:textId="77777777" w:rsidR="009D4C7F" w:rsidRPr="00C139B4" w:rsidRDefault="009D4C7F" w:rsidP="002B6321">
            <w:pPr>
              <w:pStyle w:val="TAL"/>
            </w:pPr>
            <w:r w:rsidRPr="00C139B4">
              <w:t>Access-Restriction-Data</w:t>
            </w:r>
          </w:p>
        </w:tc>
        <w:tc>
          <w:tcPr>
            <w:tcW w:w="882" w:type="dxa"/>
          </w:tcPr>
          <w:p w14:paraId="7DEDCED5" w14:textId="77777777" w:rsidR="009D4C7F" w:rsidRPr="00C139B4" w:rsidRDefault="009D4C7F" w:rsidP="002B6321">
            <w:pPr>
              <w:pStyle w:val="TAL"/>
            </w:pPr>
            <w:r w:rsidRPr="00C139B4">
              <w:t>1426</w:t>
            </w:r>
          </w:p>
        </w:tc>
        <w:tc>
          <w:tcPr>
            <w:tcW w:w="1109" w:type="dxa"/>
          </w:tcPr>
          <w:p w14:paraId="2724C674" w14:textId="77777777" w:rsidR="009D4C7F" w:rsidRPr="00C139B4" w:rsidRDefault="009D4C7F" w:rsidP="002B6321">
            <w:pPr>
              <w:pStyle w:val="TAL"/>
            </w:pPr>
            <w:r w:rsidRPr="00C139B4">
              <w:t>7.3.31</w:t>
            </w:r>
          </w:p>
        </w:tc>
        <w:tc>
          <w:tcPr>
            <w:tcW w:w="1686" w:type="dxa"/>
          </w:tcPr>
          <w:p w14:paraId="48DE1A65" w14:textId="77777777" w:rsidR="009D4C7F" w:rsidRPr="00C139B4" w:rsidRDefault="009D4C7F" w:rsidP="002B6321">
            <w:pPr>
              <w:pStyle w:val="TAL"/>
            </w:pPr>
            <w:r w:rsidRPr="00C139B4">
              <w:t>Unsigned32</w:t>
            </w:r>
          </w:p>
        </w:tc>
        <w:tc>
          <w:tcPr>
            <w:tcW w:w="720" w:type="dxa"/>
          </w:tcPr>
          <w:p w14:paraId="0BA76EC2" w14:textId="77777777" w:rsidR="009D4C7F" w:rsidRPr="00C139B4" w:rsidRDefault="009D4C7F" w:rsidP="002B6321">
            <w:pPr>
              <w:pStyle w:val="TAL"/>
            </w:pPr>
            <w:r w:rsidRPr="00C139B4">
              <w:t>M, V</w:t>
            </w:r>
          </w:p>
        </w:tc>
        <w:tc>
          <w:tcPr>
            <w:tcW w:w="609" w:type="dxa"/>
          </w:tcPr>
          <w:p w14:paraId="3150C8B1" w14:textId="77777777" w:rsidR="009D4C7F" w:rsidRPr="00C139B4" w:rsidRDefault="009D4C7F" w:rsidP="002B6321">
            <w:pPr>
              <w:pStyle w:val="TAL"/>
            </w:pPr>
          </w:p>
        </w:tc>
        <w:tc>
          <w:tcPr>
            <w:tcW w:w="813" w:type="dxa"/>
          </w:tcPr>
          <w:p w14:paraId="032FFB55" w14:textId="77777777" w:rsidR="009D4C7F" w:rsidRPr="00C139B4" w:rsidRDefault="009D4C7F" w:rsidP="002B6321">
            <w:pPr>
              <w:pStyle w:val="TAL"/>
            </w:pPr>
          </w:p>
        </w:tc>
        <w:tc>
          <w:tcPr>
            <w:tcW w:w="666" w:type="dxa"/>
          </w:tcPr>
          <w:p w14:paraId="62C994DD" w14:textId="77777777" w:rsidR="009D4C7F" w:rsidRPr="00C139B4" w:rsidRDefault="009D4C7F" w:rsidP="002B6321">
            <w:pPr>
              <w:pStyle w:val="TAL"/>
            </w:pPr>
          </w:p>
        </w:tc>
        <w:tc>
          <w:tcPr>
            <w:tcW w:w="802" w:type="dxa"/>
          </w:tcPr>
          <w:p w14:paraId="6A60C9D6" w14:textId="77777777" w:rsidR="009D4C7F" w:rsidRPr="00C139B4" w:rsidRDefault="009D4C7F" w:rsidP="002B6321">
            <w:pPr>
              <w:pStyle w:val="TAL"/>
            </w:pPr>
            <w:r w:rsidRPr="00C139B4">
              <w:t>No</w:t>
            </w:r>
          </w:p>
        </w:tc>
      </w:tr>
      <w:tr w:rsidR="009D4C7F" w:rsidRPr="00C139B4" w14:paraId="74E101EB" w14:textId="77777777" w:rsidTr="001A0783">
        <w:trPr>
          <w:cantSplit/>
          <w:tblHeader/>
          <w:jc w:val="center"/>
        </w:trPr>
        <w:tc>
          <w:tcPr>
            <w:tcW w:w="2604" w:type="dxa"/>
          </w:tcPr>
          <w:p w14:paraId="1A540C4A" w14:textId="77777777" w:rsidR="009D4C7F" w:rsidRPr="00C139B4" w:rsidRDefault="009D4C7F" w:rsidP="002B6321">
            <w:pPr>
              <w:pStyle w:val="TAL"/>
            </w:pPr>
            <w:r w:rsidRPr="00C139B4">
              <w:t>APN-OI-Replacement</w:t>
            </w:r>
          </w:p>
        </w:tc>
        <w:tc>
          <w:tcPr>
            <w:tcW w:w="882" w:type="dxa"/>
          </w:tcPr>
          <w:p w14:paraId="256839C4" w14:textId="77777777" w:rsidR="009D4C7F" w:rsidRPr="00C139B4" w:rsidRDefault="009D4C7F" w:rsidP="002B6321">
            <w:pPr>
              <w:pStyle w:val="TAL"/>
            </w:pPr>
            <w:r w:rsidRPr="00C139B4">
              <w:t>1427</w:t>
            </w:r>
          </w:p>
        </w:tc>
        <w:tc>
          <w:tcPr>
            <w:tcW w:w="1109" w:type="dxa"/>
          </w:tcPr>
          <w:p w14:paraId="2A7CE79A" w14:textId="77777777" w:rsidR="009D4C7F" w:rsidRPr="00C139B4" w:rsidRDefault="009D4C7F" w:rsidP="002B6321">
            <w:pPr>
              <w:pStyle w:val="TAL"/>
            </w:pPr>
            <w:r w:rsidRPr="00C139B4">
              <w:t>7.3.32</w:t>
            </w:r>
          </w:p>
        </w:tc>
        <w:tc>
          <w:tcPr>
            <w:tcW w:w="1686" w:type="dxa"/>
          </w:tcPr>
          <w:p w14:paraId="14CDB8CB" w14:textId="77777777" w:rsidR="009D4C7F" w:rsidRPr="00C139B4" w:rsidRDefault="009D4C7F" w:rsidP="002B6321">
            <w:pPr>
              <w:pStyle w:val="TAL"/>
            </w:pPr>
            <w:r w:rsidRPr="00C139B4">
              <w:t>UTF8String</w:t>
            </w:r>
          </w:p>
        </w:tc>
        <w:tc>
          <w:tcPr>
            <w:tcW w:w="720" w:type="dxa"/>
          </w:tcPr>
          <w:p w14:paraId="3336FFEA" w14:textId="77777777" w:rsidR="009D4C7F" w:rsidRPr="00C139B4" w:rsidRDefault="009D4C7F" w:rsidP="002B6321">
            <w:pPr>
              <w:pStyle w:val="TAL"/>
            </w:pPr>
            <w:r w:rsidRPr="00C139B4">
              <w:t>M, V</w:t>
            </w:r>
          </w:p>
        </w:tc>
        <w:tc>
          <w:tcPr>
            <w:tcW w:w="609" w:type="dxa"/>
          </w:tcPr>
          <w:p w14:paraId="60048860" w14:textId="77777777" w:rsidR="009D4C7F" w:rsidRPr="00C139B4" w:rsidRDefault="009D4C7F" w:rsidP="002B6321">
            <w:pPr>
              <w:pStyle w:val="TAL"/>
            </w:pPr>
          </w:p>
        </w:tc>
        <w:tc>
          <w:tcPr>
            <w:tcW w:w="813" w:type="dxa"/>
          </w:tcPr>
          <w:p w14:paraId="28F0B8F2" w14:textId="77777777" w:rsidR="009D4C7F" w:rsidRPr="00C139B4" w:rsidRDefault="009D4C7F" w:rsidP="002B6321">
            <w:pPr>
              <w:pStyle w:val="TAL"/>
            </w:pPr>
          </w:p>
        </w:tc>
        <w:tc>
          <w:tcPr>
            <w:tcW w:w="666" w:type="dxa"/>
          </w:tcPr>
          <w:p w14:paraId="35F3EF3C" w14:textId="77777777" w:rsidR="009D4C7F" w:rsidRPr="00C139B4" w:rsidRDefault="009D4C7F" w:rsidP="002B6321">
            <w:pPr>
              <w:pStyle w:val="TAL"/>
            </w:pPr>
          </w:p>
        </w:tc>
        <w:tc>
          <w:tcPr>
            <w:tcW w:w="802" w:type="dxa"/>
          </w:tcPr>
          <w:p w14:paraId="6A2DAA09" w14:textId="77777777" w:rsidR="009D4C7F" w:rsidRPr="00C139B4" w:rsidRDefault="009D4C7F" w:rsidP="002B6321">
            <w:pPr>
              <w:pStyle w:val="TAL"/>
            </w:pPr>
            <w:r w:rsidRPr="00C139B4">
              <w:t>No</w:t>
            </w:r>
          </w:p>
        </w:tc>
      </w:tr>
      <w:tr w:rsidR="009D4C7F" w:rsidRPr="00C139B4" w14:paraId="74EA6E17" w14:textId="77777777" w:rsidTr="001A0783">
        <w:trPr>
          <w:cantSplit/>
          <w:tblHeader/>
          <w:jc w:val="center"/>
        </w:trPr>
        <w:tc>
          <w:tcPr>
            <w:tcW w:w="2604" w:type="dxa"/>
          </w:tcPr>
          <w:p w14:paraId="77138EBA" w14:textId="77777777" w:rsidR="009D4C7F" w:rsidRPr="00C139B4" w:rsidRDefault="009D4C7F" w:rsidP="002B6321">
            <w:pPr>
              <w:pStyle w:val="TAL"/>
            </w:pPr>
            <w:r w:rsidRPr="00C139B4">
              <w:t>All-APN-Configurations-Included-Indicator</w:t>
            </w:r>
          </w:p>
        </w:tc>
        <w:tc>
          <w:tcPr>
            <w:tcW w:w="882" w:type="dxa"/>
          </w:tcPr>
          <w:p w14:paraId="4457673D" w14:textId="77777777" w:rsidR="009D4C7F" w:rsidRPr="00C139B4" w:rsidRDefault="009D4C7F" w:rsidP="002B6321">
            <w:pPr>
              <w:pStyle w:val="TAL"/>
            </w:pPr>
            <w:r w:rsidRPr="00C139B4">
              <w:t>1428</w:t>
            </w:r>
          </w:p>
        </w:tc>
        <w:tc>
          <w:tcPr>
            <w:tcW w:w="1109" w:type="dxa"/>
          </w:tcPr>
          <w:p w14:paraId="682057C3" w14:textId="77777777" w:rsidR="009D4C7F" w:rsidRPr="00C139B4" w:rsidRDefault="009D4C7F" w:rsidP="002B6321">
            <w:pPr>
              <w:pStyle w:val="TAL"/>
            </w:pPr>
            <w:r w:rsidRPr="00C139B4">
              <w:t>7.3.33</w:t>
            </w:r>
          </w:p>
        </w:tc>
        <w:tc>
          <w:tcPr>
            <w:tcW w:w="1686" w:type="dxa"/>
          </w:tcPr>
          <w:p w14:paraId="3BD3D46B" w14:textId="77777777" w:rsidR="009D4C7F" w:rsidRPr="00C139B4" w:rsidRDefault="009D4C7F" w:rsidP="002B6321">
            <w:pPr>
              <w:pStyle w:val="TAL"/>
            </w:pPr>
            <w:r w:rsidRPr="00C139B4">
              <w:t>Enumerated</w:t>
            </w:r>
          </w:p>
        </w:tc>
        <w:tc>
          <w:tcPr>
            <w:tcW w:w="720" w:type="dxa"/>
          </w:tcPr>
          <w:p w14:paraId="4888DB05" w14:textId="77777777" w:rsidR="009D4C7F" w:rsidRPr="00C139B4" w:rsidRDefault="009D4C7F" w:rsidP="002B6321">
            <w:pPr>
              <w:pStyle w:val="TAL"/>
            </w:pPr>
            <w:r w:rsidRPr="00C139B4">
              <w:t>M, V</w:t>
            </w:r>
          </w:p>
        </w:tc>
        <w:tc>
          <w:tcPr>
            <w:tcW w:w="609" w:type="dxa"/>
          </w:tcPr>
          <w:p w14:paraId="454739F7" w14:textId="77777777" w:rsidR="009D4C7F" w:rsidRPr="00C139B4" w:rsidRDefault="009D4C7F" w:rsidP="002B6321">
            <w:pPr>
              <w:pStyle w:val="TAL"/>
            </w:pPr>
          </w:p>
        </w:tc>
        <w:tc>
          <w:tcPr>
            <w:tcW w:w="813" w:type="dxa"/>
          </w:tcPr>
          <w:p w14:paraId="588788D4" w14:textId="77777777" w:rsidR="009D4C7F" w:rsidRPr="00C139B4" w:rsidRDefault="009D4C7F" w:rsidP="002B6321">
            <w:pPr>
              <w:pStyle w:val="TAL"/>
            </w:pPr>
          </w:p>
        </w:tc>
        <w:tc>
          <w:tcPr>
            <w:tcW w:w="666" w:type="dxa"/>
          </w:tcPr>
          <w:p w14:paraId="62990D85" w14:textId="77777777" w:rsidR="009D4C7F" w:rsidRPr="00C139B4" w:rsidRDefault="009D4C7F" w:rsidP="002B6321">
            <w:pPr>
              <w:pStyle w:val="TAL"/>
            </w:pPr>
          </w:p>
        </w:tc>
        <w:tc>
          <w:tcPr>
            <w:tcW w:w="802" w:type="dxa"/>
          </w:tcPr>
          <w:p w14:paraId="24A8A5B9" w14:textId="77777777" w:rsidR="009D4C7F" w:rsidRPr="00C139B4" w:rsidRDefault="009D4C7F" w:rsidP="002B6321">
            <w:pPr>
              <w:pStyle w:val="TAL"/>
            </w:pPr>
            <w:r w:rsidRPr="00C139B4">
              <w:t>No</w:t>
            </w:r>
          </w:p>
        </w:tc>
      </w:tr>
      <w:tr w:rsidR="009D4C7F" w:rsidRPr="00C139B4" w14:paraId="4D76CCD0" w14:textId="77777777" w:rsidTr="001A0783">
        <w:trPr>
          <w:cantSplit/>
          <w:tblHeader/>
          <w:jc w:val="center"/>
        </w:trPr>
        <w:tc>
          <w:tcPr>
            <w:tcW w:w="2604" w:type="dxa"/>
          </w:tcPr>
          <w:p w14:paraId="608E57EC" w14:textId="77777777" w:rsidR="009D4C7F" w:rsidRPr="00C139B4" w:rsidRDefault="009D4C7F" w:rsidP="002B6321">
            <w:pPr>
              <w:pStyle w:val="TAL"/>
            </w:pPr>
            <w:r w:rsidRPr="00C139B4">
              <w:t>APN-Configuration-Profile</w:t>
            </w:r>
          </w:p>
        </w:tc>
        <w:tc>
          <w:tcPr>
            <w:tcW w:w="882" w:type="dxa"/>
          </w:tcPr>
          <w:p w14:paraId="4FCFE468" w14:textId="77777777" w:rsidR="009D4C7F" w:rsidRPr="00C139B4" w:rsidRDefault="009D4C7F" w:rsidP="002B6321">
            <w:pPr>
              <w:pStyle w:val="TAL"/>
            </w:pPr>
            <w:r w:rsidRPr="00C139B4">
              <w:t>1429</w:t>
            </w:r>
          </w:p>
        </w:tc>
        <w:tc>
          <w:tcPr>
            <w:tcW w:w="1109" w:type="dxa"/>
          </w:tcPr>
          <w:p w14:paraId="757A444B" w14:textId="77777777" w:rsidR="009D4C7F" w:rsidRPr="00C139B4" w:rsidRDefault="009D4C7F" w:rsidP="002B6321">
            <w:pPr>
              <w:pStyle w:val="TAL"/>
            </w:pPr>
            <w:r w:rsidRPr="00C139B4">
              <w:t>7.3.34</w:t>
            </w:r>
          </w:p>
        </w:tc>
        <w:tc>
          <w:tcPr>
            <w:tcW w:w="1686" w:type="dxa"/>
          </w:tcPr>
          <w:p w14:paraId="6E9ADB44" w14:textId="77777777" w:rsidR="009D4C7F" w:rsidRPr="00C139B4" w:rsidRDefault="009D4C7F" w:rsidP="002B6321">
            <w:pPr>
              <w:pStyle w:val="TAL"/>
            </w:pPr>
            <w:r w:rsidRPr="00C139B4">
              <w:t>Grouped</w:t>
            </w:r>
          </w:p>
        </w:tc>
        <w:tc>
          <w:tcPr>
            <w:tcW w:w="720" w:type="dxa"/>
          </w:tcPr>
          <w:p w14:paraId="45DAC0CE" w14:textId="77777777" w:rsidR="009D4C7F" w:rsidRPr="00C139B4" w:rsidRDefault="009D4C7F" w:rsidP="002B6321">
            <w:pPr>
              <w:pStyle w:val="TAL"/>
            </w:pPr>
            <w:r w:rsidRPr="00C139B4">
              <w:t>M, V</w:t>
            </w:r>
          </w:p>
        </w:tc>
        <w:tc>
          <w:tcPr>
            <w:tcW w:w="609" w:type="dxa"/>
          </w:tcPr>
          <w:p w14:paraId="74237779" w14:textId="77777777" w:rsidR="009D4C7F" w:rsidRPr="00C139B4" w:rsidRDefault="009D4C7F" w:rsidP="002B6321">
            <w:pPr>
              <w:pStyle w:val="TAL"/>
            </w:pPr>
          </w:p>
        </w:tc>
        <w:tc>
          <w:tcPr>
            <w:tcW w:w="813" w:type="dxa"/>
          </w:tcPr>
          <w:p w14:paraId="0FAB5898" w14:textId="77777777" w:rsidR="009D4C7F" w:rsidRPr="00C139B4" w:rsidRDefault="009D4C7F" w:rsidP="002B6321">
            <w:pPr>
              <w:pStyle w:val="TAL"/>
            </w:pPr>
          </w:p>
        </w:tc>
        <w:tc>
          <w:tcPr>
            <w:tcW w:w="666" w:type="dxa"/>
          </w:tcPr>
          <w:p w14:paraId="3B72679B" w14:textId="77777777" w:rsidR="009D4C7F" w:rsidRPr="00C139B4" w:rsidRDefault="009D4C7F" w:rsidP="002B6321">
            <w:pPr>
              <w:pStyle w:val="TAL"/>
            </w:pPr>
          </w:p>
        </w:tc>
        <w:tc>
          <w:tcPr>
            <w:tcW w:w="802" w:type="dxa"/>
          </w:tcPr>
          <w:p w14:paraId="2EFD7B7A" w14:textId="77777777" w:rsidR="009D4C7F" w:rsidRPr="00C139B4" w:rsidRDefault="009D4C7F" w:rsidP="002B6321">
            <w:pPr>
              <w:pStyle w:val="TAL"/>
            </w:pPr>
            <w:r w:rsidRPr="00C139B4">
              <w:t>No</w:t>
            </w:r>
          </w:p>
        </w:tc>
      </w:tr>
      <w:tr w:rsidR="009D4C7F" w:rsidRPr="00C139B4" w14:paraId="70B43592" w14:textId="77777777" w:rsidTr="001A0783">
        <w:trPr>
          <w:cantSplit/>
          <w:tblHeader/>
          <w:jc w:val="center"/>
        </w:trPr>
        <w:tc>
          <w:tcPr>
            <w:tcW w:w="2604" w:type="dxa"/>
          </w:tcPr>
          <w:p w14:paraId="619C2B11" w14:textId="77777777" w:rsidR="009D4C7F" w:rsidRPr="00C139B4" w:rsidRDefault="009D4C7F" w:rsidP="002B6321">
            <w:pPr>
              <w:pStyle w:val="TAL"/>
            </w:pPr>
            <w:r w:rsidRPr="00C139B4">
              <w:t>APN-Configuration</w:t>
            </w:r>
          </w:p>
        </w:tc>
        <w:tc>
          <w:tcPr>
            <w:tcW w:w="882" w:type="dxa"/>
          </w:tcPr>
          <w:p w14:paraId="3F2D0D68" w14:textId="77777777" w:rsidR="009D4C7F" w:rsidRPr="00C139B4" w:rsidRDefault="009D4C7F" w:rsidP="002B6321">
            <w:pPr>
              <w:pStyle w:val="TAL"/>
            </w:pPr>
            <w:r w:rsidRPr="00C139B4">
              <w:t>1430</w:t>
            </w:r>
          </w:p>
        </w:tc>
        <w:tc>
          <w:tcPr>
            <w:tcW w:w="1109" w:type="dxa"/>
          </w:tcPr>
          <w:p w14:paraId="3E682DA4" w14:textId="77777777" w:rsidR="009D4C7F" w:rsidRPr="00C139B4" w:rsidRDefault="009D4C7F" w:rsidP="002B6321">
            <w:pPr>
              <w:pStyle w:val="TAL"/>
            </w:pPr>
            <w:r w:rsidRPr="00C139B4">
              <w:t>7.3.35</w:t>
            </w:r>
          </w:p>
        </w:tc>
        <w:tc>
          <w:tcPr>
            <w:tcW w:w="1686" w:type="dxa"/>
          </w:tcPr>
          <w:p w14:paraId="3DABC4C5" w14:textId="77777777" w:rsidR="009D4C7F" w:rsidRPr="00C139B4" w:rsidRDefault="009D4C7F" w:rsidP="002B6321">
            <w:pPr>
              <w:pStyle w:val="TAL"/>
            </w:pPr>
            <w:r w:rsidRPr="00C139B4">
              <w:t>Grouped</w:t>
            </w:r>
          </w:p>
        </w:tc>
        <w:tc>
          <w:tcPr>
            <w:tcW w:w="720" w:type="dxa"/>
          </w:tcPr>
          <w:p w14:paraId="01A88B64" w14:textId="77777777" w:rsidR="009D4C7F" w:rsidRPr="00C139B4" w:rsidRDefault="009D4C7F" w:rsidP="002B6321">
            <w:pPr>
              <w:pStyle w:val="TAL"/>
            </w:pPr>
            <w:r w:rsidRPr="00C139B4">
              <w:t>M, V</w:t>
            </w:r>
          </w:p>
        </w:tc>
        <w:tc>
          <w:tcPr>
            <w:tcW w:w="609" w:type="dxa"/>
          </w:tcPr>
          <w:p w14:paraId="39F83C4B" w14:textId="77777777" w:rsidR="009D4C7F" w:rsidRPr="00C139B4" w:rsidRDefault="009D4C7F" w:rsidP="002B6321">
            <w:pPr>
              <w:pStyle w:val="TAL"/>
            </w:pPr>
          </w:p>
        </w:tc>
        <w:tc>
          <w:tcPr>
            <w:tcW w:w="813" w:type="dxa"/>
          </w:tcPr>
          <w:p w14:paraId="032DCF3C" w14:textId="77777777" w:rsidR="009D4C7F" w:rsidRPr="00C139B4" w:rsidRDefault="009D4C7F" w:rsidP="002B6321">
            <w:pPr>
              <w:pStyle w:val="TAL"/>
            </w:pPr>
          </w:p>
        </w:tc>
        <w:tc>
          <w:tcPr>
            <w:tcW w:w="666" w:type="dxa"/>
          </w:tcPr>
          <w:p w14:paraId="0F73E267" w14:textId="77777777" w:rsidR="009D4C7F" w:rsidRPr="00C139B4" w:rsidRDefault="009D4C7F" w:rsidP="002B6321">
            <w:pPr>
              <w:pStyle w:val="TAL"/>
            </w:pPr>
          </w:p>
        </w:tc>
        <w:tc>
          <w:tcPr>
            <w:tcW w:w="802" w:type="dxa"/>
          </w:tcPr>
          <w:p w14:paraId="6BC14656" w14:textId="77777777" w:rsidR="009D4C7F" w:rsidRPr="00C139B4" w:rsidRDefault="009D4C7F" w:rsidP="002B6321">
            <w:pPr>
              <w:pStyle w:val="TAL"/>
            </w:pPr>
            <w:r w:rsidRPr="00C139B4">
              <w:t>No</w:t>
            </w:r>
          </w:p>
        </w:tc>
      </w:tr>
      <w:tr w:rsidR="009D4C7F" w:rsidRPr="00C139B4" w14:paraId="5F334495" w14:textId="77777777" w:rsidTr="001A0783">
        <w:trPr>
          <w:cantSplit/>
          <w:tblHeader/>
          <w:jc w:val="center"/>
        </w:trPr>
        <w:tc>
          <w:tcPr>
            <w:tcW w:w="2604" w:type="dxa"/>
          </w:tcPr>
          <w:p w14:paraId="4C780445" w14:textId="77777777" w:rsidR="009D4C7F" w:rsidRPr="00C139B4" w:rsidRDefault="009D4C7F" w:rsidP="002B6321">
            <w:pPr>
              <w:pStyle w:val="TAL"/>
            </w:pPr>
            <w:r w:rsidRPr="00C139B4">
              <w:t>EPS-Subscribed-QoS-Profile</w:t>
            </w:r>
          </w:p>
        </w:tc>
        <w:tc>
          <w:tcPr>
            <w:tcW w:w="882" w:type="dxa"/>
          </w:tcPr>
          <w:p w14:paraId="3348AA00" w14:textId="77777777" w:rsidR="009D4C7F" w:rsidRPr="00C139B4" w:rsidRDefault="009D4C7F" w:rsidP="002B6321">
            <w:pPr>
              <w:pStyle w:val="TAL"/>
            </w:pPr>
            <w:r w:rsidRPr="00C139B4">
              <w:t>1431</w:t>
            </w:r>
          </w:p>
        </w:tc>
        <w:tc>
          <w:tcPr>
            <w:tcW w:w="1109" w:type="dxa"/>
          </w:tcPr>
          <w:p w14:paraId="05AEA12A" w14:textId="77777777" w:rsidR="009D4C7F" w:rsidRPr="00C139B4" w:rsidRDefault="009D4C7F" w:rsidP="002B6321">
            <w:pPr>
              <w:pStyle w:val="TAL"/>
            </w:pPr>
            <w:r w:rsidRPr="00C139B4">
              <w:t>7.3.37</w:t>
            </w:r>
          </w:p>
        </w:tc>
        <w:tc>
          <w:tcPr>
            <w:tcW w:w="1686" w:type="dxa"/>
          </w:tcPr>
          <w:p w14:paraId="17696F99" w14:textId="77777777" w:rsidR="009D4C7F" w:rsidRPr="00C139B4" w:rsidRDefault="009D4C7F" w:rsidP="002B6321">
            <w:pPr>
              <w:pStyle w:val="TAL"/>
            </w:pPr>
            <w:r w:rsidRPr="00C139B4">
              <w:t>Grouped</w:t>
            </w:r>
          </w:p>
        </w:tc>
        <w:tc>
          <w:tcPr>
            <w:tcW w:w="720" w:type="dxa"/>
          </w:tcPr>
          <w:p w14:paraId="42EB01EB" w14:textId="77777777" w:rsidR="009D4C7F" w:rsidRPr="00C139B4" w:rsidRDefault="009D4C7F" w:rsidP="002B6321">
            <w:pPr>
              <w:pStyle w:val="TAL"/>
            </w:pPr>
            <w:r w:rsidRPr="00C139B4">
              <w:t>M, V</w:t>
            </w:r>
          </w:p>
        </w:tc>
        <w:tc>
          <w:tcPr>
            <w:tcW w:w="609" w:type="dxa"/>
          </w:tcPr>
          <w:p w14:paraId="4CB57D32" w14:textId="77777777" w:rsidR="009D4C7F" w:rsidRPr="00C139B4" w:rsidRDefault="009D4C7F" w:rsidP="002B6321">
            <w:pPr>
              <w:pStyle w:val="TAL"/>
            </w:pPr>
          </w:p>
        </w:tc>
        <w:tc>
          <w:tcPr>
            <w:tcW w:w="813" w:type="dxa"/>
          </w:tcPr>
          <w:p w14:paraId="6990C56C" w14:textId="77777777" w:rsidR="009D4C7F" w:rsidRPr="00C139B4" w:rsidRDefault="009D4C7F" w:rsidP="002B6321">
            <w:pPr>
              <w:pStyle w:val="TAL"/>
            </w:pPr>
          </w:p>
        </w:tc>
        <w:tc>
          <w:tcPr>
            <w:tcW w:w="666" w:type="dxa"/>
          </w:tcPr>
          <w:p w14:paraId="71F2AD67" w14:textId="77777777" w:rsidR="009D4C7F" w:rsidRPr="00C139B4" w:rsidRDefault="009D4C7F" w:rsidP="002B6321">
            <w:pPr>
              <w:pStyle w:val="TAL"/>
            </w:pPr>
          </w:p>
        </w:tc>
        <w:tc>
          <w:tcPr>
            <w:tcW w:w="802" w:type="dxa"/>
          </w:tcPr>
          <w:p w14:paraId="05F33B36" w14:textId="77777777" w:rsidR="009D4C7F" w:rsidRPr="00C139B4" w:rsidRDefault="009D4C7F" w:rsidP="002B6321">
            <w:pPr>
              <w:pStyle w:val="TAL"/>
            </w:pPr>
            <w:r w:rsidRPr="00C139B4">
              <w:t>No</w:t>
            </w:r>
          </w:p>
        </w:tc>
      </w:tr>
      <w:tr w:rsidR="009D4C7F" w:rsidRPr="00C139B4" w14:paraId="1F1F93B1" w14:textId="77777777" w:rsidTr="001A0783">
        <w:trPr>
          <w:cantSplit/>
          <w:tblHeader/>
          <w:jc w:val="center"/>
        </w:trPr>
        <w:tc>
          <w:tcPr>
            <w:tcW w:w="2604" w:type="dxa"/>
          </w:tcPr>
          <w:p w14:paraId="4CDAEA49" w14:textId="77777777" w:rsidR="009D4C7F" w:rsidRPr="00C139B4" w:rsidRDefault="009D4C7F" w:rsidP="002B6321">
            <w:pPr>
              <w:pStyle w:val="TAL"/>
            </w:pPr>
            <w:r w:rsidRPr="00C139B4">
              <w:t>VPLMN-Dynamic-Address-Allowed</w:t>
            </w:r>
          </w:p>
        </w:tc>
        <w:tc>
          <w:tcPr>
            <w:tcW w:w="882" w:type="dxa"/>
          </w:tcPr>
          <w:p w14:paraId="055ACA6A" w14:textId="77777777" w:rsidR="009D4C7F" w:rsidRPr="00C139B4" w:rsidRDefault="009D4C7F" w:rsidP="002B6321">
            <w:pPr>
              <w:pStyle w:val="TAL"/>
            </w:pPr>
            <w:r w:rsidRPr="00C139B4">
              <w:t>1432</w:t>
            </w:r>
          </w:p>
        </w:tc>
        <w:tc>
          <w:tcPr>
            <w:tcW w:w="1109" w:type="dxa"/>
          </w:tcPr>
          <w:p w14:paraId="0713FA76" w14:textId="77777777" w:rsidR="009D4C7F" w:rsidRPr="00C139B4" w:rsidRDefault="009D4C7F" w:rsidP="002B6321">
            <w:pPr>
              <w:pStyle w:val="TAL"/>
            </w:pPr>
            <w:r w:rsidRPr="00C139B4">
              <w:t>7.3.38</w:t>
            </w:r>
          </w:p>
        </w:tc>
        <w:tc>
          <w:tcPr>
            <w:tcW w:w="1686" w:type="dxa"/>
          </w:tcPr>
          <w:p w14:paraId="247C2BF4" w14:textId="77777777" w:rsidR="009D4C7F" w:rsidRPr="00C139B4" w:rsidRDefault="009D4C7F" w:rsidP="002B6321">
            <w:pPr>
              <w:pStyle w:val="TAL"/>
            </w:pPr>
            <w:r w:rsidRPr="00C139B4">
              <w:t>Enumerated</w:t>
            </w:r>
          </w:p>
        </w:tc>
        <w:tc>
          <w:tcPr>
            <w:tcW w:w="720" w:type="dxa"/>
          </w:tcPr>
          <w:p w14:paraId="4AAEF420" w14:textId="77777777" w:rsidR="009D4C7F" w:rsidRPr="00C139B4" w:rsidRDefault="009D4C7F" w:rsidP="002B6321">
            <w:pPr>
              <w:pStyle w:val="TAL"/>
            </w:pPr>
            <w:r w:rsidRPr="00C139B4">
              <w:t>M, V</w:t>
            </w:r>
          </w:p>
        </w:tc>
        <w:tc>
          <w:tcPr>
            <w:tcW w:w="609" w:type="dxa"/>
          </w:tcPr>
          <w:p w14:paraId="34D84A37" w14:textId="77777777" w:rsidR="009D4C7F" w:rsidRPr="00C139B4" w:rsidRDefault="009D4C7F" w:rsidP="002B6321">
            <w:pPr>
              <w:pStyle w:val="TAL"/>
            </w:pPr>
          </w:p>
        </w:tc>
        <w:tc>
          <w:tcPr>
            <w:tcW w:w="813" w:type="dxa"/>
          </w:tcPr>
          <w:p w14:paraId="68A3EA9B" w14:textId="77777777" w:rsidR="009D4C7F" w:rsidRPr="00C139B4" w:rsidRDefault="009D4C7F" w:rsidP="002B6321">
            <w:pPr>
              <w:pStyle w:val="TAL"/>
            </w:pPr>
          </w:p>
        </w:tc>
        <w:tc>
          <w:tcPr>
            <w:tcW w:w="666" w:type="dxa"/>
          </w:tcPr>
          <w:p w14:paraId="736C3936" w14:textId="77777777" w:rsidR="009D4C7F" w:rsidRPr="00C139B4" w:rsidRDefault="009D4C7F" w:rsidP="002B6321">
            <w:pPr>
              <w:pStyle w:val="TAL"/>
            </w:pPr>
          </w:p>
        </w:tc>
        <w:tc>
          <w:tcPr>
            <w:tcW w:w="802" w:type="dxa"/>
          </w:tcPr>
          <w:p w14:paraId="19DBC4F4" w14:textId="77777777" w:rsidR="009D4C7F" w:rsidRPr="00C139B4" w:rsidRDefault="009D4C7F" w:rsidP="002B6321">
            <w:pPr>
              <w:pStyle w:val="TAL"/>
            </w:pPr>
            <w:r w:rsidRPr="00C139B4">
              <w:t>No</w:t>
            </w:r>
          </w:p>
        </w:tc>
      </w:tr>
      <w:tr w:rsidR="009D4C7F" w:rsidRPr="00C139B4" w14:paraId="1D2FFB8E" w14:textId="77777777" w:rsidTr="001A0783">
        <w:trPr>
          <w:cantSplit/>
          <w:tblHeader/>
          <w:jc w:val="center"/>
        </w:trPr>
        <w:tc>
          <w:tcPr>
            <w:tcW w:w="2604" w:type="dxa"/>
          </w:tcPr>
          <w:p w14:paraId="1971B8FB" w14:textId="77777777" w:rsidR="009D4C7F" w:rsidRPr="00C139B4" w:rsidRDefault="009D4C7F" w:rsidP="002B6321">
            <w:pPr>
              <w:pStyle w:val="TAL"/>
            </w:pPr>
            <w:r w:rsidRPr="00C139B4">
              <w:t>STN-SR</w:t>
            </w:r>
          </w:p>
        </w:tc>
        <w:tc>
          <w:tcPr>
            <w:tcW w:w="882" w:type="dxa"/>
          </w:tcPr>
          <w:p w14:paraId="3AD23A31" w14:textId="77777777" w:rsidR="009D4C7F" w:rsidRPr="00C139B4" w:rsidRDefault="009D4C7F" w:rsidP="002B6321">
            <w:pPr>
              <w:pStyle w:val="TAL"/>
            </w:pPr>
            <w:r w:rsidRPr="00C139B4">
              <w:t>1433</w:t>
            </w:r>
          </w:p>
        </w:tc>
        <w:tc>
          <w:tcPr>
            <w:tcW w:w="1109" w:type="dxa"/>
          </w:tcPr>
          <w:p w14:paraId="2E0F4ECE" w14:textId="77777777" w:rsidR="009D4C7F" w:rsidRPr="00C139B4" w:rsidRDefault="009D4C7F" w:rsidP="002B6321">
            <w:pPr>
              <w:pStyle w:val="TAL"/>
            </w:pPr>
            <w:r w:rsidRPr="00C139B4">
              <w:t>7.3.39</w:t>
            </w:r>
          </w:p>
        </w:tc>
        <w:tc>
          <w:tcPr>
            <w:tcW w:w="1686" w:type="dxa"/>
          </w:tcPr>
          <w:p w14:paraId="1C4F08FC" w14:textId="77777777" w:rsidR="009D4C7F" w:rsidRPr="00C139B4" w:rsidRDefault="009D4C7F" w:rsidP="002B6321">
            <w:pPr>
              <w:pStyle w:val="TAL"/>
            </w:pPr>
            <w:r w:rsidRPr="00C139B4">
              <w:t>OctetString</w:t>
            </w:r>
          </w:p>
        </w:tc>
        <w:tc>
          <w:tcPr>
            <w:tcW w:w="720" w:type="dxa"/>
          </w:tcPr>
          <w:p w14:paraId="1F185E5A" w14:textId="77777777" w:rsidR="009D4C7F" w:rsidRPr="00C139B4" w:rsidRDefault="009D4C7F" w:rsidP="002B6321">
            <w:pPr>
              <w:pStyle w:val="TAL"/>
            </w:pPr>
            <w:r w:rsidRPr="00C139B4">
              <w:t>M, V</w:t>
            </w:r>
          </w:p>
        </w:tc>
        <w:tc>
          <w:tcPr>
            <w:tcW w:w="609" w:type="dxa"/>
          </w:tcPr>
          <w:p w14:paraId="04E85C05" w14:textId="77777777" w:rsidR="009D4C7F" w:rsidRPr="00C139B4" w:rsidRDefault="009D4C7F" w:rsidP="002B6321">
            <w:pPr>
              <w:pStyle w:val="TAL"/>
            </w:pPr>
          </w:p>
        </w:tc>
        <w:tc>
          <w:tcPr>
            <w:tcW w:w="813" w:type="dxa"/>
          </w:tcPr>
          <w:p w14:paraId="611EDD91" w14:textId="77777777" w:rsidR="009D4C7F" w:rsidRPr="00C139B4" w:rsidRDefault="009D4C7F" w:rsidP="002B6321">
            <w:pPr>
              <w:pStyle w:val="TAL"/>
            </w:pPr>
          </w:p>
        </w:tc>
        <w:tc>
          <w:tcPr>
            <w:tcW w:w="666" w:type="dxa"/>
          </w:tcPr>
          <w:p w14:paraId="7826F4E4" w14:textId="77777777" w:rsidR="009D4C7F" w:rsidRPr="00C139B4" w:rsidRDefault="009D4C7F" w:rsidP="002B6321">
            <w:pPr>
              <w:pStyle w:val="TAL"/>
            </w:pPr>
          </w:p>
        </w:tc>
        <w:tc>
          <w:tcPr>
            <w:tcW w:w="802" w:type="dxa"/>
          </w:tcPr>
          <w:p w14:paraId="098DBA47" w14:textId="77777777" w:rsidR="009D4C7F" w:rsidRPr="00C139B4" w:rsidRDefault="009D4C7F" w:rsidP="002B6321">
            <w:pPr>
              <w:pStyle w:val="TAL"/>
            </w:pPr>
            <w:r w:rsidRPr="00C139B4">
              <w:t>No</w:t>
            </w:r>
          </w:p>
        </w:tc>
      </w:tr>
      <w:tr w:rsidR="009D4C7F" w:rsidRPr="00C139B4" w14:paraId="374BF96F" w14:textId="77777777" w:rsidTr="001A0783">
        <w:trPr>
          <w:cantSplit/>
          <w:tblHeader/>
          <w:jc w:val="center"/>
        </w:trPr>
        <w:tc>
          <w:tcPr>
            <w:tcW w:w="2604" w:type="dxa"/>
          </w:tcPr>
          <w:p w14:paraId="54D22E2F" w14:textId="77777777" w:rsidR="009D4C7F" w:rsidRPr="00C139B4" w:rsidRDefault="009D4C7F" w:rsidP="002B6321">
            <w:pPr>
              <w:pStyle w:val="TAL"/>
            </w:pPr>
            <w:r w:rsidRPr="00C139B4">
              <w:rPr>
                <w:rFonts w:hint="eastAsia"/>
                <w:lang w:eastAsia="zh-CN"/>
              </w:rPr>
              <w:t>Alert-Reason</w:t>
            </w:r>
          </w:p>
        </w:tc>
        <w:tc>
          <w:tcPr>
            <w:tcW w:w="882" w:type="dxa"/>
          </w:tcPr>
          <w:p w14:paraId="1E429260" w14:textId="77777777" w:rsidR="009D4C7F" w:rsidRPr="00C139B4" w:rsidRDefault="009D4C7F" w:rsidP="002B6321">
            <w:pPr>
              <w:pStyle w:val="TAL"/>
            </w:pPr>
            <w:r w:rsidRPr="00C139B4">
              <w:t>1434</w:t>
            </w:r>
          </w:p>
        </w:tc>
        <w:tc>
          <w:tcPr>
            <w:tcW w:w="1109" w:type="dxa"/>
          </w:tcPr>
          <w:p w14:paraId="7AF6236B" w14:textId="77777777" w:rsidR="009D4C7F" w:rsidRPr="00C139B4" w:rsidRDefault="009D4C7F" w:rsidP="002B6321">
            <w:pPr>
              <w:pStyle w:val="TAL"/>
            </w:pPr>
            <w:r w:rsidRPr="00C139B4">
              <w:t>7.3.83</w:t>
            </w:r>
          </w:p>
        </w:tc>
        <w:tc>
          <w:tcPr>
            <w:tcW w:w="1686" w:type="dxa"/>
          </w:tcPr>
          <w:p w14:paraId="4FB9C910" w14:textId="77777777" w:rsidR="009D4C7F" w:rsidRPr="00C139B4" w:rsidRDefault="009D4C7F" w:rsidP="002B6321">
            <w:pPr>
              <w:pStyle w:val="TAL"/>
            </w:pPr>
            <w:r w:rsidRPr="00C139B4">
              <w:t>Enumerate</w:t>
            </w:r>
          </w:p>
        </w:tc>
        <w:tc>
          <w:tcPr>
            <w:tcW w:w="720" w:type="dxa"/>
          </w:tcPr>
          <w:p w14:paraId="25635B22" w14:textId="77777777" w:rsidR="009D4C7F" w:rsidRPr="00C139B4" w:rsidRDefault="009D4C7F" w:rsidP="002B6321">
            <w:pPr>
              <w:pStyle w:val="TAL"/>
            </w:pPr>
            <w:r w:rsidRPr="00C139B4">
              <w:t>M, V</w:t>
            </w:r>
          </w:p>
        </w:tc>
        <w:tc>
          <w:tcPr>
            <w:tcW w:w="609" w:type="dxa"/>
          </w:tcPr>
          <w:p w14:paraId="6FABE58A" w14:textId="77777777" w:rsidR="009D4C7F" w:rsidRPr="00C139B4" w:rsidRDefault="009D4C7F" w:rsidP="002B6321">
            <w:pPr>
              <w:pStyle w:val="TAL"/>
            </w:pPr>
          </w:p>
        </w:tc>
        <w:tc>
          <w:tcPr>
            <w:tcW w:w="813" w:type="dxa"/>
          </w:tcPr>
          <w:p w14:paraId="3091D632" w14:textId="77777777" w:rsidR="009D4C7F" w:rsidRPr="00C139B4" w:rsidRDefault="009D4C7F" w:rsidP="002B6321">
            <w:pPr>
              <w:pStyle w:val="TAL"/>
            </w:pPr>
          </w:p>
        </w:tc>
        <w:tc>
          <w:tcPr>
            <w:tcW w:w="666" w:type="dxa"/>
          </w:tcPr>
          <w:p w14:paraId="65D307C4" w14:textId="77777777" w:rsidR="009D4C7F" w:rsidRPr="00C139B4" w:rsidRDefault="009D4C7F" w:rsidP="002B6321">
            <w:pPr>
              <w:pStyle w:val="TAL"/>
            </w:pPr>
          </w:p>
        </w:tc>
        <w:tc>
          <w:tcPr>
            <w:tcW w:w="802" w:type="dxa"/>
          </w:tcPr>
          <w:p w14:paraId="6BDDCE9B" w14:textId="77777777" w:rsidR="009D4C7F" w:rsidRPr="00C139B4" w:rsidRDefault="009D4C7F" w:rsidP="002B6321">
            <w:pPr>
              <w:pStyle w:val="TAL"/>
            </w:pPr>
            <w:r w:rsidRPr="00C139B4">
              <w:t>No</w:t>
            </w:r>
          </w:p>
        </w:tc>
      </w:tr>
      <w:tr w:rsidR="009D4C7F" w:rsidRPr="00C139B4" w14:paraId="417E79FF" w14:textId="77777777" w:rsidTr="001A0783">
        <w:trPr>
          <w:cantSplit/>
          <w:tblHeader/>
          <w:jc w:val="center"/>
        </w:trPr>
        <w:tc>
          <w:tcPr>
            <w:tcW w:w="2604" w:type="dxa"/>
          </w:tcPr>
          <w:p w14:paraId="78ACEB2A" w14:textId="77777777" w:rsidR="009D4C7F" w:rsidRPr="00C139B4" w:rsidRDefault="009D4C7F" w:rsidP="002B6321">
            <w:pPr>
              <w:pStyle w:val="TAL"/>
            </w:pPr>
            <w:r w:rsidRPr="00C139B4">
              <w:t>AMBR</w:t>
            </w:r>
          </w:p>
        </w:tc>
        <w:tc>
          <w:tcPr>
            <w:tcW w:w="882" w:type="dxa"/>
          </w:tcPr>
          <w:p w14:paraId="1CC6B447" w14:textId="77777777" w:rsidR="009D4C7F" w:rsidRPr="00C139B4" w:rsidRDefault="009D4C7F" w:rsidP="002B6321">
            <w:pPr>
              <w:pStyle w:val="TAL"/>
            </w:pPr>
            <w:r w:rsidRPr="00C139B4">
              <w:t>1435</w:t>
            </w:r>
          </w:p>
        </w:tc>
        <w:tc>
          <w:tcPr>
            <w:tcW w:w="1109" w:type="dxa"/>
          </w:tcPr>
          <w:p w14:paraId="0DFED1C0" w14:textId="77777777" w:rsidR="009D4C7F" w:rsidRPr="00C139B4" w:rsidRDefault="009D4C7F" w:rsidP="002B6321">
            <w:pPr>
              <w:pStyle w:val="TAL"/>
            </w:pPr>
            <w:r w:rsidRPr="00C139B4">
              <w:t>7.3.41</w:t>
            </w:r>
          </w:p>
        </w:tc>
        <w:tc>
          <w:tcPr>
            <w:tcW w:w="1686" w:type="dxa"/>
          </w:tcPr>
          <w:p w14:paraId="03C170F2" w14:textId="77777777" w:rsidR="009D4C7F" w:rsidRPr="00C139B4" w:rsidRDefault="009D4C7F" w:rsidP="002B6321">
            <w:pPr>
              <w:pStyle w:val="TAL"/>
            </w:pPr>
            <w:r w:rsidRPr="00C139B4">
              <w:t>Grouped</w:t>
            </w:r>
          </w:p>
        </w:tc>
        <w:tc>
          <w:tcPr>
            <w:tcW w:w="720" w:type="dxa"/>
          </w:tcPr>
          <w:p w14:paraId="2F169E40" w14:textId="77777777" w:rsidR="009D4C7F" w:rsidRPr="00C139B4" w:rsidRDefault="009D4C7F" w:rsidP="002B6321">
            <w:pPr>
              <w:pStyle w:val="TAL"/>
            </w:pPr>
            <w:r w:rsidRPr="00C139B4">
              <w:t>M, V</w:t>
            </w:r>
          </w:p>
        </w:tc>
        <w:tc>
          <w:tcPr>
            <w:tcW w:w="609" w:type="dxa"/>
          </w:tcPr>
          <w:p w14:paraId="11C1C8C8" w14:textId="77777777" w:rsidR="009D4C7F" w:rsidRPr="00C139B4" w:rsidRDefault="009D4C7F" w:rsidP="002B6321">
            <w:pPr>
              <w:pStyle w:val="TAL"/>
            </w:pPr>
          </w:p>
        </w:tc>
        <w:tc>
          <w:tcPr>
            <w:tcW w:w="813" w:type="dxa"/>
          </w:tcPr>
          <w:p w14:paraId="524057BA" w14:textId="77777777" w:rsidR="009D4C7F" w:rsidRPr="00C139B4" w:rsidRDefault="009D4C7F" w:rsidP="002B6321">
            <w:pPr>
              <w:pStyle w:val="TAL"/>
            </w:pPr>
          </w:p>
        </w:tc>
        <w:tc>
          <w:tcPr>
            <w:tcW w:w="666" w:type="dxa"/>
          </w:tcPr>
          <w:p w14:paraId="097267D2" w14:textId="77777777" w:rsidR="009D4C7F" w:rsidRPr="00C139B4" w:rsidRDefault="009D4C7F" w:rsidP="002B6321">
            <w:pPr>
              <w:pStyle w:val="TAL"/>
            </w:pPr>
          </w:p>
        </w:tc>
        <w:tc>
          <w:tcPr>
            <w:tcW w:w="802" w:type="dxa"/>
          </w:tcPr>
          <w:p w14:paraId="05059053" w14:textId="77777777" w:rsidR="009D4C7F" w:rsidRPr="00C139B4" w:rsidRDefault="009D4C7F" w:rsidP="002B6321">
            <w:pPr>
              <w:pStyle w:val="TAL"/>
            </w:pPr>
            <w:r w:rsidRPr="00C139B4">
              <w:t>No</w:t>
            </w:r>
          </w:p>
        </w:tc>
      </w:tr>
      <w:tr w:rsidR="009D4C7F" w:rsidRPr="00C139B4" w14:paraId="03E71866" w14:textId="77777777" w:rsidTr="001A0783">
        <w:trPr>
          <w:cantSplit/>
          <w:tblHeader/>
          <w:jc w:val="center"/>
        </w:trPr>
        <w:tc>
          <w:tcPr>
            <w:tcW w:w="2604" w:type="dxa"/>
          </w:tcPr>
          <w:p w14:paraId="2C1B0E2B" w14:textId="77777777" w:rsidR="009D4C7F" w:rsidRPr="00C139B4" w:rsidRDefault="009D4C7F" w:rsidP="002B6321">
            <w:pPr>
              <w:pStyle w:val="TAC"/>
              <w:jc w:val="left"/>
            </w:pPr>
            <w:r w:rsidRPr="00C139B4">
              <w:t>CSG-Subscription-Data</w:t>
            </w:r>
          </w:p>
        </w:tc>
        <w:tc>
          <w:tcPr>
            <w:tcW w:w="882" w:type="dxa"/>
          </w:tcPr>
          <w:p w14:paraId="24FB5BFE" w14:textId="77777777" w:rsidR="009D4C7F" w:rsidRPr="00C139B4" w:rsidRDefault="009D4C7F" w:rsidP="002B6321">
            <w:pPr>
              <w:pStyle w:val="TAC"/>
              <w:jc w:val="left"/>
            </w:pPr>
            <w:r w:rsidRPr="00C139B4">
              <w:rPr>
                <w:rFonts w:hint="eastAsia"/>
              </w:rPr>
              <w:t>1436</w:t>
            </w:r>
          </w:p>
        </w:tc>
        <w:tc>
          <w:tcPr>
            <w:tcW w:w="1109" w:type="dxa"/>
          </w:tcPr>
          <w:p w14:paraId="5A04E6FB" w14:textId="77777777" w:rsidR="009D4C7F" w:rsidRPr="00C139B4" w:rsidRDefault="009D4C7F" w:rsidP="002B6321">
            <w:pPr>
              <w:pStyle w:val="TAC"/>
              <w:jc w:val="left"/>
            </w:pPr>
            <w:r w:rsidRPr="00C139B4">
              <w:t>7.3.78</w:t>
            </w:r>
          </w:p>
        </w:tc>
        <w:tc>
          <w:tcPr>
            <w:tcW w:w="1686" w:type="dxa"/>
          </w:tcPr>
          <w:p w14:paraId="091DFE82" w14:textId="77777777" w:rsidR="009D4C7F" w:rsidRPr="00C139B4" w:rsidRDefault="009D4C7F" w:rsidP="002B6321">
            <w:pPr>
              <w:pStyle w:val="TAC"/>
              <w:jc w:val="left"/>
            </w:pPr>
            <w:r w:rsidRPr="00C139B4">
              <w:t>Grouped</w:t>
            </w:r>
          </w:p>
        </w:tc>
        <w:tc>
          <w:tcPr>
            <w:tcW w:w="720" w:type="dxa"/>
          </w:tcPr>
          <w:p w14:paraId="5EB9741A" w14:textId="77777777" w:rsidR="009D4C7F" w:rsidRPr="00C139B4" w:rsidRDefault="009D4C7F" w:rsidP="002B6321">
            <w:pPr>
              <w:pStyle w:val="TAC"/>
              <w:jc w:val="left"/>
            </w:pPr>
            <w:r w:rsidRPr="00C139B4">
              <w:t>M. V</w:t>
            </w:r>
          </w:p>
        </w:tc>
        <w:tc>
          <w:tcPr>
            <w:tcW w:w="609" w:type="dxa"/>
          </w:tcPr>
          <w:p w14:paraId="0BA7F01A" w14:textId="77777777" w:rsidR="009D4C7F" w:rsidRPr="00C139B4" w:rsidRDefault="009D4C7F" w:rsidP="002B6321">
            <w:pPr>
              <w:pStyle w:val="TAC"/>
              <w:jc w:val="left"/>
            </w:pPr>
          </w:p>
        </w:tc>
        <w:tc>
          <w:tcPr>
            <w:tcW w:w="813" w:type="dxa"/>
          </w:tcPr>
          <w:p w14:paraId="44B2C314" w14:textId="77777777" w:rsidR="009D4C7F" w:rsidRPr="00C139B4" w:rsidRDefault="009D4C7F" w:rsidP="002B6321">
            <w:pPr>
              <w:pStyle w:val="TAC"/>
              <w:jc w:val="left"/>
            </w:pPr>
          </w:p>
        </w:tc>
        <w:tc>
          <w:tcPr>
            <w:tcW w:w="666" w:type="dxa"/>
          </w:tcPr>
          <w:p w14:paraId="18F2A17F" w14:textId="77777777" w:rsidR="009D4C7F" w:rsidRPr="00C139B4" w:rsidRDefault="009D4C7F" w:rsidP="002B6321">
            <w:pPr>
              <w:pStyle w:val="TAC"/>
              <w:jc w:val="left"/>
            </w:pPr>
          </w:p>
        </w:tc>
        <w:tc>
          <w:tcPr>
            <w:tcW w:w="802" w:type="dxa"/>
          </w:tcPr>
          <w:p w14:paraId="2F2A46B3" w14:textId="77777777" w:rsidR="009D4C7F" w:rsidRPr="00C139B4" w:rsidRDefault="009D4C7F" w:rsidP="002B6321">
            <w:pPr>
              <w:pStyle w:val="TAC"/>
              <w:jc w:val="left"/>
            </w:pPr>
            <w:r w:rsidRPr="00C139B4">
              <w:t>No</w:t>
            </w:r>
          </w:p>
        </w:tc>
      </w:tr>
      <w:tr w:rsidR="009D4C7F" w:rsidRPr="00C139B4" w14:paraId="6D1F90C3" w14:textId="77777777" w:rsidTr="001A0783">
        <w:trPr>
          <w:cantSplit/>
          <w:tblHeader/>
          <w:jc w:val="center"/>
        </w:trPr>
        <w:tc>
          <w:tcPr>
            <w:tcW w:w="2604" w:type="dxa"/>
          </w:tcPr>
          <w:p w14:paraId="539FAC96" w14:textId="77777777" w:rsidR="009D4C7F" w:rsidRPr="00C139B4" w:rsidRDefault="009D4C7F" w:rsidP="002B6321">
            <w:pPr>
              <w:pStyle w:val="TAC"/>
              <w:jc w:val="left"/>
            </w:pPr>
            <w:r w:rsidRPr="00C139B4">
              <w:t>CSG-Id</w:t>
            </w:r>
          </w:p>
        </w:tc>
        <w:tc>
          <w:tcPr>
            <w:tcW w:w="882" w:type="dxa"/>
          </w:tcPr>
          <w:p w14:paraId="2FACE4CA" w14:textId="77777777" w:rsidR="009D4C7F" w:rsidRPr="00C139B4" w:rsidRDefault="009D4C7F" w:rsidP="002B6321">
            <w:pPr>
              <w:pStyle w:val="TAC"/>
              <w:jc w:val="left"/>
            </w:pPr>
            <w:r w:rsidRPr="00C139B4">
              <w:rPr>
                <w:rFonts w:hint="eastAsia"/>
              </w:rPr>
              <w:t>1437</w:t>
            </w:r>
          </w:p>
        </w:tc>
        <w:tc>
          <w:tcPr>
            <w:tcW w:w="1109" w:type="dxa"/>
          </w:tcPr>
          <w:p w14:paraId="16D1DB3F" w14:textId="77777777" w:rsidR="009D4C7F" w:rsidRPr="00C139B4" w:rsidRDefault="009D4C7F" w:rsidP="002B6321">
            <w:pPr>
              <w:pStyle w:val="TAC"/>
              <w:jc w:val="left"/>
            </w:pPr>
            <w:r w:rsidRPr="00C139B4">
              <w:t>7.3.79</w:t>
            </w:r>
          </w:p>
        </w:tc>
        <w:tc>
          <w:tcPr>
            <w:tcW w:w="1686" w:type="dxa"/>
          </w:tcPr>
          <w:p w14:paraId="0BD4CCC4" w14:textId="77777777" w:rsidR="009D4C7F" w:rsidRPr="00C139B4" w:rsidRDefault="009D4C7F" w:rsidP="002B6321">
            <w:pPr>
              <w:pStyle w:val="TAC"/>
              <w:jc w:val="left"/>
            </w:pPr>
            <w:r w:rsidRPr="00C139B4">
              <w:t>Unsigned32</w:t>
            </w:r>
          </w:p>
        </w:tc>
        <w:tc>
          <w:tcPr>
            <w:tcW w:w="720" w:type="dxa"/>
          </w:tcPr>
          <w:p w14:paraId="7DC03C9D" w14:textId="77777777" w:rsidR="009D4C7F" w:rsidRPr="00C139B4" w:rsidRDefault="009D4C7F" w:rsidP="002B6321">
            <w:pPr>
              <w:pStyle w:val="TAC"/>
              <w:jc w:val="left"/>
            </w:pPr>
            <w:r w:rsidRPr="00C139B4">
              <w:t>M, V</w:t>
            </w:r>
          </w:p>
        </w:tc>
        <w:tc>
          <w:tcPr>
            <w:tcW w:w="609" w:type="dxa"/>
          </w:tcPr>
          <w:p w14:paraId="52E242D4" w14:textId="77777777" w:rsidR="009D4C7F" w:rsidRPr="00C139B4" w:rsidRDefault="009D4C7F" w:rsidP="002B6321">
            <w:pPr>
              <w:pStyle w:val="TAC"/>
              <w:jc w:val="left"/>
            </w:pPr>
          </w:p>
        </w:tc>
        <w:tc>
          <w:tcPr>
            <w:tcW w:w="813" w:type="dxa"/>
          </w:tcPr>
          <w:p w14:paraId="4D2A9927" w14:textId="77777777" w:rsidR="009D4C7F" w:rsidRPr="00C139B4" w:rsidRDefault="009D4C7F" w:rsidP="002B6321">
            <w:pPr>
              <w:pStyle w:val="TAC"/>
              <w:jc w:val="left"/>
            </w:pPr>
          </w:p>
        </w:tc>
        <w:tc>
          <w:tcPr>
            <w:tcW w:w="666" w:type="dxa"/>
          </w:tcPr>
          <w:p w14:paraId="76425AB6" w14:textId="77777777" w:rsidR="009D4C7F" w:rsidRPr="00C139B4" w:rsidRDefault="009D4C7F" w:rsidP="002B6321">
            <w:pPr>
              <w:pStyle w:val="TAC"/>
              <w:jc w:val="left"/>
            </w:pPr>
          </w:p>
        </w:tc>
        <w:tc>
          <w:tcPr>
            <w:tcW w:w="802" w:type="dxa"/>
          </w:tcPr>
          <w:p w14:paraId="6A9EE762" w14:textId="77777777" w:rsidR="009D4C7F" w:rsidRPr="00C139B4" w:rsidRDefault="009D4C7F" w:rsidP="002B6321">
            <w:pPr>
              <w:pStyle w:val="TAC"/>
              <w:jc w:val="left"/>
            </w:pPr>
            <w:r w:rsidRPr="00C139B4">
              <w:t>No</w:t>
            </w:r>
          </w:p>
        </w:tc>
      </w:tr>
      <w:tr w:rsidR="009D4C7F" w:rsidRPr="00C139B4" w14:paraId="110A696F" w14:textId="77777777" w:rsidTr="001A0783">
        <w:trPr>
          <w:cantSplit/>
          <w:tblHeader/>
          <w:jc w:val="center"/>
        </w:trPr>
        <w:tc>
          <w:tcPr>
            <w:tcW w:w="2604" w:type="dxa"/>
          </w:tcPr>
          <w:p w14:paraId="6F0173D6" w14:textId="77777777" w:rsidR="009D4C7F" w:rsidRPr="00C139B4" w:rsidRDefault="009D4C7F" w:rsidP="002B6321">
            <w:pPr>
              <w:pStyle w:val="TAL"/>
            </w:pPr>
            <w:r w:rsidRPr="00C139B4">
              <w:t>PDN-GW-Allocation-Type</w:t>
            </w:r>
          </w:p>
        </w:tc>
        <w:tc>
          <w:tcPr>
            <w:tcW w:w="882" w:type="dxa"/>
          </w:tcPr>
          <w:p w14:paraId="25C5C145" w14:textId="77777777" w:rsidR="009D4C7F" w:rsidRPr="00C139B4" w:rsidRDefault="009D4C7F" w:rsidP="002B6321">
            <w:pPr>
              <w:pStyle w:val="TAL"/>
            </w:pPr>
            <w:r w:rsidRPr="00C139B4">
              <w:t>1438</w:t>
            </w:r>
          </w:p>
        </w:tc>
        <w:tc>
          <w:tcPr>
            <w:tcW w:w="1109" w:type="dxa"/>
          </w:tcPr>
          <w:p w14:paraId="2E943687" w14:textId="77777777" w:rsidR="009D4C7F" w:rsidRPr="00C139B4" w:rsidRDefault="009D4C7F" w:rsidP="002B6321">
            <w:pPr>
              <w:pStyle w:val="TAL"/>
            </w:pPr>
            <w:r w:rsidRPr="00C139B4">
              <w:t>7.3.44</w:t>
            </w:r>
          </w:p>
        </w:tc>
        <w:tc>
          <w:tcPr>
            <w:tcW w:w="1686" w:type="dxa"/>
          </w:tcPr>
          <w:p w14:paraId="06FCB74E" w14:textId="77777777" w:rsidR="009D4C7F" w:rsidRPr="00C139B4" w:rsidRDefault="009D4C7F" w:rsidP="002B6321">
            <w:pPr>
              <w:pStyle w:val="TAL"/>
            </w:pPr>
            <w:r w:rsidRPr="00C139B4">
              <w:t>Enumerated</w:t>
            </w:r>
          </w:p>
        </w:tc>
        <w:tc>
          <w:tcPr>
            <w:tcW w:w="720" w:type="dxa"/>
          </w:tcPr>
          <w:p w14:paraId="2810F225" w14:textId="77777777" w:rsidR="009D4C7F" w:rsidRPr="00C139B4" w:rsidRDefault="009D4C7F" w:rsidP="002B6321">
            <w:pPr>
              <w:pStyle w:val="TAL"/>
            </w:pPr>
            <w:r w:rsidRPr="00C139B4">
              <w:t>M, V</w:t>
            </w:r>
          </w:p>
        </w:tc>
        <w:tc>
          <w:tcPr>
            <w:tcW w:w="609" w:type="dxa"/>
          </w:tcPr>
          <w:p w14:paraId="2D2641DF" w14:textId="77777777" w:rsidR="009D4C7F" w:rsidRPr="00C139B4" w:rsidRDefault="009D4C7F" w:rsidP="002B6321">
            <w:pPr>
              <w:pStyle w:val="TAL"/>
            </w:pPr>
          </w:p>
        </w:tc>
        <w:tc>
          <w:tcPr>
            <w:tcW w:w="813" w:type="dxa"/>
          </w:tcPr>
          <w:p w14:paraId="2FB9C5FB" w14:textId="77777777" w:rsidR="009D4C7F" w:rsidRPr="00C139B4" w:rsidRDefault="009D4C7F" w:rsidP="002B6321">
            <w:pPr>
              <w:pStyle w:val="TAL"/>
            </w:pPr>
          </w:p>
        </w:tc>
        <w:tc>
          <w:tcPr>
            <w:tcW w:w="666" w:type="dxa"/>
          </w:tcPr>
          <w:p w14:paraId="04ECE9FB" w14:textId="77777777" w:rsidR="009D4C7F" w:rsidRPr="00C139B4" w:rsidRDefault="009D4C7F" w:rsidP="002B6321">
            <w:pPr>
              <w:pStyle w:val="TAL"/>
            </w:pPr>
          </w:p>
        </w:tc>
        <w:tc>
          <w:tcPr>
            <w:tcW w:w="802" w:type="dxa"/>
          </w:tcPr>
          <w:p w14:paraId="0FD8F3B7" w14:textId="77777777" w:rsidR="009D4C7F" w:rsidRPr="00C139B4" w:rsidRDefault="009D4C7F" w:rsidP="002B6321">
            <w:pPr>
              <w:pStyle w:val="TAL"/>
            </w:pPr>
            <w:r w:rsidRPr="00C139B4">
              <w:t>No</w:t>
            </w:r>
          </w:p>
        </w:tc>
      </w:tr>
      <w:tr w:rsidR="009D4C7F" w:rsidRPr="00C139B4" w14:paraId="0BB88D88" w14:textId="77777777" w:rsidTr="001A0783">
        <w:trPr>
          <w:cantSplit/>
          <w:tblHeader/>
          <w:jc w:val="center"/>
        </w:trPr>
        <w:tc>
          <w:tcPr>
            <w:tcW w:w="2604" w:type="dxa"/>
          </w:tcPr>
          <w:p w14:paraId="577B7268" w14:textId="77777777" w:rsidR="009D4C7F" w:rsidRPr="00C139B4" w:rsidRDefault="009D4C7F" w:rsidP="002B6321">
            <w:pPr>
              <w:pStyle w:val="TAC"/>
              <w:jc w:val="left"/>
            </w:pPr>
            <w:r w:rsidRPr="00C139B4">
              <w:rPr>
                <w:lang w:eastAsia="zh-CN"/>
              </w:rPr>
              <w:t>Expiration-Dat</w:t>
            </w:r>
            <w:r w:rsidRPr="00C139B4">
              <w:rPr>
                <w:rFonts w:hint="eastAsia"/>
                <w:lang w:eastAsia="zh-CN"/>
              </w:rPr>
              <w:t>e</w:t>
            </w:r>
          </w:p>
        </w:tc>
        <w:tc>
          <w:tcPr>
            <w:tcW w:w="882" w:type="dxa"/>
          </w:tcPr>
          <w:p w14:paraId="35E0EAA1" w14:textId="77777777" w:rsidR="009D4C7F" w:rsidRPr="00C139B4" w:rsidRDefault="009D4C7F" w:rsidP="002B6321">
            <w:pPr>
              <w:pStyle w:val="TAC"/>
              <w:jc w:val="left"/>
            </w:pPr>
            <w:r w:rsidRPr="00C139B4">
              <w:rPr>
                <w:rFonts w:hint="eastAsia"/>
                <w:lang w:eastAsia="zh-CN"/>
              </w:rPr>
              <w:t>1439</w:t>
            </w:r>
          </w:p>
        </w:tc>
        <w:tc>
          <w:tcPr>
            <w:tcW w:w="1109" w:type="dxa"/>
          </w:tcPr>
          <w:p w14:paraId="1095FD14" w14:textId="77777777" w:rsidR="009D4C7F" w:rsidRPr="00C139B4" w:rsidRDefault="009D4C7F" w:rsidP="002B6321">
            <w:pPr>
              <w:pStyle w:val="TAC"/>
              <w:jc w:val="left"/>
            </w:pPr>
            <w:r w:rsidRPr="00C139B4">
              <w:t>7.3.80</w:t>
            </w:r>
          </w:p>
        </w:tc>
        <w:tc>
          <w:tcPr>
            <w:tcW w:w="1686" w:type="dxa"/>
          </w:tcPr>
          <w:p w14:paraId="651AB2E4" w14:textId="77777777" w:rsidR="009D4C7F" w:rsidRPr="00C139B4" w:rsidRDefault="009D4C7F" w:rsidP="002B6321">
            <w:pPr>
              <w:pStyle w:val="TAC"/>
              <w:jc w:val="left"/>
            </w:pPr>
            <w:r w:rsidRPr="00C139B4">
              <w:rPr>
                <w:rFonts w:hint="eastAsia"/>
                <w:lang w:eastAsia="zh-CN"/>
              </w:rPr>
              <w:t>T</w:t>
            </w:r>
            <w:r w:rsidRPr="00C139B4">
              <w:t>ime</w:t>
            </w:r>
          </w:p>
        </w:tc>
        <w:tc>
          <w:tcPr>
            <w:tcW w:w="720" w:type="dxa"/>
          </w:tcPr>
          <w:p w14:paraId="4C4DD1BC" w14:textId="77777777" w:rsidR="009D4C7F" w:rsidRPr="00C139B4" w:rsidRDefault="009D4C7F" w:rsidP="002B6321">
            <w:pPr>
              <w:pStyle w:val="TAC"/>
              <w:jc w:val="left"/>
            </w:pPr>
            <w:r w:rsidRPr="00C139B4">
              <w:t>M, V</w:t>
            </w:r>
          </w:p>
        </w:tc>
        <w:tc>
          <w:tcPr>
            <w:tcW w:w="609" w:type="dxa"/>
          </w:tcPr>
          <w:p w14:paraId="6073EB44" w14:textId="77777777" w:rsidR="009D4C7F" w:rsidRPr="00C139B4" w:rsidRDefault="009D4C7F" w:rsidP="002B6321">
            <w:pPr>
              <w:pStyle w:val="TAC"/>
              <w:jc w:val="left"/>
            </w:pPr>
          </w:p>
        </w:tc>
        <w:tc>
          <w:tcPr>
            <w:tcW w:w="813" w:type="dxa"/>
          </w:tcPr>
          <w:p w14:paraId="5A1584F7" w14:textId="77777777" w:rsidR="009D4C7F" w:rsidRPr="00C139B4" w:rsidRDefault="009D4C7F" w:rsidP="002B6321">
            <w:pPr>
              <w:pStyle w:val="TAC"/>
              <w:jc w:val="left"/>
            </w:pPr>
          </w:p>
        </w:tc>
        <w:tc>
          <w:tcPr>
            <w:tcW w:w="666" w:type="dxa"/>
          </w:tcPr>
          <w:p w14:paraId="069ADBD7" w14:textId="77777777" w:rsidR="009D4C7F" w:rsidRPr="00C139B4" w:rsidRDefault="009D4C7F" w:rsidP="002B6321">
            <w:pPr>
              <w:pStyle w:val="TAC"/>
              <w:jc w:val="left"/>
            </w:pPr>
          </w:p>
        </w:tc>
        <w:tc>
          <w:tcPr>
            <w:tcW w:w="802" w:type="dxa"/>
          </w:tcPr>
          <w:p w14:paraId="7DF06DFD" w14:textId="77777777" w:rsidR="009D4C7F" w:rsidRPr="00C139B4" w:rsidRDefault="009D4C7F" w:rsidP="002B6321">
            <w:pPr>
              <w:pStyle w:val="TAC"/>
              <w:jc w:val="left"/>
            </w:pPr>
            <w:r w:rsidRPr="00C139B4">
              <w:t>No</w:t>
            </w:r>
          </w:p>
        </w:tc>
      </w:tr>
      <w:tr w:rsidR="009D4C7F" w:rsidRPr="00C139B4" w14:paraId="74968588" w14:textId="77777777" w:rsidTr="001A0783">
        <w:trPr>
          <w:cantSplit/>
          <w:tblHeader/>
          <w:jc w:val="center"/>
        </w:trPr>
        <w:tc>
          <w:tcPr>
            <w:tcW w:w="2604" w:type="dxa"/>
          </w:tcPr>
          <w:p w14:paraId="421A4F61" w14:textId="77777777" w:rsidR="009D4C7F" w:rsidRPr="00C139B4" w:rsidRDefault="009D4C7F" w:rsidP="002B6321">
            <w:pPr>
              <w:pStyle w:val="TAL"/>
            </w:pPr>
            <w:r w:rsidRPr="00C139B4">
              <w:t>RAT-Frequency-Selection-Priority-ID</w:t>
            </w:r>
          </w:p>
        </w:tc>
        <w:tc>
          <w:tcPr>
            <w:tcW w:w="882" w:type="dxa"/>
          </w:tcPr>
          <w:p w14:paraId="06642631" w14:textId="77777777" w:rsidR="009D4C7F" w:rsidRPr="00C139B4" w:rsidRDefault="009D4C7F" w:rsidP="002B6321">
            <w:pPr>
              <w:pStyle w:val="TAL"/>
            </w:pPr>
            <w:r w:rsidRPr="00C139B4">
              <w:t>1440</w:t>
            </w:r>
          </w:p>
        </w:tc>
        <w:tc>
          <w:tcPr>
            <w:tcW w:w="1109" w:type="dxa"/>
          </w:tcPr>
          <w:p w14:paraId="4B19D322" w14:textId="77777777" w:rsidR="009D4C7F" w:rsidRPr="00C139B4" w:rsidRDefault="009D4C7F" w:rsidP="002B6321">
            <w:pPr>
              <w:pStyle w:val="TAL"/>
            </w:pPr>
            <w:r w:rsidRPr="00C139B4">
              <w:t>7.3.46</w:t>
            </w:r>
          </w:p>
        </w:tc>
        <w:tc>
          <w:tcPr>
            <w:tcW w:w="1686" w:type="dxa"/>
          </w:tcPr>
          <w:p w14:paraId="38C59512" w14:textId="77777777" w:rsidR="009D4C7F" w:rsidRPr="00C139B4" w:rsidRDefault="009D4C7F" w:rsidP="002B6321">
            <w:pPr>
              <w:pStyle w:val="TAL"/>
            </w:pPr>
            <w:r w:rsidRPr="00C139B4">
              <w:t>Unsigned32</w:t>
            </w:r>
          </w:p>
        </w:tc>
        <w:tc>
          <w:tcPr>
            <w:tcW w:w="720" w:type="dxa"/>
          </w:tcPr>
          <w:p w14:paraId="0EF4A597" w14:textId="77777777" w:rsidR="009D4C7F" w:rsidRPr="00C139B4" w:rsidRDefault="009D4C7F" w:rsidP="002B6321">
            <w:pPr>
              <w:pStyle w:val="TAL"/>
            </w:pPr>
            <w:r w:rsidRPr="00C139B4">
              <w:t>M, V</w:t>
            </w:r>
          </w:p>
        </w:tc>
        <w:tc>
          <w:tcPr>
            <w:tcW w:w="609" w:type="dxa"/>
          </w:tcPr>
          <w:p w14:paraId="5A81415C" w14:textId="77777777" w:rsidR="009D4C7F" w:rsidRPr="00C139B4" w:rsidRDefault="009D4C7F" w:rsidP="002B6321">
            <w:pPr>
              <w:pStyle w:val="TAL"/>
            </w:pPr>
          </w:p>
        </w:tc>
        <w:tc>
          <w:tcPr>
            <w:tcW w:w="813" w:type="dxa"/>
          </w:tcPr>
          <w:p w14:paraId="2BB54668" w14:textId="77777777" w:rsidR="009D4C7F" w:rsidRPr="00C139B4" w:rsidRDefault="009D4C7F" w:rsidP="002B6321">
            <w:pPr>
              <w:pStyle w:val="TAL"/>
            </w:pPr>
          </w:p>
        </w:tc>
        <w:tc>
          <w:tcPr>
            <w:tcW w:w="666" w:type="dxa"/>
          </w:tcPr>
          <w:p w14:paraId="645AD168" w14:textId="77777777" w:rsidR="009D4C7F" w:rsidRPr="00C139B4" w:rsidRDefault="009D4C7F" w:rsidP="002B6321">
            <w:pPr>
              <w:pStyle w:val="TAL"/>
            </w:pPr>
          </w:p>
        </w:tc>
        <w:tc>
          <w:tcPr>
            <w:tcW w:w="802" w:type="dxa"/>
          </w:tcPr>
          <w:p w14:paraId="0B206384" w14:textId="77777777" w:rsidR="009D4C7F" w:rsidRPr="00C139B4" w:rsidRDefault="009D4C7F" w:rsidP="002B6321">
            <w:pPr>
              <w:pStyle w:val="TAL"/>
            </w:pPr>
            <w:r w:rsidRPr="00C139B4">
              <w:t>No</w:t>
            </w:r>
          </w:p>
        </w:tc>
      </w:tr>
      <w:tr w:rsidR="009D4C7F" w:rsidRPr="00C139B4" w14:paraId="34C93252" w14:textId="77777777" w:rsidTr="001A0783">
        <w:trPr>
          <w:cantSplit/>
          <w:tblHeader/>
          <w:jc w:val="center"/>
        </w:trPr>
        <w:tc>
          <w:tcPr>
            <w:tcW w:w="2604" w:type="dxa"/>
          </w:tcPr>
          <w:p w14:paraId="4D8DB6A7" w14:textId="77777777" w:rsidR="009D4C7F" w:rsidRPr="00C139B4" w:rsidRDefault="009D4C7F" w:rsidP="002B6321">
            <w:pPr>
              <w:pStyle w:val="TAL"/>
            </w:pPr>
            <w:r w:rsidRPr="00C139B4">
              <w:t>IDA-Flags</w:t>
            </w:r>
          </w:p>
        </w:tc>
        <w:tc>
          <w:tcPr>
            <w:tcW w:w="882" w:type="dxa"/>
          </w:tcPr>
          <w:p w14:paraId="50A5156F" w14:textId="77777777" w:rsidR="009D4C7F" w:rsidRPr="00C139B4" w:rsidRDefault="009D4C7F" w:rsidP="002B6321">
            <w:pPr>
              <w:pStyle w:val="TAL"/>
            </w:pPr>
            <w:r w:rsidRPr="00C139B4">
              <w:t>1441</w:t>
            </w:r>
          </w:p>
        </w:tc>
        <w:tc>
          <w:tcPr>
            <w:tcW w:w="1109" w:type="dxa"/>
          </w:tcPr>
          <w:p w14:paraId="68342B53" w14:textId="77777777" w:rsidR="009D4C7F" w:rsidRPr="00C139B4" w:rsidRDefault="009D4C7F" w:rsidP="002B6321">
            <w:pPr>
              <w:pStyle w:val="TAL"/>
            </w:pPr>
            <w:r w:rsidRPr="00C139B4">
              <w:t>7.3.47</w:t>
            </w:r>
          </w:p>
        </w:tc>
        <w:tc>
          <w:tcPr>
            <w:tcW w:w="1686" w:type="dxa"/>
          </w:tcPr>
          <w:p w14:paraId="346EED7D" w14:textId="77777777" w:rsidR="009D4C7F" w:rsidRPr="00C139B4" w:rsidRDefault="009D4C7F" w:rsidP="002B6321">
            <w:pPr>
              <w:pStyle w:val="TAL"/>
            </w:pPr>
            <w:r w:rsidRPr="00C139B4">
              <w:t>Unsigned32</w:t>
            </w:r>
          </w:p>
        </w:tc>
        <w:tc>
          <w:tcPr>
            <w:tcW w:w="720" w:type="dxa"/>
          </w:tcPr>
          <w:p w14:paraId="1E99A230" w14:textId="77777777" w:rsidR="009D4C7F" w:rsidRPr="00C139B4" w:rsidRDefault="009D4C7F" w:rsidP="002B6321">
            <w:pPr>
              <w:pStyle w:val="TAL"/>
            </w:pPr>
            <w:r w:rsidRPr="00C139B4">
              <w:t>M, V</w:t>
            </w:r>
          </w:p>
        </w:tc>
        <w:tc>
          <w:tcPr>
            <w:tcW w:w="609" w:type="dxa"/>
          </w:tcPr>
          <w:p w14:paraId="06EFD3BF" w14:textId="77777777" w:rsidR="009D4C7F" w:rsidRPr="00C139B4" w:rsidRDefault="009D4C7F" w:rsidP="002B6321">
            <w:pPr>
              <w:pStyle w:val="TAL"/>
            </w:pPr>
          </w:p>
        </w:tc>
        <w:tc>
          <w:tcPr>
            <w:tcW w:w="813" w:type="dxa"/>
          </w:tcPr>
          <w:p w14:paraId="399B04BA" w14:textId="77777777" w:rsidR="009D4C7F" w:rsidRPr="00C139B4" w:rsidRDefault="009D4C7F" w:rsidP="002B6321">
            <w:pPr>
              <w:pStyle w:val="TAL"/>
            </w:pPr>
          </w:p>
        </w:tc>
        <w:tc>
          <w:tcPr>
            <w:tcW w:w="666" w:type="dxa"/>
          </w:tcPr>
          <w:p w14:paraId="0B113235" w14:textId="77777777" w:rsidR="009D4C7F" w:rsidRPr="00C139B4" w:rsidRDefault="009D4C7F" w:rsidP="002B6321">
            <w:pPr>
              <w:pStyle w:val="TAL"/>
            </w:pPr>
          </w:p>
        </w:tc>
        <w:tc>
          <w:tcPr>
            <w:tcW w:w="802" w:type="dxa"/>
          </w:tcPr>
          <w:p w14:paraId="2DBFDE8A" w14:textId="77777777" w:rsidR="009D4C7F" w:rsidRPr="00C139B4" w:rsidRDefault="009D4C7F" w:rsidP="002B6321">
            <w:pPr>
              <w:pStyle w:val="TAL"/>
            </w:pPr>
            <w:r w:rsidRPr="00C139B4">
              <w:t>No</w:t>
            </w:r>
          </w:p>
        </w:tc>
      </w:tr>
      <w:tr w:rsidR="009D4C7F" w:rsidRPr="00C139B4" w14:paraId="1C6E2BA2" w14:textId="77777777" w:rsidTr="001A0783">
        <w:trPr>
          <w:cantSplit/>
          <w:tblHeader/>
          <w:jc w:val="center"/>
        </w:trPr>
        <w:tc>
          <w:tcPr>
            <w:tcW w:w="2604" w:type="dxa"/>
          </w:tcPr>
          <w:p w14:paraId="259C33A1" w14:textId="77777777" w:rsidR="009D4C7F" w:rsidRPr="00C139B4" w:rsidRDefault="009D4C7F" w:rsidP="002B6321">
            <w:pPr>
              <w:pStyle w:val="TAL"/>
            </w:pPr>
            <w:r w:rsidRPr="00C139B4">
              <w:t>PUA-Flags</w:t>
            </w:r>
          </w:p>
        </w:tc>
        <w:tc>
          <w:tcPr>
            <w:tcW w:w="882" w:type="dxa"/>
          </w:tcPr>
          <w:p w14:paraId="74757809" w14:textId="77777777" w:rsidR="009D4C7F" w:rsidRPr="00C139B4" w:rsidRDefault="009D4C7F" w:rsidP="002B6321">
            <w:pPr>
              <w:pStyle w:val="TAL"/>
            </w:pPr>
            <w:r w:rsidRPr="00C139B4">
              <w:t>1442</w:t>
            </w:r>
          </w:p>
        </w:tc>
        <w:tc>
          <w:tcPr>
            <w:tcW w:w="1109" w:type="dxa"/>
          </w:tcPr>
          <w:p w14:paraId="598AD539" w14:textId="77777777" w:rsidR="009D4C7F" w:rsidRPr="00C139B4" w:rsidRDefault="009D4C7F" w:rsidP="002B6321">
            <w:pPr>
              <w:pStyle w:val="TAL"/>
            </w:pPr>
            <w:r w:rsidRPr="00C139B4">
              <w:t>7.3.48</w:t>
            </w:r>
          </w:p>
        </w:tc>
        <w:tc>
          <w:tcPr>
            <w:tcW w:w="1686" w:type="dxa"/>
          </w:tcPr>
          <w:p w14:paraId="3E22D189" w14:textId="77777777" w:rsidR="009D4C7F" w:rsidRPr="00C139B4" w:rsidRDefault="009D4C7F" w:rsidP="002B6321">
            <w:pPr>
              <w:pStyle w:val="TAL"/>
            </w:pPr>
            <w:r w:rsidRPr="00C139B4">
              <w:t>Unsigned32</w:t>
            </w:r>
          </w:p>
        </w:tc>
        <w:tc>
          <w:tcPr>
            <w:tcW w:w="720" w:type="dxa"/>
          </w:tcPr>
          <w:p w14:paraId="58CD48D6" w14:textId="77777777" w:rsidR="009D4C7F" w:rsidRPr="00C139B4" w:rsidRDefault="009D4C7F" w:rsidP="002B6321">
            <w:pPr>
              <w:pStyle w:val="TAL"/>
            </w:pPr>
            <w:r w:rsidRPr="00C139B4">
              <w:t>M, V</w:t>
            </w:r>
          </w:p>
        </w:tc>
        <w:tc>
          <w:tcPr>
            <w:tcW w:w="609" w:type="dxa"/>
          </w:tcPr>
          <w:p w14:paraId="5670324D" w14:textId="77777777" w:rsidR="009D4C7F" w:rsidRPr="00C139B4" w:rsidRDefault="009D4C7F" w:rsidP="002B6321">
            <w:pPr>
              <w:pStyle w:val="TAL"/>
            </w:pPr>
          </w:p>
        </w:tc>
        <w:tc>
          <w:tcPr>
            <w:tcW w:w="813" w:type="dxa"/>
          </w:tcPr>
          <w:p w14:paraId="294697C7" w14:textId="77777777" w:rsidR="009D4C7F" w:rsidRPr="00C139B4" w:rsidRDefault="009D4C7F" w:rsidP="002B6321">
            <w:pPr>
              <w:pStyle w:val="TAL"/>
            </w:pPr>
          </w:p>
        </w:tc>
        <w:tc>
          <w:tcPr>
            <w:tcW w:w="666" w:type="dxa"/>
          </w:tcPr>
          <w:p w14:paraId="14398509" w14:textId="77777777" w:rsidR="009D4C7F" w:rsidRPr="00C139B4" w:rsidRDefault="009D4C7F" w:rsidP="002B6321">
            <w:pPr>
              <w:pStyle w:val="TAL"/>
            </w:pPr>
          </w:p>
        </w:tc>
        <w:tc>
          <w:tcPr>
            <w:tcW w:w="802" w:type="dxa"/>
          </w:tcPr>
          <w:p w14:paraId="7DB178A4" w14:textId="77777777" w:rsidR="009D4C7F" w:rsidRPr="00C139B4" w:rsidRDefault="009D4C7F" w:rsidP="002B6321">
            <w:pPr>
              <w:pStyle w:val="TAL"/>
            </w:pPr>
            <w:r w:rsidRPr="00C139B4">
              <w:t>No</w:t>
            </w:r>
          </w:p>
        </w:tc>
      </w:tr>
      <w:tr w:rsidR="009D4C7F" w:rsidRPr="00C139B4" w14:paraId="659CF212" w14:textId="77777777" w:rsidTr="001A0783">
        <w:trPr>
          <w:cantSplit/>
          <w:tblHeader/>
          <w:jc w:val="center"/>
        </w:trPr>
        <w:tc>
          <w:tcPr>
            <w:tcW w:w="2604" w:type="dxa"/>
          </w:tcPr>
          <w:p w14:paraId="498CA9A9" w14:textId="77777777" w:rsidR="009D4C7F" w:rsidRPr="00C139B4" w:rsidRDefault="009D4C7F" w:rsidP="002B6321">
            <w:pPr>
              <w:pStyle w:val="TAL"/>
            </w:pPr>
            <w:r w:rsidRPr="00C139B4">
              <w:t>NOR-Flags</w:t>
            </w:r>
          </w:p>
        </w:tc>
        <w:tc>
          <w:tcPr>
            <w:tcW w:w="882" w:type="dxa"/>
          </w:tcPr>
          <w:p w14:paraId="3455A0FF" w14:textId="77777777" w:rsidR="009D4C7F" w:rsidRPr="00C139B4" w:rsidRDefault="009D4C7F" w:rsidP="002B6321">
            <w:pPr>
              <w:pStyle w:val="TAL"/>
            </w:pPr>
            <w:r w:rsidRPr="00C139B4">
              <w:t>1443</w:t>
            </w:r>
          </w:p>
        </w:tc>
        <w:tc>
          <w:tcPr>
            <w:tcW w:w="1109" w:type="dxa"/>
          </w:tcPr>
          <w:p w14:paraId="540E1FFE" w14:textId="77777777" w:rsidR="009D4C7F" w:rsidRPr="00C139B4" w:rsidRDefault="009D4C7F" w:rsidP="002B6321">
            <w:pPr>
              <w:pStyle w:val="TAL"/>
            </w:pPr>
            <w:r w:rsidRPr="00C139B4">
              <w:t>7.3.49</w:t>
            </w:r>
          </w:p>
        </w:tc>
        <w:tc>
          <w:tcPr>
            <w:tcW w:w="1686" w:type="dxa"/>
          </w:tcPr>
          <w:p w14:paraId="3CEE2672" w14:textId="77777777" w:rsidR="009D4C7F" w:rsidRPr="00C139B4" w:rsidRDefault="009D4C7F" w:rsidP="002B6321">
            <w:pPr>
              <w:pStyle w:val="TAL"/>
            </w:pPr>
            <w:r w:rsidRPr="00C139B4">
              <w:t>Unsigned32</w:t>
            </w:r>
          </w:p>
        </w:tc>
        <w:tc>
          <w:tcPr>
            <w:tcW w:w="720" w:type="dxa"/>
          </w:tcPr>
          <w:p w14:paraId="1745AEB8" w14:textId="77777777" w:rsidR="009D4C7F" w:rsidRPr="00C139B4" w:rsidRDefault="009D4C7F" w:rsidP="002B6321">
            <w:pPr>
              <w:pStyle w:val="TAL"/>
            </w:pPr>
            <w:r w:rsidRPr="00C139B4">
              <w:t>M, V</w:t>
            </w:r>
          </w:p>
        </w:tc>
        <w:tc>
          <w:tcPr>
            <w:tcW w:w="609" w:type="dxa"/>
          </w:tcPr>
          <w:p w14:paraId="674C915F" w14:textId="77777777" w:rsidR="009D4C7F" w:rsidRPr="00C139B4" w:rsidRDefault="009D4C7F" w:rsidP="002B6321">
            <w:pPr>
              <w:pStyle w:val="TAL"/>
            </w:pPr>
          </w:p>
        </w:tc>
        <w:tc>
          <w:tcPr>
            <w:tcW w:w="813" w:type="dxa"/>
          </w:tcPr>
          <w:p w14:paraId="7F71E31E" w14:textId="77777777" w:rsidR="009D4C7F" w:rsidRPr="00C139B4" w:rsidRDefault="009D4C7F" w:rsidP="002B6321">
            <w:pPr>
              <w:pStyle w:val="TAL"/>
            </w:pPr>
          </w:p>
        </w:tc>
        <w:tc>
          <w:tcPr>
            <w:tcW w:w="666" w:type="dxa"/>
          </w:tcPr>
          <w:p w14:paraId="4F22EE88" w14:textId="77777777" w:rsidR="009D4C7F" w:rsidRPr="00C139B4" w:rsidRDefault="009D4C7F" w:rsidP="002B6321">
            <w:pPr>
              <w:pStyle w:val="TAL"/>
            </w:pPr>
          </w:p>
        </w:tc>
        <w:tc>
          <w:tcPr>
            <w:tcW w:w="802" w:type="dxa"/>
          </w:tcPr>
          <w:p w14:paraId="0A25C255" w14:textId="77777777" w:rsidR="009D4C7F" w:rsidRPr="00C139B4" w:rsidRDefault="009D4C7F" w:rsidP="002B6321">
            <w:pPr>
              <w:pStyle w:val="TAL"/>
            </w:pPr>
            <w:r w:rsidRPr="00C139B4">
              <w:t>No</w:t>
            </w:r>
          </w:p>
        </w:tc>
      </w:tr>
      <w:tr w:rsidR="009D4C7F" w:rsidRPr="00C139B4" w14:paraId="70395AF2" w14:textId="77777777" w:rsidTr="001A0783">
        <w:trPr>
          <w:cantSplit/>
          <w:tblHeader/>
          <w:jc w:val="center"/>
        </w:trPr>
        <w:tc>
          <w:tcPr>
            <w:tcW w:w="2604" w:type="dxa"/>
          </w:tcPr>
          <w:p w14:paraId="50FF8969" w14:textId="77777777" w:rsidR="009D4C7F" w:rsidRPr="00C139B4" w:rsidRDefault="009D4C7F" w:rsidP="002B6321">
            <w:pPr>
              <w:pStyle w:val="TAL"/>
            </w:pPr>
            <w:r w:rsidRPr="00C139B4">
              <w:t>User-Id</w:t>
            </w:r>
          </w:p>
        </w:tc>
        <w:tc>
          <w:tcPr>
            <w:tcW w:w="882" w:type="dxa"/>
          </w:tcPr>
          <w:p w14:paraId="7647580F" w14:textId="77777777" w:rsidR="009D4C7F" w:rsidRPr="00C139B4" w:rsidRDefault="009D4C7F" w:rsidP="002B6321">
            <w:pPr>
              <w:pStyle w:val="TAL"/>
            </w:pPr>
            <w:r w:rsidRPr="00C139B4">
              <w:t>1444</w:t>
            </w:r>
          </w:p>
        </w:tc>
        <w:tc>
          <w:tcPr>
            <w:tcW w:w="1109" w:type="dxa"/>
          </w:tcPr>
          <w:p w14:paraId="2A0A2C44" w14:textId="77777777" w:rsidR="009D4C7F" w:rsidRPr="00C139B4" w:rsidRDefault="009D4C7F" w:rsidP="002B6321">
            <w:pPr>
              <w:pStyle w:val="TAL"/>
            </w:pPr>
            <w:r w:rsidRPr="00C139B4">
              <w:t>7.3.50</w:t>
            </w:r>
          </w:p>
        </w:tc>
        <w:tc>
          <w:tcPr>
            <w:tcW w:w="1686" w:type="dxa"/>
          </w:tcPr>
          <w:p w14:paraId="6350E712" w14:textId="77777777" w:rsidR="009D4C7F" w:rsidRPr="00C139B4" w:rsidRDefault="009D4C7F" w:rsidP="002B6321">
            <w:pPr>
              <w:pStyle w:val="TAL"/>
            </w:pPr>
            <w:r w:rsidRPr="00C139B4">
              <w:t>UTF8String</w:t>
            </w:r>
          </w:p>
        </w:tc>
        <w:tc>
          <w:tcPr>
            <w:tcW w:w="720" w:type="dxa"/>
          </w:tcPr>
          <w:p w14:paraId="31BD8A7C" w14:textId="77777777" w:rsidR="009D4C7F" w:rsidRPr="00C139B4" w:rsidRDefault="009D4C7F" w:rsidP="002B6321">
            <w:pPr>
              <w:pStyle w:val="TAL"/>
            </w:pPr>
            <w:r w:rsidRPr="00C139B4">
              <w:t>V</w:t>
            </w:r>
          </w:p>
        </w:tc>
        <w:tc>
          <w:tcPr>
            <w:tcW w:w="609" w:type="dxa"/>
          </w:tcPr>
          <w:p w14:paraId="4F7694EE" w14:textId="77777777" w:rsidR="009D4C7F" w:rsidRPr="00C139B4" w:rsidRDefault="009D4C7F" w:rsidP="002B6321">
            <w:pPr>
              <w:pStyle w:val="TAL"/>
            </w:pPr>
          </w:p>
        </w:tc>
        <w:tc>
          <w:tcPr>
            <w:tcW w:w="813" w:type="dxa"/>
          </w:tcPr>
          <w:p w14:paraId="133C5F28" w14:textId="77777777" w:rsidR="009D4C7F" w:rsidRPr="00C139B4" w:rsidRDefault="009D4C7F" w:rsidP="002B6321">
            <w:pPr>
              <w:pStyle w:val="TAL"/>
            </w:pPr>
          </w:p>
        </w:tc>
        <w:tc>
          <w:tcPr>
            <w:tcW w:w="666" w:type="dxa"/>
          </w:tcPr>
          <w:p w14:paraId="0E1B3C34" w14:textId="77777777" w:rsidR="009D4C7F" w:rsidRPr="00C139B4" w:rsidRDefault="009D4C7F" w:rsidP="002B6321">
            <w:pPr>
              <w:pStyle w:val="TAL"/>
            </w:pPr>
            <w:r w:rsidRPr="00C139B4">
              <w:t>M</w:t>
            </w:r>
          </w:p>
        </w:tc>
        <w:tc>
          <w:tcPr>
            <w:tcW w:w="802" w:type="dxa"/>
          </w:tcPr>
          <w:p w14:paraId="45E152FC" w14:textId="77777777" w:rsidR="009D4C7F" w:rsidRPr="00C139B4" w:rsidRDefault="009D4C7F" w:rsidP="002B6321">
            <w:pPr>
              <w:pStyle w:val="TAL"/>
            </w:pPr>
            <w:r w:rsidRPr="00C139B4">
              <w:t>No</w:t>
            </w:r>
          </w:p>
        </w:tc>
      </w:tr>
      <w:tr w:rsidR="009D4C7F" w:rsidRPr="00C139B4" w14:paraId="1DCDF46D" w14:textId="77777777" w:rsidTr="001A0783">
        <w:trPr>
          <w:cantSplit/>
          <w:tblHeader/>
          <w:jc w:val="center"/>
        </w:trPr>
        <w:tc>
          <w:tcPr>
            <w:tcW w:w="2604" w:type="dxa"/>
          </w:tcPr>
          <w:p w14:paraId="6362E81A" w14:textId="77777777" w:rsidR="009D4C7F" w:rsidRPr="00C139B4" w:rsidRDefault="009D4C7F" w:rsidP="002B6321">
            <w:pPr>
              <w:pStyle w:val="TAL"/>
            </w:pPr>
            <w:r w:rsidRPr="00C139B4">
              <w:t>Equipment</w:t>
            </w:r>
            <w:r w:rsidRPr="00C139B4">
              <w:rPr>
                <w:rFonts w:hint="eastAsia"/>
                <w:lang w:eastAsia="zh-CN"/>
              </w:rPr>
              <w:t>-S</w:t>
            </w:r>
            <w:r w:rsidRPr="00C139B4">
              <w:t>tatus</w:t>
            </w:r>
          </w:p>
        </w:tc>
        <w:tc>
          <w:tcPr>
            <w:tcW w:w="882" w:type="dxa"/>
          </w:tcPr>
          <w:p w14:paraId="646F26C1" w14:textId="77777777" w:rsidR="009D4C7F" w:rsidRPr="00C139B4" w:rsidRDefault="009D4C7F" w:rsidP="002B6321">
            <w:pPr>
              <w:pStyle w:val="TAL"/>
            </w:pPr>
            <w:r w:rsidRPr="00C139B4">
              <w:t>1445</w:t>
            </w:r>
          </w:p>
        </w:tc>
        <w:tc>
          <w:tcPr>
            <w:tcW w:w="1109" w:type="dxa"/>
          </w:tcPr>
          <w:p w14:paraId="172E96E1" w14:textId="77777777" w:rsidR="009D4C7F" w:rsidRPr="00C139B4" w:rsidRDefault="009D4C7F" w:rsidP="002B6321">
            <w:pPr>
              <w:pStyle w:val="TAL"/>
            </w:pPr>
            <w:r w:rsidRPr="00C139B4">
              <w:t>7.3.51</w:t>
            </w:r>
          </w:p>
        </w:tc>
        <w:tc>
          <w:tcPr>
            <w:tcW w:w="1686" w:type="dxa"/>
          </w:tcPr>
          <w:p w14:paraId="715EE444" w14:textId="77777777" w:rsidR="009D4C7F" w:rsidRPr="00C139B4" w:rsidRDefault="009D4C7F" w:rsidP="002B6321">
            <w:pPr>
              <w:pStyle w:val="TAL"/>
            </w:pPr>
            <w:r w:rsidRPr="00C139B4">
              <w:t>Enumerated</w:t>
            </w:r>
          </w:p>
        </w:tc>
        <w:tc>
          <w:tcPr>
            <w:tcW w:w="720" w:type="dxa"/>
          </w:tcPr>
          <w:p w14:paraId="6067FD30" w14:textId="77777777" w:rsidR="009D4C7F" w:rsidRPr="00C139B4" w:rsidRDefault="009D4C7F" w:rsidP="002B6321">
            <w:pPr>
              <w:pStyle w:val="TAL"/>
            </w:pPr>
            <w:r w:rsidRPr="00C139B4">
              <w:t>M, V</w:t>
            </w:r>
          </w:p>
        </w:tc>
        <w:tc>
          <w:tcPr>
            <w:tcW w:w="609" w:type="dxa"/>
          </w:tcPr>
          <w:p w14:paraId="1068F747" w14:textId="77777777" w:rsidR="009D4C7F" w:rsidRPr="00C139B4" w:rsidRDefault="009D4C7F" w:rsidP="002B6321">
            <w:pPr>
              <w:pStyle w:val="TAL"/>
            </w:pPr>
          </w:p>
        </w:tc>
        <w:tc>
          <w:tcPr>
            <w:tcW w:w="813" w:type="dxa"/>
          </w:tcPr>
          <w:p w14:paraId="25E3144B" w14:textId="77777777" w:rsidR="009D4C7F" w:rsidRPr="00C139B4" w:rsidRDefault="009D4C7F" w:rsidP="002B6321">
            <w:pPr>
              <w:pStyle w:val="TAL"/>
            </w:pPr>
          </w:p>
        </w:tc>
        <w:tc>
          <w:tcPr>
            <w:tcW w:w="666" w:type="dxa"/>
          </w:tcPr>
          <w:p w14:paraId="138E4F40" w14:textId="77777777" w:rsidR="009D4C7F" w:rsidRPr="00C139B4" w:rsidRDefault="009D4C7F" w:rsidP="002B6321">
            <w:pPr>
              <w:pStyle w:val="TAL"/>
            </w:pPr>
          </w:p>
        </w:tc>
        <w:tc>
          <w:tcPr>
            <w:tcW w:w="802" w:type="dxa"/>
          </w:tcPr>
          <w:p w14:paraId="55830119" w14:textId="77777777" w:rsidR="009D4C7F" w:rsidRPr="00C139B4" w:rsidRDefault="009D4C7F" w:rsidP="002B6321">
            <w:pPr>
              <w:pStyle w:val="TAL"/>
            </w:pPr>
            <w:r w:rsidRPr="00C139B4">
              <w:t>No</w:t>
            </w:r>
          </w:p>
        </w:tc>
      </w:tr>
      <w:tr w:rsidR="009D4C7F" w:rsidRPr="00C139B4" w14:paraId="4E101024" w14:textId="77777777" w:rsidTr="001A0783">
        <w:trPr>
          <w:cantSplit/>
          <w:tblHeader/>
          <w:jc w:val="center"/>
        </w:trPr>
        <w:tc>
          <w:tcPr>
            <w:tcW w:w="2604" w:type="dxa"/>
          </w:tcPr>
          <w:p w14:paraId="0126B2FF" w14:textId="77777777" w:rsidR="009D4C7F" w:rsidRPr="00C139B4" w:rsidRDefault="009D4C7F" w:rsidP="002B6321">
            <w:pPr>
              <w:pStyle w:val="TAL"/>
            </w:pPr>
            <w:r w:rsidRPr="00C139B4">
              <w:t>Regional-Subscription-Zone-Code</w:t>
            </w:r>
          </w:p>
        </w:tc>
        <w:tc>
          <w:tcPr>
            <w:tcW w:w="882" w:type="dxa"/>
          </w:tcPr>
          <w:p w14:paraId="44AD995C" w14:textId="77777777" w:rsidR="009D4C7F" w:rsidRPr="00C139B4" w:rsidRDefault="009D4C7F" w:rsidP="002B6321">
            <w:pPr>
              <w:pStyle w:val="TAL"/>
            </w:pPr>
            <w:r w:rsidRPr="00C139B4">
              <w:t>1446</w:t>
            </w:r>
          </w:p>
        </w:tc>
        <w:tc>
          <w:tcPr>
            <w:tcW w:w="1109" w:type="dxa"/>
          </w:tcPr>
          <w:p w14:paraId="52E12528" w14:textId="77777777" w:rsidR="009D4C7F" w:rsidRPr="00C139B4" w:rsidRDefault="009D4C7F" w:rsidP="002B6321">
            <w:pPr>
              <w:pStyle w:val="TAL"/>
            </w:pPr>
            <w:r w:rsidRPr="00C139B4">
              <w:t>7.3.52</w:t>
            </w:r>
          </w:p>
        </w:tc>
        <w:tc>
          <w:tcPr>
            <w:tcW w:w="1686" w:type="dxa"/>
          </w:tcPr>
          <w:p w14:paraId="225B4075" w14:textId="77777777" w:rsidR="009D4C7F" w:rsidRPr="00C139B4" w:rsidRDefault="009D4C7F" w:rsidP="002B6321">
            <w:pPr>
              <w:pStyle w:val="TAL"/>
            </w:pPr>
            <w:r w:rsidRPr="00C139B4">
              <w:t>OctetString</w:t>
            </w:r>
          </w:p>
        </w:tc>
        <w:tc>
          <w:tcPr>
            <w:tcW w:w="720" w:type="dxa"/>
          </w:tcPr>
          <w:p w14:paraId="21C48293" w14:textId="77777777" w:rsidR="009D4C7F" w:rsidRPr="00C139B4" w:rsidRDefault="009D4C7F" w:rsidP="002B6321">
            <w:pPr>
              <w:pStyle w:val="TAL"/>
            </w:pPr>
            <w:r w:rsidRPr="00C139B4">
              <w:t>M, V</w:t>
            </w:r>
          </w:p>
        </w:tc>
        <w:tc>
          <w:tcPr>
            <w:tcW w:w="609" w:type="dxa"/>
          </w:tcPr>
          <w:p w14:paraId="0AD2127A" w14:textId="77777777" w:rsidR="009D4C7F" w:rsidRPr="00C139B4" w:rsidRDefault="009D4C7F" w:rsidP="002B6321">
            <w:pPr>
              <w:pStyle w:val="TAL"/>
            </w:pPr>
          </w:p>
        </w:tc>
        <w:tc>
          <w:tcPr>
            <w:tcW w:w="813" w:type="dxa"/>
          </w:tcPr>
          <w:p w14:paraId="381B9A54" w14:textId="77777777" w:rsidR="009D4C7F" w:rsidRPr="00C139B4" w:rsidRDefault="009D4C7F" w:rsidP="002B6321">
            <w:pPr>
              <w:pStyle w:val="TAL"/>
            </w:pPr>
          </w:p>
        </w:tc>
        <w:tc>
          <w:tcPr>
            <w:tcW w:w="666" w:type="dxa"/>
          </w:tcPr>
          <w:p w14:paraId="15FC5159" w14:textId="77777777" w:rsidR="009D4C7F" w:rsidRPr="00C139B4" w:rsidRDefault="009D4C7F" w:rsidP="002B6321">
            <w:pPr>
              <w:pStyle w:val="TAL"/>
            </w:pPr>
          </w:p>
        </w:tc>
        <w:tc>
          <w:tcPr>
            <w:tcW w:w="802" w:type="dxa"/>
          </w:tcPr>
          <w:p w14:paraId="0BC98C17" w14:textId="77777777" w:rsidR="009D4C7F" w:rsidRPr="00C139B4" w:rsidRDefault="009D4C7F" w:rsidP="002B6321">
            <w:pPr>
              <w:pStyle w:val="TAL"/>
            </w:pPr>
            <w:r w:rsidRPr="00C139B4">
              <w:t>No</w:t>
            </w:r>
          </w:p>
        </w:tc>
      </w:tr>
      <w:tr w:rsidR="009D4C7F" w:rsidRPr="00C139B4" w14:paraId="2BB8A260" w14:textId="77777777" w:rsidTr="001A0783">
        <w:trPr>
          <w:cantSplit/>
          <w:tblHeader/>
          <w:jc w:val="center"/>
        </w:trPr>
        <w:tc>
          <w:tcPr>
            <w:tcW w:w="2604" w:type="dxa"/>
          </w:tcPr>
          <w:p w14:paraId="59482159" w14:textId="77777777" w:rsidR="009D4C7F" w:rsidRPr="00C139B4" w:rsidRDefault="009D4C7F" w:rsidP="002B6321">
            <w:pPr>
              <w:pStyle w:val="TAL"/>
            </w:pPr>
            <w:r w:rsidRPr="00C139B4">
              <w:t>RAND</w:t>
            </w:r>
          </w:p>
        </w:tc>
        <w:tc>
          <w:tcPr>
            <w:tcW w:w="882" w:type="dxa"/>
          </w:tcPr>
          <w:p w14:paraId="3F343F3B" w14:textId="77777777" w:rsidR="009D4C7F" w:rsidRPr="00C139B4" w:rsidRDefault="009D4C7F" w:rsidP="002B6321">
            <w:pPr>
              <w:pStyle w:val="TAL"/>
            </w:pPr>
            <w:r w:rsidRPr="00C139B4">
              <w:t>1447</w:t>
            </w:r>
          </w:p>
        </w:tc>
        <w:tc>
          <w:tcPr>
            <w:tcW w:w="1109" w:type="dxa"/>
          </w:tcPr>
          <w:p w14:paraId="526A837D" w14:textId="77777777" w:rsidR="009D4C7F" w:rsidRPr="00C139B4" w:rsidRDefault="009D4C7F" w:rsidP="002B6321">
            <w:pPr>
              <w:pStyle w:val="TAL"/>
            </w:pPr>
            <w:r w:rsidRPr="00C139B4">
              <w:t>7.3.53</w:t>
            </w:r>
          </w:p>
        </w:tc>
        <w:tc>
          <w:tcPr>
            <w:tcW w:w="1686" w:type="dxa"/>
          </w:tcPr>
          <w:p w14:paraId="5B433012" w14:textId="77777777" w:rsidR="009D4C7F" w:rsidRPr="00C139B4" w:rsidRDefault="009D4C7F" w:rsidP="002B6321">
            <w:pPr>
              <w:pStyle w:val="TAL"/>
            </w:pPr>
            <w:r w:rsidRPr="00C139B4">
              <w:t>OctetString</w:t>
            </w:r>
          </w:p>
        </w:tc>
        <w:tc>
          <w:tcPr>
            <w:tcW w:w="720" w:type="dxa"/>
          </w:tcPr>
          <w:p w14:paraId="3B97FE54" w14:textId="77777777" w:rsidR="009D4C7F" w:rsidRPr="00C139B4" w:rsidRDefault="009D4C7F" w:rsidP="002B6321">
            <w:pPr>
              <w:pStyle w:val="TAL"/>
            </w:pPr>
            <w:r w:rsidRPr="00C139B4">
              <w:t>M, V</w:t>
            </w:r>
          </w:p>
        </w:tc>
        <w:tc>
          <w:tcPr>
            <w:tcW w:w="609" w:type="dxa"/>
          </w:tcPr>
          <w:p w14:paraId="5104A38C" w14:textId="77777777" w:rsidR="009D4C7F" w:rsidRPr="00C139B4" w:rsidRDefault="009D4C7F" w:rsidP="002B6321">
            <w:pPr>
              <w:pStyle w:val="TAL"/>
            </w:pPr>
          </w:p>
        </w:tc>
        <w:tc>
          <w:tcPr>
            <w:tcW w:w="813" w:type="dxa"/>
          </w:tcPr>
          <w:p w14:paraId="3A031331" w14:textId="77777777" w:rsidR="009D4C7F" w:rsidRPr="00C139B4" w:rsidRDefault="009D4C7F" w:rsidP="002B6321">
            <w:pPr>
              <w:pStyle w:val="TAL"/>
            </w:pPr>
          </w:p>
        </w:tc>
        <w:tc>
          <w:tcPr>
            <w:tcW w:w="666" w:type="dxa"/>
          </w:tcPr>
          <w:p w14:paraId="230416C5" w14:textId="77777777" w:rsidR="009D4C7F" w:rsidRPr="00C139B4" w:rsidRDefault="009D4C7F" w:rsidP="002B6321">
            <w:pPr>
              <w:pStyle w:val="TAL"/>
            </w:pPr>
          </w:p>
        </w:tc>
        <w:tc>
          <w:tcPr>
            <w:tcW w:w="802" w:type="dxa"/>
          </w:tcPr>
          <w:p w14:paraId="6EEA407B" w14:textId="77777777" w:rsidR="009D4C7F" w:rsidRPr="00C139B4" w:rsidRDefault="009D4C7F" w:rsidP="002B6321">
            <w:pPr>
              <w:pStyle w:val="TAL"/>
            </w:pPr>
            <w:r w:rsidRPr="00C139B4">
              <w:t>No</w:t>
            </w:r>
          </w:p>
        </w:tc>
      </w:tr>
      <w:tr w:rsidR="009D4C7F" w:rsidRPr="00C139B4" w14:paraId="1DC22F13" w14:textId="77777777" w:rsidTr="001A0783">
        <w:trPr>
          <w:cantSplit/>
          <w:tblHeader/>
          <w:jc w:val="center"/>
        </w:trPr>
        <w:tc>
          <w:tcPr>
            <w:tcW w:w="2604" w:type="dxa"/>
          </w:tcPr>
          <w:p w14:paraId="653A01BB" w14:textId="77777777" w:rsidR="009D4C7F" w:rsidRPr="00C139B4" w:rsidRDefault="009D4C7F" w:rsidP="002B6321">
            <w:pPr>
              <w:pStyle w:val="TAL"/>
              <w:rPr>
                <w:lang w:eastAsia="zh-CN"/>
              </w:rPr>
            </w:pPr>
            <w:r w:rsidRPr="00C139B4">
              <w:t>XRES</w:t>
            </w:r>
          </w:p>
        </w:tc>
        <w:tc>
          <w:tcPr>
            <w:tcW w:w="882" w:type="dxa"/>
          </w:tcPr>
          <w:p w14:paraId="7D61605C" w14:textId="77777777" w:rsidR="009D4C7F" w:rsidRPr="00C139B4" w:rsidRDefault="009D4C7F" w:rsidP="002B6321">
            <w:pPr>
              <w:pStyle w:val="TAL"/>
            </w:pPr>
            <w:r w:rsidRPr="00C139B4">
              <w:t>1448</w:t>
            </w:r>
          </w:p>
        </w:tc>
        <w:tc>
          <w:tcPr>
            <w:tcW w:w="1109" w:type="dxa"/>
          </w:tcPr>
          <w:p w14:paraId="1BBAAC2D" w14:textId="77777777" w:rsidR="009D4C7F" w:rsidRPr="00C139B4" w:rsidRDefault="009D4C7F" w:rsidP="002B6321">
            <w:pPr>
              <w:pStyle w:val="TAL"/>
            </w:pPr>
            <w:r w:rsidRPr="00C139B4">
              <w:t>7.3.54</w:t>
            </w:r>
          </w:p>
        </w:tc>
        <w:tc>
          <w:tcPr>
            <w:tcW w:w="1686" w:type="dxa"/>
          </w:tcPr>
          <w:p w14:paraId="636BEC79" w14:textId="77777777" w:rsidR="009D4C7F" w:rsidRPr="00C139B4" w:rsidRDefault="009D4C7F" w:rsidP="002B6321">
            <w:pPr>
              <w:pStyle w:val="TAL"/>
              <w:rPr>
                <w:lang w:eastAsia="zh-CN"/>
              </w:rPr>
            </w:pPr>
            <w:r w:rsidRPr="00C139B4">
              <w:t>OctetString</w:t>
            </w:r>
          </w:p>
        </w:tc>
        <w:tc>
          <w:tcPr>
            <w:tcW w:w="720" w:type="dxa"/>
          </w:tcPr>
          <w:p w14:paraId="3E5BCBA7" w14:textId="77777777" w:rsidR="009D4C7F" w:rsidRPr="00C139B4" w:rsidRDefault="009D4C7F" w:rsidP="002B6321">
            <w:pPr>
              <w:pStyle w:val="TAL"/>
            </w:pPr>
            <w:r w:rsidRPr="00C139B4">
              <w:t>M, V</w:t>
            </w:r>
          </w:p>
        </w:tc>
        <w:tc>
          <w:tcPr>
            <w:tcW w:w="609" w:type="dxa"/>
          </w:tcPr>
          <w:p w14:paraId="62A09C82" w14:textId="77777777" w:rsidR="009D4C7F" w:rsidRPr="00C139B4" w:rsidRDefault="009D4C7F" w:rsidP="002B6321">
            <w:pPr>
              <w:pStyle w:val="TAL"/>
            </w:pPr>
          </w:p>
        </w:tc>
        <w:tc>
          <w:tcPr>
            <w:tcW w:w="813" w:type="dxa"/>
          </w:tcPr>
          <w:p w14:paraId="46A11512" w14:textId="77777777" w:rsidR="009D4C7F" w:rsidRPr="00C139B4" w:rsidRDefault="009D4C7F" w:rsidP="002B6321">
            <w:pPr>
              <w:pStyle w:val="TAL"/>
            </w:pPr>
          </w:p>
        </w:tc>
        <w:tc>
          <w:tcPr>
            <w:tcW w:w="666" w:type="dxa"/>
          </w:tcPr>
          <w:p w14:paraId="2CB23852" w14:textId="77777777" w:rsidR="009D4C7F" w:rsidRPr="00C139B4" w:rsidRDefault="009D4C7F" w:rsidP="002B6321">
            <w:pPr>
              <w:pStyle w:val="TAL"/>
            </w:pPr>
          </w:p>
        </w:tc>
        <w:tc>
          <w:tcPr>
            <w:tcW w:w="802" w:type="dxa"/>
          </w:tcPr>
          <w:p w14:paraId="4C276107" w14:textId="77777777" w:rsidR="009D4C7F" w:rsidRPr="00C139B4" w:rsidRDefault="009D4C7F" w:rsidP="002B6321">
            <w:pPr>
              <w:pStyle w:val="TAL"/>
            </w:pPr>
            <w:r w:rsidRPr="00C139B4">
              <w:t>No</w:t>
            </w:r>
          </w:p>
        </w:tc>
      </w:tr>
      <w:tr w:rsidR="009D4C7F" w:rsidRPr="00C139B4" w14:paraId="4C541124" w14:textId="77777777" w:rsidTr="001A0783">
        <w:trPr>
          <w:cantSplit/>
          <w:tblHeader/>
          <w:jc w:val="center"/>
        </w:trPr>
        <w:tc>
          <w:tcPr>
            <w:tcW w:w="2604" w:type="dxa"/>
          </w:tcPr>
          <w:p w14:paraId="3D94A419" w14:textId="77777777" w:rsidR="009D4C7F" w:rsidRPr="00C139B4" w:rsidRDefault="009D4C7F" w:rsidP="002B6321">
            <w:pPr>
              <w:pStyle w:val="TAL"/>
            </w:pPr>
            <w:r w:rsidRPr="00C139B4">
              <w:t>AUTN</w:t>
            </w:r>
          </w:p>
        </w:tc>
        <w:tc>
          <w:tcPr>
            <w:tcW w:w="882" w:type="dxa"/>
          </w:tcPr>
          <w:p w14:paraId="0A6835C4" w14:textId="77777777" w:rsidR="009D4C7F" w:rsidRPr="00C139B4" w:rsidRDefault="009D4C7F" w:rsidP="002B6321">
            <w:pPr>
              <w:pStyle w:val="TAL"/>
            </w:pPr>
            <w:r w:rsidRPr="00C139B4">
              <w:t>1449</w:t>
            </w:r>
          </w:p>
        </w:tc>
        <w:tc>
          <w:tcPr>
            <w:tcW w:w="1109" w:type="dxa"/>
          </w:tcPr>
          <w:p w14:paraId="5AE35C25" w14:textId="77777777" w:rsidR="009D4C7F" w:rsidRPr="00C139B4" w:rsidRDefault="009D4C7F" w:rsidP="002B6321">
            <w:pPr>
              <w:pStyle w:val="TAL"/>
            </w:pPr>
            <w:r w:rsidRPr="00C139B4">
              <w:t>7.3.55</w:t>
            </w:r>
          </w:p>
        </w:tc>
        <w:tc>
          <w:tcPr>
            <w:tcW w:w="1686" w:type="dxa"/>
          </w:tcPr>
          <w:p w14:paraId="5F52DD44" w14:textId="77777777" w:rsidR="009D4C7F" w:rsidRPr="00C139B4" w:rsidRDefault="009D4C7F" w:rsidP="002B6321">
            <w:pPr>
              <w:pStyle w:val="TAL"/>
            </w:pPr>
            <w:r w:rsidRPr="00C139B4">
              <w:t>OctetString</w:t>
            </w:r>
          </w:p>
        </w:tc>
        <w:tc>
          <w:tcPr>
            <w:tcW w:w="720" w:type="dxa"/>
          </w:tcPr>
          <w:p w14:paraId="08FF7424" w14:textId="77777777" w:rsidR="009D4C7F" w:rsidRPr="00C139B4" w:rsidRDefault="009D4C7F" w:rsidP="002B6321">
            <w:pPr>
              <w:pStyle w:val="TAL"/>
            </w:pPr>
            <w:r w:rsidRPr="00C139B4">
              <w:t>M, V</w:t>
            </w:r>
          </w:p>
        </w:tc>
        <w:tc>
          <w:tcPr>
            <w:tcW w:w="609" w:type="dxa"/>
          </w:tcPr>
          <w:p w14:paraId="4B1734E9" w14:textId="77777777" w:rsidR="009D4C7F" w:rsidRPr="00C139B4" w:rsidRDefault="009D4C7F" w:rsidP="002B6321">
            <w:pPr>
              <w:pStyle w:val="TAL"/>
            </w:pPr>
          </w:p>
        </w:tc>
        <w:tc>
          <w:tcPr>
            <w:tcW w:w="813" w:type="dxa"/>
          </w:tcPr>
          <w:p w14:paraId="5455B273" w14:textId="77777777" w:rsidR="009D4C7F" w:rsidRPr="00C139B4" w:rsidRDefault="009D4C7F" w:rsidP="002B6321">
            <w:pPr>
              <w:pStyle w:val="TAL"/>
            </w:pPr>
          </w:p>
        </w:tc>
        <w:tc>
          <w:tcPr>
            <w:tcW w:w="666" w:type="dxa"/>
          </w:tcPr>
          <w:p w14:paraId="76ABBD84" w14:textId="77777777" w:rsidR="009D4C7F" w:rsidRPr="00C139B4" w:rsidRDefault="009D4C7F" w:rsidP="002B6321">
            <w:pPr>
              <w:pStyle w:val="TAL"/>
            </w:pPr>
          </w:p>
        </w:tc>
        <w:tc>
          <w:tcPr>
            <w:tcW w:w="802" w:type="dxa"/>
          </w:tcPr>
          <w:p w14:paraId="359265B1" w14:textId="77777777" w:rsidR="009D4C7F" w:rsidRPr="00C139B4" w:rsidRDefault="009D4C7F" w:rsidP="002B6321">
            <w:pPr>
              <w:pStyle w:val="TAL"/>
            </w:pPr>
            <w:r w:rsidRPr="00C139B4">
              <w:t>No</w:t>
            </w:r>
          </w:p>
        </w:tc>
      </w:tr>
      <w:tr w:rsidR="009D4C7F" w:rsidRPr="00C139B4" w14:paraId="60C37E9A" w14:textId="77777777" w:rsidTr="001A0783">
        <w:trPr>
          <w:cantSplit/>
          <w:tblHeader/>
          <w:jc w:val="center"/>
        </w:trPr>
        <w:tc>
          <w:tcPr>
            <w:tcW w:w="2604" w:type="dxa"/>
          </w:tcPr>
          <w:p w14:paraId="502263C0" w14:textId="77777777" w:rsidR="009D4C7F" w:rsidRPr="00C139B4" w:rsidRDefault="009D4C7F" w:rsidP="002B6321">
            <w:pPr>
              <w:pStyle w:val="TAL"/>
            </w:pPr>
            <w:r w:rsidRPr="00C139B4">
              <w:t>KASME</w:t>
            </w:r>
          </w:p>
        </w:tc>
        <w:tc>
          <w:tcPr>
            <w:tcW w:w="882" w:type="dxa"/>
          </w:tcPr>
          <w:p w14:paraId="52599623" w14:textId="77777777" w:rsidR="009D4C7F" w:rsidRPr="00C139B4" w:rsidRDefault="009D4C7F" w:rsidP="002B6321">
            <w:pPr>
              <w:pStyle w:val="TAL"/>
            </w:pPr>
            <w:r w:rsidRPr="00C139B4">
              <w:t>1450</w:t>
            </w:r>
          </w:p>
        </w:tc>
        <w:tc>
          <w:tcPr>
            <w:tcW w:w="1109" w:type="dxa"/>
          </w:tcPr>
          <w:p w14:paraId="51E1B14D" w14:textId="77777777" w:rsidR="009D4C7F" w:rsidRPr="00C139B4" w:rsidRDefault="009D4C7F" w:rsidP="002B6321">
            <w:pPr>
              <w:pStyle w:val="TAL"/>
            </w:pPr>
            <w:r w:rsidRPr="00C139B4">
              <w:t>7.3.56</w:t>
            </w:r>
          </w:p>
        </w:tc>
        <w:tc>
          <w:tcPr>
            <w:tcW w:w="1686" w:type="dxa"/>
          </w:tcPr>
          <w:p w14:paraId="5A5BC916" w14:textId="77777777" w:rsidR="009D4C7F" w:rsidRPr="00C139B4" w:rsidRDefault="009D4C7F" w:rsidP="002B6321">
            <w:pPr>
              <w:pStyle w:val="TAL"/>
            </w:pPr>
            <w:r w:rsidRPr="00C139B4">
              <w:t>OctetString</w:t>
            </w:r>
          </w:p>
        </w:tc>
        <w:tc>
          <w:tcPr>
            <w:tcW w:w="720" w:type="dxa"/>
          </w:tcPr>
          <w:p w14:paraId="0E3E4356" w14:textId="77777777" w:rsidR="009D4C7F" w:rsidRPr="00C139B4" w:rsidRDefault="009D4C7F" w:rsidP="002B6321">
            <w:pPr>
              <w:pStyle w:val="TAL"/>
            </w:pPr>
            <w:r w:rsidRPr="00C139B4">
              <w:t>M, V</w:t>
            </w:r>
          </w:p>
        </w:tc>
        <w:tc>
          <w:tcPr>
            <w:tcW w:w="609" w:type="dxa"/>
          </w:tcPr>
          <w:p w14:paraId="05A9F4C4" w14:textId="77777777" w:rsidR="009D4C7F" w:rsidRPr="00C139B4" w:rsidRDefault="009D4C7F" w:rsidP="002B6321">
            <w:pPr>
              <w:pStyle w:val="TAL"/>
            </w:pPr>
          </w:p>
        </w:tc>
        <w:tc>
          <w:tcPr>
            <w:tcW w:w="813" w:type="dxa"/>
          </w:tcPr>
          <w:p w14:paraId="641FB15B" w14:textId="77777777" w:rsidR="009D4C7F" w:rsidRPr="00C139B4" w:rsidRDefault="009D4C7F" w:rsidP="002B6321">
            <w:pPr>
              <w:pStyle w:val="TAL"/>
            </w:pPr>
          </w:p>
        </w:tc>
        <w:tc>
          <w:tcPr>
            <w:tcW w:w="666" w:type="dxa"/>
          </w:tcPr>
          <w:p w14:paraId="2EE3EC11" w14:textId="77777777" w:rsidR="009D4C7F" w:rsidRPr="00C139B4" w:rsidRDefault="009D4C7F" w:rsidP="002B6321">
            <w:pPr>
              <w:pStyle w:val="TAL"/>
            </w:pPr>
          </w:p>
        </w:tc>
        <w:tc>
          <w:tcPr>
            <w:tcW w:w="802" w:type="dxa"/>
          </w:tcPr>
          <w:p w14:paraId="78E41340" w14:textId="77777777" w:rsidR="009D4C7F" w:rsidRPr="00C139B4" w:rsidRDefault="009D4C7F" w:rsidP="002B6321">
            <w:pPr>
              <w:pStyle w:val="TAL"/>
            </w:pPr>
            <w:r w:rsidRPr="00C139B4">
              <w:t>No</w:t>
            </w:r>
          </w:p>
        </w:tc>
      </w:tr>
      <w:tr w:rsidR="009D4C7F" w:rsidRPr="00C139B4" w14:paraId="7914EC0B" w14:textId="77777777" w:rsidTr="001A0783">
        <w:trPr>
          <w:cantSplit/>
          <w:tblHeader/>
          <w:jc w:val="center"/>
        </w:trPr>
        <w:tc>
          <w:tcPr>
            <w:tcW w:w="2604" w:type="dxa"/>
          </w:tcPr>
          <w:p w14:paraId="46DCB9A1" w14:textId="77777777" w:rsidR="009D4C7F" w:rsidRPr="00C139B4" w:rsidRDefault="009D4C7F" w:rsidP="002B6321">
            <w:pPr>
              <w:pStyle w:val="TAL"/>
            </w:pPr>
            <w:r w:rsidRPr="00C139B4">
              <w:rPr>
                <w:lang w:val="fr-FR" w:eastAsia="zh-CN"/>
              </w:rPr>
              <w:t>Trace-Collection-Entity</w:t>
            </w:r>
          </w:p>
        </w:tc>
        <w:tc>
          <w:tcPr>
            <w:tcW w:w="882" w:type="dxa"/>
          </w:tcPr>
          <w:p w14:paraId="1CCA2D9B" w14:textId="77777777" w:rsidR="009D4C7F" w:rsidRPr="00C139B4" w:rsidRDefault="009D4C7F" w:rsidP="002B6321">
            <w:pPr>
              <w:pStyle w:val="TAL"/>
            </w:pPr>
            <w:r w:rsidRPr="00C139B4">
              <w:t>1452</w:t>
            </w:r>
          </w:p>
        </w:tc>
        <w:tc>
          <w:tcPr>
            <w:tcW w:w="1109" w:type="dxa"/>
          </w:tcPr>
          <w:p w14:paraId="13445E2A" w14:textId="77777777" w:rsidR="009D4C7F" w:rsidRPr="00C139B4" w:rsidRDefault="009D4C7F" w:rsidP="002B6321">
            <w:pPr>
              <w:pStyle w:val="TAL"/>
            </w:pPr>
            <w:r w:rsidRPr="00C139B4">
              <w:t>7.3.98</w:t>
            </w:r>
          </w:p>
        </w:tc>
        <w:tc>
          <w:tcPr>
            <w:tcW w:w="1686" w:type="dxa"/>
          </w:tcPr>
          <w:p w14:paraId="40DD3658" w14:textId="77777777" w:rsidR="009D4C7F" w:rsidRPr="00C139B4" w:rsidRDefault="009D4C7F" w:rsidP="002B6321">
            <w:pPr>
              <w:pStyle w:val="TAL"/>
            </w:pPr>
            <w:r w:rsidRPr="00C139B4">
              <w:t>Address</w:t>
            </w:r>
          </w:p>
        </w:tc>
        <w:tc>
          <w:tcPr>
            <w:tcW w:w="720" w:type="dxa"/>
          </w:tcPr>
          <w:p w14:paraId="017A9395" w14:textId="77777777" w:rsidR="009D4C7F" w:rsidRPr="00C139B4" w:rsidRDefault="009D4C7F" w:rsidP="002B6321">
            <w:pPr>
              <w:pStyle w:val="TAL"/>
            </w:pPr>
            <w:r w:rsidRPr="00C139B4">
              <w:t>M, V</w:t>
            </w:r>
          </w:p>
        </w:tc>
        <w:tc>
          <w:tcPr>
            <w:tcW w:w="609" w:type="dxa"/>
          </w:tcPr>
          <w:p w14:paraId="567C64CA" w14:textId="77777777" w:rsidR="009D4C7F" w:rsidRPr="00C139B4" w:rsidRDefault="009D4C7F" w:rsidP="002B6321">
            <w:pPr>
              <w:pStyle w:val="TAL"/>
            </w:pPr>
          </w:p>
        </w:tc>
        <w:tc>
          <w:tcPr>
            <w:tcW w:w="813" w:type="dxa"/>
          </w:tcPr>
          <w:p w14:paraId="7D3372EB" w14:textId="77777777" w:rsidR="009D4C7F" w:rsidRPr="00C139B4" w:rsidRDefault="009D4C7F" w:rsidP="002B6321">
            <w:pPr>
              <w:pStyle w:val="TAL"/>
            </w:pPr>
          </w:p>
        </w:tc>
        <w:tc>
          <w:tcPr>
            <w:tcW w:w="666" w:type="dxa"/>
          </w:tcPr>
          <w:p w14:paraId="39CCAF5C" w14:textId="77777777" w:rsidR="009D4C7F" w:rsidRPr="00C139B4" w:rsidRDefault="009D4C7F" w:rsidP="002B6321">
            <w:pPr>
              <w:pStyle w:val="TAL"/>
            </w:pPr>
          </w:p>
        </w:tc>
        <w:tc>
          <w:tcPr>
            <w:tcW w:w="802" w:type="dxa"/>
          </w:tcPr>
          <w:p w14:paraId="7C703E5A" w14:textId="77777777" w:rsidR="009D4C7F" w:rsidRPr="00C139B4" w:rsidRDefault="009D4C7F" w:rsidP="002B6321">
            <w:pPr>
              <w:pStyle w:val="TAL"/>
            </w:pPr>
            <w:r w:rsidRPr="00C139B4">
              <w:t>No</w:t>
            </w:r>
          </w:p>
        </w:tc>
      </w:tr>
      <w:tr w:rsidR="009D4C7F" w:rsidRPr="00C139B4" w14:paraId="4679410C" w14:textId="77777777" w:rsidTr="001A0783">
        <w:trPr>
          <w:cantSplit/>
          <w:tblHeader/>
          <w:jc w:val="center"/>
        </w:trPr>
        <w:tc>
          <w:tcPr>
            <w:tcW w:w="2604" w:type="dxa"/>
          </w:tcPr>
          <w:p w14:paraId="32B04AD2" w14:textId="77777777" w:rsidR="009D4C7F" w:rsidRPr="00C139B4" w:rsidRDefault="009D4C7F" w:rsidP="002B6321">
            <w:pPr>
              <w:pStyle w:val="TAL"/>
            </w:pPr>
            <w:r w:rsidRPr="00C139B4">
              <w:lastRenderedPageBreak/>
              <w:t>Kc</w:t>
            </w:r>
          </w:p>
        </w:tc>
        <w:tc>
          <w:tcPr>
            <w:tcW w:w="882" w:type="dxa"/>
          </w:tcPr>
          <w:p w14:paraId="303338A0" w14:textId="77777777" w:rsidR="009D4C7F" w:rsidRPr="00C139B4" w:rsidRDefault="009D4C7F" w:rsidP="002B6321">
            <w:pPr>
              <w:pStyle w:val="TAL"/>
            </w:pPr>
            <w:r w:rsidRPr="00C139B4">
              <w:t>1453</w:t>
            </w:r>
          </w:p>
        </w:tc>
        <w:tc>
          <w:tcPr>
            <w:tcW w:w="1109" w:type="dxa"/>
          </w:tcPr>
          <w:p w14:paraId="38101FE7" w14:textId="77777777" w:rsidR="009D4C7F" w:rsidRPr="00C139B4" w:rsidRDefault="009D4C7F" w:rsidP="002B6321">
            <w:pPr>
              <w:pStyle w:val="TAL"/>
            </w:pPr>
            <w:r w:rsidRPr="00C139B4">
              <w:t>7.3.59</w:t>
            </w:r>
          </w:p>
        </w:tc>
        <w:tc>
          <w:tcPr>
            <w:tcW w:w="1686" w:type="dxa"/>
          </w:tcPr>
          <w:p w14:paraId="5DA4A939" w14:textId="77777777" w:rsidR="009D4C7F" w:rsidRPr="00C139B4" w:rsidRDefault="009D4C7F" w:rsidP="002B6321">
            <w:pPr>
              <w:pStyle w:val="TAL"/>
            </w:pPr>
            <w:r w:rsidRPr="00C139B4">
              <w:t>OctetString</w:t>
            </w:r>
          </w:p>
        </w:tc>
        <w:tc>
          <w:tcPr>
            <w:tcW w:w="720" w:type="dxa"/>
          </w:tcPr>
          <w:p w14:paraId="10FCD46A" w14:textId="77777777" w:rsidR="009D4C7F" w:rsidRPr="00C139B4" w:rsidRDefault="009D4C7F" w:rsidP="002B6321">
            <w:pPr>
              <w:pStyle w:val="TAL"/>
            </w:pPr>
            <w:r w:rsidRPr="00C139B4">
              <w:t>M, V</w:t>
            </w:r>
          </w:p>
        </w:tc>
        <w:tc>
          <w:tcPr>
            <w:tcW w:w="609" w:type="dxa"/>
          </w:tcPr>
          <w:p w14:paraId="4E6D9EC7" w14:textId="77777777" w:rsidR="009D4C7F" w:rsidRPr="00C139B4" w:rsidRDefault="009D4C7F" w:rsidP="002B6321">
            <w:pPr>
              <w:pStyle w:val="TAL"/>
            </w:pPr>
          </w:p>
        </w:tc>
        <w:tc>
          <w:tcPr>
            <w:tcW w:w="813" w:type="dxa"/>
          </w:tcPr>
          <w:p w14:paraId="5E7121F1" w14:textId="77777777" w:rsidR="009D4C7F" w:rsidRPr="00C139B4" w:rsidRDefault="009D4C7F" w:rsidP="002B6321">
            <w:pPr>
              <w:pStyle w:val="TAL"/>
            </w:pPr>
          </w:p>
        </w:tc>
        <w:tc>
          <w:tcPr>
            <w:tcW w:w="666" w:type="dxa"/>
          </w:tcPr>
          <w:p w14:paraId="352FF8BD" w14:textId="77777777" w:rsidR="009D4C7F" w:rsidRPr="00C139B4" w:rsidRDefault="009D4C7F" w:rsidP="002B6321">
            <w:pPr>
              <w:pStyle w:val="TAL"/>
            </w:pPr>
          </w:p>
        </w:tc>
        <w:tc>
          <w:tcPr>
            <w:tcW w:w="802" w:type="dxa"/>
          </w:tcPr>
          <w:p w14:paraId="0C662A81" w14:textId="77777777" w:rsidR="009D4C7F" w:rsidRPr="00C139B4" w:rsidRDefault="009D4C7F" w:rsidP="002B6321">
            <w:pPr>
              <w:pStyle w:val="TAL"/>
            </w:pPr>
            <w:r w:rsidRPr="00C139B4">
              <w:t>No</w:t>
            </w:r>
          </w:p>
        </w:tc>
      </w:tr>
      <w:tr w:rsidR="009D4C7F" w:rsidRPr="00C139B4" w14:paraId="3DBC40C2" w14:textId="77777777" w:rsidTr="001A0783">
        <w:trPr>
          <w:cantSplit/>
          <w:tblHeader/>
          <w:jc w:val="center"/>
        </w:trPr>
        <w:tc>
          <w:tcPr>
            <w:tcW w:w="2604" w:type="dxa"/>
          </w:tcPr>
          <w:p w14:paraId="34C14D51" w14:textId="77777777" w:rsidR="009D4C7F" w:rsidRPr="00C139B4" w:rsidRDefault="009D4C7F" w:rsidP="002B6321">
            <w:pPr>
              <w:pStyle w:val="TAL"/>
            </w:pPr>
            <w:r w:rsidRPr="00C139B4">
              <w:t>SRES</w:t>
            </w:r>
          </w:p>
        </w:tc>
        <w:tc>
          <w:tcPr>
            <w:tcW w:w="882" w:type="dxa"/>
          </w:tcPr>
          <w:p w14:paraId="76BFDBBD" w14:textId="77777777" w:rsidR="009D4C7F" w:rsidRPr="00C139B4" w:rsidRDefault="009D4C7F" w:rsidP="002B6321">
            <w:pPr>
              <w:pStyle w:val="TAL"/>
            </w:pPr>
            <w:r w:rsidRPr="00C139B4">
              <w:t>1454</w:t>
            </w:r>
          </w:p>
        </w:tc>
        <w:tc>
          <w:tcPr>
            <w:tcW w:w="1109" w:type="dxa"/>
          </w:tcPr>
          <w:p w14:paraId="395DCE28" w14:textId="77777777" w:rsidR="009D4C7F" w:rsidRPr="00C139B4" w:rsidRDefault="009D4C7F" w:rsidP="002B6321">
            <w:pPr>
              <w:pStyle w:val="TAL"/>
            </w:pPr>
            <w:r w:rsidRPr="00C139B4">
              <w:t>7.3.60</w:t>
            </w:r>
          </w:p>
        </w:tc>
        <w:tc>
          <w:tcPr>
            <w:tcW w:w="1686" w:type="dxa"/>
          </w:tcPr>
          <w:p w14:paraId="5EBAAEF8" w14:textId="77777777" w:rsidR="009D4C7F" w:rsidRPr="00C139B4" w:rsidRDefault="009D4C7F" w:rsidP="002B6321">
            <w:pPr>
              <w:pStyle w:val="TAL"/>
            </w:pPr>
            <w:r w:rsidRPr="00C139B4">
              <w:t>OctetString</w:t>
            </w:r>
          </w:p>
        </w:tc>
        <w:tc>
          <w:tcPr>
            <w:tcW w:w="720" w:type="dxa"/>
          </w:tcPr>
          <w:p w14:paraId="3AD74326" w14:textId="77777777" w:rsidR="009D4C7F" w:rsidRPr="00C139B4" w:rsidRDefault="009D4C7F" w:rsidP="002B6321">
            <w:pPr>
              <w:pStyle w:val="TAL"/>
            </w:pPr>
            <w:r w:rsidRPr="00C139B4">
              <w:t>M, V</w:t>
            </w:r>
          </w:p>
        </w:tc>
        <w:tc>
          <w:tcPr>
            <w:tcW w:w="609" w:type="dxa"/>
          </w:tcPr>
          <w:p w14:paraId="6F37E796" w14:textId="77777777" w:rsidR="009D4C7F" w:rsidRPr="00C139B4" w:rsidRDefault="009D4C7F" w:rsidP="002B6321">
            <w:pPr>
              <w:pStyle w:val="TAL"/>
            </w:pPr>
          </w:p>
        </w:tc>
        <w:tc>
          <w:tcPr>
            <w:tcW w:w="813" w:type="dxa"/>
          </w:tcPr>
          <w:p w14:paraId="4EBC5D14" w14:textId="77777777" w:rsidR="009D4C7F" w:rsidRPr="00C139B4" w:rsidRDefault="009D4C7F" w:rsidP="002B6321">
            <w:pPr>
              <w:pStyle w:val="TAL"/>
            </w:pPr>
          </w:p>
        </w:tc>
        <w:tc>
          <w:tcPr>
            <w:tcW w:w="666" w:type="dxa"/>
          </w:tcPr>
          <w:p w14:paraId="2B4B9E36" w14:textId="77777777" w:rsidR="009D4C7F" w:rsidRPr="00C139B4" w:rsidRDefault="009D4C7F" w:rsidP="002B6321">
            <w:pPr>
              <w:pStyle w:val="TAL"/>
            </w:pPr>
          </w:p>
        </w:tc>
        <w:tc>
          <w:tcPr>
            <w:tcW w:w="802" w:type="dxa"/>
          </w:tcPr>
          <w:p w14:paraId="0F013E35" w14:textId="77777777" w:rsidR="009D4C7F" w:rsidRPr="00C139B4" w:rsidRDefault="009D4C7F" w:rsidP="002B6321">
            <w:pPr>
              <w:pStyle w:val="TAL"/>
            </w:pPr>
            <w:r w:rsidRPr="00C139B4">
              <w:t>No</w:t>
            </w:r>
          </w:p>
        </w:tc>
      </w:tr>
      <w:tr w:rsidR="009D4C7F" w:rsidRPr="00C139B4" w14:paraId="27703744" w14:textId="77777777" w:rsidTr="001A0783">
        <w:trPr>
          <w:cantSplit/>
          <w:tblHeader/>
          <w:jc w:val="center"/>
        </w:trPr>
        <w:tc>
          <w:tcPr>
            <w:tcW w:w="2604" w:type="dxa"/>
          </w:tcPr>
          <w:p w14:paraId="7A0D3395" w14:textId="77777777" w:rsidR="009D4C7F" w:rsidRPr="00C139B4" w:rsidRDefault="009D4C7F" w:rsidP="002B6321">
            <w:pPr>
              <w:pStyle w:val="TAL"/>
            </w:pPr>
            <w:r w:rsidRPr="00C139B4">
              <w:rPr>
                <w:rFonts w:hint="eastAsia"/>
                <w:lang w:eastAsia="zh-CN"/>
              </w:rPr>
              <w:t>PDN-Type</w:t>
            </w:r>
          </w:p>
        </w:tc>
        <w:tc>
          <w:tcPr>
            <w:tcW w:w="882" w:type="dxa"/>
          </w:tcPr>
          <w:p w14:paraId="6780C48D" w14:textId="77777777" w:rsidR="009D4C7F" w:rsidRPr="00C139B4" w:rsidRDefault="009D4C7F" w:rsidP="002B6321">
            <w:pPr>
              <w:pStyle w:val="TAL"/>
            </w:pPr>
            <w:r w:rsidRPr="00C139B4">
              <w:t>1456</w:t>
            </w:r>
          </w:p>
        </w:tc>
        <w:tc>
          <w:tcPr>
            <w:tcW w:w="1109" w:type="dxa"/>
          </w:tcPr>
          <w:p w14:paraId="520144F1" w14:textId="77777777" w:rsidR="009D4C7F" w:rsidRPr="00C139B4" w:rsidRDefault="009D4C7F" w:rsidP="002B6321">
            <w:pPr>
              <w:pStyle w:val="TAL"/>
            </w:pPr>
            <w:r w:rsidRPr="00C139B4">
              <w:t>7.3.62</w:t>
            </w:r>
          </w:p>
        </w:tc>
        <w:tc>
          <w:tcPr>
            <w:tcW w:w="1686" w:type="dxa"/>
          </w:tcPr>
          <w:p w14:paraId="15BEA4B9" w14:textId="77777777" w:rsidR="009D4C7F" w:rsidRPr="00C139B4" w:rsidRDefault="009D4C7F" w:rsidP="002B6321">
            <w:pPr>
              <w:pStyle w:val="TAL"/>
            </w:pPr>
            <w:r w:rsidRPr="00C139B4">
              <w:t>Enumerated</w:t>
            </w:r>
          </w:p>
        </w:tc>
        <w:tc>
          <w:tcPr>
            <w:tcW w:w="720" w:type="dxa"/>
          </w:tcPr>
          <w:p w14:paraId="4DC21882" w14:textId="77777777" w:rsidR="009D4C7F" w:rsidRPr="00C139B4" w:rsidRDefault="009D4C7F" w:rsidP="002B6321">
            <w:pPr>
              <w:pStyle w:val="TAL"/>
            </w:pPr>
            <w:r w:rsidRPr="00C139B4">
              <w:t>M, V</w:t>
            </w:r>
          </w:p>
        </w:tc>
        <w:tc>
          <w:tcPr>
            <w:tcW w:w="609" w:type="dxa"/>
          </w:tcPr>
          <w:p w14:paraId="2A33221F" w14:textId="77777777" w:rsidR="009D4C7F" w:rsidRPr="00C139B4" w:rsidRDefault="009D4C7F" w:rsidP="002B6321">
            <w:pPr>
              <w:pStyle w:val="TAL"/>
            </w:pPr>
          </w:p>
        </w:tc>
        <w:tc>
          <w:tcPr>
            <w:tcW w:w="813" w:type="dxa"/>
          </w:tcPr>
          <w:p w14:paraId="06B0D283" w14:textId="77777777" w:rsidR="009D4C7F" w:rsidRPr="00C139B4" w:rsidRDefault="009D4C7F" w:rsidP="002B6321">
            <w:pPr>
              <w:pStyle w:val="TAL"/>
            </w:pPr>
          </w:p>
        </w:tc>
        <w:tc>
          <w:tcPr>
            <w:tcW w:w="666" w:type="dxa"/>
          </w:tcPr>
          <w:p w14:paraId="4888977F" w14:textId="77777777" w:rsidR="009D4C7F" w:rsidRPr="00C139B4" w:rsidRDefault="009D4C7F" w:rsidP="002B6321">
            <w:pPr>
              <w:pStyle w:val="TAL"/>
            </w:pPr>
          </w:p>
        </w:tc>
        <w:tc>
          <w:tcPr>
            <w:tcW w:w="802" w:type="dxa"/>
          </w:tcPr>
          <w:p w14:paraId="3B28CDE9" w14:textId="77777777" w:rsidR="009D4C7F" w:rsidRPr="00C139B4" w:rsidRDefault="009D4C7F" w:rsidP="002B6321">
            <w:pPr>
              <w:pStyle w:val="TAL"/>
            </w:pPr>
            <w:r w:rsidRPr="00C139B4">
              <w:t>No</w:t>
            </w:r>
          </w:p>
        </w:tc>
      </w:tr>
      <w:tr w:rsidR="009D4C7F" w:rsidRPr="00C139B4" w14:paraId="04035B44" w14:textId="77777777" w:rsidTr="001A0783">
        <w:trPr>
          <w:cantSplit/>
          <w:tblHeader/>
          <w:jc w:val="center"/>
        </w:trPr>
        <w:tc>
          <w:tcPr>
            <w:tcW w:w="2604" w:type="dxa"/>
          </w:tcPr>
          <w:p w14:paraId="1704FA75" w14:textId="77777777" w:rsidR="009D4C7F" w:rsidRPr="00C139B4" w:rsidRDefault="009D4C7F" w:rsidP="002B6321">
            <w:pPr>
              <w:pStyle w:val="TAC"/>
              <w:jc w:val="left"/>
              <w:rPr>
                <w:lang w:eastAsia="zh-CN"/>
              </w:rPr>
            </w:pPr>
            <w:r w:rsidRPr="00C139B4">
              <w:rPr>
                <w:lang w:eastAsia="zh-CN"/>
              </w:rPr>
              <w:t>Roaming-Restricted-Due-To-Unsupported-Feature</w:t>
            </w:r>
          </w:p>
        </w:tc>
        <w:tc>
          <w:tcPr>
            <w:tcW w:w="882" w:type="dxa"/>
          </w:tcPr>
          <w:p w14:paraId="35090A4F" w14:textId="77777777" w:rsidR="009D4C7F" w:rsidRPr="00C139B4" w:rsidRDefault="009D4C7F" w:rsidP="002B6321">
            <w:pPr>
              <w:pStyle w:val="TAC"/>
              <w:jc w:val="left"/>
            </w:pPr>
            <w:r w:rsidRPr="00C139B4">
              <w:rPr>
                <w:rFonts w:hint="eastAsia"/>
                <w:lang w:eastAsia="zh-CN"/>
              </w:rPr>
              <w:t>1457</w:t>
            </w:r>
          </w:p>
        </w:tc>
        <w:tc>
          <w:tcPr>
            <w:tcW w:w="1109" w:type="dxa"/>
          </w:tcPr>
          <w:p w14:paraId="36DD4E31" w14:textId="77777777" w:rsidR="009D4C7F" w:rsidRPr="00C139B4" w:rsidRDefault="009D4C7F" w:rsidP="002B6321">
            <w:pPr>
              <w:pStyle w:val="TAC"/>
              <w:jc w:val="left"/>
            </w:pPr>
            <w:r w:rsidRPr="00C139B4">
              <w:t>7.3.81</w:t>
            </w:r>
          </w:p>
        </w:tc>
        <w:tc>
          <w:tcPr>
            <w:tcW w:w="1686" w:type="dxa"/>
          </w:tcPr>
          <w:p w14:paraId="630D914E" w14:textId="77777777" w:rsidR="009D4C7F" w:rsidRPr="00C139B4" w:rsidRDefault="009D4C7F" w:rsidP="002B6321">
            <w:pPr>
              <w:pStyle w:val="TAC"/>
              <w:jc w:val="left"/>
              <w:rPr>
                <w:lang w:eastAsia="zh-CN"/>
              </w:rPr>
            </w:pPr>
            <w:r w:rsidRPr="00C139B4">
              <w:t>Enumerated</w:t>
            </w:r>
          </w:p>
        </w:tc>
        <w:tc>
          <w:tcPr>
            <w:tcW w:w="720" w:type="dxa"/>
          </w:tcPr>
          <w:p w14:paraId="1A8C3F92" w14:textId="77777777" w:rsidR="009D4C7F" w:rsidRPr="00C139B4" w:rsidRDefault="009D4C7F" w:rsidP="002B6321">
            <w:pPr>
              <w:pStyle w:val="TAC"/>
              <w:jc w:val="left"/>
            </w:pPr>
            <w:r w:rsidRPr="00C139B4">
              <w:t>M, V</w:t>
            </w:r>
          </w:p>
        </w:tc>
        <w:tc>
          <w:tcPr>
            <w:tcW w:w="609" w:type="dxa"/>
          </w:tcPr>
          <w:p w14:paraId="116F7C8A" w14:textId="77777777" w:rsidR="009D4C7F" w:rsidRPr="00C139B4" w:rsidRDefault="009D4C7F" w:rsidP="002B6321">
            <w:pPr>
              <w:pStyle w:val="TAC"/>
              <w:jc w:val="left"/>
            </w:pPr>
          </w:p>
        </w:tc>
        <w:tc>
          <w:tcPr>
            <w:tcW w:w="813" w:type="dxa"/>
          </w:tcPr>
          <w:p w14:paraId="7D096BF5" w14:textId="77777777" w:rsidR="009D4C7F" w:rsidRPr="00C139B4" w:rsidRDefault="009D4C7F" w:rsidP="002B6321">
            <w:pPr>
              <w:pStyle w:val="TAC"/>
              <w:jc w:val="left"/>
            </w:pPr>
          </w:p>
        </w:tc>
        <w:tc>
          <w:tcPr>
            <w:tcW w:w="666" w:type="dxa"/>
          </w:tcPr>
          <w:p w14:paraId="6D7F8E30" w14:textId="77777777" w:rsidR="009D4C7F" w:rsidRPr="00C139B4" w:rsidRDefault="009D4C7F" w:rsidP="002B6321">
            <w:pPr>
              <w:pStyle w:val="TAC"/>
              <w:jc w:val="left"/>
            </w:pPr>
          </w:p>
        </w:tc>
        <w:tc>
          <w:tcPr>
            <w:tcW w:w="802" w:type="dxa"/>
          </w:tcPr>
          <w:p w14:paraId="517EAEC3" w14:textId="77777777" w:rsidR="009D4C7F" w:rsidRPr="00C139B4" w:rsidRDefault="009D4C7F" w:rsidP="002B6321">
            <w:pPr>
              <w:pStyle w:val="TAC"/>
              <w:jc w:val="left"/>
            </w:pPr>
            <w:r w:rsidRPr="00C139B4">
              <w:t>No</w:t>
            </w:r>
          </w:p>
        </w:tc>
      </w:tr>
      <w:tr w:rsidR="009D4C7F" w:rsidRPr="00C139B4" w14:paraId="23077DBB" w14:textId="77777777" w:rsidTr="001A0783">
        <w:trPr>
          <w:cantSplit/>
          <w:tblHeader/>
          <w:jc w:val="center"/>
        </w:trPr>
        <w:tc>
          <w:tcPr>
            <w:tcW w:w="2604" w:type="dxa"/>
          </w:tcPr>
          <w:p w14:paraId="0FD0ECD0" w14:textId="77777777" w:rsidR="009D4C7F" w:rsidRPr="00C139B4" w:rsidRDefault="009D4C7F" w:rsidP="002B6321">
            <w:pPr>
              <w:pStyle w:val="TAL"/>
              <w:rPr>
                <w:lang w:eastAsia="zh-CN"/>
              </w:rPr>
            </w:pPr>
            <w:r w:rsidRPr="00C139B4">
              <w:rPr>
                <w:rFonts w:hint="eastAsia"/>
                <w:lang w:val="de-DE" w:eastAsia="zh-CN"/>
              </w:rPr>
              <w:t>Trace-Data</w:t>
            </w:r>
          </w:p>
        </w:tc>
        <w:tc>
          <w:tcPr>
            <w:tcW w:w="882" w:type="dxa"/>
          </w:tcPr>
          <w:p w14:paraId="5D19A860" w14:textId="77777777" w:rsidR="009D4C7F" w:rsidRPr="00C139B4" w:rsidRDefault="009D4C7F" w:rsidP="002B6321">
            <w:pPr>
              <w:pStyle w:val="TAL"/>
            </w:pPr>
            <w:r w:rsidRPr="00C139B4">
              <w:t>1458</w:t>
            </w:r>
          </w:p>
        </w:tc>
        <w:tc>
          <w:tcPr>
            <w:tcW w:w="1109" w:type="dxa"/>
          </w:tcPr>
          <w:p w14:paraId="3C5D4949" w14:textId="77777777" w:rsidR="009D4C7F" w:rsidRPr="00C139B4" w:rsidRDefault="009D4C7F" w:rsidP="002B6321">
            <w:pPr>
              <w:pStyle w:val="TAL"/>
            </w:pPr>
            <w:r w:rsidRPr="00C139B4">
              <w:t>7.3.</w:t>
            </w:r>
            <w:r w:rsidRPr="00C139B4">
              <w:rPr>
                <w:lang w:eastAsia="zh-CN"/>
              </w:rPr>
              <w:t>63</w:t>
            </w:r>
          </w:p>
        </w:tc>
        <w:tc>
          <w:tcPr>
            <w:tcW w:w="1686" w:type="dxa"/>
          </w:tcPr>
          <w:p w14:paraId="61D14A43" w14:textId="77777777" w:rsidR="009D4C7F" w:rsidRPr="00C139B4" w:rsidRDefault="009D4C7F" w:rsidP="002B6321">
            <w:pPr>
              <w:pStyle w:val="TAL"/>
              <w:rPr>
                <w:lang w:eastAsia="zh-CN"/>
              </w:rPr>
            </w:pPr>
            <w:r w:rsidRPr="00C139B4">
              <w:rPr>
                <w:rFonts w:hint="eastAsia"/>
                <w:lang w:eastAsia="zh-CN"/>
              </w:rPr>
              <w:t>Grouped</w:t>
            </w:r>
          </w:p>
        </w:tc>
        <w:tc>
          <w:tcPr>
            <w:tcW w:w="720" w:type="dxa"/>
          </w:tcPr>
          <w:p w14:paraId="351AD6E4" w14:textId="77777777" w:rsidR="009D4C7F" w:rsidRPr="00C139B4" w:rsidRDefault="009D4C7F" w:rsidP="002B6321">
            <w:pPr>
              <w:pStyle w:val="TAL"/>
            </w:pPr>
            <w:r w:rsidRPr="00C139B4">
              <w:t>M, V</w:t>
            </w:r>
          </w:p>
        </w:tc>
        <w:tc>
          <w:tcPr>
            <w:tcW w:w="609" w:type="dxa"/>
          </w:tcPr>
          <w:p w14:paraId="61B2A78B" w14:textId="77777777" w:rsidR="009D4C7F" w:rsidRPr="00C139B4" w:rsidRDefault="009D4C7F" w:rsidP="002B6321">
            <w:pPr>
              <w:pStyle w:val="TAL"/>
            </w:pPr>
          </w:p>
        </w:tc>
        <w:tc>
          <w:tcPr>
            <w:tcW w:w="813" w:type="dxa"/>
          </w:tcPr>
          <w:p w14:paraId="1DD25A9C" w14:textId="77777777" w:rsidR="009D4C7F" w:rsidRPr="00C139B4" w:rsidRDefault="009D4C7F" w:rsidP="002B6321">
            <w:pPr>
              <w:pStyle w:val="TAL"/>
            </w:pPr>
          </w:p>
        </w:tc>
        <w:tc>
          <w:tcPr>
            <w:tcW w:w="666" w:type="dxa"/>
          </w:tcPr>
          <w:p w14:paraId="29EAE7B8" w14:textId="77777777" w:rsidR="009D4C7F" w:rsidRPr="00C139B4" w:rsidRDefault="009D4C7F" w:rsidP="002B6321">
            <w:pPr>
              <w:pStyle w:val="TAL"/>
            </w:pPr>
          </w:p>
        </w:tc>
        <w:tc>
          <w:tcPr>
            <w:tcW w:w="802" w:type="dxa"/>
          </w:tcPr>
          <w:p w14:paraId="33C8378A" w14:textId="77777777" w:rsidR="009D4C7F" w:rsidRPr="00C139B4" w:rsidRDefault="009D4C7F" w:rsidP="002B6321">
            <w:pPr>
              <w:pStyle w:val="TAL"/>
            </w:pPr>
            <w:r w:rsidRPr="00C139B4">
              <w:t>No</w:t>
            </w:r>
          </w:p>
        </w:tc>
      </w:tr>
      <w:tr w:rsidR="009D4C7F" w:rsidRPr="00C139B4" w14:paraId="31E7B476" w14:textId="77777777" w:rsidTr="001A0783">
        <w:trPr>
          <w:cantSplit/>
          <w:tblHeader/>
          <w:jc w:val="center"/>
        </w:trPr>
        <w:tc>
          <w:tcPr>
            <w:tcW w:w="2604" w:type="dxa"/>
          </w:tcPr>
          <w:p w14:paraId="716F252E" w14:textId="77777777" w:rsidR="009D4C7F" w:rsidRPr="00C139B4" w:rsidRDefault="009D4C7F" w:rsidP="002B6321">
            <w:pPr>
              <w:pStyle w:val="TAL"/>
              <w:rPr>
                <w:lang w:eastAsia="zh-CN"/>
              </w:rPr>
            </w:pPr>
            <w:r w:rsidRPr="00C139B4">
              <w:rPr>
                <w:rFonts w:hint="eastAsia"/>
                <w:lang w:val="de-DE" w:eastAsia="zh-CN"/>
              </w:rPr>
              <w:t>Trace-Reference</w:t>
            </w:r>
          </w:p>
        </w:tc>
        <w:tc>
          <w:tcPr>
            <w:tcW w:w="882" w:type="dxa"/>
          </w:tcPr>
          <w:p w14:paraId="4FF24308" w14:textId="77777777" w:rsidR="009D4C7F" w:rsidRPr="00C139B4" w:rsidRDefault="009D4C7F" w:rsidP="002B6321">
            <w:pPr>
              <w:pStyle w:val="TAL"/>
            </w:pPr>
            <w:r w:rsidRPr="00C139B4">
              <w:t>1459</w:t>
            </w:r>
          </w:p>
        </w:tc>
        <w:tc>
          <w:tcPr>
            <w:tcW w:w="1109" w:type="dxa"/>
          </w:tcPr>
          <w:p w14:paraId="1C026459" w14:textId="77777777" w:rsidR="009D4C7F" w:rsidRPr="00C139B4" w:rsidRDefault="009D4C7F" w:rsidP="002B6321">
            <w:pPr>
              <w:pStyle w:val="TAL"/>
            </w:pPr>
            <w:r w:rsidRPr="00C139B4">
              <w:t>7.3.</w:t>
            </w:r>
            <w:r w:rsidRPr="00C139B4">
              <w:rPr>
                <w:lang w:eastAsia="zh-CN"/>
              </w:rPr>
              <w:t>64</w:t>
            </w:r>
          </w:p>
        </w:tc>
        <w:tc>
          <w:tcPr>
            <w:tcW w:w="1686" w:type="dxa"/>
          </w:tcPr>
          <w:p w14:paraId="22D06707" w14:textId="77777777" w:rsidR="009D4C7F" w:rsidRPr="00C139B4" w:rsidRDefault="009D4C7F" w:rsidP="002B6321">
            <w:pPr>
              <w:pStyle w:val="TAL"/>
            </w:pPr>
            <w:r w:rsidRPr="00C139B4">
              <w:t>OctetString</w:t>
            </w:r>
          </w:p>
        </w:tc>
        <w:tc>
          <w:tcPr>
            <w:tcW w:w="720" w:type="dxa"/>
          </w:tcPr>
          <w:p w14:paraId="300D2FF7" w14:textId="77777777" w:rsidR="009D4C7F" w:rsidRPr="00C139B4" w:rsidRDefault="009D4C7F" w:rsidP="002B6321">
            <w:pPr>
              <w:pStyle w:val="TAL"/>
            </w:pPr>
            <w:r w:rsidRPr="00C139B4">
              <w:t>M, V</w:t>
            </w:r>
          </w:p>
        </w:tc>
        <w:tc>
          <w:tcPr>
            <w:tcW w:w="609" w:type="dxa"/>
          </w:tcPr>
          <w:p w14:paraId="04F5E7F5" w14:textId="77777777" w:rsidR="009D4C7F" w:rsidRPr="00C139B4" w:rsidRDefault="009D4C7F" w:rsidP="002B6321">
            <w:pPr>
              <w:pStyle w:val="TAL"/>
            </w:pPr>
          </w:p>
        </w:tc>
        <w:tc>
          <w:tcPr>
            <w:tcW w:w="813" w:type="dxa"/>
          </w:tcPr>
          <w:p w14:paraId="68D05195" w14:textId="77777777" w:rsidR="009D4C7F" w:rsidRPr="00C139B4" w:rsidRDefault="009D4C7F" w:rsidP="002B6321">
            <w:pPr>
              <w:pStyle w:val="TAL"/>
            </w:pPr>
          </w:p>
        </w:tc>
        <w:tc>
          <w:tcPr>
            <w:tcW w:w="666" w:type="dxa"/>
          </w:tcPr>
          <w:p w14:paraId="1AD6A815" w14:textId="77777777" w:rsidR="009D4C7F" w:rsidRPr="00C139B4" w:rsidRDefault="009D4C7F" w:rsidP="002B6321">
            <w:pPr>
              <w:pStyle w:val="TAL"/>
            </w:pPr>
          </w:p>
        </w:tc>
        <w:tc>
          <w:tcPr>
            <w:tcW w:w="802" w:type="dxa"/>
          </w:tcPr>
          <w:p w14:paraId="37FAF722" w14:textId="77777777" w:rsidR="009D4C7F" w:rsidRPr="00C139B4" w:rsidRDefault="009D4C7F" w:rsidP="002B6321">
            <w:pPr>
              <w:pStyle w:val="TAL"/>
            </w:pPr>
            <w:r w:rsidRPr="00C139B4">
              <w:t>No</w:t>
            </w:r>
          </w:p>
        </w:tc>
      </w:tr>
      <w:tr w:rsidR="009D4C7F" w:rsidRPr="00C139B4" w14:paraId="57C93BAE" w14:textId="77777777" w:rsidTr="001A0783">
        <w:trPr>
          <w:cantSplit/>
          <w:tblHeader/>
          <w:jc w:val="center"/>
        </w:trPr>
        <w:tc>
          <w:tcPr>
            <w:tcW w:w="2604" w:type="dxa"/>
          </w:tcPr>
          <w:p w14:paraId="2102D5EE" w14:textId="77777777" w:rsidR="009D4C7F" w:rsidRPr="00C139B4" w:rsidRDefault="009D4C7F" w:rsidP="002B6321">
            <w:pPr>
              <w:pStyle w:val="TAL"/>
              <w:rPr>
                <w:lang w:eastAsia="zh-CN"/>
              </w:rPr>
            </w:pPr>
            <w:r w:rsidRPr="00C139B4">
              <w:t>Trace</w:t>
            </w:r>
            <w:r w:rsidRPr="00C139B4">
              <w:rPr>
                <w:rFonts w:hint="eastAsia"/>
                <w:lang w:eastAsia="zh-CN"/>
              </w:rPr>
              <w:t>-D</w:t>
            </w:r>
            <w:r w:rsidRPr="00C139B4">
              <w:t>epth</w:t>
            </w:r>
          </w:p>
        </w:tc>
        <w:tc>
          <w:tcPr>
            <w:tcW w:w="882" w:type="dxa"/>
          </w:tcPr>
          <w:p w14:paraId="04D5D4BF" w14:textId="77777777" w:rsidR="009D4C7F" w:rsidRPr="00C139B4" w:rsidRDefault="009D4C7F" w:rsidP="002B6321">
            <w:pPr>
              <w:pStyle w:val="TAL"/>
            </w:pPr>
            <w:r w:rsidRPr="00C139B4">
              <w:t>1462</w:t>
            </w:r>
          </w:p>
        </w:tc>
        <w:tc>
          <w:tcPr>
            <w:tcW w:w="1109" w:type="dxa"/>
          </w:tcPr>
          <w:p w14:paraId="1A4F493A" w14:textId="77777777" w:rsidR="009D4C7F" w:rsidRPr="00C139B4" w:rsidRDefault="009D4C7F" w:rsidP="002B6321">
            <w:pPr>
              <w:pStyle w:val="TAL"/>
            </w:pPr>
            <w:r w:rsidRPr="00C139B4">
              <w:t>7.3.</w:t>
            </w:r>
            <w:r w:rsidRPr="00C139B4">
              <w:rPr>
                <w:lang w:eastAsia="zh-CN"/>
              </w:rPr>
              <w:t>67</w:t>
            </w:r>
          </w:p>
        </w:tc>
        <w:tc>
          <w:tcPr>
            <w:tcW w:w="1686" w:type="dxa"/>
          </w:tcPr>
          <w:p w14:paraId="6EB9057E" w14:textId="77777777" w:rsidR="009D4C7F" w:rsidRPr="00C139B4" w:rsidRDefault="009D4C7F" w:rsidP="002B6321">
            <w:pPr>
              <w:pStyle w:val="TAL"/>
            </w:pPr>
            <w:r w:rsidRPr="00C139B4">
              <w:t>Enumerated</w:t>
            </w:r>
          </w:p>
        </w:tc>
        <w:tc>
          <w:tcPr>
            <w:tcW w:w="720" w:type="dxa"/>
          </w:tcPr>
          <w:p w14:paraId="4B14A14B" w14:textId="77777777" w:rsidR="009D4C7F" w:rsidRPr="00C139B4" w:rsidRDefault="009D4C7F" w:rsidP="002B6321">
            <w:pPr>
              <w:pStyle w:val="TAL"/>
            </w:pPr>
            <w:r w:rsidRPr="00C139B4">
              <w:t>M, V</w:t>
            </w:r>
          </w:p>
        </w:tc>
        <w:tc>
          <w:tcPr>
            <w:tcW w:w="609" w:type="dxa"/>
          </w:tcPr>
          <w:p w14:paraId="717C9116" w14:textId="77777777" w:rsidR="009D4C7F" w:rsidRPr="00C139B4" w:rsidRDefault="009D4C7F" w:rsidP="002B6321">
            <w:pPr>
              <w:pStyle w:val="TAL"/>
            </w:pPr>
          </w:p>
        </w:tc>
        <w:tc>
          <w:tcPr>
            <w:tcW w:w="813" w:type="dxa"/>
          </w:tcPr>
          <w:p w14:paraId="52D6E6D6" w14:textId="77777777" w:rsidR="009D4C7F" w:rsidRPr="00C139B4" w:rsidRDefault="009D4C7F" w:rsidP="002B6321">
            <w:pPr>
              <w:pStyle w:val="TAL"/>
            </w:pPr>
          </w:p>
        </w:tc>
        <w:tc>
          <w:tcPr>
            <w:tcW w:w="666" w:type="dxa"/>
          </w:tcPr>
          <w:p w14:paraId="196284AC" w14:textId="77777777" w:rsidR="009D4C7F" w:rsidRPr="00C139B4" w:rsidRDefault="009D4C7F" w:rsidP="002B6321">
            <w:pPr>
              <w:pStyle w:val="TAL"/>
            </w:pPr>
          </w:p>
        </w:tc>
        <w:tc>
          <w:tcPr>
            <w:tcW w:w="802" w:type="dxa"/>
          </w:tcPr>
          <w:p w14:paraId="738887A8" w14:textId="77777777" w:rsidR="009D4C7F" w:rsidRPr="00C139B4" w:rsidRDefault="009D4C7F" w:rsidP="002B6321">
            <w:pPr>
              <w:pStyle w:val="TAL"/>
            </w:pPr>
            <w:r w:rsidRPr="00C139B4">
              <w:t>No</w:t>
            </w:r>
          </w:p>
        </w:tc>
      </w:tr>
      <w:tr w:rsidR="009D4C7F" w:rsidRPr="00C139B4" w14:paraId="660EA017" w14:textId="77777777" w:rsidTr="001A0783">
        <w:trPr>
          <w:cantSplit/>
          <w:tblHeader/>
          <w:jc w:val="center"/>
        </w:trPr>
        <w:tc>
          <w:tcPr>
            <w:tcW w:w="2604" w:type="dxa"/>
          </w:tcPr>
          <w:p w14:paraId="5E036198" w14:textId="77777777" w:rsidR="009D4C7F" w:rsidRPr="00C139B4" w:rsidRDefault="009D4C7F" w:rsidP="002B6321">
            <w:pPr>
              <w:pStyle w:val="TAL"/>
              <w:rPr>
                <w:lang w:eastAsia="zh-CN"/>
              </w:rPr>
            </w:pPr>
            <w:r w:rsidRPr="00C139B4">
              <w:rPr>
                <w:lang w:val="fr-FR"/>
              </w:rPr>
              <w:t>Trace</w:t>
            </w:r>
            <w:r w:rsidRPr="00C139B4">
              <w:rPr>
                <w:rFonts w:hint="eastAsia"/>
                <w:lang w:val="fr-FR" w:eastAsia="zh-CN"/>
              </w:rPr>
              <w:t>-</w:t>
            </w:r>
            <w:r w:rsidRPr="00C139B4">
              <w:rPr>
                <w:lang w:val="fr-FR"/>
              </w:rPr>
              <w:t>NE</w:t>
            </w:r>
            <w:r w:rsidRPr="00C139B4">
              <w:rPr>
                <w:rFonts w:hint="eastAsia"/>
                <w:lang w:val="fr-FR" w:eastAsia="zh-CN"/>
              </w:rPr>
              <w:t>-T</w:t>
            </w:r>
            <w:r w:rsidRPr="00C139B4">
              <w:rPr>
                <w:lang w:val="fr-FR"/>
              </w:rPr>
              <w:t>ype</w:t>
            </w:r>
            <w:r w:rsidRPr="00C139B4">
              <w:rPr>
                <w:rFonts w:hint="eastAsia"/>
                <w:lang w:val="fr-FR" w:eastAsia="zh-CN"/>
              </w:rPr>
              <w:t>-L</w:t>
            </w:r>
            <w:r w:rsidRPr="00C139B4">
              <w:rPr>
                <w:lang w:val="fr-FR"/>
              </w:rPr>
              <w:t>ist</w:t>
            </w:r>
          </w:p>
        </w:tc>
        <w:tc>
          <w:tcPr>
            <w:tcW w:w="882" w:type="dxa"/>
          </w:tcPr>
          <w:p w14:paraId="42C3E6D3" w14:textId="77777777" w:rsidR="009D4C7F" w:rsidRPr="00C139B4" w:rsidRDefault="009D4C7F" w:rsidP="002B6321">
            <w:pPr>
              <w:pStyle w:val="TAL"/>
            </w:pPr>
            <w:r w:rsidRPr="00C139B4">
              <w:t>1463</w:t>
            </w:r>
          </w:p>
        </w:tc>
        <w:tc>
          <w:tcPr>
            <w:tcW w:w="1109" w:type="dxa"/>
          </w:tcPr>
          <w:p w14:paraId="707B07FD" w14:textId="77777777" w:rsidR="009D4C7F" w:rsidRPr="00C139B4" w:rsidRDefault="009D4C7F" w:rsidP="002B6321">
            <w:pPr>
              <w:pStyle w:val="TAL"/>
            </w:pPr>
            <w:r w:rsidRPr="00C139B4">
              <w:t>7.3.</w:t>
            </w:r>
            <w:r w:rsidRPr="00C139B4">
              <w:rPr>
                <w:lang w:eastAsia="zh-CN"/>
              </w:rPr>
              <w:t>68</w:t>
            </w:r>
          </w:p>
        </w:tc>
        <w:tc>
          <w:tcPr>
            <w:tcW w:w="1686" w:type="dxa"/>
          </w:tcPr>
          <w:p w14:paraId="3AEE5EDC" w14:textId="77777777" w:rsidR="009D4C7F" w:rsidRPr="00C139B4" w:rsidRDefault="009D4C7F" w:rsidP="002B6321">
            <w:pPr>
              <w:pStyle w:val="TAL"/>
            </w:pPr>
            <w:r w:rsidRPr="00C139B4">
              <w:t>OctetString</w:t>
            </w:r>
          </w:p>
        </w:tc>
        <w:tc>
          <w:tcPr>
            <w:tcW w:w="720" w:type="dxa"/>
          </w:tcPr>
          <w:p w14:paraId="65B9F1C4" w14:textId="77777777" w:rsidR="009D4C7F" w:rsidRPr="00C139B4" w:rsidRDefault="009D4C7F" w:rsidP="002B6321">
            <w:pPr>
              <w:pStyle w:val="TAL"/>
            </w:pPr>
            <w:r w:rsidRPr="00C139B4">
              <w:t>M, V</w:t>
            </w:r>
          </w:p>
        </w:tc>
        <w:tc>
          <w:tcPr>
            <w:tcW w:w="609" w:type="dxa"/>
          </w:tcPr>
          <w:p w14:paraId="297CCFDC" w14:textId="77777777" w:rsidR="009D4C7F" w:rsidRPr="00C139B4" w:rsidRDefault="009D4C7F" w:rsidP="002B6321">
            <w:pPr>
              <w:pStyle w:val="TAL"/>
            </w:pPr>
          </w:p>
        </w:tc>
        <w:tc>
          <w:tcPr>
            <w:tcW w:w="813" w:type="dxa"/>
          </w:tcPr>
          <w:p w14:paraId="343EF4BA" w14:textId="77777777" w:rsidR="009D4C7F" w:rsidRPr="00C139B4" w:rsidRDefault="009D4C7F" w:rsidP="002B6321">
            <w:pPr>
              <w:pStyle w:val="TAL"/>
            </w:pPr>
          </w:p>
        </w:tc>
        <w:tc>
          <w:tcPr>
            <w:tcW w:w="666" w:type="dxa"/>
          </w:tcPr>
          <w:p w14:paraId="6E3F5A2F" w14:textId="77777777" w:rsidR="009D4C7F" w:rsidRPr="00C139B4" w:rsidRDefault="009D4C7F" w:rsidP="002B6321">
            <w:pPr>
              <w:pStyle w:val="TAL"/>
            </w:pPr>
          </w:p>
        </w:tc>
        <w:tc>
          <w:tcPr>
            <w:tcW w:w="802" w:type="dxa"/>
          </w:tcPr>
          <w:p w14:paraId="0F73BC61" w14:textId="77777777" w:rsidR="009D4C7F" w:rsidRPr="00C139B4" w:rsidRDefault="009D4C7F" w:rsidP="002B6321">
            <w:pPr>
              <w:pStyle w:val="TAL"/>
            </w:pPr>
            <w:r w:rsidRPr="00C139B4">
              <w:t>No</w:t>
            </w:r>
          </w:p>
        </w:tc>
      </w:tr>
      <w:tr w:rsidR="009D4C7F" w:rsidRPr="00C139B4" w14:paraId="17A2A717" w14:textId="77777777" w:rsidTr="001A0783">
        <w:trPr>
          <w:cantSplit/>
          <w:tblHeader/>
          <w:jc w:val="center"/>
        </w:trPr>
        <w:tc>
          <w:tcPr>
            <w:tcW w:w="2604" w:type="dxa"/>
          </w:tcPr>
          <w:p w14:paraId="5A207DCD" w14:textId="77777777" w:rsidR="009D4C7F" w:rsidRPr="00C139B4" w:rsidRDefault="009D4C7F" w:rsidP="002B6321">
            <w:pPr>
              <w:pStyle w:val="TAL"/>
              <w:rPr>
                <w:lang w:eastAsia="zh-CN"/>
              </w:rPr>
            </w:pPr>
            <w:r w:rsidRPr="00C139B4">
              <w:t>Trace</w:t>
            </w:r>
            <w:r w:rsidRPr="00C139B4">
              <w:rPr>
                <w:rFonts w:hint="eastAsia"/>
                <w:lang w:eastAsia="zh-CN"/>
              </w:rPr>
              <w:t>-I</w:t>
            </w:r>
            <w:r w:rsidRPr="00C139B4">
              <w:t>nterface</w:t>
            </w:r>
            <w:r w:rsidRPr="00C139B4">
              <w:rPr>
                <w:rFonts w:hint="eastAsia"/>
                <w:lang w:eastAsia="zh-CN"/>
              </w:rPr>
              <w:t>-L</w:t>
            </w:r>
            <w:r w:rsidRPr="00C139B4">
              <w:t>ist</w:t>
            </w:r>
          </w:p>
        </w:tc>
        <w:tc>
          <w:tcPr>
            <w:tcW w:w="882" w:type="dxa"/>
          </w:tcPr>
          <w:p w14:paraId="2B870D72" w14:textId="77777777" w:rsidR="009D4C7F" w:rsidRPr="00C139B4" w:rsidRDefault="009D4C7F" w:rsidP="002B6321">
            <w:pPr>
              <w:pStyle w:val="TAL"/>
            </w:pPr>
            <w:r w:rsidRPr="00C139B4">
              <w:t>1464</w:t>
            </w:r>
          </w:p>
        </w:tc>
        <w:tc>
          <w:tcPr>
            <w:tcW w:w="1109" w:type="dxa"/>
          </w:tcPr>
          <w:p w14:paraId="771B9E6F" w14:textId="77777777" w:rsidR="009D4C7F" w:rsidRPr="00C139B4" w:rsidRDefault="009D4C7F" w:rsidP="002B6321">
            <w:pPr>
              <w:pStyle w:val="TAL"/>
            </w:pPr>
            <w:r w:rsidRPr="00C139B4">
              <w:t>7.3.</w:t>
            </w:r>
            <w:r w:rsidRPr="00C139B4">
              <w:rPr>
                <w:lang w:eastAsia="zh-CN"/>
              </w:rPr>
              <w:t>69</w:t>
            </w:r>
          </w:p>
        </w:tc>
        <w:tc>
          <w:tcPr>
            <w:tcW w:w="1686" w:type="dxa"/>
          </w:tcPr>
          <w:p w14:paraId="799A0839" w14:textId="77777777" w:rsidR="009D4C7F" w:rsidRPr="00C139B4" w:rsidRDefault="009D4C7F" w:rsidP="002B6321">
            <w:pPr>
              <w:pStyle w:val="TAL"/>
            </w:pPr>
            <w:r w:rsidRPr="00C139B4">
              <w:t>OctetString</w:t>
            </w:r>
          </w:p>
        </w:tc>
        <w:tc>
          <w:tcPr>
            <w:tcW w:w="720" w:type="dxa"/>
          </w:tcPr>
          <w:p w14:paraId="253A754F" w14:textId="77777777" w:rsidR="009D4C7F" w:rsidRPr="00C139B4" w:rsidRDefault="009D4C7F" w:rsidP="002B6321">
            <w:pPr>
              <w:pStyle w:val="TAL"/>
            </w:pPr>
            <w:r w:rsidRPr="00C139B4">
              <w:t>M, V</w:t>
            </w:r>
          </w:p>
        </w:tc>
        <w:tc>
          <w:tcPr>
            <w:tcW w:w="609" w:type="dxa"/>
          </w:tcPr>
          <w:p w14:paraId="4EB32241" w14:textId="77777777" w:rsidR="009D4C7F" w:rsidRPr="00C139B4" w:rsidRDefault="009D4C7F" w:rsidP="002B6321">
            <w:pPr>
              <w:pStyle w:val="TAL"/>
            </w:pPr>
          </w:p>
        </w:tc>
        <w:tc>
          <w:tcPr>
            <w:tcW w:w="813" w:type="dxa"/>
          </w:tcPr>
          <w:p w14:paraId="4935E730" w14:textId="77777777" w:rsidR="009D4C7F" w:rsidRPr="00C139B4" w:rsidRDefault="009D4C7F" w:rsidP="002B6321">
            <w:pPr>
              <w:pStyle w:val="TAL"/>
            </w:pPr>
          </w:p>
        </w:tc>
        <w:tc>
          <w:tcPr>
            <w:tcW w:w="666" w:type="dxa"/>
          </w:tcPr>
          <w:p w14:paraId="33F2F288" w14:textId="77777777" w:rsidR="009D4C7F" w:rsidRPr="00C139B4" w:rsidRDefault="009D4C7F" w:rsidP="002B6321">
            <w:pPr>
              <w:pStyle w:val="TAL"/>
            </w:pPr>
          </w:p>
        </w:tc>
        <w:tc>
          <w:tcPr>
            <w:tcW w:w="802" w:type="dxa"/>
          </w:tcPr>
          <w:p w14:paraId="0A4F19EF" w14:textId="77777777" w:rsidR="009D4C7F" w:rsidRPr="00C139B4" w:rsidRDefault="009D4C7F" w:rsidP="002B6321">
            <w:pPr>
              <w:pStyle w:val="TAL"/>
            </w:pPr>
            <w:r w:rsidRPr="00C139B4">
              <w:t>No</w:t>
            </w:r>
          </w:p>
        </w:tc>
      </w:tr>
      <w:tr w:rsidR="009D4C7F" w:rsidRPr="00C139B4" w14:paraId="26C48BC1" w14:textId="77777777" w:rsidTr="001A0783">
        <w:trPr>
          <w:cantSplit/>
          <w:tblHeader/>
          <w:jc w:val="center"/>
        </w:trPr>
        <w:tc>
          <w:tcPr>
            <w:tcW w:w="2604" w:type="dxa"/>
          </w:tcPr>
          <w:p w14:paraId="55F0D8D9" w14:textId="77777777" w:rsidR="009D4C7F" w:rsidRPr="00C139B4" w:rsidRDefault="009D4C7F" w:rsidP="002B6321">
            <w:pPr>
              <w:pStyle w:val="TAL"/>
              <w:rPr>
                <w:lang w:eastAsia="zh-CN"/>
              </w:rPr>
            </w:pPr>
            <w:r w:rsidRPr="00C139B4">
              <w:rPr>
                <w:lang w:eastAsia="zh-CN"/>
              </w:rPr>
              <w:t>Trace</w:t>
            </w:r>
            <w:r w:rsidRPr="00C139B4">
              <w:rPr>
                <w:rFonts w:hint="eastAsia"/>
                <w:lang w:eastAsia="zh-CN"/>
              </w:rPr>
              <w:t>-E</w:t>
            </w:r>
            <w:r w:rsidRPr="00C139B4">
              <w:rPr>
                <w:lang w:eastAsia="zh-CN"/>
              </w:rPr>
              <w:t>vent</w:t>
            </w:r>
            <w:r w:rsidRPr="00C139B4">
              <w:rPr>
                <w:rFonts w:hint="eastAsia"/>
                <w:lang w:eastAsia="zh-CN"/>
              </w:rPr>
              <w:t>-L</w:t>
            </w:r>
            <w:r w:rsidRPr="00C139B4">
              <w:rPr>
                <w:lang w:eastAsia="zh-CN"/>
              </w:rPr>
              <w:t>ist</w:t>
            </w:r>
          </w:p>
        </w:tc>
        <w:tc>
          <w:tcPr>
            <w:tcW w:w="882" w:type="dxa"/>
          </w:tcPr>
          <w:p w14:paraId="13BBDF37" w14:textId="77777777" w:rsidR="009D4C7F" w:rsidRPr="00C139B4" w:rsidRDefault="009D4C7F" w:rsidP="002B6321">
            <w:pPr>
              <w:pStyle w:val="TAL"/>
            </w:pPr>
            <w:r w:rsidRPr="00C139B4">
              <w:t>1465</w:t>
            </w:r>
          </w:p>
        </w:tc>
        <w:tc>
          <w:tcPr>
            <w:tcW w:w="1109" w:type="dxa"/>
          </w:tcPr>
          <w:p w14:paraId="296F076A" w14:textId="77777777" w:rsidR="009D4C7F" w:rsidRPr="00C139B4" w:rsidRDefault="009D4C7F" w:rsidP="002B6321">
            <w:pPr>
              <w:pStyle w:val="TAL"/>
            </w:pPr>
            <w:r w:rsidRPr="00C139B4">
              <w:t>7.3.</w:t>
            </w:r>
            <w:r w:rsidRPr="00C139B4">
              <w:rPr>
                <w:lang w:eastAsia="zh-CN"/>
              </w:rPr>
              <w:t>70</w:t>
            </w:r>
          </w:p>
        </w:tc>
        <w:tc>
          <w:tcPr>
            <w:tcW w:w="1686" w:type="dxa"/>
          </w:tcPr>
          <w:p w14:paraId="237C3D75" w14:textId="77777777" w:rsidR="009D4C7F" w:rsidRPr="00C139B4" w:rsidRDefault="009D4C7F" w:rsidP="002B6321">
            <w:pPr>
              <w:pStyle w:val="TAL"/>
            </w:pPr>
            <w:r w:rsidRPr="00C139B4">
              <w:t>OctetString</w:t>
            </w:r>
          </w:p>
        </w:tc>
        <w:tc>
          <w:tcPr>
            <w:tcW w:w="720" w:type="dxa"/>
          </w:tcPr>
          <w:p w14:paraId="704E8412" w14:textId="77777777" w:rsidR="009D4C7F" w:rsidRPr="00C139B4" w:rsidRDefault="009D4C7F" w:rsidP="002B6321">
            <w:pPr>
              <w:pStyle w:val="TAL"/>
            </w:pPr>
            <w:r w:rsidRPr="00C139B4">
              <w:t>M, V</w:t>
            </w:r>
          </w:p>
        </w:tc>
        <w:tc>
          <w:tcPr>
            <w:tcW w:w="609" w:type="dxa"/>
          </w:tcPr>
          <w:p w14:paraId="0F2DAD30" w14:textId="77777777" w:rsidR="009D4C7F" w:rsidRPr="00C139B4" w:rsidRDefault="009D4C7F" w:rsidP="002B6321">
            <w:pPr>
              <w:pStyle w:val="TAL"/>
            </w:pPr>
          </w:p>
        </w:tc>
        <w:tc>
          <w:tcPr>
            <w:tcW w:w="813" w:type="dxa"/>
          </w:tcPr>
          <w:p w14:paraId="6659CDA5" w14:textId="77777777" w:rsidR="009D4C7F" w:rsidRPr="00C139B4" w:rsidRDefault="009D4C7F" w:rsidP="002B6321">
            <w:pPr>
              <w:pStyle w:val="TAL"/>
            </w:pPr>
          </w:p>
        </w:tc>
        <w:tc>
          <w:tcPr>
            <w:tcW w:w="666" w:type="dxa"/>
          </w:tcPr>
          <w:p w14:paraId="1E333086" w14:textId="77777777" w:rsidR="009D4C7F" w:rsidRPr="00C139B4" w:rsidRDefault="009D4C7F" w:rsidP="002B6321">
            <w:pPr>
              <w:pStyle w:val="TAL"/>
            </w:pPr>
          </w:p>
        </w:tc>
        <w:tc>
          <w:tcPr>
            <w:tcW w:w="802" w:type="dxa"/>
          </w:tcPr>
          <w:p w14:paraId="2CD948A4" w14:textId="77777777" w:rsidR="009D4C7F" w:rsidRPr="00C139B4" w:rsidRDefault="009D4C7F" w:rsidP="002B6321">
            <w:pPr>
              <w:pStyle w:val="TAL"/>
            </w:pPr>
            <w:r w:rsidRPr="00C139B4">
              <w:t>No</w:t>
            </w:r>
          </w:p>
        </w:tc>
      </w:tr>
      <w:tr w:rsidR="009D4C7F" w:rsidRPr="00C139B4" w14:paraId="5762224D" w14:textId="77777777" w:rsidTr="001A0783">
        <w:trPr>
          <w:cantSplit/>
          <w:tblHeader/>
          <w:jc w:val="center"/>
        </w:trPr>
        <w:tc>
          <w:tcPr>
            <w:tcW w:w="2604" w:type="dxa"/>
          </w:tcPr>
          <w:p w14:paraId="5D322C39" w14:textId="77777777" w:rsidR="009D4C7F" w:rsidRPr="00C139B4" w:rsidRDefault="009D4C7F" w:rsidP="002B6321">
            <w:pPr>
              <w:pStyle w:val="TAL"/>
              <w:rPr>
                <w:lang w:eastAsia="zh-CN"/>
              </w:rPr>
            </w:pPr>
            <w:r w:rsidRPr="00C139B4">
              <w:rPr>
                <w:rFonts w:hint="eastAsia"/>
                <w:lang w:eastAsia="zh-CN"/>
              </w:rPr>
              <w:t>OMC-Id</w:t>
            </w:r>
          </w:p>
        </w:tc>
        <w:tc>
          <w:tcPr>
            <w:tcW w:w="882" w:type="dxa"/>
          </w:tcPr>
          <w:p w14:paraId="68D780FD" w14:textId="77777777" w:rsidR="009D4C7F" w:rsidRPr="00C139B4" w:rsidRDefault="009D4C7F" w:rsidP="002B6321">
            <w:pPr>
              <w:pStyle w:val="TAL"/>
            </w:pPr>
            <w:r w:rsidRPr="00C139B4">
              <w:t>1466</w:t>
            </w:r>
          </w:p>
        </w:tc>
        <w:tc>
          <w:tcPr>
            <w:tcW w:w="1109" w:type="dxa"/>
          </w:tcPr>
          <w:p w14:paraId="2E7C5489" w14:textId="77777777" w:rsidR="009D4C7F" w:rsidRPr="00C139B4" w:rsidRDefault="009D4C7F" w:rsidP="002B6321">
            <w:pPr>
              <w:pStyle w:val="TAL"/>
            </w:pPr>
            <w:r w:rsidRPr="00C139B4">
              <w:t>7.3.</w:t>
            </w:r>
            <w:r w:rsidRPr="00C139B4">
              <w:rPr>
                <w:lang w:eastAsia="zh-CN"/>
              </w:rPr>
              <w:t>71</w:t>
            </w:r>
          </w:p>
        </w:tc>
        <w:tc>
          <w:tcPr>
            <w:tcW w:w="1686" w:type="dxa"/>
          </w:tcPr>
          <w:p w14:paraId="72C3D173" w14:textId="77777777" w:rsidR="009D4C7F" w:rsidRPr="00C139B4" w:rsidRDefault="009D4C7F" w:rsidP="002B6321">
            <w:pPr>
              <w:pStyle w:val="TAL"/>
            </w:pPr>
            <w:r w:rsidRPr="00C139B4">
              <w:t>OctetString</w:t>
            </w:r>
          </w:p>
        </w:tc>
        <w:tc>
          <w:tcPr>
            <w:tcW w:w="720" w:type="dxa"/>
          </w:tcPr>
          <w:p w14:paraId="5D472622" w14:textId="77777777" w:rsidR="009D4C7F" w:rsidRPr="00C139B4" w:rsidRDefault="009D4C7F" w:rsidP="002B6321">
            <w:pPr>
              <w:pStyle w:val="TAL"/>
            </w:pPr>
            <w:r w:rsidRPr="00C139B4">
              <w:t>M, V</w:t>
            </w:r>
          </w:p>
        </w:tc>
        <w:tc>
          <w:tcPr>
            <w:tcW w:w="609" w:type="dxa"/>
          </w:tcPr>
          <w:p w14:paraId="0D8EBBD9" w14:textId="77777777" w:rsidR="009D4C7F" w:rsidRPr="00C139B4" w:rsidRDefault="009D4C7F" w:rsidP="002B6321">
            <w:pPr>
              <w:pStyle w:val="TAL"/>
            </w:pPr>
          </w:p>
        </w:tc>
        <w:tc>
          <w:tcPr>
            <w:tcW w:w="813" w:type="dxa"/>
          </w:tcPr>
          <w:p w14:paraId="37C930F9" w14:textId="77777777" w:rsidR="009D4C7F" w:rsidRPr="00C139B4" w:rsidRDefault="009D4C7F" w:rsidP="002B6321">
            <w:pPr>
              <w:pStyle w:val="TAL"/>
            </w:pPr>
          </w:p>
        </w:tc>
        <w:tc>
          <w:tcPr>
            <w:tcW w:w="666" w:type="dxa"/>
          </w:tcPr>
          <w:p w14:paraId="3C68A2B0" w14:textId="77777777" w:rsidR="009D4C7F" w:rsidRPr="00C139B4" w:rsidRDefault="009D4C7F" w:rsidP="002B6321">
            <w:pPr>
              <w:pStyle w:val="TAL"/>
            </w:pPr>
          </w:p>
        </w:tc>
        <w:tc>
          <w:tcPr>
            <w:tcW w:w="802" w:type="dxa"/>
          </w:tcPr>
          <w:p w14:paraId="153618CD" w14:textId="77777777" w:rsidR="009D4C7F" w:rsidRPr="00C139B4" w:rsidRDefault="009D4C7F" w:rsidP="002B6321">
            <w:pPr>
              <w:pStyle w:val="TAL"/>
            </w:pPr>
            <w:r w:rsidRPr="00C139B4">
              <w:t>No</w:t>
            </w:r>
          </w:p>
        </w:tc>
      </w:tr>
      <w:tr w:rsidR="009D4C7F" w:rsidRPr="00C139B4" w14:paraId="196CBC5B" w14:textId="77777777" w:rsidTr="001A0783">
        <w:trPr>
          <w:cantSplit/>
          <w:tblHeader/>
          <w:jc w:val="center"/>
        </w:trPr>
        <w:tc>
          <w:tcPr>
            <w:tcW w:w="2604" w:type="dxa"/>
          </w:tcPr>
          <w:p w14:paraId="6ACAB5CB" w14:textId="77777777" w:rsidR="009D4C7F" w:rsidRPr="00C139B4" w:rsidRDefault="009D4C7F" w:rsidP="002B6321">
            <w:pPr>
              <w:pStyle w:val="TAL"/>
              <w:rPr>
                <w:lang w:eastAsia="zh-CN"/>
              </w:rPr>
            </w:pPr>
            <w:r w:rsidRPr="00C139B4">
              <w:rPr>
                <w:lang w:eastAsia="zh-CN"/>
              </w:rPr>
              <w:t>GPRS-Subscription-Data</w:t>
            </w:r>
          </w:p>
        </w:tc>
        <w:tc>
          <w:tcPr>
            <w:tcW w:w="882" w:type="dxa"/>
          </w:tcPr>
          <w:p w14:paraId="7DAD1412" w14:textId="77777777" w:rsidR="009D4C7F" w:rsidRPr="00C139B4" w:rsidRDefault="009D4C7F" w:rsidP="002B6321">
            <w:pPr>
              <w:pStyle w:val="TAL"/>
            </w:pPr>
            <w:r w:rsidRPr="00C139B4">
              <w:t>1467</w:t>
            </w:r>
          </w:p>
        </w:tc>
        <w:tc>
          <w:tcPr>
            <w:tcW w:w="1109" w:type="dxa"/>
          </w:tcPr>
          <w:p w14:paraId="73E7E2F5" w14:textId="77777777" w:rsidR="009D4C7F" w:rsidRPr="00C139B4" w:rsidRDefault="009D4C7F" w:rsidP="002B6321">
            <w:pPr>
              <w:pStyle w:val="TAL"/>
            </w:pPr>
            <w:r w:rsidRPr="00C139B4">
              <w:t>7.3.72</w:t>
            </w:r>
          </w:p>
        </w:tc>
        <w:tc>
          <w:tcPr>
            <w:tcW w:w="1686" w:type="dxa"/>
          </w:tcPr>
          <w:p w14:paraId="21FACAEA" w14:textId="77777777" w:rsidR="009D4C7F" w:rsidRPr="00C139B4" w:rsidRDefault="009D4C7F" w:rsidP="002B6321">
            <w:pPr>
              <w:pStyle w:val="TAL"/>
            </w:pPr>
            <w:r w:rsidRPr="00C139B4">
              <w:t>Grouped</w:t>
            </w:r>
          </w:p>
        </w:tc>
        <w:tc>
          <w:tcPr>
            <w:tcW w:w="720" w:type="dxa"/>
          </w:tcPr>
          <w:p w14:paraId="2D473ADE" w14:textId="77777777" w:rsidR="009D4C7F" w:rsidRPr="00C139B4" w:rsidRDefault="009D4C7F" w:rsidP="002B6321">
            <w:pPr>
              <w:pStyle w:val="TAL"/>
            </w:pPr>
            <w:r w:rsidRPr="00C139B4">
              <w:t>M, V</w:t>
            </w:r>
          </w:p>
        </w:tc>
        <w:tc>
          <w:tcPr>
            <w:tcW w:w="609" w:type="dxa"/>
          </w:tcPr>
          <w:p w14:paraId="20AA118B" w14:textId="77777777" w:rsidR="009D4C7F" w:rsidRPr="00C139B4" w:rsidRDefault="009D4C7F" w:rsidP="002B6321">
            <w:pPr>
              <w:pStyle w:val="TAL"/>
            </w:pPr>
          </w:p>
        </w:tc>
        <w:tc>
          <w:tcPr>
            <w:tcW w:w="813" w:type="dxa"/>
          </w:tcPr>
          <w:p w14:paraId="376FD27F" w14:textId="77777777" w:rsidR="009D4C7F" w:rsidRPr="00C139B4" w:rsidRDefault="009D4C7F" w:rsidP="002B6321">
            <w:pPr>
              <w:pStyle w:val="TAL"/>
            </w:pPr>
          </w:p>
        </w:tc>
        <w:tc>
          <w:tcPr>
            <w:tcW w:w="666" w:type="dxa"/>
          </w:tcPr>
          <w:p w14:paraId="57EB132C" w14:textId="77777777" w:rsidR="009D4C7F" w:rsidRPr="00C139B4" w:rsidRDefault="009D4C7F" w:rsidP="002B6321">
            <w:pPr>
              <w:pStyle w:val="TAL"/>
            </w:pPr>
          </w:p>
        </w:tc>
        <w:tc>
          <w:tcPr>
            <w:tcW w:w="802" w:type="dxa"/>
          </w:tcPr>
          <w:p w14:paraId="704B724C" w14:textId="77777777" w:rsidR="009D4C7F" w:rsidRPr="00C139B4" w:rsidRDefault="009D4C7F" w:rsidP="002B6321">
            <w:pPr>
              <w:pStyle w:val="TAL"/>
            </w:pPr>
            <w:r w:rsidRPr="00C139B4">
              <w:t>No</w:t>
            </w:r>
          </w:p>
        </w:tc>
      </w:tr>
      <w:tr w:rsidR="009D4C7F" w:rsidRPr="00C139B4" w14:paraId="2540D555" w14:textId="77777777" w:rsidTr="001A0783">
        <w:trPr>
          <w:cantSplit/>
          <w:tblHeader/>
          <w:jc w:val="center"/>
        </w:trPr>
        <w:tc>
          <w:tcPr>
            <w:tcW w:w="2604" w:type="dxa"/>
          </w:tcPr>
          <w:p w14:paraId="7B82B484" w14:textId="77777777" w:rsidR="009D4C7F" w:rsidRPr="00C139B4" w:rsidRDefault="009D4C7F" w:rsidP="002B6321">
            <w:pPr>
              <w:pStyle w:val="TAL"/>
              <w:rPr>
                <w:lang w:eastAsia="zh-CN"/>
              </w:rPr>
            </w:pPr>
            <w:r w:rsidRPr="00C139B4">
              <w:rPr>
                <w:lang w:eastAsia="zh-CN"/>
              </w:rPr>
              <w:t>Complete-Data-List-Included-Indicator</w:t>
            </w:r>
          </w:p>
        </w:tc>
        <w:tc>
          <w:tcPr>
            <w:tcW w:w="882" w:type="dxa"/>
          </w:tcPr>
          <w:p w14:paraId="60541467" w14:textId="77777777" w:rsidR="009D4C7F" w:rsidRPr="00C139B4" w:rsidRDefault="009D4C7F" w:rsidP="002B6321">
            <w:pPr>
              <w:pStyle w:val="TAL"/>
            </w:pPr>
            <w:r w:rsidRPr="00C139B4">
              <w:t>1468</w:t>
            </w:r>
          </w:p>
        </w:tc>
        <w:tc>
          <w:tcPr>
            <w:tcW w:w="1109" w:type="dxa"/>
          </w:tcPr>
          <w:p w14:paraId="149F955A" w14:textId="77777777" w:rsidR="009D4C7F" w:rsidRPr="00C139B4" w:rsidRDefault="009D4C7F" w:rsidP="002B6321">
            <w:pPr>
              <w:pStyle w:val="TAL"/>
            </w:pPr>
            <w:r w:rsidRPr="00C139B4">
              <w:t>7.3.73</w:t>
            </w:r>
          </w:p>
        </w:tc>
        <w:tc>
          <w:tcPr>
            <w:tcW w:w="1686" w:type="dxa"/>
          </w:tcPr>
          <w:p w14:paraId="493160AE" w14:textId="77777777" w:rsidR="009D4C7F" w:rsidRPr="00C139B4" w:rsidRDefault="009D4C7F" w:rsidP="002B6321">
            <w:pPr>
              <w:pStyle w:val="TAL"/>
            </w:pPr>
            <w:r w:rsidRPr="00C139B4">
              <w:t>Enumerated</w:t>
            </w:r>
          </w:p>
        </w:tc>
        <w:tc>
          <w:tcPr>
            <w:tcW w:w="720" w:type="dxa"/>
          </w:tcPr>
          <w:p w14:paraId="0656DBE4" w14:textId="77777777" w:rsidR="009D4C7F" w:rsidRPr="00C139B4" w:rsidRDefault="009D4C7F" w:rsidP="002B6321">
            <w:pPr>
              <w:pStyle w:val="TAL"/>
            </w:pPr>
            <w:r w:rsidRPr="00C139B4">
              <w:t>M, V</w:t>
            </w:r>
          </w:p>
        </w:tc>
        <w:tc>
          <w:tcPr>
            <w:tcW w:w="609" w:type="dxa"/>
          </w:tcPr>
          <w:p w14:paraId="4D3E63CA" w14:textId="77777777" w:rsidR="009D4C7F" w:rsidRPr="00C139B4" w:rsidRDefault="009D4C7F" w:rsidP="002B6321">
            <w:pPr>
              <w:pStyle w:val="TAL"/>
            </w:pPr>
          </w:p>
        </w:tc>
        <w:tc>
          <w:tcPr>
            <w:tcW w:w="813" w:type="dxa"/>
          </w:tcPr>
          <w:p w14:paraId="6D870B6E" w14:textId="77777777" w:rsidR="009D4C7F" w:rsidRPr="00C139B4" w:rsidRDefault="009D4C7F" w:rsidP="002B6321">
            <w:pPr>
              <w:pStyle w:val="TAL"/>
            </w:pPr>
          </w:p>
        </w:tc>
        <w:tc>
          <w:tcPr>
            <w:tcW w:w="666" w:type="dxa"/>
          </w:tcPr>
          <w:p w14:paraId="70CE6D00" w14:textId="77777777" w:rsidR="009D4C7F" w:rsidRPr="00C139B4" w:rsidRDefault="009D4C7F" w:rsidP="002B6321">
            <w:pPr>
              <w:pStyle w:val="TAL"/>
            </w:pPr>
          </w:p>
        </w:tc>
        <w:tc>
          <w:tcPr>
            <w:tcW w:w="802" w:type="dxa"/>
          </w:tcPr>
          <w:p w14:paraId="3A388486" w14:textId="77777777" w:rsidR="009D4C7F" w:rsidRPr="00C139B4" w:rsidRDefault="009D4C7F" w:rsidP="002B6321">
            <w:pPr>
              <w:pStyle w:val="TAL"/>
            </w:pPr>
            <w:r w:rsidRPr="00C139B4">
              <w:t>No</w:t>
            </w:r>
          </w:p>
        </w:tc>
      </w:tr>
      <w:tr w:rsidR="009D4C7F" w:rsidRPr="00C139B4" w14:paraId="28EE249F" w14:textId="77777777" w:rsidTr="001A0783">
        <w:trPr>
          <w:cantSplit/>
          <w:tblHeader/>
          <w:jc w:val="center"/>
        </w:trPr>
        <w:tc>
          <w:tcPr>
            <w:tcW w:w="2604" w:type="dxa"/>
          </w:tcPr>
          <w:p w14:paraId="4344F0C0" w14:textId="77777777" w:rsidR="009D4C7F" w:rsidRPr="00C139B4" w:rsidRDefault="009D4C7F" w:rsidP="002B6321">
            <w:pPr>
              <w:pStyle w:val="TAL"/>
              <w:rPr>
                <w:lang w:eastAsia="zh-CN"/>
              </w:rPr>
            </w:pPr>
            <w:r w:rsidRPr="00C139B4">
              <w:rPr>
                <w:lang w:eastAsia="zh-CN"/>
              </w:rPr>
              <w:t>PDP-Context</w:t>
            </w:r>
          </w:p>
        </w:tc>
        <w:tc>
          <w:tcPr>
            <w:tcW w:w="882" w:type="dxa"/>
          </w:tcPr>
          <w:p w14:paraId="46D4CB8B" w14:textId="77777777" w:rsidR="009D4C7F" w:rsidRPr="00C139B4" w:rsidRDefault="009D4C7F" w:rsidP="002B6321">
            <w:pPr>
              <w:pStyle w:val="TAL"/>
            </w:pPr>
            <w:r w:rsidRPr="00C139B4">
              <w:t>1469</w:t>
            </w:r>
          </w:p>
        </w:tc>
        <w:tc>
          <w:tcPr>
            <w:tcW w:w="1109" w:type="dxa"/>
          </w:tcPr>
          <w:p w14:paraId="6C916C82" w14:textId="77777777" w:rsidR="009D4C7F" w:rsidRPr="00C139B4" w:rsidRDefault="009D4C7F" w:rsidP="002B6321">
            <w:pPr>
              <w:pStyle w:val="TAL"/>
            </w:pPr>
            <w:r w:rsidRPr="00C139B4">
              <w:t>7.3.74</w:t>
            </w:r>
          </w:p>
        </w:tc>
        <w:tc>
          <w:tcPr>
            <w:tcW w:w="1686" w:type="dxa"/>
          </w:tcPr>
          <w:p w14:paraId="21FCAF57" w14:textId="77777777" w:rsidR="009D4C7F" w:rsidRPr="00C139B4" w:rsidRDefault="009D4C7F" w:rsidP="002B6321">
            <w:pPr>
              <w:pStyle w:val="TAL"/>
            </w:pPr>
            <w:r w:rsidRPr="00C139B4">
              <w:t>Grouped</w:t>
            </w:r>
          </w:p>
        </w:tc>
        <w:tc>
          <w:tcPr>
            <w:tcW w:w="720" w:type="dxa"/>
          </w:tcPr>
          <w:p w14:paraId="75DF56AC" w14:textId="77777777" w:rsidR="009D4C7F" w:rsidRPr="00C139B4" w:rsidRDefault="009D4C7F" w:rsidP="002B6321">
            <w:pPr>
              <w:pStyle w:val="TAL"/>
            </w:pPr>
            <w:r w:rsidRPr="00C139B4">
              <w:t>M, V</w:t>
            </w:r>
          </w:p>
        </w:tc>
        <w:tc>
          <w:tcPr>
            <w:tcW w:w="609" w:type="dxa"/>
          </w:tcPr>
          <w:p w14:paraId="140CFBEC" w14:textId="77777777" w:rsidR="009D4C7F" w:rsidRPr="00C139B4" w:rsidRDefault="009D4C7F" w:rsidP="002B6321">
            <w:pPr>
              <w:pStyle w:val="TAL"/>
            </w:pPr>
          </w:p>
        </w:tc>
        <w:tc>
          <w:tcPr>
            <w:tcW w:w="813" w:type="dxa"/>
          </w:tcPr>
          <w:p w14:paraId="512954E4" w14:textId="77777777" w:rsidR="009D4C7F" w:rsidRPr="00C139B4" w:rsidRDefault="009D4C7F" w:rsidP="002B6321">
            <w:pPr>
              <w:pStyle w:val="TAL"/>
            </w:pPr>
          </w:p>
        </w:tc>
        <w:tc>
          <w:tcPr>
            <w:tcW w:w="666" w:type="dxa"/>
          </w:tcPr>
          <w:p w14:paraId="39AA8599" w14:textId="77777777" w:rsidR="009D4C7F" w:rsidRPr="00C139B4" w:rsidRDefault="009D4C7F" w:rsidP="002B6321">
            <w:pPr>
              <w:pStyle w:val="TAL"/>
            </w:pPr>
          </w:p>
        </w:tc>
        <w:tc>
          <w:tcPr>
            <w:tcW w:w="802" w:type="dxa"/>
          </w:tcPr>
          <w:p w14:paraId="5DD3FF18" w14:textId="77777777" w:rsidR="009D4C7F" w:rsidRPr="00C139B4" w:rsidRDefault="009D4C7F" w:rsidP="002B6321">
            <w:pPr>
              <w:pStyle w:val="TAL"/>
            </w:pPr>
            <w:r w:rsidRPr="00C139B4">
              <w:t>No</w:t>
            </w:r>
          </w:p>
        </w:tc>
      </w:tr>
      <w:tr w:rsidR="009D4C7F" w:rsidRPr="00C139B4" w14:paraId="789A9917" w14:textId="77777777" w:rsidTr="001A0783">
        <w:trPr>
          <w:cantSplit/>
          <w:tblHeader/>
          <w:jc w:val="center"/>
        </w:trPr>
        <w:tc>
          <w:tcPr>
            <w:tcW w:w="2604" w:type="dxa"/>
          </w:tcPr>
          <w:p w14:paraId="52FFA6A0" w14:textId="77777777" w:rsidR="009D4C7F" w:rsidRPr="00C139B4" w:rsidRDefault="009D4C7F" w:rsidP="002B6321">
            <w:pPr>
              <w:pStyle w:val="TAL"/>
              <w:rPr>
                <w:lang w:eastAsia="zh-CN"/>
              </w:rPr>
            </w:pPr>
            <w:r w:rsidRPr="00C139B4">
              <w:rPr>
                <w:lang w:eastAsia="zh-CN"/>
              </w:rPr>
              <w:t>PDP-Type</w:t>
            </w:r>
          </w:p>
        </w:tc>
        <w:tc>
          <w:tcPr>
            <w:tcW w:w="882" w:type="dxa"/>
          </w:tcPr>
          <w:p w14:paraId="34A8312D" w14:textId="77777777" w:rsidR="009D4C7F" w:rsidRPr="00C139B4" w:rsidRDefault="009D4C7F" w:rsidP="002B6321">
            <w:pPr>
              <w:pStyle w:val="TAL"/>
            </w:pPr>
            <w:r w:rsidRPr="00C139B4">
              <w:t>1470</w:t>
            </w:r>
          </w:p>
        </w:tc>
        <w:tc>
          <w:tcPr>
            <w:tcW w:w="1109" w:type="dxa"/>
          </w:tcPr>
          <w:p w14:paraId="33735826" w14:textId="77777777" w:rsidR="009D4C7F" w:rsidRPr="00C139B4" w:rsidRDefault="009D4C7F" w:rsidP="002B6321">
            <w:pPr>
              <w:pStyle w:val="TAL"/>
            </w:pPr>
            <w:r w:rsidRPr="00C139B4">
              <w:t>7.3.75</w:t>
            </w:r>
          </w:p>
        </w:tc>
        <w:tc>
          <w:tcPr>
            <w:tcW w:w="1686" w:type="dxa"/>
          </w:tcPr>
          <w:p w14:paraId="6B098A9C" w14:textId="77777777" w:rsidR="009D4C7F" w:rsidRPr="00C139B4" w:rsidRDefault="009D4C7F" w:rsidP="002B6321">
            <w:pPr>
              <w:pStyle w:val="TAL"/>
            </w:pPr>
            <w:r w:rsidRPr="00C139B4">
              <w:t>OctetString</w:t>
            </w:r>
          </w:p>
        </w:tc>
        <w:tc>
          <w:tcPr>
            <w:tcW w:w="720" w:type="dxa"/>
          </w:tcPr>
          <w:p w14:paraId="68177695" w14:textId="77777777" w:rsidR="009D4C7F" w:rsidRPr="00C139B4" w:rsidRDefault="009D4C7F" w:rsidP="002B6321">
            <w:pPr>
              <w:pStyle w:val="TAL"/>
            </w:pPr>
            <w:r w:rsidRPr="00C139B4">
              <w:t>M, V</w:t>
            </w:r>
          </w:p>
        </w:tc>
        <w:tc>
          <w:tcPr>
            <w:tcW w:w="609" w:type="dxa"/>
          </w:tcPr>
          <w:p w14:paraId="672D3254" w14:textId="77777777" w:rsidR="009D4C7F" w:rsidRPr="00C139B4" w:rsidRDefault="009D4C7F" w:rsidP="002B6321">
            <w:pPr>
              <w:pStyle w:val="TAL"/>
            </w:pPr>
          </w:p>
        </w:tc>
        <w:tc>
          <w:tcPr>
            <w:tcW w:w="813" w:type="dxa"/>
          </w:tcPr>
          <w:p w14:paraId="4BF0B88D" w14:textId="77777777" w:rsidR="009D4C7F" w:rsidRPr="00C139B4" w:rsidRDefault="009D4C7F" w:rsidP="002B6321">
            <w:pPr>
              <w:pStyle w:val="TAL"/>
            </w:pPr>
          </w:p>
        </w:tc>
        <w:tc>
          <w:tcPr>
            <w:tcW w:w="666" w:type="dxa"/>
          </w:tcPr>
          <w:p w14:paraId="6CE4D29C" w14:textId="77777777" w:rsidR="009D4C7F" w:rsidRPr="00C139B4" w:rsidRDefault="009D4C7F" w:rsidP="002B6321">
            <w:pPr>
              <w:pStyle w:val="TAL"/>
            </w:pPr>
          </w:p>
        </w:tc>
        <w:tc>
          <w:tcPr>
            <w:tcW w:w="802" w:type="dxa"/>
          </w:tcPr>
          <w:p w14:paraId="21709F43" w14:textId="77777777" w:rsidR="009D4C7F" w:rsidRPr="00C139B4" w:rsidRDefault="009D4C7F" w:rsidP="002B6321">
            <w:pPr>
              <w:pStyle w:val="TAL"/>
            </w:pPr>
            <w:r w:rsidRPr="00C139B4">
              <w:t>No</w:t>
            </w:r>
          </w:p>
        </w:tc>
      </w:tr>
      <w:tr w:rsidR="009D4C7F" w:rsidRPr="00C139B4" w14:paraId="2D16F525" w14:textId="77777777" w:rsidTr="001A0783">
        <w:trPr>
          <w:cantSplit/>
          <w:tblHeader/>
          <w:jc w:val="center"/>
        </w:trPr>
        <w:tc>
          <w:tcPr>
            <w:tcW w:w="2604" w:type="dxa"/>
          </w:tcPr>
          <w:p w14:paraId="5DEFF9B2" w14:textId="77777777" w:rsidR="009D4C7F" w:rsidRPr="00C139B4" w:rsidRDefault="009D4C7F" w:rsidP="002B6321">
            <w:pPr>
              <w:pStyle w:val="TAC"/>
              <w:jc w:val="left"/>
              <w:rPr>
                <w:lang w:eastAsia="zh-CN"/>
              </w:rPr>
            </w:pPr>
            <w:r w:rsidRPr="00C139B4">
              <w:t>3GPP2-MEID</w:t>
            </w:r>
          </w:p>
        </w:tc>
        <w:tc>
          <w:tcPr>
            <w:tcW w:w="882" w:type="dxa"/>
          </w:tcPr>
          <w:p w14:paraId="5A4B02B2" w14:textId="77777777" w:rsidR="009D4C7F" w:rsidRPr="00C139B4" w:rsidRDefault="009D4C7F" w:rsidP="002B6321">
            <w:pPr>
              <w:pStyle w:val="TAC"/>
              <w:jc w:val="left"/>
            </w:pPr>
            <w:r w:rsidRPr="00C139B4">
              <w:rPr>
                <w:rFonts w:hint="eastAsia"/>
                <w:lang w:eastAsia="zh-CN"/>
              </w:rPr>
              <w:t>1471</w:t>
            </w:r>
          </w:p>
        </w:tc>
        <w:tc>
          <w:tcPr>
            <w:tcW w:w="1109" w:type="dxa"/>
          </w:tcPr>
          <w:p w14:paraId="0AB34920" w14:textId="77777777" w:rsidR="009D4C7F" w:rsidRPr="00C139B4" w:rsidRDefault="009D4C7F" w:rsidP="002B6321">
            <w:pPr>
              <w:pStyle w:val="TAC"/>
              <w:jc w:val="left"/>
            </w:pPr>
            <w:smartTag w:uri="urn:schemas-microsoft-com:office:smarttags" w:element="chsdate">
              <w:smartTagPr>
                <w:attr w:name="IsROCDate" w:val="False"/>
                <w:attr w:name="IsLunarDate" w:val="False"/>
                <w:attr w:name="Day" w:val="30"/>
                <w:attr w:name="Month" w:val="12"/>
                <w:attr w:name="Year" w:val="1899"/>
              </w:smartTagPr>
              <w:r w:rsidRPr="00C139B4">
                <w:rPr>
                  <w:rFonts w:hint="eastAsia"/>
                  <w:lang w:eastAsia="zh-CN"/>
                </w:rPr>
                <w:t>7.3.6</w:t>
              </w:r>
            </w:smartTag>
          </w:p>
        </w:tc>
        <w:tc>
          <w:tcPr>
            <w:tcW w:w="1686" w:type="dxa"/>
          </w:tcPr>
          <w:p w14:paraId="1B08F7AA" w14:textId="77777777" w:rsidR="009D4C7F" w:rsidRPr="00C139B4" w:rsidRDefault="009D4C7F" w:rsidP="002B6321">
            <w:pPr>
              <w:pStyle w:val="TAC"/>
              <w:jc w:val="left"/>
            </w:pPr>
            <w:r w:rsidRPr="00C139B4">
              <w:t>OctetString</w:t>
            </w:r>
          </w:p>
        </w:tc>
        <w:tc>
          <w:tcPr>
            <w:tcW w:w="720" w:type="dxa"/>
          </w:tcPr>
          <w:p w14:paraId="42120096" w14:textId="77777777" w:rsidR="009D4C7F" w:rsidRPr="00C139B4" w:rsidRDefault="009D4C7F" w:rsidP="002B6321">
            <w:pPr>
              <w:pStyle w:val="TAC"/>
              <w:jc w:val="left"/>
            </w:pPr>
            <w:r w:rsidRPr="00C139B4">
              <w:t>M, V</w:t>
            </w:r>
          </w:p>
        </w:tc>
        <w:tc>
          <w:tcPr>
            <w:tcW w:w="609" w:type="dxa"/>
          </w:tcPr>
          <w:p w14:paraId="47AD4D70" w14:textId="77777777" w:rsidR="009D4C7F" w:rsidRPr="00C139B4" w:rsidRDefault="009D4C7F" w:rsidP="002B6321">
            <w:pPr>
              <w:pStyle w:val="TAC"/>
              <w:jc w:val="left"/>
            </w:pPr>
          </w:p>
        </w:tc>
        <w:tc>
          <w:tcPr>
            <w:tcW w:w="813" w:type="dxa"/>
          </w:tcPr>
          <w:p w14:paraId="5E809E72" w14:textId="77777777" w:rsidR="009D4C7F" w:rsidRPr="00C139B4" w:rsidRDefault="009D4C7F" w:rsidP="002B6321">
            <w:pPr>
              <w:pStyle w:val="TAC"/>
              <w:jc w:val="left"/>
            </w:pPr>
          </w:p>
        </w:tc>
        <w:tc>
          <w:tcPr>
            <w:tcW w:w="666" w:type="dxa"/>
          </w:tcPr>
          <w:p w14:paraId="074B76AD" w14:textId="77777777" w:rsidR="009D4C7F" w:rsidRPr="00C139B4" w:rsidRDefault="009D4C7F" w:rsidP="002B6321">
            <w:pPr>
              <w:pStyle w:val="TAC"/>
              <w:jc w:val="left"/>
            </w:pPr>
          </w:p>
        </w:tc>
        <w:tc>
          <w:tcPr>
            <w:tcW w:w="802" w:type="dxa"/>
          </w:tcPr>
          <w:p w14:paraId="7514769A" w14:textId="77777777" w:rsidR="009D4C7F" w:rsidRPr="00C139B4" w:rsidRDefault="009D4C7F" w:rsidP="002B6321">
            <w:pPr>
              <w:pStyle w:val="TAC"/>
              <w:jc w:val="left"/>
            </w:pPr>
            <w:r w:rsidRPr="00C139B4">
              <w:t>No</w:t>
            </w:r>
          </w:p>
        </w:tc>
      </w:tr>
      <w:tr w:rsidR="009D4C7F" w:rsidRPr="00C139B4" w14:paraId="575870CC" w14:textId="77777777" w:rsidTr="001A0783">
        <w:trPr>
          <w:cantSplit/>
          <w:tblHeader/>
          <w:jc w:val="center"/>
        </w:trPr>
        <w:tc>
          <w:tcPr>
            <w:tcW w:w="2604" w:type="dxa"/>
          </w:tcPr>
          <w:p w14:paraId="64C76860" w14:textId="77777777" w:rsidR="009D4C7F" w:rsidRPr="00C139B4" w:rsidRDefault="009D4C7F" w:rsidP="002B6321">
            <w:pPr>
              <w:pStyle w:val="TAL"/>
              <w:rPr>
                <w:lang w:eastAsia="zh-CN"/>
              </w:rPr>
            </w:pPr>
            <w:r w:rsidRPr="00C139B4">
              <w:rPr>
                <w:rFonts w:hint="eastAsia"/>
                <w:lang w:eastAsia="zh-CN"/>
              </w:rPr>
              <w:t>Specific-APN-Info</w:t>
            </w:r>
          </w:p>
        </w:tc>
        <w:tc>
          <w:tcPr>
            <w:tcW w:w="882" w:type="dxa"/>
          </w:tcPr>
          <w:p w14:paraId="50FC2635" w14:textId="77777777" w:rsidR="009D4C7F" w:rsidRPr="00C139B4" w:rsidRDefault="009D4C7F" w:rsidP="002B6321">
            <w:pPr>
              <w:pStyle w:val="TAL"/>
              <w:rPr>
                <w:lang w:eastAsia="zh-CN"/>
              </w:rPr>
            </w:pPr>
            <w:r w:rsidRPr="00C139B4">
              <w:rPr>
                <w:lang w:eastAsia="zh-CN"/>
              </w:rPr>
              <w:t>1472</w:t>
            </w:r>
          </w:p>
        </w:tc>
        <w:tc>
          <w:tcPr>
            <w:tcW w:w="1109" w:type="dxa"/>
          </w:tcPr>
          <w:p w14:paraId="74529857" w14:textId="77777777" w:rsidR="009D4C7F" w:rsidRPr="00C139B4" w:rsidRDefault="009D4C7F" w:rsidP="002B6321">
            <w:pPr>
              <w:pStyle w:val="TAL"/>
              <w:rPr>
                <w:lang w:eastAsia="zh-CN"/>
              </w:rPr>
            </w:pPr>
            <w:r w:rsidRPr="00C139B4">
              <w:rPr>
                <w:rFonts w:hint="eastAsia"/>
                <w:lang w:eastAsia="zh-CN"/>
              </w:rPr>
              <w:t>7.3.</w:t>
            </w:r>
            <w:r w:rsidRPr="00C139B4">
              <w:rPr>
                <w:lang w:eastAsia="zh-CN"/>
              </w:rPr>
              <w:t>82</w:t>
            </w:r>
          </w:p>
        </w:tc>
        <w:tc>
          <w:tcPr>
            <w:tcW w:w="1686" w:type="dxa"/>
          </w:tcPr>
          <w:p w14:paraId="1FAB40B0" w14:textId="77777777" w:rsidR="009D4C7F" w:rsidRPr="00C139B4" w:rsidRDefault="009D4C7F" w:rsidP="002B6321">
            <w:pPr>
              <w:pStyle w:val="TAL"/>
              <w:rPr>
                <w:lang w:eastAsia="zh-CN"/>
              </w:rPr>
            </w:pPr>
            <w:r w:rsidRPr="00C139B4">
              <w:rPr>
                <w:lang w:eastAsia="zh-CN"/>
              </w:rPr>
              <w:t>Grouped</w:t>
            </w:r>
          </w:p>
        </w:tc>
        <w:tc>
          <w:tcPr>
            <w:tcW w:w="720" w:type="dxa"/>
          </w:tcPr>
          <w:p w14:paraId="07DD55D1" w14:textId="77777777" w:rsidR="009D4C7F" w:rsidRPr="00C139B4" w:rsidRDefault="009D4C7F" w:rsidP="002B6321">
            <w:pPr>
              <w:pStyle w:val="TAL"/>
              <w:rPr>
                <w:lang w:eastAsia="zh-CN"/>
              </w:rPr>
            </w:pPr>
            <w:r w:rsidRPr="00C139B4">
              <w:rPr>
                <w:lang w:eastAsia="zh-CN"/>
              </w:rPr>
              <w:t>M, V</w:t>
            </w:r>
          </w:p>
        </w:tc>
        <w:tc>
          <w:tcPr>
            <w:tcW w:w="609" w:type="dxa"/>
          </w:tcPr>
          <w:p w14:paraId="5131D70A" w14:textId="77777777" w:rsidR="009D4C7F" w:rsidRPr="00C139B4" w:rsidRDefault="009D4C7F" w:rsidP="002B6321">
            <w:pPr>
              <w:pStyle w:val="TAL"/>
              <w:rPr>
                <w:lang w:eastAsia="zh-CN"/>
              </w:rPr>
            </w:pPr>
          </w:p>
        </w:tc>
        <w:tc>
          <w:tcPr>
            <w:tcW w:w="813" w:type="dxa"/>
          </w:tcPr>
          <w:p w14:paraId="0013899B" w14:textId="77777777" w:rsidR="009D4C7F" w:rsidRPr="00C139B4" w:rsidRDefault="009D4C7F" w:rsidP="002B6321">
            <w:pPr>
              <w:pStyle w:val="TAL"/>
              <w:rPr>
                <w:lang w:eastAsia="zh-CN"/>
              </w:rPr>
            </w:pPr>
          </w:p>
        </w:tc>
        <w:tc>
          <w:tcPr>
            <w:tcW w:w="666" w:type="dxa"/>
          </w:tcPr>
          <w:p w14:paraId="0892B32A" w14:textId="77777777" w:rsidR="009D4C7F" w:rsidRPr="00C139B4" w:rsidRDefault="009D4C7F" w:rsidP="002B6321">
            <w:pPr>
              <w:pStyle w:val="TAL"/>
              <w:rPr>
                <w:lang w:eastAsia="zh-CN"/>
              </w:rPr>
            </w:pPr>
          </w:p>
        </w:tc>
        <w:tc>
          <w:tcPr>
            <w:tcW w:w="802" w:type="dxa"/>
          </w:tcPr>
          <w:p w14:paraId="7EEFFA0B" w14:textId="77777777" w:rsidR="009D4C7F" w:rsidRPr="00C139B4" w:rsidRDefault="009D4C7F" w:rsidP="002B6321">
            <w:pPr>
              <w:pStyle w:val="TAL"/>
              <w:rPr>
                <w:lang w:eastAsia="zh-CN"/>
              </w:rPr>
            </w:pPr>
            <w:r w:rsidRPr="00C139B4">
              <w:rPr>
                <w:lang w:eastAsia="zh-CN"/>
              </w:rPr>
              <w:t>No</w:t>
            </w:r>
          </w:p>
        </w:tc>
      </w:tr>
      <w:tr w:rsidR="009D4C7F" w:rsidRPr="00C139B4" w14:paraId="6F485E57" w14:textId="77777777" w:rsidTr="001A0783">
        <w:trPr>
          <w:cantSplit/>
          <w:tblHeader/>
          <w:jc w:val="center"/>
        </w:trPr>
        <w:tc>
          <w:tcPr>
            <w:tcW w:w="2604" w:type="dxa"/>
          </w:tcPr>
          <w:p w14:paraId="76EC3306" w14:textId="77777777" w:rsidR="009D4C7F" w:rsidRPr="00C139B4" w:rsidRDefault="009D4C7F" w:rsidP="002B6321">
            <w:pPr>
              <w:pStyle w:val="TAL"/>
              <w:rPr>
                <w:lang w:val="fr-FR"/>
              </w:rPr>
            </w:pPr>
            <w:r w:rsidRPr="00C139B4">
              <w:rPr>
                <w:rFonts w:hint="eastAsia"/>
                <w:lang w:val="fr-FR"/>
              </w:rPr>
              <w:t>LCS</w:t>
            </w:r>
            <w:r w:rsidRPr="00C139B4">
              <w:rPr>
                <w:lang w:val="fr-FR"/>
              </w:rPr>
              <w:t>-</w:t>
            </w:r>
            <w:r w:rsidRPr="00C139B4">
              <w:rPr>
                <w:rFonts w:hint="eastAsia"/>
                <w:lang w:val="fr-FR"/>
              </w:rPr>
              <w:t>Info</w:t>
            </w:r>
          </w:p>
        </w:tc>
        <w:tc>
          <w:tcPr>
            <w:tcW w:w="882" w:type="dxa"/>
          </w:tcPr>
          <w:p w14:paraId="5E6E631E" w14:textId="77777777" w:rsidR="009D4C7F" w:rsidRPr="00C139B4" w:rsidRDefault="009D4C7F" w:rsidP="002B6321">
            <w:pPr>
              <w:pStyle w:val="TAL"/>
              <w:rPr>
                <w:lang w:val="fr-FR"/>
              </w:rPr>
            </w:pPr>
            <w:r w:rsidRPr="00C139B4">
              <w:rPr>
                <w:lang w:val="fr-FR"/>
              </w:rPr>
              <w:t>1473</w:t>
            </w:r>
          </w:p>
        </w:tc>
        <w:tc>
          <w:tcPr>
            <w:tcW w:w="1109" w:type="dxa"/>
          </w:tcPr>
          <w:p w14:paraId="4BDD4C24" w14:textId="77777777" w:rsidR="009D4C7F" w:rsidRPr="00C139B4" w:rsidRDefault="009D4C7F" w:rsidP="002B6321">
            <w:pPr>
              <w:pStyle w:val="TAL"/>
              <w:rPr>
                <w:lang w:val="fr-FR"/>
              </w:rPr>
            </w:pPr>
            <w:r w:rsidRPr="00C139B4">
              <w:rPr>
                <w:lang w:val="fr-FR"/>
              </w:rPr>
              <w:t>7.3.84</w:t>
            </w:r>
          </w:p>
        </w:tc>
        <w:tc>
          <w:tcPr>
            <w:tcW w:w="1686" w:type="dxa"/>
          </w:tcPr>
          <w:p w14:paraId="03BEDD8B" w14:textId="77777777" w:rsidR="009D4C7F" w:rsidRPr="00C139B4" w:rsidRDefault="009D4C7F" w:rsidP="002B6321">
            <w:pPr>
              <w:pStyle w:val="TAL"/>
              <w:rPr>
                <w:lang w:val="fr-FR"/>
              </w:rPr>
            </w:pPr>
            <w:r w:rsidRPr="00C139B4">
              <w:rPr>
                <w:rFonts w:hint="eastAsia"/>
                <w:lang w:val="fr-FR"/>
              </w:rPr>
              <w:t>Grouped</w:t>
            </w:r>
          </w:p>
        </w:tc>
        <w:tc>
          <w:tcPr>
            <w:tcW w:w="720" w:type="dxa"/>
          </w:tcPr>
          <w:p w14:paraId="4C45D684" w14:textId="77777777" w:rsidR="009D4C7F" w:rsidRPr="00C139B4" w:rsidRDefault="009D4C7F" w:rsidP="002B6321">
            <w:pPr>
              <w:pStyle w:val="TAL"/>
              <w:rPr>
                <w:lang w:val="fr-FR"/>
              </w:rPr>
            </w:pPr>
            <w:r w:rsidRPr="00C139B4">
              <w:rPr>
                <w:lang w:val="fr-FR"/>
              </w:rPr>
              <w:t>M, V</w:t>
            </w:r>
          </w:p>
        </w:tc>
        <w:tc>
          <w:tcPr>
            <w:tcW w:w="609" w:type="dxa"/>
          </w:tcPr>
          <w:p w14:paraId="2E43688F" w14:textId="77777777" w:rsidR="009D4C7F" w:rsidRPr="00C139B4" w:rsidRDefault="009D4C7F" w:rsidP="002B6321">
            <w:pPr>
              <w:pStyle w:val="TAL"/>
              <w:rPr>
                <w:lang w:val="fr-FR"/>
              </w:rPr>
            </w:pPr>
          </w:p>
        </w:tc>
        <w:tc>
          <w:tcPr>
            <w:tcW w:w="813" w:type="dxa"/>
          </w:tcPr>
          <w:p w14:paraId="6B0F1149" w14:textId="77777777" w:rsidR="009D4C7F" w:rsidRPr="00C139B4" w:rsidRDefault="009D4C7F" w:rsidP="002B6321">
            <w:pPr>
              <w:pStyle w:val="TAL"/>
              <w:rPr>
                <w:lang w:val="fr-FR"/>
              </w:rPr>
            </w:pPr>
          </w:p>
        </w:tc>
        <w:tc>
          <w:tcPr>
            <w:tcW w:w="666" w:type="dxa"/>
          </w:tcPr>
          <w:p w14:paraId="3C170778" w14:textId="77777777" w:rsidR="009D4C7F" w:rsidRPr="00C139B4" w:rsidRDefault="009D4C7F" w:rsidP="002B6321">
            <w:pPr>
              <w:pStyle w:val="TAL"/>
              <w:rPr>
                <w:lang w:val="fr-FR"/>
              </w:rPr>
            </w:pPr>
          </w:p>
        </w:tc>
        <w:tc>
          <w:tcPr>
            <w:tcW w:w="802" w:type="dxa"/>
          </w:tcPr>
          <w:p w14:paraId="5A865A70" w14:textId="77777777" w:rsidR="009D4C7F" w:rsidRPr="00C139B4" w:rsidRDefault="009D4C7F" w:rsidP="002B6321">
            <w:pPr>
              <w:pStyle w:val="TAL"/>
              <w:rPr>
                <w:lang w:val="fr-FR"/>
              </w:rPr>
            </w:pPr>
            <w:r w:rsidRPr="00C139B4">
              <w:rPr>
                <w:lang w:val="fr-FR"/>
              </w:rPr>
              <w:t>No</w:t>
            </w:r>
          </w:p>
        </w:tc>
      </w:tr>
      <w:tr w:rsidR="009D4C7F" w:rsidRPr="00C139B4" w14:paraId="02558CD0" w14:textId="77777777" w:rsidTr="001A0783">
        <w:trPr>
          <w:cantSplit/>
          <w:tblHeader/>
          <w:jc w:val="center"/>
        </w:trPr>
        <w:tc>
          <w:tcPr>
            <w:tcW w:w="2604" w:type="dxa"/>
          </w:tcPr>
          <w:p w14:paraId="46581FC6" w14:textId="77777777" w:rsidR="009D4C7F" w:rsidRPr="00C139B4" w:rsidRDefault="009D4C7F" w:rsidP="002B6321">
            <w:pPr>
              <w:pStyle w:val="TAL"/>
              <w:rPr>
                <w:lang w:val="fr-FR"/>
              </w:rPr>
            </w:pPr>
            <w:r w:rsidRPr="00C139B4">
              <w:rPr>
                <w:rFonts w:hint="eastAsia"/>
                <w:lang w:val="fr-FR"/>
              </w:rPr>
              <w:t>GMLC-</w:t>
            </w:r>
            <w:r w:rsidRPr="00C139B4">
              <w:rPr>
                <w:lang w:val="fr-FR"/>
              </w:rPr>
              <w:t>Number</w:t>
            </w:r>
          </w:p>
        </w:tc>
        <w:tc>
          <w:tcPr>
            <w:tcW w:w="882" w:type="dxa"/>
          </w:tcPr>
          <w:p w14:paraId="3DC7C59F" w14:textId="77777777" w:rsidR="009D4C7F" w:rsidRPr="00C139B4" w:rsidRDefault="009D4C7F" w:rsidP="002B6321">
            <w:pPr>
              <w:pStyle w:val="TAL"/>
              <w:rPr>
                <w:lang w:val="fr-FR"/>
              </w:rPr>
            </w:pPr>
            <w:r w:rsidRPr="00C139B4">
              <w:rPr>
                <w:lang w:val="fr-FR"/>
              </w:rPr>
              <w:t>1474</w:t>
            </w:r>
          </w:p>
        </w:tc>
        <w:tc>
          <w:tcPr>
            <w:tcW w:w="1109" w:type="dxa"/>
          </w:tcPr>
          <w:p w14:paraId="33F544AC" w14:textId="77777777" w:rsidR="009D4C7F" w:rsidRPr="00C139B4" w:rsidRDefault="009D4C7F" w:rsidP="002B6321">
            <w:pPr>
              <w:pStyle w:val="TAL"/>
              <w:rPr>
                <w:lang w:val="fr-FR"/>
              </w:rPr>
            </w:pPr>
            <w:r w:rsidRPr="00C139B4">
              <w:rPr>
                <w:lang w:val="fr-FR"/>
              </w:rPr>
              <w:t>7.3.85</w:t>
            </w:r>
          </w:p>
        </w:tc>
        <w:tc>
          <w:tcPr>
            <w:tcW w:w="1686" w:type="dxa"/>
          </w:tcPr>
          <w:p w14:paraId="63584124" w14:textId="77777777" w:rsidR="009D4C7F" w:rsidRPr="00C139B4" w:rsidRDefault="009D4C7F" w:rsidP="002B6321">
            <w:pPr>
              <w:pStyle w:val="TAL"/>
              <w:rPr>
                <w:lang w:val="fr-FR"/>
              </w:rPr>
            </w:pPr>
            <w:r w:rsidRPr="00C139B4">
              <w:rPr>
                <w:rFonts w:hint="eastAsia"/>
                <w:lang w:val="fr-FR"/>
              </w:rPr>
              <w:t>OctetString</w:t>
            </w:r>
          </w:p>
        </w:tc>
        <w:tc>
          <w:tcPr>
            <w:tcW w:w="720" w:type="dxa"/>
          </w:tcPr>
          <w:p w14:paraId="4BC7E6EE" w14:textId="77777777" w:rsidR="009D4C7F" w:rsidRPr="00C139B4" w:rsidRDefault="009D4C7F" w:rsidP="002B6321">
            <w:pPr>
              <w:pStyle w:val="TAL"/>
              <w:rPr>
                <w:lang w:val="fr-FR"/>
              </w:rPr>
            </w:pPr>
            <w:r w:rsidRPr="00C139B4">
              <w:rPr>
                <w:lang w:val="fr-FR"/>
              </w:rPr>
              <w:t>M, V</w:t>
            </w:r>
          </w:p>
        </w:tc>
        <w:tc>
          <w:tcPr>
            <w:tcW w:w="609" w:type="dxa"/>
          </w:tcPr>
          <w:p w14:paraId="4EF32508" w14:textId="77777777" w:rsidR="009D4C7F" w:rsidRPr="00C139B4" w:rsidRDefault="009D4C7F" w:rsidP="002B6321">
            <w:pPr>
              <w:pStyle w:val="TAL"/>
              <w:rPr>
                <w:lang w:val="fr-FR"/>
              </w:rPr>
            </w:pPr>
          </w:p>
        </w:tc>
        <w:tc>
          <w:tcPr>
            <w:tcW w:w="813" w:type="dxa"/>
          </w:tcPr>
          <w:p w14:paraId="60E08550" w14:textId="77777777" w:rsidR="009D4C7F" w:rsidRPr="00C139B4" w:rsidRDefault="009D4C7F" w:rsidP="002B6321">
            <w:pPr>
              <w:pStyle w:val="TAL"/>
              <w:rPr>
                <w:lang w:val="fr-FR"/>
              </w:rPr>
            </w:pPr>
          </w:p>
        </w:tc>
        <w:tc>
          <w:tcPr>
            <w:tcW w:w="666" w:type="dxa"/>
          </w:tcPr>
          <w:p w14:paraId="20672D00" w14:textId="77777777" w:rsidR="009D4C7F" w:rsidRPr="00C139B4" w:rsidRDefault="009D4C7F" w:rsidP="002B6321">
            <w:pPr>
              <w:pStyle w:val="TAL"/>
              <w:rPr>
                <w:lang w:val="fr-FR"/>
              </w:rPr>
            </w:pPr>
          </w:p>
        </w:tc>
        <w:tc>
          <w:tcPr>
            <w:tcW w:w="802" w:type="dxa"/>
          </w:tcPr>
          <w:p w14:paraId="313611CC" w14:textId="77777777" w:rsidR="009D4C7F" w:rsidRPr="00C139B4" w:rsidRDefault="009D4C7F" w:rsidP="002B6321">
            <w:pPr>
              <w:pStyle w:val="TAL"/>
              <w:rPr>
                <w:lang w:val="fr-FR"/>
              </w:rPr>
            </w:pPr>
            <w:r w:rsidRPr="00C139B4">
              <w:rPr>
                <w:lang w:val="fr-FR"/>
              </w:rPr>
              <w:t>No</w:t>
            </w:r>
          </w:p>
        </w:tc>
      </w:tr>
      <w:tr w:rsidR="009D4C7F" w:rsidRPr="00C139B4" w14:paraId="4AE4CC42" w14:textId="77777777" w:rsidTr="001A0783">
        <w:trPr>
          <w:cantSplit/>
          <w:tblHeader/>
          <w:jc w:val="center"/>
        </w:trPr>
        <w:tc>
          <w:tcPr>
            <w:tcW w:w="2604" w:type="dxa"/>
          </w:tcPr>
          <w:p w14:paraId="2707C8E7" w14:textId="77777777" w:rsidR="009D4C7F" w:rsidRPr="00C139B4" w:rsidRDefault="009D4C7F" w:rsidP="002B6321">
            <w:pPr>
              <w:pStyle w:val="TAL"/>
              <w:rPr>
                <w:lang w:val="fr-FR"/>
              </w:rPr>
            </w:pPr>
            <w:r w:rsidRPr="00C139B4">
              <w:rPr>
                <w:rFonts w:hint="eastAsia"/>
                <w:lang w:val="fr-FR"/>
              </w:rPr>
              <w:t>LCS</w:t>
            </w:r>
            <w:r w:rsidRPr="00C139B4">
              <w:rPr>
                <w:lang w:val="fr-FR"/>
              </w:rPr>
              <w:t>-PrivacyException</w:t>
            </w:r>
          </w:p>
        </w:tc>
        <w:tc>
          <w:tcPr>
            <w:tcW w:w="882" w:type="dxa"/>
          </w:tcPr>
          <w:p w14:paraId="70B30861" w14:textId="77777777" w:rsidR="009D4C7F" w:rsidRPr="00C139B4" w:rsidRDefault="009D4C7F" w:rsidP="002B6321">
            <w:pPr>
              <w:pStyle w:val="TAL"/>
              <w:rPr>
                <w:lang w:val="fr-FR"/>
              </w:rPr>
            </w:pPr>
            <w:r w:rsidRPr="00C139B4">
              <w:rPr>
                <w:lang w:val="fr-FR"/>
              </w:rPr>
              <w:t>1475</w:t>
            </w:r>
          </w:p>
        </w:tc>
        <w:tc>
          <w:tcPr>
            <w:tcW w:w="1109" w:type="dxa"/>
          </w:tcPr>
          <w:p w14:paraId="1F556681" w14:textId="77777777" w:rsidR="009D4C7F" w:rsidRPr="00C139B4" w:rsidRDefault="009D4C7F" w:rsidP="002B6321">
            <w:pPr>
              <w:pStyle w:val="TAL"/>
              <w:rPr>
                <w:lang w:val="fr-FR"/>
              </w:rPr>
            </w:pPr>
            <w:r w:rsidRPr="00C139B4">
              <w:rPr>
                <w:lang w:val="fr-FR"/>
              </w:rPr>
              <w:t>7.3.86</w:t>
            </w:r>
          </w:p>
        </w:tc>
        <w:tc>
          <w:tcPr>
            <w:tcW w:w="1686" w:type="dxa"/>
          </w:tcPr>
          <w:p w14:paraId="2A4A20AE" w14:textId="77777777" w:rsidR="009D4C7F" w:rsidRPr="00C139B4" w:rsidRDefault="009D4C7F" w:rsidP="002B6321">
            <w:pPr>
              <w:pStyle w:val="TAL"/>
              <w:rPr>
                <w:lang w:val="fr-FR"/>
              </w:rPr>
            </w:pPr>
            <w:r w:rsidRPr="00C139B4">
              <w:rPr>
                <w:rFonts w:hint="eastAsia"/>
                <w:lang w:val="fr-FR"/>
              </w:rPr>
              <w:t>Grouped</w:t>
            </w:r>
          </w:p>
        </w:tc>
        <w:tc>
          <w:tcPr>
            <w:tcW w:w="720" w:type="dxa"/>
          </w:tcPr>
          <w:p w14:paraId="78D4876D" w14:textId="77777777" w:rsidR="009D4C7F" w:rsidRPr="00C139B4" w:rsidRDefault="009D4C7F" w:rsidP="002B6321">
            <w:pPr>
              <w:pStyle w:val="TAL"/>
              <w:rPr>
                <w:lang w:val="fr-FR"/>
              </w:rPr>
            </w:pPr>
            <w:r w:rsidRPr="00C139B4">
              <w:rPr>
                <w:lang w:val="fr-FR"/>
              </w:rPr>
              <w:t>M, V</w:t>
            </w:r>
          </w:p>
        </w:tc>
        <w:tc>
          <w:tcPr>
            <w:tcW w:w="609" w:type="dxa"/>
          </w:tcPr>
          <w:p w14:paraId="0C5C6719" w14:textId="77777777" w:rsidR="009D4C7F" w:rsidRPr="00C139B4" w:rsidRDefault="009D4C7F" w:rsidP="002B6321">
            <w:pPr>
              <w:pStyle w:val="TAL"/>
              <w:rPr>
                <w:lang w:val="fr-FR"/>
              </w:rPr>
            </w:pPr>
          </w:p>
        </w:tc>
        <w:tc>
          <w:tcPr>
            <w:tcW w:w="813" w:type="dxa"/>
          </w:tcPr>
          <w:p w14:paraId="4FEBDF5B" w14:textId="77777777" w:rsidR="009D4C7F" w:rsidRPr="00C139B4" w:rsidRDefault="009D4C7F" w:rsidP="002B6321">
            <w:pPr>
              <w:pStyle w:val="TAL"/>
              <w:rPr>
                <w:lang w:val="fr-FR"/>
              </w:rPr>
            </w:pPr>
          </w:p>
        </w:tc>
        <w:tc>
          <w:tcPr>
            <w:tcW w:w="666" w:type="dxa"/>
          </w:tcPr>
          <w:p w14:paraId="26E48585" w14:textId="77777777" w:rsidR="009D4C7F" w:rsidRPr="00C139B4" w:rsidRDefault="009D4C7F" w:rsidP="002B6321">
            <w:pPr>
              <w:pStyle w:val="TAL"/>
              <w:rPr>
                <w:lang w:val="fr-FR"/>
              </w:rPr>
            </w:pPr>
          </w:p>
        </w:tc>
        <w:tc>
          <w:tcPr>
            <w:tcW w:w="802" w:type="dxa"/>
          </w:tcPr>
          <w:p w14:paraId="27E30287" w14:textId="77777777" w:rsidR="009D4C7F" w:rsidRPr="00C139B4" w:rsidRDefault="009D4C7F" w:rsidP="002B6321">
            <w:pPr>
              <w:pStyle w:val="TAL"/>
              <w:rPr>
                <w:lang w:val="fr-FR"/>
              </w:rPr>
            </w:pPr>
            <w:r w:rsidRPr="00C139B4">
              <w:rPr>
                <w:lang w:val="fr-FR"/>
              </w:rPr>
              <w:t>No</w:t>
            </w:r>
          </w:p>
        </w:tc>
      </w:tr>
      <w:tr w:rsidR="009D4C7F" w:rsidRPr="00C139B4" w14:paraId="4D078051" w14:textId="77777777" w:rsidTr="001A0783">
        <w:trPr>
          <w:cantSplit/>
          <w:tblHeader/>
          <w:jc w:val="center"/>
        </w:trPr>
        <w:tc>
          <w:tcPr>
            <w:tcW w:w="2604" w:type="dxa"/>
          </w:tcPr>
          <w:p w14:paraId="467CEA4D" w14:textId="77777777" w:rsidR="009D4C7F" w:rsidRPr="00C139B4" w:rsidRDefault="009D4C7F" w:rsidP="002B6321">
            <w:pPr>
              <w:pStyle w:val="TAL"/>
              <w:rPr>
                <w:lang w:val="fr-FR"/>
              </w:rPr>
            </w:pPr>
            <w:r w:rsidRPr="00C139B4">
              <w:rPr>
                <w:rFonts w:hint="eastAsia"/>
                <w:lang w:val="fr-FR"/>
              </w:rPr>
              <w:t>SS</w:t>
            </w:r>
            <w:r w:rsidRPr="00C139B4">
              <w:rPr>
                <w:lang w:val="fr-FR"/>
              </w:rPr>
              <w:t>-</w:t>
            </w:r>
            <w:r w:rsidRPr="00C139B4">
              <w:rPr>
                <w:rFonts w:hint="eastAsia"/>
                <w:lang w:val="fr-FR"/>
              </w:rPr>
              <w:t>Code</w:t>
            </w:r>
          </w:p>
        </w:tc>
        <w:tc>
          <w:tcPr>
            <w:tcW w:w="882" w:type="dxa"/>
          </w:tcPr>
          <w:p w14:paraId="41355C25" w14:textId="77777777" w:rsidR="009D4C7F" w:rsidRPr="00C139B4" w:rsidRDefault="009D4C7F" w:rsidP="002B6321">
            <w:pPr>
              <w:pStyle w:val="TAL"/>
              <w:rPr>
                <w:lang w:val="fr-FR"/>
              </w:rPr>
            </w:pPr>
            <w:r w:rsidRPr="00C139B4">
              <w:rPr>
                <w:lang w:val="fr-FR"/>
              </w:rPr>
              <w:t>1476</w:t>
            </w:r>
          </w:p>
        </w:tc>
        <w:tc>
          <w:tcPr>
            <w:tcW w:w="1109" w:type="dxa"/>
          </w:tcPr>
          <w:p w14:paraId="371CDEEB" w14:textId="77777777" w:rsidR="009D4C7F" w:rsidRPr="00C139B4" w:rsidRDefault="009D4C7F" w:rsidP="002B6321">
            <w:pPr>
              <w:pStyle w:val="TAL"/>
              <w:rPr>
                <w:lang w:val="fr-FR"/>
              </w:rPr>
            </w:pPr>
            <w:r w:rsidRPr="00C139B4">
              <w:rPr>
                <w:lang w:val="fr-FR"/>
              </w:rPr>
              <w:t>7.3.87</w:t>
            </w:r>
          </w:p>
        </w:tc>
        <w:tc>
          <w:tcPr>
            <w:tcW w:w="1686" w:type="dxa"/>
          </w:tcPr>
          <w:p w14:paraId="69A0B14A" w14:textId="77777777" w:rsidR="009D4C7F" w:rsidRPr="00C139B4" w:rsidRDefault="009D4C7F" w:rsidP="002B6321">
            <w:pPr>
              <w:pStyle w:val="TAL"/>
              <w:rPr>
                <w:lang w:val="fr-FR"/>
              </w:rPr>
            </w:pPr>
            <w:r w:rsidRPr="00C139B4">
              <w:rPr>
                <w:rFonts w:hint="eastAsia"/>
                <w:lang w:val="fr-FR"/>
              </w:rPr>
              <w:t>OctetString</w:t>
            </w:r>
          </w:p>
        </w:tc>
        <w:tc>
          <w:tcPr>
            <w:tcW w:w="720" w:type="dxa"/>
          </w:tcPr>
          <w:p w14:paraId="54BE4E81" w14:textId="77777777" w:rsidR="009D4C7F" w:rsidRPr="00C139B4" w:rsidRDefault="009D4C7F" w:rsidP="002B6321">
            <w:pPr>
              <w:pStyle w:val="TAL"/>
              <w:rPr>
                <w:lang w:val="fr-FR"/>
              </w:rPr>
            </w:pPr>
            <w:r w:rsidRPr="00C139B4">
              <w:rPr>
                <w:lang w:val="fr-FR"/>
              </w:rPr>
              <w:t>M, V</w:t>
            </w:r>
          </w:p>
        </w:tc>
        <w:tc>
          <w:tcPr>
            <w:tcW w:w="609" w:type="dxa"/>
          </w:tcPr>
          <w:p w14:paraId="23D696E9" w14:textId="77777777" w:rsidR="009D4C7F" w:rsidRPr="00C139B4" w:rsidRDefault="009D4C7F" w:rsidP="002B6321">
            <w:pPr>
              <w:pStyle w:val="TAL"/>
              <w:rPr>
                <w:lang w:val="fr-FR"/>
              </w:rPr>
            </w:pPr>
          </w:p>
        </w:tc>
        <w:tc>
          <w:tcPr>
            <w:tcW w:w="813" w:type="dxa"/>
          </w:tcPr>
          <w:p w14:paraId="7A683FA2" w14:textId="77777777" w:rsidR="009D4C7F" w:rsidRPr="00C139B4" w:rsidRDefault="009D4C7F" w:rsidP="002B6321">
            <w:pPr>
              <w:pStyle w:val="TAL"/>
              <w:rPr>
                <w:lang w:val="fr-FR"/>
              </w:rPr>
            </w:pPr>
          </w:p>
        </w:tc>
        <w:tc>
          <w:tcPr>
            <w:tcW w:w="666" w:type="dxa"/>
          </w:tcPr>
          <w:p w14:paraId="0C5E25A3" w14:textId="77777777" w:rsidR="009D4C7F" w:rsidRPr="00C139B4" w:rsidRDefault="009D4C7F" w:rsidP="002B6321">
            <w:pPr>
              <w:pStyle w:val="TAL"/>
              <w:rPr>
                <w:lang w:val="fr-FR"/>
              </w:rPr>
            </w:pPr>
          </w:p>
        </w:tc>
        <w:tc>
          <w:tcPr>
            <w:tcW w:w="802" w:type="dxa"/>
          </w:tcPr>
          <w:p w14:paraId="12D69464" w14:textId="77777777" w:rsidR="009D4C7F" w:rsidRPr="00C139B4" w:rsidRDefault="009D4C7F" w:rsidP="002B6321">
            <w:pPr>
              <w:pStyle w:val="TAL"/>
              <w:rPr>
                <w:lang w:val="fr-FR"/>
              </w:rPr>
            </w:pPr>
            <w:r w:rsidRPr="00C139B4">
              <w:rPr>
                <w:lang w:val="fr-FR"/>
              </w:rPr>
              <w:t>No</w:t>
            </w:r>
          </w:p>
        </w:tc>
      </w:tr>
      <w:tr w:rsidR="009D4C7F" w:rsidRPr="00C139B4" w14:paraId="2F39EA2B" w14:textId="77777777" w:rsidTr="001A0783">
        <w:trPr>
          <w:cantSplit/>
          <w:tblHeader/>
          <w:jc w:val="center"/>
        </w:trPr>
        <w:tc>
          <w:tcPr>
            <w:tcW w:w="2604" w:type="dxa"/>
          </w:tcPr>
          <w:p w14:paraId="33D281E9" w14:textId="77777777" w:rsidR="009D4C7F" w:rsidRPr="00C139B4" w:rsidRDefault="009D4C7F" w:rsidP="002B6321">
            <w:pPr>
              <w:pStyle w:val="TAL"/>
              <w:rPr>
                <w:lang w:val="fr-FR"/>
              </w:rPr>
            </w:pPr>
            <w:r w:rsidRPr="00C139B4">
              <w:rPr>
                <w:rFonts w:hint="eastAsia"/>
                <w:lang w:val="fr-FR"/>
              </w:rPr>
              <w:t>SS</w:t>
            </w:r>
            <w:r w:rsidRPr="00C139B4">
              <w:rPr>
                <w:lang w:val="fr-FR"/>
              </w:rPr>
              <w:t>-</w:t>
            </w:r>
            <w:r w:rsidRPr="00C139B4">
              <w:rPr>
                <w:rFonts w:hint="eastAsia"/>
                <w:lang w:val="fr-FR"/>
              </w:rPr>
              <w:t>Status</w:t>
            </w:r>
          </w:p>
        </w:tc>
        <w:tc>
          <w:tcPr>
            <w:tcW w:w="882" w:type="dxa"/>
          </w:tcPr>
          <w:p w14:paraId="2DCEA35C" w14:textId="77777777" w:rsidR="009D4C7F" w:rsidRPr="00C139B4" w:rsidRDefault="009D4C7F" w:rsidP="002B6321">
            <w:pPr>
              <w:pStyle w:val="TAL"/>
              <w:rPr>
                <w:lang w:val="fr-FR"/>
              </w:rPr>
            </w:pPr>
            <w:r w:rsidRPr="00C139B4">
              <w:rPr>
                <w:lang w:val="fr-FR"/>
              </w:rPr>
              <w:t>1477</w:t>
            </w:r>
          </w:p>
        </w:tc>
        <w:tc>
          <w:tcPr>
            <w:tcW w:w="1109" w:type="dxa"/>
          </w:tcPr>
          <w:p w14:paraId="6B5DC07C" w14:textId="77777777" w:rsidR="009D4C7F" w:rsidRPr="00C139B4" w:rsidRDefault="009D4C7F" w:rsidP="002B6321">
            <w:pPr>
              <w:pStyle w:val="TAL"/>
              <w:rPr>
                <w:lang w:val="fr-FR"/>
              </w:rPr>
            </w:pPr>
            <w:r w:rsidRPr="00C139B4">
              <w:rPr>
                <w:lang w:val="fr-FR"/>
              </w:rPr>
              <w:t>7.3.88</w:t>
            </w:r>
          </w:p>
        </w:tc>
        <w:tc>
          <w:tcPr>
            <w:tcW w:w="1686" w:type="dxa"/>
          </w:tcPr>
          <w:p w14:paraId="06AE3A81" w14:textId="77777777" w:rsidR="009D4C7F" w:rsidRPr="00C139B4" w:rsidRDefault="009D4C7F" w:rsidP="002B6321">
            <w:pPr>
              <w:pStyle w:val="TAL"/>
              <w:rPr>
                <w:lang w:val="fr-FR"/>
              </w:rPr>
            </w:pPr>
            <w:r w:rsidRPr="00C139B4">
              <w:rPr>
                <w:rFonts w:hint="eastAsia"/>
                <w:lang w:val="fr-FR"/>
              </w:rPr>
              <w:t>OctetString</w:t>
            </w:r>
          </w:p>
        </w:tc>
        <w:tc>
          <w:tcPr>
            <w:tcW w:w="720" w:type="dxa"/>
          </w:tcPr>
          <w:p w14:paraId="6507183D" w14:textId="77777777" w:rsidR="009D4C7F" w:rsidRPr="00C139B4" w:rsidRDefault="009D4C7F" w:rsidP="002B6321">
            <w:pPr>
              <w:pStyle w:val="TAL"/>
              <w:rPr>
                <w:lang w:val="fr-FR"/>
              </w:rPr>
            </w:pPr>
            <w:r w:rsidRPr="00C139B4">
              <w:rPr>
                <w:lang w:val="fr-FR"/>
              </w:rPr>
              <w:t>M, V</w:t>
            </w:r>
          </w:p>
        </w:tc>
        <w:tc>
          <w:tcPr>
            <w:tcW w:w="609" w:type="dxa"/>
          </w:tcPr>
          <w:p w14:paraId="5C39D0E6" w14:textId="77777777" w:rsidR="009D4C7F" w:rsidRPr="00C139B4" w:rsidRDefault="009D4C7F" w:rsidP="002B6321">
            <w:pPr>
              <w:pStyle w:val="TAL"/>
              <w:rPr>
                <w:lang w:val="fr-FR"/>
              </w:rPr>
            </w:pPr>
          </w:p>
        </w:tc>
        <w:tc>
          <w:tcPr>
            <w:tcW w:w="813" w:type="dxa"/>
          </w:tcPr>
          <w:p w14:paraId="310FE13F" w14:textId="77777777" w:rsidR="009D4C7F" w:rsidRPr="00C139B4" w:rsidRDefault="009D4C7F" w:rsidP="002B6321">
            <w:pPr>
              <w:pStyle w:val="TAL"/>
              <w:rPr>
                <w:lang w:val="fr-FR"/>
              </w:rPr>
            </w:pPr>
          </w:p>
        </w:tc>
        <w:tc>
          <w:tcPr>
            <w:tcW w:w="666" w:type="dxa"/>
          </w:tcPr>
          <w:p w14:paraId="4940F19F" w14:textId="77777777" w:rsidR="009D4C7F" w:rsidRPr="00C139B4" w:rsidRDefault="009D4C7F" w:rsidP="002B6321">
            <w:pPr>
              <w:pStyle w:val="TAL"/>
              <w:rPr>
                <w:lang w:val="fr-FR"/>
              </w:rPr>
            </w:pPr>
          </w:p>
        </w:tc>
        <w:tc>
          <w:tcPr>
            <w:tcW w:w="802" w:type="dxa"/>
          </w:tcPr>
          <w:p w14:paraId="5B824264" w14:textId="77777777" w:rsidR="009D4C7F" w:rsidRPr="00C139B4" w:rsidRDefault="009D4C7F" w:rsidP="002B6321">
            <w:pPr>
              <w:pStyle w:val="TAL"/>
              <w:rPr>
                <w:lang w:val="fr-FR"/>
              </w:rPr>
            </w:pPr>
            <w:r w:rsidRPr="00C139B4">
              <w:rPr>
                <w:lang w:val="fr-FR"/>
              </w:rPr>
              <w:t>No</w:t>
            </w:r>
          </w:p>
        </w:tc>
      </w:tr>
      <w:tr w:rsidR="009D4C7F" w:rsidRPr="00C139B4" w14:paraId="2799E491" w14:textId="77777777" w:rsidTr="001A0783">
        <w:trPr>
          <w:cantSplit/>
          <w:tblHeader/>
          <w:jc w:val="center"/>
        </w:trPr>
        <w:tc>
          <w:tcPr>
            <w:tcW w:w="2604" w:type="dxa"/>
          </w:tcPr>
          <w:p w14:paraId="5BD9466A" w14:textId="77777777" w:rsidR="009D4C7F" w:rsidRPr="00C139B4" w:rsidRDefault="009D4C7F" w:rsidP="002B6321">
            <w:pPr>
              <w:pStyle w:val="TAL"/>
              <w:rPr>
                <w:lang w:val="fr-FR"/>
              </w:rPr>
            </w:pPr>
            <w:r w:rsidRPr="00C139B4">
              <w:rPr>
                <w:lang w:val="fr-FR"/>
              </w:rPr>
              <w:t>Notification</w:t>
            </w:r>
            <w:r w:rsidRPr="00C139B4">
              <w:rPr>
                <w:rFonts w:hint="eastAsia"/>
                <w:lang w:val="fr-FR"/>
              </w:rPr>
              <w:t>-To-UE-</w:t>
            </w:r>
            <w:r w:rsidRPr="00C139B4">
              <w:rPr>
                <w:lang w:val="fr-FR"/>
              </w:rPr>
              <w:t>User</w:t>
            </w:r>
          </w:p>
        </w:tc>
        <w:tc>
          <w:tcPr>
            <w:tcW w:w="882" w:type="dxa"/>
          </w:tcPr>
          <w:p w14:paraId="396F45B2" w14:textId="77777777" w:rsidR="009D4C7F" w:rsidRPr="00C139B4" w:rsidRDefault="009D4C7F" w:rsidP="002B6321">
            <w:pPr>
              <w:pStyle w:val="TAL"/>
              <w:rPr>
                <w:lang w:val="fr-FR"/>
              </w:rPr>
            </w:pPr>
            <w:r w:rsidRPr="00C139B4">
              <w:rPr>
                <w:lang w:val="fr-FR"/>
              </w:rPr>
              <w:t>1478</w:t>
            </w:r>
          </w:p>
        </w:tc>
        <w:tc>
          <w:tcPr>
            <w:tcW w:w="1109" w:type="dxa"/>
          </w:tcPr>
          <w:p w14:paraId="7CD19ACC" w14:textId="77777777" w:rsidR="009D4C7F" w:rsidRPr="00C139B4" w:rsidRDefault="009D4C7F" w:rsidP="002B6321">
            <w:pPr>
              <w:pStyle w:val="TAL"/>
              <w:rPr>
                <w:lang w:val="fr-FR"/>
              </w:rPr>
            </w:pPr>
            <w:r w:rsidRPr="00C139B4">
              <w:rPr>
                <w:lang w:val="fr-FR"/>
              </w:rPr>
              <w:t>7.3.89</w:t>
            </w:r>
          </w:p>
        </w:tc>
        <w:tc>
          <w:tcPr>
            <w:tcW w:w="1686" w:type="dxa"/>
          </w:tcPr>
          <w:p w14:paraId="102C7BD9" w14:textId="77777777" w:rsidR="009D4C7F" w:rsidRPr="00C139B4" w:rsidRDefault="009D4C7F" w:rsidP="002B6321">
            <w:pPr>
              <w:pStyle w:val="TAL"/>
              <w:rPr>
                <w:lang w:val="fr-FR"/>
              </w:rPr>
            </w:pPr>
            <w:r w:rsidRPr="00C139B4">
              <w:rPr>
                <w:rFonts w:hint="eastAsia"/>
                <w:lang w:val="fr-FR"/>
              </w:rPr>
              <w:t>Enumerated</w:t>
            </w:r>
          </w:p>
        </w:tc>
        <w:tc>
          <w:tcPr>
            <w:tcW w:w="720" w:type="dxa"/>
          </w:tcPr>
          <w:p w14:paraId="1597F180" w14:textId="77777777" w:rsidR="009D4C7F" w:rsidRPr="00C139B4" w:rsidRDefault="009D4C7F" w:rsidP="002B6321">
            <w:pPr>
              <w:pStyle w:val="TAL"/>
              <w:rPr>
                <w:lang w:val="fr-FR"/>
              </w:rPr>
            </w:pPr>
            <w:r w:rsidRPr="00C139B4">
              <w:rPr>
                <w:lang w:val="fr-FR"/>
              </w:rPr>
              <w:t>M, V</w:t>
            </w:r>
          </w:p>
        </w:tc>
        <w:tc>
          <w:tcPr>
            <w:tcW w:w="609" w:type="dxa"/>
          </w:tcPr>
          <w:p w14:paraId="011881C9" w14:textId="77777777" w:rsidR="009D4C7F" w:rsidRPr="00C139B4" w:rsidRDefault="009D4C7F" w:rsidP="002B6321">
            <w:pPr>
              <w:pStyle w:val="TAL"/>
              <w:rPr>
                <w:lang w:val="fr-FR"/>
              </w:rPr>
            </w:pPr>
          </w:p>
        </w:tc>
        <w:tc>
          <w:tcPr>
            <w:tcW w:w="813" w:type="dxa"/>
          </w:tcPr>
          <w:p w14:paraId="2437BE09" w14:textId="77777777" w:rsidR="009D4C7F" w:rsidRPr="00C139B4" w:rsidRDefault="009D4C7F" w:rsidP="002B6321">
            <w:pPr>
              <w:pStyle w:val="TAL"/>
              <w:rPr>
                <w:lang w:val="fr-FR"/>
              </w:rPr>
            </w:pPr>
          </w:p>
        </w:tc>
        <w:tc>
          <w:tcPr>
            <w:tcW w:w="666" w:type="dxa"/>
          </w:tcPr>
          <w:p w14:paraId="098213B9" w14:textId="77777777" w:rsidR="009D4C7F" w:rsidRPr="00C139B4" w:rsidRDefault="009D4C7F" w:rsidP="002B6321">
            <w:pPr>
              <w:pStyle w:val="TAL"/>
              <w:rPr>
                <w:lang w:val="fr-FR"/>
              </w:rPr>
            </w:pPr>
          </w:p>
        </w:tc>
        <w:tc>
          <w:tcPr>
            <w:tcW w:w="802" w:type="dxa"/>
          </w:tcPr>
          <w:p w14:paraId="5E3B64E1" w14:textId="77777777" w:rsidR="009D4C7F" w:rsidRPr="00C139B4" w:rsidRDefault="009D4C7F" w:rsidP="002B6321">
            <w:pPr>
              <w:pStyle w:val="TAL"/>
              <w:rPr>
                <w:lang w:val="fr-FR"/>
              </w:rPr>
            </w:pPr>
            <w:r w:rsidRPr="00C139B4">
              <w:rPr>
                <w:lang w:val="fr-FR"/>
              </w:rPr>
              <w:t>No</w:t>
            </w:r>
          </w:p>
        </w:tc>
      </w:tr>
      <w:tr w:rsidR="009D4C7F" w:rsidRPr="00C139B4" w14:paraId="686AD8B8" w14:textId="77777777" w:rsidTr="001A0783">
        <w:trPr>
          <w:cantSplit/>
          <w:tblHeader/>
          <w:jc w:val="center"/>
        </w:trPr>
        <w:tc>
          <w:tcPr>
            <w:tcW w:w="2604" w:type="dxa"/>
          </w:tcPr>
          <w:p w14:paraId="55E26225" w14:textId="77777777" w:rsidR="009D4C7F" w:rsidRPr="00C139B4" w:rsidRDefault="009D4C7F" w:rsidP="002B6321">
            <w:pPr>
              <w:pStyle w:val="TAL"/>
              <w:rPr>
                <w:lang w:val="fr-FR"/>
              </w:rPr>
            </w:pPr>
            <w:r w:rsidRPr="00C139B4">
              <w:rPr>
                <w:rFonts w:hint="eastAsia"/>
                <w:lang w:val="fr-FR"/>
              </w:rPr>
              <w:t>E</w:t>
            </w:r>
            <w:r w:rsidRPr="00C139B4">
              <w:rPr>
                <w:lang w:val="fr-FR"/>
              </w:rPr>
              <w:t>xternal</w:t>
            </w:r>
            <w:r w:rsidRPr="00C139B4">
              <w:rPr>
                <w:rFonts w:hint="eastAsia"/>
                <w:lang w:val="fr-FR"/>
              </w:rPr>
              <w:t>-C</w:t>
            </w:r>
            <w:r w:rsidRPr="00C139B4">
              <w:rPr>
                <w:lang w:val="fr-FR"/>
              </w:rPr>
              <w:t>lient</w:t>
            </w:r>
          </w:p>
        </w:tc>
        <w:tc>
          <w:tcPr>
            <w:tcW w:w="882" w:type="dxa"/>
          </w:tcPr>
          <w:p w14:paraId="68DC0C9E" w14:textId="77777777" w:rsidR="009D4C7F" w:rsidRPr="00C139B4" w:rsidRDefault="009D4C7F" w:rsidP="002B6321">
            <w:pPr>
              <w:pStyle w:val="TAL"/>
              <w:rPr>
                <w:lang w:val="fr-FR"/>
              </w:rPr>
            </w:pPr>
            <w:r w:rsidRPr="00C139B4">
              <w:rPr>
                <w:lang w:val="fr-FR"/>
              </w:rPr>
              <w:t>1479</w:t>
            </w:r>
          </w:p>
        </w:tc>
        <w:tc>
          <w:tcPr>
            <w:tcW w:w="1109" w:type="dxa"/>
          </w:tcPr>
          <w:p w14:paraId="5CDCE7CF" w14:textId="77777777" w:rsidR="009D4C7F" w:rsidRPr="00C139B4" w:rsidRDefault="009D4C7F" w:rsidP="002B6321">
            <w:pPr>
              <w:pStyle w:val="TAL"/>
              <w:rPr>
                <w:lang w:val="fr-FR"/>
              </w:rPr>
            </w:pPr>
            <w:r w:rsidRPr="00C139B4">
              <w:rPr>
                <w:lang w:val="fr-FR"/>
              </w:rPr>
              <w:t>7.3.90</w:t>
            </w:r>
          </w:p>
        </w:tc>
        <w:tc>
          <w:tcPr>
            <w:tcW w:w="1686" w:type="dxa"/>
          </w:tcPr>
          <w:p w14:paraId="21B5C4F2" w14:textId="77777777" w:rsidR="009D4C7F" w:rsidRPr="00C139B4" w:rsidRDefault="009D4C7F" w:rsidP="002B6321">
            <w:pPr>
              <w:pStyle w:val="TAL"/>
              <w:rPr>
                <w:lang w:val="fr-FR"/>
              </w:rPr>
            </w:pPr>
            <w:r w:rsidRPr="00C139B4">
              <w:rPr>
                <w:rFonts w:hint="eastAsia"/>
                <w:lang w:val="fr-FR"/>
              </w:rPr>
              <w:t>Grouped</w:t>
            </w:r>
          </w:p>
        </w:tc>
        <w:tc>
          <w:tcPr>
            <w:tcW w:w="720" w:type="dxa"/>
          </w:tcPr>
          <w:p w14:paraId="55513C19" w14:textId="77777777" w:rsidR="009D4C7F" w:rsidRPr="00C139B4" w:rsidRDefault="009D4C7F" w:rsidP="002B6321">
            <w:pPr>
              <w:pStyle w:val="TAL"/>
              <w:rPr>
                <w:lang w:val="fr-FR"/>
              </w:rPr>
            </w:pPr>
            <w:r w:rsidRPr="00C139B4">
              <w:rPr>
                <w:lang w:val="fr-FR"/>
              </w:rPr>
              <w:t>M, V</w:t>
            </w:r>
          </w:p>
        </w:tc>
        <w:tc>
          <w:tcPr>
            <w:tcW w:w="609" w:type="dxa"/>
          </w:tcPr>
          <w:p w14:paraId="287B7029" w14:textId="77777777" w:rsidR="009D4C7F" w:rsidRPr="00C139B4" w:rsidRDefault="009D4C7F" w:rsidP="002B6321">
            <w:pPr>
              <w:pStyle w:val="TAL"/>
              <w:rPr>
                <w:lang w:val="fr-FR"/>
              </w:rPr>
            </w:pPr>
          </w:p>
        </w:tc>
        <w:tc>
          <w:tcPr>
            <w:tcW w:w="813" w:type="dxa"/>
          </w:tcPr>
          <w:p w14:paraId="228AB002" w14:textId="77777777" w:rsidR="009D4C7F" w:rsidRPr="00C139B4" w:rsidRDefault="009D4C7F" w:rsidP="002B6321">
            <w:pPr>
              <w:pStyle w:val="TAL"/>
              <w:rPr>
                <w:lang w:val="fr-FR"/>
              </w:rPr>
            </w:pPr>
          </w:p>
        </w:tc>
        <w:tc>
          <w:tcPr>
            <w:tcW w:w="666" w:type="dxa"/>
          </w:tcPr>
          <w:p w14:paraId="3D8F11C5" w14:textId="77777777" w:rsidR="009D4C7F" w:rsidRPr="00C139B4" w:rsidRDefault="009D4C7F" w:rsidP="002B6321">
            <w:pPr>
              <w:pStyle w:val="TAL"/>
              <w:rPr>
                <w:lang w:val="fr-FR"/>
              </w:rPr>
            </w:pPr>
          </w:p>
        </w:tc>
        <w:tc>
          <w:tcPr>
            <w:tcW w:w="802" w:type="dxa"/>
          </w:tcPr>
          <w:p w14:paraId="34A992A0" w14:textId="77777777" w:rsidR="009D4C7F" w:rsidRPr="00C139B4" w:rsidRDefault="009D4C7F" w:rsidP="002B6321">
            <w:pPr>
              <w:pStyle w:val="TAL"/>
              <w:rPr>
                <w:lang w:val="fr-FR"/>
              </w:rPr>
            </w:pPr>
            <w:r w:rsidRPr="00C139B4">
              <w:rPr>
                <w:lang w:val="fr-FR"/>
              </w:rPr>
              <w:t>No</w:t>
            </w:r>
          </w:p>
        </w:tc>
      </w:tr>
      <w:tr w:rsidR="009D4C7F" w:rsidRPr="00C139B4" w14:paraId="09F80E4E" w14:textId="77777777" w:rsidTr="001A0783">
        <w:trPr>
          <w:cantSplit/>
          <w:tblHeader/>
          <w:jc w:val="center"/>
        </w:trPr>
        <w:tc>
          <w:tcPr>
            <w:tcW w:w="2604" w:type="dxa"/>
          </w:tcPr>
          <w:p w14:paraId="6608E774" w14:textId="77777777" w:rsidR="009D4C7F" w:rsidRPr="00C139B4" w:rsidRDefault="009D4C7F" w:rsidP="002B6321">
            <w:pPr>
              <w:pStyle w:val="TAL"/>
              <w:rPr>
                <w:lang w:val="fr-FR"/>
              </w:rPr>
            </w:pPr>
            <w:r w:rsidRPr="00C139B4">
              <w:rPr>
                <w:rFonts w:hint="eastAsia"/>
                <w:lang w:val="fr-FR"/>
              </w:rPr>
              <w:t>C</w:t>
            </w:r>
            <w:r w:rsidRPr="00C139B4">
              <w:rPr>
                <w:lang w:val="fr-FR"/>
              </w:rPr>
              <w:t>lient</w:t>
            </w:r>
            <w:r w:rsidRPr="00C139B4">
              <w:rPr>
                <w:rFonts w:hint="eastAsia"/>
                <w:lang w:val="fr-FR"/>
              </w:rPr>
              <w:t>-</w:t>
            </w:r>
            <w:r w:rsidRPr="00C139B4">
              <w:rPr>
                <w:lang w:val="fr-FR"/>
              </w:rPr>
              <w:t>Identity</w:t>
            </w:r>
          </w:p>
        </w:tc>
        <w:tc>
          <w:tcPr>
            <w:tcW w:w="882" w:type="dxa"/>
          </w:tcPr>
          <w:p w14:paraId="7EA43A75" w14:textId="77777777" w:rsidR="009D4C7F" w:rsidRPr="00C139B4" w:rsidRDefault="009D4C7F" w:rsidP="002B6321">
            <w:pPr>
              <w:pStyle w:val="TAL"/>
              <w:rPr>
                <w:lang w:val="fr-FR"/>
              </w:rPr>
            </w:pPr>
            <w:r w:rsidRPr="00C139B4">
              <w:rPr>
                <w:lang w:val="fr-FR"/>
              </w:rPr>
              <w:t>1480</w:t>
            </w:r>
          </w:p>
        </w:tc>
        <w:tc>
          <w:tcPr>
            <w:tcW w:w="1109" w:type="dxa"/>
          </w:tcPr>
          <w:p w14:paraId="7D639B3A" w14:textId="77777777" w:rsidR="009D4C7F" w:rsidRPr="00C139B4" w:rsidRDefault="009D4C7F" w:rsidP="002B6321">
            <w:pPr>
              <w:pStyle w:val="TAL"/>
              <w:rPr>
                <w:lang w:val="fr-FR"/>
              </w:rPr>
            </w:pPr>
            <w:r w:rsidRPr="00C139B4">
              <w:rPr>
                <w:lang w:val="fr-FR"/>
              </w:rPr>
              <w:t>7.3.91</w:t>
            </w:r>
          </w:p>
        </w:tc>
        <w:tc>
          <w:tcPr>
            <w:tcW w:w="1686" w:type="dxa"/>
          </w:tcPr>
          <w:p w14:paraId="714702AB" w14:textId="77777777" w:rsidR="009D4C7F" w:rsidRPr="00C139B4" w:rsidRDefault="009D4C7F" w:rsidP="002B6321">
            <w:pPr>
              <w:pStyle w:val="TAL"/>
              <w:rPr>
                <w:lang w:val="fr-FR"/>
              </w:rPr>
            </w:pPr>
            <w:r w:rsidRPr="00C139B4">
              <w:rPr>
                <w:rFonts w:hint="eastAsia"/>
                <w:lang w:val="fr-FR"/>
              </w:rPr>
              <w:t>OctetString</w:t>
            </w:r>
          </w:p>
        </w:tc>
        <w:tc>
          <w:tcPr>
            <w:tcW w:w="720" w:type="dxa"/>
          </w:tcPr>
          <w:p w14:paraId="4C3E4B0A" w14:textId="77777777" w:rsidR="009D4C7F" w:rsidRPr="00C139B4" w:rsidRDefault="009D4C7F" w:rsidP="002B6321">
            <w:pPr>
              <w:pStyle w:val="TAL"/>
              <w:rPr>
                <w:lang w:val="fr-FR"/>
              </w:rPr>
            </w:pPr>
            <w:r w:rsidRPr="00C139B4">
              <w:rPr>
                <w:lang w:val="fr-FR"/>
              </w:rPr>
              <w:t>M, V</w:t>
            </w:r>
          </w:p>
        </w:tc>
        <w:tc>
          <w:tcPr>
            <w:tcW w:w="609" w:type="dxa"/>
          </w:tcPr>
          <w:p w14:paraId="0CD18E49" w14:textId="77777777" w:rsidR="009D4C7F" w:rsidRPr="00C139B4" w:rsidRDefault="009D4C7F" w:rsidP="002B6321">
            <w:pPr>
              <w:pStyle w:val="TAL"/>
              <w:rPr>
                <w:lang w:val="fr-FR"/>
              </w:rPr>
            </w:pPr>
          </w:p>
        </w:tc>
        <w:tc>
          <w:tcPr>
            <w:tcW w:w="813" w:type="dxa"/>
          </w:tcPr>
          <w:p w14:paraId="5E4C3D37" w14:textId="77777777" w:rsidR="009D4C7F" w:rsidRPr="00C139B4" w:rsidRDefault="009D4C7F" w:rsidP="002B6321">
            <w:pPr>
              <w:pStyle w:val="TAL"/>
              <w:rPr>
                <w:lang w:val="fr-FR"/>
              </w:rPr>
            </w:pPr>
          </w:p>
        </w:tc>
        <w:tc>
          <w:tcPr>
            <w:tcW w:w="666" w:type="dxa"/>
          </w:tcPr>
          <w:p w14:paraId="2DD557C0" w14:textId="77777777" w:rsidR="009D4C7F" w:rsidRPr="00C139B4" w:rsidRDefault="009D4C7F" w:rsidP="002B6321">
            <w:pPr>
              <w:pStyle w:val="TAL"/>
              <w:rPr>
                <w:lang w:val="fr-FR"/>
              </w:rPr>
            </w:pPr>
          </w:p>
        </w:tc>
        <w:tc>
          <w:tcPr>
            <w:tcW w:w="802" w:type="dxa"/>
          </w:tcPr>
          <w:p w14:paraId="6C942263" w14:textId="77777777" w:rsidR="009D4C7F" w:rsidRPr="00C139B4" w:rsidRDefault="009D4C7F" w:rsidP="002B6321">
            <w:pPr>
              <w:pStyle w:val="TAL"/>
              <w:rPr>
                <w:lang w:val="fr-FR"/>
              </w:rPr>
            </w:pPr>
            <w:r w:rsidRPr="00C139B4">
              <w:rPr>
                <w:lang w:val="fr-FR"/>
              </w:rPr>
              <w:t>No</w:t>
            </w:r>
          </w:p>
        </w:tc>
      </w:tr>
      <w:tr w:rsidR="009D4C7F" w:rsidRPr="00C139B4" w14:paraId="2484171C" w14:textId="77777777" w:rsidTr="001A0783">
        <w:trPr>
          <w:cantSplit/>
          <w:tblHeader/>
          <w:jc w:val="center"/>
        </w:trPr>
        <w:tc>
          <w:tcPr>
            <w:tcW w:w="2604" w:type="dxa"/>
          </w:tcPr>
          <w:p w14:paraId="0C496DD4" w14:textId="77777777" w:rsidR="009D4C7F" w:rsidRPr="00C139B4" w:rsidRDefault="009D4C7F" w:rsidP="002B6321">
            <w:pPr>
              <w:pStyle w:val="TAL"/>
              <w:rPr>
                <w:lang w:val="fr-FR"/>
              </w:rPr>
            </w:pPr>
            <w:r w:rsidRPr="00C139B4">
              <w:rPr>
                <w:rFonts w:hint="eastAsia"/>
                <w:lang w:val="fr-FR"/>
              </w:rPr>
              <w:t>GMLC</w:t>
            </w:r>
            <w:r w:rsidRPr="00C139B4">
              <w:rPr>
                <w:lang w:val="fr-FR"/>
              </w:rPr>
              <w:t>-Restriction</w:t>
            </w:r>
          </w:p>
        </w:tc>
        <w:tc>
          <w:tcPr>
            <w:tcW w:w="882" w:type="dxa"/>
          </w:tcPr>
          <w:p w14:paraId="780706EC" w14:textId="77777777" w:rsidR="009D4C7F" w:rsidRPr="00C139B4" w:rsidRDefault="009D4C7F" w:rsidP="002B6321">
            <w:pPr>
              <w:pStyle w:val="TAL"/>
              <w:rPr>
                <w:lang w:val="fr-FR"/>
              </w:rPr>
            </w:pPr>
            <w:r w:rsidRPr="00C139B4">
              <w:rPr>
                <w:lang w:val="fr-FR"/>
              </w:rPr>
              <w:t>1481</w:t>
            </w:r>
          </w:p>
        </w:tc>
        <w:tc>
          <w:tcPr>
            <w:tcW w:w="1109" w:type="dxa"/>
          </w:tcPr>
          <w:p w14:paraId="40A192AE" w14:textId="77777777" w:rsidR="009D4C7F" w:rsidRPr="00C139B4" w:rsidRDefault="009D4C7F" w:rsidP="002B6321">
            <w:pPr>
              <w:pStyle w:val="TAL"/>
              <w:rPr>
                <w:lang w:val="fr-FR"/>
              </w:rPr>
            </w:pPr>
            <w:r w:rsidRPr="00C139B4">
              <w:rPr>
                <w:lang w:val="fr-FR"/>
              </w:rPr>
              <w:t>7.3.92</w:t>
            </w:r>
          </w:p>
        </w:tc>
        <w:tc>
          <w:tcPr>
            <w:tcW w:w="1686" w:type="dxa"/>
          </w:tcPr>
          <w:p w14:paraId="1184FC4C" w14:textId="77777777" w:rsidR="009D4C7F" w:rsidRPr="00C139B4" w:rsidRDefault="009D4C7F" w:rsidP="002B6321">
            <w:pPr>
              <w:pStyle w:val="TAL"/>
              <w:rPr>
                <w:lang w:val="fr-FR"/>
              </w:rPr>
            </w:pPr>
            <w:r w:rsidRPr="00C139B4">
              <w:rPr>
                <w:rFonts w:hint="eastAsia"/>
                <w:lang w:val="fr-FR"/>
              </w:rPr>
              <w:t>Enumerated</w:t>
            </w:r>
          </w:p>
        </w:tc>
        <w:tc>
          <w:tcPr>
            <w:tcW w:w="720" w:type="dxa"/>
          </w:tcPr>
          <w:p w14:paraId="35CFB658" w14:textId="77777777" w:rsidR="009D4C7F" w:rsidRPr="00C139B4" w:rsidRDefault="009D4C7F" w:rsidP="002B6321">
            <w:pPr>
              <w:pStyle w:val="TAL"/>
              <w:rPr>
                <w:lang w:val="fr-FR"/>
              </w:rPr>
            </w:pPr>
            <w:r w:rsidRPr="00C139B4">
              <w:rPr>
                <w:lang w:val="fr-FR"/>
              </w:rPr>
              <w:t>M, V</w:t>
            </w:r>
          </w:p>
        </w:tc>
        <w:tc>
          <w:tcPr>
            <w:tcW w:w="609" w:type="dxa"/>
          </w:tcPr>
          <w:p w14:paraId="7C93136D" w14:textId="77777777" w:rsidR="009D4C7F" w:rsidRPr="00C139B4" w:rsidRDefault="009D4C7F" w:rsidP="002B6321">
            <w:pPr>
              <w:pStyle w:val="TAL"/>
              <w:rPr>
                <w:lang w:val="fr-FR"/>
              </w:rPr>
            </w:pPr>
          </w:p>
        </w:tc>
        <w:tc>
          <w:tcPr>
            <w:tcW w:w="813" w:type="dxa"/>
          </w:tcPr>
          <w:p w14:paraId="315D250D" w14:textId="77777777" w:rsidR="009D4C7F" w:rsidRPr="00C139B4" w:rsidRDefault="009D4C7F" w:rsidP="002B6321">
            <w:pPr>
              <w:pStyle w:val="TAL"/>
              <w:rPr>
                <w:lang w:val="fr-FR"/>
              </w:rPr>
            </w:pPr>
          </w:p>
        </w:tc>
        <w:tc>
          <w:tcPr>
            <w:tcW w:w="666" w:type="dxa"/>
          </w:tcPr>
          <w:p w14:paraId="5D631F4A" w14:textId="77777777" w:rsidR="009D4C7F" w:rsidRPr="00C139B4" w:rsidRDefault="009D4C7F" w:rsidP="002B6321">
            <w:pPr>
              <w:pStyle w:val="TAL"/>
              <w:rPr>
                <w:lang w:val="fr-FR"/>
              </w:rPr>
            </w:pPr>
          </w:p>
        </w:tc>
        <w:tc>
          <w:tcPr>
            <w:tcW w:w="802" w:type="dxa"/>
          </w:tcPr>
          <w:p w14:paraId="3EB4433B" w14:textId="77777777" w:rsidR="009D4C7F" w:rsidRPr="00C139B4" w:rsidRDefault="009D4C7F" w:rsidP="002B6321">
            <w:pPr>
              <w:pStyle w:val="TAL"/>
              <w:rPr>
                <w:lang w:val="fr-FR"/>
              </w:rPr>
            </w:pPr>
            <w:r w:rsidRPr="00C139B4">
              <w:rPr>
                <w:lang w:val="fr-FR"/>
              </w:rPr>
              <w:t>No</w:t>
            </w:r>
          </w:p>
        </w:tc>
      </w:tr>
      <w:tr w:rsidR="009D4C7F" w:rsidRPr="00C139B4" w14:paraId="44E8CD42" w14:textId="77777777" w:rsidTr="001A0783">
        <w:trPr>
          <w:cantSplit/>
          <w:tblHeader/>
          <w:jc w:val="center"/>
        </w:trPr>
        <w:tc>
          <w:tcPr>
            <w:tcW w:w="2604" w:type="dxa"/>
          </w:tcPr>
          <w:p w14:paraId="7A775D7E" w14:textId="77777777" w:rsidR="009D4C7F" w:rsidRPr="00C139B4" w:rsidRDefault="009D4C7F" w:rsidP="002B6321">
            <w:pPr>
              <w:pStyle w:val="TAL"/>
              <w:rPr>
                <w:lang w:val="fr-FR"/>
              </w:rPr>
            </w:pPr>
            <w:r w:rsidRPr="00C139B4">
              <w:rPr>
                <w:rFonts w:hint="eastAsia"/>
                <w:lang w:val="fr-FR"/>
              </w:rPr>
              <w:t>PLMN-C</w:t>
            </w:r>
            <w:r w:rsidRPr="00C139B4">
              <w:rPr>
                <w:lang w:val="fr-FR"/>
              </w:rPr>
              <w:t>lient</w:t>
            </w:r>
          </w:p>
        </w:tc>
        <w:tc>
          <w:tcPr>
            <w:tcW w:w="882" w:type="dxa"/>
          </w:tcPr>
          <w:p w14:paraId="504AA02F" w14:textId="77777777" w:rsidR="009D4C7F" w:rsidRPr="00C139B4" w:rsidRDefault="009D4C7F" w:rsidP="002B6321">
            <w:pPr>
              <w:pStyle w:val="TAL"/>
              <w:rPr>
                <w:lang w:val="fr-FR"/>
              </w:rPr>
            </w:pPr>
            <w:r w:rsidRPr="00C139B4">
              <w:rPr>
                <w:lang w:val="fr-FR"/>
              </w:rPr>
              <w:t>1482</w:t>
            </w:r>
          </w:p>
        </w:tc>
        <w:tc>
          <w:tcPr>
            <w:tcW w:w="1109" w:type="dxa"/>
          </w:tcPr>
          <w:p w14:paraId="59F01D30" w14:textId="77777777" w:rsidR="009D4C7F" w:rsidRPr="00C139B4" w:rsidRDefault="009D4C7F" w:rsidP="002B6321">
            <w:pPr>
              <w:pStyle w:val="TAL"/>
              <w:rPr>
                <w:lang w:val="fr-FR"/>
              </w:rPr>
            </w:pPr>
            <w:r w:rsidRPr="00C139B4">
              <w:rPr>
                <w:lang w:val="fr-FR"/>
              </w:rPr>
              <w:t>7.3.93</w:t>
            </w:r>
          </w:p>
        </w:tc>
        <w:tc>
          <w:tcPr>
            <w:tcW w:w="1686" w:type="dxa"/>
          </w:tcPr>
          <w:p w14:paraId="6B9CACC7" w14:textId="77777777" w:rsidR="009D4C7F" w:rsidRPr="00C139B4" w:rsidRDefault="009D4C7F" w:rsidP="002B6321">
            <w:pPr>
              <w:pStyle w:val="TAL"/>
              <w:rPr>
                <w:lang w:val="fr-FR"/>
              </w:rPr>
            </w:pPr>
            <w:r w:rsidRPr="00C139B4">
              <w:rPr>
                <w:rFonts w:hint="eastAsia"/>
                <w:lang w:val="fr-FR"/>
              </w:rPr>
              <w:t>Enumerated</w:t>
            </w:r>
          </w:p>
        </w:tc>
        <w:tc>
          <w:tcPr>
            <w:tcW w:w="720" w:type="dxa"/>
          </w:tcPr>
          <w:p w14:paraId="749D2F2C" w14:textId="77777777" w:rsidR="009D4C7F" w:rsidRPr="00C139B4" w:rsidRDefault="009D4C7F" w:rsidP="002B6321">
            <w:pPr>
              <w:pStyle w:val="TAL"/>
              <w:rPr>
                <w:lang w:val="fr-FR"/>
              </w:rPr>
            </w:pPr>
            <w:r w:rsidRPr="00C139B4">
              <w:rPr>
                <w:lang w:val="fr-FR"/>
              </w:rPr>
              <w:t>M, V</w:t>
            </w:r>
          </w:p>
        </w:tc>
        <w:tc>
          <w:tcPr>
            <w:tcW w:w="609" w:type="dxa"/>
          </w:tcPr>
          <w:p w14:paraId="4D27A5F1" w14:textId="77777777" w:rsidR="009D4C7F" w:rsidRPr="00C139B4" w:rsidRDefault="009D4C7F" w:rsidP="002B6321">
            <w:pPr>
              <w:pStyle w:val="TAL"/>
              <w:rPr>
                <w:lang w:val="fr-FR"/>
              </w:rPr>
            </w:pPr>
          </w:p>
        </w:tc>
        <w:tc>
          <w:tcPr>
            <w:tcW w:w="813" w:type="dxa"/>
          </w:tcPr>
          <w:p w14:paraId="0515EB3E" w14:textId="77777777" w:rsidR="009D4C7F" w:rsidRPr="00C139B4" w:rsidRDefault="009D4C7F" w:rsidP="002B6321">
            <w:pPr>
              <w:pStyle w:val="TAL"/>
              <w:rPr>
                <w:lang w:val="fr-FR"/>
              </w:rPr>
            </w:pPr>
          </w:p>
        </w:tc>
        <w:tc>
          <w:tcPr>
            <w:tcW w:w="666" w:type="dxa"/>
          </w:tcPr>
          <w:p w14:paraId="34EE5116" w14:textId="77777777" w:rsidR="009D4C7F" w:rsidRPr="00C139B4" w:rsidRDefault="009D4C7F" w:rsidP="002B6321">
            <w:pPr>
              <w:pStyle w:val="TAL"/>
              <w:rPr>
                <w:lang w:val="fr-FR"/>
              </w:rPr>
            </w:pPr>
          </w:p>
        </w:tc>
        <w:tc>
          <w:tcPr>
            <w:tcW w:w="802" w:type="dxa"/>
          </w:tcPr>
          <w:p w14:paraId="35A98F3C" w14:textId="77777777" w:rsidR="009D4C7F" w:rsidRPr="00C139B4" w:rsidRDefault="009D4C7F" w:rsidP="002B6321">
            <w:pPr>
              <w:pStyle w:val="TAL"/>
              <w:rPr>
                <w:lang w:val="fr-FR"/>
              </w:rPr>
            </w:pPr>
            <w:r w:rsidRPr="00C139B4">
              <w:rPr>
                <w:lang w:val="fr-FR"/>
              </w:rPr>
              <w:t>No</w:t>
            </w:r>
          </w:p>
        </w:tc>
      </w:tr>
      <w:tr w:rsidR="009D4C7F" w:rsidRPr="00C139B4" w14:paraId="4A444BE8" w14:textId="77777777" w:rsidTr="001A0783">
        <w:trPr>
          <w:cantSplit/>
          <w:tblHeader/>
          <w:jc w:val="center"/>
        </w:trPr>
        <w:tc>
          <w:tcPr>
            <w:tcW w:w="2604" w:type="dxa"/>
          </w:tcPr>
          <w:p w14:paraId="32173C5D" w14:textId="77777777" w:rsidR="009D4C7F" w:rsidRPr="00C139B4" w:rsidRDefault="009D4C7F" w:rsidP="002B6321">
            <w:pPr>
              <w:pStyle w:val="TAL"/>
              <w:rPr>
                <w:lang w:val="fr-FR"/>
              </w:rPr>
            </w:pPr>
            <w:r w:rsidRPr="00C139B4">
              <w:rPr>
                <w:rFonts w:hint="eastAsia"/>
                <w:lang w:val="fr-FR"/>
              </w:rPr>
              <w:t>S</w:t>
            </w:r>
            <w:r w:rsidRPr="00C139B4">
              <w:rPr>
                <w:lang w:val="fr-FR"/>
              </w:rPr>
              <w:t>ervice</w:t>
            </w:r>
            <w:r w:rsidRPr="00C139B4">
              <w:rPr>
                <w:rFonts w:hint="eastAsia"/>
                <w:lang w:val="fr-FR"/>
              </w:rPr>
              <w:t>-</w:t>
            </w:r>
            <w:r w:rsidRPr="00C139B4">
              <w:rPr>
                <w:lang w:val="fr-FR"/>
              </w:rPr>
              <w:t>Type</w:t>
            </w:r>
          </w:p>
        </w:tc>
        <w:tc>
          <w:tcPr>
            <w:tcW w:w="882" w:type="dxa"/>
          </w:tcPr>
          <w:p w14:paraId="40737807" w14:textId="77777777" w:rsidR="009D4C7F" w:rsidRPr="00C139B4" w:rsidRDefault="009D4C7F" w:rsidP="002B6321">
            <w:pPr>
              <w:pStyle w:val="TAL"/>
              <w:rPr>
                <w:lang w:val="fr-FR"/>
              </w:rPr>
            </w:pPr>
            <w:r w:rsidRPr="00C139B4">
              <w:rPr>
                <w:lang w:val="fr-FR"/>
              </w:rPr>
              <w:t>1483</w:t>
            </w:r>
          </w:p>
        </w:tc>
        <w:tc>
          <w:tcPr>
            <w:tcW w:w="1109" w:type="dxa"/>
          </w:tcPr>
          <w:p w14:paraId="28D07FE2" w14:textId="77777777" w:rsidR="009D4C7F" w:rsidRPr="00C139B4" w:rsidRDefault="009D4C7F" w:rsidP="002B6321">
            <w:pPr>
              <w:pStyle w:val="TAL"/>
              <w:rPr>
                <w:lang w:val="fr-FR"/>
              </w:rPr>
            </w:pPr>
            <w:r w:rsidRPr="00C139B4">
              <w:rPr>
                <w:lang w:val="fr-FR"/>
              </w:rPr>
              <w:t>7.3.94</w:t>
            </w:r>
          </w:p>
        </w:tc>
        <w:tc>
          <w:tcPr>
            <w:tcW w:w="1686" w:type="dxa"/>
          </w:tcPr>
          <w:p w14:paraId="61C6C4AF" w14:textId="77777777" w:rsidR="009D4C7F" w:rsidRPr="00C139B4" w:rsidRDefault="009D4C7F" w:rsidP="002B6321">
            <w:pPr>
              <w:pStyle w:val="TAL"/>
              <w:rPr>
                <w:lang w:val="fr-FR"/>
              </w:rPr>
            </w:pPr>
            <w:r w:rsidRPr="00C139B4">
              <w:rPr>
                <w:rFonts w:hint="eastAsia"/>
                <w:lang w:val="fr-FR"/>
              </w:rPr>
              <w:t>Grouped</w:t>
            </w:r>
          </w:p>
        </w:tc>
        <w:tc>
          <w:tcPr>
            <w:tcW w:w="720" w:type="dxa"/>
          </w:tcPr>
          <w:p w14:paraId="217467A2" w14:textId="77777777" w:rsidR="009D4C7F" w:rsidRPr="00C139B4" w:rsidRDefault="009D4C7F" w:rsidP="002B6321">
            <w:pPr>
              <w:pStyle w:val="TAL"/>
              <w:rPr>
                <w:lang w:val="fr-FR"/>
              </w:rPr>
            </w:pPr>
            <w:r w:rsidRPr="00C139B4">
              <w:rPr>
                <w:lang w:val="fr-FR"/>
              </w:rPr>
              <w:t>M, V</w:t>
            </w:r>
          </w:p>
        </w:tc>
        <w:tc>
          <w:tcPr>
            <w:tcW w:w="609" w:type="dxa"/>
          </w:tcPr>
          <w:p w14:paraId="09B88793" w14:textId="77777777" w:rsidR="009D4C7F" w:rsidRPr="00C139B4" w:rsidRDefault="009D4C7F" w:rsidP="002B6321">
            <w:pPr>
              <w:pStyle w:val="TAL"/>
              <w:rPr>
                <w:lang w:val="fr-FR"/>
              </w:rPr>
            </w:pPr>
          </w:p>
        </w:tc>
        <w:tc>
          <w:tcPr>
            <w:tcW w:w="813" w:type="dxa"/>
          </w:tcPr>
          <w:p w14:paraId="0735BE17" w14:textId="77777777" w:rsidR="009D4C7F" w:rsidRPr="00C139B4" w:rsidRDefault="009D4C7F" w:rsidP="002B6321">
            <w:pPr>
              <w:pStyle w:val="TAL"/>
              <w:rPr>
                <w:lang w:val="fr-FR"/>
              </w:rPr>
            </w:pPr>
          </w:p>
        </w:tc>
        <w:tc>
          <w:tcPr>
            <w:tcW w:w="666" w:type="dxa"/>
          </w:tcPr>
          <w:p w14:paraId="33CA27DC" w14:textId="77777777" w:rsidR="009D4C7F" w:rsidRPr="00C139B4" w:rsidRDefault="009D4C7F" w:rsidP="002B6321">
            <w:pPr>
              <w:pStyle w:val="TAL"/>
              <w:rPr>
                <w:lang w:val="fr-FR"/>
              </w:rPr>
            </w:pPr>
          </w:p>
        </w:tc>
        <w:tc>
          <w:tcPr>
            <w:tcW w:w="802" w:type="dxa"/>
          </w:tcPr>
          <w:p w14:paraId="6D6802E7" w14:textId="77777777" w:rsidR="009D4C7F" w:rsidRPr="00C139B4" w:rsidRDefault="009D4C7F" w:rsidP="002B6321">
            <w:pPr>
              <w:pStyle w:val="TAL"/>
              <w:rPr>
                <w:lang w:val="fr-FR"/>
              </w:rPr>
            </w:pPr>
            <w:r w:rsidRPr="00C139B4">
              <w:rPr>
                <w:lang w:val="fr-FR"/>
              </w:rPr>
              <w:t>No</w:t>
            </w:r>
          </w:p>
        </w:tc>
      </w:tr>
      <w:tr w:rsidR="009D4C7F" w:rsidRPr="00C139B4" w14:paraId="3E9FD0F5" w14:textId="77777777" w:rsidTr="001A0783">
        <w:trPr>
          <w:cantSplit/>
          <w:tblHeader/>
          <w:jc w:val="center"/>
        </w:trPr>
        <w:tc>
          <w:tcPr>
            <w:tcW w:w="2604" w:type="dxa"/>
          </w:tcPr>
          <w:p w14:paraId="3920E404" w14:textId="77777777" w:rsidR="009D4C7F" w:rsidRPr="00C139B4" w:rsidRDefault="009D4C7F" w:rsidP="002B6321">
            <w:pPr>
              <w:pStyle w:val="TAL"/>
              <w:rPr>
                <w:lang w:val="fr-FR"/>
              </w:rPr>
            </w:pPr>
            <w:r w:rsidRPr="00C139B4">
              <w:rPr>
                <w:rFonts w:hint="eastAsia"/>
                <w:lang w:val="fr-FR"/>
              </w:rPr>
              <w:t>S</w:t>
            </w:r>
            <w:r w:rsidRPr="00C139B4">
              <w:rPr>
                <w:lang w:val="fr-FR"/>
              </w:rPr>
              <w:t>erviceTypeIdentity</w:t>
            </w:r>
          </w:p>
        </w:tc>
        <w:tc>
          <w:tcPr>
            <w:tcW w:w="882" w:type="dxa"/>
          </w:tcPr>
          <w:p w14:paraId="3DD83409" w14:textId="77777777" w:rsidR="009D4C7F" w:rsidRPr="00C139B4" w:rsidRDefault="009D4C7F" w:rsidP="002B6321">
            <w:pPr>
              <w:pStyle w:val="TAL"/>
              <w:rPr>
                <w:lang w:val="fr-FR"/>
              </w:rPr>
            </w:pPr>
            <w:r w:rsidRPr="00C139B4">
              <w:rPr>
                <w:lang w:val="fr-FR"/>
              </w:rPr>
              <w:t>1484</w:t>
            </w:r>
          </w:p>
        </w:tc>
        <w:tc>
          <w:tcPr>
            <w:tcW w:w="1109" w:type="dxa"/>
          </w:tcPr>
          <w:p w14:paraId="2A511B28" w14:textId="77777777" w:rsidR="009D4C7F" w:rsidRPr="00C139B4" w:rsidRDefault="009D4C7F" w:rsidP="002B6321">
            <w:pPr>
              <w:pStyle w:val="TAL"/>
              <w:rPr>
                <w:lang w:val="fr-FR"/>
              </w:rPr>
            </w:pPr>
            <w:r w:rsidRPr="00C139B4">
              <w:rPr>
                <w:lang w:val="fr-FR"/>
              </w:rPr>
              <w:t>7.3.95</w:t>
            </w:r>
          </w:p>
        </w:tc>
        <w:tc>
          <w:tcPr>
            <w:tcW w:w="1686" w:type="dxa"/>
          </w:tcPr>
          <w:p w14:paraId="048B97DD" w14:textId="77777777" w:rsidR="009D4C7F" w:rsidRPr="00C139B4" w:rsidRDefault="009D4C7F" w:rsidP="002B6321">
            <w:pPr>
              <w:pStyle w:val="TAL"/>
              <w:rPr>
                <w:lang w:val="fr-FR"/>
              </w:rPr>
            </w:pPr>
            <w:r w:rsidRPr="00C139B4">
              <w:rPr>
                <w:lang w:val="fr-FR"/>
              </w:rPr>
              <w:t>Unsigned32</w:t>
            </w:r>
          </w:p>
        </w:tc>
        <w:tc>
          <w:tcPr>
            <w:tcW w:w="720" w:type="dxa"/>
          </w:tcPr>
          <w:p w14:paraId="7A4DB3F3" w14:textId="77777777" w:rsidR="009D4C7F" w:rsidRPr="00C139B4" w:rsidRDefault="009D4C7F" w:rsidP="002B6321">
            <w:pPr>
              <w:pStyle w:val="TAL"/>
              <w:rPr>
                <w:lang w:val="fr-FR"/>
              </w:rPr>
            </w:pPr>
            <w:r w:rsidRPr="00C139B4">
              <w:rPr>
                <w:lang w:val="fr-FR"/>
              </w:rPr>
              <w:t>M, V</w:t>
            </w:r>
          </w:p>
        </w:tc>
        <w:tc>
          <w:tcPr>
            <w:tcW w:w="609" w:type="dxa"/>
          </w:tcPr>
          <w:p w14:paraId="11FD7A19" w14:textId="77777777" w:rsidR="009D4C7F" w:rsidRPr="00C139B4" w:rsidRDefault="009D4C7F" w:rsidP="002B6321">
            <w:pPr>
              <w:pStyle w:val="TAL"/>
              <w:rPr>
                <w:lang w:val="fr-FR"/>
              </w:rPr>
            </w:pPr>
          </w:p>
        </w:tc>
        <w:tc>
          <w:tcPr>
            <w:tcW w:w="813" w:type="dxa"/>
          </w:tcPr>
          <w:p w14:paraId="4441DEA2" w14:textId="77777777" w:rsidR="009D4C7F" w:rsidRPr="00C139B4" w:rsidRDefault="009D4C7F" w:rsidP="002B6321">
            <w:pPr>
              <w:pStyle w:val="TAL"/>
              <w:rPr>
                <w:lang w:val="fr-FR"/>
              </w:rPr>
            </w:pPr>
          </w:p>
        </w:tc>
        <w:tc>
          <w:tcPr>
            <w:tcW w:w="666" w:type="dxa"/>
          </w:tcPr>
          <w:p w14:paraId="2E06C69E" w14:textId="77777777" w:rsidR="009D4C7F" w:rsidRPr="00C139B4" w:rsidRDefault="009D4C7F" w:rsidP="002B6321">
            <w:pPr>
              <w:pStyle w:val="TAL"/>
              <w:rPr>
                <w:lang w:val="fr-FR"/>
              </w:rPr>
            </w:pPr>
          </w:p>
        </w:tc>
        <w:tc>
          <w:tcPr>
            <w:tcW w:w="802" w:type="dxa"/>
          </w:tcPr>
          <w:p w14:paraId="54FE661A" w14:textId="77777777" w:rsidR="009D4C7F" w:rsidRPr="00C139B4" w:rsidRDefault="009D4C7F" w:rsidP="002B6321">
            <w:pPr>
              <w:pStyle w:val="TAL"/>
              <w:rPr>
                <w:lang w:val="fr-FR"/>
              </w:rPr>
            </w:pPr>
            <w:r w:rsidRPr="00C139B4">
              <w:rPr>
                <w:lang w:val="fr-FR"/>
              </w:rPr>
              <w:t>No</w:t>
            </w:r>
          </w:p>
        </w:tc>
      </w:tr>
      <w:tr w:rsidR="009D4C7F" w:rsidRPr="00C139B4" w14:paraId="5949E846" w14:textId="77777777" w:rsidTr="001A0783">
        <w:trPr>
          <w:cantSplit/>
          <w:tblHeader/>
          <w:jc w:val="center"/>
        </w:trPr>
        <w:tc>
          <w:tcPr>
            <w:tcW w:w="2604" w:type="dxa"/>
          </w:tcPr>
          <w:p w14:paraId="142014DB" w14:textId="77777777" w:rsidR="009D4C7F" w:rsidRPr="00C139B4" w:rsidRDefault="009D4C7F" w:rsidP="002B6321">
            <w:pPr>
              <w:pStyle w:val="TAL"/>
              <w:rPr>
                <w:lang w:val="fr-FR"/>
              </w:rPr>
            </w:pPr>
            <w:r w:rsidRPr="00C139B4">
              <w:rPr>
                <w:rFonts w:hint="eastAsia"/>
                <w:lang w:val="fr-FR"/>
              </w:rPr>
              <w:t>MO-LR</w:t>
            </w:r>
          </w:p>
        </w:tc>
        <w:tc>
          <w:tcPr>
            <w:tcW w:w="882" w:type="dxa"/>
          </w:tcPr>
          <w:p w14:paraId="2DCCE4D6" w14:textId="77777777" w:rsidR="009D4C7F" w:rsidRPr="00C139B4" w:rsidRDefault="009D4C7F" w:rsidP="002B6321">
            <w:pPr>
              <w:pStyle w:val="TAL"/>
              <w:rPr>
                <w:lang w:val="fr-FR"/>
              </w:rPr>
            </w:pPr>
            <w:r w:rsidRPr="00C139B4">
              <w:rPr>
                <w:lang w:val="fr-FR"/>
              </w:rPr>
              <w:t>1485</w:t>
            </w:r>
          </w:p>
        </w:tc>
        <w:tc>
          <w:tcPr>
            <w:tcW w:w="1109" w:type="dxa"/>
          </w:tcPr>
          <w:p w14:paraId="28739FF7" w14:textId="77777777" w:rsidR="009D4C7F" w:rsidRPr="00C139B4" w:rsidRDefault="009D4C7F" w:rsidP="002B6321">
            <w:pPr>
              <w:pStyle w:val="TAL"/>
              <w:rPr>
                <w:lang w:val="fr-FR"/>
              </w:rPr>
            </w:pPr>
            <w:r w:rsidRPr="00C139B4">
              <w:rPr>
                <w:lang w:val="fr-FR"/>
              </w:rPr>
              <w:t>7.3.96</w:t>
            </w:r>
          </w:p>
        </w:tc>
        <w:tc>
          <w:tcPr>
            <w:tcW w:w="1686" w:type="dxa"/>
          </w:tcPr>
          <w:p w14:paraId="76CC7F60" w14:textId="77777777" w:rsidR="009D4C7F" w:rsidRPr="00C139B4" w:rsidRDefault="009D4C7F" w:rsidP="002B6321">
            <w:pPr>
              <w:pStyle w:val="TAL"/>
              <w:rPr>
                <w:lang w:val="fr-FR"/>
              </w:rPr>
            </w:pPr>
            <w:r w:rsidRPr="00C139B4">
              <w:rPr>
                <w:rFonts w:hint="eastAsia"/>
                <w:lang w:val="fr-FR"/>
              </w:rPr>
              <w:t>Grouped</w:t>
            </w:r>
          </w:p>
        </w:tc>
        <w:tc>
          <w:tcPr>
            <w:tcW w:w="720" w:type="dxa"/>
          </w:tcPr>
          <w:p w14:paraId="1E3F6C01" w14:textId="77777777" w:rsidR="009D4C7F" w:rsidRPr="00C139B4" w:rsidRDefault="009D4C7F" w:rsidP="002B6321">
            <w:pPr>
              <w:pStyle w:val="TAL"/>
              <w:rPr>
                <w:lang w:val="fr-FR"/>
              </w:rPr>
            </w:pPr>
            <w:r w:rsidRPr="00C139B4">
              <w:rPr>
                <w:lang w:val="fr-FR"/>
              </w:rPr>
              <w:t>M, V</w:t>
            </w:r>
          </w:p>
        </w:tc>
        <w:tc>
          <w:tcPr>
            <w:tcW w:w="609" w:type="dxa"/>
          </w:tcPr>
          <w:p w14:paraId="021F2C06" w14:textId="77777777" w:rsidR="009D4C7F" w:rsidRPr="00C139B4" w:rsidRDefault="009D4C7F" w:rsidP="002B6321">
            <w:pPr>
              <w:pStyle w:val="TAL"/>
              <w:rPr>
                <w:lang w:val="fr-FR"/>
              </w:rPr>
            </w:pPr>
          </w:p>
        </w:tc>
        <w:tc>
          <w:tcPr>
            <w:tcW w:w="813" w:type="dxa"/>
          </w:tcPr>
          <w:p w14:paraId="00E88480" w14:textId="77777777" w:rsidR="009D4C7F" w:rsidRPr="00C139B4" w:rsidRDefault="009D4C7F" w:rsidP="002B6321">
            <w:pPr>
              <w:pStyle w:val="TAL"/>
              <w:rPr>
                <w:lang w:val="fr-FR"/>
              </w:rPr>
            </w:pPr>
          </w:p>
        </w:tc>
        <w:tc>
          <w:tcPr>
            <w:tcW w:w="666" w:type="dxa"/>
          </w:tcPr>
          <w:p w14:paraId="732FDD51" w14:textId="77777777" w:rsidR="009D4C7F" w:rsidRPr="00C139B4" w:rsidRDefault="009D4C7F" w:rsidP="002B6321">
            <w:pPr>
              <w:pStyle w:val="TAL"/>
              <w:rPr>
                <w:lang w:val="fr-FR"/>
              </w:rPr>
            </w:pPr>
          </w:p>
        </w:tc>
        <w:tc>
          <w:tcPr>
            <w:tcW w:w="802" w:type="dxa"/>
          </w:tcPr>
          <w:p w14:paraId="0E4A73D2" w14:textId="77777777" w:rsidR="009D4C7F" w:rsidRPr="00C139B4" w:rsidRDefault="009D4C7F" w:rsidP="002B6321">
            <w:pPr>
              <w:pStyle w:val="TAL"/>
              <w:rPr>
                <w:lang w:val="fr-FR"/>
              </w:rPr>
            </w:pPr>
            <w:r w:rsidRPr="00C139B4">
              <w:rPr>
                <w:lang w:val="fr-FR"/>
              </w:rPr>
              <w:t>No</w:t>
            </w:r>
          </w:p>
        </w:tc>
      </w:tr>
      <w:tr w:rsidR="009D4C7F" w:rsidRPr="00C139B4" w14:paraId="2A6AA2B1" w14:textId="77777777" w:rsidTr="001A0783">
        <w:trPr>
          <w:cantSplit/>
          <w:tblHeader/>
          <w:jc w:val="center"/>
        </w:trPr>
        <w:tc>
          <w:tcPr>
            <w:tcW w:w="2604" w:type="dxa"/>
          </w:tcPr>
          <w:p w14:paraId="0360ACFC" w14:textId="77777777" w:rsidR="009D4C7F" w:rsidRPr="00C139B4" w:rsidRDefault="009D4C7F" w:rsidP="002B6321">
            <w:pPr>
              <w:pStyle w:val="TAL"/>
              <w:rPr>
                <w:lang w:val="fr-FR"/>
              </w:rPr>
            </w:pPr>
            <w:r w:rsidRPr="00C139B4">
              <w:rPr>
                <w:lang w:val="fr-FR"/>
              </w:rPr>
              <w:t>Teleservice</w:t>
            </w:r>
            <w:r w:rsidRPr="00C139B4">
              <w:rPr>
                <w:rFonts w:hint="eastAsia"/>
                <w:lang w:val="fr-FR"/>
              </w:rPr>
              <w:t>-</w:t>
            </w:r>
            <w:r w:rsidRPr="00C139B4">
              <w:rPr>
                <w:lang w:val="fr-FR"/>
              </w:rPr>
              <w:t>List</w:t>
            </w:r>
          </w:p>
        </w:tc>
        <w:tc>
          <w:tcPr>
            <w:tcW w:w="882" w:type="dxa"/>
          </w:tcPr>
          <w:p w14:paraId="2ED8F413" w14:textId="77777777" w:rsidR="009D4C7F" w:rsidRPr="00C139B4" w:rsidRDefault="009D4C7F" w:rsidP="002B6321">
            <w:pPr>
              <w:pStyle w:val="TAL"/>
              <w:rPr>
                <w:lang w:val="fr-FR"/>
              </w:rPr>
            </w:pPr>
            <w:r w:rsidRPr="00C139B4">
              <w:rPr>
                <w:lang w:val="fr-FR"/>
              </w:rPr>
              <w:t>1486</w:t>
            </w:r>
          </w:p>
        </w:tc>
        <w:tc>
          <w:tcPr>
            <w:tcW w:w="1109" w:type="dxa"/>
          </w:tcPr>
          <w:p w14:paraId="54183D0A" w14:textId="77777777" w:rsidR="009D4C7F" w:rsidRPr="00C139B4" w:rsidRDefault="009D4C7F" w:rsidP="002B6321">
            <w:pPr>
              <w:pStyle w:val="TAL"/>
              <w:rPr>
                <w:lang w:val="fr-FR"/>
              </w:rPr>
            </w:pPr>
            <w:r w:rsidRPr="00C139B4">
              <w:rPr>
                <w:lang w:val="fr-FR"/>
              </w:rPr>
              <w:t>7.3.99</w:t>
            </w:r>
          </w:p>
        </w:tc>
        <w:tc>
          <w:tcPr>
            <w:tcW w:w="1686" w:type="dxa"/>
          </w:tcPr>
          <w:p w14:paraId="40EA950E" w14:textId="77777777" w:rsidR="009D4C7F" w:rsidRPr="00C139B4" w:rsidRDefault="009D4C7F" w:rsidP="002B6321">
            <w:pPr>
              <w:pStyle w:val="TAL"/>
              <w:rPr>
                <w:lang w:val="fr-FR"/>
              </w:rPr>
            </w:pPr>
            <w:r w:rsidRPr="00C139B4">
              <w:rPr>
                <w:lang w:val="fr-FR"/>
              </w:rPr>
              <w:t>Grouped</w:t>
            </w:r>
          </w:p>
        </w:tc>
        <w:tc>
          <w:tcPr>
            <w:tcW w:w="720" w:type="dxa"/>
          </w:tcPr>
          <w:p w14:paraId="02650D8F" w14:textId="77777777" w:rsidR="009D4C7F" w:rsidRPr="00C139B4" w:rsidRDefault="009D4C7F" w:rsidP="002B6321">
            <w:pPr>
              <w:pStyle w:val="TAL"/>
              <w:rPr>
                <w:lang w:val="fr-FR"/>
              </w:rPr>
            </w:pPr>
            <w:r w:rsidRPr="00C139B4">
              <w:rPr>
                <w:lang w:val="fr-FR"/>
              </w:rPr>
              <w:t>M, V</w:t>
            </w:r>
          </w:p>
        </w:tc>
        <w:tc>
          <w:tcPr>
            <w:tcW w:w="609" w:type="dxa"/>
          </w:tcPr>
          <w:p w14:paraId="79C5E7C2" w14:textId="77777777" w:rsidR="009D4C7F" w:rsidRPr="00C139B4" w:rsidRDefault="009D4C7F" w:rsidP="002B6321">
            <w:pPr>
              <w:pStyle w:val="TAL"/>
              <w:rPr>
                <w:lang w:val="fr-FR"/>
              </w:rPr>
            </w:pPr>
          </w:p>
        </w:tc>
        <w:tc>
          <w:tcPr>
            <w:tcW w:w="813" w:type="dxa"/>
          </w:tcPr>
          <w:p w14:paraId="38590241" w14:textId="77777777" w:rsidR="009D4C7F" w:rsidRPr="00C139B4" w:rsidRDefault="009D4C7F" w:rsidP="002B6321">
            <w:pPr>
              <w:pStyle w:val="TAL"/>
              <w:rPr>
                <w:lang w:val="fr-FR"/>
              </w:rPr>
            </w:pPr>
          </w:p>
        </w:tc>
        <w:tc>
          <w:tcPr>
            <w:tcW w:w="666" w:type="dxa"/>
          </w:tcPr>
          <w:p w14:paraId="49B83D12" w14:textId="77777777" w:rsidR="009D4C7F" w:rsidRPr="00C139B4" w:rsidRDefault="009D4C7F" w:rsidP="002B6321">
            <w:pPr>
              <w:pStyle w:val="TAL"/>
              <w:rPr>
                <w:lang w:val="fr-FR"/>
              </w:rPr>
            </w:pPr>
          </w:p>
        </w:tc>
        <w:tc>
          <w:tcPr>
            <w:tcW w:w="802" w:type="dxa"/>
          </w:tcPr>
          <w:p w14:paraId="3C0BC3FD" w14:textId="77777777" w:rsidR="009D4C7F" w:rsidRPr="00C139B4" w:rsidRDefault="009D4C7F" w:rsidP="002B6321">
            <w:pPr>
              <w:pStyle w:val="TAL"/>
              <w:rPr>
                <w:lang w:val="fr-FR"/>
              </w:rPr>
            </w:pPr>
            <w:r w:rsidRPr="00C139B4">
              <w:rPr>
                <w:lang w:val="fr-FR"/>
              </w:rPr>
              <w:t>No</w:t>
            </w:r>
          </w:p>
        </w:tc>
      </w:tr>
      <w:tr w:rsidR="009D4C7F" w:rsidRPr="00C139B4" w14:paraId="5086BE1C" w14:textId="77777777" w:rsidTr="001A0783">
        <w:trPr>
          <w:cantSplit/>
          <w:tblHeader/>
          <w:jc w:val="center"/>
        </w:trPr>
        <w:tc>
          <w:tcPr>
            <w:tcW w:w="2604" w:type="dxa"/>
          </w:tcPr>
          <w:p w14:paraId="57F03BB6" w14:textId="77777777" w:rsidR="009D4C7F" w:rsidRPr="00C139B4" w:rsidRDefault="009D4C7F" w:rsidP="002B6321">
            <w:pPr>
              <w:pStyle w:val="TAL"/>
              <w:rPr>
                <w:lang w:val="fr-FR"/>
              </w:rPr>
            </w:pPr>
            <w:r w:rsidRPr="00C139B4">
              <w:rPr>
                <w:rFonts w:hint="eastAsia"/>
                <w:lang w:val="fr-FR"/>
              </w:rPr>
              <w:t>TS</w:t>
            </w:r>
            <w:r w:rsidRPr="00C139B4">
              <w:rPr>
                <w:lang w:val="fr-FR"/>
              </w:rPr>
              <w:t>-</w:t>
            </w:r>
            <w:r w:rsidRPr="00C139B4">
              <w:rPr>
                <w:rFonts w:hint="eastAsia"/>
                <w:lang w:val="fr-FR"/>
              </w:rPr>
              <w:t>Code</w:t>
            </w:r>
          </w:p>
        </w:tc>
        <w:tc>
          <w:tcPr>
            <w:tcW w:w="882" w:type="dxa"/>
          </w:tcPr>
          <w:p w14:paraId="362FA609" w14:textId="77777777" w:rsidR="009D4C7F" w:rsidRPr="00C139B4" w:rsidRDefault="009D4C7F" w:rsidP="002B6321">
            <w:pPr>
              <w:pStyle w:val="TAL"/>
              <w:rPr>
                <w:lang w:val="fr-FR"/>
              </w:rPr>
            </w:pPr>
            <w:r w:rsidRPr="00C139B4">
              <w:rPr>
                <w:lang w:val="fr-FR"/>
              </w:rPr>
              <w:t>1487</w:t>
            </w:r>
          </w:p>
        </w:tc>
        <w:tc>
          <w:tcPr>
            <w:tcW w:w="1109" w:type="dxa"/>
          </w:tcPr>
          <w:p w14:paraId="5D0176D8" w14:textId="77777777" w:rsidR="009D4C7F" w:rsidRPr="00C139B4" w:rsidRDefault="009D4C7F" w:rsidP="002B6321">
            <w:pPr>
              <w:pStyle w:val="TAL"/>
              <w:rPr>
                <w:lang w:val="fr-FR"/>
              </w:rPr>
            </w:pPr>
            <w:r w:rsidRPr="00C139B4">
              <w:rPr>
                <w:lang w:val="fr-FR"/>
              </w:rPr>
              <w:t>7.3.100</w:t>
            </w:r>
          </w:p>
        </w:tc>
        <w:tc>
          <w:tcPr>
            <w:tcW w:w="1686" w:type="dxa"/>
          </w:tcPr>
          <w:p w14:paraId="1C391290" w14:textId="77777777" w:rsidR="009D4C7F" w:rsidRPr="00C139B4" w:rsidRDefault="009D4C7F" w:rsidP="002B6321">
            <w:pPr>
              <w:pStyle w:val="TAL"/>
              <w:rPr>
                <w:lang w:val="fr-FR"/>
              </w:rPr>
            </w:pPr>
            <w:r w:rsidRPr="00C139B4">
              <w:rPr>
                <w:rFonts w:hint="eastAsia"/>
                <w:lang w:val="fr-FR"/>
              </w:rPr>
              <w:t>OctetString</w:t>
            </w:r>
          </w:p>
        </w:tc>
        <w:tc>
          <w:tcPr>
            <w:tcW w:w="720" w:type="dxa"/>
          </w:tcPr>
          <w:p w14:paraId="5489ECD6" w14:textId="77777777" w:rsidR="009D4C7F" w:rsidRPr="00C139B4" w:rsidRDefault="009D4C7F" w:rsidP="002B6321">
            <w:pPr>
              <w:pStyle w:val="TAL"/>
              <w:rPr>
                <w:lang w:val="fr-FR"/>
              </w:rPr>
            </w:pPr>
            <w:r w:rsidRPr="00C139B4">
              <w:rPr>
                <w:lang w:val="fr-FR"/>
              </w:rPr>
              <w:t>M, V</w:t>
            </w:r>
          </w:p>
        </w:tc>
        <w:tc>
          <w:tcPr>
            <w:tcW w:w="609" w:type="dxa"/>
          </w:tcPr>
          <w:p w14:paraId="4A4FB55E" w14:textId="77777777" w:rsidR="009D4C7F" w:rsidRPr="00C139B4" w:rsidRDefault="009D4C7F" w:rsidP="002B6321">
            <w:pPr>
              <w:pStyle w:val="TAL"/>
              <w:rPr>
                <w:lang w:val="fr-FR"/>
              </w:rPr>
            </w:pPr>
          </w:p>
        </w:tc>
        <w:tc>
          <w:tcPr>
            <w:tcW w:w="813" w:type="dxa"/>
          </w:tcPr>
          <w:p w14:paraId="6EEDB901" w14:textId="77777777" w:rsidR="009D4C7F" w:rsidRPr="00C139B4" w:rsidRDefault="009D4C7F" w:rsidP="002B6321">
            <w:pPr>
              <w:pStyle w:val="TAL"/>
              <w:rPr>
                <w:lang w:val="fr-FR"/>
              </w:rPr>
            </w:pPr>
          </w:p>
        </w:tc>
        <w:tc>
          <w:tcPr>
            <w:tcW w:w="666" w:type="dxa"/>
          </w:tcPr>
          <w:p w14:paraId="30DF3DBF" w14:textId="77777777" w:rsidR="009D4C7F" w:rsidRPr="00C139B4" w:rsidRDefault="009D4C7F" w:rsidP="002B6321">
            <w:pPr>
              <w:pStyle w:val="TAL"/>
              <w:rPr>
                <w:lang w:val="fr-FR"/>
              </w:rPr>
            </w:pPr>
          </w:p>
        </w:tc>
        <w:tc>
          <w:tcPr>
            <w:tcW w:w="802" w:type="dxa"/>
          </w:tcPr>
          <w:p w14:paraId="7F508EE4" w14:textId="77777777" w:rsidR="009D4C7F" w:rsidRPr="00C139B4" w:rsidRDefault="009D4C7F" w:rsidP="002B6321">
            <w:pPr>
              <w:pStyle w:val="TAL"/>
              <w:rPr>
                <w:lang w:val="fr-FR"/>
              </w:rPr>
            </w:pPr>
            <w:r w:rsidRPr="00C139B4">
              <w:rPr>
                <w:lang w:val="fr-FR"/>
              </w:rPr>
              <w:t>No</w:t>
            </w:r>
          </w:p>
        </w:tc>
      </w:tr>
      <w:tr w:rsidR="009D4C7F" w:rsidRPr="00C139B4" w14:paraId="24254009" w14:textId="77777777" w:rsidTr="001A0783">
        <w:trPr>
          <w:cantSplit/>
          <w:tblHeader/>
          <w:jc w:val="center"/>
        </w:trPr>
        <w:tc>
          <w:tcPr>
            <w:tcW w:w="2604" w:type="dxa"/>
          </w:tcPr>
          <w:p w14:paraId="5C38069F" w14:textId="77777777" w:rsidR="009D4C7F" w:rsidRPr="00C139B4" w:rsidRDefault="009D4C7F" w:rsidP="002B6321">
            <w:pPr>
              <w:pStyle w:val="TAL"/>
              <w:rPr>
                <w:lang w:val="fr-FR"/>
              </w:rPr>
            </w:pPr>
            <w:r w:rsidRPr="00C139B4">
              <w:rPr>
                <w:lang w:val="fr-FR"/>
              </w:rPr>
              <w:t>Call-Barring-Info</w:t>
            </w:r>
          </w:p>
        </w:tc>
        <w:tc>
          <w:tcPr>
            <w:tcW w:w="882" w:type="dxa"/>
          </w:tcPr>
          <w:p w14:paraId="6C62E26B" w14:textId="77777777" w:rsidR="009D4C7F" w:rsidRPr="00C139B4" w:rsidRDefault="009D4C7F" w:rsidP="002B6321">
            <w:pPr>
              <w:pStyle w:val="TAL"/>
              <w:rPr>
                <w:lang w:val="fr-FR"/>
              </w:rPr>
            </w:pPr>
            <w:r w:rsidRPr="00C139B4">
              <w:rPr>
                <w:lang w:val="fr-FR"/>
              </w:rPr>
              <w:t>1488</w:t>
            </w:r>
          </w:p>
        </w:tc>
        <w:tc>
          <w:tcPr>
            <w:tcW w:w="1109" w:type="dxa"/>
          </w:tcPr>
          <w:p w14:paraId="289508DA" w14:textId="77777777" w:rsidR="009D4C7F" w:rsidRPr="00C139B4" w:rsidRDefault="009D4C7F" w:rsidP="002B6321">
            <w:pPr>
              <w:pStyle w:val="TAL"/>
              <w:rPr>
                <w:lang w:val="fr-FR"/>
              </w:rPr>
            </w:pPr>
            <w:r w:rsidRPr="00C139B4">
              <w:rPr>
                <w:lang w:val="fr-FR"/>
              </w:rPr>
              <w:t>7.3.101</w:t>
            </w:r>
          </w:p>
        </w:tc>
        <w:tc>
          <w:tcPr>
            <w:tcW w:w="1686" w:type="dxa"/>
          </w:tcPr>
          <w:p w14:paraId="78814EE9" w14:textId="77777777" w:rsidR="009D4C7F" w:rsidRPr="00C139B4" w:rsidRDefault="009D4C7F" w:rsidP="002B6321">
            <w:pPr>
              <w:pStyle w:val="TAL"/>
              <w:rPr>
                <w:lang w:val="fr-FR"/>
              </w:rPr>
            </w:pPr>
            <w:r w:rsidRPr="00C139B4">
              <w:rPr>
                <w:lang w:val="fr-FR"/>
              </w:rPr>
              <w:t>Grouped</w:t>
            </w:r>
          </w:p>
        </w:tc>
        <w:tc>
          <w:tcPr>
            <w:tcW w:w="720" w:type="dxa"/>
          </w:tcPr>
          <w:p w14:paraId="13BD37EF" w14:textId="77777777" w:rsidR="009D4C7F" w:rsidRPr="00C139B4" w:rsidRDefault="009D4C7F" w:rsidP="002B6321">
            <w:pPr>
              <w:pStyle w:val="TAL"/>
              <w:rPr>
                <w:lang w:val="fr-FR"/>
              </w:rPr>
            </w:pPr>
            <w:r w:rsidRPr="00C139B4">
              <w:rPr>
                <w:lang w:val="fr-FR"/>
              </w:rPr>
              <w:t>M, V</w:t>
            </w:r>
          </w:p>
        </w:tc>
        <w:tc>
          <w:tcPr>
            <w:tcW w:w="609" w:type="dxa"/>
          </w:tcPr>
          <w:p w14:paraId="5D1785E4" w14:textId="77777777" w:rsidR="009D4C7F" w:rsidRPr="00C139B4" w:rsidRDefault="009D4C7F" w:rsidP="002B6321">
            <w:pPr>
              <w:pStyle w:val="TAL"/>
              <w:rPr>
                <w:lang w:val="fr-FR"/>
              </w:rPr>
            </w:pPr>
          </w:p>
        </w:tc>
        <w:tc>
          <w:tcPr>
            <w:tcW w:w="813" w:type="dxa"/>
          </w:tcPr>
          <w:p w14:paraId="6A787343" w14:textId="77777777" w:rsidR="009D4C7F" w:rsidRPr="00C139B4" w:rsidRDefault="009D4C7F" w:rsidP="002B6321">
            <w:pPr>
              <w:pStyle w:val="TAL"/>
              <w:rPr>
                <w:lang w:val="fr-FR"/>
              </w:rPr>
            </w:pPr>
          </w:p>
        </w:tc>
        <w:tc>
          <w:tcPr>
            <w:tcW w:w="666" w:type="dxa"/>
          </w:tcPr>
          <w:p w14:paraId="29EABFB6" w14:textId="77777777" w:rsidR="009D4C7F" w:rsidRPr="00C139B4" w:rsidRDefault="009D4C7F" w:rsidP="002B6321">
            <w:pPr>
              <w:pStyle w:val="TAL"/>
              <w:rPr>
                <w:lang w:val="fr-FR"/>
              </w:rPr>
            </w:pPr>
          </w:p>
        </w:tc>
        <w:tc>
          <w:tcPr>
            <w:tcW w:w="802" w:type="dxa"/>
          </w:tcPr>
          <w:p w14:paraId="2DC971F3" w14:textId="77777777" w:rsidR="009D4C7F" w:rsidRPr="00C139B4" w:rsidRDefault="009D4C7F" w:rsidP="002B6321">
            <w:pPr>
              <w:pStyle w:val="TAL"/>
              <w:rPr>
                <w:lang w:val="fr-FR"/>
              </w:rPr>
            </w:pPr>
            <w:r w:rsidRPr="00C139B4">
              <w:rPr>
                <w:lang w:val="fr-FR"/>
              </w:rPr>
              <w:t>No</w:t>
            </w:r>
          </w:p>
        </w:tc>
      </w:tr>
      <w:tr w:rsidR="009D4C7F" w:rsidRPr="00C139B4" w14:paraId="246177E8" w14:textId="77777777" w:rsidTr="001A0783">
        <w:trPr>
          <w:cantSplit/>
          <w:tblHeader/>
          <w:jc w:val="center"/>
        </w:trPr>
        <w:tc>
          <w:tcPr>
            <w:tcW w:w="2604" w:type="dxa"/>
          </w:tcPr>
          <w:p w14:paraId="44165B0F" w14:textId="77777777" w:rsidR="009D4C7F" w:rsidRPr="00C139B4" w:rsidRDefault="009D4C7F" w:rsidP="002B6321">
            <w:pPr>
              <w:pStyle w:val="TAL"/>
              <w:rPr>
                <w:lang w:val="fr-FR"/>
              </w:rPr>
            </w:pPr>
            <w:r w:rsidRPr="00C139B4">
              <w:rPr>
                <w:rFonts w:hint="eastAsia"/>
                <w:lang w:eastAsia="zh-CN"/>
              </w:rPr>
              <w:t>SGSN-Number</w:t>
            </w:r>
          </w:p>
        </w:tc>
        <w:tc>
          <w:tcPr>
            <w:tcW w:w="882" w:type="dxa"/>
          </w:tcPr>
          <w:p w14:paraId="28B0145C" w14:textId="77777777" w:rsidR="009D4C7F" w:rsidRPr="00C139B4" w:rsidRDefault="009D4C7F" w:rsidP="002B6321">
            <w:pPr>
              <w:pStyle w:val="TAL"/>
              <w:rPr>
                <w:lang w:val="fr-FR"/>
              </w:rPr>
            </w:pPr>
            <w:r w:rsidRPr="00C139B4">
              <w:rPr>
                <w:lang w:val="fr-FR"/>
              </w:rPr>
              <w:t>1489</w:t>
            </w:r>
          </w:p>
        </w:tc>
        <w:tc>
          <w:tcPr>
            <w:tcW w:w="1109" w:type="dxa"/>
          </w:tcPr>
          <w:p w14:paraId="0609D2F6" w14:textId="77777777" w:rsidR="009D4C7F" w:rsidRPr="00C139B4" w:rsidRDefault="009D4C7F" w:rsidP="002B6321">
            <w:pPr>
              <w:pStyle w:val="TAL"/>
              <w:rPr>
                <w:lang w:val="fr-FR"/>
              </w:rPr>
            </w:pPr>
            <w:r w:rsidRPr="00C139B4">
              <w:rPr>
                <w:lang w:val="fr-FR"/>
              </w:rPr>
              <w:t>7.3.102</w:t>
            </w:r>
          </w:p>
        </w:tc>
        <w:tc>
          <w:tcPr>
            <w:tcW w:w="1686" w:type="dxa"/>
          </w:tcPr>
          <w:p w14:paraId="41EECA0F" w14:textId="77777777" w:rsidR="009D4C7F" w:rsidRPr="00C139B4" w:rsidRDefault="009D4C7F" w:rsidP="002B6321">
            <w:pPr>
              <w:pStyle w:val="TAL"/>
              <w:rPr>
                <w:lang w:val="fr-FR"/>
              </w:rPr>
            </w:pPr>
            <w:r w:rsidRPr="00C139B4">
              <w:rPr>
                <w:rFonts w:hint="eastAsia"/>
                <w:lang w:val="fr-FR"/>
              </w:rPr>
              <w:t>OctetString</w:t>
            </w:r>
          </w:p>
        </w:tc>
        <w:tc>
          <w:tcPr>
            <w:tcW w:w="720" w:type="dxa"/>
          </w:tcPr>
          <w:p w14:paraId="00CA7F1D" w14:textId="77777777" w:rsidR="009D4C7F" w:rsidRPr="00C139B4" w:rsidRDefault="009D4C7F" w:rsidP="002B6321">
            <w:pPr>
              <w:pStyle w:val="TAL"/>
              <w:rPr>
                <w:lang w:val="fr-FR"/>
              </w:rPr>
            </w:pPr>
            <w:r w:rsidRPr="00C139B4">
              <w:rPr>
                <w:lang w:val="fr-FR"/>
              </w:rPr>
              <w:t>M, V</w:t>
            </w:r>
          </w:p>
        </w:tc>
        <w:tc>
          <w:tcPr>
            <w:tcW w:w="609" w:type="dxa"/>
          </w:tcPr>
          <w:p w14:paraId="737B30F5" w14:textId="77777777" w:rsidR="009D4C7F" w:rsidRPr="00C139B4" w:rsidRDefault="009D4C7F" w:rsidP="002B6321">
            <w:pPr>
              <w:pStyle w:val="TAL"/>
              <w:rPr>
                <w:lang w:val="fr-FR"/>
              </w:rPr>
            </w:pPr>
          </w:p>
        </w:tc>
        <w:tc>
          <w:tcPr>
            <w:tcW w:w="813" w:type="dxa"/>
          </w:tcPr>
          <w:p w14:paraId="58121466" w14:textId="77777777" w:rsidR="009D4C7F" w:rsidRPr="00C139B4" w:rsidRDefault="009D4C7F" w:rsidP="002B6321">
            <w:pPr>
              <w:pStyle w:val="TAL"/>
              <w:rPr>
                <w:lang w:val="fr-FR"/>
              </w:rPr>
            </w:pPr>
          </w:p>
        </w:tc>
        <w:tc>
          <w:tcPr>
            <w:tcW w:w="666" w:type="dxa"/>
          </w:tcPr>
          <w:p w14:paraId="48A579ED" w14:textId="77777777" w:rsidR="009D4C7F" w:rsidRPr="00C139B4" w:rsidRDefault="009D4C7F" w:rsidP="002B6321">
            <w:pPr>
              <w:pStyle w:val="TAL"/>
              <w:rPr>
                <w:lang w:val="fr-FR"/>
              </w:rPr>
            </w:pPr>
          </w:p>
        </w:tc>
        <w:tc>
          <w:tcPr>
            <w:tcW w:w="802" w:type="dxa"/>
          </w:tcPr>
          <w:p w14:paraId="0F435005" w14:textId="77777777" w:rsidR="009D4C7F" w:rsidRPr="00C139B4" w:rsidRDefault="009D4C7F" w:rsidP="002B6321">
            <w:pPr>
              <w:pStyle w:val="TAL"/>
              <w:rPr>
                <w:lang w:val="fr-FR"/>
              </w:rPr>
            </w:pPr>
            <w:r w:rsidRPr="00C139B4">
              <w:rPr>
                <w:lang w:val="fr-FR"/>
              </w:rPr>
              <w:t>No</w:t>
            </w:r>
          </w:p>
        </w:tc>
      </w:tr>
      <w:tr w:rsidR="009D4C7F" w:rsidRPr="00C139B4" w14:paraId="1F3B53B8" w14:textId="77777777" w:rsidTr="001A0783">
        <w:trPr>
          <w:cantSplit/>
          <w:tblHeader/>
          <w:jc w:val="center"/>
        </w:trPr>
        <w:tc>
          <w:tcPr>
            <w:tcW w:w="2604" w:type="dxa"/>
          </w:tcPr>
          <w:p w14:paraId="4A41B993" w14:textId="77777777" w:rsidR="009D4C7F" w:rsidRPr="00C139B4" w:rsidRDefault="009D4C7F" w:rsidP="002B6321">
            <w:pPr>
              <w:pStyle w:val="TAL"/>
              <w:rPr>
                <w:lang w:val="fr-FR"/>
              </w:rPr>
            </w:pPr>
            <w:r w:rsidRPr="00C139B4">
              <w:rPr>
                <w:lang w:val="fr-FR"/>
              </w:rPr>
              <w:t>IDR-Flags</w:t>
            </w:r>
          </w:p>
        </w:tc>
        <w:tc>
          <w:tcPr>
            <w:tcW w:w="882" w:type="dxa"/>
          </w:tcPr>
          <w:p w14:paraId="56792261" w14:textId="77777777" w:rsidR="009D4C7F" w:rsidRPr="00C139B4" w:rsidRDefault="009D4C7F" w:rsidP="002B6321">
            <w:pPr>
              <w:pStyle w:val="TAL"/>
              <w:rPr>
                <w:lang w:val="fr-FR"/>
              </w:rPr>
            </w:pPr>
            <w:r w:rsidRPr="00C139B4">
              <w:rPr>
                <w:lang w:val="fr-FR"/>
              </w:rPr>
              <w:t>1490</w:t>
            </w:r>
          </w:p>
        </w:tc>
        <w:tc>
          <w:tcPr>
            <w:tcW w:w="1109" w:type="dxa"/>
          </w:tcPr>
          <w:p w14:paraId="0028C540" w14:textId="77777777" w:rsidR="009D4C7F" w:rsidRPr="00C139B4" w:rsidRDefault="009D4C7F" w:rsidP="002B6321">
            <w:pPr>
              <w:pStyle w:val="TAL"/>
              <w:rPr>
                <w:lang w:val="fr-FR"/>
              </w:rPr>
            </w:pPr>
            <w:r w:rsidRPr="00C139B4">
              <w:rPr>
                <w:lang w:val="fr-FR"/>
              </w:rPr>
              <w:t>7.3.103</w:t>
            </w:r>
          </w:p>
        </w:tc>
        <w:tc>
          <w:tcPr>
            <w:tcW w:w="1686" w:type="dxa"/>
          </w:tcPr>
          <w:p w14:paraId="3723CBD8" w14:textId="77777777" w:rsidR="009D4C7F" w:rsidRPr="00C139B4" w:rsidRDefault="009D4C7F" w:rsidP="002B6321">
            <w:pPr>
              <w:pStyle w:val="TAL"/>
              <w:rPr>
                <w:lang w:val="fr-FR"/>
              </w:rPr>
            </w:pPr>
            <w:r w:rsidRPr="00C139B4">
              <w:t>Unsigned32</w:t>
            </w:r>
          </w:p>
        </w:tc>
        <w:tc>
          <w:tcPr>
            <w:tcW w:w="720" w:type="dxa"/>
          </w:tcPr>
          <w:p w14:paraId="734FDBA8" w14:textId="77777777" w:rsidR="009D4C7F" w:rsidRPr="00C139B4" w:rsidRDefault="009D4C7F" w:rsidP="002B6321">
            <w:pPr>
              <w:pStyle w:val="TAL"/>
              <w:rPr>
                <w:lang w:val="fr-FR"/>
              </w:rPr>
            </w:pPr>
            <w:r w:rsidRPr="00C139B4">
              <w:t>M, V</w:t>
            </w:r>
          </w:p>
        </w:tc>
        <w:tc>
          <w:tcPr>
            <w:tcW w:w="609" w:type="dxa"/>
          </w:tcPr>
          <w:p w14:paraId="59AAC17A" w14:textId="77777777" w:rsidR="009D4C7F" w:rsidRPr="00C139B4" w:rsidRDefault="009D4C7F" w:rsidP="002B6321">
            <w:pPr>
              <w:pStyle w:val="TAL"/>
              <w:rPr>
                <w:lang w:val="fr-FR"/>
              </w:rPr>
            </w:pPr>
          </w:p>
        </w:tc>
        <w:tc>
          <w:tcPr>
            <w:tcW w:w="813" w:type="dxa"/>
          </w:tcPr>
          <w:p w14:paraId="06CD527F" w14:textId="77777777" w:rsidR="009D4C7F" w:rsidRPr="00C139B4" w:rsidRDefault="009D4C7F" w:rsidP="002B6321">
            <w:pPr>
              <w:pStyle w:val="TAL"/>
              <w:rPr>
                <w:lang w:val="fr-FR"/>
              </w:rPr>
            </w:pPr>
          </w:p>
        </w:tc>
        <w:tc>
          <w:tcPr>
            <w:tcW w:w="666" w:type="dxa"/>
          </w:tcPr>
          <w:p w14:paraId="0DE27834" w14:textId="77777777" w:rsidR="009D4C7F" w:rsidRPr="00C139B4" w:rsidRDefault="009D4C7F" w:rsidP="002B6321">
            <w:pPr>
              <w:pStyle w:val="TAL"/>
              <w:rPr>
                <w:lang w:val="fr-FR"/>
              </w:rPr>
            </w:pPr>
          </w:p>
        </w:tc>
        <w:tc>
          <w:tcPr>
            <w:tcW w:w="802" w:type="dxa"/>
          </w:tcPr>
          <w:p w14:paraId="442A20DB" w14:textId="77777777" w:rsidR="009D4C7F" w:rsidRPr="00C139B4" w:rsidRDefault="009D4C7F" w:rsidP="002B6321">
            <w:pPr>
              <w:pStyle w:val="TAL"/>
              <w:rPr>
                <w:lang w:val="fr-FR"/>
              </w:rPr>
            </w:pPr>
            <w:r w:rsidRPr="00C139B4">
              <w:t>No</w:t>
            </w:r>
          </w:p>
        </w:tc>
      </w:tr>
      <w:tr w:rsidR="009D4C7F" w:rsidRPr="00C139B4" w14:paraId="225AA15B" w14:textId="77777777" w:rsidTr="001A0783">
        <w:trPr>
          <w:cantSplit/>
          <w:tblHeader/>
          <w:jc w:val="center"/>
        </w:trPr>
        <w:tc>
          <w:tcPr>
            <w:tcW w:w="2604" w:type="dxa"/>
          </w:tcPr>
          <w:p w14:paraId="42076B5F" w14:textId="77777777" w:rsidR="009D4C7F" w:rsidRPr="00C139B4" w:rsidRDefault="009D4C7F" w:rsidP="002B6321">
            <w:pPr>
              <w:pStyle w:val="TAL"/>
              <w:rPr>
                <w:lang w:val="fr-FR"/>
              </w:rPr>
            </w:pPr>
            <w:r w:rsidRPr="00C139B4">
              <w:rPr>
                <w:lang w:val="fr-FR"/>
              </w:rPr>
              <w:t>ICS-Indicator</w:t>
            </w:r>
          </w:p>
        </w:tc>
        <w:tc>
          <w:tcPr>
            <w:tcW w:w="882" w:type="dxa"/>
          </w:tcPr>
          <w:p w14:paraId="31AEF7D3" w14:textId="77777777" w:rsidR="009D4C7F" w:rsidRPr="00C139B4" w:rsidRDefault="009D4C7F" w:rsidP="002B6321">
            <w:pPr>
              <w:pStyle w:val="TAL"/>
              <w:rPr>
                <w:lang w:val="fr-FR"/>
              </w:rPr>
            </w:pPr>
            <w:r w:rsidRPr="00C139B4">
              <w:rPr>
                <w:lang w:val="fr-FR"/>
              </w:rPr>
              <w:t>1491</w:t>
            </w:r>
          </w:p>
        </w:tc>
        <w:tc>
          <w:tcPr>
            <w:tcW w:w="1109" w:type="dxa"/>
          </w:tcPr>
          <w:p w14:paraId="20662B1A" w14:textId="77777777" w:rsidR="009D4C7F" w:rsidRPr="00C139B4" w:rsidRDefault="009D4C7F" w:rsidP="002B6321">
            <w:pPr>
              <w:pStyle w:val="TAL"/>
              <w:rPr>
                <w:lang w:val="fr-FR"/>
              </w:rPr>
            </w:pPr>
            <w:r w:rsidRPr="00C139B4">
              <w:rPr>
                <w:lang w:val="fr-FR"/>
              </w:rPr>
              <w:t>7.3.104</w:t>
            </w:r>
          </w:p>
        </w:tc>
        <w:tc>
          <w:tcPr>
            <w:tcW w:w="1686" w:type="dxa"/>
          </w:tcPr>
          <w:p w14:paraId="0A9048EF" w14:textId="77777777" w:rsidR="009D4C7F" w:rsidRPr="00C139B4" w:rsidRDefault="009D4C7F" w:rsidP="002B6321">
            <w:pPr>
              <w:pStyle w:val="TAL"/>
            </w:pPr>
            <w:r w:rsidRPr="00C139B4">
              <w:t>Enumerated</w:t>
            </w:r>
          </w:p>
        </w:tc>
        <w:tc>
          <w:tcPr>
            <w:tcW w:w="720" w:type="dxa"/>
          </w:tcPr>
          <w:p w14:paraId="5C4AAD0C" w14:textId="77777777" w:rsidR="009D4C7F" w:rsidRPr="00C139B4" w:rsidRDefault="009D4C7F" w:rsidP="002B6321">
            <w:pPr>
              <w:pStyle w:val="TAL"/>
            </w:pPr>
            <w:r w:rsidRPr="00C139B4">
              <w:t>V</w:t>
            </w:r>
          </w:p>
        </w:tc>
        <w:tc>
          <w:tcPr>
            <w:tcW w:w="609" w:type="dxa"/>
          </w:tcPr>
          <w:p w14:paraId="37DD965A" w14:textId="77777777" w:rsidR="009D4C7F" w:rsidRPr="00C139B4" w:rsidRDefault="009D4C7F" w:rsidP="002B6321">
            <w:pPr>
              <w:pStyle w:val="TAL"/>
              <w:rPr>
                <w:lang w:val="fr-FR"/>
              </w:rPr>
            </w:pPr>
          </w:p>
        </w:tc>
        <w:tc>
          <w:tcPr>
            <w:tcW w:w="813" w:type="dxa"/>
          </w:tcPr>
          <w:p w14:paraId="4ADDD13D" w14:textId="77777777" w:rsidR="009D4C7F" w:rsidRPr="00C139B4" w:rsidRDefault="009D4C7F" w:rsidP="002B6321">
            <w:pPr>
              <w:pStyle w:val="TAL"/>
              <w:rPr>
                <w:lang w:val="fr-FR"/>
              </w:rPr>
            </w:pPr>
          </w:p>
        </w:tc>
        <w:tc>
          <w:tcPr>
            <w:tcW w:w="666" w:type="dxa"/>
          </w:tcPr>
          <w:p w14:paraId="3AB0E322" w14:textId="77777777" w:rsidR="009D4C7F" w:rsidRPr="00C139B4" w:rsidRDefault="009D4C7F" w:rsidP="002B6321">
            <w:pPr>
              <w:pStyle w:val="TAL"/>
              <w:rPr>
                <w:lang w:val="fr-FR"/>
              </w:rPr>
            </w:pPr>
            <w:r w:rsidRPr="00C139B4">
              <w:rPr>
                <w:lang w:val="fr-FR"/>
              </w:rPr>
              <w:t>M</w:t>
            </w:r>
          </w:p>
        </w:tc>
        <w:tc>
          <w:tcPr>
            <w:tcW w:w="802" w:type="dxa"/>
          </w:tcPr>
          <w:p w14:paraId="2F065E41" w14:textId="77777777" w:rsidR="009D4C7F" w:rsidRPr="00C139B4" w:rsidRDefault="009D4C7F" w:rsidP="002B6321">
            <w:pPr>
              <w:pStyle w:val="TAL"/>
            </w:pPr>
            <w:r w:rsidRPr="00C139B4">
              <w:t>No</w:t>
            </w:r>
          </w:p>
        </w:tc>
      </w:tr>
      <w:tr w:rsidR="009D4C7F" w:rsidRPr="00C139B4" w14:paraId="18F15A85" w14:textId="77777777" w:rsidTr="001A0783">
        <w:trPr>
          <w:cantSplit/>
          <w:tblHeader/>
          <w:jc w:val="center"/>
        </w:trPr>
        <w:tc>
          <w:tcPr>
            <w:tcW w:w="2604" w:type="dxa"/>
          </w:tcPr>
          <w:p w14:paraId="09ECED50" w14:textId="77777777" w:rsidR="009D4C7F" w:rsidRPr="00C139B4" w:rsidRDefault="009D4C7F" w:rsidP="002B6321">
            <w:pPr>
              <w:pStyle w:val="TAL"/>
            </w:pPr>
            <w:r w:rsidRPr="00C139B4">
              <w:t>IMS-Voice-Over-PS-Sessions-Supported</w:t>
            </w:r>
          </w:p>
        </w:tc>
        <w:tc>
          <w:tcPr>
            <w:tcW w:w="882" w:type="dxa"/>
          </w:tcPr>
          <w:p w14:paraId="6158D3F4" w14:textId="77777777" w:rsidR="009D4C7F" w:rsidRPr="00C139B4" w:rsidRDefault="009D4C7F" w:rsidP="002B6321">
            <w:pPr>
              <w:pStyle w:val="TAL"/>
            </w:pPr>
            <w:r w:rsidRPr="00C139B4">
              <w:rPr>
                <w:lang w:val="fr-FR"/>
              </w:rPr>
              <w:t>1492</w:t>
            </w:r>
          </w:p>
        </w:tc>
        <w:tc>
          <w:tcPr>
            <w:tcW w:w="1109" w:type="dxa"/>
          </w:tcPr>
          <w:p w14:paraId="27C812D5" w14:textId="77777777" w:rsidR="009D4C7F" w:rsidRPr="00C139B4" w:rsidRDefault="009D4C7F" w:rsidP="002B6321">
            <w:pPr>
              <w:pStyle w:val="TAL"/>
            </w:pPr>
            <w:r w:rsidRPr="00C139B4">
              <w:rPr>
                <w:lang w:val="fr-FR"/>
              </w:rPr>
              <w:t>7.3.106</w:t>
            </w:r>
          </w:p>
        </w:tc>
        <w:tc>
          <w:tcPr>
            <w:tcW w:w="1686" w:type="dxa"/>
          </w:tcPr>
          <w:p w14:paraId="41872B07" w14:textId="77777777" w:rsidR="009D4C7F" w:rsidRPr="00C139B4" w:rsidRDefault="009D4C7F" w:rsidP="002B6321">
            <w:pPr>
              <w:pStyle w:val="TAL"/>
            </w:pPr>
            <w:r w:rsidRPr="00C139B4">
              <w:t>Enumerated</w:t>
            </w:r>
          </w:p>
        </w:tc>
        <w:tc>
          <w:tcPr>
            <w:tcW w:w="720" w:type="dxa"/>
          </w:tcPr>
          <w:p w14:paraId="798A877A" w14:textId="77777777" w:rsidR="009D4C7F" w:rsidRPr="00C139B4" w:rsidRDefault="009D4C7F" w:rsidP="002B6321">
            <w:pPr>
              <w:pStyle w:val="TAL"/>
            </w:pPr>
            <w:r w:rsidRPr="00C139B4">
              <w:t>V</w:t>
            </w:r>
          </w:p>
        </w:tc>
        <w:tc>
          <w:tcPr>
            <w:tcW w:w="609" w:type="dxa"/>
          </w:tcPr>
          <w:p w14:paraId="527C4EA7" w14:textId="77777777" w:rsidR="009D4C7F" w:rsidRPr="00C139B4" w:rsidRDefault="009D4C7F" w:rsidP="002B6321">
            <w:pPr>
              <w:pStyle w:val="TAL"/>
            </w:pPr>
          </w:p>
        </w:tc>
        <w:tc>
          <w:tcPr>
            <w:tcW w:w="813" w:type="dxa"/>
          </w:tcPr>
          <w:p w14:paraId="05E235E9" w14:textId="77777777" w:rsidR="009D4C7F" w:rsidRPr="00C139B4" w:rsidRDefault="009D4C7F" w:rsidP="002B6321">
            <w:pPr>
              <w:pStyle w:val="TAL"/>
            </w:pPr>
          </w:p>
        </w:tc>
        <w:tc>
          <w:tcPr>
            <w:tcW w:w="666" w:type="dxa"/>
          </w:tcPr>
          <w:p w14:paraId="523AEBEF" w14:textId="77777777" w:rsidR="009D4C7F" w:rsidRPr="00C139B4" w:rsidRDefault="009D4C7F" w:rsidP="002B6321">
            <w:pPr>
              <w:pStyle w:val="TAL"/>
            </w:pPr>
            <w:r w:rsidRPr="00C139B4">
              <w:rPr>
                <w:lang w:val="fr-FR"/>
              </w:rPr>
              <w:t>M</w:t>
            </w:r>
          </w:p>
        </w:tc>
        <w:tc>
          <w:tcPr>
            <w:tcW w:w="802" w:type="dxa"/>
          </w:tcPr>
          <w:p w14:paraId="397A03D2" w14:textId="77777777" w:rsidR="009D4C7F" w:rsidRPr="00C139B4" w:rsidRDefault="009D4C7F" w:rsidP="002B6321">
            <w:pPr>
              <w:pStyle w:val="TAL"/>
            </w:pPr>
            <w:r w:rsidRPr="00C139B4">
              <w:t>No</w:t>
            </w:r>
          </w:p>
        </w:tc>
      </w:tr>
      <w:tr w:rsidR="009D4C7F" w:rsidRPr="00C139B4" w14:paraId="6952B3E9" w14:textId="77777777" w:rsidTr="001A0783">
        <w:trPr>
          <w:cantSplit/>
          <w:tblHeader/>
          <w:jc w:val="center"/>
        </w:trPr>
        <w:tc>
          <w:tcPr>
            <w:tcW w:w="2604" w:type="dxa"/>
          </w:tcPr>
          <w:p w14:paraId="7E2A61E0" w14:textId="77777777" w:rsidR="009D4C7F" w:rsidRPr="00C139B4" w:rsidRDefault="009D4C7F" w:rsidP="002B6321">
            <w:pPr>
              <w:pStyle w:val="TAL"/>
            </w:pPr>
            <w:r w:rsidRPr="00C139B4">
              <w:t>Homogeneous-Support-of-IMS-Voice-Over-PS-Sessions</w:t>
            </w:r>
          </w:p>
        </w:tc>
        <w:tc>
          <w:tcPr>
            <w:tcW w:w="882" w:type="dxa"/>
          </w:tcPr>
          <w:p w14:paraId="3AF9CC1B" w14:textId="77777777" w:rsidR="009D4C7F" w:rsidRPr="00C139B4" w:rsidRDefault="009D4C7F" w:rsidP="002B6321">
            <w:pPr>
              <w:pStyle w:val="TAL"/>
            </w:pPr>
            <w:r w:rsidRPr="00C139B4">
              <w:rPr>
                <w:lang w:val="fr-FR"/>
              </w:rPr>
              <w:t>1493</w:t>
            </w:r>
          </w:p>
        </w:tc>
        <w:tc>
          <w:tcPr>
            <w:tcW w:w="1109" w:type="dxa"/>
          </w:tcPr>
          <w:p w14:paraId="1C17F9DC" w14:textId="77777777" w:rsidR="009D4C7F" w:rsidRPr="00C139B4" w:rsidRDefault="009D4C7F" w:rsidP="002B6321">
            <w:pPr>
              <w:pStyle w:val="TAL"/>
            </w:pPr>
            <w:r w:rsidRPr="00C139B4">
              <w:rPr>
                <w:lang w:val="fr-FR"/>
              </w:rPr>
              <w:t>7.3.107</w:t>
            </w:r>
          </w:p>
        </w:tc>
        <w:tc>
          <w:tcPr>
            <w:tcW w:w="1686" w:type="dxa"/>
          </w:tcPr>
          <w:p w14:paraId="5ED91C6D" w14:textId="77777777" w:rsidR="009D4C7F" w:rsidRPr="00C139B4" w:rsidRDefault="009D4C7F" w:rsidP="002B6321">
            <w:pPr>
              <w:pStyle w:val="TAL"/>
            </w:pPr>
            <w:r w:rsidRPr="00C139B4">
              <w:t>Enumerated</w:t>
            </w:r>
          </w:p>
        </w:tc>
        <w:tc>
          <w:tcPr>
            <w:tcW w:w="720" w:type="dxa"/>
          </w:tcPr>
          <w:p w14:paraId="4A246195" w14:textId="77777777" w:rsidR="009D4C7F" w:rsidRPr="00C139B4" w:rsidRDefault="009D4C7F" w:rsidP="002B6321">
            <w:pPr>
              <w:pStyle w:val="TAL"/>
            </w:pPr>
            <w:r w:rsidRPr="00C139B4">
              <w:t>V</w:t>
            </w:r>
          </w:p>
        </w:tc>
        <w:tc>
          <w:tcPr>
            <w:tcW w:w="609" w:type="dxa"/>
          </w:tcPr>
          <w:p w14:paraId="70C05EC1" w14:textId="77777777" w:rsidR="009D4C7F" w:rsidRPr="00C139B4" w:rsidRDefault="009D4C7F" w:rsidP="002B6321">
            <w:pPr>
              <w:pStyle w:val="TAL"/>
            </w:pPr>
          </w:p>
        </w:tc>
        <w:tc>
          <w:tcPr>
            <w:tcW w:w="813" w:type="dxa"/>
          </w:tcPr>
          <w:p w14:paraId="1EFFF2D9" w14:textId="77777777" w:rsidR="009D4C7F" w:rsidRPr="00C139B4" w:rsidRDefault="009D4C7F" w:rsidP="002B6321">
            <w:pPr>
              <w:pStyle w:val="TAL"/>
            </w:pPr>
          </w:p>
        </w:tc>
        <w:tc>
          <w:tcPr>
            <w:tcW w:w="666" w:type="dxa"/>
          </w:tcPr>
          <w:p w14:paraId="5C14357D" w14:textId="77777777" w:rsidR="009D4C7F" w:rsidRPr="00C139B4" w:rsidRDefault="009D4C7F" w:rsidP="002B6321">
            <w:pPr>
              <w:pStyle w:val="TAL"/>
            </w:pPr>
            <w:r w:rsidRPr="00C139B4">
              <w:rPr>
                <w:lang w:val="fr-FR"/>
              </w:rPr>
              <w:t>M</w:t>
            </w:r>
          </w:p>
        </w:tc>
        <w:tc>
          <w:tcPr>
            <w:tcW w:w="802" w:type="dxa"/>
          </w:tcPr>
          <w:p w14:paraId="0E54E144" w14:textId="77777777" w:rsidR="009D4C7F" w:rsidRPr="00C139B4" w:rsidRDefault="009D4C7F" w:rsidP="002B6321">
            <w:pPr>
              <w:pStyle w:val="TAL"/>
            </w:pPr>
            <w:r w:rsidRPr="00C139B4">
              <w:t>No</w:t>
            </w:r>
          </w:p>
        </w:tc>
      </w:tr>
      <w:tr w:rsidR="009D4C7F" w:rsidRPr="00C139B4" w14:paraId="5F474C71" w14:textId="77777777" w:rsidTr="001A0783">
        <w:trPr>
          <w:cantSplit/>
          <w:tblHeader/>
          <w:jc w:val="center"/>
        </w:trPr>
        <w:tc>
          <w:tcPr>
            <w:tcW w:w="2604" w:type="dxa"/>
          </w:tcPr>
          <w:p w14:paraId="24CCD30E" w14:textId="77777777" w:rsidR="009D4C7F" w:rsidRPr="00C139B4" w:rsidRDefault="009D4C7F" w:rsidP="002B6321">
            <w:pPr>
              <w:pStyle w:val="TAL"/>
            </w:pPr>
            <w:r w:rsidRPr="00C139B4">
              <w:rPr>
                <w:lang w:val="fr-FR"/>
              </w:rPr>
              <w:t>Last-UE-Activity-Time</w:t>
            </w:r>
          </w:p>
        </w:tc>
        <w:tc>
          <w:tcPr>
            <w:tcW w:w="882" w:type="dxa"/>
          </w:tcPr>
          <w:p w14:paraId="60C978A8" w14:textId="77777777" w:rsidR="009D4C7F" w:rsidRPr="00C139B4" w:rsidRDefault="009D4C7F" w:rsidP="002B6321">
            <w:pPr>
              <w:pStyle w:val="TAL"/>
            </w:pPr>
            <w:r w:rsidRPr="00C139B4">
              <w:rPr>
                <w:lang w:val="fr-FR"/>
              </w:rPr>
              <w:t>1494</w:t>
            </w:r>
          </w:p>
        </w:tc>
        <w:tc>
          <w:tcPr>
            <w:tcW w:w="1109" w:type="dxa"/>
          </w:tcPr>
          <w:p w14:paraId="2C26A431" w14:textId="77777777" w:rsidR="009D4C7F" w:rsidRPr="00C139B4" w:rsidRDefault="009D4C7F" w:rsidP="002B6321">
            <w:pPr>
              <w:pStyle w:val="TAL"/>
            </w:pPr>
            <w:r w:rsidRPr="00C139B4">
              <w:rPr>
                <w:lang w:val="fr-FR"/>
              </w:rPr>
              <w:t>7.3.108</w:t>
            </w:r>
          </w:p>
        </w:tc>
        <w:tc>
          <w:tcPr>
            <w:tcW w:w="1686" w:type="dxa"/>
          </w:tcPr>
          <w:p w14:paraId="6175B980" w14:textId="77777777" w:rsidR="009D4C7F" w:rsidRPr="00C139B4" w:rsidRDefault="009D4C7F" w:rsidP="002B6321">
            <w:pPr>
              <w:pStyle w:val="TAL"/>
            </w:pPr>
            <w:r w:rsidRPr="00C139B4">
              <w:t>Time</w:t>
            </w:r>
          </w:p>
        </w:tc>
        <w:tc>
          <w:tcPr>
            <w:tcW w:w="720" w:type="dxa"/>
          </w:tcPr>
          <w:p w14:paraId="7C5A4B33" w14:textId="77777777" w:rsidR="009D4C7F" w:rsidRPr="00C139B4" w:rsidRDefault="009D4C7F" w:rsidP="002B6321">
            <w:pPr>
              <w:pStyle w:val="TAL"/>
            </w:pPr>
            <w:r w:rsidRPr="00C139B4">
              <w:t>V</w:t>
            </w:r>
          </w:p>
        </w:tc>
        <w:tc>
          <w:tcPr>
            <w:tcW w:w="609" w:type="dxa"/>
          </w:tcPr>
          <w:p w14:paraId="2F03CC5A" w14:textId="77777777" w:rsidR="009D4C7F" w:rsidRPr="00C139B4" w:rsidRDefault="009D4C7F" w:rsidP="002B6321">
            <w:pPr>
              <w:pStyle w:val="TAL"/>
            </w:pPr>
          </w:p>
        </w:tc>
        <w:tc>
          <w:tcPr>
            <w:tcW w:w="813" w:type="dxa"/>
          </w:tcPr>
          <w:p w14:paraId="3FC37708" w14:textId="77777777" w:rsidR="009D4C7F" w:rsidRPr="00C139B4" w:rsidRDefault="009D4C7F" w:rsidP="002B6321">
            <w:pPr>
              <w:pStyle w:val="TAL"/>
            </w:pPr>
          </w:p>
        </w:tc>
        <w:tc>
          <w:tcPr>
            <w:tcW w:w="666" w:type="dxa"/>
          </w:tcPr>
          <w:p w14:paraId="48BA3BAE" w14:textId="77777777" w:rsidR="009D4C7F" w:rsidRPr="00C139B4" w:rsidRDefault="009D4C7F" w:rsidP="002B6321">
            <w:pPr>
              <w:pStyle w:val="TAL"/>
            </w:pPr>
            <w:r w:rsidRPr="00C139B4">
              <w:rPr>
                <w:lang w:val="fr-FR"/>
              </w:rPr>
              <w:t>M</w:t>
            </w:r>
          </w:p>
        </w:tc>
        <w:tc>
          <w:tcPr>
            <w:tcW w:w="802" w:type="dxa"/>
          </w:tcPr>
          <w:p w14:paraId="2B9070E2" w14:textId="77777777" w:rsidR="009D4C7F" w:rsidRPr="00C139B4" w:rsidRDefault="009D4C7F" w:rsidP="002B6321">
            <w:pPr>
              <w:pStyle w:val="TAL"/>
            </w:pPr>
            <w:r w:rsidRPr="00C139B4">
              <w:t>No</w:t>
            </w:r>
          </w:p>
        </w:tc>
      </w:tr>
      <w:tr w:rsidR="009D4C7F" w:rsidRPr="00C139B4" w14:paraId="04121682" w14:textId="77777777" w:rsidTr="001A0783">
        <w:trPr>
          <w:cantSplit/>
          <w:tblHeader/>
          <w:jc w:val="center"/>
        </w:trPr>
        <w:tc>
          <w:tcPr>
            <w:tcW w:w="2604" w:type="dxa"/>
          </w:tcPr>
          <w:p w14:paraId="4D4C69AF" w14:textId="77777777" w:rsidR="009D4C7F" w:rsidRPr="00C139B4" w:rsidRDefault="009D4C7F" w:rsidP="002B6321">
            <w:pPr>
              <w:pStyle w:val="TOC9"/>
              <w:ind w:left="0" w:firstLine="0"/>
              <w:rPr>
                <w:rFonts w:ascii="Arial" w:hAnsi="Arial"/>
                <w:b w:val="0"/>
                <w:sz w:val="18"/>
              </w:rPr>
            </w:pPr>
            <w:r w:rsidRPr="00C139B4">
              <w:rPr>
                <w:rFonts w:ascii="Arial" w:hAnsi="Arial"/>
                <w:b w:val="0"/>
                <w:sz w:val="18"/>
              </w:rPr>
              <w:t>EPS-User-State</w:t>
            </w:r>
          </w:p>
        </w:tc>
        <w:tc>
          <w:tcPr>
            <w:tcW w:w="882" w:type="dxa"/>
          </w:tcPr>
          <w:p w14:paraId="077F483A" w14:textId="77777777" w:rsidR="009D4C7F" w:rsidRPr="00C139B4" w:rsidRDefault="009D4C7F" w:rsidP="002B6321">
            <w:pPr>
              <w:pStyle w:val="TOC9"/>
              <w:rPr>
                <w:rFonts w:ascii="Arial" w:hAnsi="Arial"/>
                <w:b w:val="0"/>
                <w:sz w:val="18"/>
              </w:rPr>
            </w:pPr>
            <w:r w:rsidRPr="00C139B4">
              <w:rPr>
                <w:rFonts w:ascii="Arial" w:hAnsi="Arial"/>
                <w:b w:val="0"/>
                <w:sz w:val="18"/>
              </w:rPr>
              <w:t>1495</w:t>
            </w:r>
          </w:p>
        </w:tc>
        <w:tc>
          <w:tcPr>
            <w:tcW w:w="1109" w:type="dxa"/>
          </w:tcPr>
          <w:p w14:paraId="390290E5" w14:textId="77777777" w:rsidR="009D4C7F" w:rsidRPr="00C139B4" w:rsidRDefault="009D4C7F" w:rsidP="002B6321">
            <w:pPr>
              <w:pStyle w:val="TOC9"/>
              <w:rPr>
                <w:rFonts w:ascii="Arial" w:hAnsi="Arial"/>
                <w:b w:val="0"/>
                <w:sz w:val="18"/>
              </w:rPr>
            </w:pPr>
            <w:r w:rsidRPr="00C139B4">
              <w:rPr>
                <w:rFonts w:ascii="Arial" w:hAnsi="Arial"/>
                <w:b w:val="0"/>
                <w:sz w:val="18"/>
              </w:rPr>
              <w:t>7.3.110</w:t>
            </w:r>
          </w:p>
        </w:tc>
        <w:tc>
          <w:tcPr>
            <w:tcW w:w="1686" w:type="dxa"/>
          </w:tcPr>
          <w:p w14:paraId="327D6108" w14:textId="77777777" w:rsidR="009D4C7F" w:rsidRPr="00C139B4" w:rsidRDefault="009D4C7F" w:rsidP="002B6321">
            <w:pPr>
              <w:pStyle w:val="TOC9"/>
              <w:rPr>
                <w:rFonts w:ascii="Arial" w:hAnsi="Arial"/>
                <w:b w:val="0"/>
                <w:sz w:val="18"/>
              </w:rPr>
            </w:pPr>
            <w:r w:rsidRPr="00C139B4">
              <w:rPr>
                <w:rFonts w:ascii="Arial" w:hAnsi="Arial"/>
                <w:b w:val="0"/>
                <w:sz w:val="18"/>
              </w:rPr>
              <w:t>Grouped</w:t>
            </w:r>
          </w:p>
        </w:tc>
        <w:tc>
          <w:tcPr>
            <w:tcW w:w="720" w:type="dxa"/>
          </w:tcPr>
          <w:p w14:paraId="0F004075"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17B58619" w14:textId="77777777" w:rsidR="009D4C7F" w:rsidRPr="00C139B4" w:rsidRDefault="009D4C7F" w:rsidP="002B6321">
            <w:pPr>
              <w:pStyle w:val="TOC9"/>
              <w:rPr>
                <w:rFonts w:ascii="Arial" w:hAnsi="Arial"/>
                <w:b w:val="0"/>
                <w:sz w:val="18"/>
              </w:rPr>
            </w:pPr>
          </w:p>
        </w:tc>
        <w:tc>
          <w:tcPr>
            <w:tcW w:w="813" w:type="dxa"/>
          </w:tcPr>
          <w:p w14:paraId="29E62C66" w14:textId="77777777" w:rsidR="009D4C7F" w:rsidRPr="00C139B4" w:rsidRDefault="009D4C7F" w:rsidP="002B6321">
            <w:pPr>
              <w:pStyle w:val="TOC9"/>
              <w:rPr>
                <w:rFonts w:ascii="Arial" w:hAnsi="Arial"/>
                <w:b w:val="0"/>
                <w:sz w:val="18"/>
              </w:rPr>
            </w:pPr>
          </w:p>
        </w:tc>
        <w:tc>
          <w:tcPr>
            <w:tcW w:w="666" w:type="dxa"/>
          </w:tcPr>
          <w:p w14:paraId="7E420B2F"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46B40AE0"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511D0828" w14:textId="77777777" w:rsidTr="001A0783">
        <w:trPr>
          <w:cantSplit/>
          <w:tblHeader/>
          <w:jc w:val="center"/>
        </w:trPr>
        <w:tc>
          <w:tcPr>
            <w:tcW w:w="2604" w:type="dxa"/>
          </w:tcPr>
          <w:p w14:paraId="44F6389E" w14:textId="77777777" w:rsidR="009D4C7F" w:rsidRPr="00C139B4" w:rsidRDefault="009D4C7F" w:rsidP="002B6321">
            <w:pPr>
              <w:pStyle w:val="TOC9"/>
              <w:ind w:left="0" w:firstLine="0"/>
              <w:rPr>
                <w:rFonts w:ascii="Arial" w:hAnsi="Arial"/>
                <w:b w:val="0"/>
                <w:sz w:val="18"/>
              </w:rPr>
            </w:pPr>
            <w:r w:rsidRPr="00C139B4">
              <w:rPr>
                <w:rFonts w:ascii="Arial" w:hAnsi="Arial"/>
                <w:b w:val="0"/>
                <w:sz w:val="18"/>
              </w:rPr>
              <w:t>EPS-Location-Information</w:t>
            </w:r>
          </w:p>
        </w:tc>
        <w:tc>
          <w:tcPr>
            <w:tcW w:w="882" w:type="dxa"/>
          </w:tcPr>
          <w:p w14:paraId="34E6D280" w14:textId="77777777" w:rsidR="009D4C7F" w:rsidRPr="00C139B4" w:rsidRDefault="009D4C7F" w:rsidP="002B6321">
            <w:pPr>
              <w:pStyle w:val="TOC9"/>
              <w:rPr>
                <w:rFonts w:ascii="Arial" w:hAnsi="Arial"/>
                <w:b w:val="0"/>
                <w:sz w:val="18"/>
              </w:rPr>
            </w:pPr>
            <w:r w:rsidRPr="00C139B4">
              <w:rPr>
                <w:rFonts w:ascii="Arial" w:hAnsi="Arial"/>
                <w:b w:val="0"/>
                <w:sz w:val="18"/>
              </w:rPr>
              <w:t>1496</w:t>
            </w:r>
          </w:p>
        </w:tc>
        <w:tc>
          <w:tcPr>
            <w:tcW w:w="1109" w:type="dxa"/>
          </w:tcPr>
          <w:p w14:paraId="16264ED2" w14:textId="77777777" w:rsidR="009D4C7F" w:rsidRPr="00C139B4" w:rsidRDefault="009D4C7F" w:rsidP="002B6321">
            <w:pPr>
              <w:pStyle w:val="TOC9"/>
              <w:rPr>
                <w:rFonts w:ascii="Arial" w:hAnsi="Arial"/>
                <w:b w:val="0"/>
                <w:sz w:val="18"/>
              </w:rPr>
            </w:pPr>
            <w:r w:rsidRPr="00C139B4">
              <w:rPr>
                <w:rFonts w:ascii="Arial" w:hAnsi="Arial"/>
                <w:b w:val="0"/>
                <w:sz w:val="18"/>
              </w:rPr>
              <w:t>7.3.111</w:t>
            </w:r>
          </w:p>
        </w:tc>
        <w:tc>
          <w:tcPr>
            <w:tcW w:w="1686" w:type="dxa"/>
          </w:tcPr>
          <w:p w14:paraId="56AA8B5B" w14:textId="77777777" w:rsidR="009D4C7F" w:rsidRPr="00C139B4" w:rsidRDefault="009D4C7F" w:rsidP="002B6321">
            <w:pPr>
              <w:pStyle w:val="TOC9"/>
              <w:rPr>
                <w:rFonts w:ascii="Arial" w:hAnsi="Arial"/>
                <w:b w:val="0"/>
                <w:sz w:val="18"/>
              </w:rPr>
            </w:pPr>
            <w:r w:rsidRPr="00C139B4">
              <w:rPr>
                <w:rFonts w:ascii="Arial" w:hAnsi="Arial"/>
                <w:b w:val="0"/>
                <w:sz w:val="18"/>
              </w:rPr>
              <w:t>Grouped</w:t>
            </w:r>
          </w:p>
        </w:tc>
        <w:tc>
          <w:tcPr>
            <w:tcW w:w="720" w:type="dxa"/>
          </w:tcPr>
          <w:p w14:paraId="67B0FD52"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0BF315C6" w14:textId="77777777" w:rsidR="009D4C7F" w:rsidRPr="00C139B4" w:rsidRDefault="009D4C7F" w:rsidP="002B6321">
            <w:pPr>
              <w:pStyle w:val="TOC9"/>
              <w:rPr>
                <w:rFonts w:ascii="Arial" w:hAnsi="Arial"/>
                <w:b w:val="0"/>
                <w:sz w:val="18"/>
              </w:rPr>
            </w:pPr>
          </w:p>
        </w:tc>
        <w:tc>
          <w:tcPr>
            <w:tcW w:w="813" w:type="dxa"/>
          </w:tcPr>
          <w:p w14:paraId="0796FE63" w14:textId="77777777" w:rsidR="009D4C7F" w:rsidRPr="00C139B4" w:rsidRDefault="009D4C7F" w:rsidP="002B6321">
            <w:pPr>
              <w:pStyle w:val="TOC9"/>
              <w:rPr>
                <w:rFonts w:ascii="Arial" w:hAnsi="Arial"/>
                <w:b w:val="0"/>
                <w:sz w:val="18"/>
              </w:rPr>
            </w:pPr>
          </w:p>
        </w:tc>
        <w:tc>
          <w:tcPr>
            <w:tcW w:w="666" w:type="dxa"/>
          </w:tcPr>
          <w:p w14:paraId="46A9CAF2"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7ADB7B7B"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046BFEA4" w14:textId="77777777" w:rsidTr="001A0783">
        <w:trPr>
          <w:cantSplit/>
          <w:tblHeader/>
          <w:jc w:val="center"/>
        </w:trPr>
        <w:tc>
          <w:tcPr>
            <w:tcW w:w="2604" w:type="dxa"/>
          </w:tcPr>
          <w:p w14:paraId="61CEC4B7" w14:textId="77777777" w:rsidR="009D4C7F" w:rsidRPr="00C139B4" w:rsidRDefault="009D4C7F" w:rsidP="002B6321">
            <w:pPr>
              <w:pStyle w:val="TOC9"/>
              <w:ind w:left="0" w:firstLine="0"/>
              <w:rPr>
                <w:rFonts w:ascii="Arial" w:hAnsi="Arial"/>
                <w:b w:val="0"/>
                <w:sz w:val="18"/>
              </w:rPr>
            </w:pPr>
            <w:r w:rsidRPr="00C139B4">
              <w:rPr>
                <w:rFonts w:ascii="Arial" w:hAnsi="Arial" w:hint="eastAsia"/>
                <w:b w:val="0"/>
                <w:sz w:val="18"/>
              </w:rPr>
              <w:t>MME-User-State</w:t>
            </w:r>
          </w:p>
        </w:tc>
        <w:tc>
          <w:tcPr>
            <w:tcW w:w="882" w:type="dxa"/>
          </w:tcPr>
          <w:p w14:paraId="545D86AF" w14:textId="77777777" w:rsidR="009D4C7F" w:rsidRPr="00C139B4" w:rsidRDefault="009D4C7F" w:rsidP="002B6321">
            <w:pPr>
              <w:pStyle w:val="TOC9"/>
              <w:rPr>
                <w:rFonts w:ascii="Arial" w:hAnsi="Arial"/>
                <w:b w:val="0"/>
                <w:sz w:val="18"/>
              </w:rPr>
            </w:pPr>
            <w:r w:rsidRPr="00C139B4">
              <w:rPr>
                <w:rFonts w:ascii="Arial" w:hAnsi="Arial"/>
                <w:b w:val="0"/>
                <w:sz w:val="18"/>
              </w:rPr>
              <w:t>1497</w:t>
            </w:r>
          </w:p>
        </w:tc>
        <w:tc>
          <w:tcPr>
            <w:tcW w:w="1109" w:type="dxa"/>
          </w:tcPr>
          <w:p w14:paraId="2304B820" w14:textId="77777777" w:rsidR="009D4C7F" w:rsidRPr="00C139B4" w:rsidRDefault="009D4C7F" w:rsidP="002B6321">
            <w:pPr>
              <w:pStyle w:val="TOC9"/>
              <w:rPr>
                <w:rFonts w:ascii="Arial" w:hAnsi="Arial"/>
                <w:b w:val="0"/>
                <w:sz w:val="18"/>
              </w:rPr>
            </w:pPr>
            <w:r w:rsidRPr="00C139B4">
              <w:rPr>
                <w:rFonts w:ascii="Arial" w:hAnsi="Arial"/>
                <w:b w:val="0"/>
                <w:sz w:val="18"/>
              </w:rPr>
              <w:t>7.3.112</w:t>
            </w:r>
          </w:p>
        </w:tc>
        <w:tc>
          <w:tcPr>
            <w:tcW w:w="1686" w:type="dxa"/>
          </w:tcPr>
          <w:p w14:paraId="07186138" w14:textId="77777777" w:rsidR="009D4C7F" w:rsidRPr="00C139B4" w:rsidRDefault="009D4C7F" w:rsidP="002B6321">
            <w:pPr>
              <w:pStyle w:val="TOC9"/>
              <w:rPr>
                <w:rFonts w:ascii="Arial" w:hAnsi="Arial"/>
                <w:b w:val="0"/>
                <w:sz w:val="18"/>
              </w:rPr>
            </w:pPr>
            <w:r w:rsidRPr="00C139B4">
              <w:rPr>
                <w:rFonts w:ascii="Arial" w:hAnsi="Arial"/>
                <w:b w:val="0"/>
                <w:sz w:val="18"/>
              </w:rPr>
              <w:t>Grouped</w:t>
            </w:r>
          </w:p>
        </w:tc>
        <w:tc>
          <w:tcPr>
            <w:tcW w:w="720" w:type="dxa"/>
          </w:tcPr>
          <w:p w14:paraId="4D5660A8"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05C6F988" w14:textId="77777777" w:rsidR="009D4C7F" w:rsidRPr="00C139B4" w:rsidRDefault="009D4C7F" w:rsidP="002B6321">
            <w:pPr>
              <w:pStyle w:val="TOC9"/>
              <w:rPr>
                <w:rFonts w:ascii="Arial" w:hAnsi="Arial"/>
                <w:b w:val="0"/>
                <w:sz w:val="18"/>
              </w:rPr>
            </w:pPr>
          </w:p>
        </w:tc>
        <w:tc>
          <w:tcPr>
            <w:tcW w:w="813" w:type="dxa"/>
          </w:tcPr>
          <w:p w14:paraId="3D5F8A7B" w14:textId="77777777" w:rsidR="009D4C7F" w:rsidRPr="00C139B4" w:rsidRDefault="009D4C7F" w:rsidP="002B6321">
            <w:pPr>
              <w:pStyle w:val="TOC9"/>
              <w:rPr>
                <w:rFonts w:ascii="Arial" w:hAnsi="Arial"/>
                <w:b w:val="0"/>
                <w:sz w:val="18"/>
              </w:rPr>
            </w:pPr>
          </w:p>
        </w:tc>
        <w:tc>
          <w:tcPr>
            <w:tcW w:w="666" w:type="dxa"/>
          </w:tcPr>
          <w:p w14:paraId="155073BE"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4A74F872"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615BFBCA" w14:textId="77777777" w:rsidTr="001A0783">
        <w:trPr>
          <w:cantSplit/>
          <w:tblHeader/>
          <w:jc w:val="center"/>
        </w:trPr>
        <w:tc>
          <w:tcPr>
            <w:tcW w:w="2604" w:type="dxa"/>
          </w:tcPr>
          <w:p w14:paraId="3E148928" w14:textId="77777777" w:rsidR="009D4C7F" w:rsidRPr="00C139B4" w:rsidRDefault="009D4C7F" w:rsidP="002B6321">
            <w:pPr>
              <w:pStyle w:val="TOC9"/>
              <w:ind w:left="0" w:firstLine="0"/>
              <w:rPr>
                <w:rFonts w:ascii="Arial" w:hAnsi="Arial"/>
                <w:b w:val="0"/>
                <w:sz w:val="18"/>
              </w:rPr>
            </w:pPr>
            <w:r w:rsidRPr="00C139B4">
              <w:rPr>
                <w:rFonts w:ascii="Arial" w:hAnsi="Arial" w:hint="eastAsia"/>
                <w:b w:val="0"/>
                <w:sz w:val="18"/>
              </w:rPr>
              <w:t>SGSN-User-State</w:t>
            </w:r>
          </w:p>
        </w:tc>
        <w:tc>
          <w:tcPr>
            <w:tcW w:w="882" w:type="dxa"/>
          </w:tcPr>
          <w:p w14:paraId="34DEAA7C" w14:textId="77777777" w:rsidR="009D4C7F" w:rsidRPr="00C139B4" w:rsidRDefault="009D4C7F" w:rsidP="002B6321">
            <w:pPr>
              <w:pStyle w:val="TOC9"/>
              <w:rPr>
                <w:rFonts w:ascii="Arial" w:hAnsi="Arial"/>
                <w:b w:val="0"/>
                <w:sz w:val="18"/>
              </w:rPr>
            </w:pPr>
            <w:r w:rsidRPr="00C139B4">
              <w:rPr>
                <w:rFonts w:ascii="Arial" w:hAnsi="Arial"/>
                <w:b w:val="0"/>
                <w:sz w:val="18"/>
              </w:rPr>
              <w:t>1498</w:t>
            </w:r>
          </w:p>
        </w:tc>
        <w:tc>
          <w:tcPr>
            <w:tcW w:w="1109" w:type="dxa"/>
          </w:tcPr>
          <w:p w14:paraId="5D3F208D" w14:textId="77777777" w:rsidR="009D4C7F" w:rsidRPr="00C139B4" w:rsidRDefault="009D4C7F" w:rsidP="002B6321">
            <w:pPr>
              <w:pStyle w:val="TOC9"/>
              <w:rPr>
                <w:rFonts w:ascii="Arial" w:hAnsi="Arial"/>
                <w:b w:val="0"/>
                <w:sz w:val="18"/>
              </w:rPr>
            </w:pPr>
            <w:r w:rsidRPr="00C139B4">
              <w:rPr>
                <w:rFonts w:ascii="Arial" w:hAnsi="Arial"/>
                <w:b w:val="0"/>
                <w:sz w:val="18"/>
              </w:rPr>
              <w:t>7.3.113</w:t>
            </w:r>
          </w:p>
        </w:tc>
        <w:tc>
          <w:tcPr>
            <w:tcW w:w="1686" w:type="dxa"/>
          </w:tcPr>
          <w:p w14:paraId="59D0A254" w14:textId="77777777" w:rsidR="009D4C7F" w:rsidRPr="00C139B4" w:rsidRDefault="009D4C7F" w:rsidP="002B6321">
            <w:pPr>
              <w:pStyle w:val="TOC9"/>
              <w:rPr>
                <w:rFonts w:ascii="Arial" w:hAnsi="Arial"/>
                <w:b w:val="0"/>
                <w:sz w:val="18"/>
              </w:rPr>
            </w:pPr>
            <w:r w:rsidRPr="00C139B4">
              <w:rPr>
                <w:rFonts w:ascii="Arial" w:hAnsi="Arial"/>
                <w:b w:val="0"/>
                <w:sz w:val="18"/>
              </w:rPr>
              <w:t>Grouped</w:t>
            </w:r>
          </w:p>
        </w:tc>
        <w:tc>
          <w:tcPr>
            <w:tcW w:w="720" w:type="dxa"/>
          </w:tcPr>
          <w:p w14:paraId="33F059F1"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26B73BD5" w14:textId="77777777" w:rsidR="009D4C7F" w:rsidRPr="00C139B4" w:rsidRDefault="009D4C7F" w:rsidP="002B6321">
            <w:pPr>
              <w:pStyle w:val="TOC9"/>
              <w:rPr>
                <w:rFonts w:ascii="Arial" w:hAnsi="Arial"/>
                <w:b w:val="0"/>
                <w:sz w:val="18"/>
              </w:rPr>
            </w:pPr>
          </w:p>
        </w:tc>
        <w:tc>
          <w:tcPr>
            <w:tcW w:w="813" w:type="dxa"/>
          </w:tcPr>
          <w:p w14:paraId="5E7F2694" w14:textId="77777777" w:rsidR="009D4C7F" w:rsidRPr="00C139B4" w:rsidRDefault="009D4C7F" w:rsidP="002B6321">
            <w:pPr>
              <w:pStyle w:val="TOC9"/>
              <w:rPr>
                <w:rFonts w:ascii="Arial" w:hAnsi="Arial"/>
                <w:b w:val="0"/>
                <w:sz w:val="18"/>
              </w:rPr>
            </w:pPr>
          </w:p>
        </w:tc>
        <w:tc>
          <w:tcPr>
            <w:tcW w:w="666" w:type="dxa"/>
          </w:tcPr>
          <w:p w14:paraId="4EF7F18D"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18FA9CBF"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5D5E5930" w14:textId="77777777" w:rsidTr="001A0783">
        <w:trPr>
          <w:cantSplit/>
          <w:tblHeader/>
          <w:jc w:val="center"/>
        </w:trPr>
        <w:tc>
          <w:tcPr>
            <w:tcW w:w="2604" w:type="dxa"/>
          </w:tcPr>
          <w:p w14:paraId="20D75B43" w14:textId="77777777" w:rsidR="009D4C7F" w:rsidRPr="00C139B4" w:rsidRDefault="009D4C7F" w:rsidP="002B6321">
            <w:pPr>
              <w:pStyle w:val="TOC9"/>
              <w:ind w:left="0" w:firstLine="0"/>
              <w:rPr>
                <w:rFonts w:ascii="Arial" w:hAnsi="Arial"/>
                <w:b w:val="0"/>
                <w:sz w:val="18"/>
              </w:rPr>
            </w:pPr>
            <w:r w:rsidRPr="00C139B4">
              <w:rPr>
                <w:rFonts w:ascii="Arial" w:hAnsi="Arial"/>
                <w:b w:val="0"/>
                <w:sz w:val="18"/>
              </w:rPr>
              <w:t>User-State</w:t>
            </w:r>
          </w:p>
        </w:tc>
        <w:tc>
          <w:tcPr>
            <w:tcW w:w="882" w:type="dxa"/>
          </w:tcPr>
          <w:p w14:paraId="00D4DBE1" w14:textId="77777777" w:rsidR="009D4C7F" w:rsidRPr="00C139B4" w:rsidRDefault="009D4C7F" w:rsidP="002B6321">
            <w:pPr>
              <w:pStyle w:val="TOC9"/>
              <w:rPr>
                <w:rFonts w:ascii="Arial" w:hAnsi="Arial"/>
                <w:b w:val="0"/>
                <w:sz w:val="18"/>
              </w:rPr>
            </w:pPr>
            <w:r w:rsidRPr="00C139B4">
              <w:rPr>
                <w:rFonts w:ascii="Arial" w:hAnsi="Arial"/>
                <w:b w:val="0"/>
                <w:sz w:val="18"/>
              </w:rPr>
              <w:t>1499</w:t>
            </w:r>
          </w:p>
        </w:tc>
        <w:tc>
          <w:tcPr>
            <w:tcW w:w="1109" w:type="dxa"/>
          </w:tcPr>
          <w:p w14:paraId="0104059B" w14:textId="77777777" w:rsidR="009D4C7F" w:rsidRPr="00C139B4" w:rsidRDefault="009D4C7F" w:rsidP="002B6321">
            <w:pPr>
              <w:pStyle w:val="TOC9"/>
              <w:rPr>
                <w:rFonts w:ascii="Arial" w:hAnsi="Arial"/>
                <w:b w:val="0"/>
                <w:sz w:val="18"/>
              </w:rPr>
            </w:pPr>
            <w:r w:rsidRPr="00C139B4">
              <w:rPr>
                <w:rFonts w:ascii="Arial" w:hAnsi="Arial"/>
                <w:b w:val="0"/>
                <w:sz w:val="18"/>
              </w:rPr>
              <w:t>7.3.114</w:t>
            </w:r>
          </w:p>
        </w:tc>
        <w:tc>
          <w:tcPr>
            <w:tcW w:w="1686" w:type="dxa"/>
          </w:tcPr>
          <w:p w14:paraId="1257CE00" w14:textId="77777777" w:rsidR="009D4C7F" w:rsidRPr="00C139B4" w:rsidRDefault="009D4C7F" w:rsidP="002B6321">
            <w:pPr>
              <w:pStyle w:val="TOC9"/>
              <w:rPr>
                <w:rFonts w:ascii="Arial" w:hAnsi="Arial"/>
                <w:b w:val="0"/>
                <w:sz w:val="18"/>
              </w:rPr>
            </w:pPr>
            <w:r w:rsidRPr="00C139B4">
              <w:rPr>
                <w:rFonts w:ascii="Arial" w:hAnsi="Arial"/>
                <w:b w:val="0"/>
                <w:sz w:val="18"/>
              </w:rPr>
              <w:t>Enumerated</w:t>
            </w:r>
          </w:p>
        </w:tc>
        <w:tc>
          <w:tcPr>
            <w:tcW w:w="720" w:type="dxa"/>
          </w:tcPr>
          <w:p w14:paraId="4D8687F0"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3D19DAA4" w14:textId="77777777" w:rsidR="009D4C7F" w:rsidRPr="00C139B4" w:rsidRDefault="009D4C7F" w:rsidP="002B6321">
            <w:pPr>
              <w:pStyle w:val="TOC9"/>
              <w:rPr>
                <w:rFonts w:ascii="Arial" w:hAnsi="Arial"/>
                <w:b w:val="0"/>
                <w:sz w:val="18"/>
              </w:rPr>
            </w:pPr>
          </w:p>
        </w:tc>
        <w:tc>
          <w:tcPr>
            <w:tcW w:w="813" w:type="dxa"/>
          </w:tcPr>
          <w:p w14:paraId="23E59CA6" w14:textId="77777777" w:rsidR="009D4C7F" w:rsidRPr="00C139B4" w:rsidRDefault="009D4C7F" w:rsidP="002B6321">
            <w:pPr>
              <w:pStyle w:val="TOC9"/>
              <w:rPr>
                <w:rFonts w:ascii="Arial" w:hAnsi="Arial"/>
                <w:b w:val="0"/>
                <w:sz w:val="18"/>
              </w:rPr>
            </w:pPr>
          </w:p>
        </w:tc>
        <w:tc>
          <w:tcPr>
            <w:tcW w:w="666" w:type="dxa"/>
          </w:tcPr>
          <w:p w14:paraId="3AB74254"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237868EF"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59F57AA0" w14:textId="77777777" w:rsidTr="001A0783">
        <w:trPr>
          <w:cantSplit/>
          <w:tblHeader/>
          <w:jc w:val="center"/>
        </w:trPr>
        <w:tc>
          <w:tcPr>
            <w:tcW w:w="2604" w:type="dxa"/>
          </w:tcPr>
          <w:p w14:paraId="07906167" w14:textId="77777777" w:rsidR="009D4C7F" w:rsidRPr="00C139B4" w:rsidRDefault="009D4C7F" w:rsidP="002B6321">
            <w:pPr>
              <w:pStyle w:val="TOC9"/>
              <w:ind w:left="0" w:firstLine="0"/>
              <w:rPr>
                <w:rFonts w:ascii="Arial" w:hAnsi="Arial"/>
                <w:b w:val="0"/>
                <w:sz w:val="18"/>
              </w:rPr>
            </w:pPr>
            <w:r w:rsidRPr="00C139B4">
              <w:rPr>
                <w:rFonts w:ascii="Arial" w:hAnsi="Arial" w:hint="eastAsia"/>
                <w:b w:val="0"/>
                <w:sz w:val="18"/>
              </w:rPr>
              <w:t>MME</w:t>
            </w:r>
            <w:r w:rsidRPr="00C139B4">
              <w:rPr>
                <w:rFonts w:ascii="Arial" w:hAnsi="Arial"/>
                <w:b w:val="0"/>
                <w:sz w:val="18"/>
              </w:rPr>
              <w:t>-Location Information</w:t>
            </w:r>
          </w:p>
        </w:tc>
        <w:tc>
          <w:tcPr>
            <w:tcW w:w="882" w:type="dxa"/>
          </w:tcPr>
          <w:p w14:paraId="48F57386" w14:textId="77777777" w:rsidR="009D4C7F" w:rsidRPr="00C139B4" w:rsidRDefault="009D4C7F" w:rsidP="002B6321">
            <w:pPr>
              <w:pStyle w:val="TOC9"/>
              <w:rPr>
                <w:rFonts w:ascii="Arial" w:hAnsi="Arial"/>
                <w:b w:val="0"/>
                <w:sz w:val="18"/>
              </w:rPr>
            </w:pPr>
            <w:r w:rsidRPr="00C139B4">
              <w:rPr>
                <w:rFonts w:ascii="Arial" w:hAnsi="Arial"/>
                <w:b w:val="0"/>
                <w:sz w:val="18"/>
              </w:rPr>
              <w:t>1600</w:t>
            </w:r>
          </w:p>
        </w:tc>
        <w:tc>
          <w:tcPr>
            <w:tcW w:w="1109" w:type="dxa"/>
          </w:tcPr>
          <w:p w14:paraId="0B5DC3FC" w14:textId="77777777" w:rsidR="009D4C7F" w:rsidRPr="00C139B4" w:rsidRDefault="009D4C7F" w:rsidP="002B6321">
            <w:pPr>
              <w:pStyle w:val="TOC9"/>
              <w:rPr>
                <w:rFonts w:ascii="Arial" w:hAnsi="Arial"/>
                <w:b w:val="0"/>
                <w:sz w:val="18"/>
              </w:rPr>
            </w:pPr>
            <w:r w:rsidRPr="00C139B4">
              <w:rPr>
                <w:rFonts w:ascii="Arial" w:hAnsi="Arial"/>
                <w:b w:val="0"/>
                <w:sz w:val="18"/>
              </w:rPr>
              <w:t>7.3.115</w:t>
            </w:r>
          </w:p>
        </w:tc>
        <w:tc>
          <w:tcPr>
            <w:tcW w:w="1686" w:type="dxa"/>
          </w:tcPr>
          <w:p w14:paraId="27344808" w14:textId="77777777" w:rsidR="009D4C7F" w:rsidRPr="00C139B4" w:rsidRDefault="009D4C7F" w:rsidP="002B6321">
            <w:pPr>
              <w:pStyle w:val="TOC9"/>
              <w:rPr>
                <w:rFonts w:ascii="Arial" w:hAnsi="Arial"/>
                <w:b w:val="0"/>
                <w:sz w:val="18"/>
              </w:rPr>
            </w:pPr>
            <w:r w:rsidRPr="00C139B4">
              <w:rPr>
                <w:rFonts w:ascii="Arial" w:hAnsi="Arial"/>
                <w:b w:val="0"/>
                <w:sz w:val="18"/>
              </w:rPr>
              <w:t>Grouped</w:t>
            </w:r>
          </w:p>
        </w:tc>
        <w:tc>
          <w:tcPr>
            <w:tcW w:w="720" w:type="dxa"/>
          </w:tcPr>
          <w:p w14:paraId="1BBC1833"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19F92656" w14:textId="77777777" w:rsidR="009D4C7F" w:rsidRPr="00C139B4" w:rsidRDefault="009D4C7F" w:rsidP="002B6321">
            <w:pPr>
              <w:pStyle w:val="TOC9"/>
              <w:rPr>
                <w:rFonts w:ascii="Arial" w:hAnsi="Arial"/>
                <w:b w:val="0"/>
                <w:sz w:val="18"/>
              </w:rPr>
            </w:pPr>
          </w:p>
        </w:tc>
        <w:tc>
          <w:tcPr>
            <w:tcW w:w="813" w:type="dxa"/>
          </w:tcPr>
          <w:p w14:paraId="06406180" w14:textId="77777777" w:rsidR="009D4C7F" w:rsidRPr="00C139B4" w:rsidRDefault="009D4C7F" w:rsidP="002B6321">
            <w:pPr>
              <w:pStyle w:val="TOC9"/>
              <w:rPr>
                <w:rFonts w:ascii="Arial" w:hAnsi="Arial"/>
                <w:b w:val="0"/>
                <w:sz w:val="18"/>
              </w:rPr>
            </w:pPr>
          </w:p>
        </w:tc>
        <w:tc>
          <w:tcPr>
            <w:tcW w:w="666" w:type="dxa"/>
          </w:tcPr>
          <w:p w14:paraId="6EE91E13"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0033B00C"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726105E1" w14:textId="77777777" w:rsidTr="001A0783">
        <w:trPr>
          <w:cantSplit/>
          <w:tblHeader/>
          <w:jc w:val="center"/>
        </w:trPr>
        <w:tc>
          <w:tcPr>
            <w:tcW w:w="2604" w:type="dxa"/>
          </w:tcPr>
          <w:p w14:paraId="396E23CB" w14:textId="77777777" w:rsidR="009D4C7F" w:rsidRPr="00C139B4" w:rsidRDefault="009D4C7F" w:rsidP="002B6321">
            <w:pPr>
              <w:pStyle w:val="TOC9"/>
              <w:ind w:left="0" w:firstLine="0"/>
              <w:rPr>
                <w:rFonts w:ascii="Arial" w:hAnsi="Arial"/>
                <w:b w:val="0"/>
                <w:sz w:val="18"/>
              </w:rPr>
            </w:pPr>
            <w:r w:rsidRPr="00C139B4">
              <w:rPr>
                <w:rFonts w:ascii="Arial" w:hAnsi="Arial" w:hint="eastAsia"/>
                <w:b w:val="0"/>
                <w:sz w:val="18"/>
              </w:rPr>
              <w:t>SGSN</w:t>
            </w:r>
            <w:r w:rsidRPr="00C139B4">
              <w:rPr>
                <w:rFonts w:ascii="Arial" w:hAnsi="Arial"/>
                <w:b w:val="0"/>
                <w:sz w:val="18"/>
              </w:rPr>
              <w:t>-Location-Information</w:t>
            </w:r>
          </w:p>
        </w:tc>
        <w:tc>
          <w:tcPr>
            <w:tcW w:w="882" w:type="dxa"/>
          </w:tcPr>
          <w:p w14:paraId="515FF88A" w14:textId="77777777" w:rsidR="009D4C7F" w:rsidRPr="00C139B4" w:rsidRDefault="009D4C7F" w:rsidP="002B6321">
            <w:pPr>
              <w:pStyle w:val="TOC9"/>
              <w:rPr>
                <w:rFonts w:ascii="Arial" w:hAnsi="Arial"/>
                <w:b w:val="0"/>
                <w:sz w:val="18"/>
              </w:rPr>
            </w:pPr>
            <w:r w:rsidRPr="00C139B4">
              <w:rPr>
                <w:rFonts w:ascii="Arial" w:hAnsi="Arial"/>
                <w:b w:val="0"/>
                <w:sz w:val="18"/>
              </w:rPr>
              <w:t>1601</w:t>
            </w:r>
          </w:p>
        </w:tc>
        <w:tc>
          <w:tcPr>
            <w:tcW w:w="1109" w:type="dxa"/>
          </w:tcPr>
          <w:p w14:paraId="69CE9F25" w14:textId="77777777" w:rsidR="009D4C7F" w:rsidRPr="00C139B4" w:rsidRDefault="009D4C7F" w:rsidP="002B6321">
            <w:pPr>
              <w:pStyle w:val="TOC9"/>
              <w:rPr>
                <w:rFonts w:ascii="Arial" w:hAnsi="Arial"/>
                <w:b w:val="0"/>
                <w:sz w:val="18"/>
              </w:rPr>
            </w:pPr>
            <w:r w:rsidRPr="00C139B4">
              <w:rPr>
                <w:rFonts w:ascii="Arial" w:hAnsi="Arial"/>
                <w:b w:val="0"/>
                <w:sz w:val="18"/>
              </w:rPr>
              <w:t>7.3.116</w:t>
            </w:r>
          </w:p>
        </w:tc>
        <w:tc>
          <w:tcPr>
            <w:tcW w:w="1686" w:type="dxa"/>
          </w:tcPr>
          <w:p w14:paraId="36BC468D" w14:textId="77777777" w:rsidR="009D4C7F" w:rsidRPr="00C139B4" w:rsidRDefault="009D4C7F" w:rsidP="002B6321">
            <w:pPr>
              <w:pStyle w:val="TOC9"/>
              <w:rPr>
                <w:rFonts w:ascii="Arial" w:hAnsi="Arial"/>
                <w:b w:val="0"/>
                <w:sz w:val="18"/>
              </w:rPr>
            </w:pPr>
            <w:r w:rsidRPr="00C139B4">
              <w:rPr>
                <w:rFonts w:ascii="Arial" w:hAnsi="Arial"/>
                <w:b w:val="0"/>
                <w:sz w:val="18"/>
              </w:rPr>
              <w:t>Grouped</w:t>
            </w:r>
          </w:p>
        </w:tc>
        <w:tc>
          <w:tcPr>
            <w:tcW w:w="720" w:type="dxa"/>
          </w:tcPr>
          <w:p w14:paraId="6FEB6F94"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3624713C" w14:textId="77777777" w:rsidR="009D4C7F" w:rsidRPr="00C139B4" w:rsidRDefault="009D4C7F" w:rsidP="002B6321">
            <w:pPr>
              <w:pStyle w:val="TOC9"/>
              <w:rPr>
                <w:rFonts w:ascii="Arial" w:hAnsi="Arial"/>
                <w:b w:val="0"/>
                <w:sz w:val="18"/>
              </w:rPr>
            </w:pPr>
          </w:p>
        </w:tc>
        <w:tc>
          <w:tcPr>
            <w:tcW w:w="813" w:type="dxa"/>
          </w:tcPr>
          <w:p w14:paraId="2F18D700" w14:textId="77777777" w:rsidR="009D4C7F" w:rsidRPr="00C139B4" w:rsidRDefault="009D4C7F" w:rsidP="002B6321">
            <w:pPr>
              <w:pStyle w:val="TOC9"/>
              <w:rPr>
                <w:rFonts w:ascii="Arial" w:hAnsi="Arial"/>
                <w:b w:val="0"/>
                <w:sz w:val="18"/>
              </w:rPr>
            </w:pPr>
          </w:p>
        </w:tc>
        <w:tc>
          <w:tcPr>
            <w:tcW w:w="666" w:type="dxa"/>
          </w:tcPr>
          <w:p w14:paraId="66FCEA6C"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0FBA1FC2"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733F87BC" w14:textId="77777777" w:rsidTr="001A0783">
        <w:trPr>
          <w:cantSplit/>
          <w:tblHeader/>
          <w:jc w:val="center"/>
        </w:trPr>
        <w:tc>
          <w:tcPr>
            <w:tcW w:w="2604" w:type="dxa"/>
          </w:tcPr>
          <w:p w14:paraId="0F2B6F9E" w14:textId="77777777" w:rsidR="009D4C7F" w:rsidRPr="00C139B4" w:rsidRDefault="009D4C7F" w:rsidP="002B6321">
            <w:pPr>
              <w:pStyle w:val="TOC9"/>
              <w:ind w:left="0" w:firstLine="0"/>
              <w:rPr>
                <w:rFonts w:ascii="Arial" w:hAnsi="Arial"/>
                <w:b w:val="0"/>
                <w:sz w:val="18"/>
                <w:lang w:val="it-IT"/>
              </w:rPr>
            </w:pPr>
            <w:r w:rsidRPr="00C139B4">
              <w:rPr>
                <w:rFonts w:ascii="Arial" w:hAnsi="Arial" w:hint="eastAsia"/>
                <w:b w:val="0"/>
                <w:sz w:val="18"/>
                <w:lang w:val="it-IT"/>
              </w:rPr>
              <w:t>E</w:t>
            </w:r>
            <w:r w:rsidRPr="00C139B4">
              <w:rPr>
                <w:rFonts w:ascii="Arial" w:hAnsi="Arial"/>
                <w:b w:val="0"/>
                <w:sz w:val="18"/>
                <w:lang w:val="it-IT"/>
              </w:rPr>
              <w:t>-</w:t>
            </w:r>
            <w:r w:rsidRPr="00C139B4">
              <w:rPr>
                <w:rFonts w:ascii="Arial" w:hAnsi="Arial" w:hint="eastAsia"/>
                <w:b w:val="0"/>
                <w:sz w:val="18"/>
                <w:lang w:val="it-IT"/>
              </w:rPr>
              <w:t>UTRAN-</w:t>
            </w:r>
            <w:r w:rsidRPr="00C139B4">
              <w:rPr>
                <w:rFonts w:ascii="Arial" w:hAnsi="Arial"/>
                <w:b w:val="0"/>
                <w:sz w:val="18"/>
                <w:lang w:val="it-IT"/>
              </w:rPr>
              <w:t>Cell</w:t>
            </w:r>
            <w:r w:rsidRPr="00C139B4">
              <w:rPr>
                <w:rFonts w:ascii="Arial" w:hAnsi="Arial" w:hint="eastAsia"/>
                <w:b w:val="0"/>
                <w:sz w:val="18"/>
                <w:lang w:val="it-IT"/>
              </w:rPr>
              <w:t>-</w:t>
            </w:r>
            <w:r w:rsidRPr="00C139B4">
              <w:rPr>
                <w:rFonts w:ascii="Arial" w:hAnsi="Arial"/>
                <w:b w:val="0"/>
                <w:sz w:val="18"/>
                <w:lang w:val="it-IT"/>
              </w:rPr>
              <w:t>Global</w:t>
            </w:r>
            <w:r w:rsidRPr="00C139B4">
              <w:rPr>
                <w:rFonts w:ascii="Arial" w:hAnsi="Arial" w:hint="eastAsia"/>
                <w:b w:val="0"/>
                <w:sz w:val="18"/>
                <w:lang w:val="it-IT"/>
              </w:rPr>
              <w:t>-</w:t>
            </w:r>
            <w:r w:rsidRPr="00C139B4">
              <w:rPr>
                <w:rFonts w:ascii="Arial" w:hAnsi="Arial"/>
                <w:b w:val="0"/>
                <w:sz w:val="18"/>
                <w:lang w:val="it-IT"/>
              </w:rPr>
              <w:t>Identity</w:t>
            </w:r>
          </w:p>
        </w:tc>
        <w:tc>
          <w:tcPr>
            <w:tcW w:w="882" w:type="dxa"/>
          </w:tcPr>
          <w:p w14:paraId="1065C303" w14:textId="77777777" w:rsidR="009D4C7F" w:rsidRPr="00C139B4" w:rsidRDefault="009D4C7F" w:rsidP="002B6321">
            <w:pPr>
              <w:pStyle w:val="TOC9"/>
              <w:rPr>
                <w:rFonts w:ascii="Arial" w:hAnsi="Arial"/>
                <w:b w:val="0"/>
                <w:sz w:val="18"/>
              </w:rPr>
            </w:pPr>
            <w:r w:rsidRPr="00C139B4">
              <w:rPr>
                <w:rFonts w:ascii="Arial" w:hAnsi="Arial"/>
                <w:b w:val="0"/>
                <w:sz w:val="18"/>
              </w:rPr>
              <w:t>1602</w:t>
            </w:r>
          </w:p>
        </w:tc>
        <w:tc>
          <w:tcPr>
            <w:tcW w:w="1109" w:type="dxa"/>
          </w:tcPr>
          <w:p w14:paraId="2AF70FED" w14:textId="77777777" w:rsidR="009D4C7F" w:rsidRPr="00C139B4" w:rsidRDefault="009D4C7F" w:rsidP="002B6321">
            <w:pPr>
              <w:pStyle w:val="TOC9"/>
              <w:rPr>
                <w:rFonts w:ascii="Arial" w:hAnsi="Arial"/>
                <w:b w:val="0"/>
                <w:sz w:val="18"/>
              </w:rPr>
            </w:pPr>
            <w:r w:rsidRPr="00C139B4">
              <w:rPr>
                <w:rFonts w:ascii="Arial" w:hAnsi="Arial"/>
                <w:b w:val="0"/>
                <w:sz w:val="18"/>
              </w:rPr>
              <w:t>7.3.117</w:t>
            </w:r>
          </w:p>
        </w:tc>
        <w:tc>
          <w:tcPr>
            <w:tcW w:w="1686" w:type="dxa"/>
          </w:tcPr>
          <w:p w14:paraId="632AB5A9" w14:textId="77777777" w:rsidR="009D4C7F" w:rsidRPr="00C139B4" w:rsidRDefault="009D4C7F" w:rsidP="002B6321">
            <w:pPr>
              <w:pStyle w:val="TOC9"/>
              <w:rPr>
                <w:rFonts w:ascii="Arial" w:hAnsi="Arial"/>
                <w:b w:val="0"/>
                <w:sz w:val="18"/>
              </w:rPr>
            </w:pPr>
            <w:r w:rsidRPr="00C139B4">
              <w:rPr>
                <w:rFonts w:ascii="Arial" w:hAnsi="Arial"/>
                <w:b w:val="0"/>
                <w:sz w:val="18"/>
              </w:rPr>
              <w:t>OctetString</w:t>
            </w:r>
          </w:p>
        </w:tc>
        <w:tc>
          <w:tcPr>
            <w:tcW w:w="720" w:type="dxa"/>
          </w:tcPr>
          <w:p w14:paraId="788807EE"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15A5391D" w14:textId="77777777" w:rsidR="009D4C7F" w:rsidRPr="00C139B4" w:rsidRDefault="009D4C7F" w:rsidP="002B6321">
            <w:pPr>
              <w:pStyle w:val="TOC9"/>
              <w:rPr>
                <w:rFonts w:ascii="Arial" w:hAnsi="Arial"/>
                <w:b w:val="0"/>
                <w:sz w:val="18"/>
              </w:rPr>
            </w:pPr>
          </w:p>
        </w:tc>
        <w:tc>
          <w:tcPr>
            <w:tcW w:w="813" w:type="dxa"/>
          </w:tcPr>
          <w:p w14:paraId="7E8CC68D" w14:textId="77777777" w:rsidR="009D4C7F" w:rsidRPr="00C139B4" w:rsidRDefault="009D4C7F" w:rsidP="002B6321">
            <w:pPr>
              <w:pStyle w:val="TOC9"/>
              <w:rPr>
                <w:rFonts w:ascii="Arial" w:hAnsi="Arial"/>
                <w:b w:val="0"/>
                <w:sz w:val="18"/>
              </w:rPr>
            </w:pPr>
          </w:p>
        </w:tc>
        <w:tc>
          <w:tcPr>
            <w:tcW w:w="666" w:type="dxa"/>
          </w:tcPr>
          <w:p w14:paraId="79AA1830"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0D6EEB24"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22840301" w14:textId="77777777" w:rsidTr="001A0783">
        <w:trPr>
          <w:cantSplit/>
          <w:tblHeader/>
          <w:jc w:val="center"/>
        </w:trPr>
        <w:tc>
          <w:tcPr>
            <w:tcW w:w="2604" w:type="dxa"/>
          </w:tcPr>
          <w:p w14:paraId="67473852" w14:textId="77777777" w:rsidR="009D4C7F" w:rsidRPr="00C139B4" w:rsidRDefault="009D4C7F" w:rsidP="002B6321">
            <w:pPr>
              <w:pStyle w:val="TOC9"/>
              <w:ind w:left="0" w:firstLine="0"/>
              <w:rPr>
                <w:rFonts w:ascii="Arial" w:hAnsi="Arial"/>
                <w:b w:val="0"/>
                <w:sz w:val="18"/>
              </w:rPr>
            </w:pPr>
            <w:r w:rsidRPr="00C139B4">
              <w:rPr>
                <w:rFonts w:ascii="Arial" w:hAnsi="Arial" w:hint="eastAsia"/>
                <w:b w:val="0"/>
                <w:sz w:val="18"/>
              </w:rPr>
              <w:t>Tracking-Area-Identity</w:t>
            </w:r>
          </w:p>
        </w:tc>
        <w:tc>
          <w:tcPr>
            <w:tcW w:w="882" w:type="dxa"/>
          </w:tcPr>
          <w:p w14:paraId="324899E6" w14:textId="77777777" w:rsidR="009D4C7F" w:rsidRPr="00C139B4" w:rsidRDefault="009D4C7F" w:rsidP="002B6321">
            <w:pPr>
              <w:pStyle w:val="TOC9"/>
              <w:rPr>
                <w:rFonts w:ascii="Arial" w:hAnsi="Arial"/>
                <w:b w:val="0"/>
                <w:sz w:val="18"/>
              </w:rPr>
            </w:pPr>
            <w:r w:rsidRPr="00C139B4">
              <w:rPr>
                <w:rFonts w:ascii="Arial" w:hAnsi="Arial"/>
                <w:b w:val="0"/>
                <w:sz w:val="18"/>
              </w:rPr>
              <w:t>1603</w:t>
            </w:r>
          </w:p>
        </w:tc>
        <w:tc>
          <w:tcPr>
            <w:tcW w:w="1109" w:type="dxa"/>
          </w:tcPr>
          <w:p w14:paraId="2644ECEA" w14:textId="77777777" w:rsidR="009D4C7F" w:rsidRPr="00C139B4" w:rsidRDefault="009D4C7F" w:rsidP="002B6321">
            <w:pPr>
              <w:pStyle w:val="TOC9"/>
              <w:rPr>
                <w:rFonts w:ascii="Arial" w:hAnsi="Arial"/>
                <w:b w:val="0"/>
                <w:sz w:val="18"/>
              </w:rPr>
            </w:pPr>
            <w:r w:rsidRPr="00C139B4">
              <w:rPr>
                <w:rFonts w:ascii="Arial" w:hAnsi="Arial"/>
                <w:b w:val="0"/>
                <w:sz w:val="18"/>
              </w:rPr>
              <w:t>7.3.118</w:t>
            </w:r>
          </w:p>
        </w:tc>
        <w:tc>
          <w:tcPr>
            <w:tcW w:w="1686" w:type="dxa"/>
          </w:tcPr>
          <w:p w14:paraId="3D41971D" w14:textId="77777777" w:rsidR="009D4C7F" w:rsidRPr="00C139B4" w:rsidRDefault="009D4C7F" w:rsidP="002B6321">
            <w:pPr>
              <w:pStyle w:val="TOC9"/>
              <w:rPr>
                <w:rFonts w:ascii="Arial" w:hAnsi="Arial"/>
                <w:b w:val="0"/>
                <w:sz w:val="18"/>
              </w:rPr>
            </w:pPr>
            <w:r w:rsidRPr="00C139B4">
              <w:rPr>
                <w:rFonts w:ascii="Arial" w:hAnsi="Arial"/>
                <w:b w:val="0"/>
                <w:sz w:val="18"/>
              </w:rPr>
              <w:t>OctetString</w:t>
            </w:r>
          </w:p>
        </w:tc>
        <w:tc>
          <w:tcPr>
            <w:tcW w:w="720" w:type="dxa"/>
          </w:tcPr>
          <w:p w14:paraId="184EFFAA"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29B2E537" w14:textId="77777777" w:rsidR="009D4C7F" w:rsidRPr="00C139B4" w:rsidRDefault="009D4C7F" w:rsidP="002B6321">
            <w:pPr>
              <w:pStyle w:val="TOC9"/>
              <w:rPr>
                <w:rFonts w:ascii="Arial" w:hAnsi="Arial"/>
                <w:b w:val="0"/>
                <w:sz w:val="18"/>
              </w:rPr>
            </w:pPr>
          </w:p>
        </w:tc>
        <w:tc>
          <w:tcPr>
            <w:tcW w:w="813" w:type="dxa"/>
          </w:tcPr>
          <w:p w14:paraId="4F103B42" w14:textId="77777777" w:rsidR="009D4C7F" w:rsidRPr="00C139B4" w:rsidRDefault="009D4C7F" w:rsidP="002B6321">
            <w:pPr>
              <w:pStyle w:val="TOC9"/>
              <w:rPr>
                <w:rFonts w:ascii="Arial" w:hAnsi="Arial"/>
                <w:b w:val="0"/>
                <w:sz w:val="18"/>
              </w:rPr>
            </w:pPr>
          </w:p>
        </w:tc>
        <w:tc>
          <w:tcPr>
            <w:tcW w:w="666" w:type="dxa"/>
          </w:tcPr>
          <w:p w14:paraId="3CBE295F"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6645E58B"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2A420609" w14:textId="77777777" w:rsidTr="001A0783">
        <w:trPr>
          <w:cantSplit/>
          <w:tblHeader/>
          <w:jc w:val="center"/>
        </w:trPr>
        <w:tc>
          <w:tcPr>
            <w:tcW w:w="2604" w:type="dxa"/>
          </w:tcPr>
          <w:p w14:paraId="3D73FA5B" w14:textId="77777777" w:rsidR="009D4C7F" w:rsidRPr="00C139B4" w:rsidRDefault="009D4C7F" w:rsidP="002B6321">
            <w:pPr>
              <w:pStyle w:val="TOC9"/>
              <w:ind w:left="0" w:firstLine="0"/>
              <w:rPr>
                <w:rFonts w:ascii="Arial" w:hAnsi="Arial"/>
                <w:b w:val="0"/>
                <w:sz w:val="18"/>
              </w:rPr>
            </w:pPr>
            <w:r w:rsidRPr="00C139B4">
              <w:rPr>
                <w:rFonts w:ascii="Arial" w:hAnsi="Arial"/>
                <w:b w:val="0"/>
                <w:sz w:val="18"/>
              </w:rPr>
              <w:t>Cell</w:t>
            </w:r>
            <w:r w:rsidRPr="00C139B4">
              <w:rPr>
                <w:rFonts w:ascii="Arial" w:hAnsi="Arial" w:hint="eastAsia"/>
                <w:b w:val="0"/>
                <w:sz w:val="18"/>
              </w:rPr>
              <w:t>-</w:t>
            </w:r>
            <w:r w:rsidRPr="00C139B4">
              <w:rPr>
                <w:rFonts w:ascii="Arial" w:hAnsi="Arial"/>
                <w:b w:val="0"/>
                <w:sz w:val="18"/>
              </w:rPr>
              <w:t>Global</w:t>
            </w:r>
            <w:r w:rsidRPr="00C139B4">
              <w:rPr>
                <w:rFonts w:ascii="Arial" w:hAnsi="Arial" w:hint="eastAsia"/>
                <w:b w:val="0"/>
                <w:sz w:val="18"/>
              </w:rPr>
              <w:t>-</w:t>
            </w:r>
            <w:r w:rsidRPr="00C139B4">
              <w:rPr>
                <w:rFonts w:ascii="Arial" w:hAnsi="Arial"/>
                <w:b w:val="0"/>
                <w:sz w:val="18"/>
              </w:rPr>
              <w:t>Identity</w:t>
            </w:r>
          </w:p>
        </w:tc>
        <w:tc>
          <w:tcPr>
            <w:tcW w:w="882" w:type="dxa"/>
          </w:tcPr>
          <w:p w14:paraId="2558495B" w14:textId="77777777" w:rsidR="009D4C7F" w:rsidRPr="00C139B4" w:rsidRDefault="009D4C7F" w:rsidP="002B6321">
            <w:pPr>
              <w:pStyle w:val="TOC9"/>
              <w:rPr>
                <w:rFonts w:ascii="Arial" w:hAnsi="Arial"/>
                <w:b w:val="0"/>
                <w:sz w:val="18"/>
              </w:rPr>
            </w:pPr>
            <w:r w:rsidRPr="00C139B4">
              <w:rPr>
                <w:rFonts w:ascii="Arial" w:hAnsi="Arial"/>
                <w:b w:val="0"/>
                <w:sz w:val="18"/>
              </w:rPr>
              <w:t>1604</w:t>
            </w:r>
          </w:p>
        </w:tc>
        <w:tc>
          <w:tcPr>
            <w:tcW w:w="1109" w:type="dxa"/>
          </w:tcPr>
          <w:p w14:paraId="4702E8CC" w14:textId="77777777" w:rsidR="009D4C7F" w:rsidRPr="00C139B4" w:rsidRDefault="009D4C7F" w:rsidP="002B6321">
            <w:pPr>
              <w:pStyle w:val="TOC9"/>
              <w:rPr>
                <w:rFonts w:ascii="Arial" w:hAnsi="Arial"/>
                <w:b w:val="0"/>
                <w:sz w:val="18"/>
              </w:rPr>
            </w:pPr>
            <w:r w:rsidRPr="00C139B4">
              <w:rPr>
                <w:rFonts w:ascii="Arial" w:hAnsi="Arial"/>
                <w:b w:val="0"/>
                <w:sz w:val="18"/>
              </w:rPr>
              <w:t>7.3.119</w:t>
            </w:r>
          </w:p>
        </w:tc>
        <w:tc>
          <w:tcPr>
            <w:tcW w:w="1686" w:type="dxa"/>
          </w:tcPr>
          <w:p w14:paraId="55A9B18D" w14:textId="77777777" w:rsidR="009D4C7F" w:rsidRPr="00C139B4" w:rsidRDefault="009D4C7F" w:rsidP="002B6321">
            <w:pPr>
              <w:pStyle w:val="TOC9"/>
              <w:rPr>
                <w:rFonts w:ascii="Arial" w:hAnsi="Arial"/>
                <w:b w:val="0"/>
                <w:sz w:val="18"/>
              </w:rPr>
            </w:pPr>
            <w:r w:rsidRPr="00C139B4">
              <w:rPr>
                <w:rFonts w:ascii="Arial" w:hAnsi="Arial"/>
                <w:b w:val="0"/>
                <w:sz w:val="18"/>
              </w:rPr>
              <w:t>OctetString</w:t>
            </w:r>
          </w:p>
        </w:tc>
        <w:tc>
          <w:tcPr>
            <w:tcW w:w="720" w:type="dxa"/>
          </w:tcPr>
          <w:p w14:paraId="6A0D4716"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1A6D012B" w14:textId="77777777" w:rsidR="009D4C7F" w:rsidRPr="00C139B4" w:rsidRDefault="009D4C7F" w:rsidP="002B6321">
            <w:pPr>
              <w:pStyle w:val="TOC9"/>
              <w:rPr>
                <w:rFonts w:ascii="Arial" w:hAnsi="Arial"/>
                <w:b w:val="0"/>
                <w:sz w:val="18"/>
              </w:rPr>
            </w:pPr>
          </w:p>
        </w:tc>
        <w:tc>
          <w:tcPr>
            <w:tcW w:w="813" w:type="dxa"/>
          </w:tcPr>
          <w:p w14:paraId="62D290DB" w14:textId="77777777" w:rsidR="009D4C7F" w:rsidRPr="00C139B4" w:rsidRDefault="009D4C7F" w:rsidP="002B6321">
            <w:pPr>
              <w:pStyle w:val="TOC9"/>
              <w:rPr>
                <w:rFonts w:ascii="Arial" w:hAnsi="Arial"/>
                <w:b w:val="0"/>
                <w:sz w:val="18"/>
              </w:rPr>
            </w:pPr>
          </w:p>
        </w:tc>
        <w:tc>
          <w:tcPr>
            <w:tcW w:w="666" w:type="dxa"/>
          </w:tcPr>
          <w:p w14:paraId="430C1147"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40FFA3F7"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41345DD6" w14:textId="77777777" w:rsidTr="001A0783">
        <w:trPr>
          <w:cantSplit/>
          <w:tblHeader/>
          <w:jc w:val="center"/>
        </w:trPr>
        <w:tc>
          <w:tcPr>
            <w:tcW w:w="2604" w:type="dxa"/>
          </w:tcPr>
          <w:p w14:paraId="41EE4FCD" w14:textId="77777777" w:rsidR="009D4C7F" w:rsidRPr="00C139B4" w:rsidRDefault="009D4C7F" w:rsidP="002B6321">
            <w:pPr>
              <w:pStyle w:val="TOC9"/>
              <w:ind w:left="0" w:firstLine="0"/>
              <w:rPr>
                <w:rFonts w:ascii="Arial" w:hAnsi="Arial"/>
                <w:b w:val="0"/>
                <w:sz w:val="18"/>
              </w:rPr>
            </w:pPr>
            <w:r w:rsidRPr="00C139B4">
              <w:rPr>
                <w:rFonts w:ascii="Arial" w:hAnsi="Arial" w:hint="eastAsia"/>
                <w:b w:val="0"/>
                <w:sz w:val="18"/>
              </w:rPr>
              <w:t>Routing-Area-Identity</w:t>
            </w:r>
          </w:p>
        </w:tc>
        <w:tc>
          <w:tcPr>
            <w:tcW w:w="882" w:type="dxa"/>
          </w:tcPr>
          <w:p w14:paraId="6E783EB7" w14:textId="77777777" w:rsidR="009D4C7F" w:rsidRPr="00C139B4" w:rsidRDefault="009D4C7F" w:rsidP="002B6321">
            <w:pPr>
              <w:pStyle w:val="TOC9"/>
              <w:rPr>
                <w:rFonts w:ascii="Arial" w:hAnsi="Arial"/>
                <w:b w:val="0"/>
                <w:sz w:val="18"/>
              </w:rPr>
            </w:pPr>
            <w:r w:rsidRPr="00C139B4">
              <w:rPr>
                <w:rFonts w:ascii="Arial" w:hAnsi="Arial"/>
                <w:b w:val="0"/>
                <w:sz w:val="18"/>
              </w:rPr>
              <w:t>1605</w:t>
            </w:r>
          </w:p>
        </w:tc>
        <w:tc>
          <w:tcPr>
            <w:tcW w:w="1109" w:type="dxa"/>
          </w:tcPr>
          <w:p w14:paraId="160AEB1E" w14:textId="77777777" w:rsidR="009D4C7F" w:rsidRPr="00C139B4" w:rsidRDefault="009D4C7F" w:rsidP="002B6321">
            <w:pPr>
              <w:pStyle w:val="TOC9"/>
              <w:rPr>
                <w:rFonts w:ascii="Arial" w:hAnsi="Arial"/>
                <w:b w:val="0"/>
                <w:sz w:val="18"/>
              </w:rPr>
            </w:pPr>
            <w:r w:rsidRPr="00C139B4">
              <w:rPr>
                <w:rFonts w:ascii="Arial" w:hAnsi="Arial"/>
                <w:b w:val="0"/>
                <w:sz w:val="18"/>
              </w:rPr>
              <w:t>7.3.120</w:t>
            </w:r>
          </w:p>
        </w:tc>
        <w:tc>
          <w:tcPr>
            <w:tcW w:w="1686" w:type="dxa"/>
          </w:tcPr>
          <w:p w14:paraId="3BEAA275" w14:textId="77777777" w:rsidR="009D4C7F" w:rsidRPr="00C139B4" w:rsidRDefault="009D4C7F" w:rsidP="002B6321">
            <w:pPr>
              <w:pStyle w:val="TOC9"/>
              <w:rPr>
                <w:rFonts w:ascii="Arial" w:hAnsi="Arial"/>
                <w:b w:val="0"/>
                <w:sz w:val="18"/>
              </w:rPr>
            </w:pPr>
            <w:r w:rsidRPr="00C139B4">
              <w:rPr>
                <w:rFonts w:ascii="Arial" w:hAnsi="Arial"/>
                <w:b w:val="0"/>
                <w:sz w:val="18"/>
              </w:rPr>
              <w:t>OctetString</w:t>
            </w:r>
          </w:p>
        </w:tc>
        <w:tc>
          <w:tcPr>
            <w:tcW w:w="720" w:type="dxa"/>
          </w:tcPr>
          <w:p w14:paraId="33674410"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1BAAE053" w14:textId="77777777" w:rsidR="009D4C7F" w:rsidRPr="00C139B4" w:rsidRDefault="009D4C7F" w:rsidP="002B6321">
            <w:pPr>
              <w:pStyle w:val="TOC9"/>
              <w:rPr>
                <w:rFonts w:ascii="Arial" w:hAnsi="Arial"/>
                <w:b w:val="0"/>
                <w:sz w:val="18"/>
              </w:rPr>
            </w:pPr>
          </w:p>
        </w:tc>
        <w:tc>
          <w:tcPr>
            <w:tcW w:w="813" w:type="dxa"/>
          </w:tcPr>
          <w:p w14:paraId="056C80B6" w14:textId="77777777" w:rsidR="009D4C7F" w:rsidRPr="00C139B4" w:rsidRDefault="009D4C7F" w:rsidP="002B6321">
            <w:pPr>
              <w:pStyle w:val="TOC9"/>
              <w:rPr>
                <w:rFonts w:ascii="Arial" w:hAnsi="Arial"/>
                <w:b w:val="0"/>
                <w:sz w:val="18"/>
              </w:rPr>
            </w:pPr>
          </w:p>
        </w:tc>
        <w:tc>
          <w:tcPr>
            <w:tcW w:w="666" w:type="dxa"/>
          </w:tcPr>
          <w:p w14:paraId="2E926E35"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429AA18C"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0DB85975" w14:textId="77777777" w:rsidTr="001A0783">
        <w:trPr>
          <w:cantSplit/>
          <w:tblHeader/>
          <w:jc w:val="center"/>
        </w:trPr>
        <w:tc>
          <w:tcPr>
            <w:tcW w:w="2604" w:type="dxa"/>
          </w:tcPr>
          <w:p w14:paraId="1100BCC0" w14:textId="77777777" w:rsidR="009D4C7F" w:rsidRPr="00C139B4" w:rsidRDefault="009D4C7F" w:rsidP="002B6321">
            <w:pPr>
              <w:pStyle w:val="TOC9"/>
              <w:ind w:left="0" w:firstLine="0"/>
              <w:rPr>
                <w:rFonts w:ascii="Arial" w:hAnsi="Arial"/>
                <w:b w:val="0"/>
                <w:sz w:val="18"/>
              </w:rPr>
            </w:pPr>
            <w:r w:rsidRPr="00C139B4">
              <w:rPr>
                <w:rFonts w:ascii="Arial" w:hAnsi="Arial" w:hint="eastAsia"/>
                <w:b w:val="0"/>
                <w:sz w:val="18"/>
              </w:rPr>
              <w:lastRenderedPageBreak/>
              <w:t>Location-Area-Identity</w:t>
            </w:r>
          </w:p>
        </w:tc>
        <w:tc>
          <w:tcPr>
            <w:tcW w:w="882" w:type="dxa"/>
          </w:tcPr>
          <w:p w14:paraId="6455DBB4" w14:textId="77777777" w:rsidR="009D4C7F" w:rsidRPr="00C139B4" w:rsidRDefault="009D4C7F" w:rsidP="002B6321">
            <w:pPr>
              <w:pStyle w:val="TOC9"/>
              <w:rPr>
                <w:rFonts w:ascii="Arial" w:hAnsi="Arial"/>
                <w:b w:val="0"/>
                <w:sz w:val="18"/>
              </w:rPr>
            </w:pPr>
            <w:r w:rsidRPr="00C139B4">
              <w:rPr>
                <w:rFonts w:ascii="Arial" w:hAnsi="Arial"/>
                <w:b w:val="0"/>
                <w:sz w:val="18"/>
              </w:rPr>
              <w:t>1606</w:t>
            </w:r>
          </w:p>
        </w:tc>
        <w:tc>
          <w:tcPr>
            <w:tcW w:w="1109" w:type="dxa"/>
          </w:tcPr>
          <w:p w14:paraId="4CDA6CF2" w14:textId="77777777" w:rsidR="009D4C7F" w:rsidRPr="00C139B4" w:rsidRDefault="009D4C7F" w:rsidP="002B6321">
            <w:pPr>
              <w:pStyle w:val="TOC9"/>
              <w:rPr>
                <w:rFonts w:ascii="Arial" w:hAnsi="Arial"/>
                <w:b w:val="0"/>
                <w:sz w:val="18"/>
              </w:rPr>
            </w:pPr>
            <w:r w:rsidRPr="00C139B4">
              <w:rPr>
                <w:rFonts w:ascii="Arial" w:hAnsi="Arial"/>
                <w:b w:val="0"/>
                <w:sz w:val="18"/>
              </w:rPr>
              <w:t>7.3.121</w:t>
            </w:r>
          </w:p>
        </w:tc>
        <w:tc>
          <w:tcPr>
            <w:tcW w:w="1686" w:type="dxa"/>
          </w:tcPr>
          <w:p w14:paraId="7292509C" w14:textId="77777777" w:rsidR="009D4C7F" w:rsidRPr="00C139B4" w:rsidRDefault="009D4C7F" w:rsidP="002B6321">
            <w:pPr>
              <w:pStyle w:val="TOC9"/>
              <w:rPr>
                <w:rFonts w:ascii="Arial" w:hAnsi="Arial"/>
                <w:b w:val="0"/>
                <w:sz w:val="18"/>
              </w:rPr>
            </w:pPr>
            <w:r w:rsidRPr="00C139B4">
              <w:rPr>
                <w:rFonts w:ascii="Arial" w:hAnsi="Arial"/>
                <w:b w:val="0"/>
                <w:sz w:val="18"/>
              </w:rPr>
              <w:t>OctetString</w:t>
            </w:r>
          </w:p>
        </w:tc>
        <w:tc>
          <w:tcPr>
            <w:tcW w:w="720" w:type="dxa"/>
          </w:tcPr>
          <w:p w14:paraId="722B628F"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05710BC1" w14:textId="77777777" w:rsidR="009D4C7F" w:rsidRPr="00C139B4" w:rsidRDefault="009D4C7F" w:rsidP="002B6321">
            <w:pPr>
              <w:pStyle w:val="TOC9"/>
              <w:rPr>
                <w:rFonts w:ascii="Arial" w:hAnsi="Arial"/>
                <w:b w:val="0"/>
                <w:sz w:val="18"/>
              </w:rPr>
            </w:pPr>
          </w:p>
        </w:tc>
        <w:tc>
          <w:tcPr>
            <w:tcW w:w="813" w:type="dxa"/>
          </w:tcPr>
          <w:p w14:paraId="5CDC8BB5" w14:textId="77777777" w:rsidR="009D4C7F" w:rsidRPr="00C139B4" w:rsidRDefault="009D4C7F" w:rsidP="002B6321">
            <w:pPr>
              <w:pStyle w:val="TOC9"/>
              <w:rPr>
                <w:rFonts w:ascii="Arial" w:hAnsi="Arial"/>
                <w:b w:val="0"/>
                <w:sz w:val="18"/>
              </w:rPr>
            </w:pPr>
          </w:p>
        </w:tc>
        <w:tc>
          <w:tcPr>
            <w:tcW w:w="666" w:type="dxa"/>
          </w:tcPr>
          <w:p w14:paraId="13E8791F"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587B4FFC"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0EBC67C7" w14:textId="77777777" w:rsidTr="001A0783">
        <w:trPr>
          <w:cantSplit/>
          <w:tblHeader/>
          <w:jc w:val="center"/>
        </w:trPr>
        <w:tc>
          <w:tcPr>
            <w:tcW w:w="2604" w:type="dxa"/>
          </w:tcPr>
          <w:p w14:paraId="744C87FC" w14:textId="77777777" w:rsidR="009D4C7F" w:rsidRPr="00C139B4" w:rsidRDefault="009D4C7F" w:rsidP="002B6321">
            <w:pPr>
              <w:pStyle w:val="TOC9"/>
              <w:ind w:left="0" w:firstLine="0"/>
              <w:rPr>
                <w:rFonts w:ascii="Arial" w:hAnsi="Arial"/>
                <w:b w:val="0"/>
                <w:sz w:val="18"/>
              </w:rPr>
            </w:pPr>
            <w:r w:rsidRPr="00C139B4">
              <w:rPr>
                <w:rFonts w:ascii="Arial" w:hAnsi="Arial" w:hint="eastAsia"/>
                <w:b w:val="0"/>
                <w:sz w:val="18"/>
              </w:rPr>
              <w:t>Service-Area-Identity</w:t>
            </w:r>
          </w:p>
        </w:tc>
        <w:tc>
          <w:tcPr>
            <w:tcW w:w="882" w:type="dxa"/>
          </w:tcPr>
          <w:p w14:paraId="3709CE60" w14:textId="77777777" w:rsidR="009D4C7F" w:rsidRPr="00C139B4" w:rsidRDefault="009D4C7F" w:rsidP="002B6321">
            <w:pPr>
              <w:pStyle w:val="TOC9"/>
              <w:rPr>
                <w:rFonts w:ascii="Arial" w:hAnsi="Arial"/>
                <w:b w:val="0"/>
                <w:sz w:val="18"/>
              </w:rPr>
            </w:pPr>
            <w:r w:rsidRPr="00C139B4">
              <w:rPr>
                <w:rFonts w:ascii="Arial" w:hAnsi="Arial"/>
                <w:b w:val="0"/>
                <w:sz w:val="18"/>
              </w:rPr>
              <w:t>1607</w:t>
            </w:r>
          </w:p>
        </w:tc>
        <w:tc>
          <w:tcPr>
            <w:tcW w:w="1109" w:type="dxa"/>
          </w:tcPr>
          <w:p w14:paraId="0E3F0E39" w14:textId="77777777" w:rsidR="009D4C7F" w:rsidRPr="00C139B4" w:rsidRDefault="009D4C7F" w:rsidP="002B6321">
            <w:pPr>
              <w:pStyle w:val="TOC9"/>
              <w:rPr>
                <w:rFonts w:ascii="Arial" w:hAnsi="Arial"/>
                <w:b w:val="0"/>
                <w:sz w:val="18"/>
              </w:rPr>
            </w:pPr>
            <w:r w:rsidRPr="00C139B4">
              <w:rPr>
                <w:rFonts w:ascii="Arial" w:hAnsi="Arial"/>
                <w:b w:val="0"/>
                <w:sz w:val="18"/>
              </w:rPr>
              <w:t>7.3.122</w:t>
            </w:r>
          </w:p>
        </w:tc>
        <w:tc>
          <w:tcPr>
            <w:tcW w:w="1686" w:type="dxa"/>
          </w:tcPr>
          <w:p w14:paraId="24114FEA" w14:textId="77777777" w:rsidR="009D4C7F" w:rsidRPr="00C139B4" w:rsidRDefault="009D4C7F" w:rsidP="002B6321">
            <w:pPr>
              <w:pStyle w:val="TOC9"/>
              <w:rPr>
                <w:rFonts w:ascii="Arial" w:hAnsi="Arial"/>
                <w:b w:val="0"/>
                <w:sz w:val="18"/>
              </w:rPr>
            </w:pPr>
            <w:r w:rsidRPr="00C139B4">
              <w:rPr>
                <w:rFonts w:ascii="Arial" w:hAnsi="Arial"/>
                <w:b w:val="0"/>
                <w:sz w:val="18"/>
              </w:rPr>
              <w:t>OctetString</w:t>
            </w:r>
          </w:p>
        </w:tc>
        <w:tc>
          <w:tcPr>
            <w:tcW w:w="720" w:type="dxa"/>
          </w:tcPr>
          <w:p w14:paraId="4733881E"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1EF9C503" w14:textId="77777777" w:rsidR="009D4C7F" w:rsidRPr="00C139B4" w:rsidRDefault="009D4C7F" w:rsidP="002B6321">
            <w:pPr>
              <w:pStyle w:val="TOC9"/>
              <w:rPr>
                <w:rFonts w:ascii="Arial" w:hAnsi="Arial"/>
                <w:b w:val="0"/>
                <w:sz w:val="18"/>
              </w:rPr>
            </w:pPr>
          </w:p>
        </w:tc>
        <w:tc>
          <w:tcPr>
            <w:tcW w:w="813" w:type="dxa"/>
          </w:tcPr>
          <w:p w14:paraId="6F07BCF5" w14:textId="77777777" w:rsidR="009D4C7F" w:rsidRPr="00C139B4" w:rsidRDefault="009D4C7F" w:rsidP="002B6321">
            <w:pPr>
              <w:pStyle w:val="TOC9"/>
              <w:rPr>
                <w:rFonts w:ascii="Arial" w:hAnsi="Arial"/>
                <w:b w:val="0"/>
                <w:sz w:val="18"/>
              </w:rPr>
            </w:pPr>
          </w:p>
        </w:tc>
        <w:tc>
          <w:tcPr>
            <w:tcW w:w="666" w:type="dxa"/>
          </w:tcPr>
          <w:p w14:paraId="16E8FE0A"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03668301"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5EB30051" w14:textId="77777777" w:rsidTr="001A0783">
        <w:trPr>
          <w:cantSplit/>
          <w:tblHeader/>
          <w:jc w:val="center"/>
        </w:trPr>
        <w:tc>
          <w:tcPr>
            <w:tcW w:w="2604" w:type="dxa"/>
          </w:tcPr>
          <w:p w14:paraId="6CE5E96C" w14:textId="77777777" w:rsidR="009D4C7F" w:rsidRPr="00C139B4" w:rsidRDefault="009D4C7F" w:rsidP="002B6321">
            <w:pPr>
              <w:pStyle w:val="TOC9"/>
              <w:ind w:left="0" w:firstLine="0"/>
              <w:rPr>
                <w:rFonts w:ascii="Arial" w:hAnsi="Arial"/>
                <w:b w:val="0"/>
                <w:sz w:val="18"/>
              </w:rPr>
            </w:pPr>
            <w:r w:rsidRPr="00C139B4">
              <w:rPr>
                <w:rFonts w:ascii="Arial" w:hAnsi="Arial"/>
                <w:b w:val="0"/>
                <w:sz w:val="18"/>
              </w:rPr>
              <w:t>Geographical</w:t>
            </w:r>
            <w:r w:rsidRPr="00C139B4">
              <w:rPr>
                <w:rFonts w:ascii="Arial" w:hAnsi="Arial" w:hint="eastAsia"/>
                <w:b w:val="0"/>
                <w:sz w:val="18"/>
              </w:rPr>
              <w:t>-</w:t>
            </w:r>
            <w:r w:rsidRPr="00C139B4">
              <w:rPr>
                <w:rFonts w:ascii="Arial" w:hAnsi="Arial"/>
                <w:b w:val="0"/>
                <w:sz w:val="18"/>
              </w:rPr>
              <w:t>Information</w:t>
            </w:r>
          </w:p>
        </w:tc>
        <w:tc>
          <w:tcPr>
            <w:tcW w:w="882" w:type="dxa"/>
          </w:tcPr>
          <w:p w14:paraId="4B38D3E9" w14:textId="77777777" w:rsidR="009D4C7F" w:rsidRPr="00C139B4" w:rsidRDefault="009D4C7F" w:rsidP="002B6321">
            <w:pPr>
              <w:pStyle w:val="TOC9"/>
              <w:rPr>
                <w:rFonts w:ascii="Arial" w:hAnsi="Arial"/>
                <w:b w:val="0"/>
                <w:sz w:val="18"/>
              </w:rPr>
            </w:pPr>
            <w:r w:rsidRPr="00C139B4">
              <w:rPr>
                <w:rFonts w:ascii="Arial" w:hAnsi="Arial"/>
                <w:b w:val="0"/>
                <w:sz w:val="18"/>
              </w:rPr>
              <w:t>1608</w:t>
            </w:r>
          </w:p>
        </w:tc>
        <w:tc>
          <w:tcPr>
            <w:tcW w:w="1109" w:type="dxa"/>
          </w:tcPr>
          <w:p w14:paraId="5E267F43" w14:textId="77777777" w:rsidR="009D4C7F" w:rsidRPr="00C139B4" w:rsidRDefault="009D4C7F" w:rsidP="002B6321">
            <w:pPr>
              <w:pStyle w:val="TOC9"/>
              <w:rPr>
                <w:rFonts w:ascii="Arial" w:hAnsi="Arial"/>
                <w:b w:val="0"/>
                <w:sz w:val="18"/>
              </w:rPr>
            </w:pPr>
            <w:r w:rsidRPr="00C139B4">
              <w:rPr>
                <w:rFonts w:ascii="Arial" w:hAnsi="Arial"/>
                <w:b w:val="0"/>
                <w:sz w:val="18"/>
              </w:rPr>
              <w:t>7.3.123</w:t>
            </w:r>
          </w:p>
        </w:tc>
        <w:tc>
          <w:tcPr>
            <w:tcW w:w="1686" w:type="dxa"/>
          </w:tcPr>
          <w:p w14:paraId="05ED2395" w14:textId="77777777" w:rsidR="009D4C7F" w:rsidRPr="00C139B4" w:rsidRDefault="009D4C7F" w:rsidP="002B6321">
            <w:pPr>
              <w:pStyle w:val="TOC9"/>
              <w:rPr>
                <w:rFonts w:ascii="Arial" w:hAnsi="Arial"/>
                <w:b w:val="0"/>
                <w:sz w:val="18"/>
              </w:rPr>
            </w:pPr>
            <w:r w:rsidRPr="00C139B4">
              <w:rPr>
                <w:rFonts w:ascii="Arial" w:hAnsi="Arial"/>
                <w:b w:val="0"/>
                <w:sz w:val="18"/>
              </w:rPr>
              <w:t>OctetString</w:t>
            </w:r>
          </w:p>
        </w:tc>
        <w:tc>
          <w:tcPr>
            <w:tcW w:w="720" w:type="dxa"/>
          </w:tcPr>
          <w:p w14:paraId="757AB05E"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7ECCEA8D" w14:textId="77777777" w:rsidR="009D4C7F" w:rsidRPr="00C139B4" w:rsidRDefault="009D4C7F" w:rsidP="002B6321">
            <w:pPr>
              <w:pStyle w:val="TOC9"/>
              <w:rPr>
                <w:rFonts w:ascii="Arial" w:hAnsi="Arial"/>
                <w:b w:val="0"/>
                <w:sz w:val="18"/>
              </w:rPr>
            </w:pPr>
          </w:p>
        </w:tc>
        <w:tc>
          <w:tcPr>
            <w:tcW w:w="813" w:type="dxa"/>
          </w:tcPr>
          <w:p w14:paraId="164F0C5A" w14:textId="77777777" w:rsidR="009D4C7F" w:rsidRPr="00C139B4" w:rsidRDefault="009D4C7F" w:rsidP="002B6321">
            <w:pPr>
              <w:pStyle w:val="TOC9"/>
              <w:rPr>
                <w:rFonts w:ascii="Arial" w:hAnsi="Arial"/>
                <w:b w:val="0"/>
                <w:sz w:val="18"/>
              </w:rPr>
            </w:pPr>
          </w:p>
        </w:tc>
        <w:tc>
          <w:tcPr>
            <w:tcW w:w="666" w:type="dxa"/>
          </w:tcPr>
          <w:p w14:paraId="7199862D"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29BD5001"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0E12459B" w14:textId="77777777" w:rsidTr="001A0783">
        <w:trPr>
          <w:cantSplit/>
          <w:tblHeader/>
          <w:jc w:val="center"/>
        </w:trPr>
        <w:tc>
          <w:tcPr>
            <w:tcW w:w="2604" w:type="dxa"/>
          </w:tcPr>
          <w:p w14:paraId="142007FC" w14:textId="77777777" w:rsidR="009D4C7F" w:rsidRPr="00C139B4" w:rsidRDefault="009D4C7F" w:rsidP="002B6321">
            <w:pPr>
              <w:pStyle w:val="TOC9"/>
              <w:ind w:left="0" w:firstLine="0"/>
              <w:rPr>
                <w:rFonts w:ascii="Arial" w:hAnsi="Arial"/>
                <w:b w:val="0"/>
                <w:sz w:val="18"/>
              </w:rPr>
            </w:pPr>
            <w:r w:rsidRPr="00C139B4">
              <w:rPr>
                <w:rFonts w:ascii="Arial" w:hAnsi="Arial"/>
                <w:b w:val="0"/>
                <w:sz w:val="18"/>
              </w:rPr>
              <w:t>Geodetic</w:t>
            </w:r>
            <w:r w:rsidRPr="00C139B4">
              <w:rPr>
                <w:rFonts w:ascii="Arial" w:hAnsi="Arial" w:hint="eastAsia"/>
                <w:b w:val="0"/>
                <w:sz w:val="18"/>
              </w:rPr>
              <w:t>-</w:t>
            </w:r>
            <w:r w:rsidRPr="00C139B4">
              <w:rPr>
                <w:rFonts w:ascii="Arial" w:hAnsi="Arial"/>
                <w:b w:val="0"/>
                <w:sz w:val="18"/>
              </w:rPr>
              <w:t>Information</w:t>
            </w:r>
          </w:p>
        </w:tc>
        <w:tc>
          <w:tcPr>
            <w:tcW w:w="882" w:type="dxa"/>
          </w:tcPr>
          <w:p w14:paraId="2BDEF8E2" w14:textId="77777777" w:rsidR="009D4C7F" w:rsidRPr="00C139B4" w:rsidRDefault="009D4C7F" w:rsidP="002B6321">
            <w:pPr>
              <w:pStyle w:val="TOC9"/>
              <w:rPr>
                <w:rFonts w:ascii="Arial" w:hAnsi="Arial"/>
                <w:b w:val="0"/>
                <w:sz w:val="18"/>
              </w:rPr>
            </w:pPr>
            <w:r w:rsidRPr="00C139B4">
              <w:rPr>
                <w:rFonts w:ascii="Arial" w:hAnsi="Arial"/>
                <w:b w:val="0"/>
                <w:sz w:val="18"/>
              </w:rPr>
              <w:t>1609</w:t>
            </w:r>
          </w:p>
        </w:tc>
        <w:tc>
          <w:tcPr>
            <w:tcW w:w="1109" w:type="dxa"/>
          </w:tcPr>
          <w:p w14:paraId="23FEC1A2" w14:textId="77777777" w:rsidR="009D4C7F" w:rsidRPr="00C139B4" w:rsidRDefault="009D4C7F" w:rsidP="002B6321">
            <w:pPr>
              <w:pStyle w:val="TOC9"/>
              <w:rPr>
                <w:rFonts w:ascii="Arial" w:hAnsi="Arial"/>
                <w:b w:val="0"/>
                <w:sz w:val="18"/>
              </w:rPr>
            </w:pPr>
            <w:r w:rsidRPr="00C139B4">
              <w:rPr>
                <w:rFonts w:ascii="Arial" w:hAnsi="Arial"/>
                <w:b w:val="0"/>
                <w:sz w:val="18"/>
              </w:rPr>
              <w:t>7.3.124</w:t>
            </w:r>
          </w:p>
        </w:tc>
        <w:tc>
          <w:tcPr>
            <w:tcW w:w="1686" w:type="dxa"/>
          </w:tcPr>
          <w:p w14:paraId="7F571AEC" w14:textId="77777777" w:rsidR="009D4C7F" w:rsidRPr="00C139B4" w:rsidRDefault="009D4C7F" w:rsidP="002B6321">
            <w:pPr>
              <w:pStyle w:val="TOC9"/>
              <w:rPr>
                <w:rFonts w:ascii="Arial" w:hAnsi="Arial"/>
                <w:b w:val="0"/>
                <w:sz w:val="18"/>
              </w:rPr>
            </w:pPr>
            <w:r w:rsidRPr="00C139B4">
              <w:rPr>
                <w:rFonts w:ascii="Arial" w:hAnsi="Arial"/>
                <w:b w:val="0"/>
                <w:sz w:val="18"/>
              </w:rPr>
              <w:t>OctetString</w:t>
            </w:r>
          </w:p>
        </w:tc>
        <w:tc>
          <w:tcPr>
            <w:tcW w:w="720" w:type="dxa"/>
          </w:tcPr>
          <w:p w14:paraId="4BB0BCFB"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564EBCBA" w14:textId="77777777" w:rsidR="009D4C7F" w:rsidRPr="00C139B4" w:rsidRDefault="009D4C7F" w:rsidP="002B6321">
            <w:pPr>
              <w:pStyle w:val="TOC9"/>
              <w:rPr>
                <w:rFonts w:ascii="Arial" w:hAnsi="Arial"/>
                <w:b w:val="0"/>
                <w:sz w:val="18"/>
              </w:rPr>
            </w:pPr>
          </w:p>
        </w:tc>
        <w:tc>
          <w:tcPr>
            <w:tcW w:w="813" w:type="dxa"/>
          </w:tcPr>
          <w:p w14:paraId="25AB19B8" w14:textId="77777777" w:rsidR="009D4C7F" w:rsidRPr="00C139B4" w:rsidRDefault="009D4C7F" w:rsidP="002B6321">
            <w:pPr>
              <w:pStyle w:val="TOC9"/>
              <w:rPr>
                <w:rFonts w:ascii="Arial" w:hAnsi="Arial"/>
                <w:b w:val="0"/>
                <w:sz w:val="18"/>
              </w:rPr>
            </w:pPr>
          </w:p>
        </w:tc>
        <w:tc>
          <w:tcPr>
            <w:tcW w:w="666" w:type="dxa"/>
          </w:tcPr>
          <w:p w14:paraId="30065BC5"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7EFB69AE"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52C689F1" w14:textId="77777777" w:rsidTr="001A0783">
        <w:trPr>
          <w:cantSplit/>
          <w:tblHeader/>
          <w:jc w:val="center"/>
        </w:trPr>
        <w:tc>
          <w:tcPr>
            <w:tcW w:w="2604" w:type="dxa"/>
          </w:tcPr>
          <w:p w14:paraId="6E04F57E" w14:textId="77777777" w:rsidR="009D4C7F" w:rsidRPr="00C139B4" w:rsidRDefault="009D4C7F" w:rsidP="002B6321">
            <w:pPr>
              <w:pStyle w:val="TOC9"/>
              <w:ind w:left="0" w:firstLine="0"/>
              <w:rPr>
                <w:rFonts w:ascii="Arial" w:hAnsi="Arial"/>
                <w:b w:val="0"/>
                <w:sz w:val="18"/>
              </w:rPr>
            </w:pPr>
            <w:r w:rsidRPr="00C139B4">
              <w:rPr>
                <w:rFonts w:ascii="Arial" w:hAnsi="Arial"/>
                <w:b w:val="0"/>
                <w:sz w:val="18"/>
              </w:rPr>
              <w:t>Current</w:t>
            </w:r>
            <w:r w:rsidRPr="00C139B4">
              <w:rPr>
                <w:rFonts w:ascii="Arial" w:hAnsi="Arial" w:hint="eastAsia"/>
                <w:b w:val="0"/>
                <w:sz w:val="18"/>
              </w:rPr>
              <w:t>-</w:t>
            </w:r>
            <w:r w:rsidRPr="00C139B4">
              <w:rPr>
                <w:rFonts w:ascii="Arial" w:hAnsi="Arial"/>
                <w:b w:val="0"/>
                <w:sz w:val="18"/>
              </w:rPr>
              <w:t>Location</w:t>
            </w:r>
            <w:r w:rsidRPr="00C139B4">
              <w:rPr>
                <w:rFonts w:ascii="Arial" w:hAnsi="Arial" w:hint="eastAsia"/>
                <w:b w:val="0"/>
                <w:sz w:val="18"/>
              </w:rPr>
              <w:t>-</w:t>
            </w:r>
            <w:r w:rsidRPr="00C139B4">
              <w:rPr>
                <w:rFonts w:ascii="Arial" w:hAnsi="Arial"/>
                <w:b w:val="0"/>
                <w:sz w:val="18"/>
              </w:rPr>
              <w:t>Retrieved</w:t>
            </w:r>
          </w:p>
        </w:tc>
        <w:tc>
          <w:tcPr>
            <w:tcW w:w="882" w:type="dxa"/>
          </w:tcPr>
          <w:p w14:paraId="4F4AC6BA" w14:textId="77777777" w:rsidR="009D4C7F" w:rsidRPr="00C139B4" w:rsidRDefault="009D4C7F" w:rsidP="002B6321">
            <w:pPr>
              <w:pStyle w:val="TOC9"/>
              <w:rPr>
                <w:rFonts w:ascii="Arial" w:hAnsi="Arial"/>
                <w:b w:val="0"/>
                <w:sz w:val="18"/>
              </w:rPr>
            </w:pPr>
            <w:r w:rsidRPr="00C139B4">
              <w:rPr>
                <w:rFonts w:ascii="Arial" w:hAnsi="Arial"/>
                <w:b w:val="0"/>
                <w:sz w:val="18"/>
              </w:rPr>
              <w:t>1610</w:t>
            </w:r>
          </w:p>
        </w:tc>
        <w:tc>
          <w:tcPr>
            <w:tcW w:w="1109" w:type="dxa"/>
          </w:tcPr>
          <w:p w14:paraId="02B6B367" w14:textId="77777777" w:rsidR="009D4C7F" w:rsidRPr="00C139B4" w:rsidRDefault="009D4C7F" w:rsidP="002B6321">
            <w:pPr>
              <w:pStyle w:val="TOC9"/>
              <w:rPr>
                <w:rFonts w:ascii="Arial" w:hAnsi="Arial"/>
                <w:b w:val="0"/>
                <w:sz w:val="18"/>
              </w:rPr>
            </w:pPr>
            <w:r w:rsidRPr="00C139B4">
              <w:rPr>
                <w:rFonts w:ascii="Arial" w:hAnsi="Arial"/>
                <w:b w:val="0"/>
                <w:sz w:val="18"/>
              </w:rPr>
              <w:t>7.3.125</w:t>
            </w:r>
          </w:p>
        </w:tc>
        <w:tc>
          <w:tcPr>
            <w:tcW w:w="1686" w:type="dxa"/>
          </w:tcPr>
          <w:p w14:paraId="360D2420" w14:textId="77777777" w:rsidR="009D4C7F" w:rsidRPr="00C139B4" w:rsidRDefault="009D4C7F" w:rsidP="002B6321">
            <w:pPr>
              <w:pStyle w:val="TOC9"/>
              <w:rPr>
                <w:rFonts w:ascii="Arial" w:hAnsi="Arial"/>
                <w:b w:val="0"/>
                <w:sz w:val="18"/>
              </w:rPr>
            </w:pPr>
            <w:r w:rsidRPr="00C139B4">
              <w:rPr>
                <w:rFonts w:ascii="Arial" w:hAnsi="Arial"/>
                <w:b w:val="0"/>
                <w:sz w:val="18"/>
              </w:rPr>
              <w:t>Enumerated</w:t>
            </w:r>
          </w:p>
        </w:tc>
        <w:tc>
          <w:tcPr>
            <w:tcW w:w="720" w:type="dxa"/>
          </w:tcPr>
          <w:p w14:paraId="312FB1D3"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0DC5C01A" w14:textId="77777777" w:rsidR="009D4C7F" w:rsidRPr="00C139B4" w:rsidRDefault="009D4C7F" w:rsidP="002B6321">
            <w:pPr>
              <w:pStyle w:val="TOC9"/>
              <w:rPr>
                <w:rFonts w:ascii="Arial" w:hAnsi="Arial"/>
                <w:b w:val="0"/>
                <w:sz w:val="18"/>
              </w:rPr>
            </w:pPr>
          </w:p>
        </w:tc>
        <w:tc>
          <w:tcPr>
            <w:tcW w:w="813" w:type="dxa"/>
          </w:tcPr>
          <w:p w14:paraId="76674DC1" w14:textId="77777777" w:rsidR="009D4C7F" w:rsidRPr="00C139B4" w:rsidRDefault="009D4C7F" w:rsidP="002B6321">
            <w:pPr>
              <w:pStyle w:val="TOC9"/>
              <w:rPr>
                <w:rFonts w:ascii="Arial" w:hAnsi="Arial"/>
                <w:b w:val="0"/>
                <w:sz w:val="18"/>
              </w:rPr>
            </w:pPr>
          </w:p>
        </w:tc>
        <w:tc>
          <w:tcPr>
            <w:tcW w:w="666" w:type="dxa"/>
          </w:tcPr>
          <w:p w14:paraId="741EDAAC"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5EB7F889"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4FD40B29" w14:textId="77777777" w:rsidTr="001A0783">
        <w:trPr>
          <w:cantSplit/>
          <w:tblHeader/>
          <w:jc w:val="center"/>
        </w:trPr>
        <w:tc>
          <w:tcPr>
            <w:tcW w:w="2604" w:type="dxa"/>
          </w:tcPr>
          <w:p w14:paraId="25A6CB27" w14:textId="77777777" w:rsidR="009D4C7F" w:rsidRPr="00C139B4" w:rsidRDefault="009D4C7F" w:rsidP="002B6321">
            <w:pPr>
              <w:pStyle w:val="TOC9"/>
              <w:ind w:left="0" w:firstLine="0"/>
              <w:rPr>
                <w:rFonts w:ascii="Arial" w:hAnsi="Arial"/>
                <w:b w:val="0"/>
                <w:sz w:val="18"/>
              </w:rPr>
            </w:pPr>
            <w:r w:rsidRPr="00C139B4">
              <w:rPr>
                <w:rFonts w:ascii="Arial" w:hAnsi="Arial"/>
                <w:b w:val="0"/>
                <w:sz w:val="18"/>
              </w:rPr>
              <w:t>Age</w:t>
            </w:r>
            <w:r w:rsidRPr="00C139B4">
              <w:rPr>
                <w:rFonts w:ascii="Arial" w:hAnsi="Arial" w:hint="eastAsia"/>
                <w:b w:val="0"/>
                <w:sz w:val="18"/>
              </w:rPr>
              <w:t>-</w:t>
            </w:r>
            <w:r w:rsidRPr="00C139B4">
              <w:rPr>
                <w:rFonts w:ascii="Arial" w:hAnsi="Arial"/>
                <w:b w:val="0"/>
                <w:sz w:val="18"/>
              </w:rPr>
              <w:t>Of</w:t>
            </w:r>
            <w:r w:rsidRPr="00C139B4">
              <w:rPr>
                <w:rFonts w:ascii="Arial" w:hAnsi="Arial" w:hint="eastAsia"/>
                <w:b w:val="0"/>
                <w:sz w:val="18"/>
              </w:rPr>
              <w:t>-</w:t>
            </w:r>
            <w:r w:rsidRPr="00C139B4">
              <w:rPr>
                <w:rFonts w:ascii="Arial" w:hAnsi="Arial"/>
                <w:b w:val="0"/>
                <w:sz w:val="18"/>
              </w:rPr>
              <w:t>Location</w:t>
            </w:r>
            <w:r w:rsidRPr="00C139B4">
              <w:rPr>
                <w:rFonts w:ascii="Arial" w:hAnsi="Arial" w:hint="eastAsia"/>
                <w:b w:val="0"/>
                <w:sz w:val="18"/>
              </w:rPr>
              <w:t>-</w:t>
            </w:r>
            <w:r w:rsidRPr="00C139B4">
              <w:rPr>
                <w:rFonts w:ascii="Arial" w:hAnsi="Arial"/>
                <w:b w:val="0"/>
                <w:sz w:val="18"/>
              </w:rPr>
              <w:t>Information</w:t>
            </w:r>
          </w:p>
        </w:tc>
        <w:tc>
          <w:tcPr>
            <w:tcW w:w="882" w:type="dxa"/>
          </w:tcPr>
          <w:p w14:paraId="0ACC6087" w14:textId="77777777" w:rsidR="009D4C7F" w:rsidRPr="00C139B4" w:rsidRDefault="009D4C7F" w:rsidP="002B6321">
            <w:pPr>
              <w:pStyle w:val="TOC9"/>
              <w:rPr>
                <w:rFonts w:ascii="Arial" w:hAnsi="Arial"/>
                <w:b w:val="0"/>
                <w:sz w:val="18"/>
              </w:rPr>
            </w:pPr>
            <w:r w:rsidRPr="00C139B4">
              <w:rPr>
                <w:rFonts w:ascii="Arial" w:hAnsi="Arial"/>
                <w:b w:val="0"/>
                <w:sz w:val="18"/>
              </w:rPr>
              <w:t>1611</w:t>
            </w:r>
          </w:p>
        </w:tc>
        <w:tc>
          <w:tcPr>
            <w:tcW w:w="1109" w:type="dxa"/>
          </w:tcPr>
          <w:p w14:paraId="5D9FC7D9" w14:textId="77777777" w:rsidR="009D4C7F" w:rsidRPr="00C139B4" w:rsidRDefault="009D4C7F" w:rsidP="002B6321">
            <w:pPr>
              <w:pStyle w:val="TOC9"/>
              <w:rPr>
                <w:rFonts w:ascii="Arial" w:hAnsi="Arial"/>
                <w:b w:val="0"/>
                <w:sz w:val="18"/>
              </w:rPr>
            </w:pPr>
            <w:r w:rsidRPr="00C139B4">
              <w:rPr>
                <w:rFonts w:ascii="Arial" w:hAnsi="Arial"/>
                <w:b w:val="0"/>
                <w:sz w:val="18"/>
              </w:rPr>
              <w:t>7.3.126</w:t>
            </w:r>
          </w:p>
        </w:tc>
        <w:tc>
          <w:tcPr>
            <w:tcW w:w="1686" w:type="dxa"/>
          </w:tcPr>
          <w:p w14:paraId="55C2C17F" w14:textId="77777777" w:rsidR="009D4C7F" w:rsidRPr="00C139B4" w:rsidRDefault="009D4C7F" w:rsidP="002B6321">
            <w:pPr>
              <w:pStyle w:val="TOC9"/>
              <w:rPr>
                <w:rFonts w:ascii="Arial" w:hAnsi="Arial"/>
                <w:b w:val="0"/>
                <w:sz w:val="18"/>
              </w:rPr>
            </w:pPr>
            <w:r w:rsidRPr="00C139B4">
              <w:rPr>
                <w:rFonts w:ascii="Arial" w:hAnsi="Arial"/>
                <w:b w:val="0"/>
                <w:sz w:val="18"/>
              </w:rPr>
              <w:t>Unsigned32</w:t>
            </w:r>
          </w:p>
        </w:tc>
        <w:tc>
          <w:tcPr>
            <w:tcW w:w="720" w:type="dxa"/>
          </w:tcPr>
          <w:p w14:paraId="2B861408"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51BB4A27" w14:textId="77777777" w:rsidR="009D4C7F" w:rsidRPr="00C139B4" w:rsidRDefault="009D4C7F" w:rsidP="002B6321">
            <w:pPr>
              <w:pStyle w:val="TOC9"/>
              <w:rPr>
                <w:rFonts w:ascii="Arial" w:hAnsi="Arial"/>
                <w:b w:val="0"/>
                <w:sz w:val="18"/>
              </w:rPr>
            </w:pPr>
          </w:p>
        </w:tc>
        <w:tc>
          <w:tcPr>
            <w:tcW w:w="813" w:type="dxa"/>
          </w:tcPr>
          <w:p w14:paraId="19188C71" w14:textId="77777777" w:rsidR="009D4C7F" w:rsidRPr="00C139B4" w:rsidRDefault="009D4C7F" w:rsidP="002B6321">
            <w:pPr>
              <w:pStyle w:val="TOC9"/>
              <w:rPr>
                <w:rFonts w:ascii="Arial" w:hAnsi="Arial"/>
                <w:b w:val="0"/>
                <w:sz w:val="18"/>
              </w:rPr>
            </w:pPr>
          </w:p>
        </w:tc>
        <w:tc>
          <w:tcPr>
            <w:tcW w:w="666" w:type="dxa"/>
          </w:tcPr>
          <w:p w14:paraId="5DD08F75"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251C757D"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380FB654" w14:textId="77777777" w:rsidTr="001A0783">
        <w:trPr>
          <w:cantSplit/>
          <w:tblHeader/>
          <w:jc w:val="center"/>
        </w:trPr>
        <w:tc>
          <w:tcPr>
            <w:tcW w:w="2604" w:type="dxa"/>
          </w:tcPr>
          <w:p w14:paraId="14BCFA11" w14:textId="77777777" w:rsidR="009D4C7F" w:rsidRPr="00C139B4" w:rsidRDefault="009D4C7F" w:rsidP="002B6321">
            <w:pPr>
              <w:pStyle w:val="TOC9"/>
              <w:ind w:left="0" w:firstLine="0"/>
              <w:rPr>
                <w:rFonts w:ascii="Arial" w:hAnsi="Arial"/>
                <w:b w:val="0"/>
                <w:sz w:val="18"/>
              </w:rPr>
            </w:pPr>
            <w:r w:rsidRPr="00C139B4">
              <w:rPr>
                <w:rFonts w:ascii="Arial" w:hAnsi="Arial"/>
                <w:b w:val="0"/>
                <w:sz w:val="18"/>
              </w:rPr>
              <w:t>Active-APN</w:t>
            </w:r>
          </w:p>
        </w:tc>
        <w:tc>
          <w:tcPr>
            <w:tcW w:w="882" w:type="dxa"/>
          </w:tcPr>
          <w:p w14:paraId="30D20D4F" w14:textId="77777777" w:rsidR="009D4C7F" w:rsidRPr="00C139B4" w:rsidRDefault="009D4C7F" w:rsidP="002B6321">
            <w:pPr>
              <w:pStyle w:val="TOC9"/>
              <w:rPr>
                <w:rFonts w:ascii="Arial" w:hAnsi="Arial"/>
                <w:b w:val="0"/>
                <w:sz w:val="18"/>
              </w:rPr>
            </w:pPr>
            <w:r w:rsidRPr="00C139B4">
              <w:rPr>
                <w:rFonts w:ascii="Arial" w:hAnsi="Arial"/>
                <w:b w:val="0"/>
                <w:sz w:val="18"/>
              </w:rPr>
              <w:t>1612</w:t>
            </w:r>
          </w:p>
        </w:tc>
        <w:tc>
          <w:tcPr>
            <w:tcW w:w="1109" w:type="dxa"/>
          </w:tcPr>
          <w:p w14:paraId="05554CD8" w14:textId="77777777" w:rsidR="009D4C7F" w:rsidRPr="00C139B4" w:rsidRDefault="009D4C7F" w:rsidP="002B6321">
            <w:pPr>
              <w:pStyle w:val="TOC9"/>
              <w:rPr>
                <w:rFonts w:ascii="Arial" w:hAnsi="Arial"/>
                <w:b w:val="0"/>
                <w:sz w:val="18"/>
              </w:rPr>
            </w:pPr>
            <w:r w:rsidRPr="00C139B4">
              <w:rPr>
                <w:rFonts w:ascii="Arial" w:hAnsi="Arial"/>
                <w:b w:val="0"/>
                <w:sz w:val="18"/>
              </w:rPr>
              <w:t>7.3.127</w:t>
            </w:r>
          </w:p>
        </w:tc>
        <w:tc>
          <w:tcPr>
            <w:tcW w:w="1686" w:type="dxa"/>
          </w:tcPr>
          <w:p w14:paraId="3471B656" w14:textId="77777777" w:rsidR="009D4C7F" w:rsidRPr="00C139B4" w:rsidRDefault="009D4C7F" w:rsidP="002B6321">
            <w:pPr>
              <w:pStyle w:val="TOC9"/>
              <w:rPr>
                <w:rFonts w:ascii="Arial" w:hAnsi="Arial"/>
                <w:b w:val="0"/>
                <w:sz w:val="18"/>
              </w:rPr>
            </w:pPr>
            <w:r w:rsidRPr="00C139B4">
              <w:rPr>
                <w:rFonts w:ascii="Arial" w:hAnsi="Arial"/>
                <w:b w:val="0"/>
                <w:sz w:val="18"/>
              </w:rPr>
              <w:t>Grouped</w:t>
            </w:r>
          </w:p>
        </w:tc>
        <w:tc>
          <w:tcPr>
            <w:tcW w:w="720" w:type="dxa"/>
          </w:tcPr>
          <w:p w14:paraId="096CE01B"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30DE1DA3" w14:textId="77777777" w:rsidR="009D4C7F" w:rsidRPr="00C139B4" w:rsidRDefault="009D4C7F" w:rsidP="002B6321">
            <w:pPr>
              <w:pStyle w:val="TOC9"/>
              <w:rPr>
                <w:rFonts w:ascii="Arial" w:hAnsi="Arial"/>
                <w:b w:val="0"/>
                <w:sz w:val="18"/>
              </w:rPr>
            </w:pPr>
          </w:p>
        </w:tc>
        <w:tc>
          <w:tcPr>
            <w:tcW w:w="813" w:type="dxa"/>
          </w:tcPr>
          <w:p w14:paraId="5423C809" w14:textId="77777777" w:rsidR="009D4C7F" w:rsidRPr="00C139B4" w:rsidRDefault="009D4C7F" w:rsidP="002B6321">
            <w:pPr>
              <w:pStyle w:val="TOC9"/>
              <w:rPr>
                <w:rFonts w:ascii="Arial" w:hAnsi="Arial"/>
                <w:b w:val="0"/>
                <w:sz w:val="18"/>
              </w:rPr>
            </w:pPr>
          </w:p>
        </w:tc>
        <w:tc>
          <w:tcPr>
            <w:tcW w:w="666" w:type="dxa"/>
          </w:tcPr>
          <w:p w14:paraId="7BBDE898"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3F90FB91"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540FE719" w14:textId="77777777" w:rsidTr="001A0783">
        <w:trPr>
          <w:cantSplit/>
          <w:tblHeader/>
          <w:jc w:val="center"/>
        </w:trPr>
        <w:tc>
          <w:tcPr>
            <w:tcW w:w="2604" w:type="dxa"/>
          </w:tcPr>
          <w:p w14:paraId="4DD28763" w14:textId="77777777" w:rsidR="009D4C7F" w:rsidRPr="00C139B4" w:rsidRDefault="009D4C7F" w:rsidP="002B6321">
            <w:pPr>
              <w:pStyle w:val="TOC9"/>
            </w:pPr>
            <w:r w:rsidRPr="00C139B4">
              <w:rPr>
                <w:rFonts w:ascii="Arial" w:hAnsi="Arial"/>
                <w:b w:val="0"/>
                <w:sz w:val="18"/>
              </w:rPr>
              <w:t>Error-Diagnostic</w:t>
            </w:r>
          </w:p>
        </w:tc>
        <w:tc>
          <w:tcPr>
            <w:tcW w:w="882" w:type="dxa"/>
          </w:tcPr>
          <w:p w14:paraId="20A0B6C3" w14:textId="77777777" w:rsidR="009D4C7F" w:rsidRPr="00C139B4" w:rsidRDefault="009D4C7F" w:rsidP="002B6321">
            <w:pPr>
              <w:pStyle w:val="TOC9"/>
            </w:pPr>
            <w:r w:rsidRPr="00C139B4">
              <w:rPr>
                <w:rFonts w:ascii="Arial" w:hAnsi="Arial"/>
                <w:b w:val="0"/>
                <w:sz w:val="18"/>
              </w:rPr>
              <w:t>1614</w:t>
            </w:r>
          </w:p>
        </w:tc>
        <w:tc>
          <w:tcPr>
            <w:tcW w:w="1109" w:type="dxa"/>
          </w:tcPr>
          <w:p w14:paraId="5090097E" w14:textId="77777777" w:rsidR="009D4C7F" w:rsidRPr="00C139B4" w:rsidRDefault="009D4C7F" w:rsidP="002B6321">
            <w:pPr>
              <w:pStyle w:val="TOC9"/>
            </w:pPr>
            <w:r w:rsidRPr="00C139B4">
              <w:rPr>
                <w:rFonts w:ascii="Arial" w:hAnsi="Arial"/>
                <w:b w:val="0"/>
                <w:sz w:val="18"/>
              </w:rPr>
              <w:t>7.3.128</w:t>
            </w:r>
          </w:p>
        </w:tc>
        <w:tc>
          <w:tcPr>
            <w:tcW w:w="1686" w:type="dxa"/>
          </w:tcPr>
          <w:p w14:paraId="40C8F885" w14:textId="77777777" w:rsidR="009D4C7F" w:rsidRPr="00C139B4" w:rsidRDefault="009D4C7F" w:rsidP="002B6321">
            <w:pPr>
              <w:pStyle w:val="TOC9"/>
            </w:pPr>
            <w:r w:rsidRPr="00C139B4">
              <w:rPr>
                <w:rFonts w:ascii="Arial" w:hAnsi="Arial"/>
                <w:b w:val="0"/>
                <w:sz w:val="18"/>
              </w:rPr>
              <w:t>Enumerated</w:t>
            </w:r>
          </w:p>
        </w:tc>
        <w:tc>
          <w:tcPr>
            <w:tcW w:w="720" w:type="dxa"/>
          </w:tcPr>
          <w:p w14:paraId="78F2E6AC" w14:textId="77777777" w:rsidR="009D4C7F" w:rsidRPr="00C139B4" w:rsidRDefault="009D4C7F" w:rsidP="002B6321">
            <w:pPr>
              <w:pStyle w:val="TOC9"/>
            </w:pPr>
            <w:r w:rsidRPr="00C139B4">
              <w:rPr>
                <w:rFonts w:ascii="Arial" w:hAnsi="Arial"/>
                <w:b w:val="0"/>
                <w:sz w:val="18"/>
              </w:rPr>
              <w:t>V</w:t>
            </w:r>
          </w:p>
        </w:tc>
        <w:tc>
          <w:tcPr>
            <w:tcW w:w="609" w:type="dxa"/>
          </w:tcPr>
          <w:p w14:paraId="198844F4" w14:textId="77777777" w:rsidR="009D4C7F" w:rsidRPr="00C139B4" w:rsidRDefault="009D4C7F" w:rsidP="002B6321">
            <w:pPr>
              <w:pStyle w:val="TOC9"/>
            </w:pPr>
          </w:p>
        </w:tc>
        <w:tc>
          <w:tcPr>
            <w:tcW w:w="813" w:type="dxa"/>
          </w:tcPr>
          <w:p w14:paraId="1BCA10D8" w14:textId="77777777" w:rsidR="009D4C7F" w:rsidRPr="00C139B4" w:rsidRDefault="009D4C7F" w:rsidP="002B6321">
            <w:pPr>
              <w:pStyle w:val="TOC9"/>
            </w:pPr>
          </w:p>
        </w:tc>
        <w:tc>
          <w:tcPr>
            <w:tcW w:w="666" w:type="dxa"/>
          </w:tcPr>
          <w:p w14:paraId="31F4FDE5" w14:textId="77777777" w:rsidR="009D4C7F" w:rsidRPr="00C139B4" w:rsidRDefault="009D4C7F" w:rsidP="002B6321">
            <w:pPr>
              <w:pStyle w:val="TOC9"/>
            </w:pPr>
            <w:r w:rsidRPr="00C139B4">
              <w:rPr>
                <w:rFonts w:ascii="Arial" w:hAnsi="Arial"/>
                <w:b w:val="0"/>
                <w:sz w:val="18"/>
              </w:rPr>
              <w:t>M</w:t>
            </w:r>
          </w:p>
        </w:tc>
        <w:tc>
          <w:tcPr>
            <w:tcW w:w="802" w:type="dxa"/>
          </w:tcPr>
          <w:p w14:paraId="1EBD025A" w14:textId="77777777" w:rsidR="009D4C7F" w:rsidRPr="00C139B4" w:rsidRDefault="009D4C7F" w:rsidP="002B6321">
            <w:pPr>
              <w:pStyle w:val="TOC9"/>
            </w:pPr>
            <w:r w:rsidRPr="00C139B4">
              <w:rPr>
                <w:rFonts w:ascii="Arial" w:hAnsi="Arial"/>
                <w:b w:val="0"/>
                <w:sz w:val="18"/>
              </w:rPr>
              <w:t>No</w:t>
            </w:r>
          </w:p>
        </w:tc>
      </w:tr>
      <w:tr w:rsidR="009D4C7F" w:rsidRPr="00C139B4" w14:paraId="774F747A" w14:textId="77777777" w:rsidTr="001A0783">
        <w:trPr>
          <w:cantSplit/>
          <w:tblHeader/>
          <w:jc w:val="center"/>
        </w:trPr>
        <w:tc>
          <w:tcPr>
            <w:tcW w:w="2604" w:type="dxa"/>
          </w:tcPr>
          <w:p w14:paraId="012190F6" w14:textId="77777777" w:rsidR="009D4C7F" w:rsidRPr="00C139B4" w:rsidRDefault="009D4C7F" w:rsidP="002B6321">
            <w:pPr>
              <w:pStyle w:val="TAL"/>
            </w:pPr>
            <w:r w:rsidRPr="00C139B4">
              <w:t>Ext-PDP-Address</w:t>
            </w:r>
          </w:p>
        </w:tc>
        <w:tc>
          <w:tcPr>
            <w:tcW w:w="882" w:type="dxa"/>
          </w:tcPr>
          <w:p w14:paraId="7FC2EFE6" w14:textId="77777777" w:rsidR="009D4C7F" w:rsidRPr="00C139B4" w:rsidRDefault="009D4C7F" w:rsidP="002B6321">
            <w:pPr>
              <w:pStyle w:val="TAL"/>
            </w:pPr>
            <w:r w:rsidRPr="00C139B4">
              <w:t>1621</w:t>
            </w:r>
          </w:p>
        </w:tc>
        <w:tc>
          <w:tcPr>
            <w:tcW w:w="1109" w:type="dxa"/>
          </w:tcPr>
          <w:p w14:paraId="747A5625" w14:textId="77777777" w:rsidR="009D4C7F" w:rsidRPr="00C139B4" w:rsidRDefault="009D4C7F" w:rsidP="002B6321">
            <w:pPr>
              <w:pStyle w:val="TAL"/>
            </w:pPr>
            <w:r w:rsidRPr="00C139B4">
              <w:t>7.3.129</w:t>
            </w:r>
          </w:p>
        </w:tc>
        <w:tc>
          <w:tcPr>
            <w:tcW w:w="1686" w:type="dxa"/>
          </w:tcPr>
          <w:p w14:paraId="1447BE1C" w14:textId="77777777" w:rsidR="009D4C7F" w:rsidRPr="00C139B4" w:rsidRDefault="009D4C7F" w:rsidP="002B6321">
            <w:pPr>
              <w:pStyle w:val="TAL"/>
            </w:pPr>
            <w:r w:rsidRPr="00C139B4">
              <w:t>Address</w:t>
            </w:r>
          </w:p>
        </w:tc>
        <w:tc>
          <w:tcPr>
            <w:tcW w:w="720" w:type="dxa"/>
          </w:tcPr>
          <w:p w14:paraId="1F54E49B" w14:textId="77777777" w:rsidR="009D4C7F" w:rsidRPr="00C139B4" w:rsidRDefault="009D4C7F" w:rsidP="002B6321">
            <w:pPr>
              <w:pStyle w:val="TAL"/>
            </w:pPr>
            <w:r w:rsidRPr="00C139B4">
              <w:t>V</w:t>
            </w:r>
          </w:p>
        </w:tc>
        <w:tc>
          <w:tcPr>
            <w:tcW w:w="609" w:type="dxa"/>
          </w:tcPr>
          <w:p w14:paraId="16D2DD23" w14:textId="77777777" w:rsidR="009D4C7F" w:rsidRPr="00C139B4" w:rsidRDefault="009D4C7F" w:rsidP="002B6321">
            <w:pPr>
              <w:pStyle w:val="TAL"/>
            </w:pPr>
          </w:p>
        </w:tc>
        <w:tc>
          <w:tcPr>
            <w:tcW w:w="813" w:type="dxa"/>
          </w:tcPr>
          <w:p w14:paraId="327A3E7D" w14:textId="77777777" w:rsidR="009D4C7F" w:rsidRPr="00C139B4" w:rsidRDefault="009D4C7F" w:rsidP="002B6321">
            <w:pPr>
              <w:pStyle w:val="TAL"/>
            </w:pPr>
          </w:p>
        </w:tc>
        <w:tc>
          <w:tcPr>
            <w:tcW w:w="666" w:type="dxa"/>
          </w:tcPr>
          <w:p w14:paraId="16BC12C9" w14:textId="77777777" w:rsidR="009D4C7F" w:rsidRPr="00C139B4" w:rsidRDefault="009D4C7F" w:rsidP="002B6321">
            <w:pPr>
              <w:pStyle w:val="TAL"/>
            </w:pPr>
            <w:r w:rsidRPr="00C139B4">
              <w:t>M</w:t>
            </w:r>
          </w:p>
        </w:tc>
        <w:tc>
          <w:tcPr>
            <w:tcW w:w="802" w:type="dxa"/>
          </w:tcPr>
          <w:p w14:paraId="48296689" w14:textId="77777777" w:rsidR="009D4C7F" w:rsidRPr="00C139B4" w:rsidRDefault="009D4C7F" w:rsidP="002B6321">
            <w:pPr>
              <w:pStyle w:val="TAL"/>
            </w:pPr>
            <w:r w:rsidRPr="00C139B4">
              <w:t>No</w:t>
            </w:r>
          </w:p>
        </w:tc>
      </w:tr>
      <w:tr w:rsidR="009D4C7F" w:rsidRPr="00C139B4" w14:paraId="0B9AD412" w14:textId="77777777" w:rsidTr="001A0783">
        <w:trPr>
          <w:cantSplit/>
          <w:tblHeader/>
          <w:jc w:val="center"/>
        </w:trPr>
        <w:tc>
          <w:tcPr>
            <w:tcW w:w="2604" w:type="dxa"/>
          </w:tcPr>
          <w:p w14:paraId="3E345CF0" w14:textId="77777777" w:rsidR="009D4C7F" w:rsidRPr="00C139B4" w:rsidRDefault="009D4C7F" w:rsidP="002B6321">
            <w:pPr>
              <w:pStyle w:val="TAL"/>
            </w:pPr>
            <w:r w:rsidRPr="00C139B4">
              <w:t>UE-SRVCC-Capability</w:t>
            </w:r>
          </w:p>
        </w:tc>
        <w:tc>
          <w:tcPr>
            <w:tcW w:w="882" w:type="dxa"/>
          </w:tcPr>
          <w:p w14:paraId="79DE3D53" w14:textId="77777777" w:rsidR="009D4C7F" w:rsidRPr="00C139B4" w:rsidRDefault="009D4C7F" w:rsidP="002B6321">
            <w:pPr>
              <w:pStyle w:val="TAL"/>
            </w:pPr>
            <w:r w:rsidRPr="00C139B4">
              <w:t>1615</w:t>
            </w:r>
          </w:p>
        </w:tc>
        <w:tc>
          <w:tcPr>
            <w:tcW w:w="1109" w:type="dxa"/>
          </w:tcPr>
          <w:p w14:paraId="5DE386B2" w14:textId="77777777" w:rsidR="009D4C7F" w:rsidRPr="00C139B4" w:rsidRDefault="009D4C7F" w:rsidP="002B6321">
            <w:pPr>
              <w:pStyle w:val="TAL"/>
            </w:pPr>
            <w:r w:rsidRPr="00C139B4">
              <w:t>7.3.130</w:t>
            </w:r>
          </w:p>
        </w:tc>
        <w:tc>
          <w:tcPr>
            <w:tcW w:w="1686" w:type="dxa"/>
          </w:tcPr>
          <w:p w14:paraId="7CB34A14" w14:textId="77777777" w:rsidR="009D4C7F" w:rsidRPr="00C139B4" w:rsidRDefault="009D4C7F" w:rsidP="002B6321">
            <w:pPr>
              <w:pStyle w:val="TAL"/>
            </w:pPr>
            <w:r w:rsidRPr="00C139B4">
              <w:t>Enumerated</w:t>
            </w:r>
          </w:p>
        </w:tc>
        <w:tc>
          <w:tcPr>
            <w:tcW w:w="720" w:type="dxa"/>
          </w:tcPr>
          <w:p w14:paraId="052DE54B" w14:textId="77777777" w:rsidR="009D4C7F" w:rsidRPr="00C139B4" w:rsidRDefault="009D4C7F" w:rsidP="002B6321">
            <w:pPr>
              <w:pStyle w:val="TAL"/>
            </w:pPr>
            <w:r w:rsidRPr="00C139B4">
              <w:t>V</w:t>
            </w:r>
          </w:p>
        </w:tc>
        <w:tc>
          <w:tcPr>
            <w:tcW w:w="609" w:type="dxa"/>
          </w:tcPr>
          <w:p w14:paraId="4CC223D2" w14:textId="77777777" w:rsidR="009D4C7F" w:rsidRPr="00C139B4" w:rsidRDefault="009D4C7F" w:rsidP="002B6321">
            <w:pPr>
              <w:pStyle w:val="TAL"/>
            </w:pPr>
          </w:p>
        </w:tc>
        <w:tc>
          <w:tcPr>
            <w:tcW w:w="813" w:type="dxa"/>
          </w:tcPr>
          <w:p w14:paraId="4EE50442" w14:textId="77777777" w:rsidR="009D4C7F" w:rsidRPr="00C139B4" w:rsidRDefault="009D4C7F" w:rsidP="002B6321">
            <w:pPr>
              <w:pStyle w:val="TAL"/>
            </w:pPr>
          </w:p>
        </w:tc>
        <w:tc>
          <w:tcPr>
            <w:tcW w:w="666" w:type="dxa"/>
          </w:tcPr>
          <w:p w14:paraId="42E13111" w14:textId="77777777" w:rsidR="009D4C7F" w:rsidRPr="00C139B4" w:rsidRDefault="009D4C7F" w:rsidP="002B6321">
            <w:pPr>
              <w:pStyle w:val="TAL"/>
            </w:pPr>
            <w:r w:rsidRPr="00C139B4">
              <w:t>M</w:t>
            </w:r>
          </w:p>
        </w:tc>
        <w:tc>
          <w:tcPr>
            <w:tcW w:w="802" w:type="dxa"/>
          </w:tcPr>
          <w:p w14:paraId="542431E4" w14:textId="77777777" w:rsidR="009D4C7F" w:rsidRPr="00C139B4" w:rsidRDefault="009D4C7F" w:rsidP="002B6321">
            <w:pPr>
              <w:pStyle w:val="TAL"/>
            </w:pPr>
            <w:r w:rsidRPr="00C139B4">
              <w:t>No</w:t>
            </w:r>
          </w:p>
        </w:tc>
      </w:tr>
      <w:tr w:rsidR="009D4C7F" w:rsidRPr="00C139B4" w14:paraId="351BBB2C" w14:textId="77777777" w:rsidTr="001A0783">
        <w:trPr>
          <w:cantSplit/>
          <w:tblHeader/>
          <w:jc w:val="center"/>
        </w:trPr>
        <w:tc>
          <w:tcPr>
            <w:tcW w:w="2604" w:type="dxa"/>
          </w:tcPr>
          <w:p w14:paraId="4DC65AA7" w14:textId="77777777" w:rsidR="009D4C7F" w:rsidRPr="00C139B4" w:rsidRDefault="009D4C7F" w:rsidP="002B6321">
            <w:pPr>
              <w:pStyle w:val="TAL"/>
            </w:pPr>
            <w:r w:rsidRPr="00C139B4">
              <w:t>MPS</w:t>
            </w:r>
            <w:r w:rsidRPr="00C139B4">
              <w:rPr>
                <w:rFonts w:hint="eastAsia"/>
              </w:rPr>
              <w:t>-Priority</w:t>
            </w:r>
          </w:p>
        </w:tc>
        <w:tc>
          <w:tcPr>
            <w:tcW w:w="882" w:type="dxa"/>
            <w:vAlign w:val="bottom"/>
          </w:tcPr>
          <w:p w14:paraId="4D90A7A3" w14:textId="77777777" w:rsidR="009D4C7F" w:rsidRPr="00C139B4" w:rsidRDefault="009D4C7F" w:rsidP="002B6321">
            <w:pPr>
              <w:pStyle w:val="TAL"/>
              <w:jc w:val="both"/>
            </w:pPr>
            <w:r w:rsidRPr="00C139B4">
              <w:rPr>
                <w:rFonts w:hint="eastAsia"/>
                <w:lang w:eastAsia="zh-CN"/>
              </w:rPr>
              <w:t>16</w:t>
            </w:r>
            <w:r w:rsidRPr="00C139B4">
              <w:t>16</w:t>
            </w:r>
          </w:p>
        </w:tc>
        <w:tc>
          <w:tcPr>
            <w:tcW w:w="1109" w:type="dxa"/>
            <w:vAlign w:val="bottom"/>
          </w:tcPr>
          <w:p w14:paraId="417BF26E" w14:textId="77777777" w:rsidR="009D4C7F" w:rsidRPr="00C139B4" w:rsidRDefault="009D4C7F" w:rsidP="002B6321">
            <w:pPr>
              <w:pStyle w:val="TAL"/>
            </w:pPr>
            <w:r w:rsidRPr="00C139B4">
              <w:rPr>
                <w:rFonts w:hint="eastAsia"/>
              </w:rPr>
              <w:t>7.3.</w:t>
            </w:r>
            <w:r w:rsidRPr="00C139B4">
              <w:t>131</w:t>
            </w:r>
          </w:p>
        </w:tc>
        <w:tc>
          <w:tcPr>
            <w:tcW w:w="1686" w:type="dxa"/>
            <w:vAlign w:val="bottom"/>
          </w:tcPr>
          <w:p w14:paraId="4B10341C" w14:textId="77777777" w:rsidR="009D4C7F" w:rsidRPr="00C139B4" w:rsidRDefault="009D4C7F" w:rsidP="002B6321">
            <w:pPr>
              <w:pStyle w:val="TAL"/>
            </w:pPr>
            <w:r w:rsidRPr="00C139B4">
              <w:t>Unsigned32</w:t>
            </w:r>
          </w:p>
        </w:tc>
        <w:tc>
          <w:tcPr>
            <w:tcW w:w="720" w:type="dxa"/>
            <w:vAlign w:val="bottom"/>
          </w:tcPr>
          <w:p w14:paraId="47AC0152" w14:textId="77777777" w:rsidR="009D4C7F" w:rsidRPr="00C139B4" w:rsidRDefault="009D4C7F" w:rsidP="002B6321">
            <w:pPr>
              <w:pStyle w:val="TAL"/>
              <w:jc w:val="both"/>
            </w:pPr>
            <w:r w:rsidRPr="00C139B4">
              <w:t>V</w:t>
            </w:r>
          </w:p>
        </w:tc>
        <w:tc>
          <w:tcPr>
            <w:tcW w:w="609" w:type="dxa"/>
            <w:vAlign w:val="bottom"/>
          </w:tcPr>
          <w:p w14:paraId="2CBB76E4" w14:textId="77777777" w:rsidR="009D4C7F" w:rsidRPr="00C139B4" w:rsidRDefault="009D4C7F" w:rsidP="002B6321">
            <w:pPr>
              <w:pStyle w:val="TAL"/>
              <w:jc w:val="both"/>
            </w:pPr>
          </w:p>
        </w:tc>
        <w:tc>
          <w:tcPr>
            <w:tcW w:w="813" w:type="dxa"/>
            <w:vAlign w:val="bottom"/>
          </w:tcPr>
          <w:p w14:paraId="2ECCC2F9" w14:textId="77777777" w:rsidR="009D4C7F" w:rsidRPr="00C139B4" w:rsidRDefault="009D4C7F" w:rsidP="002B6321">
            <w:pPr>
              <w:pStyle w:val="TAL"/>
              <w:jc w:val="both"/>
            </w:pPr>
          </w:p>
        </w:tc>
        <w:tc>
          <w:tcPr>
            <w:tcW w:w="666" w:type="dxa"/>
            <w:vAlign w:val="bottom"/>
          </w:tcPr>
          <w:p w14:paraId="0060A281" w14:textId="77777777" w:rsidR="009D4C7F" w:rsidRPr="00C139B4" w:rsidRDefault="009D4C7F" w:rsidP="002B6321">
            <w:pPr>
              <w:pStyle w:val="TAL"/>
              <w:jc w:val="both"/>
            </w:pPr>
            <w:r w:rsidRPr="00C139B4">
              <w:t>M</w:t>
            </w:r>
          </w:p>
        </w:tc>
        <w:tc>
          <w:tcPr>
            <w:tcW w:w="802" w:type="dxa"/>
            <w:vAlign w:val="bottom"/>
          </w:tcPr>
          <w:p w14:paraId="1646CC63" w14:textId="77777777" w:rsidR="009D4C7F" w:rsidRPr="00C139B4" w:rsidRDefault="009D4C7F" w:rsidP="002B6321">
            <w:pPr>
              <w:pStyle w:val="TAL"/>
              <w:jc w:val="both"/>
            </w:pPr>
            <w:r w:rsidRPr="00C139B4">
              <w:t>No</w:t>
            </w:r>
          </w:p>
        </w:tc>
      </w:tr>
      <w:tr w:rsidR="009D4C7F" w:rsidRPr="00C139B4" w14:paraId="0E56AE3A" w14:textId="77777777" w:rsidTr="001A0783">
        <w:trPr>
          <w:cantSplit/>
          <w:tblHeader/>
          <w:jc w:val="center"/>
        </w:trPr>
        <w:tc>
          <w:tcPr>
            <w:tcW w:w="2604" w:type="dxa"/>
          </w:tcPr>
          <w:p w14:paraId="03E85A97" w14:textId="77777777" w:rsidR="009D4C7F" w:rsidRPr="00C139B4" w:rsidRDefault="009D4C7F" w:rsidP="002B6321">
            <w:pPr>
              <w:pStyle w:val="TOC9"/>
              <w:ind w:left="0" w:firstLine="0"/>
              <w:rPr>
                <w:rFonts w:ascii="Arial" w:hAnsi="Arial"/>
                <w:b w:val="0"/>
                <w:sz w:val="18"/>
              </w:rPr>
            </w:pPr>
            <w:r w:rsidRPr="00C139B4">
              <w:rPr>
                <w:rFonts w:ascii="Arial" w:hAnsi="Arial"/>
                <w:b w:val="0"/>
                <w:sz w:val="18"/>
              </w:rPr>
              <w:t>VPLMN</w:t>
            </w:r>
            <w:r w:rsidRPr="00C139B4">
              <w:rPr>
                <w:rFonts w:ascii="Arial" w:hAnsi="Arial" w:hint="eastAsia"/>
                <w:b w:val="0"/>
                <w:sz w:val="18"/>
              </w:rPr>
              <w:t>-</w:t>
            </w:r>
            <w:r w:rsidRPr="00C139B4">
              <w:rPr>
                <w:rFonts w:ascii="Arial" w:hAnsi="Arial"/>
                <w:b w:val="0"/>
                <w:sz w:val="18"/>
              </w:rPr>
              <w:t>LIPA</w:t>
            </w:r>
            <w:r w:rsidRPr="00C139B4">
              <w:rPr>
                <w:rFonts w:ascii="Arial" w:hAnsi="Arial" w:hint="eastAsia"/>
                <w:b w:val="0"/>
                <w:sz w:val="18"/>
              </w:rPr>
              <w:t>-</w:t>
            </w:r>
            <w:r w:rsidRPr="00C139B4">
              <w:rPr>
                <w:rFonts w:ascii="Arial" w:hAnsi="Arial"/>
                <w:b w:val="0"/>
                <w:sz w:val="18"/>
              </w:rPr>
              <w:t>Allowed</w:t>
            </w:r>
          </w:p>
        </w:tc>
        <w:tc>
          <w:tcPr>
            <w:tcW w:w="882" w:type="dxa"/>
            <w:vAlign w:val="bottom"/>
          </w:tcPr>
          <w:p w14:paraId="03E8031D" w14:textId="77777777" w:rsidR="009D4C7F" w:rsidRPr="00C139B4" w:rsidRDefault="009D4C7F" w:rsidP="002B6321">
            <w:pPr>
              <w:pStyle w:val="TAL"/>
              <w:jc w:val="both"/>
            </w:pPr>
            <w:r w:rsidRPr="00C139B4">
              <w:t>1617</w:t>
            </w:r>
          </w:p>
        </w:tc>
        <w:tc>
          <w:tcPr>
            <w:tcW w:w="1109" w:type="dxa"/>
            <w:vAlign w:val="bottom"/>
          </w:tcPr>
          <w:p w14:paraId="76CC221C" w14:textId="77777777" w:rsidR="009D4C7F" w:rsidRPr="00C139B4" w:rsidRDefault="009D4C7F" w:rsidP="002B6321">
            <w:pPr>
              <w:pStyle w:val="TAL"/>
              <w:jc w:val="both"/>
            </w:pPr>
            <w:r w:rsidRPr="00C139B4">
              <w:rPr>
                <w:rFonts w:hint="eastAsia"/>
              </w:rPr>
              <w:t>7.3.</w:t>
            </w:r>
            <w:r w:rsidRPr="00C139B4">
              <w:t>132</w:t>
            </w:r>
          </w:p>
        </w:tc>
        <w:tc>
          <w:tcPr>
            <w:tcW w:w="1686" w:type="dxa"/>
            <w:vAlign w:val="bottom"/>
          </w:tcPr>
          <w:p w14:paraId="10457D51" w14:textId="77777777" w:rsidR="009D4C7F" w:rsidRPr="00C139B4" w:rsidRDefault="009D4C7F" w:rsidP="002B6321">
            <w:pPr>
              <w:pStyle w:val="TAL"/>
              <w:jc w:val="both"/>
            </w:pPr>
            <w:r w:rsidRPr="00C139B4">
              <w:t>Enumerated</w:t>
            </w:r>
          </w:p>
        </w:tc>
        <w:tc>
          <w:tcPr>
            <w:tcW w:w="720" w:type="dxa"/>
            <w:vAlign w:val="bottom"/>
          </w:tcPr>
          <w:p w14:paraId="54E54AB1" w14:textId="77777777" w:rsidR="009D4C7F" w:rsidRPr="00C139B4" w:rsidRDefault="009D4C7F" w:rsidP="002B6321">
            <w:pPr>
              <w:pStyle w:val="TAL"/>
              <w:jc w:val="both"/>
            </w:pPr>
            <w:r w:rsidRPr="00C139B4">
              <w:t>V</w:t>
            </w:r>
          </w:p>
        </w:tc>
        <w:tc>
          <w:tcPr>
            <w:tcW w:w="609" w:type="dxa"/>
            <w:vAlign w:val="bottom"/>
          </w:tcPr>
          <w:p w14:paraId="7B6F3FF7" w14:textId="77777777" w:rsidR="009D4C7F" w:rsidRPr="00C139B4" w:rsidRDefault="009D4C7F" w:rsidP="002B6321">
            <w:pPr>
              <w:pStyle w:val="TAL"/>
              <w:jc w:val="both"/>
            </w:pPr>
          </w:p>
        </w:tc>
        <w:tc>
          <w:tcPr>
            <w:tcW w:w="813" w:type="dxa"/>
            <w:vAlign w:val="bottom"/>
          </w:tcPr>
          <w:p w14:paraId="75F5D47F" w14:textId="77777777" w:rsidR="009D4C7F" w:rsidRPr="00C139B4" w:rsidRDefault="009D4C7F" w:rsidP="002B6321">
            <w:pPr>
              <w:pStyle w:val="TAL"/>
              <w:jc w:val="both"/>
            </w:pPr>
          </w:p>
        </w:tc>
        <w:tc>
          <w:tcPr>
            <w:tcW w:w="666" w:type="dxa"/>
            <w:vAlign w:val="bottom"/>
          </w:tcPr>
          <w:p w14:paraId="72E61062" w14:textId="77777777" w:rsidR="009D4C7F" w:rsidRPr="00C139B4" w:rsidRDefault="009D4C7F" w:rsidP="002B6321">
            <w:pPr>
              <w:pStyle w:val="TAL"/>
              <w:jc w:val="both"/>
            </w:pPr>
            <w:r w:rsidRPr="00C139B4">
              <w:t>M</w:t>
            </w:r>
          </w:p>
        </w:tc>
        <w:tc>
          <w:tcPr>
            <w:tcW w:w="802" w:type="dxa"/>
            <w:vAlign w:val="bottom"/>
          </w:tcPr>
          <w:p w14:paraId="7F0F705D" w14:textId="77777777" w:rsidR="009D4C7F" w:rsidRPr="00C139B4" w:rsidRDefault="009D4C7F" w:rsidP="002B6321">
            <w:pPr>
              <w:pStyle w:val="TAL"/>
              <w:jc w:val="both"/>
            </w:pPr>
            <w:r w:rsidRPr="00C139B4">
              <w:t>No</w:t>
            </w:r>
          </w:p>
        </w:tc>
      </w:tr>
      <w:tr w:rsidR="009D4C7F" w:rsidRPr="00C139B4" w14:paraId="0D3DABFE" w14:textId="77777777" w:rsidTr="001A0783">
        <w:trPr>
          <w:cantSplit/>
          <w:tblHeader/>
          <w:jc w:val="center"/>
        </w:trPr>
        <w:tc>
          <w:tcPr>
            <w:tcW w:w="2604" w:type="dxa"/>
          </w:tcPr>
          <w:p w14:paraId="2E66A616" w14:textId="77777777" w:rsidR="009D4C7F" w:rsidRPr="00C139B4" w:rsidRDefault="009D4C7F" w:rsidP="002B6321">
            <w:pPr>
              <w:pStyle w:val="TOC9"/>
              <w:ind w:left="0" w:firstLine="0"/>
              <w:rPr>
                <w:rFonts w:ascii="Arial" w:hAnsi="Arial"/>
                <w:b w:val="0"/>
                <w:sz w:val="18"/>
              </w:rPr>
            </w:pPr>
            <w:r w:rsidRPr="00C139B4">
              <w:rPr>
                <w:rFonts w:ascii="Arial" w:hAnsi="Arial" w:hint="eastAsia"/>
                <w:b w:val="0"/>
                <w:sz w:val="18"/>
              </w:rPr>
              <w:t>LIPA-Permission</w:t>
            </w:r>
          </w:p>
        </w:tc>
        <w:tc>
          <w:tcPr>
            <w:tcW w:w="882" w:type="dxa"/>
            <w:vAlign w:val="bottom"/>
          </w:tcPr>
          <w:p w14:paraId="32FE6A9E" w14:textId="77777777" w:rsidR="009D4C7F" w:rsidRPr="00C139B4" w:rsidRDefault="009D4C7F" w:rsidP="002B6321">
            <w:pPr>
              <w:pStyle w:val="TAL"/>
              <w:jc w:val="both"/>
            </w:pPr>
            <w:r w:rsidRPr="00C139B4">
              <w:t>1618</w:t>
            </w:r>
          </w:p>
        </w:tc>
        <w:tc>
          <w:tcPr>
            <w:tcW w:w="1109" w:type="dxa"/>
            <w:vAlign w:val="bottom"/>
          </w:tcPr>
          <w:p w14:paraId="654CF3F5" w14:textId="77777777" w:rsidR="009D4C7F" w:rsidRPr="00C139B4" w:rsidRDefault="009D4C7F" w:rsidP="002B6321">
            <w:pPr>
              <w:pStyle w:val="TAL"/>
              <w:jc w:val="both"/>
            </w:pPr>
            <w:r w:rsidRPr="00C139B4">
              <w:rPr>
                <w:rFonts w:hint="eastAsia"/>
              </w:rPr>
              <w:t>7.3.</w:t>
            </w:r>
            <w:r w:rsidRPr="00C139B4">
              <w:t>133</w:t>
            </w:r>
          </w:p>
        </w:tc>
        <w:tc>
          <w:tcPr>
            <w:tcW w:w="1686" w:type="dxa"/>
            <w:vAlign w:val="bottom"/>
          </w:tcPr>
          <w:p w14:paraId="5437DF8F" w14:textId="77777777" w:rsidR="009D4C7F" w:rsidRPr="00C139B4" w:rsidRDefault="009D4C7F" w:rsidP="002B6321">
            <w:pPr>
              <w:pStyle w:val="TAL"/>
              <w:jc w:val="both"/>
            </w:pPr>
            <w:r w:rsidRPr="00C139B4">
              <w:t>Enumerated</w:t>
            </w:r>
          </w:p>
        </w:tc>
        <w:tc>
          <w:tcPr>
            <w:tcW w:w="720" w:type="dxa"/>
            <w:vAlign w:val="bottom"/>
          </w:tcPr>
          <w:p w14:paraId="7E885DD1" w14:textId="77777777" w:rsidR="009D4C7F" w:rsidRPr="00C139B4" w:rsidRDefault="009D4C7F" w:rsidP="002B6321">
            <w:pPr>
              <w:pStyle w:val="TAL"/>
              <w:jc w:val="both"/>
            </w:pPr>
            <w:r w:rsidRPr="00C139B4">
              <w:t>V</w:t>
            </w:r>
          </w:p>
        </w:tc>
        <w:tc>
          <w:tcPr>
            <w:tcW w:w="609" w:type="dxa"/>
            <w:vAlign w:val="bottom"/>
          </w:tcPr>
          <w:p w14:paraId="50841835" w14:textId="77777777" w:rsidR="009D4C7F" w:rsidRPr="00C139B4" w:rsidRDefault="009D4C7F" w:rsidP="002B6321">
            <w:pPr>
              <w:pStyle w:val="TAL"/>
              <w:jc w:val="both"/>
            </w:pPr>
          </w:p>
        </w:tc>
        <w:tc>
          <w:tcPr>
            <w:tcW w:w="813" w:type="dxa"/>
            <w:vAlign w:val="bottom"/>
          </w:tcPr>
          <w:p w14:paraId="76A177B3" w14:textId="77777777" w:rsidR="009D4C7F" w:rsidRPr="00C139B4" w:rsidRDefault="009D4C7F" w:rsidP="002B6321">
            <w:pPr>
              <w:pStyle w:val="TAL"/>
              <w:jc w:val="both"/>
            </w:pPr>
          </w:p>
        </w:tc>
        <w:tc>
          <w:tcPr>
            <w:tcW w:w="666" w:type="dxa"/>
            <w:vAlign w:val="bottom"/>
          </w:tcPr>
          <w:p w14:paraId="2B7A150D" w14:textId="77777777" w:rsidR="009D4C7F" w:rsidRPr="00C139B4" w:rsidRDefault="009D4C7F" w:rsidP="002B6321">
            <w:pPr>
              <w:pStyle w:val="TAL"/>
              <w:jc w:val="both"/>
            </w:pPr>
            <w:r w:rsidRPr="00C139B4">
              <w:t>M</w:t>
            </w:r>
          </w:p>
        </w:tc>
        <w:tc>
          <w:tcPr>
            <w:tcW w:w="802" w:type="dxa"/>
            <w:vAlign w:val="bottom"/>
          </w:tcPr>
          <w:p w14:paraId="0586537E" w14:textId="77777777" w:rsidR="009D4C7F" w:rsidRPr="00C139B4" w:rsidRDefault="009D4C7F" w:rsidP="002B6321">
            <w:pPr>
              <w:pStyle w:val="TAL"/>
              <w:jc w:val="both"/>
            </w:pPr>
            <w:r w:rsidRPr="00C139B4">
              <w:t>No</w:t>
            </w:r>
          </w:p>
        </w:tc>
      </w:tr>
      <w:tr w:rsidR="009D4C7F" w:rsidRPr="00C139B4" w14:paraId="301FCEC1" w14:textId="77777777" w:rsidTr="001A0783">
        <w:trPr>
          <w:cantSplit/>
          <w:tblHeader/>
          <w:jc w:val="center"/>
        </w:trPr>
        <w:tc>
          <w:tcPr>
            <w:tcW w:w="2604" w:type="dxa"/>
          </w:tcPr>
          <w:p w14:paraId="11FBF0FD" w14:textId="77777777" w:rsidR="009D4C7F" w:rsidRPr="00C139B4" w:rsidRDefault="009D4C7F" w:rsidP="002B6321">
            <w:pPr>
              <w:pStyle w:val="TAL"/>
            </w:pPr>
            <w:r w:rsidRPr="00C139B4">
              <w:t>Subscribed-Periodic-RAU-TAU-Timer</w:t>
            </w:r>
          </w:p>
        </w:tc>
        <w:tc>
          <w:tcPr>
            <w:tcW w:w="882" w:type="dxa"/>
          </w:tcPr>
          <w:p w14:paraId="0958D8DB" w14:textId="77777777" w:rsidR="009D4C7F" w:rsidRPr="00C139B4" w:rsidRDefault="009D4C7F" w:rsidP="002B6321">
            <w:pPr>
              <w:pStyle w:val="TAL"/>
            </w:pPr>
            <w:r w:rsidRPr="00C139B4">
              <w:t>1619</w:t>
            </w:r>
          </w:p>
        </w:tc>
        <w:tc>
          <w:tcPr>
            <w:tcW w:w="1109" w:type="dxa"/>
          </w:tcPr>
          <w:p w14:paraId="3083ECDA" w14:textId="77777777" w:rsidR="009D4C7F" w:rsidRPr="00C139B4" w:rsidRDefault="009D4C7F" w:rsidP="002B6321">
            <w:pPr>
              <w:pStyle w:val="TAL"/>
            </w:pPr>
            <w:r w:rsidRPr="00C139B4">
              <w:t>7.3.134</w:t>
            </w:r>
          </w:p>
        </w:tc>
        <w:tc>
          <w:tcPr>
            <w:tcW w:w="1686" w:type="dxa"/>
          </w:tcPr>
          <w:p w14:paraId="50222FE0" w14:textId="77777777" w:rsidR="009D4C7F" w:rsidRPr="00C139B4" w:rsidRDefault="009D4C7F" w:rsidP="002B6321">
            <w:pPr>
              <w:pStyle w:val="TAL"/>
            </w:pPr>
            <w:r w:rsidRPr="00C139B4">
              <w:t>Unsigned32</w:t>
            </w:r>
          </w:p>
        </w:tc>
        <w:tc>
          <w:tcPr>
            <w:tcW w:w="720" w:type="dxa"/>
          </w:tcPr>
          <w:p w14:paraId="4A93858F" w14:textId="77777777" w:rsidR="009D4C7F" w:rsidRPr="00C139B4" w:rsidRDefault="009D4C7F" w:rsidP="002B6321">
            <w:pPr>
              <w:pStyle w:val="TAL"/>
            </w:pPr>
            <w:r w:rsidRPr="00C139B4">
              <w:t>V</w:t>
            </w:r>
          </w:p>
        </w:tc>
        <w:tc>
          <w:tcPr>
            <w:tcW w:w="609" w:type="dxa"/>
          </w:tcPr>
          <w:p w14:paraId="187788FB" w14:textId="77777777" w:rsidR="009D4C7F" w:rsidRPr="00C139B4" w:rsidRDefault="009D4C7F" w:rsidP="002B6321">
            <w:pPr>
              <w:pStyle w:val="TAL"/>
            </w:pPr>
          </w:p>
        </w:tc>
        <w:tc>
          <w:tcPr>
            <w:tcW w:w="813" w:type="dxa"/>
          </w:tcPr>
          <w:p w14:paraId="3CCECA58" w14:textId="77777777" w:rsidR="009D4C7F" w:rsidRPr="00C139B4" w:rsidRDefault="009D4C7F" w:rsidP="002B6321">
            <w:pPr>
              <w:pStyle w:val="TAL"/>
            </w:pPr>
          </w:p>
        </w:tc>
        <w:tc>
          <w:tcPr>
            <w:tcW w:w="666" w:type="dxa"/>
          </w:tcPr>
          <w:p w14:paraId="64355E8B" w14:textId="77777777" w:rsidR="009D4C7F" w:rsidRPr="00C139B4" w:rsidRDefault="009D4C7F" w:rsidP="002B6321">
            <w:pPr>
              <w:pStyle w:val="TAL"/>
            </w:pPr>
            <w:r w:rsidRPr="00C139B4">
              <w:t>M</w:t>
            </w:r>
          </w:p>
        </w:tc>
        <w:tc>
          <w:tcPr>
            <w:tcW w:w="802" w:type="dxa"/>
          </w:tcPr>
          <w:p w14:paraId="6E78ECC2" w14:textId="77777777" w:rsidR="009D4C7F" w:rsidRPr="00C139B4" w:rsidRDefault="009D4C7F" w:rsidP="002B6321">
            <w:pPr>
              <w:pStyle w:val="TAL"/>
            </w:pPr>
            <w:r w:rsidRPr="00C139B4">
              <w:t>No</w:t>
            </w:r>
          </w:p>
        </w:tc>
      </w:tr>
      <w:tr w:rsidR="009D4C7F" w:rsidRPr="00C139B4" w14:paraId="0B619337" w14:textId="77777777" w:rsidTr="001A0783">
        <w:trPr>
          <w:cantSplit/>
          <w:tblHeader/>
          <w:jc w:val="center"/>
        </w:trPr>
        <w:tc>
          <w:tcPr>
            <w:tcW w:w="2604" w:type="dxa"/>
          </w:tcPr>
          <w:p w14:paraId="4F4B9AC1" w14:textId="77777777" w:rsidR="009D4C7F" w:rsidRPr="00C139B4" w:rsidRDefault="009D4C7F" w:rsidP="002B6321">
            <w:pPr>
              <w:pStyle w:val="TAL"/>
            </w:pPr>
            <w:r w:rsidRPr="00C139B4">
              <w:t>Ext-PDP-Type</w:t>
            </w:r>
          </w:p>
        </w:tc>
        <w:tc>
          <w:tcPr>
            <w:tcW w:w="882" w:type="dxa"/>
          </w:tcPr>
          <w:p w14:paraId="227CB362" w14:textId="77777777" w:rsidR="009D4C7F" w:rsidRPr="00C139B4" w:rsidRDefault="009D4C7F" w:rsidP="002B6321">
            <w:pPr>
              <w:pStyle w:val="TAL"/>
            </w:pPr>
            <w:r w:rsidRPr="00C139B4">
              <w:t>1620</w:t>
            </w:r>
          </w:p>
        </w:tc>
        <w:tc>
          <w:tcPr>
            <w:tcW w:w="1109" w:type="dxa"/>
          </w:tcPr>
          <w:p w14:paraId="24FA8534" w14:textId="77777777" w:rsidR="009D4C7F" w:rsidRPr="00C139B4" w:rsidRDefault="009D4C7F" w:rsidP="002B6321">
            <w:pPr>
              <w:pStyle w:val="TAL"/>
            </w:pPr>
            <w:r w:rsidRPr="00C139B4">
              <w:t>7.3.75A</w:t>
            </w:r>
          </w:p>
        </w:tc>
        <w:tc>
          <w:tcPr>
            <w:tcW w:w="1686" w:type="dxa"/>
          </w:tcPr>
          <w:p w14:paraId="39D4E41F" w14:textId="77777777" w:rsidR="009D4C7F" w:rsidRPr="00C139B4" w:rsidRDefault="009D4C7F" w:rsidP="002B6321">
            <w:pPr>
              <w:pStyle w:val="TAL"/>
            </w:pPr>
            <w:r w:rsidRPr="00C139B4">
              <w:t>OctetString</w:t>
            </w:r>
          </w:p>
        </w:tc>
        <w:tc>
          <w:tcPr>
            <w:tcW w:w="720" w:type="dxa"/>
          </w:tcPr>
          <w:p w14:paraId="374056FF" w14:textId="77777777" w:rsidR="009D4C7F" w:rsidRPr="00C139B4" w:rsidRDefault="009D4C7F" w:rsidP="002B6321">
            <w:pPr>
              <w:pStyle w:val="TAL"/>
            </w:pPr>
            <w:r w:rsidRPr="00C139B4">
              <w:t>V</w:t>
            </w:r>
          </w:p>
        </w:tc>
        <w:tc>
          <w:tcPr>
            <w:tcW w:w="609" w:type="dxa"/>
          </w:tcPr>
          <w:p w14:paraId="3A565765" w14:textId="77777777" w:rsidR="009D4C7F" w:rsidRPr="00C139B4" w:rsidRDefault="009D4C7F" w:rsidP="002B6321">
            <w:pPr>
              <w:pStyle w:val="TAL"/>
            </w:pPr>
          </w:p>
        </w:tc>
        <w:tc>
          <w:tcPr>
            <w:tcW w:w="813" w:type="dxa"/>
          </w:tcPr>
          <w:p w14:paraId="1D63809B" w14:textId="77777777" w:rsidR="009D4C7F" w:rsidRPr="00C139B4" w:rsidRDefault="009D4C7F" w:rsidP="002B6321">
            <w:pPr>
              <w:pStyle w:val="TAL"/>
            </w:pPr>
          </w:p>
        </w:tc>
        <w:tc>
          <w:tcPr>
            <w:tcW w:w="666" w:type="dxa"/>
          </w:tcPr>
          <w:p w14:paraId="0D4975A8" w14:textId="77777777" w:rsidR="009D4C7F" w:rsidRPr="00C139B4" w:rsidRDefault="009D4C7F" w:rsidP="002B6321">
            <w:pPr>
              <w:pStyle w:val="TAL"/>
            </w:pPr>
            <w:r w:rsidRPr="00C139B4">
              <w:t>M</w:t>
            </w:r>
          </w:p>
        </w:tc>
        <w:tc>
          <w:tcPr>
            <w:tcW w:w="802" w:type="dxa"/>
          </w:tcPr>
          <w:p w14:paraId="56335C1C" w14:textId="77777777" w:rsidR="009D4C7F" w:rsidRPr="00C139B4" w:rsidRDefault="009D4C7F" w:rsidP="002B6321">
            <w:pPr>
              <w:pStyle w:val="TAL"/>
            </w:pPr>
            <w:r w:rsidRPr="00C139B4">
              <w:t>No</w:t>
            </w:r>
          </w:p>
        </w:tc>
      </w:tr>
      <w:tr w:rsidR="009D4C7F" w:rsidRPr="00C139B4" w14:paraId="2084B898" w14:textId="77777777" w:rsidTr="001A0783">
        <w:trPr>
          <w:cantSplit/>
          <w:tblHeader/>
          <w:jc w:val="center"/>
        </w:trPr>
        <w:tc>
          <w:tcPr>
            <w:tcW w:w="2604" w:type="dxa"/>
          </w:tcPr>
          <w:p w14:paraId="39594DD1" w14:textId="77777777" w:rsidR="009D4C7F" w:rsidRPr="00C139B4" w:rsidRDefault="009D4C7F" w:rsidP="002B6321">
            <w:pPr>
              <w:pStyle w:val="TAL"/>
            </w:pPr>
            <w:r w:rsidRPr="00C139B4">
              <w:t>SIPTO-Permission</w:t>
            </w:r>
          </w:p>
        </w:tc>
        <w:tc>
          <w:tcPr>
            <w:tcW w:w="882" w:type="dxa"/>
          </w:tcPr>
          <w:p w14:paraId="320B248B" w14:textId="77777777" w:rsidR="009D4C7F" w:rsidRPr="00C139B4" w:rsidRDefault="009D4C7F" w:rsidP="002B6321">
            <w:pPr>
              <w:pStyle w:val="TAL"/>
            </w:pPr>
            <w:r w:rsidRPr="00C139B4">
              <w:t>1613</w:t>
            </w:r>
          </w:p>
        </w:tc>
        <w:tc>
          <w:tcPr>
            <w:tcW w:w="1109" w:type="dxa"/>
          </w:tcPr>
          <w:p w14:paraId="7085A543" w14:textId="77777777" w:rsidR="009D4C7F" w:rsidRPr="00C139B4" w:rsidRDefault="009D4C7F" w:rsidP="002B6321">
            <w:pPr>
              <w:pStyle w:val="TAL"/>
            </w:pPr>
            <w:r w:rsidRPr="00C139B4">
              <w:t>7.3.135</w:t>
            </w:r>
          </w:p>
        </w:tc>
        <w:tc>
          <w:tcPr>
            <w:tcW w:w="1686" w:type="dxa"/>
          </w:tcPr>
          <w:p w14:paraId="5221E117" w14:textId="77777777" w:rsidR="009D4C7F" w:rsidRPr="00C139B4" w:rsidRDefault="009D4C7F" w:rsidP="002B6321">
            <w:pPr>
              <w:pStyle w:val="TAL"/>
            </w:pPr>
            <w:r w:rsidRPr="00C139B4">
              <w:t>Enumerated</w:t>
            </w:r>
          </w:p>
        </w:tc>
        <w:tc>
          <w:tcPr>
            <w:tcW w:w="720" w:type="dxa"/>
          </w:tcPr>
          <w:p w14:paraId="78C522F7" w14:textId="77777777" w:rsidR="009D4C7F" w:rsidRPr="00C139B4" w:rsidRDefault="009D4C7F" w:rsidP="002B6321">
            <w:pPr>
              <w:pStyle w:val="TAL"/>
            </w:pPr>
            <w:r w:rsidRPr="00C139B4">
              <w:t>V</w:t>
            </w:r>
          </w:p>
        </w:tc>
        <w:tc>
          <w:tcPr>
            <w:tcW w:w="609" w:type="dxa"/>
          </w:tcPr>
          <w:p w14:paraId="3DDB6859" w14:textId="77777777" w:rsidR="009D4C7F" w:rsidRPr="00C139B4" w:rsidRDefault="009D4C7F" w:rsidP="002B6321">
            <w:pPr>
              <w:pStyle w:val="TAL"/>
            </w:pPr>
          </w:p>
        </w:tc>
        <w:tc>
          <w:tcPr>
            <w:tcW w:w="813" w:type="dxa"/>
          </w:tcPr>
          <w:p w14:paraId="253EF9AC" w14:textId="77777777" w:rsidR="009D4C7F" w:rsidRPr="00C139B4" w:rsidRDefault="009D4C7F" w:rsidP="002B6321">
            <w:pPr>
              <w:pStyle w:val="TAL"/>
            </w:pPr>
          </w:p>
        </w:tc>
        <w:tc>
          <w:tcPr>
            <w:tcW w:w="666" w:type="dxa"/>
          </w:tcPr>
          <w:p w14:paraId="7BFCFF11" w14:textId="77777777" w:rsidR="009D4C7F" w:rsidRPr="00C139B4" w:rsidRDefault="009D4C7F" w:rsidP="002B6321">
            <w:pPr>
              <w:pStyle w:val="TAL"/>
            </w:pPr>
            <w:r w:rsidRPr="00C139B4">
              <w:t>M</w:t>
            </w:r>
          </w:p>
        </w:tc>
        <w:tc>
          <w:tcPr>
            <w:tcW w:w="802" w:type="dxa"/>
          </w:tcPr>
          <w:p w14:paraId="33D2293C" w14:textId="77777777" w:rsidR="009D4C7F" w:rsidRPr="00C139B4" w:rsidRDefault="009D4C7F" w:rsidP="002B6321">
            <w:pPr>
              <w:pStyle w:val="TAL"/>
            </w:pPr>
            <w:r w:rsidRPr="00C139B4">
              <w:t>No</w:t>
            </w:r>
          </w:p>
        </w:tc>
      </w:tr>
      <w:tr w:rsidR="009D4C7F" w:rsidRPr="00C139B4" w14:paraId="73169C5C" w14:textId="77777777" w:rsidTr="001A0783">
        <w:trPr>
          <w:cantSplit/>
          <w:tblHeader/>
          <w:jc w:val="center"/>
        </w:trPr>
        <w:tc>
          <w:tcPr>
            <w:tcW w:w="2604" w:type="dxa"/>
          </w:tcPr>
          <w:p w14:paraId="1EAA51DF" w14:textId="77777777" w:rsidR="009D4C7F" w:rsidRPr="00C139B4" w:rsidRDefault="009D4C7F" w:rsidP="002B6321">
            <w:pPr>
              <w:pStyle w:val="TAL"/>
            </w:pPr>
            <w:r w:rsidRPr="00C139B4">
              <w:t>MDT-Configuration</w:t>
            </w:r>
          </w:p>
        </w:tc>
        <w:tc>
          <w:tcPr>
            <w:tcW w:w="882" w:type="dxa"/>
          </w:tcPr>
          <w:p w14:paraId="0713A9C3" w14:textId="77777777" w:rsidR="009D4C7F" w:rsidRPr="00C139B4" w:rsidRDefault="009D4C7F" w:rsidP="002B6321">
            <w:pPr>
              <w:pStyle w:val="TAL"/>
            </w:pPr>
            <w:r w:rsidRPr="00C139B4">
              <w:t>1622</w:t>
            </w:r>
          </w:p>
        </w:tc>
        <w:tc>
          <w:tcPr>
            <w:tcW w:w="1109" w:type="dxa"/>
          </w:tcPr>
          <w:p w14:paraId="186457D6" w14:textId="77777777" w:rsidR="009D4C7F" w:rsidRPr="00C139B4" w:rsidRDefault="009D4C7F" w:rsidP="002B6321">
            <w:pPr>
              <w:pStyle w:val="TAL"/>
            </w:pPr>
            <w:r w:rsidRPr="00C139B4">
              <w:t>7.3.136</w:t>
            </w:r>
          </w:p>
        </w:tc>
        <w:tc>
          <w:tcPr>
            <w:tcW w:w="1686" w:type="dxa"/>
          </w:tcPr>
          <w:p w14:paraId="5C8A76D8" w14:textId="77777777" w:rsidR="009D4C7F" w:rsidRPr="00C139B4" w:rsidRDefault="009D4C7F" w:rsidP="002B6321">
            <w:pPr>
              <w:pStyle w:val="TAL"/>
            </w:pPr>
            <w:r w:rsidRPr="00C139B4">
              <w:t>Grouped</w:t>
            </w:r>
          </w:p>
        </w:tc>
        <w:tc>
          <w:tcPr>
            <w:tcW w:w="720" w:type="dxa"/>
          </w:tcPr>
          <w:p w14:paraId="46FE2EF6" w14:textId="77777777" w:rsidR="009D4C7F" w:rsidRPr="00C139B4" w:rsidRDefault="009D4C7F" w:rsidP="002B6321">
            <w:pPr>
              <w:pStyle w:val="TAL"/>
            </w:pPr>
            <w:r w:rsidRPr="00C139B4">
              <w:t>V</w:t>
            </w:r>
          </w:p>
        </w:tc>
        <w:tc>
          <w:tcPr>
            <w:tcW w:w="609" w:type="dxa"/>
          </w:tcPr>
          <w:p w14:paraId="205C5BD3" w14:textId="77777777" w:rsidR="009D4C7F" w:rsidRPr="00C139B4" w:rsidRDefault="009D4C7F" w:rsidP="002B6321">
            <w:pPr>
              <w:pStyle w:val="TAL"/>
            </w:pPr>
          </w:p>
        </w:tc>
        <w:tc>
          <w:tcPr>
            <w:tcW w:w="813" w:type="dxa"/>
          </w:tcPr>
          <w:p w14:paraId="123B79EF" w14:textId="77777777" w:rsidR="009D4C7F" w:rsidRPr="00C139B4" w:rsidRDefault="009D4C7F" w:rsidP="002B6321">
            <w:pPr>
              <w:pStyle w:val="TAL"/>
            </w:pPr>
          </w:p>
        </w:tc>
        <w:tc>
          <w:tcPr>
            <w:tcW w:w="666" w:type="dxa"/>
          </w:tcPr>
          <w:p w14:paraId="0EC175DB" w14:textId="77777777" w:rsidR="009D4C7F" w:rsidRPr="00C139B4" w:rsidRDefault="009D4C7F" w:rsidP="002B6321">
            <w:pPr>
              <w:pStyle w:val="TAL"/>
            </w:pPr>
            <w:r w:rsidRPr="00C139B4">
              <w:t>M</w:t>
            </w:r>
          </w:p>
        </w:tc>
        <w:tc>
          <w:tcPr>
            <w:tcW w:w="802" w:type="dxa"/>
          </w:tcPr>
          <w:p w14:paraId="2ED31698" w14:textId="77777777" w:rsidR="009D4C7F" w:rsidRPr="00C139B4" w:rsidRDefault="009D4C7F" w:rsidP="002B6321">
            <w:pPr>
              <w:pStyle w:val="TAL"/>
            </w:pPr>
            <w:r w:rsidRPr="00C139B4">
              <w:t>No</w:t>
            </w:r>
          </w:p>
        </w:tc>
      </w:tr>
      <w:tr w:rsidR="009D4C7F" w:rsidRPr="00C139B4" w14:paraId="614F0C5D" w14:textId="77777777" w:rsidTr="001A0783">
        <w:trPr>
          <w:cantSplit/>
          <w:tblHeader/>
          <w:jc w:val="center"/>
        </w:trPr>
        <w:tc>
          <w:tcPr>
            <w:tcW w:w="2604" w:type="dxa"/>
          </w:tcPr>
          <w:p w14:paraId="457958C7" w14:textId="77777777" w:rsidR="009D4C7F" w:rsidRPr="00C139B4" w:rsidRDefault="009D4C7F" w:rsidP="002B6321">
            <w:pPr>
              <w:pStyle w:val="TAL"/>
            </w:pPr>
            <w:r w:rsidRPr="00C139B4">
              <w:t>Job-Type</w:t>
            </w:r>
          </w:p>
        </w:tc>
        <w:tc>
          <w:tcPr>
            <w:tcW w:w="882" w:type="dxa"/>
          </w:tcPr>
          <w:p w14:paraId="5B4F9EBC" w14:textId="77777777" w:rsidR="009D4C7F" w:rsidRPr="00C139B4" w:rsidRDefault="009D4C7F" w:rsidP="002B6321">
            <w:pPr>
              <w:pStyle w:val="TAL"/>
            </w:pPr>
            <w:r w:rsidRPr="00C139B4">
              <w:t>1623</w:t>
            </w:r>
          </w:p>
        </w:tc>
        <w:tc>
          <w:tcPr>
            <w:tcW w:w="1109" w:type="dxa"/>
          </w:tcPr>
          <w:p w14:paraId="18898756" w14:textId="77777777" w:rsidR="009D4C7F" w:rsidRPr="00C139B4" w:rsidRDefault="009D4C7F" w:rsidP="002B6321">
            <w:pPr>
              <w:pStyle w:val="TAL"/>
            </w:pPr>
            <w:r w:rsidRPr="00C139B4">
              <w:t>7.3.137</w:t>
            </w:r>
          </w:p>
        </w:tc>
        <w:tc>
          <w:tcPr>
            <w:tcW w:w="1686" w:type="dxa"/>
          </w:tcPr>
          <w:p w14:paraId="6F19BD70" w14:textId="77777777" w:rsidR="009D4C7F" w:rsidRPr="00C139B4" w:rsidRDefault="009D4C7F" w:rsidP="002B6321">
            <w:pPr>
              <w:pStyle w:val="TAL"/>
            </w:pPr>
            <w:r w:rsidRPr="00C139B4">
              <w:t>Enumerated</w:t>
            </w:r>
          </w:p>
        </w:tc>
        <w:tc>
          <w:tcPr>
            <w:tcW w:w="720" w:type="dxa"/>
          </w:tcPr>
          <w:p w14:paraId="498571AA" w14:textId="77777777" w:rsidR="009D4C7F" w:rsidRPr="00C139B4" w:rsidRDefault="009D4C7F" w:rsidP="002B6321">
            <w:pPr>
              <w:pStyle w:val="TAL"/>
            </w:pPr>
            <w:r w:rsidRPr="00C139B4">
              <w:t>V</w:t>
            </w:r>
          </w:p>
        </w:tc>
        <w:tc>
          <w:tcPr>
            <w:tcW w:w="609" w:type="dxa"/>
          </w:tcPr>
          <w:p w14:paraId="1F6669E4" w14:textId="77777777" w:rsidR="009D4C7F" w:rsidRPr="00C139B4" w:rsidRDefault="009D4C7F" w:rsidP="002B6321">
            <w:pPr>
              <w:pStyle w:val="TAL"/>
            </w:pPr>
          </w:p>
        </w:tc>
        <w:tc>
          <w:tcPr>
            <w:tcW w:w="813" w:type="dxa"/>
          </w:tcPr>
          <w:p w14:paraId="36F90F38" w14:textId="77777777" w:rsidR="009D4C7F" w:rsidRPr="00C139B4" w:rsidRDefault="009D4C7F" w:rsidP="002B6321">
            <w:pPr>
              <w:pStyle w:val="TAL"/>
            </w:pPr>
          </w:p>
        </w:tc>
        <w:tc>
          <w:tcPr>
            <w:tcW w:w="666" w:type="dxa"/>
          </w:tcPr>
          <w:p w14:paraId="0BC9A473" w14:textId="77777777" w:rsidR="009D4C7F" w:rsidRPr="00C139B4" w:rsidRDefault="009D4C7F" w:rsidP="002B6321">
            <w:pPr>
              <w:pStyle w:val="TAL"/>
            </w:pPr>
            <w:r w:rsidRPr="00C139B4">
              <w:t>M</w:t>
            </w:r>
          </w:p>
        </w:tc>
        <w:tc>
          <w:tcPr>
            <w:tcW w:w="802" w:type="dxa"/>
          </w:tcPr>
          <w:p w14:paraId="51B67FBB" w14:textId="77777777" w:rsidR="009D4C7F" w:rsidRPr="00C139B4" w:rsidRDefault="009D4C7F" w:rsidP="002B6321">
            <w:pPr>
              <w:pStyle w:val="TAL"/>
            </w:pPr>
            <w:r w:rsidRPr="00C139B4">
              <w:t>No</w:t>
            </w:r>
          </w:p>
        </w:tc>
      </w:tr>
      <w:tr w:rsidR="009D4C7F" w:rsidRPr="00C139B4" w14:paraId="1C2B8F93" w14:textId="77777777" w:rsidTr="001A0783">
        <w:trPr>
          <w:cantSplit/>
          <w:tblHeader/>
          <w:jc w:val="center"/>
        </w:trPr>
        <w:tc>
          <w:tcPr>
            <w:tcW w:w="2604" w:type="dxa"/>
          </w:tcPr>
          <w:p w14:paraId="309A270D" w14:textId="77777777" w:rsidR="009D4C7F" w:rsidRPr="00C139B4" w:rsidRDefault="009D4C7F" w:rsidP="002B6321">
            <w:pPr>
              <w:pStyle w:val="TAL"/>
            </w:pPr>
            <w:r w:rsidRPr="00C139B4">
              <w:t>Area-Scope</w:t>
            </w:r>
          </w:p>
        </w:tc>
        <w:tc>
          <w:tcPr>
            <w:tcW w:w="882" w:type="dxa"/>
          </w:tcPr>
          <w:p w14:paraId="24D8DA57" w14:textId="77777777" w:rsidR="009D4C7F" w:rsidRPr="00C139B4" w:rsidRDefault="009D4C7F" w:rsidP="002B6321">
            <w:pPr>
              <w:pStyle w:val="TAL"/>
            </w:pPr>
            <w:r w:rsidRPr="00C139B4">
              <w:t>1624</w:t>
            </w:r>
          </w:p>
        </w:tc>
        <w:tc>
          <w:tcPr>
            <w:tcW w:w="1109" w:type="dxa"/>
          </w:tcPr>
          <w:p w14:paraId="2E3D136C" w14:textId="77777777" w:rsidR="009D4C7F" w:rsidRPr="00C139B4" w:rsidRDefault="009D4C7F" w:rsidP="002B6321">
            <w:pPr>
              <w:pStyle w:val="TAL"/>
            </w:pPr>
            <w:r w:rsidRPr="00C139B4">
              <w:t>7.3.138</w:t>
            </w:r>
          </w:p>
        </w:tc>
        <w:tc>
          <w:tcPr>
            <w:tcW w:w="1686" w:type="dxa"/>
          </w:tcPr>
          <w:p w14:paraId="781EEB93" w14:textId="77777777" w:rsidR="009D4C7F" w:rsidRPr="00C139B4" w:rsidRDefault="009D4C7F" w:rsidP="002B6321">
            <w:pPr>
              <w:pStyle w:val="TAL"/>
            </w:pPr>
            <w:r w:rsidRPr="00C139B4">
              <w:t>Grouped</w:t>
            </w:r>
          </w:p>
        </w:tc>
        <w:tc>
          <w:tcPr>
            <w:tcW w:w="720" w:type="dxa"/>
          </w:tcPr>
          <w:p w14:paraId="55406255" w14:textId="77777777" w:rsidR="009D4C7F" w:rsidRPr="00C139B4" w:rsidRDefault="009D4C7F" w:rsidP="002B6321">
            <w:pPr>
              <w:pStyle w:val="TAL"/>
            </w:pPr>
            <w:r w:rsidRPr="00C139B4">
              <w:t>V</w:t>
            </w:r>
          </w:p>
        </w:tc>
        <w:tc>
          <w:tcPr>
            <w:tcW w:w="609" w:type="dxa"/>
          </w:tcPr>
          <w:p w14:paraId="22094181" w14:textId="77777777" w:rsidR="009D4C7F" w:rsidRPr="00C139B4" w:rsidRDefault="009D4C7F" w:rsidP="002B6321">
            <w:pPr>
              <w:pStyle w:val="TAL"/>
            </w:pPr>
          </w:p>
        </w:tc>
        <w:tc>
          <w:tcPr>
            <w:tcW w:w="813" w:type="dxa"/>
          </w:tcPr>
          <w:p w14:paraId="5822B78C" w14:textId="77777777" w:rsidR="009D4C7F" w:rsidRPr="00C139B4" w:rsidRDefault="009D4C7F" w:rsidP="002B6321">
            <w:pPr>
              <w:pStyle w:val="TAL"/>
            </w:pPr>
          </w:p>
        </w:tc>
        <w:tc>
          <w:tcPr>
            <w:tcW w:w="666" w:type="dxa"/>
          </w:tcPr>
          <w:p w14:paraId="46E84CDA" w14:textId="77777777" w:rsidR="009D4C7F" w:rsidRPr="00C139B4" w:rsidRDefault="009D4C7F" w:rsidP="002B6321">
            <w:pPr>
              <w:pStyle w:val="TAL"/>
            </w:pPr>
            <w:r w:rsidRPr="00C139B4">
              <w:t>M</w:t>
            </w:r>
          </w:p>
        </w:tc>
        <w:tc>
          <w:tcPr>
            <w:tcW w:w="802" w:type="dxa"/>
          </w:tcPr>
          <w:p w14:paraId="58D91C9D" w14:textId="77777777" w:rsidR="009D4C7F" w:rsidRPr="00C139B4" w:rsidRDefault="009D4C7F" w:rsidP="002B6321">
            <w:pPr>
              <w:pStyle w:val="TAL"/>
            </w:pPr>
            <w:r w:rsidRPr="00C139B4">
              <w:t>No</w:t>
            </w:r>
          </w:p>
        </w:tc>
      </w:tr>
      <w:tr w:rsidR="009D4C7F" w:rsidRPr="00C139B4" w14:paraId="51D779EA" w14:textId="77777777" w:rsidTr="001A0783">
        <w:trPr>
          <w:cantSplit/>
          <w:tblHeader/>
          <w:jc w:val="center"/>
        </w:trPr>
        <w:tc>
          <w:tcPr>
            <w:tcW w:w="2604" w:type="dxa"/>
          </w:tcPr>
          <w:p w14:paraId="4E2FBA64" w14:textId="77777777" w:rsidR="009D4C7F" w:rsidRPr="00C139B4" w:rsidRDefault="009D4C7F" w:rsidP="002B6321">
            <w:pPr>
              <w:pStyle w:val="TAL"/>
            </w:pPr>
            <w:r w:rsidRPr="00C139B4">
              <w:t>List-Of-Measurements</w:t>
            </w:r>
          </w:p>
        </w:tc>
        <w:tc>
          <w:tcPr>
            <w:tcW w:w="882" w:type="dxa"/>
          </w:tcPr>
          <w:p w14:paraId="180E6CD1" w14:textId="77777777" w:rsidR="009D4C7F" w:rsidRPr="00C139B4" w:rsidRDefault="009D4C7F" w:rsidP="002B6321">
            <w:pPr>
              <w:pStyle w:val="TAL"/>
            </w:pPr>
            <w:r w:rsidRPr="00C139B4">
              <w:t>1625</w:t>
            </w:r>
          </w:p>
        </w:tc>
        <w:tc>
          <w:tcPr>
            <w:tcW w:w="1109" w:type="dxa"/>
          </w:tcPr>
          <w:p w14:paraId="7C714345" w14:textId="77777777" w:rsidR="009D4C7F" w:rsidRPr="00C139B4" w:rsidRDefault="009D4C7F" w:rsidP="002B6321">
            <w:pPr>
              <w:pStyle w:val="TAL"/>
            </w:pPr>
            <w:r w:rsidRPr="00C139B4">
              <w:t>7.3.139</w:t>
            </w:r>
          </w:p>
        </w:tc>
        <w:tc>
          <w:tcPr>
            <w:tcW w:w="1686" w:type="dxa"/>
          </w:tcPr>
          <w:p w14:paraId="202EBADC" w14:textId="77777777" w:rsidR="009D4C7F" w:rsidRPr="00C139B4" w:rsidRDefault="009D4C7F" w:rsidP="002B6321">
            <w:pPr>
              <w:pStyle w:val="TAL"/>
            </w:pPr>
            <w:r w:rsidRPr="00C139B4">
              <w:t>Unsigned32</w:t>
            </w:r>
          </w:p>
        </w:tc>
        <w:tc>
          <w:tcPr>
            <w:tcW w:w="720" w:type="dxa"/>
          </w:tcPr>
          <w:p w14:paraId="3BC34916" w14:textId="77777777" w:rsidR="009D4C7F" w:rsidRPr="00C139B4" w:rsidRDefault="009D4C7F" w:rsidP="002B6321">
            <w:pPr>
              <w:pStyle w:val="TAL"/>
            </w:pPr>
            <w:r w:rsidRPr="00C139B4">
              <w:t>V</w:t>
            </w:r>
          </w:p>
        </w:tc>
        <w:tc>
          <w:tcPr>
            <w:tcW w:w="609" w:type="dxa"/>
          </w:tcPr>
          <w:p w14:paraId="4DD7AF8D" w14:textId="77777777" w:rsidR="009D4C7F" w:rsidRPr="00C139B4" w:rsidRDefault="009D4C7F" w:rsidP="002B6321">
            <w:pPr>
              <w:pStyle w:val="TAL"/>
            </w:pPr>
          </w:p>
        </w:tc>
        <w:tc>
          <w:tcPr>
            <w:tcW w:w="813" w:type="dxa"/>
          </w:tcPr>
          <w:p w14:paraId="667696E7" w14:textId="77777777" w:rsidR="009D4C7F" w:rsidRPr="00C139B4" w:rsidRDefault="009D4C7F" w:rsidP="002B6321">
            <w:pPr>
              <w:pStyle w:val="TAL"/>
            </w:pPr>
          </w:p>
        </w:tc>
        <w:tc>
          <w:tcPr>
            <w:tcW w:w="666" w:type="dxa"/>
          </w:tcPr>
          <w:p w14:paraId="6E87FE39" w14:textId="77777777" w:rsidR="009D4C7F" w:rsidRPr="00C139B4" w:rsidRDefault="009D4C7F" w:rsidP="002B6321">
            <w:pPr>
              <w:pStyle w:val="TAL"/>
            </w:pPr>
            <w:r w:rsidRPr="00C139B4">
              <w:t>M</w:t>
            </w:r>
          </w:p>
        </w:tc>
        <w:tc>
          <w:tcPr>
            <w:tcW w:w="802" w:type="dxa"/>
          </w:tcPr>
          <w:p w14:paraId="7230B688" w14:textId="77777777" w:rsidR="009D4C7F" w:rsidRPr="00C139B4" w:rsidRDefault="009D4C7F" w:rsidP="002B6321">
            <w:pPr>
              <w:pStyle w:val="TAL"/>
            </w:pPr>
            <w:r w:rsidRPr="00C139B4">
              <w:t>No</w:t>
            </w:r>
          </w:p>
        </w:tc>
      </w:tr>
      <w:tr w:rsidR="009D4C7F" w:rsidRPr="00C139B4" w14:paraId="456515D4" w14:textId="77777777" w:rsidTr="001A0783">
        <w:trPr>
          <w:cantSplit/>
          <w:tblHeader/>
          <w:jc w:val="center"/>
        </w:trPr>
        <w:tc>
          <w:tcPr>
            <w:tcW w:w="2604" w:type="dxa"/>
          </w:tcPr>
          <w:p w14:paraId="526CDF3F" w14:textId="77777777" w:rsidR="009D4C7F" w:rsidRPr="00C139B4" w:rsidRDefault="009D4C7F" w:rsidP="002B6321">
            <w:pPr>
              <w:pStyle w:val="TAL"/>
            </w:pPr>
            <w:r w:rsidRPr="00C139B4">
              <w:t>Reporting-Trigger</w:t>
            </w:r>
          </w:p>
        </w:tc>
        <w:tc>
          <w:tcPr>
            <w:tcW w:w="882" w:type="dxa"/>
          </w:tcPr>
          <w:p w14:paraId="35BD5A8A" w14:textId="77777777" w:rsidR="009D4C7F" w:rsidRPr="00C139B4" w:rsidRDefault="009D4C7F" w:rsidP="002B6321">
            <w:pPr>
              <w:pStyle w:val="TAL"/>
            </w:pPr>
            <w:r w:rsidRPr="00C139B4">
              <w:t>1626</w:t>
            </w:r>
          </w:p>
        </w:tc>
        <w:tc>
          <w:tcPr>
            <w:tcW w:w="1109" w:type="dxa"/>
          </w:tcPr>
          <w:p w14:paraId="3C473421" w14:textId="77777777" w:rsidR="009D4C7F" w:rsidRPr="00C139B4" w:rsidRDefault="009D4C7F" w:rsidP="002B6321">
            <w:pPr>
              <w:pStyle w:val="TAL"/>
            </w:pPr>
            <w:r w:rsidRPr="00C139B4">
              <w:t>7.3.140</w:t>
            </w:r>
          </w:p>
        </w:tc>
        <w:tc>
          <w:tcPr>
            <w:tcW w:w="1686" w:type="dxa"/>
          </w:tcPr>
          <w:p w14:paraId="12A7A138" w14:textId="77777777" w:rsidR="009D4C7F" w:rsidRPr="00C139B4" w:rsidRDefault="009D4C7F" w:rsidP="002B6321">
            <w:pPr>
              <w:pStyle w:val="TAL"/>
            </w:pPr>
            <w:r w:rsidRPr="00C139B4">
              <w:t>Unsigned32</w:t>
            </w:r>
          </w:p>
        </w:tc>
        <w:tc>
          <w:tcPr>
            <w:tcW w:w="720" w:type="dxa"/>
          </w:tcPr>
          <w:p w14:paraId="43E0A2E8" w14:textId="77777777" w:rsidR="009D4C7F" w:rsidRPr="00C139B4" w:rsidRDefault="009D4C7F" w:rsidP="002B6321">
            <w:pPr>
              <w:pStyle w:val="TAL"/>
            </w:pPr>
            <w:r w:rsidRPr="00C139B4">
              <w:t>V</w:t>
            </w:r>
          </w:p>
        </w:tc>
        <w:tc>
          <w:tcPr>
            <w:tcW w:w="609" w:type="dxa"/>
          </w:tcPr>
          <w:p w14:paraId="1BD675A6" w14:textId="77777777" w:rsidR="009D4C7F" w:rsidRPr="00C139B4" w:rsidRDefault="009D4C7F" w:rsidP="002B6321">
            <w:pPr>
              <w:pStyle w:val="TAL"/>
            </w:pPr>
          </w:p>
        </w:tc>
        <w:tc>
          <w:tcPr>
            <w:tcW w:w="813" w:type="dxa"/>
          </w:tcPr>
          <w:p w14:paraId="0D6C3334" w14:textId="77777777" w:rsidR="009D4C7F" w:rsidRPr="00C139B4" w:rsidRDefault="009D4C7F" w:rsidP="002B6321">
            <w:pPr>
              <w:pStyle w:val="TAL"/>
            </w:pPr>
          </w:p>
        </w:tc>
        <w:tc>
          <w:tcPr>
            <w:tcW w:w="666" w:type="dxa"/>
          </w:tcPr>
          <w:p w14:paraId="0AF519D3" w14:textId="77777777" w:rsidR="009D4C7F" w:rsidRPr="00C139B4" w:rsidRDefault="009D4C7F" w:rsidP="002B6321">
            <w:pPr>
              <w:pStyle w:val="TAL"/>
            </w:pPr>
            <w:r w:rsidRPr="00C139B4">
              <w:t>M</w:t>
            </w:r>
          </w:p>
        </w:tc>
        <w:tc>
          <w:tcPr>
            <w:tcW w:w="802" w:type="dxa"/>
          </w:tcPr>
          <w:p w14:paraId="77EC7583" w14:textId="77777777" w:rsidR="009D4C7F" w:rsidRPr="00C139B4" w:rsidRDefault="009D4C7F" w:rsidP="002B6321">
            <w:pPr>
              <w:pStyle w:val="TAL"/>
            </w:pPr>
            <w:r w:rsidRPr="00C139B4">
              <w:t>No</w:t>
            </w:r>
          </w:p>
        </w:tc>
      </w:tr>
      <w:tr w:rsidR="009D4C7F" w:rsidRPr="00C139B4" w14:paraId="62B1B3FC" w14:textId="77777777" w:rsidTr="001A0783">
        <w:trPr>
          <w:cantSplit/>
          <w:tblHeader/>
          <w:jc w:val="center"/>
        </w:trPr>
        <w:tc>
          <w:tcPr>
            <w:tcW w:w="2604" w:type="dxa"/>
          </w:tcPr>
          <w:p w14:paraId="52034DF1" w14:textId="77777777" w:rsidR="009D4C7F" w:rsidRPr="00C139B4" w:rsidRDefault="009D4C7F" w:rsidP="002B6321">
            <w:pPr>
              <w:pStyle w:val="TAL"/>
            </w:pPr>
            <w:r w:rsidRPr="00C139B4">
              <w:t>Report-Interval</w:t>
            </w:r>
          </w:p>
        </w:tc>
        <w:tc>
          <w:tcPr>
            <w:tcW w:w="882" w:type="dxa"/>
          </w:tcPr>
          <w:p w14:paraId="63D1EDEA" w14:textId="77777777" w:rsidR="009D4C7F" w:rsidRPr="00C139B4" w:rsidRDefault="009D4C7F" w:rsidP="002B6321">
            <w:pPr>
              <w:pStyle w:val="TAL"/>
            </w:pPr>
            <w:r w:rsidRPr="00C139B4">
              <w:t>1627</w:t>
            </w:r>
          </w:p>
        </w:tc>
        <w:tc>
          <w:tcPr>
            <w:tcW w:w="1109" w:type="dxa"/>
          </w:tcPr>
          <w:p w14:paraId="07A12245" w14:textId="77777777" w:rsidR="009D4C7F" w:rsidRPr="00C139B4" w:rsidRDefault="009D4C7F" w:rsidP="002B6321">
            <w:pPr>
              <w:pStyle w:val="TAL"/>
            </w:pPr>
            <w:r w:rsidRPr="00C139B4">
              <w:t>7.3.141</w:t>
            </w:r>
          </w:p>
        </w:tc>
        <w:tc>
          <w:tcPr>
            <w:tcW w:w="1686" w:type="dxa"/>
          </w:tcPr>
          <w:p w14:paraId="4BAC78FF" w14:textId="77777777" w:rsidR="009D4C7F" w:rsidRPr="00C139B4" w:rsidRDefault="009D4C7F" w:rsidP="002B6321">
            <w:pPr>
              <w:pStyle w:val="TAL"/>
            </w:pPr>
            <w:r w:rsidRPr="00C139B4">
              <w:t>Enumerated</w:t>
            </w:r>
          </w:p>
        </w:tc>
        <w:tc>
          <w:tcPr>
            <w:tcW w:w="720" w:type="dxa"/>
          </w:tcPr>
          <w:p w14:paraId="32AAB6DD" w14:textId="77777777" w:rsidR="009D4C7F" w:rsidRPr="00C139B4" w:rsidRDefault="009D4C7F" w:rsidP="002B6321">
            <w:pPr>
              <w:pStyle w:val="TAL"/>
            </w:pPr>
            <w:r w:rsidRPr="00C139B4">
              <w:t>V</w:t>
            </w:r>
          </w:p>
        </w:tc>
        <w:tc>
          <w:tcPr>
            <w:tcW w:w="609" w:type="dxa"/>
          </w:tcPr>
          <w:p w14:paraId="5A360929" w14:textId="77777777" w:rsidR="009D4C7F" w:rsidRPr="00C139B4" w:rsidRDefault="009D4C7F" w:rsidP="002B6321">
            <w:pPr>
              <w:pStyle w:val="TAL"/>
            </w:pPr>
          </w:p>
        </w:tc>
        <w:tc>
          <w:tcPr>
            <w:tcW w:w="813" w:type="dxa"/>
          </w:tcPr>
          <w:p w14:paraId="660A51AB" w14:textId="77777777" w:rsidR="009D4C7F" w:rsidRPr="00C139B4" w:rsidRDefault="009D4C7F" w:rsidP="002B6321">
            <w:pPr>
              <w:pStyle w:val="TAL"/>
            </w:pPr>
          </w:p>
        </w:tc>
        <w:tc>
          <w:tcPr>
            <w:tcW w:w="666" w:type="dxa"/>
          </w:tcPr>
          <w:p w14:paraId="34EBFCEA" w14:textId="77777777" w:rsidR="009D4C7F" w:rsidRPr="00C139B4" w:rsidRDefault="009D4C7F" w:rsidP="002B6321">
            <w:pPr>
              <w:pStyle w:val="TAL"/>
            </w:pPr>
            <w:r w:rsidRPr="00C139B4">
              <w:t>M</w:t>
            </w:r>
          </w:p>
        </w:tc>
        <w:tc>
          <w:tcPr>
            <w:tcW w:w="802" w:type="dxa"/>
          </w:tcPr>
          <w:p w14:paraId="5C527725" w14:textId="77777777" w:rsidR="009D4C7F" w:rsidRPr="00C139B4" w:rsidRDefault="009D4C7F" w:rsidP="002B6321">
            <w:pPr>
              <w:pStyle w:val="TAL"/>
            </w:pPr>
            <w:r w:rsidRPr="00C139B4">
              <w:t>No</w:t>
            </w:r>
          </w:p>
        </w:tc>
      </w:tr>
      <w:tr w:rsidR="009D4C7F" w:rsidRPr="00C139B4" w14:paraId="5B22D0FB" w14:textId="77777777" w:rsidTr="001A0783">
        <w:trPr>
          <w:cantSplit/>
          <w:tblHeader/>
          <w:jc w:val="center"/>
        </w:trPr>
        <w:tc>
          <w:tcPr>
            <w:tcW w:w="2604" w:type="dxa"/>
          </w:tcPr>
          <w:p w14:paraId="5652B9D0" w14:textId="77777777" w:rsidR="009D4C7F" w:rsidRPr="00C139B4" w:rsidRDefault="009D4C7F" w:rsidP="002B6321">
            <w:pPr>
              <w:pStyle w:val="TAL"/>
            </w:pPr>
            <w:r w:rsidRPr="00C139B4">
              <w:t>Report-Amount</w:t>
            </w:r>
          </w:p>
        </w:tc>
        <w:tc>
          <w:tcPr>
            <w:tcW w:w="882" w:type="dxa"/>
          </w:tcPr>
          <w:p w14:paraId="3EAF56A6" w14:textId="77777777" w:rsidR="009D4C7F" w:rsidRPr="00C139B4" w:rsidRDefault="009D4C7F" w:rsidP="002B6321">
            <w:pPr>
              <w:pStyle w:val="TAL"/>
            </w:pPr>
            <w:r w:rsidRPr="00C139B4">
              <w:t>1628</w:t>
            </w:r>
          </w:p>
        </w:tc>
        <w:tc>
          <w:tcPr>
            <w:tcW w:w="1109" w:type="dxa"/>
          </w:tcPr>
          <w:p w14:paraId="679C0255" w14:textId="77777777" w:rsidR="009D4C7F" w:rsidRPr="00C139B4" w:rsidRDefault="009D4C7F" w:rsidP="002B6321">
            <w:pPr>
              <w:pStyle w:val="TAL"/>
            </w:pPr>
            <w:r w:rsidRPr="00C139B4">
              <w:t>7.3.142</w:t>
            </w:r>
          </w:p>
        </w:tc>
        <w:tc>
          <w:tcPr>
            <w:tcW w:w="1686" w:type="dxa"/>
          </w:tcPr>
          <w:p w14:paraId="67126386" w14:textId="77777777" w:rsidR="009D4C7F" w:rsidRPr="00C139B4" w:rsidRDefault="009D4C7F" w:rsidP="002B6321">
            <w:pPr>
              <w:pStyle w:val="TAL"/>
            </w:pPr>
            <w:r w:rsidRPr="00C139B4">
              <w:t>Enumerated</w:t>
            </w:r>
          </w:p>
        </w:tc>
        <w:tc>
          <w:tcPr>
            <w:tcW w:w="720" w:type="dxa"/>
          </w:tcPr>
          <w:p w14:paraId="4780F40E" w14:textId="77777777" w:rsidR="009D4C7F" w:rsidRPr="00C139B4" w:rsidRDefault="009D4C7F" w:rsidP="002B6321">
            <w:pPr>
              <w:pStyle w:val="TAL"/>
            </w:pPr>
            <w:r w:rsidRPr="00C139B4">
              <w:t>V</w:t>
            </w:r>
          </w:p>
        </w:tc>
        <w:tc>
          <w:tcPr>
            <w:tcW w:w="609" w:type="dxa"/>
          </w:tcPr>
          <w:p w14:paraId="391F97E6" w14:textId="77777777" w:rsidR="009D4C7F" w:rsidRPr="00C139B4" w:rsidRDefault="009D4C7F" w:rsidP="002B6321">
            <w:pPr>
              <w:pStyle w:val="TAL"/>
            </w:pPr>
          </w:p>
        </w:tc>
        <w:tc>
          <w:tcPr>
            <w:tcW w:w="813" w:type="dxa"/>
          </w:tcPr>
          <w:p w14:paraId="0C133217" w14:textId="77777777" w:rsidR="009D4C7F" w:rsidRPr="00C139B4" w:rsidRDefault="009D4C7F" w:rsidP="002B6321">
            <w:pPr>
              <w:pStyle w:val="TAL"/>
            </w:pPr>
          </w:p>
        </w:tc>
        <w:tc>
          <w:tcPr>
            <w:tcW w:w="666" w:type="dxa"/>
          </w:tcPr>
          <w:p w14:paraId="57756689" w14:textId="77777777" w:rsidR="009D4C7F" w:rsidRPr="00C139B4" w:rsidRDefault="009D4C7F" w:rsidP="002B6321">
            <w:pPr>
              <w:pStyle w:val="TAL"/>
            </w:pPr>
            <w:r w:rsidRPr="00C139B4">
              <w:t>M</w:t>
            </w:r>
          </w:p>
        </w:tc>
        <w:tc>
          <w:tcPr>
            <w:tcW w:w="802" w:type="dxa"/>
          </w:tcPr>
          <w:p w14:paraId="4DEB68DD" w14:textId="77777777" w:rsidR="009D4C7F" w:rsidRPr="00C139B4" w:rsidRDefault="009D4C7F" w:rsidP="002B6321">
            <w:pPr>
              <w:pStyle w:val="TAL"/>
            </w:pPr>
            <w:r w:rsidRPr="00C139B4">
              <w:t>No</w:t>
            </w:r>
          </w:p>
        </w:tc>
      </w:tr>
      <w:tr w:rsidR="009D4C7F" w:rsidRPr="00C139B4" w14:paraId="1C787280" w14:textId="77777777" w:rsidTr="001A0783">
        <w:trPr>
          <w:cantSplit/>
          <w:tblHeader/>
          <w:jc w:val="center"/>
        </w:trPr>
        <w:tc>
          <w:tcPr>
            <w:tcW w:w="2604" w:type="dxa"/>
          </w:tcPr>
          <w:p w14:paraId="61B82032" w14:textId="77777777" w:rsidR="009D4C7F" w:rsidRPr="00C139B4" w:rsidRDefault="009D4C7F" w:rsidP="002B6321">
            <w:pPr>
              <w:pStyle w:val="TAL"/>
            </w:pPr>
            <w:r w:rsidRPr="00C139B4">
              <w:t>Event-Threshold-RSRP</w:t>
            </w:r>
          </w:p>
        </w:tc>
        <w:tc>
          <w:tcPr>
            <w:tcW w:w="882" w:type="dxa"/>
          </w:tcPr>
          <w:p w14:paraId="6FB81765" w14:textId="77777777" w:rsidR="009D4C7F" w:rsidRPr="00C139B4" w:rsidRDefault="009D4C7F" w:rsidP="002B6321">
            <w:pPr>
              <w:pStyle w:val="TAL"/>
            </w:pPr>
            <w:r w:rsidRPr="00C139B4">
              <w:t>1629</w:t>
            </w:r>
          </w:p>
        </w:tc>
        <w:tc>
          <w:tcPr>
            <w:tcW w:w="1109" w:type="dxa"/>
          </w:tcPr>
          <w:p w14:paraId="046679DA" w14:textId="77777777" w:rsidR="009D4C7F" w:rsidRPr="00C139B4" w:rsidRDefault="009D4C7F" w:rsidP="002B6321">
            <w:pPr>
              <w:pStyle w:val="TAL"/>
            </w:pPr>
            <w:r w:rsidRPr="00C139B4">
              <w:t>7.3.143</w:t>
            </w:r>
          </w:p>
        </w:tc>
        <w:tc>
          <w:tcPr>
            <w:tcW w:w="1686" w:type="dxa"/>
          </w:tcPr>
          <w:p w14:paraId="6A5D52EB" w14:textId="77777777" w:rsidR="009D4C7F" w:rsidRPr="00C139B4" w:rsidRDefault="009D4C7F" w:rsidP="002B6321">
            <w:pPr>
              <w:pStyle w:val="TAL"/>
            </w:pPr>
            <w:r w:rsidRPr="00C139B4">
              <w:t>Unsigned32</w:t>
            </w:r>
          </w:p>
        </w:tc>
        <w:tc>
          <w:tcPr>
            <w:tcW w:w="720" w:type="dxa"/>
          </w:tcPr>
          <w:p w14:paraId="19430074" w14:textId="77777777" w:rsidR="009D4C7F" w:rsidRPr="00C139B4" w:rsidRDefault="009D4C7F" w:rsidP="002B6321">
            <w:pPr>
              <w:pStyle w:val="TAL"/>
            </w:pPr>
            <w:r w:rsidRPr="00C139B4">
              <w:t>V</w:t>
            </w:r>
          </w:p>
        </w:tc>
        <w:tc>
          <w:tcPr>
            <w:tcW w:w="609" w:type="dxa"/>
          </w:tcPr>
          <w:p w14:paraId="3A751804" w14:textId="77777777" w:rsidR="009D4C7F" w:rsidRPr="00C139B4" w:rsidRDefault="009D4C7F" w:rsidP="002B6321">
            <w:pPr>
              <w:pStyle w:val="TAL"/>
            </w:pPr>
          </w:p>
        </w:tc>
        <w:tc>
          <w:tcPr>
            <w:tcW w:w="813" w:type="dxa"/>
          </w:tcPr>
          <w:p w14:paraId="39271BEF" w14:textId="77777777" w:rsidR="009D4C7F" w:rsidRPr="00C139B4" w:rsidRDefault="009D4C7F" w:rsidP="002B6321">
            <w:pPr>
              <w:pStyle w:val="TAL"/>
            </w:pPr>
          </w:p>
        </w:tc>
        <w:tc>
          <w:tcPr>
            <w:tcW w:w="666" w:type="dxa"/>
          </w:tcPr>
          <w:p w14:paraId="2C67686E" w14:textId="77777777" w:rsidR="009D4C7F" w:rsidRPr="00C139B4" w:rsidRDefault="009D4C7F" w:rsidP="002B6321">
            <w:pPr>
              <w:pStyle w:val="TAL"/>
            </w:pPr>
            <w:r w:rsidRPr="00C139B4">
              <w:t>M</w:t>
            </w:r>
          </w:p>
        </w:tc>
        <w:tc>
          <w:tcPr>
            <w:tcW w:w="802" w:type="dxa"/>
          </w:tcPr>
          <w:p w14:paraId="161E1E2D" w14:textId="77777777" w:rsidR="009D4C7F" w:rsidRPr="00C139B4" w:rsidRDefault="009D4C7F" w:rsidP="002B6321">
            <w:pPr>
              <w:pStyle w:val="TAL"/>
            </w:pPr>
            <w:r w:rsidRPr="00C139B4">
              <w:t>No</w:t>
            </w:r>
          </w:p>
        </w:tc>
      </w:tr>
      <w:tr w:rsidR="009D4C7F" w:rsidRPr="00C139B4" w14:paraId="430C5F91" w14:textId="77777777" w:rsidTr="001A0783">
        <w:trPr>
          <w:cantSplit/>
          <w:tblHeader/>
          <w:jc w:val="center"/>
        </w:trPr>
        <w:tc>
          <w:tcPr>
            <w:tcW w:w="2604" w:type="dxa"/>
          </w:tcPr>
          <w:p w14:paraId="53CD5D49" w14:textId="77777777" w:rsidR="009D4C7F" w:rsidRPr="00C139B4" w:rsidRDefault="009D4C7F" w:rsidP="002B6321">
            <w:pPr>
              <w:pStyle w:val="TAL"/>
            </w:pPr>
            <w:r w:rsidRPr="00C139B4">
              <w:t>Event-Threshold-RSRQ</w:t>
            </w:r>
          </w:p>
        </w:tc>
        <w:tc>
          <w:tcPr>
            <w:tcW w:w="882" w:type="dxa"/>
          </w:tcPr>
          <w:p w14:paraId="0880899F" w14:textId="77777777" w:rsidR="009D4C7F" w:rsidRPr="00C139B4" w:rsidRDefault="009D4C7F" w:rsidP="002B6321">
            <w:pPr>
              <w:pStyle w:val="TAL"/>
            </w:pPr>
            <w:r w:rsidRPr="00C139B4">
              <w:t>1630</w:t>
            </w:r>
          </w:p>
        </w:tc>
        <w:tc>
          <w:tcPr>
            <w:tcW w:w="1109" w:type="dxa"/>
          </w:tcPr>
          <w:p w14:paraId="462C52E8" w14:textId="77777777" w:rsidR="009D4C7F" w:rsidRPr="00C139B4" w:rsidRDefault="009D4C7F" w:rsidP="002B6321">
            <w:pPr>
              <w:pStyle w:val="TAL"/>
            </w:pPr>
            <w:r w:rsidRPr="00C139B4">
              <w:t>7.3.144</w:t>
            </w:r>
          </w:p>
        </w:tc>
        <w:tc>
          <w:tcPr>
            <w:tcW w:w="1686" w:type="dxa"/>
          </w:tcPr>
          <w:p w14:paraId="2D756653" w14:textId="77777777" w:rsidR="009D4C7F" w:rsidRPr="00C139B4" w:rsidRDefault="009D4C7F" w:rsidP="002B6321">
            <w:pPr>
              <w:pStyle w:val="TAL"/>
            </w:pPr>
            <w:r w:rsidRPr="00C139B4">
              <w:t>Unsigned32</w:t>
            </w:r>
          </w:p>
        </w:tc>
        <w:tc>
          <w:tcPr>
            <w:tcW w:w="720" w:type="dxa"/>
          </w:tcPr>
          <w:p w14:paraId="0BE3420A" w14:textId="77777777" w:rsidR="009D4C7F" w:rsidRPr="00C139B4" w:rsidRDefault="009D4C7F" w:rsidP="002B6321">
            <w:pPr>
              <w:pStyle w:val="TAL"/>
            </w:pPr>
            <w:r w:rsidRPr="00C139B4">
              <w:t>v</w:t>
            </w:r>
          </w:p>
        </w:tc>
        <w:tc>
          <w:tcPr>
            <w:tcW w:w="609" w:type="dxa"/>
          </w:tcPr>
          <w:p w14:paraId="286942D7" w14:textId="77777777" w:rsidR="009D4C7F" w:rsidRPr="00C139B4" w:rsidRDefault="009D4C7F" w:rsidP="002B6321">
            <w:pPr>
              <w:pStyle w:val="TAL"/>
            </w:pPr>
          </w:p>
        </w:tc>
        <w:tc>
          <w:tcPr>
            <w:tcW w:w="813" w:type="dxa"/>
          </w:tcPr>
          <w:p w14:paraId="6935F756" w14:textId="77777777" w:rsidR="009D4C7F" w:rsidRPr="00C139B4" w:rsidRDefault="009D4C7F" w:rsidP="002B6321">
            <w:pPr>
              <w:pStyle w:val="TAL"/>
            </w:pPr>
          </w:p>
        </w:tc>
        <w:tc>
          <w:tcPr>
            <w:tcW w:w="666" w:type="dxa"/>
          </w:tcPr>
          <w:p w14:paraId="565E9826" w14:textId="77777777" w:rsidR="009D4C7F" w:rsidRPr="00C139B4" w:rsidRDefault="009D4C7F" w:rsidP="002B6321">
            <w:pPr>
              <w:pStyle w:val="TAL"/>
            </w:pPr>
            <w:r w:rsidRPr="00C139B4">
              <w:t>M</w:t>
            </w:r>
          </w:p>
        </w:tc>
        <w:tc>
          <w:tcPr>
            <w:tcW w:w="802" w:type="dxa"/>
          </w:tcPr>
          <w:p w14:paraId="05FFD7F4" w14:textId="77777777" w:rsidR="009D4C7F" w:rsidRPr="00C139B4" w:rsidRDefault="009D4C7F" w:rsidP="002B6321">
            <w:pPr>
              <w:pStyle w:val="TAL"/>
            </w:pPr>
            <w:r w:rsidRPr="00C139B4">
              <w:t>No</w:t>
            </w:r>
          </w:p>
        </w:tc>
      </w:tr>
      <w:tr w:rsidR="009D4C7F" w:rsidRPr="00C139B4" w14:paraId="63969845" w14:textId="77777777" w:rsidTr="001A0783">
        <w:trPr>
          <w:cantSplit/>
          <w:tblHeader/>
          <w:jc w:val="center"/>
        </w:trPr>
        <w:tc>
          <w:tcPr>
            <w:tcW w:w="2604" w:type="dxa"/>
          </w:tcPr>
          <w:p w14:paraId="4CBB12CB" w14:textId="77777777" w:rsidR="009D4C7F" w:rsidRPr="00C139B4" w:rsidRDefault="009D4C7F" w:rsidP="002B6321">
            <w:pPr>
              <w:pStyle w:val="TAL"/>
            </w:pPr>
            <w:r w:rsidRPr="00C139B4">
              <w:t>Logging-Interval</w:t>
            </w:r>
          </w:p>
        </w:tc>
        <w:tc>
          <w:tcPr>
            <w:tcW w:w="882" w:type="dxa"/>
          </w:tcPr>
          <w:p w14:paraId="3FCCDCC6" w14:textId="77777777" w:rsidR="009D4C7F" w:rsidRPr="00C139B4" w:rsidRDefault="009D4C7F" w:rsidP="002B6321">
            <w:pPr>
              <w:pStyle w:val="TAL"/>
            </w:pPr>
            <w:r w:rsidRPr="00C139B4">
              <w:t>1631</w:t>
            </w:r>
          </w:p>
        </w:tc>
        <w:tc>
          <w:tcPr>
            <w:tcW w:w="1109" w:type="dxa"/>
          </w:tcPr>
          <w:p w14:paraId="313E6867" w14:textId="77777777" w:rsidR="009D4C7F" w:rsidRPr="00C139B4" w:rsidRDefault="009D4C7F" w:rsidP="002B6321">
            <w:pPr>
              <w:pStyle w:val="TAL"/>
            </w:pPr>
            <w:r w:rsidRPr="00C139B4">
              <w:t>7.3.145</w:t>
            </w:r>
          </w:p>
        </w:tc>
        <w:tc>
          <w:tcPr>
            <w:tcW w:w="1686" w:type="dxa"/>
          </w:tcPr>
          <w:p w14:paraId="42381467" w14:textId="77777777" w:rsidR="009D4C7F" w:rsidRPr="00C139B4" w:rsidRDefault="009D4C7F" w:rsidP="002B6321">
            <w:pPr>
              <w:pStyle w:val="TAL"/>
            </w:pPr>
            <w:r w:rsidRPr="00C139B4">
              <w:t>Enumerated</w:t>
            </w:r>
          </w:p>
        </w:tc>
        <w:tc>
          <w:tcPr>
            <w:tcW w:w="720" w:type="dxa"/>
          </w:tcPr>
          <w:p w14:paraId="7C739D37" w14:textId="77777777" w:rsidR="009D4C7F" w:rsidRPr="00C139B4" w:rsidRDefault="009D4C7F" w:rsidP="002B6321">
            <w:pPr>
              <w:pStyle w:val="TAL"/>
            </w:pPr>
            <w:r w:rsidRPr="00C139B4">
              <w:t>V</w:t>
            </w:r>
          </w:p>
        </w:tc>
        <w:tc>
          <w:tcPr>
            <w:tcW w:w="609" w:type="dxa"/>
          </w:tcPr>
          <w:p w14:paraId="7A633319" w14:textId="77777777" w:rsidR="009D4C7F" w:rsidRPr="00C139B4" w:rsidRDefault="009D4C7F" w:rsidP="002B6321">
            <w:pPr>
              <w:pStyle w:val="TAL"/>
            </w:pPr>
          </w:p>
        </w:tc>
        <w:tc>
          <w:tcPr>
            <w:tcW w:w="813" w:type="dxa"/>
          </w:tcPr>
          <w:p w14:paraId="4AAC4A7B" w14:textId="77777777" w:rsidR="009D4C7F" w:rsidRPr="00C139B4" w:rsidRDefault="009D4C7F" w:rsidP="002B6321">
            <w:pPr>
              <w:pStyle w:val="TAL"/>
            </w:pPr>
          </w:p>
        </w:tc>
        <w:tc>
          <w:tcPr>
            <w:tcW w:w="666" w:type="dxa"/>
          </w:tcPr>
          <w:p w14:paraId="4EB22906" w14:textId="77777777" w:rsidR="009D4C7F" w:rsidRPr="00C139B4" w:rsidRDefault="009D4C7F" w:rsidP="002B6321">
            <w:pPr>
              <w:pStyle w:val="TAL"/>
            </w:pPr>
            <w:r w:rsidRPr="00C139B4">
              <w:t>M</w:t>
            </w:r>
          </w:p>
        </w:tc>
        <w:tc>
          <w:tcPr>
            <w:tcW w:w="802" w:type="dxa"/>
          </w:tcPr>
          <w:p w14:paraId="23DCAAF1" w14:textId="77777777" w:rsidR="009D4C7F" w:rsidRPr="00C139B4" w:rsidRDefault="009D4C7F" w:rsidP="002B6321">
            <w:pPr>
              <w:pStyle w:val="TAL"/>
            </w:pPr>
            <w:r w:rsidRPr="00C139B4">
              <w:t>No</w:t>
            </w:r>
          </w:p>
        </w:tc>
      </w:tr>
      <w:tr w:rsidR="009D4C7F" w:rsidRPr="00C139B4" w14:paraId="28279424" w14:textId="77777777" w:rsidTr="001A0783">
        <w:trPr>
          <w:cantSplit/>
          <w:tblHeader/>
          <w:jc w:val="center"/>
        </w:trPr>
        <w:tc>
          <w:tcPr>
            <w:tcW w:w="2604" w:type="dxa"/>
          </w:tcPr>
          <w:p w14:paraId="235C7C2A" w14:textId="77777777" w:rsidR="009D4C7F" w:rsidRPr="00C139B4" w:rsidRDefault="009D4C7F" w:rsidP="002B6321">
            <w:pPr>
              <w:pStyle w:val="TAL"/>
            </w:pPr>
            <w:r w:rsidRPr="00C139B4">
              <w:t>Logging-Duration</w:t>
            </w:r>
          </w:p>
        </w:tc>
        <w:tc>
          <w:tcPr>
            <w:tcW w:w="882" w:type="dxa"/>
          </w:tcPr>
          <w:p w14:paraId="2E141CB8" w14:textId="77777777" w:rsidR="009D4C7F" w:rsidRPr="00C139B4" w:rsidRDefault="009D4C7F" w:rsidP="002B6321">
            <w:pPr>
              <w:pStyle w:val="TAL"/>
            </w:pPr>
            <w:r w:rsidRPr="00C139B4">
              <w:t>1632</w:t>
            </w:r>
          </w:p>
        </w:tc>
        <w:tc>
          <w:tcPr>
            <w:tcW w:w="1109" w:type="dxa"/>
          </w:tcPr>
          <w:p w14:paraId="549E80EE" w14:textId="77777777" w:rsidR="009D4C7F" w:rsidRPr="00C139B4" w:rsidRDefault="009D4C7F" w:rsidP="002B6321">
            <w:pPr>
              <w:pStyle w:val="TAL"/>
            </w:pPr>
            <w:r w:rsidRPr="00C139B4">
              <w:t>7.3.146</w:t>
            </w:r>
          </w:p>
        </w:tc>
        <w:tc>
          <w:tcPr>
            <w:tcW w:w="1686" w:type="dxa"/>
          </w:tcPr>
          <w:p w14:paraId="5FC50C3E" w14:textId="77777777" w:rsidR="009D4C7F" w:rsidRPr="00C139B4" w:rsidRDefault="009D4C7F" w:rsidP="002B6321">
            <w:pPr>
              <w:pStyle w:val="TAL"/>
            </w:pPr>
            <w:r w:rsidRPr="00C139B4">
              <w:t>Enumerated</w:t>
            </w:r>
          </w:p>
        </w:tc>
        <w:tc>
          <w:tcPr>
            <w:tcW w:w="720" w:type="dxa"/>
          </w:tcPr>
          <w:p w14:paraId="257381F0" w14:textId="77777777" w:rsidR="009D4C7F" w:rsidRPr="00C139B4" w:rsidRDefault="009D4C7F" w:rsidP="002B6321">
            <w:pPr>
              <w:pStyle w:val="TAL"/>
            </w:pPr>
            <w:r w:rsidRPr="00C139B4">
              <w:t>V</w:t>
            </w:r>
          </w:p>
        </w:tc>
        <w:tc>
          <w:tcPr>
            <w:tcW w:w="609" w:type="dxa"/>
          </w:tcPr>
          <w:p w14:paraId="5B4C9EBD" w14:textId="77777777" w:rsidR="009D4C7F" w:rsidRPr="00C139B4" w:rsidRDefault="009D4C7F" w:rsidP="002B6321">
            <w:pPr>
              <w:pStyle w:val="TAL"/>
            </w:pPr>
          </w:p>
        </w:tc>
        <w:tc>
          <w:tcPr>
            <w:tcW w:w="813" w:type="dxa"/>
          </w:tcPr>
          <w:p w14:paraId="2572AE99" w14:textId="77777777" w:rsidR="009D4C7F" w:rsidRPr="00C139B4" w:rsidRDefault="009D4C7F" w:rsidP="002B6321">
            <w:pPr>
              <w:pStyle w:val="TAL"/>
            </w:pPr>
          </w:p>
        </w:tc>
        <w:tc>
          <w:tcPr>
            <w:tcW w:w="666" w:type="dxa"/>
          </w:tcPr>
          <w:p w14:paraId="3BA0F9AD" w14:textId="77777777" w:rsidR="009D4C7F" w:rsidRPr="00C139B4" w:rsidRDefault="009D4C7F" w:rsidP="002B6321">
            <w:pPr>
              <w:pStyle w:val="TAL"/>
            </w:pPr>
            <w:r w:rsidRPr="00C139B4">
              <w:t>M</w:t>
            </w:r>
          </w:p>
        </w:tc>
        <w:tc>
          <w:tcPr>
            <w:tcW w:w="802" w:type="dxa"/>
          </w:tcPr>
          <w:p w14:paraId="29973060" w14:textId="77777777" w:rsidR="009D4C7F" w:rsidRPr="00C139B4" w:rsidRDefault="009D4C7F" w:rsidP="002B6321">
            <w:pPr>
              <w:pStyle w:val="TAL"/>
            </w:pPr>
            <w:r w:rsidRPr="00C139B4">
              <w:t>No</w:t>
            </w:r>
          </w:p>
        </w:tc>
      </w:tr>
      <w:tr w:rsidR="009D4C7F" w:rsidRPr="00C139B4" w14:paraId="2EFA7B9F" w14:textId="77777777" w:rsidTr="001A0783">
        <w:trPr>
          <w:cantSplit/>
          <w:tblHeader/>
          <w:jc w:val="center"/>
        </w:trPr>
        <w:tc>
          <w:tcPr>
            <w:tcW w:w="2604" w:type="dxa"/>
          </w:tcPr>
          <w:p w14:paraId="116AE493" w14:textId="77777777" w:rsidR="009D4C7F" w:rsidRPr="00C139B4" w:rsidRDefault="009D4C7F" w:rsidP="002B6321">
            <w:pPr>
              <w:pStyle w:val="TAL"/>
            </w:pPr>
            <w:r w:rsidRPr="00C139B4">
              <w:t>Relay-Node-Indicator</w:t>
            </w:r>
          </w:p>
        </w:tc>
        <w:tc>
          <w:tcPr>
            <w:tcW w:w="882" w:type="dxa"/>
          </w:tcPr>
          <w:p w14:paraId="4CCF976B" w14:textId="77777777" w:rsidR="009D4C7F" w:rsidRPr="00C139B4" w:rsidRDefault="009D4C7F" w:rsidP="002B6321">
            <w:pPr>
              <w:pStyle w:val="TAL"/>
            </w:pPr>
            <w:r w:rsidRPr="00C139B4">
              <w:t>1633</w:t>
            </w:r>
          </w:p>
        </w:tc>
        <w:tc>
          <w:tcPr>
            <w:tcW w:w="1109" w:type="dxa"/>
          </w:tcPr>
          <w:p w14:paraId="52F0D0AB" w14:textId="77777777" w:rsidR="009D4C7F" w:rsidRPr="00C139B4" w:rsidRDefault="009D4C7F" w:rsidP="002B6321">
            <w:pPr>
              <w:pStyle w:val="TAL"/>
            </w:pPr>
            <w:r w:rsidRPr="00C139B4">
              <w:t>7.3.147</w:t>
            </w:r>
          </w:p>
        </w:tc>
        <w:tc>
          <w:tcPr>
            <w:tcW w:w="1686" w:type="dxa"/>
          </w:tcPr>
          <w:p w14:paraId="7B820011" w14:textId="77777777" w:rsidR="009D4C7F" w:rsidRPr="00C139B4" w:rsidRDefault="009D4C7F" w:rsidP="002B6321">
            <w:pPr>
              <w:pStyle w:val="TAL"/>
            </w:pPr>
            <w:r w:rsidRPr="00C139B4">
              <w:t>Enumerated</w:t>
            </w:r>
          </w:p>
        </w:tc>
        <w:tc>
          <w:tcPr>
            <w:tcW w:w="720" w:type="dxa"/>
          </w:tcPr>
          <w:p w14:paraId="4549851C" w14:textId="77777777" w:rsidR="009D4C7F" w:rsidRPr="00C139B4" w:rsidRDefault="009D4C7F" w:rsidP="002B6321">
            <w:pPr>
              <w:pStyle w:val="TAL"/>
            </w:pPr>
            <w:r w:rsidRPr="00C139B4">
              <w:t>V</w:t>
            </w:r>
          </w:p>
        </w:tc>
        <w:tc>
          <w:tcPr>
            <w:tcW w:w="609" w:type="dxa"/>
          </w:tcPr>
          <w:p w14:paraId="3084639B" w14:textId="77777777" w:rsidR="009D4C7F" w:rsidRPr="00C139B4" w:rsidRDefault="009D4C7F" w:rsidP="002B6321">
            <w:pPr>
              <w:pStyle w:val="TAL"/>
            </w:pPr>
          </w:p>
        </w:tc>
        <w:tc>
          <w:tcPr>
            <w:tcW w:w="813" w:type="dxa"/>
          </w:tcPr>
          <w:p w14:paraId="61EE0261" w14:textId="77777777" w:rsidR="009D4C7F" w:rsidRPr="00C139B4" w:rsidRDefault="009D4C7F" w:rsidP="002B6321">
            <w:pPr>
              <w:pStyle w:val="TAL"/>
            </w:pPr>
          </w:p>
        </w:tc>
        <w:tc>
          <w:tcPr>
            <w:tcW w:w="666" w:type="dxa"/>
          </w:tcPr>
          <w:p w14:paraId="02DE319D" w14:textId="77777777" w:rsidR="009D4C7F" w:rsidRPr="00C139B4" w:rsidRDefault="009D4C7F" w:rsidP="002B6321">
            <w:pPr>
              <w:pStyle w:val="TAL"/>
            </w:pPr>
            <w:r w:rsidRPr="00C139B4">
              <w:t>M</w:t>
            </w:r>
          </w:p>
        </w:tc>
        <w:tc>
          <w:tcPr>
            <w:tcW w:w="802" w:type="dxa"/>
          </w:tcPr>
          <w:p w14:paraId="2121F681" w14:textId="77777777" w:rsidR="009D4C7F" w:rsidRPr="00C139B4" w:rsidRDefault="009D4C7F" w:rsidP="002B6321">
            <w:pPr>
              <w:pStyle w:val="TAL"/>
            </w:pPr>
            <w:r w:rsidRPr="00C139B4">
              <w:t>No</w:t>
            </w:r>
          </w:p>
        </w:tc>
      </w:tr>
      <w:tr w:rsidR="009D4C7F" w:rsidRPr="00C139B4" w14:paraId="3F831966" w14:textId="77777777" w:rsidTr="001A0783">
        <w:trPr>
          <w:cantSplit/>
          <w:tblHeader/>
          <w:jc w:val="center"/>
        </w:trPr>
        <w:tc>
          <w:tcPr>
            <w:tcW w:w="2604" w:type="dxa"/>
          </w:tcPr>
          <w:p w14:paraId="5A655B8D" w14:textId="77777777" w:rsidR="009D4C7F" w:rsidRPr="00C139B4" w:rsidRDefault="009D4C7F" w:rsidP="002B6321">
            <w:pPr>
              <w:pStyle w:val="TAL"/>
            </w:pPr>
            <w:r w:rsidRPr="00C139B4">
              <w:t>MDT-User-Consent</w:t>
            </w:r>
          </w:p>
        </w:tc>
        <w:tc>
          <w:tcPr>
            <w:tcW w:w="882" w:type="dxa"/>
          </w:tcPr>
          <w:p w14:paraId="7D76136D" w14:textId="77777777" w:rsidR="009D4C7F" w:rsidRPr="00C139B4" w:rsidRDefault="009D4C7F" w:rsidP="002B6321">
            <w:pPr>
              <w:pStyle w:val="TAL"/>
            </w:pPr>
            <w:r w:rsidRPr="00C139B4">
              <w:t>1634</w:t>
            </w:r>
          </w:p>
        </w:tc>
        <w:tc>
          <w:tcPr>
            <w:tcW w:w="1109" w:type="dxa"/>
          </w:tcPr>
          <w:p w14:paraId="35D42952" w14:textId="77777777" w:rsidR="009D4C7F" w:rsidRPr="00C139B4" w:rsidRDefault="009D4C7F" w:rsidP="002B6321">
            <w:pPr>
              <w:pStyle w:val="TAL"/>
            </w:pPr>
            <w:r w:rsidRPr="00C139B4">
              <w:t>7.3.148</w:t>
            </w:r>
          </w:p>
        </w:tc>
        <w:tc>
          <w:tcPr>
            <w:tcW w:w="1686" w:type="dxa"/>
          </w:tcPr>
          <w:p w14:paraId="2741F7D9" w14:textId="77777777" w:rsidR="009D4C7F" w:rsidRPr="00C139B4" w:rsidRDefault="009D4C7F" w:rsidP="002B6321">
            <w:pPr>
              <w:pStyle w:val="TAL"/>
            </w:pPr>
            <w:r w:rsidRPr="00C139B4">
              <w:t>Enumerated</w:t>
            </w:r>
          </w:p>
        </w:tc>
        <w:tc>
          <w:tcPr>
            <w:tcW w:w="720" w:type="dxa"/>
          </w:tcPr>
          <w:p w14:paraId="28CDF721" w14:textId="77777777" w:rsidR="009D4C7F" w:rsidRPr="00C139B4" w:rsidRDefault="009D4C7F" w:rsidP="002B6321">
            <w:pPr>
              <w:pStyle w:val="TAL"/>
            </w:pPr>
            <w:r w:rsidRPr="00C139B4">
              <w:t>V</w:t>
            </w:r>
          </w:p>
        </w:tc>
        <w:tc>
          <w:tcPr>
            <w:tcW w:w="609" w:type="dxa"/>
          </w:tcPr>
          <w:p w14:paraId="008E88C8" w14:textId="77777777" w:rsidR="009D4C7F" w:rsidRPr="00C139B4" w:rsidRDefault="009D4C7F" w:rsidP="002B6321">
            <w:pPr>
              <w:pStyle w:val="TAL"/>
            </w:pPr>
          </w:p>
        </w:tc>
        <w:tc>
          <w:tcPr>
            <w:tcW w:w="813" w:type="dxa"/>
          </w:tcPr>
          <w:p w14:paraId="77220152" w14:textId="77777777" w:rsidR="009D4C7F" w:rsidRPr="00C139B4" w:rsidRDefault="009D4C7F" w:rsidP="002B6321">
            <w:pPr>
              <w:pStyle w:val="TAL"/>
            </w:pPr>
          </w:p>
        </w:tc>
        <w:tc>
          <w:tcPr>
            <w:tcW w:w="666" w:type="dxa"/>
          </w:tcPr>
          <w:p w14:paraId="6E99AE7C" w14:textId="77777777" w:rsidR="009D4C7F" w:rsidRPr="00C139B4" w:rsidRDefault="009D4C7F" w:rsidP="002B6321">
            <w:pPr>
              <w:pStyle w:val="TAL"/>
            </w:pPr>
            <w:r w:rsidRPr="00C139B4">
              <w:t>M</w:t>
            </w:r>
          </w:p>
        </w:tc>
        <w:tc>
          <w:tcPr>
            <w:tcW w:w="802" w:type="dxa"/>
          </w:tcPr>
          <w:p w14:paraId="18C7AEA1" w14:textId="77777777" w:rsidR="009D4C7F" w:rsidRPr="00C139B4" w:rsidRDefault="009D4C7F" w:rsidP="002B6321">
            <w:pPr>
              <w:pStyle w:val="TAL"/>
            </w:pPr>
            <w:r w:rsidRPr="00C139B4">
              <w:t>No</w:t>
            </w:r>
          </w:p>
        </w:tc>
      </w:tr>
      <w:tr w:rsidR="009D4C7F" w:rsidRPr="00C139B4" w14:paraId="563F8454" w14:textId="77777777" w:rsidTr="001A0783">
        <w:trPr>
          <w:cantSplit/>
          <w:tblHeader/>
          <w:jc w:val="center"/>
        </w:trPr>
        <w:tc>
          <w:tcPr>
            <w:tcW w:w="2604" w:type="dxa"/>
          </w:tcPr>
          <w:p w14:paraId="23723FC3" w14:textId="77777777" w:rsidR="009D4C7F" w:rsidRPr="00C139B4" w:rsidRDefault="009D4C7F" w:rsidP="002B6321">
            <w:pPr>
              <w:pStyle w:val="TAL"/>
            </w:pPr>
            <w:r w:rsidRPr="00C139B4">
              <w:t>PUR-Flags</w:t>
            </w:r>
          </w:p>
        </w:tc>
        <w:tc>
          <w:tcPr>
            <w:tcW w:w="882" w:type="dxa"/>
          </w:tcPr>
          <w:p w14:paraId="7104F048" w14:textId="77777777" w:rsidR="009D4C7F" w:rsidRPr="00C139B4" w:rsidRDefault="009D4C7F" w:rsidP="002B6321">
            <w:pPr>
              <w:pStyle w:val="TAL"/>
            </w:pPr>
            <w:r w:rsidRPr="00C139B4">
              <w:t>1635</w:t>
            </w:r>
          </w:p>
        </w:tc>
        <w:tc>
          <w:tcPr>
            <w:tcW w:w="1109" w:type="dxa"/>
          </w:tcPr>
          <w:p w14:paraId="6582EF31" w14:textId="77777777" w:rsidR="009D4C7F" w:rsidRPr="00C139B4" w:rsidRDefault="009D4C7F" w:rsidP="002B6321">
            <w:pPr>
              <w:pStyle w:val="TAL"/>
            </w:pPr>
            <w:r w:rsidRPr="00C139B4">
              <w:t>7.3.149</w:t>
            </w:r>
          </w:p>
        </w:tc>
        <w:tc>
          <w:tcPr>
            <w:tcW w:w="1686" w:type="dxa"/>
          </w:tcPr>
          <w:p w14:paraId="6B1F2083" w14:textId="77777777" w:rsidR="009D4C7F" w:rsidRPr="00C139B4" w:rsidRDefault="009D4C7F" w:rsidP="002B6321">
            <w:pPr>
              <w:pStyle w:val="TAL"/>
            </w:pPr>
            <w:r w:rsidRPr="00C139B4">
              <w:t>Unsigned32</w:t>
            </w:r>
          </w:p>
        </w:tc>
        <w:tc>
          <w:tcPr>
            <w:tcW w:w="720" w:type="dxa"/>
          </w:tcPr>
          <w:p w14:paraId="242F2925" w14:textId="77777777" w:rsidR="009D4C7F" w:rsidRPr="00C139B4" w:rsidRDefault="009D4C7F" w:rsidP="002B6321">
            <w:pPr>
              <w:pStyle w:val="TAL"/>
            </w:pPr>
            <w:r w:rsidRPr="00C139B4">
              <w:t>V</w:t>
            </w:r>
          </w:p>
        </w:tc>
        <w:tc>
          <w:tcPr>
            <w:tcW w:w="609" w:type="dxa"/>
          </w:tcPr>
          <w:p w14:paraId="404A251E" w14:textId="77777777" w:rsidR="009D4C7F" w:rsidRPr="00C139B4" w:rsidRDefault="009D4C7F" w:rsidP="002B6321">
            <w:pPr>
              <w:pStyle w:val="TAL"/>
            </w:pPr>
          </w:p>
        </w:tc>
        <w:tc>
          <w:tcPr>
            <w:tcW w:w="813" w:type="dxa"/>
          </w:tcPr>
          <w:p w14:paraId="777EBDF8" w14:textId="77777777" w:rsidR="009D4C7F" w:rsidRPr="00C139B4" w:rsidRDefault="009D4C7F" w:rsidP="002B6321">
            <w:pPr>
              <w:pStyle w:val="TAL"/>
            </w:pPr>
          </w:p>
        </w:tc>
        <w:tc>
          <w:tcPr>
            <w:tcW w:w="666" w:type="dxa"/>
          </w:tcPr>
          <w:p w14:paraId="544ADDA3" w14:textId="77777777" w:rsidR="009D4C7F" w:rsidRPr="00C139B4" w:rsidRDefault="009D4C7F" w:rsidP="002B6321">
            <w:pPr>
              <w:pStyle w:val="TAL"/>
            </w:pPr>
            <w:r w:rsidRPr="00C139B4">
              <w:t>M</w:t>
            </w:r>
          </w:p>
        </w:tc>
        <w:tc>
          <w:tcPr>
            <w:tcW w:w="802" w:type="dxa"/>
          </w:tcPr>
          <w:p w14:paraId="57258A82" w14:textId="77777777" w:rsidR="009D4C7F" w:rsidRPr="00C139B4" w:rsidRDefault="009D4C7F" w:rsidP="002B6321">
            <w:pPr>
              <w:pStyle w:val="TAL"/>
            </w:pPr>
            <w:r w:rsidRPr="00C139B4">
              <w:t>No</w:t>
            </w:r>
          </w:p>
        </w:tc>
      </w:tr>
      <w:tr w:rsidR="009D4C7F" w:rsidRPr="00C139B4" w14:paraId="6E48CDE5" w14:textId="77777777" w:rsidTr="001A0783">
        <w:trPr>
          <w:cantSplit/>
          <w:tblHeader/>
          <w:jc w:val="center"/>
        </w:trPr>
        <w:tc>
          <w:tcPr>
            <w:tcW w:w="2604" w:type="dxa"/>
          </w:tcPr>
          <w:p w14:paraId="5DC461F5" w14:textId="77777777" w:rsidR="009D4C7F" w:rsidRPr="00C139B4" w:rsidRDefault="009D4C7F" w:rsidP="002B6321">
            <w:pPr>
              <w:pStyle w:val="TAL"/>
            </w:pPr>
            <w:r w:rsidRPr="00C139B4">
              <w:rPr>
                <w:rFonts w:hint="eastAsia"/>
                <w:lang w:eastAsia="ja-JP"/>
              </w:rPr>
              <w:t>Subscribed-V</w:t>
            </w:r>
            <w:r w:rsidRPr="00C139B4">
              <w:rPr>
                <w:lang w:eastAsia="ja-JP"/>
              </w:rPr>
              <w:t>SRVCC</w:t>
            </w:r>
          </w:p>
        </w:tc>
        <w:tc>
          <w:tcPr>
            <w:tcW w:w="882" w:type="dxa"/>
          </w:tcPr>
          <w:p w14:paraId="51EECCDE" w14:textId="77777777" w:rsidR="009D4C7F" w:rsidRPr="00C139B4" w:rsidRDefault="009D4C7F" w:rsidP="002B6321">
            <w:pPr>
              <w:pStyle w:val="TAL"/>
            </w:pPr>
            <w:r w:rsidRPr="00C139B4">
              <w:rPr>
                <w:lang w:eastAsia="ja-JP"/>
              </w:rPr>
              <w:t>1636</w:t>
            </w:r>
          </w:p>
        </w:tc>
        <w:tc>
          <w:tcPr>
            <w:tcW w:w="1109" w:type="dxa"/>
          </w:tcPr>
          <w:p w14:paraId="51364AD2" w14:textId="77777777" w:rsidR="009D4C7F" w:rsidRPr="00C139B4" w:rsidRDefault="009D4C7F" w:rsidP="002B6321">
            <w:pPr>
              <w:pStyle w:val="TAL"/>
              <w:rPr>
                <w:lang w:eastAsia="ja-JP"/>
              </w:rPr>
            </w:pPr>
            <w:r w:rsidRPr="00C139B4">
              <w:t>7.3.</w:t>
            </w:r>
            <w:r w:rsidRPr="00C139B4">
              <w:rPr>
                <w:lang w:eastAsia="ja-JP"/>
              </w:rPr>
              <w:t>150</w:t>
            </w:r>
          </w:p>
        </w:tc>
        <w:tc>
          <w:tcPr>
            <w:tcW w:w="1686" w:type="dxa"/>
          </w:tcPr>
          <w:p w14:paraId="2AE142E4" w14:textId="77777777" w:rsidR="009D4C7F" w:rsidRPr="00C139B4" w:rsidRDefault="009D4C7F" w:rsidP="002B6321">
            <w:pPr>
              <w:pStyle w:val="TAL"/>
            </w:pPr>
            <w:r w:rsidRPr="00C139B4">
              <w:rPr>
                <w:lang w:eastAsia="ja-JP"/>
              </w:rPr>
              <w:t>Enumerated</w:t>
            </w:r>
          </w:p>
        </w:tc>
        <w:tc>
          <w:tcPr>
            <w:tcW w:w="720" w:type="dxa"/>
          </w:tcPr>
          <w:p w14:paraId="1ECFEE2F" w14:textId="77777777" w:rsidR="009D4C7F" w:rsidRPr="00C139B4" w:rsidRDefault="009D4C7F" w:rsidP="002B6321">
            <w:pPr>
              <w:pStyle w:val="TAL"/>
            </w:pPr>
            <w:r w:rsidRPr="00C139B4">
              <w:rPr>
                <w:rFonts w:hint="eastAsia"/>
                <w:lang w:eastAsia="ja-JP"/>
              </w:rPr>
              <w:t>V</w:t>
            </w:r>
          </w:p>
        </w:tc>
        <w:tc>
          <w:tcPr>
            <w:tcW w:w="609" w:type="dxa"/>
          </w:tcPr>
          <w:p w14:paraId="29F1543F" w14:textId="77777777" w:rsidR="009D4C7F" w:rsidRPr="00C139B4" w:rsidRDefault="009D4C7F" w:rsidP="002B6321">
            <w:pPr>
              <w:pStyle w:val="TAL"/>
            </w:pPr>
          </w:p>
        </w:tc>
        <w:tc>
          <w:tcPr>
            <w:tcW w:w="813" w:type="dxa"/>
          </w:tcPr>
          <w:p w14:paraId="2A39C031" w14:textId="77777777" w:rsidR="009D4C7F" w:rsidRPr="00C139B4" w:rsidRDefault="009D4C7F" w:rsidP="002B6321">
            <w:pPr>
              <w:pStyle w:val="TAL"/>
            </w:pPr>
          </w:p>
        </w:tc>
        <w:tc>
          <w:tcPr>
            <w:tcW w:w="666" w:type="dxa"/>
          </w:tcPr>
          <w:p w14:paraId="048EE056" w14:textId="77777777" w:rsidR="009D4C7F" w:rsidRPr="00C139B4" w:rsidRDefault="009D4C7F" w:rsidP="002B6321">
            <w:pPr>
              <w:pStyle w:val="TAL"/>
              <w:rPr>
                <w:lang w:eastAsia="ja-JP"/>
              </w:rPr>
            </w:pPr>
            <w:r w:rsidRPr="00C139B4">
              <w:rPr>
                <w:rFonts w:hint="eastAsia"/>
                <w:lang w:eastAsia="ja-JP"/>
              </w:rPr>
              <w:t>M</w:t>
            </w:r>
          </w:p>
        </w:tc>
        <w:tc>
          <w:tcPr>
            <w:tcW w:w="802" w:type="dxa"/>
          </w:tcPr>
          <w:p w14:paraId="7840F01F" w14:textId="77777777" w:rsidR="009D4C7F" w:rsidRPr="00C139B4" w:rsidRDefault="009D4C7F" w:rsidP="002B6321">
            <w:pPr>
              <w:pStyle w:val="TAL"/>
            </w:pPr>
            <w:r w:rsidRPr="00C139B4">
              <w:t>No</w:t>
            </w:r>
          </w:p>
        </w:tc>
      </w:tr>
      <w:tr w:rsidR="009D4C7F" w:rsidRPr="00C139B4" w14:paraId="4F796182" w14:textId="77777777" w:rsidTr="001A0783">
        <w:trPr>
          <w:cantSplit/>
          <w:tblHeader/>
          <w:jc w:val="center"/>
        </w:trPr>
        <w:tc>
          <w:tcPr>
            <w:tcW w:w="2604" w:type="dxa"/>
          </w:tcPr>
          <w:p w14:paraId="7A0FB51C" w14:textId="77777777" w:rsidR="009D4C7F" w:rsidRPr="00C139B4" w:rsidRDefault="009D4C7F" w:rsidP="002B6321">
            <w:pPr>
              <w:pStyle w:val="TAL"/>
              <w:tabs>
                <w:tab w:val="right" w:pos="2379"/>
              </w:tabs>
              <w:rPr>
                <w:lang w:eastAsia="ja-JP"/>
              </w:rPr>
            </w:pPr>
            <w:r w:rsidRPr="00C139B4">
              <w:rPr>
                <w:rFonts w:hint="eastAsia"/>
                <w:lang w:val="en-US" w:eastAsia="zh-CN"/>
              </w:rPr>
              <w:t>Equivalent-PLMN-List</w:t>
            </w:r>
            <w:r w:rsidRPr="00C139B4">
              <w:rPr>
                <w:lang w:val="en-US" w:eastAsia="zh-CN"/>
              </w:rPr>
              <w:tab/>
            </w:r>
          </w:p>
        </w:tc>
        <w:tc>
          <w:tcPr>
            <w:tcW w:w="882" w:type="dxa"/>
          </w:tcPr>
          <w:p w14:paraId="47A3FB2B" w14:textId="77777777" w:rsidR="009D4C7F" w:rsidRPr="00C139B4" w:rsidRDefault="009D4C7F" w:rsidP="002B6321">
            <w:pPr>
              <w:pStyle w:val="TAL"/>
              <w:rPr>
                <w:lang w:eastAsia="zh-CN"/>
              </w:rPr>
            </w:pPr>
            <w:r w:rsidRPr="00C139B4">
              <w:rPr>
                <w:lang w:eastAsia="ja-JP"/>
              </w:rPr>
              <w:t>16</w:t>
            </w:r>
            <w:r w:rsidRPr="00C139B4">
              <w:rPr>
                <w:lang w:eastAsia="zh-CN"/>
              </w:rPr>
              <w:t>37</w:t>
            </w:r>
          </w:p>
        </w:tc>
        <w:tc>
          <w:tcPr>
            <w:tcW w:w="1109" w:type="dxa"/>
          </w:tcPr>
          <w:p w14:paraId="78E76E2B" w14:textId="77777777" w:rsidR="009D4C7F" w:rsidRPr="00C139B4" w:rsidRDefault="009D4C7F" w:rsidP="002B6321">
            <w:pPr>
              <w:pStyle w:val="TAL"/>
              <w:rPr>
                <w:lang w:eastAsia="zh-CN"/>
              </w:rPr>
            </w:pPr>
            <w:r w:rsidRPr="00C139B4">
              <w:t>7.3.</w:t>
            </w:r>
            <w:r w:rsidRPr="00C139B4">
              <w:rPr>
                <w:lang w:eastAsia="zh-CN"/>
              </w:rPr>
              <w:t>151</w:t>
            </w:r>
          </w:p>
        </w:tc>
        <w:tc>
          <w:tcPr>
            <w:tcW w:w="1686" w:type="dxa"/>
          </w:tcPr>
          <w:p w14:paraId="617A67BF" w14:textId="77777777" w:rsidR="009D4C7F" w:rsidRPr="00C139B4" w:rsidRDefault="009D4C7F" w:rsidP="002B6321">
            <w:pPr>
              <w:pStyle w:val="TAL"/>
              <w:rPr>
                <w:lang w:eastAsia="ja-JP"/>
              </w:rPr>
            </w:pPr>
            <w:r w:rsidRPr="00C139B4">
              <w:t>Grouped</w:t>
            </w:r>
          </w:p>
        </w:tc>
        <w:tc>
          <w:tcPr>
            <w:tcW w:w="720" w:type="dxa"/>
          </w:tcPr>
          <w:p w14:paraId="2FEAFB9B" w14:textId="77777777" w:rsidR="009D4C7F" w:rsidRPr="00C139B4" w:rsidRDefault="009D4C7F" w:rsidP="002B6321">
            <w:pPr>
              <w:pStyle w:val="TAL"/>
              <w:rPr>
                <w:lang w:eastAsia="ja-JP"/>
              </w:rPr>
            </w:pPr>
            <w:r w:rsidRPr="00C139B4">
              <w:rPr>
                <w:rFonts w:hint="eastAsia"/>
                <w:lang w:eastAsia="ja-JP"/>
              </w:rPr>
              <w:t>V</w:t>
            </w:r>
          </w:p>
        </w:tc>
        <w:tc>
          <w:tcPr>
            <w:tcW w:w="609" w:type="dxa"/>
          </w:tcPr>
          <w:p w14:paraId="64C32E64" w14:textId="77777777" w:rsidR="009D4C7F" w:rsidRPr="00C139B4" w:rsidRDefault="009D4C7F" w:rsidP="002B6321">
            <w:pPr>
              <w:pStyle w:val="TAL"/>
            </w:pPr>
          </w:p>
        </w:tc>
        <w:tc>
          <w:tcPr>
            <w:tcW w:w="813" w:type="dxa"/>
          </w:tcPr>
          <w:p w14:paraId="2ED79E4D" w14:textId="77777777" w:rsidR="009D4C7F" w:rsidRPr="00C139B4" w:rsidRDefault="009D4C7F" w:rsidP="002B6321">
            <w:pPr>
              <w:pStyle w:val="TAL"/>
            </w:pPr>
          </w:p>
        </w:tc>
        <w:tc>
          <w:tcPr>
            <w:tcW w:w="666" w:type="dxa"/>
          </w:tcPr>
          <w:p w14:paraId="20E0C000" w14:textId="77777777" w:rsidR="009D4C7F" w:rsidRPr="00C139B4" w:rsidRDefault="009D4C7F" w:rsidP="002B6321">
            <w:pPr>
              <w:pStyle w:val="TAL"/>
              <w:rPr>
                <w:lang w:eastAsia="ja-JP"/>
              </w:rPr>
            </w:pPr>
            <w:r w:rsidRPr="00C139B4">
              <w:rPr>
                <w:rFonts w:hint="eastAsia"/>
                <w:lang w:eastAsia="ja-JP"/>
              </w:rPr>
              <w:t>M</w:t>
            </w:r>
          </w:p>
        </w:tc>
        <w:tc>
          <w:tcPr>
            <w:tcW w:w="802" w:type="dxa"/>
          </w:tcPr>
          <w:p w14:paraId="6932732D" w14:textId="77777777" w:rsidR="009D4C7F" w:rsidRPr="00C139B4" w:rsidRDefault="009D4C7F" w:rsidP="002B6321">
            <w:pPr>
              <w:pStyle w:val="TAL"/>
            </w:pPr>
            <w:r w:rsidRPr="00C139B4">
              <w:t>No</w:t>
            </w:r>
          </w:p>
        </w:tc>
      </w:tr>
      <w:tr w:rsidR="009D4C7F" w:rsidRPr="00C139B4" w14:paraId="3E7DACB7" w14:textId="77777777" w:rsidTr="001A0783">
        <w:trPr>
          <w:cantSplit/>
          <w:tblHeader/>
          <w:jc w:val="center"/>
        </w:trPr>
        <w:tc>
          <w:tcPr>
            <w:tcW w:w="2604" w:type="dxa"/>
          </w:tcPr>
          <w:p w14:paraId="7E9EA219" w14:textId="77777777" w:rsidR="009D4C7F" w:rsidRPr="00C139B4" w:rsidRDefault="009D4C7F" w:rsidP="002B6321">
            <w:pPr>
              <w:pStyle w:val="TAL"/>
              <w:tabs>
                <w:tab w:val="right" w:pos="2379"/>
              </w:tabs>
              <w:rPr>
                <w:lang w:val="en-US" w:eastAsia="zh-CN"/>
              </w:rPr>
            </w:pPr>
            <w:r w:rsidRPr="00C139B4">
              <w:rPr>
                <w:rFonts w:hint="eastAsia"/>
                <w:lang w:eastAsia="zh-CN"/>
              </w:rPr>
              <w:t>CLR</w:t>
            </w:r>
            <w:r w:rsidRPr="00C139B4">
              <w:t>-Flags</w:t>
            </w:r>
          </w:p>
        </w:tc>
        <w:tc>
          <w:tcPr>
            <w:tcW w:w="882" w:type="dxa"/>
          </w:tcPr>
          <w:p w14:paraId="26BD8C2C" w14:textId="77777777" w:rsidR="009D4C7F" w:rsidRPr="00C139B4" w:rsidRDefault="009D4C7F" w:rsidP="002B6321">
            <w:pPr>
              <w:pStyle w:val="TAL"/>
              <w:rPr>
                <w:lang w:eastAsia="zh-CN"/>
              </w:rPr>
            </w:pPr>
            <w:r w:rsidRPr="00C139B4">
              <w:t>16</w:t>
            </w:r>
            <w:r w:rsidRPr="00C139B4">
              <w:rPr>
                <w:lang w:eastAsia="zh-CN"/>
              </w:rPr>
              <w:t>38</w:t>
            </w:r>
          </w:p>
        </w:tc>
        <w:tc>
          <w:tcPr>
            <w:tcW w:w="1109" w:type="dxa"/>
          </w:tcPr>
          <w:p w14:paraId="50B74DD3" w14:textId="77777777" w:rsidR="009D4C7F" w:rsidRPr="00C139B4" w:rsidRDefault="009D4C7F" w:rsidP="002B6321">
            <w:pPr>
              <w:pStyle w:val="TAL"/>
              <w:rPr>
                <w:lang w:eastAsia="zh-CN"/>
              </w:rPr>
            </w:pPr>
            <w:r w:rsidRPr="00C139B4">
              <w:t>7.3.</w:t>
            </w:r>
            <w:r w:rsidRPr="00C139B4">
              <w:rPr>
                <w:lang w:eastAsia="zh-CN"/>
              </w:rPr>
              <w:t>152</w:t>
            </w:r>
          </w:p>
        </w:tc>
        <w:tc>
          <w:tcPr>
            <w:tcW w:w="1686" w:type="dxa"/>
          </w:tcPr>
          <w:p w14:paraId="23316954" w14:textId="77777777" w:rsidR="009D4C7F" w:rsidRPr="00C139B4" w:rsidRDefault="009D4C7F" w:rsidP="002B6321">
            <w:pPr>
              <w:pStyle w:val="TAL"/>
            </w:pPr>
            <w:r w:rsidRPr="00C139B4">
              <w:t>Unsigned32</w:t>
            </w:r>
          </w:p>
        </w:tc>
        <w:tc>
          <w:tcPr>
            <w:tcW w:w="720" w:type="dxa"/>
          </w:tcPr>
          <w:p w14:paraId="39A26E8B" w14:textId="77777777" w:rsidR="009D4C7F" w:rsidRPr="00C139B4" w:rsidRDefault="009D4C7F" w:rsidP="002B6321">
            <w:pPr>
              <w:pStyle w:val="TAL"/>
              <w:rPr>
                <w:lang w:eastAsia="ja-JP"/>
              </w:rPr>
            </w:pPr>
            <w:r w:rsidRPr="00C139B4">
              <w:t>V</w:t>
            </w:r>
          </w:p>
        </w:tc>
        <w:tc>
          <w:tcPr>
            <w:tcW w:w="609" w:type="dxa"/>
          </w:tcPr>
          <w:p w14:paraId="277798B9" w14:textId="77777777" w:rsidR="009D4C7F" w:rsidRPr="00C139B4" w:rsidRDefault="009D4C7F" w:rsidP="002B6321">
            <w:pPr>
              <w:pStyle w:val="TAL"/>
            </w:pPr>
          </w:p>
        </w:tc>
        <w:tc>
          <w:tcPr>
            <w:tcW w:w="813" w:type="dxa"/>
          </w:tcPr>
          <w:p w14:paraId="322ABCF6" w14:textId="77777777" w:rsidR="009D4C7F" w:rsidRPr="00C139B4" w:rsidRDefault="009D4C7F" w:rsidP="002B6321">
            <w:pPr>
              <w:pStyle w:val="TAL"/>
            </w:pPr>
          </w:p>
        </w:tc>
        <w:tc>
          <w:tcPr>
            <w:tcW w:w="666" w:type="dxa"/>
          </w:tcPr>
          <w:p w14:paraId="2C9FF559" w14:textId="77777777" w:rsidR="009D4C7F" w:rsidRPr="00C139B4" w:rsidRDefault="009D4C7F" w:rsidP="002B6321">
            <w:pPr>
              <w:pStyle w:val="TAL"/>
              <w:rPr>
                <w:lang w:eastAsia="ja-JP"/>
              </w:rPr>
            </w:pPr>
            <w:r w:rsidRPr="00C139B4">
              <w:t>M</w:t>
            </w:r>
          </w:p>
        </w:tc>
        <w:tc>
          <w:tcPr>
            <w:tcW w:w="802" w:type="dxa"/>
          </w:tcPr>
          <w:p w14:paraId="0F9411DB" w14:textId="77777777" w:rsidR="009D4C7F" w:rsidRPr="00C139B4" w:rsidRDefault="009D4C7F" w:rsidP="002B6321">
            <w:pPr>
              <w:pStyle w:val="TAL"/>
            </w:pPr>
            <w:r w:rsidRPr="00C139B4">
              <w:t>No</w:t>
            </w:r>
          </w:p>
        </w:tc>
      </w:tr>
      <w:tr w:rsidR="009D4C7F" w:rsidRPr="00C139B4" w14:paraId="095B9FCA" w14:textId="77777777" w:rsidTr="001A0783">
        <w:trPr>
          <w:cantSplit/>
          <w:tblHeader/>
          <w:jc w:val="center"/>
        </w:trPr>
        <w:tc>
          <w:tcPr>
            <w:tcW w:w="2604" w:type="dxa"/>
          </w:tcPr>
          <w:p w14:paraId="7657BE1F" w14:textId="77777777" w:rsidR="009D4C7F" w:rsidRPr="00C139B4" w:rsidRDefault="009D4C7F" w:rsidP="002B6321">
            <w:pPr>
              <w:pStyle w:val="TAL"/>
              <w:tabs>
                <w:tab w:val="right" w:pos="2379"/>
              </w:tabs>
              <w:rPr>
                <w:lang w:eastAsia="zh-CN"/>
              </w:rPr>
            </w:pPr>
            <w:r w:rsidRPr="00C139B4">
              <w:rPr>
                <w:lang w:eastAsia="ja-JP"/>
              </w:rPr>
              <w:t>UVR-Flags</w:t>
            </w:r>
          </w:p>
        </w:tc>
        <w:tc>
          <w:tcPr>
            <w:tcW w:w="882" w:type="dxa"/>
          </w:tcPr>
          <w:p w14:paraId="1F259CB5" w14:textId="77777777" w:rsidR="009D4C7F" w:rsidRPr="00C139B4" w:rsidRDefault="009D4C7F" w:rsidP="002B6321">
            <w:pPr>
              <w:pStyle w:val="TAL"/>
            </w:pPr>
            <w:r w:rsidRPr="00C139B4">
              <w:rPr>
                <w:lang w:eastAsia="ja-JP"/>
              </w:rPr>
              <w:t>1639</w:t>
            </w:r>
          </w:p>
        </w:tc>
        <w:tc>
          <w:tcPr>
            <w:tcW w:w="1109" w:type="dxa"/>
          </w:tcPr>
          <w:p w14:paraId="00F97F89" w14:textId="77777777" w:rsidR="009D4C7F" w:rsidRPr="00C139B4" w:rsidRDefault="009D4C7F" w:rsidP="002B6321">
            <w:pPr>
              <w:pStyle w:val="TAL"/>
            </w:pPr>
            <w:r w:rsidRPr="00C139B4">
              <w:t>7.3.153</w:t>
            </w:r>
          </w:p>
        </w:tc>
        <w:tc>
          <w:tcPr>
            <w:tcW w:w="1686" w:type="dxa"/>
          </w:tcPr>
          <w:p w14:paraId="7E9E4B96" w14:textId="77777777" w:rsidR="009D4C7F" w:rsidRPr="00C139B4" w:rsidRDefault="009D4C7F" w:rsidP="002B6321">
            <w:pPr>
              <w:pStyle w:val="TAL"/>
            </w:pPr>
            <w:r w:rsidRPr="00C139B4">
              <w:rPr>
                <w:lang w:eastAsia="ja-JP"/>
              </w:rPr>
              <w:t>Unsigned32</w:t>
            </w:r>
          </w:p>
        </w:tc>
        <w:tc>
          <w:tcPr>
            <w:tcW w:w="720" w:type="dxa"/>
          </w:tcPr>
          <w:p w14:paraId="19C6A8C4" w14:textId="77777777" w:rsidR="009D4C7F" w:rsidRPr="00C139B4" w:rsidRDefault="009D4C7F" w:rsidP="002B6321">
            <w:pPr>
              <w:pStyle w:val="TAL"/>
            </w:pPr>
            <w:r w:rsidRPr="00C139B4">
              <w:rPr>
                <w:lang w:eastAsia="ja-JP"/>
              </w:rPr>
              <w:t>M, V</w:t>
            </w:r>
          </w:p>
        </w:tc>
        <w:tc>
          <w:tcPr>
            <w:tcW w:w="609" w:type="dxa"/>
          </w:tcPr>
          <w:p w14:paraId="75451C2D" w14:textId="77777777" w:rsidR="009D4C7F" w:rsidRPr="00C139B4" w:rsidRDefault="009D4C7F" w:rsidP="002B6321">
            <w:pPr>
              <w:pStyle w:val="TAL"/>
            </w:pPr>
          </w:p>
        </w:tc>
        <w:tc>
          <w:tcPr>
            <w:tcW w:w="813" w:type="dxa"/>
          </w:tcPr>
          <w:p w14:paraId="7756D44B" w14:textId="77777777" w:rsidR="009D4C7F" w:rsidRPr="00C139B4" w:rsidRDefault="009D4C7F" w:rsidP="002B6321">
            <w:pPr>
              <w:pStyle w:val="TAL"/>
            </w:pPr>
          </w:p>
        </w:tc>
        <w:tc>
          <w:tcPr>
            <w:tcW w:w="666" w:type="dxa"/>
          </w:tcPr>
          <w:p w14:paraId="591B3B74" w14:textId="77777777" w:rsidR="009D4C7F" w:rsidRPr="00C139B4" w:rsidRDefault="009D4C7F" w:rsidP="002B6321">
            <w:pPr>
              <w:pStyle w:val="TAL"/>
            </w:pPr>
          </w:p>
        </w:tc>
        <w:tc>
          <w:tcPr>
            <w:tcW w:w="802" w:type="dxa"/>
          </w:tcPr>
          <w:p w14:paraId="04C4B4E0" w14:textId="77777777" w:rsidR="009D4C7F" w:rsidRPr="00C139B4" w:rsidRDefault="009D4C7F" w:rsidP="002B6321">
            <w:pPr>
              <w:pStyle w:val="TAL"/>
            </w:pPr>
            <w:r w:rsidRPr="00C139B4">
              <w:t>No</w:t>
            </w:r>
          </w:p>
        </w:tc>
      </w:tr>
      <w:tr w:rsidR="009D4C7F" w:rsidRPr="00C139B4" w14:paraId="0EC942F1" w14:textId="77777777" w:rsidTr="001A0783">
        <w:trPr>
          <w:cantSplit/>
          <w:tblHeader/>
          <w:jc w:val="center"/>
        </w:trPr>
        <w:tc>
          <w:tcPr>
            <w:tcW w:w="2604" w:type="dxa"/>
          </w:tcPr>
          <w:p w14:paraId="1B0DB485" w14:textId="77777777" w:rsidR="009D4C7F" w:rsidRPr="00C139B4" w:rsidRDefault="009D4C7F" w:rsidP="002B6321">
            <w:pPr>
              <w:pStyle w:val="TAL"/>
              <w:tabs>
                <w:tab w:val="right" w:pos="2379"/>
              </w:tabs>
              <w:rPr>
                <w:lang w:eastAsia="zh-CN"/>
              </w:rPr>
            </w:pPr>
            <w:r w:rsidRPr="00C139B4">
              <w:rPr>
                <w:lang w:eastAsia="ja-JP"/>
              </w:rPr>
              <w:t>UVA-Flags</w:t>
            </w:r>
          </w:p>
        </w:tc>
        <w:tc>
          <w:tcPr>
            <w:tcW w:w="882" w:type="dxa"/>
          </w:tcPr>
          <w:p w14:paraId="77D30544" w14:textId="77777777" w:rsidR="009D4C7F" w:rsidRPr="00C139B4" w:rsidRDefault="009D4C7F" w:rsidP="002B6321">
            <w:pPr>
              <w:pStyle w:val="TAL"/>
            </w:pPr>
            <w:r w:rsidRPr="00C139B4">
              <w:rPr>
                <w:lang w:eastAsia="ja-JP"/>
              </w:rPr>
              <w:t>1640</w:t>
            </w:r>
          </w:p>
        </w:tc>
        <w:tc>
          <w:tcPr>
            <w:tcW w:w="1109" w:type="dxa"/>
          </w:tcPr>
          <w:p w14:paraId="757DEF52" w14:textId="77777777" w:rsidR="009D4C7F" w:rsidRPr="00C139B4" w:rsidRDefault="009D4C7F" w:rsidP="002B6321">
            <w:pPr>
              <w:pStyle w:val="TAL"/>
            </w:pPr>
            <w:r w:rsidRPr="00C139B4">
              <w:t>7.3.154</w:t>
            </w:r>
          </w:p>
        </w:tc>
        <w:tc>
          <w:tcPr>
            <w:tcW w:w="1686" w:type="dxa"/>
          </w:tcPr>
          <w:p w14:paraId="7B531319" w14:textId="77777777" w:rsidR="009D4C7F" w:rsidRPr="00C139B4" w:rsidRDefault="009D4C7F" w:rsidP="002B6321">
            <w:pPr>
              <w:pStyle w:val="TAL"/>
            </w:pPr>
            <w:r w:rsidRPr="00C139B4">
              <w:rPr>
                <w:lang w:eastAsia="ja-JP"/>
              </w:rPr>
              <w:t>Unsigned32</w:t>
            </w:r>
          </w:p>
        </w:tc>
        <w:tc>
          <w:tcPr>
            <w:tcW w:w="720" w:type="dxa"/>
          </w:tcPr>
          <w:p w14:paraId="3D109F17" w14:textId="77777777" w:rsidR="009D4C7F" w:rsidRPr="00C139B4" w:rsidRDefault="009D4C7F" w:rsidP="002B6321">
            <w:pPr>
              <w:pStyle w:val="TAL"/>
            </w:pPr>
            <w:r w:rsidRPr="00C139B4">
              <w:rPr>
                <w:lang w:eastAsia="ja-JP"/>
              </w:rPr>
              <w:t>M, V</w:t>
            </w:r>
          </w:p>
        </w:tc>
        <w:tc>
          <w:tcPr>
            <w:tcW w:w="609" w:type="dxa"/>
          </w:tcPr>
          <w:p w14:paraId="41B41CAF" w14:textId="77777777" w:rsidR="009D4C7F" w:rsidRPr="00C139B4" w:rsidRDefault="009D4C7F" w:rsidP="002B6321">
            <w:pPr>
              <w:pStyle w:val="TAL"/>
            </w:pPr>
          </w:p>
        </w:tc>
        <w:tc>
          <w:tcPr>
            <w:tcW w:w="813" w:type="dxa"/>
          </w:tcPr>
          <w:p w14:paraId="35BD2B8F" w14:textId="77777777" w:rsidR="009D4C7F" w:rsidRPr="00C139B4" w:rsidRDefault="009D4C7F" w:rsidP="002B6321">
            <w:pPr>
              <w:pStyle w:val="TAL"/>
            </w:pPr>
          </w:p>
        </w:tc>
        <w:tc>
          <w:tcPr>
            <w:tcW w:w="666" w:type="dxa"/>
          </w:tcPr>
          <w:p w14:paraId="353CD974" w14:textId="77777777" w:rsidR="009D4C7F" w:rsidRPr="00C139B4" w:rsidRDefault="009D4C7F" w:rsidP="002B6321">
            <w:pPr>
              <w:pStyle w:val="TAL"/>
            </w:pPr>
          </w:p>
        </w:tc>
        <w:tc>
          <w:tcPr>
            <w:tcW w:w="802" w:type="dxa"/>
          </w:tcPr>
          <w:p w14:paraId="7A6EFC12" w14:textId="77777777" w:rsidR="009D4C7F" w:rsidRPr="00C139B4" w:rsidRDefault="009D4C7F" w:rsidP="002B6321">
            <w:pPr>
              <w:pStyle w:val="TAL"/>
            </w:pPr>
            <w:r w:rsidRPr="00C139B4">
              <w:t>No</w:t>
            </w:r>
          </w:p>
        </w:tc>
      </w:tr>
      <w:tr w:rsidR="009D4C7F" w:rsidRPr="00C139B4" w14:paraId="3DA3A5A9" w14:textId="77777777" w:rsidTr="001A0783">
        <w:trPr>
          <w:cantSplit/>
          <w:tblHeader/>
          <w:jc w:val="center"/>
        </w:trPr>
        <w:tc>
          <w:tcPr>
            <w:tcW w:w="2604" w:type="dxa"/>
          </w:tcPr>
          <w:p w14:paraId="5A19C987" w14:textId="77777777" w:rsidR="009D4C7F" w:rsidRPr="00C139B4" w:rsidRDefault="009D4C7F" w:rsidP="002B6321">
            <w:pPr>
              <w:pStyle w:val="TAL"/>
              <w:tabs>
                <w:tab w:val="right" w:pos="2379"/>
              </w:tabs>
              <w:rPr>
                <w:lang w:eastAsia="zh-CN"/>
              </w:rPr>
            </w:pPr>
            <w:r w:rsidRPr="00C139B4">
              <w:rPr>
                <w:lang w:eastAsia="ja-JP"/>
              </w:rPr>
              <w:t>VPLMN-CSG-Subscription-Data</w:t>
            </w:r>
          </w:p>
        </w:tc>
        <w:tc>
          <w:tcPr>
            <w:tcW w:w="882" w:type="dxa"/>
          </w:tcPr>
          <w:p w14:paraId="2A551FCE" w14:textId="77777777" w:rsidR="009D4C7F" w:rsidRPr="00C139B4" w:rsidRDefault="009D4C7F" w:rsidP="002B6321">
            <w:pPr>
              <w:pStyle w:val="TAL"/>
            </w:pPr>
            <w:r w:rsidRPr="00C139B4">
              <w:rPr>
                <w:lang w:eastAsia="ja-JP"/>
              </w:rPr>
              <w:t>1641</w:t>
            </w:r>
          </w:p>
        </w:tc>
        <w:tc>
          <w:tcPr>
            <w:tcW w:w="1109" w:type="dxa"/>
          </w:tcPr>
          <w:p w14:paraId="1EB1DA8F" w14:textId="77777777" w:rsidR="009D4C7F" w:rsidRPr="00C139B4" w:rsidRDefault="009D4C7F" w:rsidP="002B6321">
            <w:pPr>
              <w:pStyle w:val="TAL"/>
            </w:pPr>
            <w:r w:rsidRPr="00C139B4">
              <w:t>7.3.155</w:t>
            </w:r>
          </w:p>
        </w:tc>
        <w:tc>
          <w:tcPr>
            <w:tcW w:w="1686" w:type="dxa"/>
          </w:tcPr>
          <w:p w14:paraId="281A66AF" w14:textId="77777777" w:rsidR="009D4C7F" w:rsidRPr="00C139B4" w:rsidRDefault="009D4C7F" w:rsidP="002B6321">
            <w:pPr>
              <w:pStyle w:val="TAL"/>
            </w:pPr>
            <w:r w:rsidRPr="00C139B4">
              <w:rPr>
                <w:lang w:eastAsia="ja-JP"/>
              </w:rPr>
              <w:t>Grouped</w:t>
            </w:r>
          </w:p>
        </w:tc>
        <w:tc>
          <w:tcPr>
            <w:tcW w:w="720" w:type="dxa"/>
          </w:tcPr>
          <w:p w14:paraId="17E20D09" w14:textId="77777777" w:rsidR="009D4C7F" w:rsidRPr="00C139B4" w:rsidRDefault="009D4C7F" w:rsidP="002B6321">
            <w:pPr>
              <w:pStyle w:val="TAL"/>
            </w:pPr>
            <w:r w:rsidRPr="00C139B4">
              <w:rPr>
                <w:lang w:eastAsia="ja-JP"/>
              </w:rPr>
              <w:t>M, V</w:t>
            </w:r>
          </w:p>
        </w:tc>
        <w:tc>
          <w:tcPr>
            <w:tcW w:w="609" w:type="dxa"/>
          </w:tcPr>
          <w:p w14:paraId="561AD45B" w14:textId="77777777" w:rsidR="009D4C7F" w:rsidRPr="00C139B4" w:rsidRDefault="009D4C7F" w:rsidP="002B6321">
            <w:pPr>
              <w:pStyle w:val="TAL"/>
            </w:pPr>
          </w:p>
        </w:tc>
        <w:tc>
          <w:tcPr>
            <w:tcW w:w="813" w:type="dxa"/>
          </w:tcPr>
          <w:p w14:paraId="5E5188D7" w14:textId="77777777" w:rsidR="009D4C7F" w:rsidRPr="00C139B4" w:rsidRDefault="009D4C7F" w:rsidP="002B6321">
            <w:pPr>
              <w:pStyle w:val="TAL"/>
            </w:pPr>
          </w:p>
        </w:tc>
        <w:tc>
          <w:tcPr>
            <w:tcW w:w="666" w:type="dxa"/>
          </w:tcPr>
          <w:p w14:paraId="78FB7B84" w14:textId="77777777" w:rsidR="009D4C7F" w:rsidRPr="00C139B4" w:rsidRDefault="009D4C7F" w:rsidP="002B6321">
            <w:pPr>
              <w:pStyle w:val="TAL"/>
            </w:pPr>
          </w:p>
        </w:tc>
        <w:tc>
          <w:tcPr>
            <w:tcW w:w="802" w:type="dxa"/>
          </w:tcPr>
          <w:p w14:paraId="62BE67DE" w14:textId="77777777" w:rsidR="009D4C7F" w:rsidRPr="00C139B4" w:rsidRDefault="009D4C7F" w:rsidP="002B6321">
            <w:pPr>
              <w:pStyle w:val="TAL"/>
            </w:pPr>
            <w:r w:rsidRPr="00C139B4">
              <w:t>No</w:t>
            </w:r>
          </w:p>
        </w:tc>
      </w:tr>
      <w:tr w:rsidR="009D4C7F" w:rsidRPr="00C139B4" w14:paraId="70DB106A" w14:textId="77777777" w:rsidTr="001A0783">
        <w:trPr>
          <w:cantSplit/>
          <w:tblHeader/>
          <w:jc w:val="center"/>
        </w:trPr>
        <w:tc>
          <w:tcPr>
            <w:tcW w:w="2604" w:type="dxa"/>
          </w:tcPr>
          <w:p w14:paraId="4A172175" w14:textId="77777777" w:rsidR="009D4C7F" w:rsidRPr="00C139B4" w:rsidRDefault="009D4C7F" w:rsidP="002B6321">
            <w:pPr>
              <w:pStyle w:val="TAL"/>
              <w:tabs>
                <w:tab w:val="right" w:pos="2379"/>
              </w:tabs>
              <w:rPr>
                <w:lang w:eastAsia="zh-CN"/>
              </w:rPr>
            </w:pPr>
            <w:r w:rsidRPr="00C139B4">
              <w:rPr>
                <w:rFonts w:hint="eastAsia"/>
                <w:lang w:eastAsia="zh-CN"/>
              </w:rPr>
              <w:t>Time-Zone</w:t>
            </w:r>
          </w:p>
        </w:tc>
        <w:tc>
          <w:tcPr>
            <w:tcW w:w="882" w:type="dxa"/>
          </w:tcPr>
          <w:p w14:paraId="746B4FE8" w14:textId="77777777" w:rsidR="009D4C7F" w:rsidRPr="00C139B4" w:rsidRDefault="009D4C7F" w:rsidP="002B6321">
            <w:pPr>
              <w:pStyle w:val="TAL"/>
            </w:pPr>
            <w:r w:rsidRPr="00C139B4">
              <w:t>16</w:t>
            </w:r>
            <w:r w:rsidRPr="00C139B4">
              <w:rPr>
                <w:lang w:eastAsia="zh-CN"/>
              </w:rPr>
              <w:t>42</w:t>
            </w:r>
          </w:p>
        </w:tc>
        <w:tc>
          <w:tcPr>
            <w:tcW w:w="1109" w:type="dxa"/>
          </w:tcPr>
          <w:p w14:paraId="53E55F48" w14:textId="77777777" w:rsidR="009D4C7F" w:rsidRPr="00C139B4" w:rsidRDefault="009D4C7F" w:rsidP="002B6321">
            <w:pPr>
              <w:pStyle w:val="TAL"/>
            </w:pPr>
            <w:r w:rsidRPr="00C139B4">
              <w:t>7.3.</w:t>
            </w:r>
            <w:r w:rsidRPr="00C139B4">
              <w:rPr>
                <w:lang w:eastAsia="zh-CN"/>
              </w:rPr>
              <w:t>163</w:t>
            </w:r>
          </w:p>
        </w:tc>
        <w:tc>
          <w:tcPr>
            <w:tcW w:w="1686" w:type="dxa"/>
          </w:tcPr>
          <w:p w14:paraId="21852B7E" w14:textId="77777777" w:rsidR="009D4C7F" w:rsidRPr="00C139B4" w:rsidRDefault="009D4C7F" w:rsidP="002B6321">
            <w:pPr>
              <w:pStyle w:val="TAL"/>
              <w:rPr>
                <w:lang w:eastAsia="zh-CN"/>
              </w:rPr>
            </w:pPr>
            <w:r w:rsidRPr="00C139B4">
              <w:t>UTF8String</w:t>
            </w:r>
          </w:p>
        </w:tc>
        <w:tc>
          <w:tcPr>
            <w:tcW w:w="720" w:type="dxa"/>
          </w:tcPr>
          <w:p w14:paraId="0CE24E8D" w14:textId="77777777" w:rsidR="009D4C7F" w:rsidRPr="00C139B4" w:rsidRDefault="009D4C7F" w:rsidP="002B6321">
            <w:pPr>
              <w:pStyle w:val="TAL"/>
            </w:pPr>
            <w:r w:rsidRPr="00C139B4">
              <w:t>V</w:t>
            </w:r>
          </w:p>
        </w:tc>
        <w:tc>
          <w:tcPr>
            <w:tcW w:w="609" w:type="dxa"/>
          </w:tcPr>
          <w:p w14:paraId="60EC3F87" w14:textId="77777777" w:rsidR="009D4C7F" w:rsidRPr="00C139B4" w:rsidRDefault="009D4C7F" w:rsidP="002B6321">
            <w:pPr>
              <w:pStyle w:val="TAL"/>
            </w:pPr>
          </w:p>
        </w:tc>
        <w:tc>
          <w:tcPr>
            <w:tcW w:w="813" w:type="dxa"/>
          </w:tcPr>
          <w:p w14:paraId="624E02BF" w14:textId="77777777" w:rsidR="009D4C7F" w:rsidRPr="00C139B4" w:rsidRDefault="009D4C7F" w:rsidP="002B6321">
            <w:pPr>
              <w:pStyle w:val="TAL"/>
            </w:pPr>
          </w:p>
        </w:tc>
        <w:tc>
          <w:tcPr>
            <w:tcW w:w="666" w:type="dxa"/>
          </w:tcPr>
          <w:p w14:paraId="65CC3805" w14:textId="77777777" w:rsidR="009D4C7F" w:rsidRPr="00C139B4" w:rsidRDefault="009D4C7F" w:rsidP="002B6321">
            <w:pPr>
              <w:pStyle w:val="TAL"/>
            </w:pPr>
            <w:r w:rsidRPr="00C139B4">
              <w:t>M</w:t>
            </w:r>
          </w:p>
        </w:tc>
        <w:tc>
          <w:tcPr>
            <w:tcW w:w="802" w:type="dxa"/>
          </w:tcPr>
          <w:p w14:paraId="668E0177" w14:textId="77777777" w:rsidR="009D4C7F" w:rsidRPr="00C139B4" w:rsidRDefault="009D4C7F" w:rsidP="002B6321">
            <w:pPr>
              <w:pStyle w:val="TAL"/>
            </w:pPr>
            <w:r w:rsidRPr="00C139B4">
              <w:t>No</w:t>
            </w:r>
          </w:p>
        </w:tc>
      </w:tr>
      <w:tr w:rsidR="009D4C7F" w:rsidRPr="00C139B4" w14:paraId="42607B43" w14:textId="77777777" w:rsidTr="001A0783">
        <w:trPr>
          <w:cantSplit/>
          <w:tblHeader/>
          <w:jc w:val="center"/>
        </w:trPr>
        <w:tc>
          <w:tcPr>
            <w:tcW w:w="2604" w:type="dxa"/>
          </w:tcPr>
          <w:p w14:paraId="1F1198B6" w14:textId="77777777" w:rsidR="009D4C7F" w:rsidRPr="00C139B4" w:rsidRDefault="009D4C7F" w:rsidP="002B6321">
            <w:pPr>
              <w:keepNext/>
              <w:keepLines/>
              <w:tabs>
                <w:tab w:val="right" w:pos="2379"/>
              </w:tabs>
              <w:spacing w:after="0"/>
              <w:rPr>
                <w:rFonts w:ascii="Arial" w:hAnsi="Arial"/>
                <w:sz w:val="18"/>
                <w:lang w:val="en-US" w:eastAsia="zh-CN"/>
              </w:rPr>
            </w:pPr>
            <w:r w:rsidRPr="00C139B4">
              <w:rPr>
                <w:rFonts w:ascii="Arial" w:hAnsi="Arial"/>
                <w:sz w:val="18"/>
                <w:lang w:val="en-US" w:eastAsia="zh-CN"/>
              </w:rPr>
              <w:t>A-MSISDN</w:t>
            </w:r>
          </w:p>
        </w:tc>
        <w:tc>
          <w:tcPr>
            <w:tcW w:w="882" w:type="dxa"/>
          </w:tcPr>
          <w:p w14:paraId="011C4EAB"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1643</w:t>
            </w:r>
          </w:p>
        </w:tc>
        <w:tc>
          <w:tcPr>
            <w:tcW w:w="1109" w:type="dxa"/>
          </w:tcPr>
          <w:p w14:paraId="3602B3B7" w14:textId="77777777" w:rsidR="009D4C7F" w:rsidRPr="00C139B4" w:rsidRDefault="009D4C7F" w:rsidP="002B6321">
            <w:pPr>
              <w:keepNext/>
              <w:keepLines/>
              <w:spacing w:after="0"/>
              <w:rPr>
                <w:rFonts w:ascii="Arial" w:hAnsi="Arial"/>
                <w:sz w:val="18"/>
              </w:rPr>
            </w:pPr>
            <w:r w:rsidRPr="00C139B4">
              <w:rPr>
                <w:rFonts w:ascii="Arial" w:hAnsi="Arial"/>
                <w:sz w:val="18"/>
              </w:rPr>
              <w:t>7.3.157</w:t>
            </w:r>
          </w:p>
        </w:tc>
        <w:tc>
          <w:tcPr>
            <w:tcW w:w="1686" w:type="dxa"/>
          </w:tcPr>
          <w:p w14:paraId="20B532CC" w14:textId="77777777" w:rsidR="009D4C7F" w:rsidRPr="00C139B4" w:rsidRDefault="009D4C7F" w:rsidP="002B6321">
            <w:pPr>
              <w:keepNext/>
              <w:keepLines/>
              <w:spacing w:after="0"/>
              <w:rPr>
                <w:rFonts w:ascii="Arial" w:hAnsi="Arial"/>
                <w:sz w:val="18"/>
              </w:rPr>
            </w:pPr>
            <w:r w:rsidRPr="00C139B4">
              <w:rPr>
                <w:rFonts w:ascii="Arial" w:hAnsi="Arial"/>
                <w:sz w:val="18"/>
              </w:rPr>
              <w:t>OctetString</w:t>
            </w:r>
          </w:p>
        </w:tc>
        <w:tc>
          <w:tcPr>
            <w:tcW w:w="720" w:type="dxa"/>
          </w:tcPr>
          <w:p w14:paraId="626A8DB4"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V</w:t>
            </w:r>
          </w:p>
        </w:tc>
        <w:tc>
          <w:tcPr>
            <w:tcW w:w="609" w:type="dxa"/>
          </w:tcPr>
          <w:p w14:paraId="2CCB2B2D" w14:textId="77777777" w:rsidR="009D4C7F" w:rsidRPr="00C139B4" w:rsidRDefault="009D4C7F" w:rsidP="002B6321">
            <w:pPr>
              <w:keepNext/>
              <w:keepLines/>
              <w:spacing w:after="0"/>
              <w:rPr>
                <w:rFonts w:ascii="Arial" w:hAnsi="Arial"/>
                <w:sz w:val="18"/>
              </w:rPr>
            </w:pPr>
          </w:p>
        </w:tc>
        <w:tc>
          <w:tcPr>
            <w:tcW w:w="813" w:type="dxa"/>
          </w:tcPr>
          <w:p w14:paraId="09442FB3" w14:textId="77777777" w:rsidR="009D4C7F" w:rsidRPr="00C139B4" w:rsidRDefault="009D4C7F" w:rsidP="002B6321">
            <w:pPr>
              <w:keepNext/>
              <w:keepLines/>
              <w:spacing w:after="0"/>
              <w:rPr>
                <w:rFonts w:ascii="Arial" w:hAnsi="Arial"/>
                <w:sz w:val="18"/>
              </w:rPr>
            </w:pPr>
          </w:p>
        </w:tc>
        <w:tc>
          <w:tcPr>
            <w:tcW w:w="666" w:type="dxa"/>
          </w:tcPr>
          <w:p w14:paraId="17E68B0B"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M</w:t>
            </w:r>
          </w:p>
        </w:tc>
        <w:tc>
          <w:tcPr>
            <w:tcW w:w="802" w:type="dxa"/>
          </w:tcPr>
          <w:p w14:paraId="0270F480"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498F73F8" w14:textId="77777777" w:rsidTr="001A0783">
        <w:trPr>
          <w:cantSplit/>
          <w:tblHeader/>
          <w:jc w:val="center"/>
        </w:trPr>
        <w:tc>
          <w:tcPr>
            <w:tcW w:w="2604" w:type="dxa"/>
            <w:vAlign w:val="bottom"/>
          </w:tcPr>
          <w:p w14:paraId="0A658BFE" w14:textId="77777777" w:rsidR="009D4C7F" w:rsidRPr="00C139B4" w:rsidRDefault="009D4C7F" w:rsidP="002B6321">
            <w:pPr>
              <w:pStyle w:val="TAC"/>
              <w:suppressLineNumbers/>
              <w:tabs>
                <w:tab w:val="center" w:pos="2064"/>
              </w:tabs>
              <w:suppressAutoHyphens/>
              <w:jc w:val="left"/>
              <w:rPr>
                <w:lang w:val="en-US" w:eastAsia="zh-CN"/>
              </w:rPr>
            </w:pPr>
            <w:r w:rsidRPr="00C139B4">
              <w:rPr>
                <w:rFonts w:hint="eastAsia"/>
                <w:lang w:eastAsia="zh-CN"/>
              </w:rPr>
              <w:t>MME-Number-for-MT-SMS</w:t>
            </w:r>
          </w:p>
        </w:tc>
        <w:tc>
          <w:tcPr>
            <w:tcW w:w="882" w:type="dxa"/>
          </w:tcPr>
          <w:p w14:paraId="74B840CC"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1645</w:t>
            </w:r>
          </w:p>
        </w:tc>
        <w:tc>
          <w:tcPr>
            <w:tcW w:w="1109" w:type="dxa"/>
          </w:tcPr>
          <w:p w14:paraId="5B9AD4C8" w14:textId="77777777" w:rsidR="009D4C7F" w:rsidRPr="00C139B4" w:rsidRDefault="009D4C7F" w:rsidP="002B6321">
            <w:pPr>
              <w:keepNext/>
              <w:keepLines/>
              <w:spacing w:after="0"/>
              <w:rPr>
                <w:rFonts w:ascii="Arial" w:hAnsi="Arial"/>
                <w:sz w:val="18"/>
              </w:rPr>
            </w:pPr>
            <w:r w:rsidRPr="00C139B4">
              <w:rPr>
                <w:rFonts w:ascii="Arial" w:hAnsi="Arial"/>
                <w:sz w:val="18"/>
              </w:rPr>
              <w:t>7.3.159</w:t>
            </w:r>
          </w:p>
        </w:tc>
        <w:tc>
          <w:tcPr>
            <w:tcW w:w="1686" w:type="dxa"/>
          </w:tcPr>
          <w:p w14:paraId="5DE1F477" w14:textId="77777777" w:rsidR="009D4C7F" w:rsidRPr="00C139B4" w:rsidRDefault="009D4C7F" w:rsidP="002B6321">
            <w:pPr>
              <w:pStyle w:val="TAL"/>
              <w:rPr>
                <w:lang w:eastAsia="zh-CN"/>
              </w:rPr>
            </w:pPr>
            <w:r w:rsidRPr="00C139B4">
              <w:rPr>
                <w:rFonts w:hint="eastAsia"/>
                <w:lang w:val="fr-FR"/>
              </w:rPr>
              <w:t>OctetString</w:t>
            </w:r>
          </w:p>
        </w:tc>
        <w:tc>
          <w:tcPr>
            <w:tcW w:w="720" w:type="dxa"/>
          </w:tcPr>
          <w:p w14:paraId="406C6414" w14:textId="77777777" w:rsidR="009D4C7F" w:rsidRPr="00C139B4" w:rsidRDefault="009D4C7F" w:rsidP="002B6321">
            <w:pPr>
              <w:pStyle w:val="TAL"/>
            </w:pPr>
            <w:r w:rsidRPr="00C139B4">
              <w:t>V</w:t>
            </w:r>
          </w:p>
        </w:tc>
        <w:tc>
          <w:tcPr>
            <w:tcW w:w="609" w:type="dxa"/>
          </w:tcPr>
          <w:p w14:paraId="19482DDB" w14:textId="77777777" w:rsidR="009D4C7F" w:rsidRPr="00C139B4" w:rsidRDefault="009D4C7F" w:rsidP="002B6321">
            <w:pPr>
              <w:pStyle w:val="TAL"/>
            </w:pPr>
          </w:p>
        </w:tc>
        <w:tc>
          <w:tcPr>
            <w:tcW w:w="813" w:type="dxa"/>
          </w:tcPr>
          <w:p w14:paraId="0113F531" w14:textId="77777777" w:rsidR="009D4C7F" w:rsidRPr="00C139B4" w:rsidRDefault="009D4C7F" w:rsidP="002B6321">
            <w:pPr>
              <w:pStyle w:val="TAL"/>
            </w:pPr>
          </w:p>
        </w:tc>
        <w:tc>
          <w:tcPr>
            <w:tcW w:w="666" w:type="dxa"/>
          </w:tcPr>
          <w:p w14:paraId="75B208FA" w14:textId="77777777" w:rsidR="009D4C7F" w:rsidRPr="00C139B4" w:rsidRDefault="009D4C7F" w:rsidP="002B6321">
            <w:pPr>
              <w:pStyle w:val="TAL"/>
            </w:pPr>
            <w:r w:rsidRPr="00C139B4">
              <w:t>M</w:t>
            </w:r>
          </w:p>
        </w:tc>
        <w:tc>
          <w:tcPr>
            <w:tcW w:w="802" w:type="dxa"/>
          </w:tcPr>
          <w:p w14:paraId="4A0F5728" w14:textId="77777777" w:rsidR="009D4C7F" w:rsidRPr="00C139B4" w:rsidRDefault="009D4C7F" w:rsidP="002B6321">
            <w:pPr>
              <w:pStyle w:val="TAL"/>
            </w:pPr>
            <w:r w:rsidRPr="00C139B4">
              <w:t>No</w:t>
            </w:r>
          </w:p>
        </w:tc>
      </w:tr>
      <w:tr w:rsidR="009D4C7F" w:rsidRPr="00C139B4" w14:paraId="1E65D4C2" w14:textId="77777777" w:rsidTr="001A0783">
        <w:trPr>
          <w:cantSplit/>
          <w:tblHeader/>
          <w:jc w:val="center"/>
        </w:trPr>
        <w:tc>
          <w:tcPr>
            <w:tcW w:w="2604" w:type="dxa"/>
            <w:vAlign w:val="bottom"/>
          </w:tcPr>
          <w:p w14:paraId="1F60D427" w14:textId="77777777" w:rsidR="009D4C7F" w:rsidRPr="00C139B4" w:rsidRDefault="009D4C7F" w:rsidP="002B6321">
            <w:pPr>
              <w:pStyle w:val="TAC"/>
              <w:suppressLineNumbers/>
              <w:tabs>
                <w:tab w:val="center" w:pos="2064"/>
              </w:tabs>
              <w:suppressAutoHyphens/>
              <w:jc w:val="left"/>
              <w:rPr>
                <w:lang w:val="en-US" w:eastAsia="zh-CN"/>
              </w:rPr>
            </w:pPr>
            <w:r w:rsidRPr="00C139B4">
              <w:rPr>
                <w:lang w:eastAsia="zh-CN"/>
              </w:rPr>
              <w:t>SMS-Register-Request</w:t>
            </w:r>
          </w:p>
        </w:tc>
        <w:tc>
          <w:tcPr>
            <w:tcW w:w="882" w:type="dxa"/>
          </w:tcPr>
          <w:p w14:paraId="60B79496"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1648</w:t>
            </w:r>
          </w:p>
        </w:tc>
        <w:tc>
          <w:tcPr>
            <w:tcW w:w="1109" w:type="dxa"/>
          </w:tcPr>
          <w:p w14:paraId="7DCC3613" w14:textId="77777777" w:rsidR="009D4C7F" w:rsidRPr="00C139B4" w:rsidRDefault="009D4C7F" w:rsidP="002B6321">
            <w:pPr>
              <w:keepNext/>
              <w:keepLines/>
              <w:spacing w:after="0"/>
              <w:rPr>
                <w:rFonts w:ascii="Arial" w:hAnsi="Arial"/>
                <w:sz w:val="18"/>
              </w:rPr>
            </w:pPr>
            <w:r w:rsidRPr="00C139B4">
              <w:rPr>
                <w:rFonts w:ascii="Arial" w:hAnsi="Arial"/>
                <w:sz w:val="18"/>
              </w:rPr>
              <w:t>7.3.162</w:t>
            </w:r>
          </w:p>
        </w:tc>
        <w:tc>
          <w:tcPr>
            <w:tcW w:w="1686" w:type="dxa"/>
          </w:tcPr>
          <w:p w14:paraId="1E437336" w14:textId="77777777" w:rsidR="009D4C7F" w:rsidRPr="00C139B4" w:rsidRDefault="009D4C7F" w:rsidP="002B6321">
            <w:pPr>
              <w:pStyle w:val="TAL"/>
              <w:rPr>
                <w:lang w:val="en-US"/>
              </w:rPr>
            </w:pPr>
            <w:r w:rsidRPr="00C139B4">
              <w:rPr>
                <w:lang w:val="en-US"/>
              </w:rPr>
              <w:t>Enumerated</w:t>
            </w:r>
          </w:p>
        </w:tc>
        <w:tc>
          <w:tcPr>
            <w:tcW w:w="720" w:type="dxa"/>
          </w:tcPr>
          <w:p w14:paraId="1CA79F48" w14:textId="77777777" w:rsidR="009D4C7F" w:rsidRPr="00C139B4" w:rsidRDefault="009D4C7F" w:rsidP="002B6321">
            <w:pPr>
              <w:pStyle w:val="TAL"/>
            </w:pPr>
            <w:r w:rsidRPr="00C139B4">
              <w:t>V</w:t>
            </w:r>
          </w:p>
        </w:tc>
        <w:tc>
          <w:tcPr>
            <w:tcW w:w="609" w:type="dxa"/>
          </w:tcPr>
          <w:p w14:paraId="65965DA1" w14:textId="77777777" w:rsidR="009D4C7F" w:rsidRPr="00C139B4" w:rsidRDefault="009D4C7F" w:rsidP="002B6321">
            <w:pPr>
              <w:pStyle w:val="TAL"/>
            </w:pPr>
          </w:p>
        </w:tc>
        <w:tc>
          <w:tcPr>
            <w:tcW w:w="813" w:type="dxa"/>
          </w:tcPr>
          <w:p w14:paraId="5492C679" w14:textId="77777777" w:rsidR="009D4C7F" w:rsidRPr="00C139B4" w:rsidRDefault="009D4C7F" w:rsidP="002B6321">
            <w:pPr>
              <w:pStyle w:val="TAL"/>
            </w:pPr>
          </w:p>
        </w:tc>
        <w:tc>
          <w:tcPr>
            <w:tcW w:w="666" w:type="dxa"/>
          </w:tcPr>
          <w:p w14:paraId="1DD4F9C2" w14:textId="77777777" w:rsidR="009D4C7F" w:rsidRPr="00C139B4" w:rsidRDefault="009D4C7F" w:rsidP="002B6321">
            <w:pPr>
              <w:pStyle w:val="TAL"/>
            </w:pPr>
            <w:r w:rsidRPr="00C139B4">
              <w:t>M</w:t>
            </w:r>
          </w:p>
        </w:tc>
        <w:tc>
          <w:tcPr>
            <w:tcW w:w="802" w:type="dxa"/>
          </w:tcPr>
          <w:p w14:paraId="0E7E4D3D" w14:textId="77777777" w:rsidR="009D4C7F" w:rsidRPr="00C139B4" w:rsidRDefault="009D4C7F" w:rsidP="002B6321">
            <w:pPr>
              <w:pStyle w:val="TAL"/>
            </w:pPr>
            <w:r w:rsidRPr="00C139B4">
              <w:t>No</w:t>
            </w:r>
          </w:p>
        </w:tc>
      </w:tr>
      <w:tr w:rsidR="009D4C7F" w:rsidRPr="00C139B4" w14:paraId="7D22B7B4" w14:textId="77777777" w:rsidTr="001A0783">
        <w:trPr>
          <w:cantSplit/>
          <w:tblHeader/>
          <w:jc w:val="center"/>
        </w:trPr>
        <w:tc>
          <w:tcPr>
            <w:tcW w:w="2604" w:type="dxa"/>
            <w:vAlign w:val="bottom"/>
          </w:tcPr>
          <w:p w14:paraId="439FE7C6" w14:textId="77777777" w:rsidR="009D4C7F" w:rsidRPr="00C139B4" w:rsidRDefault="009D4C7F" w:rsidP="002B6321">
            <w:pPr>
              <w:pStyle w:val="TAC"/>
              <w:suppressLineNumbers/>
              <w:tabs>
                <w:tab w:val="center" w:pos="2064"/>
              </w:tabs>
              <w:suppressAutoHyphens/>
              <w:jc w:val="left"/>
              <w:rPr>
                <w:lang w:eastAsia="zh-CN"/>
              </w:rPr>
            </w:pPr>
            <w:r w:rsidRPr="00C139B4">
              <w:rPr>
                <w:lang w:val="en-US" w:eastAsia="zh-CN"/>
              </w:rPr>
              <w:t>Local-Time-Zone</w:t>
            </w:r>
          </w:p>
        </w:tc>
        <w:tc>
          <w:tcPr>
            <w:tcW w:w="882" w:type="dxa"/>
          </w:tcPr>
          <w:p w14:paraId="688B73D7"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1649</w:t>
            </w:r>
          </w:p>
        </w:tc>
        <w:tc>
          <w:tcPr>
            <w:tcW w:w="1109" w:type="dxa"/>
          </w:tcPr>
          <w:p w14:paraId="48E7E1F0" w14:textId="77777777" w:rsidR="009D4C7F" w:rsidRPr="00C139B4" w:rsidRDefault="009D4C7F" w:rsidP="002B6321">
            <w:pPr>
              <w:keepNext/>
              <w:keepLines/>
              <w:spacing w:after="0"/>
              <w:rPr>
                <w:rFonts w:ascii="Arial" w:hAnsi="Arial"/>
                <w:sz w:val="18"/>
              </w:rPr>
            </w:pPr>
            <w:r w:rsidRPr="00C139B4">
              <w:rPr>
                <w:rFonts w:ascii="Arial" w:hAnsi="Arial"/>
                <w:sz w:val="18"/>
              </w:rPr>
              <w:t>7.3.156</w:t>
            </w:r>
          </w:p>
        </w:tc>
        <w:tc>
          <w:tcPr>
            <w:tcW w:w="1686" w:type="dxa"/>
          </w:tcPr>
          <w:p w14:paraId="02D37E12" w14:textId="77777777" w:rsidR="009D4C7F" w:rsidRPr="00C139B4" w:rsidDel="00E62BE3" w:rsidRDefault="009D4C7F" w:rsidP="002B6321">
            <w:pPr>
              <w:keepNext/>
              <w:keepLines/>
              <w:spacing w:after="0"/>
              <w:rPr>
                <w:rFonts w:ascii="Arial" w:hAnsi="Arial"/>
                <w:sz w:val="18"/>
              </w:rPr>
            </w:pPr>
            <w:r w:rsidRPr="00C139B4">
              <w:rPr>
                <w:rFonts w:ascii="Arial" w:hAnsi="Arial"/>
                <w:sz w:val="18"/>
              </w:rPr>
              <w:t>Grouped</w:t>
            </w:r>
          </w:p>
        </w:tc>
        <w:tc>
          <w:tcPr>
            <w:tcW w:w="720" w:type="dxa"/>
          </w:tcPr>
          <w:p w14:paraId="06982FC4"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176D20AA" w14:textId="77777777" w:rsidR="009D4C7F" w:rsidRPr="00C139B4" w:rsidRDefault="009D4C7F" w:rsidP="002B6321">
            <w:pPr>
              <w:keepNext/>
              <w:keepLines/>
              <w:spacing w:after="0"/>
              <w:rPr>
                <w:rFonts w:ascii="Arial" w:hAnsi="Arial"/>
                <w:sz w:val="18"/>
              </w:rPr>
            </w:pPr>
          </w:p>
        </w:tc>
        <w:tc>
          <w:tcPr>
            <w:tcW w:w="813" w:type="dxa"/>
          </w:tcPr>
          <w:p w14:paraId="508AD58A" w14:textId="77777777" w:rsidR="009D4C7F" w:rsidRPr="00C139B4" w:rsidRDefault="009D4C7F" w:rsidP="002B6321">
            <w:pPr>
              <w:keepNext/>
              <w:keepLines/>
              <w:spacing w:after="0"/>
              <w:rPr>
                <w:rFonts w:ascii="Arial" w:hAnsi="Arial"/>
                <w:sz w:val="18"/>
              </w:rPr>
            </w:pPr>
          </w:p>
        </w:tc>
        <w:tc>
          <w:tcPr>
            <w:tcW w:w="666" w:type="dxa"/>
          </w:tcPr>
          <w:p w14:paraId="792EFE23" w14:textId="77777777" w:rsidR="009D4C7F" w:rsidRPr="00C139B4" w:rsidRDefault="009D4C7F" w:rsidP="002B6321">
            <w:pPr>
              <w:keepNext/>
              <w:keepLines/>
              <w:spacing w:after="0"/>
              <w:rPr>
                <w:rFonts w:ascii="Arial" w:hAnsi="Arial"/>
                <w:sz w:val="18"/>
              </w:rPr>
            </w:pPr>
            <w:r w:rsidRPr="00C139B4">
              <w:rPr>
                <w:rFonts w:ascii="Arial" w:hAnsi="Arial"/>
                <w:sz w:val="18"/>
              </w:rPr>
              <w:t>M</w:t>
            </w:r>
          </w:p>
        </w:tc>
        <w:tc>
          <w:tcPr>
            <w:tcW w:w="802" w:type="dxa"/>
          </w:tcPr>
          <w:p w14:paraId="1AD8758F"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61D42CCA" w14:textId="77777777" w:rsidTr="001A0783">
        <w:trPr>
          <w:cantSplit/>
          <w:tblHeader/>
          <w:jc w:val="center"/>
        </w:trPr>
        <w:tc>
          <w:tcPr>
            <w:tcW w:w="2604" w:type="dxa"/>
            <w:vAlign w:val="bottom"/>
          </w:tcPr>
          <w:p w14:paraId="37EE5C8B" w14:textId="77777777" w:rsidR="009D4C7F" w:rsidRPr="00C139B4" w:rsidRDefault="009D4C7F" w:rsidP="002B6321">
            <w:pPr>
              <w:pStyle w:val="TAC"/>
              <w:suppressLineNumbers/>
              <w:tabs>
                <w:tab w:val="center" w:pos="2064"/>
              </w:tabs>
              <w:suppressAutoHyphens/>
              <w:jc w:val="left"/>
              <w:rPr>
                <w:lang w:eastAsia="zh-CN"/>
              </w:rPr>
            </w:pPr>
            <w:r w:rsidRPr="00C139B4">
              <w:rPr>
                <w:lang w:val="en-US" w:eastAsia="zh-CN"/>
              </w:rPr>
              <w:t>Daylight-Saving-Time</w:t>
            </w:r>
          </w:p>
        </w:tc>
        <w:tc>
          <w:tcPr>
            <w:tcW w:w="882" w:type="dxa"/>
          </w:tcPr>
          <w:p w14:paraId="4E61068E"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1650</w:t>
            </w:r>
          </w:p>
        </w:tc>
        <w:tc>
          <w:tcPr>
            <w:tcW w:w="1109" w:type="dxa"/>
          </w:tcPr>
          <w:p w14:paraId="7B45490E" w14:textId="77777777" w:rsidR="009D4C7F" w:rsidRPr="00C139B4" w:rsidRDefault="009D4C7F" w:rsidP="002B6321">
            <w:pPr>
              <w:keepNext/>
              <w:keepLines/>
              <w:spacing w:after="0"/>
              <w:rPr>
                <w:rFonts w:ascii="Arial" w:hAnsi="Arial"/>
                <w:sz w:val="18"/>
              </w:rPr>
            </w:pPr>
            <w:r w:rsidRPr="00C139B4">
              <w:rPr>
                <w:rFonts w:ascii="Arial" w:hAnsi="Arial"/>
                <w:sz w:val="18"/>
              </w:rPr>
              <w:t>7.3.164</w:t>
            </w:r>
          </w:p>
        </w:tc>
        <w:tc>
          <w:tcPr>
            <w:tcW w:w="1686" w:type="dxa"/>
          </w:tcPr>
          <w:p w14:paraId="2C108544" w14:textId="77777777" w:rsidR="009D4C7F" w:rsidRPr="00C139B4" w:rsidRDefault="009D4C7F" w:rsidP="002B6321">
            <w:pPr>
              <w:keepNext/>
              <w:keepLines/>
              <w:spacing w:after="0"/>
              <w:rPr>
                <w:rFonts w:ascii="Arial" w:hAnsi="Arial"/>
                <w:sz w:val="18"/>
              </w:rPr>
            </w:pPr>
            <w:r w:rsidRPr="00C139B4">
              <w:rPr>
                <w:rFonts w:ascii="Arial" w:hAnsi="Arial"/>
                <w:sz w:val="18"/>
              </w:rPr>
              <w:t>Enumerated</w:t>
            </w:r>
          </w:p>
        </w:tc>
        <w:tc>
          <w:tcPr>
            <w:tcW w:w="720" w:type="dxa"/>
          </w:tcPr>
          <w:p w14:paraId="10D539D4"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5F182F5D" w14:textId="77777777" w:rsidR="009D4C7F" w:rsidRPr="00C139B4" w:rsidRDefault="009D4C7F" w:rsidP="002B6321">
            <w:pPr>
              <w:keepNext/>
              <w:keepLines/>
              <w:spacing w:after="0"/>
              <w:rPr>
                <w:rFonts w:ascii="Arial" w:hAnsi="Arial"/>
                <w:sz w:val="18"/>
              </w:rPr>
            </w:pPr>
          </w:p>
        </w:tc>
        <w:tc>
          <w:tcPr>
            <w:tcW w:w="813" w:type="dxa"/>
          </w:tcPr>
          <w:p w14:paraId="3DDDE936" w14:textId="77777777" w:rsidR="009D4C7F" w:rsidRPr="00C139B4" w:rsidRDefault="009D4C7F" w:rsidP="002B6321">
            <w:pPr>
              <w:keepNext/>
              <w:keepLines/>
              <w:spacing w:after="0"/>
              <w:rPr>
                <w:rFonts w:ascii="Arial" w:hAnsi="Arial"/>
                <w:sz w:val="18"/>
              </w:rPr>
            </w:pPr>
          </w:p>
        </w:tc>
        <w:tc>
          <w:tcPr>
            <w:tcW w:w="666" w:type="dxa"/>
          </w:tcPr>
          <w:p w14:paraId="0548A213" w14:textId="77777777" w:rsidR="009D4C7F" w:rsidRPr="00C139B4" w:rsidRDefault="009D4C7F" w:rsidP="002B6321">
            <w:pPr>
              <w:keepNext/>
              <w:keepLines/>
              <w:spacing w:after="0"/>
              <w:rPr>
                <w:rFonts w:ascii="Arial" w:hAnsi="Arial"/>
                <w:sz w:val="18"/>
              </w:rPr>
            </w:pPr>
            <w:r w:rsidRPr="00C139B4">
              <w:rPr>
                <w:rFonts w:ascii="Arial" w:hAnsi="Arial"/>
                <w:sz w:val="18"/>
              </w:rPr>
              <w:t>M</w:t>
            </w:r>
          </w:p>
        </w:tc>
        <w:tc>
          <w:tcPr>
            <w:tcW w:w="802" w:type="dxa"/>
          </w:tcPr>
          <w:p w14:paraId="4E7E6421"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466DBADA" w14:textId="77777777" w:rsidTr="001A0783">
        <w:trPr>
          <w:cantSplit/>
          <w:tblHeader/>
          <w:jc w:val="center"/>
        </w:trPr>
        <w:tc>
          <w:tcPr>
            <w:tcW w:w="2604" w:type="dxa"/>
            <w:vAlign w:val="bottom"/>
          </w:tcPr>
          <w:p w14:paraId="23C72351" w14:textId="77777777" w:rsidR="009D4C7F" w:rsidRPr="00C139B4" w:rsidRDefault="009D4C7F" w:rsidP="002B6321">
            <w:pPr>
              <w:pStyle w:val="TAC"/>
              <w:suppressLineNumbers/>
              <w:tabs>
                <w:tab w:val="center" w:pos="2064"/>
              </w:tabs>
              <w:suppressAutoHyphens/>
              <w:jc w:val="left"/>
              <w:rPr>
                <w:lang w:val="en-US" w:eastAsia="zh-CN"/>
              </w:rPr>
            </w:pPr>
            <w:r w:rsidRPr="00C139B4">
              <w:rPr>
                <w:lang w:val="en-US" w:eastAsia="zh-CN"/>
              </w:rPr>
              <w:t>Subscription-Data-Flags</w:t>
            </w:r>
          </w:p>
        </w:tc>
        <w:tc>
          <w:tcPr>
            <w:tcW w:w="882" w:type="dxa"/>
          </w:tcPr>
          <w:p w14:paraId="29A29D6A"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1654</w:t>
            </w:r>
          </w:p>
        </w:tc>
        <w:tc>
          <w:tcPr>
            <w:tcW w:w="1109" w:type="dxa"/>
          </w:tcPr>
          <w:p w14:paraId="5E7DADD1" w14:textId="77777777" w:rsidR="009D4C7F" w:rsidRPr="00C139B4" w:rsidRDefault="009D4C7F" w:rsidP="002B6321">
            <w:pPr>
              <w:keepNext/>
              <w:keepLines/>
              <w:spacing w:after="0"/>
              <w:rPr>
                <w:rFonts w:ascii="Arial" w:hAnsi="Arial"/>
                <w:sz w:val="18"/>
              </w:rPr>
            </w:pPr>
            <w:r w:rsidRPr="00C139B4">
              <w:rPr>
                <w:rFonts w:ascii="Arial" w:hAnsi="Arial"/>
                <w:sz w:val="18"/>
              </w:rPr>
              <w:t>7.3.165</w:t>
            </w:r>
          </w:p>
        </w:tc>
        <w:tc>
          <w:tcPr>
            <w:tcW w:w="1686" w:type="dxa"/>
          </w:tcPr>
          <w:p w14:paraId="1682219D" w14:textId="77777777" w:rsidR="009D4C7F" w:rsidRPr="00C139B4" w:rsidRDefault="009D4C7F" w:rsidP="002B6321">
            <w:pPr>
              <w:keepNext/>
              <w:keepLines/>
              <w:spacing w:after="0"/>
              <w:rPr>
                <w:rFonts w:ascii="Arial" w:hAnsi="Arial"/>
                <w:sz w:val="18"/>
              </w:rPr>
            </w:pPr>
            <w:r w:rsidRPr="00C139B4">
              <w:rPr>
                <w:rFonts w:ascii="Arial" w:hAnsi="Arial"/>
                <w:sz w:val="18"/>
              </w:rPr>
              <w:t>Unsigned32</w:t>
            </w:r>
          </w:p>
        </w:tc>
        <w:tc>
          <w:tcPr>
            <w:tcW w:w="720" w:type="dxa"/>
          </w:tcPr>
          <w:p w14:paraId="19505316"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39903EAC" w14:textId="77777777" w:rsidR="009D4C7F" w:rsidRPr="00C139B4" w:rsidRDefault="009D4C7F" w:rsidP="002B6321">
            <w:pPr>
              <w:keepNext/>
              <w:keepLines/>
              <w:spacing w:after="0"/>
              <w:rPr>
                <w:rFonts w:ascii="Arial" w:hAnsi="Arial"/>
                <w:sz w:val="18"/>
              </w:rPr>
            </w:pPr>
          </w:p>
        </w:tc>
        <w:tc>
          <w:tcPr>
            <w:tcW w:w="813" w:type="dxa"/>
          </w:tcPr>
          <w:p w14:paraId="6DC1117E" w14:textId="77777777" w:rsidR="009D4C7F" w:rsidRPr="00C139B4" w:rsidRDefault="009D4C7F" w:rsidP="002B6321">
            <w:pPr>
              <w:keepNext/>
              <w:keepLines/>
              <w:spacing w:after="0"/>
              <w:rPr>
                <w:rFonts w:ascii="Arial" w:hAnsi="Arial"/>
                <w:sz w:val="18"/>
              </w:rPr>
            </w:pPr>
          </w:p>
        </w:tc>
        <w:tc>
          <w:tcPr>
            <w:tcW w:w="666" w:type="dxa"/>
          </w:tcPr>
          <w:p w14:paraId="22C8F3C7" w14:textId="77777777" w:rsidR="009D4C7F" w:rsidRPr="00C139B4" w:rsidRDefault="009D4C7F" w:rsidP="002B6321">
            <w:pPr>
              <w:keepNext/>
              <w:keepLines/>
              <w:spacing w:after="0"/>
              <w:rPr>
                <w:rFonts w:ascii="Arial" w:hAnsi="Arial"/>
                <w:sz w:val="18"/>
              </w:rPr>
            </w:pPr>
            <w:r w:rsidRPr="00C139B4">
              <w:rPr>
                <w:rFonts w:ascii="Arial" w:hAnsi="Arial"/>
                <w:sz w:val="18"/>
              </w:rPr>
              <w:t>M</w:t>
            </w:r>
          </w:p>
        </w:tc>
        <w:tc>
          <w:tcPr>
            <w:tcW w:w="802" w:type="dxa"/>
          </w:tcPr>
          <w:p w14:paraId="123CED71"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6100393A" w14:textId="77777777" w:rsidTr="001A0783">
        <w:trPr>
          <w:cantSplit/>
          <w:tblHeader/>
          <w:jc w:val="center"/>
        </w:trPr>
        <w:tc>
          <w:tcPr>
            <w:tcW w:w="2604" w:type="dxa"/>
            <w:vAlign w:val="bottom"/>
          </w:tcPr>
          <w:p w14:paraId="7AA61CE0" w14:textId="77777777" w:rsidR="009D4C7F" w:rsidRPr="00C139B4" w:rsidRDefault="009D4C7F" w:rsidP="002B6321">
            <w:pPr>
              <w:pStyle w:val="TAC"/>
              <w:suppressLineNumbers/>
              <w:tabs>
                <w:tab w:val="center" w:pos="2064"/>
              </w:tabs>
              <w:suppressAutoHyphens/>
              <w:jc w:val="left"/>
              <w:rPr>
                <w:lang w:val="en-US" w:eastAsia="zh-CN"/>
              </w:rPr>
            </w:pPr>
            <w:r w:rsidRPr="00C139B4">
              <w:rPr>
                <w:lang w:val="en-US" w:eastAsia="zh-CN"/>
              </w:rPr>
              <w:t>Measurement-Period-LTE</w:t>
            </w:r>
          </w:p>
        </w:tc>
        <w:tc>
          <w:tcPr>
            <w:tcW w:w="882" w:type="dxa"/>
          </w:tcPr>
          <w:p w14:paraId="51AEBBDA"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1655</w:t>
            </w:r>
          </w:p>
        </w:tc>
        <w:tc>
          <w:tcPr>
            <w:tcW w:w="1109" w:type="dxa"/>
          </w:tcPr>
          <w:p w14:paraId="37698B6A" w14:textId="77777777" w:rsidR="009D4C7F" w:rsidRPr="00C139B4" w:rsidRDefault="009D4C7F" w:rsidP="002B6321">
            <w:pPr>
              <w:keepNext/>
              <w:keepLines/>
              <w:spacing w:after="0"/>
              <w:rPr>
                <w:rFonts w:ascii="Arial" w:hAnsi="Arial"/>
                <w:sz w:val="18"/>
              </w:rPr>
            </w:pPr>
            <w:r w:rsidRPr="00C139B4">
              <w:rPr>
                <w:rFonts w:ascii="Arial" w:hAnsi="Arial"/>
                <w:sz w:val="18"/>
              </w:rPr>
              <w:t>7.3.166</w:t>
            </w:r>
          </w:p>
        </w:tc>
        <w:tc>
          <w:tcPr>
            <w:tcW w:w="1686" w:type="dxa"/>
          </w:tcPr>
          <w:p w14:paraId="67162697" w14:textId="77777777" w:rsidR="009D4C7F" w:rsidRPr="00C139B4" w:rsidRDefault="009D4C7F" w:rsidP="002B6321">
            <w:pPr>
              <w:keepNext/>
              <w:keepLines/>
              <w:spacing w:after="0"/>
              <w:rPr>
                <w:rFonts w:ascii="Arial" w:hAnsi="Arial"/>
                <w:sz w:val="18"/>
              </w:rPr>
            </w:pPr>
            <w:r w:rsidRPr="00C139B4">
              <w:rPr>
                <w:rFonts w:ascii="Arial" w:hAnsi="Arial"/>
                <w:sz w:val="18"/>
              </w:rPr>
              <w:t>Enumerated</w:t>
            </w:r>
          </w:p>
        </w:tc>
        <w:tc>
          <w:tcPr>
            <w:tcW w:w="720" w:type="dxa"/>
          </w:tcPr>
          <w:p w14:paraId="57D35AD3"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6250470A" w14:textId="77777777" w:rsidR="009D4C7F" w:rsidRPr="00C139B4" w:rsidRDefault="009D4C7F" w:rsidP="002B6321">
            <w:pPr>
              <w:keepNext/>
              <w:keepLines/>
              <w:spacing w:after="0"/>
              <w:rPr>
                <w:rFonts w:ascii="Arial" w:hAnsi="Arial"/>
                <w:sz w:val="18"/>
              </w:rPr>
            </w:pPr>
          </w:p>
        </w:tc>
        <w:tc>
          <w:tcPr>
            <w:tcW w:w="813" w:type="dxa"/>
          </w:tcPr>
          <w:p w14:paraId="3CC2242C" w14:textId="77777777" w:rsidR="009D4C7F" w:rsidRPr="00C139B4" w:rsidRDefault="009D4C7F" w:rsidP="002B6321">
            <w:pPr>
              <w:keepNext/>
              <w:keepLines/>
              <w:spacing w:after="0"/>
              <w:rPr>
                <w:rFonts w:ascii="Arial" w:hAnsi="Arial"/>
                <w:sz w:val="18"/>
              </w:rPr>
            </w:pPr>
          </w:p>
        </w:tc>
        <w:tc>
          <w:tcPr>
            <w:tcW w:w="666" w:type="dxa"/>
          </w:tcPr>
          <w:p w14:paraId="7EF28825" w14:textId="77777777" w:rsidR="009D4C7F" w:rsidRPr="00C139B4" w:rsidRDefault="009D4C7F" w:rsidP="002B6321">
            <w:pPr>
              <w:keepNext/>
              <w:keepLines/>
              <w:spacing w:after="0"/>
              <w:rPr>
                <w:rFonts w:ascii="Arial" w:hAnsi="Arial"/>
                <w:sz w:val="18"/>
              </w:rPr>
            </w:pPr>
            <w:r w:rsidRPr="00C139B4">
              <w:rPr>
                <w:rFonts w:ascii="Arial" w:hAnsi="Arial"/>
                <w:sz w:val="18"/>
              </w:rPr>
              <w:t>M</w:t>
            </w:r>
          </w:p>
        </w:tc>
        <w:tc>
          <w:tcPr>
            <w:tcW w:w="802" w:type="dxa"/>
          </w:tcPr>
          <w:p w14:paraId="395DDD51"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0E1889D7" w14:textId="77777777" w:rsidTr="001A0783">
        <w:trPr>
          <w:cantSplit/>
          <w:tblHeader/>
          <w:jc w:val="center"/>
        </w:trPr>
        <w:tc>
          <w:tcPr>
            <w:tcW w:w="2604" w:type="dxa"/>
            <w:vAlign w:val="bottom"/>
          </w:tcPr>
          <w:p w14:paraId="60A046E0" w14:textId="77777777" w:rsidR="009D4C7F" w:rsidRPr="00C139B4" w:rsidRDefault="009D4C7F" w:rsidP="002B6321">
            <w:pPr>
              <w:pStyle w:val="TAC"/>
              <w:suppressLineNumbers/>
              <w:tabs>
                <w:tab w:val="center" w:pos="2064"/>
              </w:tabs>
              <w:suppressAutoHyphens/>
              <w:jc w:val="left"/>
              <w:rPr>
                <w:lang w:val="en-US" w:eastAsia="zh-CN"/>
              </w:rPr>
            </w:pPr>
            <w:r w:rsidRPr="00C139B4">
              <w:rPr>
                <w:lang w:val="en-US" w:eastAsia="zh-CN"/>
              </w:rPr>
              <w:t>Measurement-Period-UMTS</w:t>
            </w:r>
          </w:p>
        </w:tc>
        <w:tc>
          <w:tcPr>
            <w:tcW w:w="882" w:type="dxa"/>
          </w:tcPr>
          <w:p w14:paraId="7FCBF349"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1656</w:t>
            </w:r>
          </w:p>
        </w:tc>
        <w:tc>
          <w:tcPr>
            <w:tcW w:w="1109" w:type="dxa"/>
          </w:tcPr>
          <w:p w14:paraId="4E4137A5" w14:textId="77777777" w:rsidR="009D4C7F" w:rsidRPr="00C139B4" w:rsidRDefault="009D4C7F" w:rsidP="002B6321">
            <w:pPr>
              <w:keepNext/>
              <w:keepLines/>
              <w:spacing w:after="0"/>
              <w:rPr>
                <w:rFonts w:ascii="Arial" w:hAnsi="Arial"/>
                <w:sz w:val="18"/>
              </w:rPr>
            </w:pPr>
            <w:r w:rsidRPr="00C139B4">
              <w:rPr>
                <w:rFonts w:ascii="Arial" w:hAnsi="Arial"/>
                <w:sz w:val="18"/>
              </w:rPr>
              <w:t>7.3.167</w:t>
            </w:r>
          </w:p>
        </w:tc>
        <w:tc>
          <w:tcPr>
            <w:tcW w:w="1686" w:type="dxa"/>
          </w:tcPr>
          <w:p w14:paraId="3700A629" w14:textId="77777777" w:rsidR="009D4C7F" w:rsidRPr="00C139B4" w:rsidRDefault="009D4C7F" w:rsidP="002B6321">
            <w:pPr>
              <w:keepNext/>
              <w:keepLines/>
              <w:spacing w:after="0"/>
              <w:rPr>
                <w:rFonts w:ascii="Arial" w:hAnsi="Arial"/>
                <w:sz w:val="18"/>
              </w:rPr>
            </w:pPr>
            <w:r w:rsidRPr="00C139B4">
              <w:rPr>
                <w:rFonts w:ascii="Arial" w:hAnsi="Arial"/>
                <w:sz w:val="18"/>
              </w:rPr>
              <w:t>Enumerated</w:t>
            </w:r>
          </w:p>
        </w:tc>
        <w:tc>
          <w:tcPr>
            <w:tcW w:w="720" w:type="dxa"/>
          </w:tcPr>
          <w:p w14:paraId="2EF337FB"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43B75DCB" w14:textId="77777777" w:rsidR="009D4C7F" w:rsidRPr="00C139B4" w:rsidRDefault="009D4C7F" w:rsidP="002B6321">
            <w:pPr>
              <w:keepNext/>
              <w:keepLines/>
              <w:spacing w:after="0"/>
              <w:rPr>
                <w:rFonts w:ascii="Arial" w:hAnsi="Arial"/>
                <w:sz w:val="18"/>
              </w:rPr>
            </w:pPr>
          </w:p>
        </w:tc>
        <w:tc>
          <w:tcPr>
            <w:tcW w:w="813" w:type="dxa"/>
          </w:tcPr>
          <w:p w14:paraId="6C9604C4" w14:textId="77777777" w:rsidR="009D4C7F" w:rsidRPr="00C139B4" w:rsidRDefault="009D4C7F" w:rsidP="002B6321">
            <w:pPr>
              <w:keepNext/>
              <w:keepLines/>
              <w:spacing w:after="0"/>
              <w:rPr>
                <w:rFonts w:ascii="Arial" w:hAnsi="Arial"/>
                <w:sz w:val="18"/>
              </w:rPr>
            </w:pPr>
          </w:p>
        </w:tc>
        <w:tc>
          <w:tcPr>
            <w:tcW w:w="666" w:type="dxa"/>
          </w:tcPr>
          <w:p w14:paraId="5241D31B" w14:textId="77777777" w:rsidR="009D4C7F" w:rsidRPr="00C139B4" w:rsidRDefault="009D4C7F" w:rsidP="002B6321">
            <w:pPr>
              <w:keepNext/>
              <w:keepLines/>
              <w:spacing w:after="0"/>
              <w:rPr>
                <w:rFonts w:ascii="Arial" w:hAnsi="Arial"/>
                <w:sz w:val="18"/>
              </w:rPr>
            </w:pPr>
            <w:r w:rsidRPr="00C139B4">
              <w:rPr>
                <w:rFonts w:ascii="Arial" w:hAnsi="Arial"/>
                <w:sz w:val="18"/>
              </w:rPr>
              <w:t>M</w:t>
            </w:r>
          </w:p>
        </w:tc>
        <w:tc>
          <w:tcPr>
            <w:tcW w:w="802" w:type="dxa"/>
          </w:tcPr>
          <w:p w14:paraId="424C8F0C"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054F4393" w14:textId="77777777" w:rsidTr="001A0783">
        <w:trPr>
          <w:cantSplit/>
          <w:tblHeader/>
          <w:jc w:val="center"/>
        </w:trPr>
        <w:tc>
          <w:tcPr>
            <w:tcW w:w="2604" w:type="dxa"/>
            <w:vAlign w:val="bottom"/>
          </w:tcPr>
          <w:p w14:paraId="5E6CC5B6" w14:textId="77777777" w:rsidR="009D4C7F" w:rsidRPr="00C139B4" w:rsidRDefault="009D4C7F" w:rsidP="002B6321">
            <w:pPr>
              <w:pStyle w:val="TAC"/>
              <w:suppressLineNumbers/>
              <w:tabs>
                <w:tab w:val="center" w:pos="2064"/>
              </w:tabs>
              <w:suppressAutoHyphens/>
              <w:jc w:val="left"/>
              <w:rPr>
                <w:lang w:val="en-US" w:eastAsia="zh-CN"/>
              </w:rPr>
            </w:pPr>
            <w:r w:rsidRPr="00C139B4">
              <w:rPr>
                <w:lang w:val="en-US" w:eastAsia="zh-CN"/>
              </w:rPr>
              <w:t>Collection-Period-RRM-LTE</w:t>
            </w:r>
          </w:p>
        </w:tc>
        <w:tc>
          <w:tcPr>
            <w:tcW w:w="882" w:type="dxa"/>
          </w:tcPr>
          <w:p w14:paraId="0DE9B156"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1657</w:t>
            </w:r>
          </w:p>
        </w:tc>
        <w:tc>
          <w:tcPr>
            <w:tcW w:w="1109" w:type="dxa"/>
          </w:tcPr>
          <w:p w14:paraId="5944D807" w14:textId="77777777" w:rsidR="009D4C7F" w:rsidRPr="00C139B4" w:rsidRDefault="009D4C7F" w:rsidP="002B6321">
            <w:pPr>
              <w:keepNext/>
              <w:keepLines/>
              <w:spacing w:after="0"/>
              <w:rPr>
                <w:rFonts w:ascii="Arial" w:hAnsi="Arial"/>
                <w:sz w:val="18"/>
              </w:rPr>
            </w:pPr>
            <w:r w:rsidRPr="00C139B4">
              <w:rPr>
                <w:rFonts w:ascii="Arial" w:hAnsi="Arial"/>
                <w:sz w:val="18"/>
              </w:rPr>
              <w:t>7.3.168</w:t>
            </w:r>
          </w:p>
        </w:tc>
        <w:tc>
          <w:tcPr>
            <w:tcW w:w="1686" w:type="dxa"/>
          </w:tcPr>
          <w:p w14:paraId="41206FB1" w14:textId="77777777" w:rsidR="009D4C7F" w:rsidRPr="00C139B4" w:rsidRDefault="009D4C7F" w:rsidP="002B6321">
            <w:pPr>
              <w:keepNext/>
              <w:keepLines/>
              <w:spacing w:after="0"/>
              <w:rPr>
                <w:rFonts w:ascii="Arial" w:hAnsi="Arial"/>
                <w:sz w:val="18"/>
              </w:rPr>
            </w:pPr>
            <w:r w:rsidRPr="00C139B4">
              <w:rPr>
                <w:rFonts w:ascii="Arial" w:hAnsi="Arial"/>
                <w:sz w:val="18"/>
              </w:rPr>
              <w:t>Enumerated</w:t>
            </w:r>
          </w:p>
        </w:tc>
        <w:tc>
          <w:tcPr>
            <w:tcW w:w="720" w:type="dxa"/>
          </w:tcPr>
          <w:p w14:paraId="1469A967"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34948E90" w14:textId="77777777" w:rsidR="009D4C7F" w:rsidRPr="00C139B4" w:rsidRDefault="009D4C7F" w:rsidP="002B6321">
            <w:pPr>
              <w:keepNext/>
              <w:keepLines/>
              <w:spacing w:after="0"/>
              <w:rPr>
                <w:rFonts w:ascii="Arial" w:hAnsi="Arial"/>
                <w:sz w:val="18"/>
              </w:rPr>
            </w:pPr>
          </w:p>
        </w:tc>
        <w:tc>
          <w:tcPr>
            <w:tcW w:w="813" w:type="dxa"/>
          </w:tcPr>
          <w:p w14:paraId="422E025A" w14:textId="77777777" w:rsidR="009D4C7F" w:rsidRPr="00C139B4" w:rsidRDefault="009D4C7F" w:rsidP="002B6321">
            <w:pPr>
              <w:keepNext/>
              <w:keepLines/>
              <w:spacing w:after="0"/>
              <w:rPr>
                <w:rFonts w:ascii="Arial" w:hAnsi="Arial"/>
                <w:sz w:val="18"/>
              </w:rPr>
            </w:pPr>
          </w:p>
        </w:tc>
        <w:tc>
          <w:tcPr>
            <w:tcW w:w="666" w:type="dxa"/>
          </w:tcPr>
          <w:p w14:paraId="7A1D20F1" w14:textId="77777777" w:rsidR="009D4C7F" w:rsidRPr="00C139B4" w:rsidRDefault="009D4C7F" w:rsidP="002B6321">
            <w:pPr>
              <w:keepNext/>
              <w:keepLines/>
              <w:spacing w:after="0"/>
              <w:rPr>
                <w:rFonts w:ascii="Arial" w:hAnsi="Arial"/>
                <w:sz w:val="18"/>
              </w:rPr>
            </w:pPr>
            <w:r w:rsidRPr="00C139B4">
              <w:rPr>
                <w:rFonts w:ascii="Arial" w:hAnsi="Arial"/>
                <w:sz w:val="18"/>
              </w:rPr>
              <w:t>M</w:t>
            </w:r>
          </w:p>
        </w:tc>
        <w:tc>
          <w:tcPr>
            <w:tcW w:w="802" w:type="dxa"/>
          </w:tcPr>
          <w:p w14:paraId="4A85AD1E"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4B49D7D1" w14:textId="77777777" w:rsidTr="001A0783">
        <w:trPr>
          <w:cantSplit/>
          <w:tblHeader/>
          <w:jc w:val="center"/>
        </w:trPr>
        <w:tc>
          <w:tcPr>
            <w:tcW w:w="2604" w:type="dxa"/>
            <w:vAlign w:val="bottom"/>
          </w:tcPr>
          <w:p w14:paraId="4CE0128D" w14:textId="77777777" w:rsidR="009D4C7F" w:rsidRPr="00C139B4" w:rsidRDefault="009D4C7F" w:rsidP="002B6321">
            <w:pPr>
              <w:pStyle w:val="TAC"/>
              <w:suppressLineNumbers/>
              <w:tabs>
                <w:tab w:val="center" w:pos="2064"/>
              </w:tabs>
              <w:suppressAutoHyphens/>
              <w:jc w:val="left"/>
              <w:rPr>
                <w:lang w:val="en-US" w:eastAsia="zh-CN"/>
              </w:rPr>
            </w:pPr>
            <w:r w:rsidRPr="00C139B4">
              <w:rPr>
                <w:lang w:val="en-US" w:eastAsia="zh-CN"/>
              </w:rPr>
              <w:t>Collection-Period-RRM-UMTS</w:t>
            </w:r>
          </w:p>
        </w:tc>
        <w:tc>
          <w:tcPr>
            <w:tcW w:w="882" w:type="dxa"/>
          </w:tcPr>
          <w:p w14:paraId="4B34953F"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1658</w:t>
            </w:r>
          </w:p>
        </w:tc>
        <w:tc>
          <w:tcPr>
            <w:tcW w:w="1109" w:type="dxa"/>
          </w:tcPr>
          <w:p w14:paraId="3B4E6C8D" w14:textId="77777777" w:rsidR="009D4C7F" w:rsidRPr="00C139B4" w:rsidRDefault="009D4C7F" w:rsidP="002B6321">
            <w:pPr>
              <w:keepNext/>
              <w:keepLines/>
              <w:spacing w:after="0"/>
              <w:rPr>
                <w:rFonts w:ascii="Arial" w:hAnsi="Arial"/>
                <w:sz w:val="18"/>
              </w:rPr>
            </w:pPr>
            <w:r w:rsidRPr="00C139B4">
              <w:rPr>
                <w:rFonts w:ascii="Arial" w:hAnsi="Arial"/>
                <w:sz w:val="18"/>
              </w:rPr>
              <w:t>7.3.169</w:t>
            </w:r>
          </w:p>
        </w:tc>
        <w:tc>
          <w:tcPr>
            <w:tcW w:w="1686" w:type="dxa"/>
          </w:tcPr>
          <w:p w14:paraId="4AA72ED2" w14:textId="77777777" w:rsidR="009D4C7F" w:rsidRPr="00C139B4" w:rsidRDefault="009D4C7F" w:rsidP="002B6321">
            <w:pPr>
              <w:keepNext/>
              <w:keepLines/>
              <w:spacing w:after="0"/>
              <w:rPr>
                <w:rFonts w:ascii="Arial" w:hAnsi="Arial"/>
                <w:sz w:val="18"/>
              </w:rPr>
            </w:pPr>
            <w:r w:rsidRPr="00C139B4">
              <w:rPr>
                <w:rFonts w:ascii="Arial" w:hAnsi="Arial"/>
                <w:sz w:val="18"/>
              </w:rPr>
              <w:t>Enumerated</w:t>
            </w:r>
          </w:p>
        </w:tc>
        <w:tc>
          <w:tcPr>
            <w:tcW w:w="720" w:type="dxa"/>
          </w:tcPr>
          <w:p w14:paraId="0ABC00B7"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69741876" w14:textId="77777777" w:rsidR="009D4C7F" w:rsidRPr="00C139B4" w:rsidRDefault="009D4C7F" w:rsidP="002B6321">
            <w:pPr>
              <w:keepNext/>
              <w:keepLines/>
              <w:spacing w:after="0"/>
              <w:rPr>
                <w:rFonts w:ascii="Arial" w:hAnsi="Arial"/>
                <w:sz w:val="18"/>
              </w:rPr>
            </w:pPr>
          </w:p>
        </w:tc>
        <w:tc>
          <w:tcPr>
            <w:tcW w:w="813" w:type="dxa"/>
          </w:tcPr>
          <w:p w14:paraId="25DB589C" w14:textId="77777777" w:rsidR="009D4C7F" w:rsidRPr="00C139B4" w:rsidRDefault="009D4C7F" w:rsidP="002B6321">
            <w:pPr>
              <w:keepNext/>
              <w:keepLines/>
              <w:spacing w:after="0"/>
              <w:rPr>
                <w:rFonts w:ascii="Arial" w:hAnsi="Arial"/>
                <w:sz w:val="18"/>
              </w:rPr>
            </w:pPr>
          </w:p>
        </w:tc>
        <w:tc>
          <w:tcPr>
            <w:tcW w:w="666" w:type="dxa"/>
          </w:tcPr>
          <w:p w14:paraId="6AE3282B" w14:textId="77777777" w:rsidR="009D4C7F" w:rsidRPr="00C139B4" w:rsidRDefault="009D4C7F" w:rsidP="002B6321">
            <w:pPr>
              <w:keepNext/>
              <w:keepLines/>
              <w:spacing w:after="0"/>
              <w:rPr>
                <w:rFonts w:ascii="Arial" w:hAnsi="Arial"/>
                <w:sz w:val="18"/>
              </w:rPr>
            </w:pPr>
            <w:r w:rsidRPr="00C139B4">
              <w:rPr>
                <w:rFonts w:ascii="Arial" w:hAnsi="Arial"/>
                <w:sz w:val="18"/>
              </w:rPr>
              <w:t>M</w:t>
            </w:r>
          </w:p>
        </w:tc>
        <w:tc>
          <w:tcPr>
            <w:tcW w:w="802" w:type="dxa"/>
          </w:tcPr>
          <w:p w14:paraId="2788EF1C"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0D230FFA" w14:textId="77777777" w:rsidTr="001A0783">
        <w:trPr>
          <w:cantSplit/>
          <w:tblHeader/>
          <w:jc w:val="center"/>
        </w:trPr>
        <w:tc>
          <w:tcPr>
            <w:tcW w:w="2604" w:type="dxa"/>
            <w:vAlign w:val="bottom"/>
          </w:tcPr>
          <w:p w14:paraId="6AE9542D" w14:textId="77777777" w:rsidR="009D4C7F" w:rsidRPr="00C139B4" w:rsidRDefault="009D4C7F" w:rsidP="002B6321">
            <w:pPr>
              <w:pStyle w:val="TAC"/>
              <w:suppressLineNumbers/>
              <w:tabs>
                <w:tab w:val="center" w:pos="2064"/>
              </w:tabs>
              <w:suppressAutoHyphens/>
              <w:jc w:val="left"/>
              <w:rPr>
                <w:lang w:val="en-US" w:eastAsia="zh-CN"/>
              </w:rPr>
            </w:pPr>
            <w:r w:rsidRPr="00C139B4">
              <w:rPr>
                <w:lang w:val="en-US" w:eastAsia="zh-CN"/>
              </w:rPr>
              <w:t>Positioning-Method</w:t>
            </w:r>
          </w:p>
        </w:tc>
        <w:tc>
          <w:tcPr>
            <w:tcW w:w="882" w:type="dxa"/>
          </w:tcPr>
          <w:p w14:paraId="144F27BB"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1659</w:t>
            </w:r>
          </w:p>
        </w:tc>
        <w:tc>
          <w:tcPr>
            <w:tcW w:w="1109" w:type="dxa"/>
          </w:tcPr>
          <w:p w14:paraId="3BB3DB45" w14:textId="77777777" w:rsidR="009D4C7F" w:rsidRPr="00C139B4" w:rsidRDefault="009D4C7F" w:rsidP="002B6321">
            <w:pPr>
              <w:keepNext/>
              <w:keepLines/>
              <w:spacing w:after="0"/>
              <w:rPr>
                <w:rFonts w:ascii="Arial" w:hAnsi="Arial"/>
                <w:sz w:val="18"/>
              </w:rPr>
            </w:pPr>
            <w:r w:rsidRPr="00C139B4">
              <w:rPr>
                <w:rFonts w:ascii="Arial" w:hAnsi="Arial"/>
                <w:sz w:val="18"/>
              </w:rPr>
              <w:t>7.3.170</w:t>
            </w:r>
          </w:p>
        </w:tc>
        <w:tc>
          <w:tcPr>
            <w:tcW w:w="1686" w:type="dxa"/>
          </w:tcPr>
          <w:p w14:paraId="7DEFB197" w14:textId="77777777" w:rsidR="009D4C7F" w:rsidRPr="00C139B4" w:rsidRDefault="009D4C7F" w:rsidP="002B6321">
            <w:pPr>
              <w:keepNext/>
              <w:keepLines/>
              <w:spacing w:after="0"/>
              <w:rPr>
                <w:rFonts w:ascii="Arial" w:hAnsi="Arial"/>
                <w:sz w:val="18"/>
              </w:rPr>
            </w:pPr>
            <w:r w:rsidRPr="00C139B4">
              <w:rPr>
                <w:rFonts w:ascii="Arial" w:hAnsi="Arial"/>
                <w:sz w:val="18"/>
              </w:rPr>
              <w:t>OctetString</w:t>
            </w:r>
          </w:p>
        </w:tc>
        <w:tc>
          <w:tcPr>
            <w:tcW w:w="720" w:type="dxa"/>
          </w:tcPr>
          <w:p w14:paraId="6F7CF1A7"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274F80FD" w14:textId="77777777" w:rsidR="009D4C7F" w:rsidRPr="00C139B4" w:rsidRDefault="009D4C7F" w:rsidP="002B6321">
            <w:pPr>
              <w:keepNext/>
              <w:keepLines/>
              <w:spacing w:after="0"/>
              <w:rPr>
                <w:rFonts w:ascii="Arial" w:hAnsi="Arial"/>
                <w:sz w:val="18"/>
              </w:rPr>
            </w:pPr>
          </w:p>
        </w:tc>
        <w:tc>
          <w:tcPr>
            <w:tcW w:w="813" w:type="dxa"/>
          </w:tcPr>
          <w:p w14:paraId="3014445A" w14:textId="77777777" w:rsidR="009D4C7F" w:rsidRPr="00C139B4" w:rsidRDefault="009D4C7F" w:rsidP="002B6321">
            <w:pPr>
              <w:keepNext/>
              <w:keepLines/>
              <w:spacing w:after="0"/>
              <w:rPr>
                <w:rFonts w:ascii="Arial" w:hAnsi="Arial"/>
                <w:sz w:val="18"/>
              </w:rPr>
            </w:pPr>
          </w:p>
        </w:tc>
        <w:tc>
          <w:tcPr>
            <w:tcW w:w="666" w:type="dxa"/>
          </w:tcPr>
          <w:p w14:paraId="148EED64" w14:textId="77777777" w:rsidR="009D4C7F" w:rsidRPr="00C139B4" w:rsidRDefault="009D4C7F" w:rsidP="002B6321">
            <w:pPr>
              <w:keepNext/>
              <w:keepLines/>
              <w:spacing w:after="0"/>
              <w:rPr>
                <w:rFonts w:ascii="Arial" w:hAnsi="Arial"/>
                <w:sz w:val="18"/>
              </w:rPr>
            </w:pPr>
            <w:r w:rsidRPr="00C139B4">
              <w:rPr>
                <w:rFonts w:ascii="Arial" w:hAnsi="Arial"/>
                <w:sz w:val="18"/>
              </w:rPr>
              <w:t>M</w:t>
            </w:r>
          </w:p>
        </w:tc>
        <w:tc>
          <w:tcPr>
            <w:tcW w:w="802" w:type="dxa"/>
          </w:tcPr>
          <w:p w14:paraId="4A35CDC0"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7EF6BA0F" w14:textId="77777777" w:rsidTr="001A0783">
        <w:trPr>
          <w:cantSplit/>
          <w:tblHeader/>
          <w:jc w:val="center"/>
        </w:trPr>
        <w:tc>
          <w:tcPr>
            <w:tcW w:w="2604" w:type="dxa"/>
            <w:vAlign w:val="bottom"/>
          </w:tcPr>
          <w:p w14:paraId="15289967" w14:textId="77777777" w:rsidR="009D4C7F" w:rsidRPr="00C139B4" w:rsidRDefault="009D4C7F" w:rsidP="002B6321">
            <w:pPr>
              <w:pStyle w:val="TAC"/>
              <w:suppressLineNumbers/>
              <w:tabs>
                <w:tab w:val="center" w:pos="2064"/>
              </w:tabs>
              <w:suppressAutoHyphens/>
              <w:jc w:val="left"/>
            </w:pPr>
            <w:r w:rsidRPr="00C139B4">
              <w:t>Measurement-Quantity</w:t>
            </w:r>
          </w:p>
        </w:tc>
        <w:tc>
          <w:tcPr>
            <w:tcW w:w="882" w:type="dxa"/>
          </w:tcPr>
          <w:p w14:paraId="5191C501"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1660</w:t>
            </w:r>
          </w:p>
        </w:tc>
        <w:tc>
          <w:tcPr>
            <w:tcW w:w="1109" w:type="dxa"/>
          </w:tcPr>
          <w:p w14:paraId="603FA73B" w14:textId="77777777" w:rsidR="009D4C7F" w:rsidRPr="00C139B4" w:rsidRDefault="009D4C7F" w:rsidP="002B6321">
            <w:pPr>
              <w:keepNext/>
              <w:keepLines/>
              <w:spacing w:after="0"/>
              <w:rPr>
                <w:rFonts w:ascii="Arial" w:hAnsi="Arial"/>
                <w:sz w:val="18"/>
              </w:rPr>
            </w:pPr>
            <w:r w:rsidRPr="00C139B4">
              <w:rPr>
                <w:rFonts w:ascii="Arial" w:hAnsi="Arial"/>
                <w:sz w:val="18"/>
              </w:rPr>
              <w:t>7.3.171</w:t>
            </w:r>
          </w:p>
        </w:tc>
        <w:tc>
          <w:tcPr>
            <w:tcW w:w="1686" w:type="dxa"/>
          </w:tcPr>
          <w:p w14:paraId="04FF638B" w14:textId="77777777" w:rsidR="009D4C7F" w:rsidRPr="00C139B4" w:rsidRDefault="009D4C7F" w:rsidP="002B6321">
            <w:pPr>
              <w:keepNext/>
              <w:keepLines/>
              <w:spacing w:after="0"/>
              <w:rPr>
                <w:rFonts w:ascii="Arial" w:hAnsi="Arial"/>
                <w:sz w:val="18"/>
              </w:rPr>
            </w:pPr>
            <w:r w:rsidRPr="00C139B4">
              <w:rPr>
                <w:rFonts w:ascii="Arial" w:hAnsi="Arial"/>
                <w:sz w:val="18"/>
              </w:rPr>
              <w:t>OctetString</w:t>
            </w:r>
          </w:p>
        </w:tc>
        <w:tc>
          <w:tcPr>
            <w:tcW w:w="720" w:type="dxa"/>
          </w:tcPr>
          <w:p w14:paraId="549A8E8E"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485BCD3B" w14:textId="77777777" w:rsidR="009D4C7F" w:rsidRPr="00C139B4" w:rsidRDefault="009D4C7F" w:rsidP="002B6321">
            <w:pPr>
              <w:keepNext/>
              <w:keepLines/>
              <w:spacing w:after="0"/>
              <w:rPr>
                <w:rFonts w:ascii="Arial" w:hAnsi="Arial"/>
                <w:sz w:val="18"/>
              </w:rPr>
            </w:pPr>
          </w:p>
        </w:tc>
        <w:tc>
          <w:tcPr>
            <w:tcW w:w="813" w:type="dxa"/>
          </w:tcPr>
          <w:p w14:paraId="04DD1CA4" w14:textId="77777777" w:rsidR="009D4C7F" w:rsidRPr="00C139B4" w:rsidRDefault="009D4C7F" w:rsidP="002B6321">
            <w:pPr>
              <w:keepNext/>
              <w:keepLines/>
              <w:spacing w:after="0"/>
              <w:rPr>
                <w:rFonts w:ascii="Arial" w:hAnsi="Arial"/>
                <w:sz w:val="18"/>
              </w:rPr>
            </w:pPr>
          </w:p>
        </w:tc>
        <w:tc>
          <w:tcPr>
            <w:tcW w:w="666" w:type="dxa"/>
          </w:tcPr>
          <w:p w14:paraId="31A068A4" w14:textId="77777777" w:rsidR="009D4C7F" w:rsidRPr="00C139B4" w:rsidRDefault="009D4C7F" w:rsidP="002B6321">
            <w:pPr>
              <w:keepNext/>
              <w:keepLines/>
              <w:spacing w:after="0"/>
              <w:rPr>
                <w:rFonts w:ascii="Arial" w:hAnsi="Arial"/>
                <w:sz w:val="18"/>
              </w:rPr>
            </w:pPr>
            <w:r w:rsidRPr="00C139B4">
              <w:rPr>
                <w:rFonts w:ascii="Arial" w:hAnsi="Arial"/>
                <w:sz w:val="18"/>
              </w:rPr>
              <w:t>M</w:t>
            </w:r>
          </w:p>
        </w:tc>
        <w:tc>
          <w:tcPr>
            <w:tcW w:w="802" w:type="dxa"/>
          </w:tcPr>
          <w:p w14:paraId="71DB23BB"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5F096EF6" w14:textId="77777777" w:rsidTr="001A0783">
        <w:trPr>
          <w:cantSplit/>
          <w:tblHeader/>
          <w:jc w:val="center"/>
        </w:trPr>
        <w:tc>
          <w:tcPr>
            <w:tcW w:w="2604" w:type="dxa"/>
            <w:vAlign w:val="bottom"/>
          </w:tcPr>
          <w:p w14:paraId="5A4CDED6" w14:textId="77777777" w:rsidR="009D4C7F" w:rsidRPr="00C139B4" w:rsidRDefault="009D4C7F" w:rsidP="002B6321">
            <w:pPr>
              <w:pStyle w:val="TAC"/>
              <w:suppressLineNumbers/>
              <w:tabs>
                <w:tab w:val="center" w:pos="2064"/>
              </w:tabs>
              <w:suppressAutoHyphens/>
              <w:jc w:val="left"/>
            </w:pPr>
            <w:r w:rsidRPr="00C139B4">
              <w:t>Event-Threshold-Event-1F</w:t>
            </w:r>
          </w:p>
        </w:tc>
        <w:tc>
          <w:tcPr>
            <w:tcW w:w="882" w:type="dxa"/>
          </w:tcPr>
          <w:p w14:paraId="520DAEA7"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1661</w:t>
            </w:r>
          </w:p>
        </w:tc>
        <w:tc>
          <w:tcPr>
            <w:tcW w:w="1109" w:type="dxa"/>
          </w:tcPr>
          <w:p w14:paraId="71F2209F" w14:textId="77777777" w:rsidR="009D4C7F" w:rsidRPr="00C139B4" w:rsidRDefault="009D4C7F" w:rsidP="002B6321">
            <w:pPr>
              <w:keepNext/>
              <w:keepLines/>
              <w:spacing w:after="0"/>
              <w:rPr>
                <w:rFonts w:ascii="Arial" w:hAnsi="Arial"/>
                <w:sz w:val="18"/>
              </w:rPr>
            </w:pPr>
            <w:r w:rsidRPr="00C139B4">
              <w:rPr>
                <w:rFonts w:ascii="Arial" w:hAnsi="Arial"/>
                <w:sz w:val="18"/>
              </w:rPr>
              <w:t>7.3.172</w:t>
            </w:r>
          </w:p>
        </w:tc>
        <w:tc>
          <w:tcPr>
            <w:tcW w:w="1686" w:type="dxa"/>
          </w:tcPr>
          <w:p w14:paraId="70DA5970" w14:textId="77777777" w:rsidR="009D4C7F" w:rsidRPr="00C139B4" w:rsidRDefault="009D4C7F" w:rsidP="002B6321">
            <w:pPr>
              <w:keepNext/>
              <w:keepLines/>
              <w:spacing w:after="0"/>
              <w:rPr>
                <w:rFonts w:ascii="Arial" w:hAnsi="Arial"/>
                <w:sz w:val="18"/>
              </w:rPr>
            </w:pPr>
            <w:r w:rsidRPr="00C139B4">
              <w:rPr>
                <w:rFonts w:ascii="Arial" w:hAnsi="Arial"/>
                <w:sz w:val="18"/>
              </w:rPr>
              <w:t>Integer32</w:t>
            </w:r>
          </w:p>
        </w:tc>
        <w:tc>
          <w:tcPr>
            <w:tcW w:w="720" w:type="dxa"/>
          </w:tcPr>
          <w:p w14:paraId="03A60A43"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13E46776" w14:textId="77777777" w:rsidR="009D4C7F" w:rsidRPr="00C139B4" w:rsidRDefault="009D4C7F" w:rsidP="002B6321">
            <w:pPr>
              <w:keepNext/>
              <w:keepLines/>
              <w:spacing w:after="0"/>
              <w:rPr>
                <w:rFonts w:ascii="Arial" w:hAnsi="Arial"/>
                <w:sz w:val="18"/>
              </w:rPr>
            </w:pPr>
          </w:p>
        </w:tc>
        <w:tc>
          <w:tcPr>
            <w:tcW w:w="813" w:type="dxa"/>
          </w:tcPr>
          <w:p w14:paraId="3C61D968" w14:textId="77777777" w:rsidR="009D4C7F" w:rsidRPr="00C139B4" w:rsidRDefault="009D4C7F" w:rsidP="002B6321">
            <w:pPr>
              <w:keepNext/>
              <w:keepLines/>
              <w:spacing w:after="0"/>
              <w:rPr>
                <w:rFonts w:ascii="Arial" w:hAnsi="Arial"/>
                <w:sz w:val="18"/>
              </w:rPr>
            </w:pPr>
          </w:p>
        </w:tc>
        <w:tc>
          <w:tcPr>
            <w:tcW w:w="666" w:type="dxa"/>
          </w:tcPr>
          <w:p w14:paraId="10DE45D3" w14:textId="77777777" w:rsidR="009D4C7F" w:rsidRPr="00C139B4" w:rsidRDefault="009D4C7F" w:rsidP="002B6321">
            <w:pPr>
              <w:keepNext/>
              <w:keepLines/>
              <w:spacing w:after="0"/>
              <w:rPr>
                <w:rFonts w:ascii="Arial" w:hAnsi="Arial"/>
                <w:sz w:val="18"/>
              </w:rPr>
            </w:pPr>
            <w:r w:rsidRPr="00C139B4">
              <w:rPr>
                <w:rFonts w:ascii="Arial" w:hAnsi="Arial"/>
                <w:sz w:val="18"/>
              </w:rPr>
              <w:t>M</w:t>
            </w:r>
          </w:p>
        </w:tc>
        <w:tc>
          <w:tcPr>
            <w:tcW w:w="802" w:type="dxa"/>
          </w:tcPr>
          <w:p w14:paraId="3A29575D"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02B24B2F" w14:textId="77777777" w:rsidTr="001A0783">
        <w:trPr>
          <w:cantSplit/>
          <w:tblHeader/>
          <w:jc w:val="center"/>
        </w:trPr>
        <w:tc>
          <w:tcPr>
            <w:tcW w:w="2604" w:type="dxa"/>
            <w:vAlign w:val="bottom"/>
          </w:tcPr>
          <w:p w14:paraId="07F2CDF4" w14:textId="77777777" w:rsidR="009D4C7F" w:rsidRPr="00C139B4" w:rsidRDefault="009D4C7F" w:rsidP="002B6321">
            <w:pPr>
              <w:pStyle w:val="TAC"/>
              <w:suppressLineNumbers/>
              <w:tabs>
                <w:tab w:val="center" w:pos="2064"/>
              </w:tabs>
              <w:suppressAutoHyphens/>
              <w:jc w:val="left"/>
            </w:pPr>
            <w:r w:rsidRPr="00C139B4">
              <w:t>Event-Threshold-Event-1I</w:t>
            </w:r>
          </w:p>
        </w:tc>
        <w:tc>
          <w:tcPr>
            <w:tcW w:w="882" w:type="dxa"/>
          </w:tcPr>
          <w:p w14:paraId="08D3C36A"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1662</w:t>
            </w:r>
          </w:p>
        </w:tc>
        <w:tc>
          <w:tcPr>
            <w:tcW w:w="1109" w:type="dxa"/>
          </w:tcPr>
          <w:p w14:paraId="3EFC6EB5" w14:textId="77777777" w:rsidR="009D4C7F" w:rsidRPr="00C139B4" w:rsidRDefault="009D4C7F" w:rsidP="002B6321">
            <w:pPr>
              <w:keepNext/>
              <w:keepLines/>
              <w:spacing w:after="0"/>
              <w:rPr>
                <w:rFonts w:ascii="Arial" w:hAnsi="Arial"/>
                <w:sz w:val="18"/>
              </w:rPr>
            </w:pPr>
            <w:r w:rsidRPr="00C139B4">
              <w:rPr>
                <w:rFonts w:ascii="Arial" w:hAnsi="Arial"/>
                <w:sz w:val="18"/>
              </w:rPr>
              <w:t>7.3.173</w:t>
            </w:r>
          </w:p>
        </w:tc>
        <w:tc>
          <w:tcPr>
            <w:tcW w:w="1686" w:type="dxa"/>
          </w:tcPr>
          <w:p w14:paraId="752FEE3E" w14:textId="77777777" w:rsidR="009D4C7F" w:rsidRPr="00C139B4" w:rsidRDefault="009D4C7F" w:rsidP="002B6321">
            <w:pPr>
              <w:keepNext/>
              <w:keepLines/>
              <w:spacing w:after="0"/>
              <w:rPr>
                <w:rFonts w:ascii="Arial" w:hAnsi="Arial"/>
                <w:sz w:val="18"/>
              </w:rPr>
            </w:pPr>
            <w:r w:rsidRPr="00C139B4">
              <w:rPr>
                <w:rFonts w:ascii="Arial" w:hAnsi="Arial"/>
                <w:sz w:val="18"/>
              </w:rPr>
              <w:t>Integer32</w:t>
            </w:r>
          </w:p>
        </w:tc>
        <w:tc>
          <w:tcPr>
            <w:tcW w:w="720" w:type="dxa"/>
          </w:tcPr>
          <w:p w14:paraId="4AD3AE38"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35CF7130" w14:textId="77777777" w:rsidR="009D4C7F" w:rsidRPr="00C139B4" w:rsidRDefault="009D4C7F" w:rsidP="002B6321">
            <w:pPr>
              <w:keepNext/>
              <w:keepLines/>
              <w:spacing w:after="0"/>
              <w:rPr>
                <w:rFonts w:ascii="Arial" w:hAnsi="Arial"/>
                <w:sz w:val="18"/>
              </w:rPr>
            </w:pPr>
          </w:p>
        </w:tc>
        <w:tc>
          <w:tcPr>
            <w:tcW w:w="813" w:type="dxa"/>
          </w:tcPr>
          <w:p w14:paraId="723605EB" w14:textId="77777777" w:rsidR="009D4C7F" w:rsidRPr="00C139B4" w:rsidRDefault="009D4C7F" w:rsidP="002B6321">
            <w:pPr>
              <w:keepNext/>
              <w:keepLines/>
              <w:spacing w:after="0"/>
              <w:rPr>
                <w:rFonts w:ascii="Arial" w:hAnsi="Arial"/>
                <w:sz w:val="18"/>
              </w:rPr>
            </w:pPr>
          </w:p>
        </w:tc>
        <w:tc>
          <w:tcPr>
            <w:tcW w:w="666" w:type="dxa"/>
          </w:tcPr>
          <w:p w14:paraId="1D8DED27" w14:textId="77777777" w:rsidR="009D4C7F" w:rsidRPr="00C139B4" w:rsidRDefault="009D4C7F" w:rsidP="002B6321">
            <w:pPr>
              <w:keepNext/>
              <w:keepLines/>
              <w:spacing w:after="0"/>
              <w:rPr>
                <w:rFonts w:ascii="Arial" w:hAnsi="Arial"/>
                <w:sz w:val="18"/>
              </w:rPr>
            </w:pPr>
            <w:r w:rsidRPr="00C139B4">
              <w:rPr>
                <w:rFonts w:ascii="Arial" w:hAnsi="Arial"/>
                <w:sz w:val="18"/>
              </w:rPr>
              <w:t>M</w:t>
            </w:r>
          </w:p>
        </w:tc>
        <w:tc>
          <w:tcPr>
            <w:tcW w:w="802" w:type="dxa"/>
          </w:tcPr>
          <w:p w14:paraId="68CFB07B"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7B02ABCE" w14:textId="77777777" w:rsidTr="001A0783">
        <w:trPr>
          <w:cantSplit/>
          <w:tblHeader/>
          <w:jc w:val="center"/>
        </w:trPr>
        <w:tc>
          <w:tcPr>
            <w:tcW w:w="2604" w:type="dxa"/>
            <w:vAlign w:val="bottom"/>
          </w:tcPr>
          <w:p w14:paraId="0CFAFE27" w14:textId="77777777" w:rsidR="009D4C7F" w:rsidRPr="00C139B4" w:rsidRDefault="009D4C7F" w:rsidP="002B6321">
            <w:pPr>
              <w:pStyle w:val="TAC"/>
              <w:suppressLineNumbers/>
              <w:tabs>
                <w:tab w:val="center" w:pos="2064"/>
              </w:tabs>
              <w:suppressAutoHyphens/>
              <w:jc w:val="left"/>
            </w:pPr>
            <w:r w:rsidRPr="00C139B4">
              <w:t>Restoration-Priority</w:t>
            </w:r>
          </w:p>
        </w:tc>
        <w:tc>
          <w:tcPr>
            <w:tcW w:w="882" w:type="dxa"/>
          </w:tcPr>
          <w:p w14:paraId="13F4DADE"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1663</w:t>
            </w:r>
          </w:p>
        </w:tc>
        <w:tc>
          <w:tcPr>
            <w:tcW w:w="1109" w:type="dxa"/>
          </w:tcPr>
          <w:p w14:paraId="337D1FB3" w14:textId="77777777" w:rsidR="009D4C7F" w:rsidRPr="00C139B4" w:rsidRDefault="009D4C7F" w:rsidP="002B6321">
            <w:pPr>
              <w:keepNext/>
              <w:keepLines/>
              <w:spacing w:after="0"/>
              <w:rPr>
                <w:rFonts w:ascii="Arial" w:hAnsi="Arial"/>
                <w:sz w:val="18"/>
              </w:rPr>
            </w:pPr>
            <w:r w:rsidRPr="00C139B4">
              <w:rPr>
                <w:rFonts w:ascii="Arial" w:hAnsi="Arial"/>
                <w:sz w:val="18"/>
              </w:rPr>
              <w:t>7.3.174</w:t>
            </w:r>
          </w:p>
        </w:tc>
        <w:tc>
          <w:tcPr>
            <w:tcW w:w="1686" w:type="dxa"/>
          </w:tcPr>
          <w:p w14:paraId="6235F54C" w14:textId="77777777" w:rsidR="009D4C7F" w:rsidRPr="00C139B4" w:rsidRDefault="009D4C7F" w:rsidP="002B6321">
            <w:pPr>
              <w:keepNext/>
              <w:keepLines/>
              <w:spacing w:after="0"/>
              <w:rPr>
                <w:rFonts w:ascii="Arial" w:hAnsi="Arial"/>
                <w:sz w:val="18"/>
              </w:rPr>
            </w:pPr>
            <w:r w:rsidRPr="00C139B4">
              <w:rPr>
                <w:rFonts w:ascii="Arial" w:hAnsi="Arial"/>
                <w:sz w:val="18"/>
              </w:rPr>
              <w:t>Unsigned32</w:t>
            </w:r>
          </w:p>
        </w:tc>
        <w:tc>
          <w:tcPr>
            <w:tcW w:w="720" w:type="dxa"/>
          </w:tcPr>
          <w:p w14:paraId="4B104FF2"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4BD7C54A" w14:textId="77777777" w:rsidR="009D4C7F" w:rsidRPr="00C139B4" w:rsidRDefault="009D4C7F" w:rsidP="002B6321">
            <w:pPr>
              <w:keepNext/>
              <w:keepLines/>
              <w:spacing w:after="0"/>
              <w:rPr>
                <w:rFonts w:ascii="Arial" w:hAnsi="Arial"/>
                <w:sz w:val="18"/>
              </w:rPr>
            </w:pPr>
          </w:p>
        </w:tc>
        <w:tc>
          <w:tcPr>
            <w:tcW w:w="813" w:type="dxa"/>
          </w:tcPr>
          <w:p w14:paraId="2FB88193" w14:textId="77777777" w:rsidR="009D4C7F" w:rsidRPr="00C139B4" w:rsidRDefault="009D4C7F" w:rsidP="002B6321">
            <w:pPr>
              <w:keepNext/>
              <w:keepLines/>
              <w:spacing w:after="0"/>
              <w:rPr>
                <w:rFonts w:ascii="Arial" w:hAnsi="Arial"/>
                <w:sz w:val="18"/>
              </w:rPr>
            </w:pPr>
          </w:p>
        </w:tc>
        <w:tc>
          <w:tcPr>
            <w:tcW w:w="666" w:type="dxa"/>
          </w:tcPr>
          <w:p w14:paraId="544FA823" w14:textId="77777777" w:rsidR="009D4C7F" w:rsidRPr="00C139B4" w:rsidRDefault="009D4C7F" w:rsidP="002B6321">
            <w:pPr>
              <w:keepNext/>
              <w:keepLines/>
              <w:spacing w:after="0"/>
              <w:rPr>
                <w:rFonts w:ascii="Arial" w:hAnsi="Arial"/>
                <w:sz w:val="18"/>
              </w:rPr>
            </w:pPr>
            <w:r w:rsidRPr="00C139B4">
              <w:rPr>
                <w:rFonts w:ascii="Arial" w:hAnsi="Arial"/>
                <w:sz w:val="18"/>
              </w:rPr>
              <w:t>M</w:t>
            </w:r>
          </w:p>
        </w:tc>
        <w:tc>
          <w:tcPr>
            <w:tcW w:w="802" w:type="dxa"/>
          </w:tcPr>
          <w:p w14:paraId="0EF2285A"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0B4370E0" w14:textId="77777777" w:rsidTr="001A0783">
        <w:trPr>
          <w:cantSplit/>
          <w:tblHeader/>
          <w:jc w:val="center"/>
        </w:trPr>
        <w:tc>
          <w:tcPr>
            <w:tcW w:w="2604" w:type="dxa"/>
            <w:vAlign w:val="bottom"/>
          </w:tcPr>
          <w:p w14:paraId="3085F6FF" w14:textId="77777777" w:rsidR="009D4C7F" w:rsidRPr="00C139B4" w:rsidRDefault="009D4C7F" w:rsidP="002B6321">
            <w:pPr>
              <w:pStyle w:val="TAL"/>
              <w:tabs>
                <w:tab w:val="right" w:pos="2379"/>
              </w:tabs>
              <w:rPr>
                <w:lang w:eastAsia="zh-CN"/>
              </w:rPr>
            </w:pPr>
            <w:r w:rsidRPr="00C139B4">
              <w:rPr>
                <w:lang w:eastAsia="zh-CN"/>
              </w:rPr>
              <w:t>SGs-MME-Identity</w:t>
            </w:r>
          </w:p>
        </w:tc>
        <w:tc>
          <w:tcPr>
            <w:tcW w:w="882" w:type="dxa"/>
          </w:tcPr>
          <w:p w14:paraId="1E61638A" w14:textId="77777777" w:rsidR="009D4C7F" w:rsidRPr="00C139B4" w:rsidRDefault="009D4C7F" w:rsidP="002B6321">
            <w:pPr>
              <w:pStyle w:val="TAL"/>
            </w:pPr>
            <w:r w:rsidRPr="00C139B4">
              <w:t>1664</w:t>
            </w:r>
          </w:p>
        </w:tc>
        <w:tc>
          <w:tcPr>
            <w:tcW w:w="1109" w:type="dxa"/>
          </w:tcPr>
          <w:p w14:paraId="193462E0" w14:textId="77777777" w:rsidR="009D4C7F" w:rsidRPr="00C139B4" w:rsidRDefault="009D4C7F" w:rsidP="002B6321">
            <w:pPr>
              <w:keepNext/>
              <w:keepLines/>
              <w:spacing w:after="0"/>
              <w:rPr>
                <w:rFonts w:ascii="Arial" w:hAnsi="Arial"/>
                <w:sz w:val="18"/>
              </w:rPr>
            </w:pPr>
            <w:r w:rsidRPr="00C139B4">
              <w:rPr>
                <w:rFonts w:ascii="Arial" w:hAnsi="Arial"/>
                <w:sz w:val="18"/>
              </w:rPr>
              <w:t>7.3.175</w:t>
            </w:r>
          </w:p>
        </w:tc>
        <w:tc>
          <w:tcPr>
            <w:tcW w:w="1686" w:type="dxa"/>
          </w:tcPr>
          <w:p w14:paraId="09C1F8A1" w14:textId="77777777" w:rsidR="009D4C7F" w:rsidRPr="00C139B4" w:rsidRDefault="009D4C7F" w:rsidP="002B6321">
            <w:pPr>
              <w:pStyle w:val="TAL"/>
            </w:pPr>
            <w:r w:rsidRPr="00C139B4">
              <w:t>UTF8String</w:t>
            </w:r>
          </w:p>
        </w:tc>
        <w:tc>
          <w:tcPr>
            <w:tcW w:w="720" w:type="dxa"/>
          </w:tcPr>
          <w:p w14:paraId="716BF660" w14:textId="77777777" w:rsidR="009D4C7F" w:rsidRPr="00C139B4" w:rsidRDefault="009D4C7F" w:rsidP="002B6321">
            <w:pPr>
              <w:pStyle w:val="TAL"/>
            </w:pPr>
            <w:r w:rsidRPr="00C139B4">
              <w:t>V</w:t>
            </w:r>
          </w:p>
        </w:tc>
        <w:tc>
          <w:tcPr>
            <w:tcW w:w="609" w:type="dxa"/>
          </w:tcPr>
          <w:p w14:paraId="55D7C26D" w14:textId="77777777" w:rsidR="009D4C7F" w:rsidRPr="00C139B4" w:rsidRDefault="009D4C7F" w:rsidP="002B6321">
            <w:pPr>
              <w:pStyle w:val="TAL"/>
            </w:pPr>
          </w:p>
        </w:tc>
        <w:tc>
          <w:tcPr>
            <w:tcW w:w="813" w:type="dxa"/>
          </w:tcPr>
          <w:p w14:paraId="514AABAF" w14:textId="77777777" w:rsidR="009D4C7F" w:rsidRPr="00C139B4" w:rsidRDefault="009D4C7F" w:rsidP="002B6321">
            <w:pPr>
              <w:pStyle w:val="TAL"/>
            </w:pPr>
          </w:p>
        </w:tc>
        <w:tc>
          <w:tcPr>
            <w:tcW w:w="666" w:type="dxa"/>
          </w:tcPr>
          <w:p w14:paraId="38A93B7B" w14:textId="77777777" w:rsidR="009D4C7F" w:rsidRPr="00C139B4" w:rsidRDefault="009D4C7F" w:rsidP="002B6321">
            <w:pPr>
              <w:pStyle w:val="TAL"/>
            </w:pPr>
            <w:r w:rsidRPr="00C139B4">
              <w:t>M</w:t>
            </w:r>
          </w:p>
        </w:tc>
        <w:tc>
          <w:tcPr>
            <w:tcW w:w="802" w:type="dxa"/>
          </w:tcPr>
          <w:p w14:paraId="4F5BAE88" w14:textId="77777777" w:rsidR="009D4C7F" w:rsidRPr="00C139B4" w:rsidRDefault="009D4C7F" w:rsidP="002B6321">
            <w:pPr>
              <w:pStyle w:val="TAL"/>
            </w:pPr>
            <w:r w:rsidRPr="00C139B4">
              <w:t>No</w:t>
            </w:r>
          </w:p>
        </w:tc>
      </w:tr>
      <w:tr w:rsidR="009D4C7F" w:rsidRPr="00C139B4" w14:paraId="078381DD" w14:textId="77777777" w:rsidTr="001A0783">
        <w:trPr>
          <w:cantSplit/>
          <w:tblHeader/>
          <w:jc w:val="center"/>
        </w:trPr>
        <w:tc>
          <w:tcPr>
            <w:tcW w:w="2604" w:type="dxa"/>
          </w:tcPr>
          <w:p w14:paraId="354DF035" w14:textId="77777777" w:rsidR="009D4C7F" w:rsidRPr="00C139B4" w:rsidRDefault="009D4C7F" w:rsidP="002B6321">
            <w:pPr>
              <w:pStyle w:val="TAL"/>
            </w:pPr>
            <w:r w:rsidRPr="00C139B4">
              <w:lastRenderedPageBreak/>
              <w:t>SIPTO-Local-Network-Permission</w:t>
            </w:r>
          </w:p>
        </w:tc>
        <w:tc>
          <w:tcPr>
            <w:tcW w:w="882" w:type="dxa"/>
          </w:tcPr>
          <w:p w14:paraId="0A04E8E4" w14:textId="77777777" w:rsidR="009D4C7F" w:rsidRPr="00C139B4" w:rsidRDefault="009D4C7F" w:rsidP="002B6321">
            <w:pPr>
              <w:pStyle w:val="TAL"/>
            </w:pPr>
            <w:r w:rsidRPr="00C139B4">
              <w:t>1665</w:t>
            </w:r>
          </w:p>
        </w:tc>
        <w:tc>
          <w:tcPr>
            <w:tcW w:w="1109" w:type="dxa"/>
          </w:tcPr>
          <w:p w14:paraId="796718D0" w14:textId="77777777" w:rsidR="009D4C7F" w:rsidRPr="00C139B4" w:rsidRDefault="009D4C7F" w:rsidP="002B6321">
            <w:pPr>
              <w:keepNext/>
              <w:keepLines/>
              <w:spacing w:after="0"/>
              <w:rPr>
                <w:rFonts w:ascii="Arial" w:hAnsi="Arial"/>
                <w:sz w:val="18"/>
              </w:rPr>
            </w:pPr>
            <w:r w:rsidRPr="00C139B4">
              <w:rPr>
                <w:rFonts w:ascii="Arial" w:hAnsi="Arial"/>
                <w:sz w:val="18"/>
              </w:rPr>
              <w:t>7.3.176</w:t>
            </w:r>
          </w:p>
        </w:tc>
        <w:tc>
          <w:tcPr>
            <w:tcW w:w="1686" w:type="dxa"/>
          </w:tcPr>
          <w:p w14:paraId="032FE74A" w14:textId="77777777" w:rsidR="009D4C7F" w:rsidRPr="00C139B4" w:rsidRDefault="009D4C7F" w:rsidP="002B6321">
            <w:pPr>
              <w:pStyle w:val="TAL"/>
            </w:pPr>
            <w:r w:rsidRPr="00C139B4">
              <w:t>Unsigned32</w:t>
            </w:r>
          </w:p>
        </w:tc>
        <w:tc>
          <w:tcPr>
            <w:tcW w:w="720" w:type="dxa"/>
          </w:tcPr>
          <w:p w14:paraId="5FC8C1F2" w14:textId="77777777" w:rsidR="009D4C7F" w:rsidRPr="00C139B4" w:rsidRDefault="009D4C7F" w:rsidP="002B6321">
            <w:pPr>
              <w:pStyle w:val="TAL"/>
            </w:pPr>
            <w:r w:rsidRPr="00C139B4">
              <w:t>V</w:t>
            </w:r>
          </w:p>
        </w:tc>
        <w:tc>
          <w:tcPr>
            <w:tcW w:w="609" w:type="dxa"/>
          </w:tcPr>
          <w:p w14:paraId="33C5465F" w14:textId="77777777" w:rsidR="009D4C7F" w:rsidRPr="00C139B4" w:rsidRDefault="009D4C7F" w:rsidP="002B6321">
            <w:pPr>
              <w:pStyle w:val="TAL"/>
            </w:pPr>
          </w:p>
        </w:tc>
        <w:tc>
          <w:tcPr>
            <w:tcW w:w="813" w:type="dxa"/>
          </w:tcPr>
          <w:p w14:paraId="322972BE" w14:textId="77777777" w:rsidR="009D4C7F" w:rsidRPr="00C139B4" w:rsidRDefault="009D4C7F" w:rsidP="002B6321">
            <w:pPr>
              <w:pStyle w:val="TAL"/>
            </w:pPr>
          </w:p>
        </w:tc>
        <w:tc>
          <w:tcPr>
            <w:tcW w:w="666" w:type="dxa"/>
          </w:tcPr>
          <w:p w14:paraId="7B23C0C1" w14:textId="77777777" w:rsidR="009D4C7F" w:rsidRPr="00C139B4" w:rsidRDefault="009D4C7F" w:rsidP="002B6321">
            <w:pPr>
              <w:pStyle w:val="TAL"/>
            </w:pPr>
            <w:r w:rsidRPr="00C139B4">
              <w:t>M</w:t>
            </w:r>
          </w:p>
        </w:tc>
        <w:tc>
          <w:tcPr>
            <w:tcW w:w="802" w:type="dxa"/>
          </w:tcPr>
          <w:p w14:paraId="25A6B53C" w14:textId="77777777" w:rsidR="009D4C7F" w:rsidRPr="00C139B4" w:rsidRDefault="009D4C7F" w:rsidP="002B6321">
            <w:pPr>
              <w:pStyle w:val="TAL"/>
            </w:pPr>
            <w:r w:rsidRPr="00C139B4">
              <w:t>No</w:t>
            </w:r>
          </w:p>
        </w:tc>
      </w:tr>
      <w:tr w:rsidR="009D4C7F" w:rsidRPr="00C139B4" w14:paraId="396BE983" w14:textId="77777777" w:rsidTr="001A0783">
        <w:trPr>
          <w:cantSplit/>
          <w:tblHeader/>
          <w:jc w:val="center"/>
        </w:trPr>
        <w:tc>
          <w:tcPr>
            <w:tcW w:w="2604" w:type="dxa"/>
          </w:tcPr>
          <w:p w14:paraId="5B199E33" w14:textId="77777777" w:rsidR="009D4C7F" w:rsidRPr="00C139B4" w:rsidRDefault="009D4C7F" w:rsidP="002B6321">
            <w:pPr>
              <w:pStyle w:val="TAL"/>
            </w:pPr>
            <w:r w:rsidRPr="00C139B4">
              <w:t>Coupled-Node-Diameter-ID</w:t>
            </w:r>
          </w:p>
        </w:tc>
        <w:tc>
          <w:tcPr>
            <w:tcW w:w="882" w:type="dxa"/>
          </w:tcPr>
          <w:p w14:paraId="00D6FD19" w14:textId="77777777" w:rsidR="009D4C7F" w:rsidRPr="00C139B4" w:rsidRDefault="009D4C7F" w:rsidP="002B6321">
            <w:pPr>
              <w:pStyle w:val="TAL"/>
            </w:pPr>
            <w:r w:rsidRPr="00C139B4">
              <w:t>1666</w:t>
            </w:r>
          </w:p>
        </w:tc>
        <w:tc>
          <w:tcPr>
            <w:tcW w:w="1109" w:type="dxa"/>
          </w:tcPr>
          <w:p w14:paraId="52B85124" w14:textId="77777777" w:rsidR="009D4C7F" w:rsidRPr="00C139B4" w:rsidRDefault="009D4C7F" w:rsidP="002B6321">
            <w:pPr>
              <w:keepNext/>
              <w:keepLines/>
              <w:spacing w:after="0"/>
              <w:rPr>
                <w:rFonts w:ascii="Arial" w:hAnsi="Arial"/>
                <w:sz w:val="18"/>
              </w:rPr>
            </w:pPr>
            <w:r w:rsidRPr="00C139B4">
              <w:rPr>
                <w:rFonts w:ascii="Arial" w:hAnsi="Arial"/>
                <w:sz w:val="18"/>
              </w:rPr>
              <w:t>7.3.177</w:t>
            </w:r>
          </w:p>
        </w:tc>
        <w:tc>
          <w:tcPr>
            <w:tcW w:w="1686" w:type="dxa"/>
          </w:tcPr>
          <w:p w14:paraId="040DC09A" w14:textId="77777777" w:rsidR="009D4C7F" w:rsidRPr="00C139B4" w:rsidRDefault="009D4C7F" w:rsidP="002B6321">
            <w:pPr>
              <w:pStyle w:val="TAL"/>
            </w:pPr>
            <w:r w:rsidRPr="00C139B4">
              <w:t>DiameterIdentity</w:t>
            </w:r>
          </w:p>
        </w:tc>
        <w:tc>
          <w:tcPr>
            <w:tcW w:w="720" w:type="dxa"/>
          </w:tcPr>
          <w:p w14:paraId="1EA28FD1" w14:textId="77777777" w:rsidR="009D4C7F" w:rsidRPr="00C139B4" w:rsidRDefault="009D4C7F" w:rsidP="002B6321">
            <w:pPr>
              <w:pStyle w:val="TAL"/>
            </w:pPr>
            <w:r w:rsidRPr="00C139B4">
              <w:t>V</w:t>
            </w:r>
          </w:p>
        </w:tc>
        <w:tc>
          <w:tcPr>
            <w:tcW w:w="609" w:type="dxa"/>
          </w:tcPr>
          <w:p w14:paraId="5D73FD6C" w14:textId="77777777" w:rsidR="009D4C7F" w:rsidRPr="00C139B4" w:rsidRDefault="009D4C7F" w:rsidP="002B6321">
            <w:pPr>
              <w:pStyle w:val="TAL"/>
            </w:pPr>
          </w:p>
        </w:tc>
        <w:tc>
          <w:tcPr>
            <w:tcW w:w="813" w:type="dxa"/>
          </w:tcPr>
          <w:p w14:paraId="45CDF06D" w14:textId="77777777" w:rsidR="009D4C7F" w:rsidRPr="00C139B4" w:rsidRDefault="009D4C7F" w:rsidP="002B6321">
            <w:pPr>
              <w:pStyle w:val="TAL"/>
            </w:pPr>
          </w:p>
        </w:tc>
        <w:tc>
          <w:tcPr>
            <w:tcW w:w="666" w:type="dxa"/>
          </w:tcPr>
          <w:p w14:paraId="088D576C" w14:textId="77777777" w:rsidR="009D4C7F" w:rsidRPr="00C139B4" w:rsidRDefault="009D4C7F" w:rsidP="002B6321">
            <w:pPr>
              <w:pStyle w:val="TAL"/>
            </w:pPr>
            <w:r w:rsidRPr="00C139B4">
              <w:t>M</w:t>
            </w:r>
          </w:p>
        </w:tc>
        <w:tc>
          <w:tcPr>
            <w:tcW w:w="802" w:type="dxa"/>
          </w:tcPr>
          <w:p w14:paraId="315F8B33" w14:textId="77777777" w:rsidR="009D4C7F" w:rsidRPr="00C139B4" w:rsidRDefault="009D4C7F" w:rsidP="002B6321">
            <w:pPr>
              <w:pStyle w:val="TAL"/>
            </w:pPr>
            <w:r w:rsidRPr="00C139B4">
              <w:t>No</w:t>
            </w:r>
          </w:p>
        </w:tc>
      </w:tr>
      <w:tr w:rsidR="009D4C7F" w:rsidRPr="00C139B4" w14:paraId="791D0D80" w14:textId="77777777" w:rsidTr="001A0783">
        <w:trPr>
          <w:cantSplit/>
          <w:tblHeader/>
          <w:jc w:val="center"/>
        </w:trPr>
        <w:tc>
          <w:tcPr>
            <w:tcW w:w="2604" w:type="dxa"/>
          </w:tcPr>
          <w:p w14:paraId="7BEA1317" w14:textId="77777777" w:rsidR="009D4C7F" w:rsidRPr="00C139B4" w:rsidRDefault="009D4C7F" w:rsidP="002B6321">
            <w:pPr>
              <w:pStyle w:val="TAL"/>
            </w:pPr>
            <w:r w:rsidRPr="00C139B4">
              <w:rPr>
                <w:rFonts w:hint="eastAsia"/>
                <w:lang w:eastAsia="zh-CN"/>
              </w:rPr>
              <w:t>WLAN</w:t>
            </w:r>
            <w:r w:rsidRPr="00C139B4">
              <w:t>-offloadability</w:t>
            </w:r>
          </w:p>
        </w:tc>
        <w:tc>
          <w:tcPr>
            <w:tcW w:w="882" w:type="dxa"/>
          </w:tcPr>
          <w:p w14:paraId="5DEB44A7" w14:textId="77777777" w:rsidR="009D4C7F" w:rsidRPr="00C139B4" w:rsidRDefault="009D4C7F" w:rsidP="002B6321">
            <w:pPr>
              <w:pStyle w:val="TAL"/>
              <w:rPr>
                <w:lang w:eastAsia="zh-CN"/>
              </w:rPr>
            </w:pPr>
            <w:r w:rsidRPr="00C139B4">
              <w:rPr>
                <w:rFonts w:hint="eastAsia"/>
                <w:lang w:eastAsia="zh-CN"/>
              </w:rPr>
              <w:t>1667</w:t>
            </w:r>
          </w:p>
        </w:tc>
        <w:tc>
          <w:tcPr>
            <w:tcW w:w="1109" w:type="dxa"/>
          </w:tcPr>
          <w:p w14:paraId="25B598B4" w14:textId="77777777" w:rsidR="009D4C7F" w:rsidRPr="00C139B4" w:rsidRDefault="009D4C7F" w:rsidP="002B6321">
            <w:pPr>
              <w:keepNext/>
              <w:keepLines/>
              <w:spacing w:after="0"/>
              <w:rPr>
                <w:rFonts w:ascii="Arial" w:hAnsi="Arial"/>
                <w:sz w:val="18"/>
              </w:rPr>
            </w:pPr>
            <w:r w:rsidRPr="00C139B4">
              <w:rPr>
                <w:rFonts w:ascii="Arial" w:hAnsi="Arial"/>
                <w:sz w:val="18"/>
              </w:rPr>
              <w:t>7.3.181</w:t>
            </w:r>
          </w:p>
        </w:tc>
        <w:tc>
          <w:tcPr>
            <w:tcW w:w="1686" w:type="dxa"/>
          </w:tcPr>
          <w:p w14:paraId="42B009A8" w14:textId="77777777" w:rsidR="009D4C7F" w:rsidRPr="00C139B4" w:rsidRDefault="009D4C7F" w:rsidP="002B6321">
            <w:pPr>
              <w:pStyle w:val="TAL"/>
            </w:pPr>
            <w:r w:rsidRPr="00C139B4">
              <w:t>Grouped</w:t>
            </w:r>
          </w:p>
        </w:tc>
        <w:tc>
          <w:tcPr>
            <w:tcW w:w="720" w:type="dxa"/>
          </w:tcPr>
          <w:p w14:paraId="766F4AD1" w14:textId="77777777" w:rsidR="009D4C7F" w:rsidRPr="00C139B4" w:rsidRDefault="009D4C7F" w:rsidP="002B6321">
            <w:pPr>
              <w:pStyle w:val="TAL"/>
            </w:pPr>
            <w:r w:rsidRPr="00C139B4">
              <w:t>V</w:t>
            </w:r>
          </w:p>
        </w:tc>
        <w:tc>
          <w:tcPr>
            <w:tcW w:w="609" w:type="dxa"/>
          </w:tcPr>
          <w:p w14:paraId="26963D7F" w14:textId="77777777" w:rsidR="009D4C7F" w:rsidRPr="00C139B4" w:rsidRDefault="009D4C7F" w:rsidP="002B6321">
            <w:pPr>
              <w:pStyle w:val="TAL"/>
            </w:pPr>
          </w:p>
        </w:tc>
        <w:tc>
          <w:tcPr>
            <w:tcW w:w="813" w:type="dxa"/>
          </w:tcPr>
          <w:p w14:paraId="6CC1F77E" w14:textId="77777777" w:rsidR="009D4C7F" w:rsidRPr="00C139B4" w:rsidRDefault="009D4C7F" w:rsidP="002B6321">
            <w:pPr>
              <w:pStyle w:val="TAL"/>
            </w:pPr>
          </w:p>
        </w:tc>
        <w:tc>
          <w:tcPr>
            <w:tcW w:w="666" w:type="dxa"/>
          </w:tcPr>
          <w:p w14:paraId="68408C1D" w14:textId="77777777" w:rsidR="009D4C7F" w:rsidRPr="00C139B4" w:rsidRDefault="009D4C7F" w:rsidP="002B6321">
            <w:pPr>
              <w:pStyle w:val="TAL"/>
            </w:pPr>
            <w:r w:rsidRPr="00C139B4">
              <w:t>M</w:t>
            </w:r>
          </w:p>
        </w:tc>
        <w:tc>
          <w:tcPr>
            <w:tcW w:w="802" w:type="dxa"/>
          </w:tcPr>
          <w:p w14:paraId="0F4C31BE" w14:textId="77777777" w:rsidR="009D4C7F" w:rsidRPr="00C139B4" w:rsidRDefault="009D4C7F" w:rsidP="002B6321">
            <w:pPr>
              <w:pStyle w:val="TAL"/>
            </w:pPr>
            <w:r w:rsidRPr="00C139B4">
              <w:t>No</w:t>
            </w:r>
          </w:p>
        </w:tc>
      </w:tr>
      <w:tr w:rsidR="009D4C7F" w:rsidRPr="00C139B4" w14:paraId="784ED4EB" w14:textId="77777777" w:rsidTr="001A0783">
        <w:trPr>
          <w:cantSplit/>
          <w:tblHeader/>
          <w:jc w:val="center"/>
        </w:trPr>
        <w:tc>
          <w:tcPr>
            <w:tcW w:w="2604" w:type="dxa"/>
          </w:tcPr>
          <w:p w14:paraId="6A9BF2A4" w14:textId="77777777" w:rsidR="009D4C7F" w:rsidRPr="00C139B4" w:rsidRDefault="009D4C7F" w:rsidP="002B6321">
            <w:pPr>
              <w:pStyle w:val="TAL"/>
              <w:rPr>
                <w:lang w:eastAsia="zh-CN"/>
              </w:rPr>
            </w:pPr>
            <w:r w:rsidRPr="00C139B4">
              <w:rPr>
                <w:rFonts w:hint="eastAsia"/>
                <w:lang w:eastAsia="zh-CN"/>
              </w:rPr>
              <w:t>WLAN</w:t>
            </w:r>
            <w:r w:rsidRPr="00C139B4">
              <w:t>-offloadability</w:t>
            </w:r>
            <w:r w:rsidRPr="00C139B4">
              <w:rPr>
                <w:rFonts w:hint="eastAsia"/>
                <w:lang w:eastAsia="zh-CN"/>
              </w:rPr>
              <w:t>-EUTRAN</w:t>
            </w:r>
          </w:p>
        </w:tc>
        <w:tc>
          <w:tcPr>
            <w:tcW w:w="882" w:type="dxa"/>
          </w:tcPr>
          <w:p w14:paraId="7BB86341" w14:textId="77777777" w:rsidR="009D4C7F" w:rsidRPr="00C139B4" w:rsidRDefault="009D4C7F" w:rsidP="002B6321">
            <w:pPr>
              <w:pStyle w:val="TAL"/>
              <w:rPr>
                <w:lang w:eastAsia="zh-CN"/>
              </w:rPr>
            </w:pPr>
            <w:r w:rsidRPr="00C139B4">
              <w:rPr>
                <w:rFonts w:hint="eastAsia"/>
                <w:lang w:eastAsia="zh-CN"/>
              </w:rPr>
              <w:t>1668</w:t>
            </w:r>
          </w:p>
        </w:tc>
        <w:tc>
          <w:tcPr>
            <w:tcW w:w="1109" w:type="dxa"/>
          </w:tcPr>
          <w:p w14:paraId="6BC4A11B" w14:textId="77777777" w:rsidR="009D4C7F" w:rsidRPr="00C139B4" w:rsidRDefault="009D4C7F" w:rsidP="002B6321">
            <w:pPr>
              <w:keepNext/>
              <w:keepLines/>
              <w:spacing w:after="0"/>
              <w:rPr>
                <w:rFonts w:ascii="Arial" w:hAnsi="Arial"/>
                <w:sz w:val="18"/>
                <w:lang w:eastAsia="zh-CN"/>
              </w:rPr>
            </w:pPr>
            <w:r w:rsidRPr="00C139B4">
              <w:rPr>
                <w:rFonts w:ascii="Arial" w:hAnsi="Arial"/>
                <w:sz w:val="18"/>
              </w:rPr>
              <w:t>7.3.</w:t>
            </w:r>
            <w:r w:rsidRPr="00C139B4">
              <w:rPr>
                <w:rFonts w:ascii="Arial" w:hAnsi="Arial" w:hint="eastAsia"/>
                <w:sz w:val="18"/>
                <w:lang w:eastAsia="zh-CN"/>
              </w:rPr>
              <w:t>182</w:t>
            </w:r>
          </w:p>
        </w:tc>
        <w:tc>
          <w:tcPr>
            <w:tcW w:w="1686" w:type="dxa"/>
          </w:tcPr>
          <w:p w14:paraId="7165899C" w14:textId="77777777" w:rsidR="009D4C7F" w:rsidRPr="00C139B4" w:rsidRDefault="009D4C7F" w:rsidP="002B6321">
            <w:pPr>
              <w:pStyle w:val="TAL"/>
            </w:pPr>
            <w:r w:rsidRPr="00C139B4">
              <w:t>Unsigned32</w:t>
            </w:r>
          </w:p>
        </w:tc>
        <w:tc>
          <w:tcPr>
            <w:tcW w:w="720" w:type="dxa"/>
          </w:tcPr>
          <w:p w14:paraId="5F5D08CD" w14:textId="77777777" w:rsidR="009D4C7F" w:rsidRPr="00C139B4" w:rsidRDefault="009D4C7F" w:rsidP="002B6321">
            <w:pPr>
              <w:pStyle w:val="TAL"/>
            </w:pPr>
            <w:r w:rsidRPr="00C139B4">
              <w:t>V</w:t>
            </w:r>
          </w:p>
        </w:tc>
        <w:tc>
          <w:tcPr>
            <w:tcW w:w="609" w:type="dxa"/>
          </w:tcPr>
          <w:p w14:paraId="0F27864E" w14:textId="77777777" w:rsidR="009D4C7F" w:rsidRPr="00C139B4" w:rsidRDefault="009D4C7F" w:rsidP="002B6321">
            <w:pPr>
              <w:pStyle w:val="TAL"/>
            </w:pPr>
          </w:p>
        </w:tc>
        <w:tc>
          <w:tcPr>
            <w:tcW w:w="813" w:type="dxa"/>
          </w:tcPr>
          <w:p w14:paraId="7A580C0A" w14:textId="77777777" w:rsidR="009D4C7F" w:rsidRPr="00C139B4" w:rsidRDefault="009D4C7F" w:rsidP="002B6321">
            <w:pPr>
              <w:pStyle w:val="TAL"/>
            </w:pPr>
          </w:p>
        </w:tc>
        <w:tc>
          <w:tcPr>
            <w:tcW w:w="666" w:type="dxa"/>
          </w:tcPr>
          <w:p w14:paraId="1ED2D432" w14:textId="77777777" w:rsidR="009D4C7F" w:rsidRPr="00C139B4" w:rsidRDefault="009D4C7F" w:rsidP="002B6321">
            <w:pPr>
              <w:pStyle w:val="TAL"/>
            </w:pPr>
            <w:r w:rsidRPr="00C139B4">
              <w:t>M</w:t>
            </w:r>
          </w:p>
        </w:tc>
        <w:tc>
          <w:tcPr>
            <w:tcW w:w="802" w:type="dxa"/>
          </w:tcPr>
          <w:p w14:paraId="19233FAF" w14:textId="77777777" w:rsidR="009D4C7F" w:rsidRPr="00C139B4" w:rsidRDefault="009D4C7F" w:rsidP="002B6321">
            <w:pPr>
              <w:pStyle w:val="TAL"/>
            </w:pPr>
            <w:r w:rsidRPr="00C139B4">
              <w:t>No</w:t>
            </w:r>
          </w:p>
        </w:tc>
      </w:tr>
      <w:tr w:rsidR="009D4C7F" w:rsidRPr="00C139B4" w14:paraId="788B85CE" w14:textId="77777777" w:rsidTr="001A0783">
        <w:trPr>
          <w:cantSplit/>
          <w:tblHeader/>
          <w:jc w:val="center"/>
        </w:trPr>
        <w:tc>
          <w:tcPr>
            <w:tcW w:w="2604" w:type="dxa"/>
          </w:tcPr>
          <w:p w14:paraId="034B2BFE" w14:textId="77777777" w:rsidR="009D4C7F" w:rsidRPr="00C139B4" w:rsidRDefault="009D4C7F" w:rsidP="002B6321">
            <w:pPr>
              <w:pStyle w:val="TAL"/>
              <w:rPr>
                <w:lang w:eastAsia="zh-CN"/>
              </w:rPr>
            </w:pPr>
            <w:r w:rsidRPr="00C139B4">
              <w:rPr>
                <w:rFonts w:hint="eastAsia"/>
                <w:lang w:eastAsia="zh-CN"/>
              </w:rPr>
              <w:t>WLAN</w:t>
            </w:r>
            <w:r w:rsidRPr="00C139B4">
              <w:t>-offloadability</w:t>
            </w:r>
            <w:r w:rsidRPr="00C139B4">
              <w:rPr>
                <w:rFonts w:hint="eastAsia"/>
                <w:lang w:eastAsia="zh-CN"/>
              </w:rPr>
              <w:t>-UTRAN</w:t>
            </w:r>
          </w:p>
        </w:tc>
        <w:tc>
          <w:tcPr>
            <w:tcW w:w="882" w:type="dxa"/>
          </w:tcPr>
          <w:p w14:paraId="75E3630C" w14:textId="77777777" w:rsidR="009D4C7F" w:rsidRPr="00C139B4" w:rsidRDefault="009D4C7F" w:rsidP="002B6321">
            <w:pPr>
              <w:pStyle w:val="TAL"/>
              <w:rPr>
                <w:lang w:eastAsia="zh-CN"/>
              </w:rPr>
            </w:pPr>
            <w:r w:rsidRPr="00C139B4">
              <w:rPr>
                <w:rFonts w:hint="eastAsia"/>
                <w:lang w:eastAsia="zh-CN"/>
              </w:rPr>
              <w:t>1669</w:t>
            </w:r>
          </w:p>
        </w:tc>
        <w:tc>
          <w:tcPr>
            <w:tcW w:w="1109" w:type="dxa"/>
          </w:tcPr>
          <w:p w14:paraId="2F5BB0E9" w14:textId="77777777" w:rsidR="009D4C7F" w:rsidRPr="00C139B4" w:rsidRDefault="009D4C7F" w:rsidP="002B6321">
            <w:pPr>
              <w:keepNext/>
              <w:keepLines/>
              <w:spacing w:after="0"/>
              <w:rPr>
                <w:rFonts w:ascii="Arial" w:hAnsi="Arial"/>
                <w:sz w:val="18"/>
              </w:rPr>
            </w:pPr>
            <w:r w:rsidRPr="00C139B4">
              <w:rPr>
                <w:rFonts w:ascii="Arial" w:hAnsi="Arial"/>
                <w:sz w:val="18"/>
              </w:rPr>
              <w:t>7.3.</w:t>
            </w:r>
            <w:r w:rsidRPr="00C139B4">
              <w:rPr>
                <w:rFonts w:ascii="Arial" w:hAnsi="Arial" w:hint="eastAsia"/>
                <w:sz w:val="18"/>
                <w:lang w:eastAsia="zh-CN"/>
              </w:rPr>
              <w:t>183</w:t>
            </w:r>
          </w:p>
        </w:tc>
        <w:tc>
          <w:tcPr>
            <w:tcW w:w="1686" w:type="dxa"/>
          </w:tcPr>
          <w:p w14:paraId="6B9E9443" w14:textId="77777777" w:rsidR="009D4C7F" w:rsidRPr="00C139B4" w:rsidRDefault="009D4C7F" w:rsidP="002B6321">
            <w:pPr>
              <w:pStyle w:val="TAL"/>
            </w:pPr>
            <w:r w:rsidRPr="00C139B4">
              <w:t>Unsigned32</w:t>
            </w:r>
          </w:p>
        </w:tc>
        <w:tc>
          <w:tcPr>
            <w:tcW w:w="720" w:type="dxa"/>
          </w:tcPr>
          <w:p w14:paraId="3DAAC254" w14:textId="77777777" w:rsidR="009D4C7F" w:rsidRPr="00C139B4" w:rsidRDefault="009D4C7F" w:rsidP="002B6321">
            <w:pPr>
              <w:pStyle w:val="TAL"/>
            </w:pPr>
            <w:r w:rsidRPr="00C139B4">
              <w:t>V</w:t>
            </w:r>
          </w:p>
        </w:tc>
        <w:tc>
          <w:tcPr>
            <w:tcW w:w="609" w:type="dxa"/>
          </w:tcPr>
          <w:p w14:paraId="5AEDF13F" w14:textId="77777777" w:rsidR="009D4C7F" w:rsidRPr="00C139B4" w:rsidRDefault="009D4C7F" w:rsidP="002B6321">
            <w:pPr>
              <w:pStyle w:val="TAL"/>
            </w:pPr>
          </w:p>
        </w:tc>
        <w:tc>
          <w:tcPr>
            <w:tcW w:w="813" w:type="dxa"/>
          </w:tcPr>
          <w:p w14:paraId="754CEAD4" w14:textId="77777777" w:rsidR="009D4C7F" w:rsidRPr="00C139B4" w:rsidRDefault="009D4C7F" w:rsidP="002B6321">
            <w:pPr>
              <w:pStyle w:val="TAL"/>
            </w:pPr>
          </w:p>
        </w:tc>
        <w:tc>
          <w:tcPr>
            <w:tcW w:w="666" w:type="dxa"/>
          </w:tcPr>
          <w:p w14:paraId="22D9CB44" w14:textId="77777777" w:rsidR="009D4C7F" w:rsidRPr="00C139B4" w:rsidRDefault="009D4C7F" w:rsidP="002B6321">
            <w:pPr>
              <w:pStyle w:val="TAL"/>
            </w:pPr>
            <w:r w:rsidRPr="00C139B4">
              <w:t>M</w:t>
            </w:r>
          </w:p>
        </w:tc>
        <w:tc>
          <w:tcPr>
            <w:tcW w:w="802" w:type="dxa"/>
          </w:tcPr>
          <w:p w14:paraId="1857BA1C" w14:textId="77777777" w:rsidR="009D4C7F" w:rsidRPr="00C139B4" w:rsidRDefault="009D4C7F" w:rsidP="002B6321">
            <w:pPr>
              <w:pStyle w:val="TAL"/>
            </w:pPr>
            <w:r w:rsidRPr="00C139B4">
              <w:t>No</w:t>
            </w:r>
          </w:p>
        </w:tc>
      </w:tr>
      <w:tr w:rsidR="009D4C7F" w:rsidRPr="00C139B4" w14:paraId="36A5CECA" w14:textId="77777777" w:rsidTr="001A0783">
        <w:trPr>
          <w:cantSplit/>
          <w:tblHeader/>
          <w:jc w:val="center"/>
        </w:trPr>
        <w:tc>
          <w:tcPr>
            <w:tcW w:w="2604" w:type="dxa"/>
          </w:tcPr>
          <w:p w14:paraId="1B993489" w14:textId="77777777" w:rsidR="009D4C7F" w:rsidRPr="00C139B4" w:rsidRDefault="009D4C7F" w:rsidP="002B6321">
            <w:pPr>
              <w:pStyle w:val="TAL"/>
            </w:pPr>
            <w:r w:rsidRPr="00C139B4">
              <w:t>Reset-ID</w:t>
            </w:r>
          </w:p>
        </w:tc>
        <w:tc>
          <w:tcPr>
            <w:tcW w:w="882" w:type="dxa"/>
          </w:tcPr>
          <w:p w14:paraId="5F81399E" w14:textId="77777777" w:rsidR="009D4C7F" w:rsidRPr="00C139B4" w:rsidRDefault="009D4C7F" w:rsidP="002B6321">
            <w:pPr>
              <w:pStyle w:val="TAL"/>
            </w:pPr>
            <w:r w:rsidRPr="00C139B4">
              <w:t>1670</w:t>
            </w:r>
          </w:p>
        </w:tc>
        <w:tc>
          <w:tcPr>
            <w:tcW w:w="1109" w:type="dxa"/>
          </w:tcPr>
          <w:p w14:paraId="7B8C5808" w14:textId="77777777" w:rsidR="009D4C7F" w:rsidRPr="00C139B4" w:rsidRDefault="009D4C7F" w:rsidP="002B6321">
            <w:pPr>
              <w:keepNext/>
              <w:keepLines/>
              <w:spacing w:after="0"/>
              <w:rPr>
                <w:rFonts w:ascii="Arial" w:hAnsi="Arial"/>
                <w:sz w:val="18"/>
              </w:rPr>
            </w:pPr>
            <w:r w:rsidRPr="00C139B4">
              <w:rPr>
                <w:rFonts w:ascii="Arial" w:hAnsi="Arial"/>
                <w:sz w:val="18"/>
              </w:rPr>
              <w:t>7.3.184</w:t>
            </w:r>
          </w:p>
        </w:tc>
        <w:tc>
          <w:tcPr>
            <w:tcW w:w="1686" w:type="dxa"/>
          </w:tcPr>
          <w:p w14:paraId="521A31DA" w14:textId="77777777" w:rsidR="009D4C7F" w:rsidRPr="00C139B4" w:rsidRDefault="009D4C7F" w:rsidP="002B6321">
            <w:pPr>
              <w:pStyle w:val="TAL"/>
            </w:pPr>
            <w:r w:rsidRPr="00C139B4">
              <w:t>OctetString</w:t>
            </w:r>
          </w:p>
        </w:tc>
        <w:tc>
          <w:tcPr>
            <w:tcW w:w="720" w:type="dxa"/>
          </w:tcPr>
          <w:p w14:paraId="51F75747" w14:textId="77777777" w:rsidR="009D4C7F" w:rsidRPr="00C139B4" w:rsidRDefault="009D4C7F" w:rsidP="002B6321">
            <w:pPr>
              <w:pStyle w:val="TAL"/>
            </w:pPr>
            <w:r w:rsidRPr="00C139B4">
              <w:t>V</w:t>
            </w:r>
          </w:p>
        </w:tc>
        <w:tc>
          <w:tcPr>
            <w:tcW w:w="609" w:type="dxa"/>
          </w:tcPr>
          <w:p w14:paraId="18DC2BE4" w14:textId="77777777" w:rsidR="009D4C7F" w:rsidRPr="00C139B4" w:rsidRDefault="009D4C7F" w:rsidP="002B6321">
            <w:pPr>
              <w:pStyle w:val="TAL"/>
            </w:pPr>
          </w:p>
        </w:tc>
        <w:tc>
          <w:tcPr>
            <w:tcW w:w="813" w:type="dxa"/>
          </w:tcPr>
          <w:p w14:paraId="518C8F49" w14:textId="77777777" w:rsidR="009D4C7F" w:rsidRPr="00C139B4" w:rsidRDefault="009D4C7F" w:rsidP="002B6321">
            <w:pPr>
              <w:pStyle w:val="TAL"/>
            </w:pPr>
          </w:p>
        </w:tc>
        <w:tc>
          <w:tcPr>
            <w:tcW w:w="666" w:type="dxa"/>
          </w:tcPr>
          <w:p w14:paraId="1861CBF9" w14:textId="77777777" w:rsidR="009D4C7F" w:rsidRPr="00C139B4" w:rsidRDefault="009D4C7F" w:rsidP="002B6321">
            <w:pPr>
              <w:pStyle w:val="TAL"/>
            </w:pPr>
            <w:r w:rsidRPr="00C139B4">
              <w:t>M</w:t>
            </w:r>
          </w:p>
        </w:tc>
        <w:tc>
          <w:tcPr>
            <w:tcW w:w="802" w:type="dxa"/>
          </w:tcPr>
          <w:p w14:paraId="7ADACADF" w14:textId="77777777" w:rsidR="009D4C7F" w:rsidRPr="00C139B4" w:rsidRDefault="009D4C7F" w:rsidP="002B6321">
            <w:pPr>
              <w:pStyle w:val="TAL"/>
            </w:pPr>
            <w:r w:rsidRPr="00C139B4">
              <w:t>No</w:t>
            </w:r>
          </w:p>
        </w:tc>
      </w:tr>
      <w:tr w:rsidR="009D4C7F" w:rsidRPr="00C139B4" w14:paraId="094DF887" w14:textId="77777777" w:rsidTr="001A0783">
        <w:trPr>
          <w:cantSplit/>
          <w:tblHeader/>
          <w:jc w:val="center"/>
        </w:trPr>
        <w:tc>
          <w:tcPr>
            <w:tcW w:w="2604" w:type="dxa"/>
            <w:vAlign w:val="bottom"/>
          </w:tcPr>
          <w:p w14:paraId="11FAE5F1" w14:textId="77777777" w:rsidR="009D4C7F" w:rsidRPr="00C139B4" w:rsidRDefault="009D4C7F" w:rsidP="002B6321">
            <w:pPr>
              <w:pStyle w:val="TAC"/>
              <w:suppressLineNumbers/>
              <w:tabs>
                <w:tab w:val="center" w:pos="2064"/>
              </w:tabs>
              <w:suppressAutoHyphens/>
              <w:jc w:val="left"/>
            </w:pPr>
            <w:r w:rsidRPr="00C139B4">
              <w:t>MDT-Allowed-PLMN-Id</w:t>
            </w:r>
          </w:p>
        </w:tc>
        <w:tc>
          <w:tcPr>
            <w:tcW w:w="882" w:type="dxa"/>
          </w:tcPr>
          <w:p w14:paraId="6153F7C2"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1671</w:t>
            </w:r>
          </w:p>
        </w:tc>
        <w:tc>
          <w:tcPr>
            <w:tcW w:w="1109" w:type="dxa"/>
          </w:tcPr>
          <w:p w14:paraId="6D54C9EE" w14:textId="77777777" w:rsidR="009D4C7F" w:rsidRPr="00C139B4" w:rsidRDefault="009D4C7F" w:rsidP="002B6321">
            <w:pPr>
              <w:keepNext/>
              <w:keepLines/>
              <w:spacing w:after="0"/>
              <w:rPr>
                <w:rFonts w:ascii="Arial" w:hAnsi="Arial"/>
                <w:sz w:val="18"/>
              </w:rPr>
            </w:pPr>
            <w:r w:rsidRPr="00C139B4">
              <w:rPr>
                <w:rFonts w:ascii="Arial" w:hAnsi="Arial"/>
                <w:sz w:val="18"/>
              </w:rPr>
              <w:t>7.3.185</w:t>
            </w:r>
          </w:p>
        </w:tc>
        <w:tc>
          <w:tcPr>
            <w:tcW w:w="1686" w:type="dxa"/>
          </w:tcPr>
          <w:p w14:paraId="68D3A459" w14:textId="77777777" w:rsidR="009D4C7F" w:rsidRPr="00C139B4" w:rsidRDefault="009D4C7F" w:rsidP="002B6321">
            <w:pPr>
              <w:keepNext/>
              <w:keepLines/>
              <w:spacing w:after="0"/>
              <w:rPr>
                <w:rFonts w:ascii="Arial" w:hAnsi="Arial"/>
                <w:sz w:val="18"/>
              </w:rPr>
            </w:pPr>
            <w:r w:rsidRPr="00C139B4">
              <w:rPr>
                <w:rFonts w:ascii="Arial" w:hAnsi="Arial"/>
                <w:sz w:val="18"/>
              </w:rPr>
              <w:t>OctetString</w:t>
            </w:r>
          </w:p>
        </w:tc>
        <w:tc>
          <w:tcPr>
            <w:tcW w:w="720" w:type="dxa"/>
          </w:tcPr>
          <w:p w14:paraId="1A54D1F6"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430785DC" w14:textId="77777777" w:rsidR="009D4C7F" w:rsidRPr="00C139B4" w:rsidRDefault="009D4C7F" w:rsidP="002B6321">
            <w:pPr>
              <w:keepNext/>
              <w:keepLines/>
              <w:spacing w:after="0"/>
              <w:rPr>
                <w:rFonts w:ascii="Arial" w:hAnsi="Arial"/>
                <w:sz w:val="18"/>
              </w:rPr>
            </w:pPr>
          </w:p>
        </w:tc>
        <w:tc>
          <w:tcPr>
            <w:tcW w:w="813" w:type="dxa"/>
          </w:tcPr>
          <w:p w14:paraId="12A72B4E" w14:textId="77777777" w:rsidR="009D4C7F" w:rsidRPr="00C139B4" w:rsidRDefault="009D4C7F" w:rsidP="002B6321">
            <w:pPr>
              <w:keepNext/>
              <w:keepLines/>
              <w:spacing w:after="0"/>
              <w:rPr>
                <w:rFonts w:ascii="Arial" w:hAnsi="Arial"/>
                <w:sz w:val="18"/>
              </w:rPr>
            </w:pPr>
          </w:p>
        </w:tc>
        <w:tc>
          <w:tcPr>
            <w:tcW w:w="666" w:type="dxa"/>
          </w:tcPr>
          <w:p w14:paraId="323515C5" w14:textId="77777777" w:rsidR="009D4C7F" w:rsidRPr="00C139B4" w:rsidRDefault="009D4C7F" w:rsidP="002B6321">
            <w:pPr>
              <w:keepNext/>
              <w:keepLines/>
              <w:spacing w:after="0"/>
              <w:rPr>
                <w:rFonts w:ascii="Arial" w:hAnsi="Arial"/>
                <w:sz w:val="18"/>
              </w:rPr>
            </w:pPr>
            <w:r w:rsidRPr="00C139B4">
              <w:rPr>
                <w:rFonts w:ascii="Arial" w:hAnsi="Arial"/>
                <w:sz w:val="18"/>
              </w:rPr>
              <w:t>M</w:t>
            </w:r>
          </w:p>
        </w:tc>
        <w:tc>
          <w:tcPr>
            <w:tcW w:w="802" w:type="dxa"/>
          </w:tcPr>
          <w:p w14:paraId="3990F684"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612303DF" w14:textId="77777777" w:rsidTr="001A0783">
        <w:trPr>
          <w:cantSplit/>
          <w:tblHeader/>
          <w:jc w:val="center"/>
        </w:trPr>
        <w:tc>
          <w:tcPr>
            <w:tcW w:w="2604" w:type="dxa"/>
            <w:vAlign w:val="bottom"/>
          </w:tcPr>
          <w:p w14:paraId="0F440CF7" w14:textId="77777777" w:rsidR="009D4C7F" w:rsidRPr="00C139B4" w:rsidRDefault="009D4C7F" w:rsidP="002B6321">
            <w:pPr>
              <w:pStyle w:val="TAC"/>
              <w:suppressLineNumbers/>
              <w:tabs>
                <w:tab w:val="center" w:pos="2064"/>
              </w:tabs>
              <w:suppressAutoHyphens/>
              <w:jc w:val="left"/>
            </w:pPr>
            <w:r w:rsidRPr="00C139B4">
              <w:t>Adjacent-PLMNs</w:t>
            </w:r>
          </w:p>
        </w:tc>
        <w:tc>
          <w:tcPr>
            <w:tcW w:w="882" w:type="dxa"/>
          </w:tcPr>
          <w:p w14:paraId="40B222DE"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1672</w:t>
            </w:r>
          </w:p>
        </w:tc>
        <w:tc>
          <w:tcPr>
            <w:tcW w:w="1109" w:type="dxa"/>
          </w:tcPr>
          <w:p w14:paraId="0CF06EE6" w14:textId="77777777" w:rsidR="009D4C7F" w:rsidRPr="00C139B4" w:rsidRDefault="009D4C7F" w:rsidP="002B6321">
            <w:pPr>
              <w:keepNext/>
              <w:keepLines/>
              <w:spacing w:after="0"/>
              <w:rPr>
                <w:rFonts w:ascii="Arial" w:hAnsi="Arial"/>
                <w:sz w:val="18"/>
              </w:rPr>
            </w:pPr>
            <w:r w:rsidRPr="00C139B4">
              <w:rPr>
                <w:rFonts w:ascii="Arial" w:hAnsi="Arial"/>
                <w:sz w:val="18"/>
              </w:rPr>
              <w:t>7.3.186</w:t>
            </w:r>
          </w:p>
        </w:tc>
        <w:tc>
          <w:tcPr>
            <w:tcW w:w="1686" w:type="dxa"/>
          </w:tcPr>
          <w:p w14:paraId="7EDB35A2" w14:textId="77777777" w:rsidR="009D4C7F" w:rsidRPr="00C139B4" w:rsidRDefault="009D4C7F" w:rsidP="002B6321">
            <w:pPr>
              <w:keepNext/>
              <w:keepLines/>
              <w:spacing w:after="0"/>
              <w:rPr>
                <w:rFonts w:ascii="Arial" w:hAnsi="Arial"/>
                <w:sz w:val="18"/>
              </w:rPr>
            </w:pPr>
            <w:r w:rsidRPr="00C139B4">
              <w:rPr>
                <w:rFonts w:ascii="Arial" w:hAnsi="Arial"/>
                <w:sz w:val="18"/>
              </w:rPr>
              <w:t>Grouped</w:t>
            </w:r>
          </w:p>
        </w:tc>
        <w:tc>
          <w:tcPr>
            <w:tcW w:w="720" w:type="dxa"/>
          </w:tcPr>
          <w:p w14:paraId="3AA57E04"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79E02429" w14:textId="77777777" w:rsidR="009D4C7F" w:rsidRPr="00C139B4" w:rsidRDefault="009D4C7F" w:rsidP="002B6321">
            <w:pPr>
              <w:keepNext/>
              <w:keepLines/>
              <w:spacing w:after="0"/>
              <w:rPr>
                <w:rFonts w:ascii="Arial" w:hAnsi="Arial"/>
                <w:sz w:val="18"/>
              </w:rPr>
            </w:pPr>
          </w:p>
        </w:tc>
        <w:tc>
          <w:tcPr>
            <w:tcW w:w="813" w:type="dxa"/>
          </w:tcPr>
          <w:p w14:paraId="26D82864" w14:textId="77777777" w:rsidR="009D4C7F" w:rsidRPr="00C139B4" w:rsidRDefault="009D4C7F" w:rsidP="002B6321">
            <w:pPr>
              <w:keepNext/>
              <w:keepLines/>
              <w:spacing w:after="0"/>
              <w:rPr>
                <w:rFonts w:ascii="Arial" w:hAnsi="Arial"/>
                <w:sz w:val="18"/>
              </w:rPr>
            </w:pPr>
          </w:p>
        </w:tc>
        <w:tc>
          <w:tcPr>
            <w:tcW w:w="666" w:type="dxa"/>
          </w:tcPr>
          <w:p w14:paraId="4D924298" w14:textId="77777777" w:rsidR="009D4C7F" w:rsidRPr="00C139B4" w:rsidRDefault="009D4C7F" w:rsidP="002B6321">
            <w:pPr>
              <w:keepNext/>
              <w:keepLines/>
              <w:spacing w:after="0"/>
              <w:rPr>
                <w:rFonts w:ascii="Arial" w:hAnsi="Arial"/>
                <w:sz w:val="18"/>
              </w:rPr>
            </w:pPr>
            <w:r w:rsidRPr="00C139B4">
              <w:rPr>
                <w:rFonts w:ascii="Arial" w:hAnsi="Arial"/>
                <w:sz w:val="18"/>
              </w:rPr>
              <w:t>M</w:t>
            </w:r>
          </w:p>
        </w:tc>
        <w:tc>
          <w:tcPr>
            <w:tcW w:w="802" w:type="dxa"/>
          </w:tcPr>
          <w:p w14:paraId="7F1198E2"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0407E293" w14:textId="77777777" w:rsidTr="001A0783">
        <w:trPr>
          <w:cantSplit/>
          <w:tblHeader/>
          <w:jc w:val="center"/>
        </w:trPr>
        <w:tc>
          <w:tcPr>
            <w:tcW w:w="2604" w:type="dxa"/>
            <w:vAlign w:val="bottom"/>
          </w:tcPr>
          <w:p w14:paraId="17585FE6" w14:textId="77777777" w:rsidR="009D4C7F" w:rsidRPr="00C139B4" w:rsidRDefault="009D4C7F" w:rsidP="002B6321">
            <w:pPr>
              <w:pStyle w:val="TAC"/>
              <w:suppressLineNumbers/>
              <w:tabs>
                <w:tab w:val="center" w:pos="2064"/>
              </w:tabs>
              <w:suppressAutoHyphens/>
              <w:jc w:val="left"/>
            </w:pPr>
            <w:r w:rsidRPr="00C139B4">
              <w:t>Adjacent-Access-Restriction-Data</w:t>
            </w:r>
          </w:p>
        </w:tc>
        <w:tc>
          <w:tcPr>
            <w:tcW w:w="882" w:type="dxa"/>
          </w:tcPr>
          <w:p w14:paraId="3463C4E2"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1673</w:t>
            </w:r>
          </w:p>
        </w:tc>
        <w:tc>
          <w:tcPr>
            <w:tcW w:w="1109" w:type="dxa"/>
          </w:tcPr>
          <w:p w14:paraId="7284F322" w14:textId="77777777" w:rsidR="009D4C7F" w:rsidRPr="00C139B4" w:rsidRDefault="009D4C7F" w:rsidP="002B6321">
            <w:pPr>
              <w:keepNext/>
              <w:keepLines/>
              <w:spacing w:after="0"/>
              <w:rPr>
                <w:rFonts w:ascii="Arial" w:hAnsi="Arial"/>
                <w:sz w:val="18"/>
              </w:rPr>
            </w:pPr>
            <w:r w:rsidRPr="00C139B4">
              <w:rPr>
                <w:rFonts w:ascii="Arial" w:hAnsi="Arial"/>
                <w:sz w:val="18"/>
              </w:rPr>
              <w:t>7.3.187</w:t>
            </w:r>
          </w:p>
        </w:tc>
        <w:tc>
          <w:tcPr>
            <w:tcW w:w="1686" w:type="dxa"/>
          </w:tcPr>
          <w:p w14:paraId="717041CE" w14:textId="77777777" w:rsidR="009D4C7F" w:rsidRPr="00C139B4" w:rsidRDefault="009D4C7F" w:rsidP="002B6321">
            <w:pPr>
              <w:keepNext/>
              <w:keepLines/>
              <w:spacing w:after="0"/>
              <w:rPr>
                <w:rFonts w:ascii="Arial" w:hAnsi="Arial"/>
                <w:sz w:val="18"/>
              </w:rPr>
            </w:pPr>
            <w:r w:rsidRPr="00C139B4">
              <w:rPr>
                <w:rFonts w:ascii="Arial" w:hAnsi="Arial"/>
                <w:sz w:val="18"/>
              </w:rPr>
              <w:t>Grouped</w:t>
            </w:r>
          </w:p>
        </w:tc>
        <w:tc>
          <w:tcPr>
            <w:tcW w:w="720" w:type="dxa"/>
          </w:tcPr>
          <w:p w14:paraId="7A996FBF"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6B60F296" w14:textId="77777777" w:rsidR="009D4C7F" w:rsidRPr="00C139B4" w:rsidRDefault="009D4C7F" w:rsidP="002B6321">
            <w:pPr>
              <w:keepNext/>
              <w:keepLines/>
              <w:spacing w:after="0"/>
              <w:rPr>
                <w:rFonts w:ascii="Arial" w:hAnsi="Arial"/>
                <w:sz w:val="18"/>
              </w:rPr>
            </w:pPr>
          </w:p>
        </w:tc>
        <w:tc>
          <w:tcPr>
            <w:tcW w:w="813" w:type="dxa"/>
          </w:tcPr>
          <w:p w14:paraId="01475C9B" w14:textId="77777777" w:rsidR="009D4C7F" w:rsidRPr="00C139B4" w:rsidRDefault="009D4C7F" w:rsidP="002B6321">
            <w:pPr>
              <w:keepNext/>
              <w:keepLines/>
              <w:spacing w:after="0"/>
              <w:rPr>
                <w:rFonts w:ascii="Arial" w:hAnsi="Arial"/>
                <w:sz w:val="18"/>
              </w:rPr>
            </w:pPr>
          </w:p>
        </w:tc>
        <w:tc>
          <w:tcPr>
            <w:tcW w:w="666" w:type="dxa"/>
          </w:tcPr>
          <w:p w14:paraId="29B86061" w14:textId="77777777" w:rsidR="009D4C7F" w:rsidRPr="00C139B4" w:rsidRDefault="009D4C7F" w:rsidP="002B6321">
            <w:pPr>
              <w:keepNext/>
              <w:keepLines/>
              <w:spacing w:after="0"/>
              <w:rPr>
                <w:rFonts w:ascii="Arial" w:hAnsi="Arial"/>
                <w:sz w:val="18"/>
              </w:rPr>
            </w:pPr>
            <w:r w:rsidRPr="00C139B4">
              <w:rPr>
                <w:rFonts w:ascii="Arial" w:hAnsi="Arial"/>
                <w:sz w:val="18"/>
              </w:rPr>
              <w:t>M</w:t>
            </w:r>
          </w:p>
        </w:tc>
        <w:tc>
          <w:tcPr>
            <w:tcW w:w="802" w:type="dxa"/>
          </w:tcPr>
          <w:p w14:paraId="21563A50"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65320C06" w14:textId="77777777" w:rsidTr="001A0783">
        <w:trPr>
          <w:cantSplit/>
          <w:tblHeader/>
          <w:jc w:val="center"/>
        </w:trPr>
        <w:tc>
          <w:tcPr>
            <w:tcW w:w="2604" w:type="dxa"/>
            <w:vAlign w:val="bottom"/>
          </w:tcPr>
          <w:p w14:paraId="3D8BD285" w14:textId="77777777" w:rsidR="009D4C7F" w:rsidRPr="00C139B4" w:rsidRDefault="009D4C7F" w:rsidP="002B6321">
            <w:pPr>
              <w:pStyle w:val="TAC"/>
              <w:suppressLineNumbers/>
              <w:tabs>
                <w:tab w:val="center" w:pos="2064"/>
              </w:tabs>
              <w:suppressAutoHyphens/>
              <w:jc w:val="left"/>
            </w:pPr>
            <w:r w:rsidRPr="00C139B4">
              <w:t>DL-Buffering-Suggested-Packet-Count</w:t>
            </w:r>
          </w:p>
        </w:tc>
        <w:tc>
          <w:tcPr>
            <w:tcW w:w="882" w:type="dxa"/>
          </w:tcPr>
          <w:p w14:paraId="3818017C"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1674</w:t>
            </w:r>
          </w:p>
        </w:tc>
        <w:tc>
          <w:tcPr>
            <w:tcW w:w="1109" w:type="dxa"/>
          </w:tcPr>
          <w:p w14:paraId="0BFDC705" w14:textId="77777777" w:rsidR="009D4C7F" w:rsidRPr="00C139B4" w:rsidRDefault="009D4C7F" w:rsidP="002B6321">
            <w:pPr>
              <w:keepNext/>
              <w:keepLines/>
              <w:spacing w:after="0"/>
              <w:rPr>
                <w:rFonts w:ascii="Arial" w:hAnsi="Arial"/>
                <w:sz w:val="18"/>
              </w:rPr>
            </w:pPr>
            <w:r w:rsidRPr="00C139B4">
              <w:rPr>
                <w:rFonts w:ascii="Arial" w:hAnsi="Arial"/>
                <w:sz w:val="18"/>
              </w:rPr>
              <w:t>7.3.188</w:t>
            </w:r>
          </w:p>
        </w:tc>
        <w:tc>
          <w:tcPr>
            <w:tcW w:w="1686" w:type="dxa"/>
          </w:tcPr>
          <w:p w14:paraId="21C8BD8C" w14:textId="77777777" w:rsidR="009D4C7F" w:rsidRPr="00C139B4" w:rsidRDefault="009D4C7F" w:rsidP="002B6321">
            <w:pPr>
              <w:keepNext/>
              <w:keepLines/>
              <w:spacing w:after="0"/>
              <w:rPr>
                <w:rFonts w:ascii="Arial" w:hAnsi="Arial"/>
                <w:sz w:val="18"/>
              </w:rPr>
            </w:pPr>
            <w:r w:rsidRPr="00C139B4">
              <w:rPr>
                <w:rFonts w:ascii="Arial" w:hAnsi="Arial"/>
                <w:sz w:val="18"/>
              </w:rPr>
              <w:t>Integer32</w:t>
            </w:r>
          </w:p>
        </w:tc>
        <w:tc>
          <w:tcPr>
            <w:tcW w:w="720" w:type="dxa"/>
          </w:tcPr>
          <w:p w14:paraId="2D1C5636"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332431DB" w14:textId="77777777" w:rsidR="009D4C7F" w:rsidRPr="00C139B4" w:rsidRDefault="009D4C7F" w:rsidP="002B6321">
            <w:pPr>
              <w:keepNext/>
              <w:keepLines/>
              <w:spacing w:after="0"/>
              <w:rPr>
                <w:rFonts w:ascii="Arial" w:hAnsi="Arial"/>
                <w:sz w:val="18"/>
              </w:rPr>
            </w:pPr>
          </w:p>
        </w:tc>
        <w:tc>
          <w:tcPr>
            <w:tcW w:w="813" w:type="dxa"/>
          </w:tcPr>
          <w:p w14:paraId="0E99690A" w14:textId="77777777" w:rsidR="009D4C7F" w:rsidRPr="00C139B4" w:rsidRDefault="009D4C7F" w:rsidP="002B6321">
            <w:pPr>
              <w:keepNext/>
              <w:keepLines/>
              <w:spacing w:after="0"/>
              <w:rPr>
                <w:rFonts w:ascii="Arial" w:hAnsi="Arial"/>
                <w:sz w:val="18"/>
              </w:rPr>
            </w:pPr>
          </w:p>
        </w:tc>
        <w:tc>
          <w:tcPr>
            <w:tcW w:w="666" w:type="dxa"/>
          </w:tcPr>
          <w:p w14:paraId="2E5F6D3D" w14:textId="77777777" w:rsidR="009D4C7F" w:rsidRPr="00C139B4" w:rsidRDefault="009D4C7F" w:rsidP="002B6321">
            <w:pPr>
              <w:keepNext/>
              <w:keepLines/>
              <w:spacing w:after="0"/>
              <w:rPr>
                <w:rFonts w:ascii="Arial" w:hAnsi="Arial"/>
                <w:sz w:val="18"/>
              </w:rPr>
            </w:pPr>
            <w:r w:rsidRPr="00C139B4">
              <w:rPr>
                <w:rFonts w:ascii="Arial" w:hAnsi="Arial"/>
                <w:sz w:val="18"/>
              </w:rPr>
              <w:t>M</w:t>
            </w:r>
          </w:p>
        </w:tc>
        <w:tc>
          <w:tcPr>
            <w:tcW w:w="802" w:type="dxa"/>
          </w:tcPr>
          <w:p w14:paraId="1DEE9760"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6D0F7CEF" w14:textId="77777777" w:rsidTr="001A0783">
        <w:trPr>
          <w:cantSplit/>
          <w:tblHeader/>
          <w:jc w:val="center"/>
        </w:trPr>
        <w:tc>
          <w:tcPr>
            <w:tcW w:w="2604" w:type="dxa"/>
            <w:vAlign w:val="bottom"/>
          </w:tcPr>
          <w:p w14:paraId="4C042D54" w14:textId="77777777" w:rsidR="009D4C7F" w:rsidRPr="00C139B4" w:rsidRDefault="009D4C7F" w:rsidP="002B6321">
            <w:pPr>
              <w:pStyle w:val="TAC"/>
              <w:suppressLineNumbers/>
              <w:tabs>
                <w:tab w:val="center" w:pos="2064"/>
              </w:tabs>
              <w:suppressAutoHyphens/>
              <w:jc w:val="left"/>
            </w:pPr>
            <w:r w:rsidRPr="00C139B4">
              <w:t>IMSI-Group-Id</w:t>
            </w:r>
          </w:p>
        </w:tc>
        <w:tc>
          <w:tcPr>
            <w:tcW w:w="882" w:type="dxa"/>
          </w:tcPr>
          <w:p w14:paraId="574BBF9D"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1675</w:t>
            </w:r>
          </w:p>
        </w:tc>
        <w:tc>
          <w:tcPr>
            <w:tcW w:w="1109" w:type="dxa"/>
          </w:tcPr>
          <w:p w14:paraId="1002CA8C" w14:textId="77777777" w:rsidR="009D4C7F" w:rsidRPr="00C139B4" w:rsidRDefault="009D4C7F" w:rsidP="002B6321">
            <w:pPr>
              <w:keepNext/>
              <w:keepLines/>
              <w:spacing w:after="0"/>
              <w:rPr>
                <w:rFonts w:ascii="Arial" w:hAnsi="Arial"/>
                <w:sz w:val="18"/>
              </w:rPr>
            </w:pPr>
            <w:r w:rsidRPr="00C139B4">
              <w:rPr>
                <w:rFonts w:ascii="Arial" w:hAnsi="Arial"/>
                <w:sz w:val="18"/>
              </w:rPr>
              <w:t>7.3.189</w:t>
            </w:r>
          </w:p>
        </w:tc>
        <w:tc>
          <w:tcPr>
            <w:tcW w:w="1686" w:type="dxa"/>
          </w:tcPr>
          <w:p w14:paraId="56210E89" w14:textId="77777777" w:rsidR="009D4C7F" w:rsidRPr="00C139B4" w:rsidRDefault="009D4C7F" w:rsidP="002B6321">
            <w:pPr>
              <w:pStyle w:val="TAL"/>
            </w:pPr>
            <w:r w:rsidRPr="00C139B4">
              <w:t>Grouped</w:t>
            </w:r>
          </w:p>
        </w:tc>
        <w:tc>
          <w:tcPr>
            <w:tcW w:w="720" w:type="dxa"/>
          </w:tcPr>
          <w:p w14:paraId="4D378804"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6669F105" w14:textId="77777777" w:rsidR="009D4C7F" w:rsidRPr="00C139B4" w:rsidRDefault="009D4C7F" w:rsidP="002B6321">
            <w:pPr>
              <w:keepNext/>
              <w:keepLines/>
              <w:spacing w:after="0"/>
              <w:rPr>
                <w:rFonts w:ascii="Arial" w:hAnsi="Arial"/>
                <w:sz w:val="18"/>
              </w:rPr>
            </w:pPr>
          </w:p>
        </w:tc>
        <w:tc>
          <w:tcPr>
            <w:tcW w:w="813" w:type="dxa"/>
          </w:tcPr>
          <w:p w14:paraId="0950386B" w14:textId="77777777" w:rsidR="009D4C7F" w:rsidRPr="00C139B4" w:rsidRDefault="009D4C7F" w:rsidP="002B6321">
            <w:pPr>
              <w:keepNext/>
              <w:keepLines/>
              <w:spacing w:after="0"/>
              <w:rPr>
                <w:rFonts w:ascii="Arial" w:hAnsi="Arial"/>
                <w:sz w:val="18"/>
              </w:rPr>
            </w:pPr>
          </w:p>
        </w:tc>
        <w:tc>
          <w:tcPr>
            <w:tcW w:w="666" w:type="dxa"/>
          </w:tcPr>
          <w:p w14:paraId="65910E0D" w14:textId="77777777" w:rsidR="009D4C7F" w:rsidRPr="00C139B4" w:rsidRDefault="009D4C7F" w:rsidP="002B6321">
            <w:pPr>
              <w:keepNext/>
              <w:keepLines/>
              <w:spacing w:after="0"/>
              <w:rPr>
                <w:rFonts w:ascii="Arial" w:hAnsi="Arial"/>
                <w:sz w:val="18"/>
              </w:rPr>
            </w:pPr>
            <w:r w:rsidRPr="00C139B4">
              <w:rPr>
                <w:rFonts w:ascii="Arial" w:hAnsi="Arial"/>
                <w:sz w:val="18"/>
              </w:rPr>
              <w:t>M</w:t>
            </w:r>
          </w:p>
        </w:tc>
        <w:tc>
          <w:tcPr>
            <w:tcW w:w="802" w:type="dxa"/>
          </w:tcPr>
          <w:p w14:paraId="08D4F6DF"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7B941724" w14:textId="77777777" w:rsidTr="001A0783">
        <w:trPr>
          <w:cantSplit/>
          <w:tblHeader/>
          <w:jc w:val="center"/>
        </w:trPr>
        <w:tc>
          <w:tcPr>
            <w:tcW w:w="2604" w:type="dxa"/>
            <w:vAlign w:val="bottom"/>
          </w:tcPr>
          <w:p w14:paraId="0638D84F" w14:textId="77777777" w:rsidR="009D4C7F" w:rsidRPr="00C139B4" w:rsidRDefault="009D4C7F" w:rsidP="002B6321">
            <w:pPr>
              <w:pStyle w:val="TAC"/>
              <w:suppressLineNumbers/>
              <w:tabs>
                <w:tab w:val="center" w:pos="2064"/>
              </w:tabs>
              <w:suppressAutoHyphens/>
              <w:jc w:val="left"/>
            </w:pPr>
            <w:r w:rsidRPr="00C139B4">
              <w:t>Group-Service</w:t>
            </w:r>
            <w:r w:rsidRPr="00C139B4">
              <w:rPr>
                <w:lang w:val="sv-SE"/>
              </w:rPr>
              <w:t>-</w:t>
            </w:r>
            <w:r w:rsidRPr="00C139B4">
              <w:t>Id</w:t>
            </w:r>
          </w:p>
        </w:tc>
        <w:tc>
          <w:tcPr>
            <w:tcW w:w="882" w:type="dxa"/>
          </w:tcPr>
          <w:p w14:paraId="4DCF0F5D"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1676</w:t>
            </w:r>
          </w:p>
        </w:tc>
        <w:tc>
          <w:tcPr>
            <w:tcW w:w="1109" w:type="dxa"/>
          </w:tcPr>
          <w:p w14:paraId="1B8D3343" w14:textId="77777777" w:rsidR="009D4C7F" w:rsidRPr="00C139B4" w:rsidRDefault="009D4C7F" w:rsidP="002B6321">
            <w:pPr>
              <w:keepNext/>
              <w:keepLines/>
              <w:spacing w:after="0"/>
              <w:rPr>
                <w:rFonts w:ascii="Arial" w:hAnsi="Arial"/>
                <w:sz w:val="18"/>
              </w:rPr>
            </w:pPr>
            <w:r w:rsidRPr="00C139B4">
              <w:rPr>
                <w:rFonts w:ascii="Arial" w:hAnsi="Arial"/>
                <w:sz w:val="18"/>
              </w:rPr>
              <w:t>7.3.190</w:t>
            </w:r>
          </w:p>
        </w:tc>
        <w:tc>
          <w:tcPr>
            <w:tcW w:w="1686" w:type="dxa"/>
          </w:tcPr>
          <w:p w14:paraId="12F447F7" w14:textId="77777777" w:rsidR="009D4C7F" w:rsidRPr="00C139B4" w:rsidDel="00C35DD0" w:rsidRDefault="009D4C7F" w:rsidP="002B6321">
            <w:pPr>
              <w:pStyle w:val="TAL"/>
            </w:pPr>
            <w:r w:rsidRPr="00C139B4">
              <w:t>Unsigned32</w:t>
            </w:r>
          </w:p>
        </w:tc>
        <w:tc>
          <w:tcPr>
            <w:tcW w:w="720" w:type="dxa"/>
          </w:tcPr>
          <w:p w14:paraId="4079922B"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12E94162" w14:textId="77777777" w:rsidR="009D4C7F" w:rsidRPr="00C139B4" w:rsidRDefault="009D4C7F" w:rsidP="002B6321">
            <w:pPr>
              <w:keepNext/>
              <w:keepLines/>
              <w:spacing w:after="0"/>
              <w:rPr>
                <w:rFonts w:ascii="Arial" w:hAnsi="Arial"/>
                <w:sz w:val="18"/>
              </w:rPr>
            </w:pPr>
          </w:p>
        </w:tc>
        <w:tc>
          <w:tcPr>
            <w:tcW w:w="813" w:type="dxa"/>
          </w:tcPr>
          <w:p w14:paraId="197E0433" w14:textId="77777777" w:rsidR="009D4C7F" w:rsidRPr="00C139B4" w:rsidRDefault="009D4C7F" w:rsidP="002B6321">
            <w:pPr>
              <w:keepNext/>
              <w:keepLines/>
              <w:spacing w:after="0"/>
              <w:rPr>
                <w:rFonts w:ascii="Arial" w:hAnsi="Arial"/>
                <w:sz w:val="18"/>
              </w:rPr>
            </w:pPr>
          </w:p>
        </w:tc>
        <w:tc>
          <w:tcPr>
            <w:tcW w:w="666" w:type="dxa"/>
          </w:tcPr>
          <w:p w14:paraId="1273E9D4" w14:textId="77777777" w:rsidR="009D4C7F" w:rsidRPr="00C139B4" w:rsidRDefault="009D4C7F" w:rsidP="002B6321">
            <w:pPr>
              <w:keepNext/>
              <w:keepLines/>
              <w:spacing w:after="0"/>
              <w:rPr>
                <w:rFonts w:ascii="Arial" w:hAnsi="Arial"/>
                <w:sz w:val="18"/>
              </w:rPr>
            </w:pPr>
            <w:r w:rsidRPr="00C139B4">
              <w:rPr>
                <w:rFonts w:ascii="Arial" w:hAnsi="Arial"/>
                <w:sz w:val="18"/>
              </w:rPr>
              <w:t>M</w:t>
            </w:r>
          </w:p>
        </w:tc>
        <w:tc>
          <w:tcPr>
            <w:tcW w:w="802" w:type="dxa"/>
          </w:tcPr>
          <w:p w14:paraId="03DE2091"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4A9BD4E7" w14:textId="77777777" w:rsidTr="001A0783">
        <w:trPr>
          <w:cantSplit/>
          <w:tblHeader/>
          <w:jc w:val="center"/>
        </w:trPr>
        <w:tc>
          <w:tcPr>
            <w:tcW w:w="2604" w:type="dxa"/>
            <w:vAlign w:val="bottom"/>
          </w:tcPr>
          <w:p w14:paraId="7B48B051" w14:textId="77777777" w:rsidR="009D4C7F" w:rsidRPr="00C139B4" w:rsidRDefault="009D4C7F" w:rsidP="002B6321">
            <w:pPr>
              <w:pStyle w:val="TAC"/>
              <w:suppressLineNumbers/>
              <w:tabs>
                <w:tab w:val="center" w:pos="2064"/>
              </w:tabs>
              <w:suppressAutoHyphens/>
              <w:jc w:val="left"/>
            </w:pPr>
            <w:r w:rsidRPr="00C139B4">
              <w:rPr>
                <w:lang w:val="sv-SE"/>
              </w:rPr>
              <w:t>Group</w:t>
            </w:r>
            <w:r w:rsidRPr="00C139B4">
              <w:t>-PLMN</w:t>
            </w:r>
            <w:r w:rsidRPr="00C139B4">
              <w:rPr>
                <w:lang w:val="sv-SE"/>
              </w:rPr>
              <w:t>-</w:t>
            </w:r>
            <w:r w:rsidRPr="00C139B4">
              <w:t>Id</w:t>
            </w:r>
          </w:p>
        </w:tc>
        <w:tc>
          <w:tcPr>
            <w:tcW w:w="882" w:type="dxa"/>
          </w:tcPr>
          <w:p w14:paraId="2EA11787"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1677</w:t>
            </w:r>
          </w:p>
        </w:tc>
        <w:tc>
          <w:tcPr>
            <w:tcW w:w="1109" w:type="dxa"/>
          </w:tcPr>
          <w:p w14:paraId="75105282" w14:textId="77777777" w:rsidR="009D4C7F" w:rsidRPr="00C139B4" w:rsidRDefault="009D4C7F" w:rsidP="002B6321">
            <w:pPr>
              <w:keepNext/>
              <w:keepLines/>
              <w:spacing w:after="0"/>
              <w:rPr>
                <w:rFonts w:ascii="Arial" w:hAnsi="Arial"/>
                <w:sz w:val="18"/>
              </w:rPr>
            </w:pPr>
            <w:r w:rsidRPr="00C139B4">
              <w:rPr>
                <w:rFonts w:ascii="Arial" w:hAnsi="Arial"/>
                <w:sz w:val="18"/>
              </w:rPr>
              <w:t>7.3.191</w:t>
            </w:r>
          </w:p>
        </w:tc>
        <w:tc>
          <w:tcPr>
            <w:tcW w:w="1686" w:type="dxa"/>
          </w:tcPr>
          <w:p w14:paraId="0E3A3579" w14:textId="77777777" w:rsidR="009D4C7F" w:rsidRPr="00C139B4" w:rsidDel="00C35DD0" w:rsidRDefault="009D4C7F" w:rsidP="002B6321">
            <w:pPr>
              <w:pStyle w:val="TAL"/>
            </w:pPr>
            <w:r w:rsidRPr="00C139B4">
              <w:t>OctetString</w:t>
            </w:r>
          </w:p>
        </w:tc>
        <w:tc>
          <w:tcPr>
            <w:tcW w:w="720" w:type="dxa"/>
          </w:tcPr>
          <w:p w14:paraId="6A221A54"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3958EB46" w14:textId="77777777" w:rsidR="009D4C7F" w:rsidRPr="00C139B4" w:rsidRDefault="009D4C7F" w:rsidP="002B6321">
            <w:pPr>
              <w:keepNext/>
              <w:keepLines/>
              <w:spacing w:after="0"/>
              <w:rPr>
                <w:rFonts w:ascii="Arial" w:hAnsi="Arial"/>
                <w:sz w:val="18"/>
              </w:rPr>
            </w:pPr>
          </w:p>
        </w:tc>
        <w:tc>
          <w:tcPr>
            <w:tcW w:w="813" w:type="dxa"/>
          </w:tcPr>
          <w:p w14:paraId="23469F58" w14:textId="77777777" w:rsidR="009D4C7F" w:rsidRPr="00C139B4" w:rsidRDefault="009D4C7F" w:rsidP="002B6321">
            <w:pPr>
              <w:keepNext/>
              <w:keepLines/>
              <w:spacing w:after="0"/>
              <w:rPr>
                <w:rFonts w:ascii="Arial" w:hAnsi="Arial"/>
                <w:sz w:val="18"/>
              </w:rPr>
            </w:pPr>
          </w:p>
        </w:tc>
        <w:tc>
          <w:tcPr>
            <w:tcW w:w="666" w:type="dxa"/>
          </w:tcPr>
          <w:p w14:paraId="675BAE4F" w14:textId="77777777" w:rsidR="009D4C7F" w:rsidRPr="00C139B4" w:rsidRDefault="009D4C7F" w:rsidP="002B6321">
            <w:pPr>
              <w:keepNext/>
              <w:keepLines/>
              <w:spacing w:after="0"/>
              <w:rPr>
                <w:rFonts w:ascii="Arial" w:hAnsi="Arial"/>
                <w:sz w:val="18"/>
              </w:rPr>
            </w:pPr>
            <w:r w:rsidRPr="00C139B4">
              <w:rPr>
                <w:rFonts w:ascii="Arial" w:hAnsi="Arial"/>
                <w:sz w:val="18"/>
              </w:rPr>
              <w:t>M</w:t>
            </w:r>
          </w:p>
        </w:tc>
        <w:tc>
          <w:tcPr>
            <w:tcW w:w="802" w:type="dxa"/>
          </w:tcPr>
          <w:p w14:paraId="433B0782"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3ABDF0C9" w14:textId="77777777" w:rsidTr="001A0783">
        <w:trPr>
          <w:cantSplit/>
          <w:tblHeader/>
          <w:jc w:val="center"/>
        </w:trPr>
        <w:tc>
          <w:tcPr>
            <w:tcW w:w="2604" w:type="dxa"/>
            <w:vAlign w:val="bottom"/>
          </w:tcPr>
          <w:p w14:paraId="5743711E" w14:textId="77777777" w:rsidR="009D4C7F" w:rsidRPr="00C139B4" w:rsidRDefault="009D4C7F" w:rsidP="002B6321">
            <w:pPr>
              <w:pStyle w:val="TAC"/>
              <w:suppressLineNumbers/>
              <w:tabs>
                <w:tab w:val="center" w:pos="2064"/>
              </w:tabs>
              <w:suppressAutoHyphens/>
              <w:jc w:val="left"/>
            </w:pPr>
            <w:r w:rsidRPr="00C139B4">
              <w:t>Local-Group</w:t>
            </w:r>
            <w:r w:rsidRPr="00C139B4">
              <w:rPr>
                <w:lang w:val="sv-SE"/>
              </w:rPr>
              <w:t>-</w:t>
            </w:r>
            <w:r w:rsidRPr="00C139B4">
              <w:t>Id</w:t>
            </w:r>
          </w:p>
        </w:tc>
        <w:tc>
          <w:tcPr>
            <w:tcW w:w="882" w:type="dxa"/>
          </w:tcPr>
          <w:p w14:paraId="51576583"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1678</w:t>
            </w:r>
          </w:p>
        </w:tc>
        <w:tc>
          <w:tcPr>
            <w:tcW w:w="1109" w:type="dxa"/>
          </w:tcPr>
          <w:p w14:paraId="20DE35B9" w14:textId="77777777" w:rsidR="009D4C7F" w:rsidRPr="00C139B4" w:rsidRDefault="009D4C7F" w:rsidP="002B6321">
            <w:pPr>
              <w:keepNext/>
              <w:keepLines/>
              <w:spacing w:after="0"/>
              <w:rPr>
                <w:rFonts w:ascii="Arial" w:hAnsi="Arial"/>
                <w:sz w:val="18"/>
              </w:rPr>
            </w:pPr>
            <w:r w:rsidRPr="00C139B4">
              <w:rPr>
                <w:rFonts w:ascii="Arial" w:hAnsi="Arial"/>
                <w:sz w:val="18"/>
              </w:rPr>
              <w:t>7.3.192</w:t>
            </w:r>
          </w:p>
        </w:tc>
        <w:tc>
          <w:tcPr>
            <w:tcW w:w="1686" w:type="dxa"/>
          </w:tcPr>
          <w:p w14:paraId="07BFB99A" w14:textId="77777777" w:rsidR="009D4C7F" w:rsidRPr="00C139B4" w:rsidRDefault="009D4C7F" w:rsidP="002B6321">
            <w:pPr>
              <w:pStyle w:val="TAL"/>
            </w:pPr>
            <w:r w:rsidRPr="00C139B4">
              <w:t>OctetString</w:t>
            </w:r>
          </w:p>
        </w:tc>
        <w:tc>
          <w:tcPr>
            <w:tcW w:w="720" w:type="dxa"/>
          </w:tcPr>
          <w:p w14:paraId="613FEFAE"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6CDAE2E4" w14:textId="77777777" w:rsidR="009D4C7F" w:rsidRPr="00C139B4" w:rsidRDefault="009D4C7F" w:rsidP="002B6321">
            <w:pPr>
              <w:keepNext/>
              <w:keepLines/>
              <w:spacing w:after="0"/>
              <w:rPr>
                <w:rFonts w:ascii="Arial" w:hAnsi="Arial"/>
                <w:sz w:val="18"/>
              </w:rPr>
            </w:pPr>
          </w:p>
        </w:tc>
        <w:tc>
          <w:tcPr>
            <w:tcW w:w="813" w:type="dxa"/>
          </w:tcPr>
          <w:p w14:paraId="243F2843" w14:textId="77777777" w:rsidR="009D4C7F" w:rsidRPr="00C139B4" w:rsidRDefault="009D4C7F" w:rsidP="002B6321">
            <w:pPr>
              <w:keepNext/>
              <w:keepLines/>
              <w:spacing w:after="0"/>
              <w:rPr>
                <w:rFonts w:ascii="Arial" w:hAnsi="Arial"/>
                <w:sz w:val="18"/>
              </w:rPr>
            </w:pPr>
          </w:p>
        </w:tc>
        <w:tc>
          <w:tcPr>
            <w:tcW w:w="666" w:type="dxa"/>
          </w:tcPr>
          <w:p w14:paraId="25F84751" w14:textId="77777777" w:rsidR="009D4C7F" w:rsidRPr="00C139B4" w:rsidRDefault="009D4C7F" w:rsidP="002B6321">
            <w:pPr>
              <w:keepNext/>
              <w:keepLines/>
              <w:spacing w:after="0"/>
              <w:rPr>
                <w:rFonts w:ascii="Arial" w:hAnsi="Arial"/>
                <w:sz w:val="18"/>
              </w:rPr>
            </w:pPr>
            <w:r w:rsidRPr="00C139B4">
              <w:rPr>
                <w:rFonts w:ascii="Arial" w:hAnsi="Arial"/>
                <w:sz w:val="18"/>
              </w:rPr>
              <w:t>M</w:t>
            </w:r>
          </w:p>
        </w:tc>
        <w:tc>
          <w:tcPr>
            <w:tcW w:w="802" w:type="dxa"/>
          </w:tcPr>
          <w:p w14:paraId="40D4B203"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76CEF9F2" w14:textId="77777777" w:rsidTr="001A0783">
        <w:trPr>
          <w:cantSplit/>
          <w:tblHeader/>
          <w:jc w:val="center"/>
        </w:trPr>
        <w:tc>
          <w:tcPr>
            <w:tcW w:w="2604" w:type="dxa"/>
            <w:vAlign w:val="bottom"/>
          </w:tcPr>
          <w:p w14:paraId="23CB24BD" w14:textId="77777777" w:rsidR="009D4C7F" w:rsidRPr="00C139B4" w:rsidRDefault="009D4C7F" w:rsidP="002B6321">
            <w:pPr>
              <w:pStyle w:val="TAC"/>
              <w:suppressLineNumbers/>
              <w:tabs>
                <w:tab w:val="center" w:pos="2064"/>
              </w:tabs>
              <w:suppressAutoHyphens/>
              <w:jc w:val="left"/>
            </w:pPr>
            <w:r w:rsidRPr="00C139B4">
              <w:t>AIR-Flags</w:t>
            </w:r>
          </w:p>
        </w:tc>
        <w:tc>
          <w:tcPr>
            <w:tcW w:w="882" w:type="dxa"/>
          </w:tcPr>
          <w:p w14:paraId="434D38B5"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1679</w:t>
            </w:r>
          </w:p>
        </w:tc>
        <w:tc>
          <w:tcPr>
            <w:tcW w:w="1109" w:type="dxa"/>
          </w:tcPr>
          <w:p w14:paraId="04854DA0" w14:textId="77777777" w:rsidR="009D4C7F" w:rsidRPr="00C139B4" w:rsidRDefault="009D4C7F" w:rsidP="002B6321">
            <w:pPr>
              <w:keepNext/>
              <w:keepLines/>
              <w:spacing w:after="0"/>
              <w:rPr>
                <w:rFonts w:ascii="Arial" w:hAnsi="Arial"/>
                <w:sz w:val="18"/>
              </w:rPr>
            </w:pPr>
            <w:r w:rsidRPr="00C139B4">
              <w:rPr>
                <w:rFonts w:ascii="Arial" w:hAnsi="Arial"/>
                <w:sz w:val="18"/>
              </w:rPr>
              <w:t>7.3.201</w:t>
            </w:r>
          </w:p>
        </w:tc>
        <w:tc>
          <w:tcPr>
            <w:tcW w:w="1686" w:type="dxa"/>
          </w:tcPr>
          <w:p w14:paraId="08FFACC0" w14:textId="77777777" w:rsidR="009D4C7F" w:rsidRPr="00C139B4" w:rsidRDefault="009D4C7F" w:rsidP="002B6321">
            <w:pPr>
              <w:keepNext/>
              <w:keepLines/>
              <w:spacing w:after="0"/>
              <w:rPr>
                <w:rFonts w:ascii="Arial" w:hAnsi="Arial"/>
                <w:sz w:val="18"/>
              </w:rPr>
            </w:pPr>
            <w:r w:rsidRPr="00C139B4">
              <w:rPr>
                <w:rFonts w:ascii="Arial" w:hAnsi="Arial"/>
                <w:sz w:val="18"/>
              </w:rPr>
              <w:t>Unsigned32</w:t>
            </w:r>
          </w:p>
        </w:tc>
        <w:tc>
          <w:tcPr>
            <w:tcW w:w="720" w:type="dxa"/>
          </w:tcPr>
          <w:p w14:paraId="5392E903"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4601F8D2" w14:textId="77777777" w:rsidR="009D4C7F" w:rsidRPr="00C139B4" w:rsidRDefault="009D4C7F" w:rsidP="002B6321">
            <w:pPr>
              <w:keepNext/>
              <w:keepLines/>
              <w:spacing w:after="0"/>
              <w:rPr>
                <w:rFonts w:ascii="Arial" w:hAnsi="Arial"/>
                <w:sz w:val="18"/>
              </w:rPr>
            </w:pPr>
          </w:p>
        </w:tc>
        <w:tc>
          <w:tcPr>
            <w:tcW w:w="813" w:type="dxa"/>
          </w:tcPr>
          <w:p w14:paraId="54B37D3C" w14:textId="77777777" w:rsidR="009D4C7F" w:rsidRPr="00C139B4" w:rsidRDefault="009D4C7F" w:rsidP="002B6321">
            <w:pPr>
              <w:keepNext/>
              <w:keepLines/>
              <w:spacing w:after="0"/>
              <w:rPr>
                <w:rFonts w:ascii="Arial" w:hAnsi="Arial"/>
                <w:sz w:val="18"/>
              </w:rPr>
            </w:pPr>
          </w:p>
        </w:tc>
        <w:tc>
          <w:tcPr>
            <w:tcW w:w="666" w:type="dxa"/>
          </w:tcPr>
          <w:p w14:paraId="04D844B0" w14:textId="77777777" w:rsidR="009D4C7F" w:rsidRPr="00C139B4" w:rsidRDefault="009D4C7F" w:rsidP="002B6321">
            <w:pPr>
              <w:keepNext/>
              <w:keepLines/>
              <w:spacing w:after="0"/>
              <w:rPr>
                <w:rFonts w:ascii="Arial" w:hAnsi="Arial"/>
                <w:sz w:val="18"/>
              </w:rPr>
            </w:pPr>
            <w:r w:rsidRPr="00C139B4">
              <w:rPr>
                <w:rFonts w:ascii="Arial" w:hAnsi="Arial"/>
                <w:sz w:val="18"/>
              </w:rPr>
              <w:t>M</w:t>
            </w:r>
          </w:p>
        </w:tc>
        <w:tc>
          <w:tcPr>
            <w:tcW w:w="802" w:type="dxa"/>
          </w:tcPr>
          <w:p w14:paraId="77CFB7E6"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13ACC232" w14:textId="77777777" w:rsidTr="001A0783">
        <w:trPr>
          <w:cantSplit/>
          <w:tblHeader/>
          <w:jc w:val="center"/>
        </w:trPr>
        <w:tc>
          <w:tcPr>
            <w:tcW w:w="2604" w:type="dxa"/>
            <w:vAlign w:val="bottom"/>
          </w:tcPr>
          <w:p w14:paraId="7D57C1CE" w14:textId="77777777" w:rsidR="009D4C7F" w:rsidRPr="00C139B4" w:rsidRDefault="009D4C7F" w:rsidP="002B6321">
            <w:pPr>
              <w:pStyle w:val="TAC"/>
              <w:suppressLineNumbers/>
              <w:tabs>
                <w:tab w:val="center" w:pos="2064"/>
              </w:tabs>
              <w:suppressAutoHyphens/>
              <w:jc w:val="left"/>
            </w:pPr>
            <w:r w:rsidRPr="00C139B4">
              <w:t>UE-Usage-Type</w:t>
            </w:r>
          </w:p>
        </w:tc>
        <w:tc>
          <w:tcPr>
            <w:tcW w:w="882" w:type="dxa"/>
          </w:tcPr>
          <w:p w14:paraId="2AB2F6A5"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1680</w:t>
            </w:r>
          </w:p>
        </w:tc>
        <w:tc>
          <w:tcPr>
            <w:tcW w:w="1109" w:type="dxa"/>
          </w:tcPr>
          <w:p w14:paraId="2EACE6B1" w14:textId="77777777" w:rsidR="009D4C7F" w:rsidRPr="00C139B4" w:rsidRDefault="009D4C7F" w:rsidP="002B6321">
            <w:pPr>
              <w:keepNext/>
              <w:keepLines/>
              <w:spacing w:after="0"/>
              <w:rPr>
                <w:rFonts w:ascii="Arial" w:hAnsi="Arial"/>
                <w:sz w:val="18"/>
              </w:rPr>
            </w:pPr>
            <w:r w:rsidRPr="00C139B4">
              <w:rPr>
                <w:rFonts w:ascii="Arial" w:hAnsi="Arial"/>
                <w:sz w:val="18"/>
              </w:rPr>
              <w:t>7.3.202</w:t>
            </w:r>
          </w:p>
        </w:tc>
        <w:tc>
          <w:tcPr>
            <w:tcW w:w="1686" w:type="dxa"/>
          </w:tcPr>
          <w:p w14:paraId="3A1AEA78" w14:textId="77777777" w:rsidR="009D4C7F" w:rsidRPr="00C139B4" w:rsidRDefault="009D4C7F" w:rsidP="002B6321">
            <w:pPr>
              <w:keepNext/>
              <w:keepLines/>
              <w:spacing w:after="0"/>
              <w:rPr>
                <w:rFonts w:ascii="Arial" w:hAnsi="Arial"/>
                <w:sz w:val="18"/>
              </w:rPr>
            </w:pPr>
            <w:r w:rsidRPr="00C139B4">
              <w:rPr>
                <w:rFonts w:ascii="Arial" w:hAnsi="Arial"/>
                <w:sz w:val="18"/>
              </w:rPr>
              <w:t>Unsigned32</w:t>
            </w:r>
          </w:p>
        </w:tc>
        <w:tc>
          <w:tcPr>
            <w:tcW w:w="720" w:type="dxa"/>
          </w:tcPr>
          <w:p w14:paraId="35A1D316"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1C2BD680" w14:textId="77777777" w:rsidR="009D4C7F" w:rsidRPr="00C139B4" w:rsidRDefault="009D4C7F" w:rsidP="002B6321">
            <w:pPr>
              <w:keepNext/>
              <w:keepLines/>
              <w:spacing w:after="0"/>
              <w:rPr>
                <w:rFonts w:ascii="Arial" w:hAnsi="Arial"/>
                <w:sz w:val="18"/>
              </w:rPr>
            </w:pPr>
          </w:p>
        </w:tc>
        <w:tc>
          <w:tcPr>
            <w:tcW w:w="813" w:type="dxa"/>
          </w:tcPr>
          <w:p w14:paraId="58D0A85E" w14:textId="77777777" w:rsidR="009D4C7F" w:rsidRPr="00C139B4" w:rsidRDefault="009D4C7F" w:rsidP="002B6321">
            <w:pPr>
              <w:keepNext/>
              <w:keepLines/>
              <w:spacing w:after="0"/>
              <w:rPr>
                <w:rFonts w:ascii="Arial" w:hAnsi="Arial"/>
                <w:sz w:val="18"/>
              </w:rPr>
            </w:pPr>
          </w:p>
        </w:tc>
        <w:tc>
          <w:tcPr>
            <w:tcW w:w="666" w:type="dxa"/>
          </w:tcPr>
          <w:p w14:paraId="57D7FD02" w14:textId="77777777" w:rsidR="009D4C7F" w:rsidRPr="00C139B4" w:rsidRDefault="009D4C7F" w:rsidP="002B6321">
            <w:pPr>
              <w:keepNext/>
              <w:keepLines/>
              <w:spacing w:after="0"/>
              <w:rPr>
                <w:rFonts w:ascii="Arial" w:hAnsi="Arial"/>
                <w:sz w:val="18"/>
              </w:rPr>
            </w:pPr>
            <w:r w:rsidRPr="00C139B4">
              <w:rPr>
                <w:rFonts w:ascii="Arial" w:hAnsi="Arial"/>
                <w:sz w:val="18"/>
              </w:rPr>
              <w:t>M</w:t>
            </w:r>
          </w:p>
        </w:tc>
        <w:tc>
          <w:tcPr>
            <w:tcW w:w="802" w:type="dxa"/>
          </w:tcPr>
          <w:p w14:paraId="14120DEC"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3A0D4954" w14:textId="77777777" w:rsidTr="001A0783">
        <w:trPr>
          <w:cantSplit/>
          <w:tblHeader/>
          <w:jc w:val="center"/>
        </w:trPr>
        <w:tc>
          <w:tcPr>
            <w:tcW w:w="2604" w:type="dxa"/>
            <w:vAlign w:val="bottom"/>
          </w:tcPr>
          <w:p w14:paraId="65A2B920" w14:textId="77777777" w:rsidR="009D4C7F" w:rsidRPr="00C139B4" w:rsidRDefault="009D4C7F" w:rsidP="002B6321">
            <w:pPr>
              <w:pStyle w:val="TAC"/>
              <w:suppressLineNumbers/>
              <w:tabs>
                <w:tab w:val="center" w:pos="2064"/>
              </w:tabs>
              <w:suppressAutoHyphens/>
              <w:jc w:val="left"/>
            </w:pPr>
            <w:r w:rsidRPr="00C139B4">
              <w:t>Non-IP-PDN-Type-Indicator</w:t>
            </w:r>
          </w:p>
        </w:tc>
        <w:tc>
          <w:tcPr>
            <w:tcW w:w="882" w:type="dxa"/>
          </w:tcPr>
          <w:p w14:paraId="2EA4ECF9"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1681</w:t>
            </w:r>
          </w:p>
        </w:tc>
        <w:tc>
          <w:tcPr>
            <w:tcW w:w="1109" w:type="dxa"/>
          </w:tcPr>
          <w:p w14:paraId="0823D8F6" w14:textId="77777777" w:rsidR="009D4C7F" w:rsidRPr="00C139B4" w:rsidRDefault="009D4C7F" w:rsidP="002B6321">
            <w:pPr>
              <w:keepNext/>
              <w:keepLines/>
              <w:spacing w:after="0"/>
              <w:rPr>
                <w:rFonts w:ascii="Arial" w:hAnsi="Arial"/>
                <w:sz w:val="18"/>
              </w:rPr>
            </w:pPr>
            <w:r w:rsidRPr="00C139B4">
              <w:rPr>
                <w:rFonts w:ascii="Arial" w:hAnsi="Arial"/>
                <w:sz w:val="18"/>
              </w:rPr>
              <w:t>7.3.204</w:t>
            </w:r>
          </w:p>
        </w:tc>
        <w:tc>
          <w:tcPr>
            <w:tcW w:w="1686" w:type="dxa"/>
          </w:tcPr>
          <w:p w14:paraId="62471A4D" w14:textId="77777777" w:rsidR="009D4C7F" w:rsidRPr="00C139B4" w:rsidRDefault="009D4C7F" w:rsidP="002B6321">
            <w:pPr>
              <w:keepNext/>
              <w:keepLines/>
              <w:spacing w:after="0"/>
              <w:rPr>
                <w:rFonts w:ascii="Arial" w:hAnsi="Arial"/>
                <w:sz w:val="18"/>
              </w:rPr>
            </w:pPr>
            <w:r w:rsidRPr="00C139B4">
              <w:rPr>
                <w:rFonts w:ascii="Arial" w:hAnsi="Arial"/>
                <w:sz w:val="18"/>
              </w:rPr>
              <w:t>Enumerated</w:t>
            </w:r>
          </w:p>
        </w:tc>
        <w:tc>
          <w:tcPr>
            <w:tcW w:w="720" w:type="dxa"/>
          </w:tcPr>
          <w:p w14:paraId="5CC8DA02"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206056FF" w14:textId="77777777" w:rsidR="009D4C7F" w:rsidRPr="00C139B4" w:rsidRDefault="009D4C7F" w:rsidP="002B6321">
            <w:pPr>
              <w:keepNext/>
              <w:keepLines/>
              <w:spacing w:after="0"/>
              <w:rPr>
                <w:rFonts w:ascii="Arial" w:hAnsi="Arial"/>
                <w:sz w:val="18"/>
              </w:rPr>
            </w:pPr>
          </w:p>
        </w:tc>
        <w:tc>
          <w:tcPr>
            <w:tcW w:w="813" w:type="dxa"/>
          </w:tcPr>
          <w:p w14:paraId="2AF62711" w14:textId="77777777" w:rsidR="009D4C7F" w:rsidRPr="00C139B4" w:rsidRDefault="009D4C7F" w:rsidP="002B6321">
            <w:pPr>
              <w:keepNext/>
              <w:keepLines/>
              <w:spacing w:after="0"/>
              <w:rPr>
                <w:rFonts w:ascii="Arial" w:hAnsi="Arial"/>
                <w:sz w:val="18"/>
              </w:rPr>
            </w:pPr>
          </w:p>
        </w:tc>
        <w:tc>
          <w:tcPr>
            <w:tcW w:w="666" w:type="dxa"/>
          </w:tcPr>
          <w:p w14:paraId="40457405" w14:textId="77777777" w:rsidR="009D4C7F" w:rsidRPr="00C139B4" w:rsidRDefault="009D4C7F" w:rsidP="002B6321">
            <w:pPr>
              <w:keepNext/>
              <w:keepLines/>
              <w:spacing w:after="0"/>
              <w:rPr>
                <w:rFonts w:ascii="Arial" w:hAnsi="Arial"/>
                <w:sz w:val="18"/>
              </w:rPr>
            </w:pPr>
            <w:r w:rsidRPr="00C139B4">
              <w:rPr>
                <w:rFonts w:ascii="Arial" w:hAnsi="Arial"/>
                <w:sz w:val="18"/>
              </w:rPr>
              <w:t>M</w:t>
            </w:r>
          </w:p>
        </w:tc>
        <w:tc>
          <w:tcPr>
            <w:tcW w:w="802" w:type="dxa"/>
          </w:tcPr>
          <w:p w14:paraId="4380AA2D"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47B87583" w14:textId="77777777" w:rsidTr="001A0783">
        <w:trPr>
          <w:cantSplit/>
          <w:tblHeader/>
          <w:jc w:val="center"/>
        </w:trPr>
        <w:tc>
          <w:tcPr>
            <w:tcW w:w="2604" w:type="dxa"/>
            <w:vAlign w:val="bottom"/>
          </w:tcPr>
          <w:p w14:paraId="2AC2F236" w14:textId="77777777" w:rsidR="009D4C7F" w:rsidRPr="00C139B4" w:rsidRDefault="009D4C7F" w:rsidP="002B6321">
            <w:pPr>
              <w:pStyle w:val="TAC"/>
              <w:suppressLineNumbers/>
              <w:tabs>
                <w:tab w:val="center" w:pos="2064"/>
              </w:tabs>
              <w:suppressAutoHyphens/>
              <w:jc w:val="left"/>
            </w:pPr>
            <w:r w:rsidRPr="00C139B4">
              <w:t>Non-IP-Data-Delivery-Mechanism</w:t>
            </w:r>
          </w:p>
        </w:tc>
        <w:tc>
          <w:tcPr>
            <w:tcW w:w="882" w:type="dxa"/>
          </w:tcPr>
          <w:p w14:paraId="13D2BB2A"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1682</w:t>
            </w:r>
          </w:p>
        </w:tc>
        <w:tc>
          <w:tcPr>
            <w:tcW w:w="1109" w:type="dxa"/>
          </w:tcPr>
          <w:p w14:paraId="166300EB" w14:textId="77777777" w:rsidR="009D4C7F" w:rsidRPr="00C139B4" w:rsidRDefault="009D4C7F" w:rsidP="002B6321">
            <w:pPr>
              <w:keepNext/>
              <w:keepLines/>
              <w:spacing w:after="0"/>
              <w:rPr>
                <w:rFonts w:ascii="Arial" w:hAnsi="Arial"/>
                <w:sz w:val="18"/>
              </w:rPr>
            </w:pPr>
            <w:r w:rsidRPr="00C139B4">
              <w:rPr>
                <w:rFonts w:ascii="Arial" w:hAnsi="Arial"/>
                <w:sz w:val="18"/>
              </w:rPr>
              <w:t>7.3.205</w:t>
            </w:r>
          </w:p>
        </w:tc>
        <w:tc>
          <w:tcPr>
            <w:tcW w:w="1686" w:type="dxa"/>
          </w:tcPr>
          <w:p w14:paraId="6F26F5DC" w14:textId="77777777" w:rsidR="009D4C7F" w:rsidRPr="00C139B4" w:rsidRDefault="009D4C7F" w:rsidP="002B6321">
            <w:pPr>
              <w:keepNext/>
              <w:keepLines/>
              <w:spacing w:after="0"/>
              <w:rPr>
                <w:rFonts w:ascii="Arial" w:hAnsi="Arial"/>
                <w:sz w:val="18"/>
              </w:rPr>
            </w:pPr>
            <w:r w:rsidRPr="00C139B4">
              <w:rPr>
                <w:rFonts w:ascii="Arial" w:hAnsi="Arial"/>
                <w:sz w:val="18"/>
              </w:rPr>
              <w:t>Unsigned32</w:t>
            </w:r>
          </w:p>
        </w:tc>
        <w:tc>
          <w:tcPr>
            <w:tcW w:w="720" w:type="dxa"/>
          </w:tcPr>
          <w:p w14:paraId="44B2E57E"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1E1AF442" w14:textId="77777777" w:rsidR="009D4C7F" w:rsidRPr="00C139B4" w:rsidRDefault="009D4C7F" w:rsidP="002B6321">
            <w:pPr>
              <w:keepNext/>
              <w:keepLines/>
              <w:spacing w:after="0"/>
              <w:rPr>
                <w:rFonts w:ascii="Arial" w:hAnsi="Arial"/>
                <w:sz w:val="18"/>
              </w:rPr>
            </w:pPr>
          </w:p>
        </w:tc>
        <w:tc>
          <w:tcPr>
            <w:tcW w:w="813" w:type="dxa"/>
          </w:tcPr>
          <w:p w14:paraId="0B194785" w14:textId="77777777" w:rsidR="009D4C7F" w:rsidRPr="00C139B4" w:rsidRDefault="009D4C7F" w:rsidP="002B6321">
            <w:pPr>
              <w:keepNext/>
              <w:keepLines/>
              <w:spacing w:after="0"/>
              <w:rPr>
                <w:rFonts w:ascii="Arial" w:hAnsi="Arial"/>
                <w:sz w:val="18"/>
              </w:rPr>
            </w:pPr>
          </w:p>
        </w:tc>
        <w:tc>
          <w:tcPr>
            <w:tcW w:w="666" w:type="dxa"/>
          </w:tcPr>
          <w:p w14:paraId="63D96DFD" w14:textId="77777777" w:rsidR="009D4C7F" w:rsidRPr="00C139B4" w:rsidRDefault="009D4C7F" w:rsidP="002B6321">
            <w:pPr>
              <w:keepNext/>
              <w:keepLines/>
              <w:spacing w:after="0"/>
              <w:rPr>
                <w:rFonts w:ascii="Arial" w:hAnsi="Arial"/>
                <w:sz w:val="18"/>
              </w:rPr>
            </w:pPr>
            <w:r w:rsidRPr="00C139B4">
              <w:rPr>
                <w:rFonts w:ascii="Arial" w:hAnsi="Arial"/>
                <w:sz w:val="18"/>
              </w:rPr>
              <w:t>M</w:t>
            </w:r>
          </w:p>
        </w:tc>
        <w:tc>
          <w:tcPr>
            <w:tcW w:w="802" w:type="dxa"/>
          </w:tcPr>
          <w:p w14:paraId="275D775A"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553641A3" w14:textId="77777777" w:rsidTr="001A0783">
        <w:trPr>
          <w:cantSplit/>
          <w:tblHeader/>
          <w:jc w:val="center"/>
        </w:trPr>
        <w:tc>
          <w:tcPr>
            <w:tcW w:w="2604" w:type="dxa"/>
            <w:vAlign w:val="bottom"/>
          </w:tcPr>
          <w:p w14:paraId="0A80F6D0" w14:textId="77777777" w:rsidR="009D4C7F" w:rsidRPr="00C139B4" w:rsidRDefault="009D4C7F" w:rsidP="002B6321">
            <w:pPr>
              <w:pStyle w:val="TAC"/>
              <w:suppressLineNumbers/>
              <w:tabs>
                <w:tab w:val="center" w:pos="2064"/>
              </w:tabs>
              <w:suppressAutoHyphens/>
              <w:jc w:val="left"/>
            </w:pPr>
            <w:r w:rsidRPr="00C139B4">
              <w:t>Additional-Context-ID</w:t>
            </w:r>
          </w:p>
        </w:tc>
        <w:tc>
          <w:tcPr>
            <w:tcW w:w="882" w:type="dxa"/>
          </w:tcPr>
          <w:p w14:paraId="10894356"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1683</w:t>
            </w:r>
          </w:p>
        </w:tc>
        <w:tc>
          <w:tcPr>
            <w:tcW w:w="1109" w:type="dxa"/>
          </w:tcPr>
          <w:p w14:paraId="7CE8EF70" w14:textId="77777777" w:rsidR="009D4C7F" w:rsidRPr="00C139B4" w:rsidRDefault="009D4C7F" w:rsidP="002B6321">
            <w:pPr>
              <w:keepNext/>
              <w:keepLines/>
              <w:spacing w:after="0"/>
              <w:rPr>
                <w:rFonts w:ascii="Arial" w:hAnsi="Arial"/>
                <w:sz w:val="18"/>
              </w:rPr>
            </w:pPr>
            <w:r w:rsidRPr="00C139B4">
              <w:rPr>
                <w:rFonts w:ascii="Arial" w:hAnsi="Arial"/>
                <w:sz w:val="18"/>
              </w:rPr>
              <w:t>7.3.206</w:t>
            </w:r>
          </w:p>
        </w:tc>
        <w:tc>
          <w:tcPr>
            <w:tcW w:w="1686" w:type="dxa"/>
          </w:tcPr>
          <w:p w14:paraId="0F369A8B" w14:textId="77777777" w:rsidR="009D4C7F" w:rsidRPr="00C139B4" w:rsidRDefault="009D4C7F" w:rsidP="002B6321">
            <w:pPr>
              <w:keepNext/>
              <w:keepLines/>
              <w:spacing w:after="0"/>
              <w:rPr>
                <w:rFonts w:ascii="Arial" w:hAnsi="Arial"/>
                <w:sz w:val="18"/>
              </w:rPr>
            </w:pPr>
            <w:r w:rsidRPr="00C139B4">
              <w:rPr>
                <w:rFonts w:ascii="Arial" w:hAnsi="Arial"/>
                <w:sz w:val="18"/>
              </w:rPr>
              <w:t>Unsigned32</w:t>
            </w:r>
          </w:p>
        </w:tc>
        <w:tc>
          <w:tcPr>
            <w:tcW w:w="720" w:type="dxa"/>
          </w:tcPr>
          <w:p w14:paraId="3CD38DE7"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1AF7B4BB" w14:textId="77777777" w:rsidR="009D4C7F" w:rsidRPr="00C139B4" w:rsidRDefault="009D4C7F" w:rsidP="002B6321">
            <w:pPr>
              <w:keepNext/>
              <w:keepLines/>
              <w:spacing w:after="0"/>
              <w:rPr>
                <w:rFonts w:ascii="Arial" w:hAnsi="Arial"/>
                <w:sz w:val="18"/>
              </w:rPr>
            </w:pPr>
          </w:p>
        </w:tc>
        <w:tc>
          <w:tcPr>
            <w:tcW w:w="813" w:type="dxa"/>
          </w:tcPr>
          <w:p w14:paraId="2BDD2D4C" w14:textId="77777777" w:rsidR="009D4C7F" w:rsidRPr="00C139B4" w:rsidRDefault="009D4C7F" w:rsidP="002B6321">
            <w:pPr>
              <w:keepNext/>
              <w:keepLines/>
              <w:spacing w:after="0"/>
              <w:rPr>
                <w:rFonts w:ascii="Arial" w:hAnsi="Arial"/>
                <w:sz w:val="18"/>
              </w:rPr>
            </w:pPr>
          </w:p>
        </w:tc>
        <w:tc>
          <w:tcPr>
            <w:tcW w:w="666" w:type="dxa"/>
          </w:tcPr>
          <w:p w14:paraId="5F1F7B66" w14:textId="77777777" w:rsidR="009D4C7F" w:rsidRPr="00C139B4" w:rsidRDefault="009D4C7F" w:rsidP="002B6321">
            <w:pPr>
              <w:keepNext/>
              <w:keepLines/>
              <w:spacing w:after="0"/>
              <w:rPr>
                <w:rFonts w:ascii="Arial" w:hAnsi="Arial"/>
                <w:sz w:val="18"/>
              </w:rPr>
            </w:pPr>
            <w:r w:rsidRPr="00C139B4">
              <w:rPr>
                <w:rFonts w:ascii="Arial" w:hAnsi="Arial"/>
                <w:sz w:val="18"/>
              </w:rPr>
              <w:t>M</w:t>
            </w:r>
          </w:p>
        </w:tc>
        <w:tc>
          <w:tcPr>
            <w:tcW w:w="802" w:type="dxa"/>
          </w:tcPr>
          <w:p w14:paraId="55CDDA23"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29994C69" w14:textId="77777777" w:rsidTr="001A0783">
        <w:trPr>
          <w:cantSplit/>
          <w:tblHeader/>
          <w:jc w:val="center"/>
        </w:trPr>
        <w:tc>
          <w:tcPr>
            <w:tcW w:w="2604" w:type="dxa"/>
            <w:vAlign w:val="bottom"/>
          </w:tcPr>
          <w:p w14:paraId="1D80EAA6" w14:textId="77777777" w:rsidR="009D4C7F" w:rsidRPr="00C139B4" w:rsidRDefault="009D4C7F" w:rsidP="002B6321">
            <w:pPr>
              <w:pStyle w:val="TAC"/>
              <w:suppressLineNumbers/>
              <w:tabs>
                <w:tab w:val="center" w:pos="2064"/>
              </w:tabs>
              <w:suppressAutoHyphens/>
              <w:jc w:val="left"/>
            </w:pPr>
            <w:r w:rsidRPr="00C139B4">
              <w:t>SCEF-Realm</w:t>
            </w:r>
          </w:p>
        </w:tc>
        <w:tc>
          <w:tcPr>
            <w:tcW w:w="882" w:type="dxa"/>
          </w:tcPr>
          <w:p w14:paraId="75B6B360"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1684</w:t>
            </w:r>
          </w:p>
        </w:tc>
        <w:tc>
          <w:tcPr>
            <w:tcW w:w="1109" w:type="dxa"/>
          </w:tcPr>
          <w:p w14:paraId="7D0C583E" w14:textId="77777777" w:rsidR="009D4C7F" w:rsidRPr="00C139B4" w:rsidRDefault="009D4C7F" w:rsidP="002B6321">
            <w:pPr>
              <w:keepNext/>
              <w:keepLines/>
              <w:spacing w:after="0"/>
              <w:rPr>
                <w:rFonts w:ascii="Arial" w:hAnsi="Arial"/>
                <w:sz w:val="18"/>
              </w:rPr>
            </w:pPr>
            <w:r w:rsidRPr="00C139B4">
              <w:rPr>
                <w:rFonts w:ascii="Arial" w:hAnsi="Arial"/>
                <w:sz w:val="18"/>
              </w:rPr>
              <w:t>7.3.207</w:t>
            </w:r>
          </w:p>
        </w:tc>
        <w:tc>
          <w:tcPr>
            <w:tcW w:w="1686" w:type="dxa"/>
          </w:tcPr>
          <w:p w14:paraId="5DA231CA" w14:textId="77777777" w:rsidR="009D4C7F" w:rsidRPr="00C139B4" w:rsidRDefault="009D4C7F" w:rsidP="002B6321">
            <w:pPr>
              <w:keepNext/>
              <w:keepLines/>
              <w:spacing w:after="0"/>
              <w:rPr>
                <w:rFonts w:ascii="Arial" w:hAnsi="Arial"/>
                <w:sz w:val="18"/>
              </w:rPr>
            </w:pPr>
            <w:r w:rsidRPr="00C139B4">
              <w:rPr>
                <w:rFonts w:ascii="Arial" w:hAnsi="Arial"/>
                <w:sz w:val="18"/>
              </w:rPr>
              <w:t>DiameterIdentity</w:t>
            </w:r>
          </w:p>
        </w:tc>
        <w:tc>
          <w:tcPr>
            <w:tcW w:w="720" w:type="dxa"/>
          </w:tcPr>
          <w:p w14:paraId="325D088C"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361DA77F" w14:textId="77777777" w:rsidR="009D4C7F" w:rsidRPr="00C139B4" w:rsidRDefault="009D4C7F" w:rsidP="002B6321">
            <w:pPr>
              <w:keepNext/>
              <w:keepLines/>
              <w:spacing w:after="0"/>
              <w:rPr>
                <w:rFonts w:ascii="Arial" w:hAnsi="Arial"/>
                <w:sz w:val="18"/>
              </w:rPr>
            </w:pPr>
          </w:p>
        </w:tc>
        <w:tc>
          <w:tcPr>
            <w:tcW w:w="813" w:type="dxa"/>
          </w:tcPr>
          <w:p w14:paraId="2AAF754D" w14:textId="77777777" w:rsidR="009D4C7F" w:rsidRPr="00C139B4" w:rsidRDefault="009D4C7F" w:rsidP="002B6321">
            <w:pPr>
              <w:keepNext/>
              <w:keepLines/>
              <w:spacing w:after="0"/>
              <w:rPr>
                <w:rFonts w:ascii="Arial" w:hAnsi="Arial"/>
                <w:sz w:val="18"/>
              </w:rPr>
            </w:pPr>
          </w:p>
        </w:tc>
        <w:tc>
          <w:tcPr>
            <w:tcW w:w="666" w:type="dxa"/>
          </w:tcPr>
          <w:p w14:paraId="2833CD5C" w14:textId="77777777" w:rsidR="009D4C7F" w:rsidRPr="00C139B4" w:rsidRDefault="009D4C7F" w:rsidP="002B6321">
            <w:pPr>
              <w:keepNext/>
              <w:keepLines/>
              <w:spacing w:after="0"/>
              <w:rPr>
                <w:rFonts w:ascii="Arial" w:hAnsi="Arial"/>
                <w:sz w:val="18"/>
              </w:rPr>
            </w:pPr>
            <w:r w:rsidRPr="00C139B4">
              <w:rPr>
                <w:rFonts w:ascii="Arial" w:hAnsi="Arial"/>
                <w:sz w:val="18"/>
              </w:rPr>
              <w:t>M</w:t>
            </w:r>
          </w:p>
        </w:tc>
        <w:tc>
          <w:tcPr>
            <w:tcW w:w="802" w:type="dxa"/>
          </w:tcPr>
          <w:p w14:paraId="665A19B6"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5692BF78" w14:textId="77777777" w:rsidTr="001A0783">
        <w:trPr>
          <w:cantSplit/>
          <w:tblHeader/>
          <w:jc w:val="center"/>
        </w:trPr>
        <w:tc>
          <w:tcPr>
            <w:tcW w:w="2604" w:type="dxa"/>
          </w:tcPr>
          <w:p w14:paraId="79152432" w14:textId="77777777" w:rsidR="009D4C7F" w:rsidRPr="00C139B4" w:rsidRDefault="009D4C7F" w:rsidP="002B6321">
            <w:pPr>
              <w:pStyle w:val="TAL"/>
            </w:pPr>
            <w:r w:rsidRPr="00C139B4">
              <w:t>Subscription-Data-Deletion</w:t>
            </w:r>
          </w:p>
        </w:tc>
        <w:tc>
          <w:tcPr>
            <w:tcW w:w="882" w:type="dxa"/>
          </w:tcPr>
          <w:p w14:paraId="3B1A7A04" w14:textId="77777777" w:rsidR="009D4C7F" w:rsidRPr="00C139B4" w:rsidRDefault="009D4C7F" w:rsidP="002B6321">
            <w:pPr>
              <w:pStyle w:val="TAL"/>
            </w:pPr>
            <w:r w:rsidRPr="00C139B4">
              <w:t>1685</w:t>
            </w:r>
          </w:p>
        </w:tc>
        <w:tc>
          <w:tcPr>
            <w:tcW w:w="1109" w:type="dxa"/>
          </w:tcPr>
          <w:p w14:paraId="01C7BC01" w14:textId="77777777" w:rsidR="009D4C7F" w:rsidRPr="00C139B4" w:rsidRDefault="009D4C7F" w:rsidP="002B6321">
            <w:pPr>
              <w:pStyle w:val="TAL"/>
            </w:pPr>
            <w:r w:rsidRPr="00C139B4">
              <w:t>7.3.208</w:t>
            </w:r>
          </w:p>
        </w:tc>
        <w:tc>
          <w:tcPr>
            <w:tcW w:w="1686" w:type="dxa"/>
          </w:tcPr>
          <w:p w14:paraId="66842FF4" w14:textId="77777777" w:rsidR="009D4C7F" w:rsidRPr="00C139B4" w:rsidRDefault="009D4C7F" w:rsidP="002B6321">
            <w:pPr>
              <w:pStyle w:val="TAL"/>
            </w:pPr>
            <w:r w:rsidRPr="00C139B4">
              <w:t>Grouped</w:t>
            </w:r>
          </w:p>
        </w:tc>
        <w:tc>
          <w:tcPr>
            <w:tcW w:w="720" w:type="dxa"/>
          </w:tcPr>
          <w:p w14:paraId="78308951" w14:textId="77777777" w:rsidR="009D4C7F" w:rsidRPr="00C139B4" w:rsidRDefault="009D4C7F" w:rsidP="002B6321">
            <w:pPr>
              <w:pStyle w:val="TAL"/>
            </w:pPr>
            <w:r w:rsidRPr="00C139B4">
              <w:t>V</w:t>
            </w:r>
          </w:p>
        </w:tc>
        <w:tc>
          <w:tcPr>
            <w:tcW w:w="609" w:type="dxa"/>
          </w:tcPr>
          <w:p w14:paraId="7910EBEC" w14:textId="77777777" w:rsidR="009D4C7F" w:rsidRPr="00C139B4" w:rsidRDefault="009D4C7F" w:rsidP="002B6321">
            <w:pPr>
              <w:pStyle w:val="TAL"/>
            </w:pPr>
          </w:p>
        </w:tc>
        <w:tc>
          <w:tcPr>
            <w:tcW w:w="813" w:type="dxa"/>
          </w:tcPr>
          <w:p w14:paraId="1937B48C" w14:textId="77777777" w:rsidR="009D4C7F" w:rsidRPr="00C139B4" w:rsidRDefault="009D4C7F" w:rsidP="002B6321">
            <w:pPr>
              <w:pStyle w:val="TAL"/>
            </w:pPr>
          </w:p>
        </w:tc>
        <w:tc>
          <w:tcPr>
            <w:tcW w:w="666" w:type="dxa"/>
          </w:tcPr>
          <w:p w14:paraId="0916236C" w14:textId="77777777" w:rsidR="009D4C7F" w:rsidRPr="00C139B4" w:rsidRDefault="009D4C7F" w:rsidP="002B6321">
            <w:pPr>
              <w:pStyle w:val="TAL"/>
            </w:pPr>
            <w:r w:rsidRPr="00C139B4">
              <w:t>M</w:t>
            </w:r>
          </w:p>
        </w:tc>
        <w:tc>
          <w:tcPr>
            <w:tcW w:w="802" w:type="dxa"/>
          </w:tcPr>
          <w:p w14:paraId="3159A16E" w14:textId="77777777" w:rsidR="009D4C7F" w:rsidRPr="00C139B4" w:rsidRDefault="009D4C7F" w:rsidP="002B6321">
            <w:pPr>
              <w:pStyle w:val="TAL"/>
            </w:pPr>
            <w:r w:rsidRPr="00C139B4">
              <w:t>No</w:t>
            </w:r>
          </w:p>
        </w:tc>
      </w:tr>
      <w:tr w:rsidR="009D4C7F" w:rsidRPr="00C139B4" w14:paraId="6FECA455" w14:textId="77777777" w:rsidTr="001A0783">
        <w:trPr>
          <w:cantSplit/>
          <w:tblHeader/>
          <w:jc w:val="center"/>
        </w:trPr>
        <w:tc>
          <w:tcPr>
            <w:tcW w:w="2604" w:type="dxa"/>
          </w:tcPr>
          <w:p w14:paraId="56C83582" w14:textId="77777777" w:rsidR="009D4C7F" w:rsidRPr="00C139B4" w:rsidRDefault="009D4C7F" w:rsidP="002B6321">
            <w:pPr>
              <w:pStyle w:val="TAL"/>
            </w:pPr>
            <w:r w:rsidRPr="00C139B4">
              <w:t>Preferred-Data-Mode</w:t>
            </w:r>
          </w:p>
        </w:tc>
        <w:tc>
          <w:tcPr>
            <w:tcW w:w="882" w:type="dxa"/>
          </w:tcPr>
          <w:p w14:paraId="59B9B10A" w14:textId="77777777" w:rsidR="009D4C7F" w:rsidRPr="00C139B4" w:rsidRDefault="009D4C7F" w:rsidP="002B6321">
            <w:pPr>
              <w:pStyle w:val="TAL"/>
            </w:pPr>
            <w:r w:rsidRPr="00C139B4">
              <w:t>1686</w:t>
            </w:r>
          </w:p>
        </w:tc>
        <w:tc>
          <w:tcPr>
            <w:tcW w:w="1109" w:type="dxa"/>
          </w:tcPr>
          <w:p w14:paraId="43C9AD4A" w14:textId="77777777" w:rsidR="009D4C7F" w:rsidRPr="00C139B4" w:rsidRDefault="009D4C7F" w:rsidP="002B6321">
            <w:pPr>
              <w:pStyle w:val="TAL"/>
            </w:pPr>
            <w:r w:rsidRPr="00C139B4">
              <w:t>7.3.209</w:t>
            </w:r>
          </w:p>
        </w:tc>
        <w:tc>
          <w:tcPr>
            <w:tcW w:w="1686" w:type="dxa"/>
          </w:tcPr>
          <w:p w14:paraId="2B09D5DD" w14:textId="77777777" w:rsidR="009D4C7F" w:rsidRPr="00C139B4" w:rsidRDefault="009D4C7F" w:rsidP="002B6321">
            <w:pPr>
              <w:pStyle w:val="TAL"/>
            </w:pPr>
            <w:r w:rsidRPr="00C139B4">
              <w:t>Unsigned32</w:t>
            </w:r>
          </w:p>
        </w:tc>
        <w:tc>
          <w:tcPr>
            <w:tcW w:w="720" w:type="dxa"/>
          </w:tcPr>
          <w:p w14:paraId="335E3AEE" w14:textId="77777777" w:rsidR="009D4C7F" w:rsidRPr="00C139B4" w:rsidRDefault="009D4C7F" w:rsidP="002B6321">
            <w:pPr>
              <w:pStyle w:val="TAL"/>
            </w:pPr>
            <w:r w:rsidRPr="00C139B4">
              <w:t>V</w:t>
            </w:r>
          </w:p>
        </w:tc>
        <w:tc>
          <w:tcPr>
            <w:tcW w:w="609" w:type="dxa"/>
          </w:tcPr>
          <w:p w14:paraId="4107866A" w14:textId="77777777" w:rsidR="009D4C7F" w:rsidRPr="00C139B4" w:rsidRDefault="009D4C7F" w:rsidP="002B6321">
            <w:pPr>
              <w:pStyle w:val="TAL"/>
            </w:pPr>
          </w:p>
        </w:tc>
        <w:tc>
          <w:tcPr>
            <w:tcW w:w="813" w:type="dxa"/>
          </w:tcPr>
          <w:p w14:paraId="58BC750F" w14:textId="77777777" w:rsidR="009D4C7F" w:rsidRPr="00C139B4" w:rsidRDefault="009D4C7F" w:rsidP="002B6321">
            <w:pPr>
              <w:pStyle w:val="TAL"/>
            </w:pPr>
          </w:p>
        </w:tc>
        <w:tc>
          <w:tcPr>
            <w:tcW w:w="666" w:type="dxa"/>
          </w:tcPr>
          <w:p w14:paraId="50E3B782" w14:textId="77777777" w:rsidR="009D4C7F" w:rsidRPr="00C139B4" w:rsidRDefault="009D4C7F" w:rsidP="002B6321">
            <w:pPr>
              <w:pStyle w:val="TAL"/>
            </w:pPr>
            <w:r w:rsidRPr="00C139B4">
              <w:t>M</w:t>
            </w:r>
          </w:p>
        </w:tc>
        <w:tc>
          <w:tcPr>
            <w:tcW w:w="802" w:type="dxa"/>
          </w:tcPr>
          <w:p w14:paraId="4B03E81E" w14:textId="77777777" w:rsidR="009D4C7F" w:rsidRPr="00C139B4" w:rsidRDefault="009D4C7F" w:rsidP="002B6321">
            <w:pPr>
              <w:pStyle w:val="TAL"/>
            </w:pPr>
            <w:r w:rsidRPr="00C139B4">
              <w:t>No</w:t>
            </w:r>
          </w:p>
        </w:tc>
      </w:tr>
      <w:tr w:rsidR="009D4C7F" w:rsidRPr="00C139B4" w14:paraId="76D71B3E" w14:textId="77777777" w:rsidTr="001A0783">
        <w:trPr>
          <w:cantSplit/>
          <w:tblHeader/>
          <w:jc w:val="center"/>
        </w:trPr>
        <w:tc>
          <w:tcPr>
            <w:tcW w:w="2604" w:type="dxa"/>
          </w:tcPr>
          <w:p w14:paraId="64693E1F" w14:textId="77777777" w:rsidR="009D4C7F" w:rsidRPr="00C139B4" w:rsidRDefault="009D4C7F" w:rsidP="002B6321">
            <w:pPr>
              <w:pStyle w:val="TAL"/>
            </w:pPr>
            <w:r w:rsidRPr="00C139B4">
              <w:t>Emergency-Info</w:t>
            </w:r>
          </w:p>
        </w:tc>
        <w:tc>
          <w:tcPr>
            <w:tcW w:w="882" w:type="dxa"/>
          </w:tcPr>
          <w:p w14:paraId="3481252C" w14:textId="77777777" w:rsidR="009D4C7F" w:rsidRPr="00C139B4" w:rsidRDefault="009D4C7F" w:rsidP="002B6321">
            <w:pPr>
              <w:pStyle w:val="TAL"/>
            </w:pPr>
            <w:r w:rsidRPr="00C139B4">
              <w:t>1687</w:t>
            </w:r>
          </w:p>
        </w:tc>
        <w:tc>
          <w:tcPr>
            <w:tcW w:w="1109" w:type="dxa"/>
          </w:tcPr>
          <w:p w14:paraId="597BD0C4" w14:textId="77777777" w:rsidR="009D4C7F" w:rsidRPr="00C139B4" w:rsidRDefault="009D4C7F" w:rsidP="002B6321">
            <w:pPr>
              <w:pStyle w:val="TAL"/>
            </w:pPr>
            <w:r w:rsidRPr="00C139B4">
              <w:t>7.3.210</w:t>
            </w:r>
          </w:p>
        </w:tc>
        <w:tc>
          <w:tcPr>
            <w:tcW w:w="1686" w:type="dxa"/>
          </w:tcPr>
          <w:p w14:paraId="7E04C97D" w14:textId="77777777" w:rsidR="009D4C7F" w:rsidRPr="00C139B4" w:rsidRDefault="009D4C7F" w:rsidP="002B6321">
            <w:pPr>
              <w:pStyle w:val="TAL"/>
            </w:pPr>
            <w:r w:rsidRPr="00C139B4">
              <w:t>Grouped</w:t>
            </w:r>
          </w:p>
        </w:tc>
        <w:tc>
          <w:tcPr>
            <w:tcW w:w="720" w:type="dxa"/>
          </w:tcPr>
          <w:p w14:paraId="18B2BBE5" w14:textId="77777777" w:rsidR="009D4C7F" w:rsidRPr="00C139B4" w:rsidRDefault="009D4C7F" w:rsidP="002B6321">
            <w:pPr>
              <w:pStyle w:val="TAL"/>
            </w:pPr>
            <w:r w:rsidRPr="00C139B4">
              <w:t>V</w:t>
            </w:r>
          </w:p>
        </w:tc>
        <w:tc>
          <w:tcPr>
            <w:tcW w:w="609" w:type="dxa"/>
          </w:tcPr>
          <w:p w14:paraId="1BDF00DB" w14:textId="77777777" w:rsidR="009D4C7F" w:rsidRPr="00C139B4" w:rsidRDefault="009D4C7F" w:rsidP="002B6321">
            <w:pPr>
              <w:pStyle w:val="TAL"/>
            </w:pPr>
          </w:p>
        </w:tc>
        <w:tc>
          <w:tcPr>
            <w:tcW w:w="813" w:type="dxa"/>
          </w:tcPr>
          <w:p w14:paraId="5530A208" w14:textId="77777777" w:rsidR="009D4C7F" w:rsidRPr="00C139B4" w:rsidRDefault="009D4C7F" w:rsidP="002B6321">
            <w:pPr>
              <w:pStyle w:val="TAL"/>
            </w:pPr>
          </w:p>
        </w:tc>
        <w:tc>
          <w:tcPr>
            <w:tcW w:w="666" w:type="dxa"/>
          </w:tcPr>
          <w:p w14:paraId="45C4E9E4" w14:textId="77777777" w:rsidR="009D4C7F" w:rsidRPr="00C139B4" w:rsidRDefault="009D4C7F" w:rsidP="002B6321">
            <w:pPr>
              <w:pStyle w:val="TAL"/>
            </w:pPr>
            <w:r w:rsidRPr="00C139B4">
              <w:t>M</w:t>
            </w:r>
          </w:p>
        </w:tc>
        <w:tc>
          <w:tcPr>
            <w:tcW w:w="802" w:type="dxa"/>
          </w:tcPr>
          <w:p w14:paraId="2E4DB9A1" w14:textId="77777777" w:rsidR="009D4C7F" w:rsidRPr="00C139B4" w:rsidRDefault="009D4C7F" w:rsidP="002B6321">
            <w:pPr>
              <w:pStyle w:val="TAL"/>
            </w:pPr>
            <w:r w:rsidRPr="00C139B4">
              <w:t>No</w:t>
            </w:r>
          </w:p>
        </w:tc>
      </w:tr>
      <w:tr w:rsidR="009D4C7F" w:rsidRPr="00C139B4" w14:paraId="29AB0E3E" w14:textId="77777777" w:rsidTr="001A0783">
        <w:trPr>
          <w:cantSplit/>
          <w:tblHeader/>
          <w:jc w:val="center"/>
        </w:trPr>
        <w:tc>
          <w:tcPr>
            <w:tcW w:w="2604" w:type="dxa"/>
          </w:tcPr>
          <w:p w14:paraId="353D1DD9" w14:textId="77777777" w:rsidR="009D4C7F" w:rsidRPr="00C139B4" w:rsidRDefault="009D4C7F" w:rsidP="002B6321">
            <w:pPr>
              <w:pStyle w:val="TAL"/>
            </w:pPr>
            <w:r w:rsidRPr="00C139B4">
              <w:t>V2X-Subscription-Data</w:t>
            </w:r>
          </w:p>
        </w:tc>
        <w:tc>
          <w:tcPr>
            <w:tcW w:w="882" w:type="dxa"/>
          </w:tcPr>
          <w:p w14:paraId="04AEDF48" w14:textId="77777777" w:rsidR="009D4C7F" w:rsidRPr="00C139B4" w:rsidRDefault="009D4C7F" w:rsidP="002B6321">
            <w:pPr>
              <w:pStyle w:val="TAL"/>
            </w:pPr>
            <w:r w:rsidRPr="00C139B4">
              <w:t>1688</w:t>
            </w:r>
          </w:p>
        </w:tc>
        <w:tc>
          <w:tcPr>
            <w:tcW w:w="1109" w:type="dxa"/>
          </w:tcPr>
          <w:p w14:paraId="43B891A4" w14:textId="77777777" w:rsidR="009D4C7F" w:rsidRPr="00C139B4" w:rsidRDefault="009D4C7F" w:rsidP="002B6321">
            <w:pPr>
              <w:pStyle w:val="TAL"/>
            </w:pPr>
            <w:r w:rsidRPr="00C139B4">
              <w:t>7.3.212</w:t>
            </w:r>
          </w:p>
        </w:tc>
        <w:tc>
          <w:tcPr>
            <w:tcW w:w="1686" w:type="dxa"/>
          </w:tcPr>
          <w:p w14:paraId="1AB81B2B" w14:textId="77777777" w:rsidR="009D4C7F" w:rsidRPr="00C139B4" w:rsidRDefault="009D4C7F" w:rsidP="002B6321">
            <w:pPr>
              <w:pStyle w:val="TAL"/>
            </w:pPr>
            <w:r w:rsidRPr="00C139B4">
              <w:t>Grouped</w:t>
            </w:r>
          </w:p>
        </w:tc>
        <w:tc>
          <w:tcPr>
            <w:tcW w:w="720" w:type="dxa"/>
          </w:tcPr>
          <w:p w14:paraId="23F70B40" w14:textId="77777777" w:rsidR="009D4C7F" w:rsidRPr="00C139B4" w:rsidRDefault="009D4C7F" w:rsidP="002B6321">
            <w:pPr>
              <w:pStyle w:val="TAL"/>
            </w:pPr>
            <w:r w:rsidRPr="00C139B4">
              <w:t>V</w:t>
            </w:r>
          </w:p>
        </w:tc>
        <w:tc>
          <w:tcPr>
            <w:tcW w:w="609" w:type="dxa"/>
          </w:tcPr>
          <w:p w14:paraId="57776CCB" w14:textId="77777777" w:rsidR="009D4C7F" w:rsidRPr="00C139B4" w:rsidRDefault="009D4C7F" w:rsidP="002B6321">
            <w:pPr>
              <w:pStyle w:val="TAL"/>
            </w:pPr>
          </w:p>
        </w:tc>
        <w:tc>
          <w:tcPr>
            <w:tcW w:w="813" w:type="dxa"/>
          </w:tcPr>
          <w:p w14:paraId="1B9579B8" w14:textId="77777777" w:rsidR="009D4C7F" w:rsidRPr="00C139B4" w:rsidRDefault="009D4C7F" w:rsidP="002B6321">
            <w:pPr>
              <w:pStyle w:val="TAL"/>
            </w:pPr>
          </w:p>
        </w:tc>
        <w:tc>
          <w:tcPr>
            <w:tcW w:w="666" w:type="dxa"/>
          </w:tcPr>
          <w:p w14:paraId="506B56BE" w14:textId="77777777" w:rsidR="009D4C7F" w:rsidRPr="00C139B4" w:rsidRDefault="009D4C7F" w:rsidP="002B6321">
            <w:pPr>
              <w:pStyle w:val="TAL"/>
            </w:pPr>
            <w:r w:rsidRPr="00C139B4">
              <w:t>M</w:t>
            </w:r>
          </w:p>
        </w:tc>
        <w:tc>
          <w:tcPr>
            <w:tcW w:w="802" w:type="dxa"/>
          </w:tcPr>
          <w:p w14:paraId="40EB9B21" w14:textId="77777777" w:rsidR="009D4C7F" w:rsidRPr="00C139B4" w:rsidRDefault="009D4C7F" w:rsidP="002B6321">
            <w:pPr>
              <w:pStyle w:val="TAL"/>
            </w:pPr>
            <w:r w:rsidRPr="00C139B4">
              <w:t>No</w:t>
            </w:r>
          </w:p>
        </w:tc>
      </w:tr>
      <w:tr w:rsidR="009D4C7F" w:rsidRPr="00C139B4" w14:paraId="1E761EC3" w14:textId="77777777" w:rsidTr="001A0783">
        <w:trPr>
          <w:cantSplit/>
          <w:tblHeader/>
          <w:jc w:val="center"/>
        </w:trPr>
        <w:tc>
          <w:tcPr>
            <w:tcW w:w="2604" w:type="dxa"/>
          </w:tcPr>
          <w:p w14:paraId="224E1E6B" w14:textId="77777777" w:rsidR="009D4C7F" w:rsidRPr="00C139B4" w:rsidRDefault="009D4C7F" w:rsidP="002B6321">
            <w:pPr>
              <w:pStyle w:val="TAL"/>
            </w:pPr>
            <w:r w:rsidRPr="00C139B4">
              <w:t>V2X-Permission</w:t>
            </w:r>
          </w:p>
        </w:tc>
        <w:tc>
          <w:tcPr>
            <w:tcW w:w="882" w:type="dxa"/>
          </w:tcPr>
          <w:p w14:paraId="29F1A3B2" w14:textId="77777777" w:rsidR="009D4C7F" w:rsidRPr="00C139B4" w:rsidRDefault="009D4C7F" w:rsidP="002B6321">
            <w:pPr>
              <w:pStyle w:val="TAL"/>
            </w:pPr>
            <w:r w:rsidRPr="00C139B4">
              <w:t>1689</w:t>
            </w:r>
          </w:p>
        </w:tc>
        <w:tc>
          <w:tcPr>
            <w:tcW w:w="1109" w:type="dxa"/>
          </w:tcPr>
          <w:p w14:paraId="3621BFAD" w14:textId="77777777" w:rsidR="009D4C7F" w:rsidRPr="00C139B4" w:rsidRDefault="009D4C7F" w:rsidP="002B6321">
            <w:pPr>
              <w:pStyle w:val="TAL"/>
            </w:pPr>
            <w:r w:rsidRPr="00C139B4">
              <w:t>7.3.213</w:t>
            </w:r>
          </w:p>
        </w:tc>
        <w:tc>
          <w:tcPr>
            <w:tcW w:w="1686" w:type="dxa"/>
          </w:tcPr>
          <w:p w14:paraId="47C32BC9" w14:textId="77777777" w:rsidR="009D4C7F" w:rsidRPr="00C139B4" w:rsidRDefault="009D4C7F" w:rsidP="002B6321">
            <w:pPr>
              <w:pStyle w:val="TAL"/>
            </w:pPr>
            <w:r w:rsidRPr="00C139B4">
              <w:t>Unsigned32</w:t>
            </w:r>
          </w:p>
        </w:tc>
        <w:tc>
          <w:tcPr>
            <w:tcW w:w="720" w:type="dxa"/>
          </w:tcPr>
          <w:p w14:paraId="257392FD" w14:textId="77777777" w:rsidR="009D4C7F" w:rsidRPr="00C139B4" w:rsidRDefault="009D4C7F" w:rsidP="002B6321">
            <w:pPr>
              <w:pStyle w:val="TAL"/>
            </w:pPr>
            <w:r w:rsidRPr="00C139B4">
              <w:t>V</w:t>
            </w:r>
          </w:p>
        </w:tc>
        <w:tc>
          <w:tcPr>
            <w:tcW w:w="609" w:type="dxa"/>
          </w:tcPr>
          <w:p w14:paraId="5DDACD00" w14:textId="77777777" w:rsidR="009D4C7F" w:rsidRPr="00C139B4" w:rsidRDefault="009D4C7F" w:rsidP="002B6321">
            <w:pPr>
              <w:pStyle w:val="TAL"/>
            </w:pPr>
          </w:p>
        </w:tc>
        <w:tc>
          <w:tcPr>
            <w:tcW w:w="813" w:type="dxa"/>
          </w:tcPr>
          <w:p w14:paraId="2DF751B7" w14:textId="77777777" w:rsidR="009D4C7F" w:rsidRPr="00C139B4" w:rsidRDefault="009D4C7F" w:rsidP="002B6321">
            <w:pPr>
              <w:pStyle w:val="TAL"/>
            </w:pPr>
          </w:p>
        </w:tc>
        <w:tc>
          <w:tcPr>
            <w:tcW w:w="666" w:type="dxa"/>
          </w:tcPr>
          <w:p w14:paraId="0406B5B9" w14:textId="77777777" w:rsidR="009D4C7F" w:rsidRPr="00C139B4" w:rsidRDefault="009D4C7F" w:rsidP="002B6321">
            <w:pPr>
              <w:pStyle w:val="TAL"/>
            </w:pPr>
            <w:r w:rsidRPr="00C139B4">
              <w:t>M</w:t>
            </w:r>
          </w:p>
        </w:tc>
        <w:tc>
          <w:tcPr>
            <w:tcW w:w="802" w:type="dxa"/>
          </w:tcPr>
          <w:p w14:paraId="10761E53" w14:textId="77777777" w:rsidR="009D4C7F" w:rsidRPr="00C139B4" w:rsidRDefault="009D4C7F" w:rsidP="002B6321">
            <w:pPr>
              <w:pStyle w:val="TAL"/>
            </w:pPr>
            <w:r w:rsidRPr="00C139B4">
              <w:t>No</w:t>
            </w:r>
          </w:p>
        </w:tc>
      </w:tr>
      <w:tr w:rsidR="009D4C7F" w:rsidRPr="00C139B4" w14:paraId="54EBD6B2" w14:textId="77777777" w:rsidTr="001A0783">
        <w:trPr>
          <w:cantSplit/>
          <w:tblHeader/>
          <w:jc w:val="center"/>
        </w:trPr>
        <w:tc>
          <w:tcPr>
            <w:tcW w:w="2604" w:type="dxa"/>
          </w:tcPr>
          <w:p w14:paraId="3486D2B1" w14:textId="77777777" w:rsidR="009D4C7F" w:rsidRPr="00C139B4" w:rsidRDefault="009D4C7F" w:rsidP="002B6321">
            <w:pPr>
              <w:pStyle w:val="TAL"/>
            </w:pPr>
            <w:r w:rsidRPr="00C139B4">
              <w:t>PDN-Connection-Continuity</w:t>
            </w:r>
          </w:p>
        </w:tc>
        <w:tc>
          <w:tcPr>
            <w:tcW w:w="882" w:type="dxa"/>
          </w:tcPr>
          <w:p w14:paraId="334D9E74" w14:textId="77777777" w:rsidR="009D4C7F" w:rsidRPr="00C139B4" w:rsidRDefault="009D4C7F" w:rsidP="002B6321">
            <w:pPr>
              <w:pStyle w:val="TAL"/>
            </w:pPr>
            <w:r w:rsidRPr="00C139B4">
              <w:t>1690</w:t>
            </w:r>
          </w:p>
        </w:tc>
        <w:tc>
          <w:tcPr>
            <w:tcW w:w="1109" w:type="dxa"/>
          </w:tcPr>
          <w:p w14:paraId="43C48CED" w14:textId="77777777" w:rsidR="009D4C7F" w:rsidRPr="00C139B4" w:rsidRDefault="009D4C7F" w:rsidP="002B6321">
            <w:pPr>
              <w:pStyle w:val="TAL"/>
            </w:pPr>
            <w:r w:rsidRPr="00C139B4">
              <w:t>7.3.214</w:t>
            </w:r>
          </w:p>
        </w:tc>
        <w:tc>
          <w:tcPr>
            <w:tcW w:w="1686" w:type="dxa"/>
          </w:tcPr>
          <w:p w14:paraId="665F3032" w14:textId="77777777" w:rsidR="009D4C7F" w:rsidRPr="00C139B4" w:rsidRDefault="009D4C7F" w:rsidP="002B6321">
            <w:pPr>
              <w:pStyle w:val="TAL"/>
            </w:pPr>
            <w:r w:rsidRPr="00C139B4">
              <w:t>Unsigned32</w:t>
            </w:r>
          </w:p>
        </w:tc>
        <w:tc>
          <w:tcPr>
            <w:tcW w:w="720" w:type="dxa"/>
          </w:tcPr>
          <w:p w14:paraId="6CC8CEAB" w14:textId="77777777" w:rsidR="009D4C7F" w:rsidRPr="00C139B4" w:rsidRDefault="009D4C7F" w:rsidP="002B6321">
            <w:pPr>
              <w:pStyle w:val="TAL"/>
            </w:pPr>
            <w:r w:rsidRPr="00C139B4">
              <w:t>V</w:t>
            </w:r>
          </w:p>
        </w:tc>
        <w:tc>
          <w:tcPr>
            <w:tcW w:w="609" w:type="dxa"/>
          </w:tcPr>
          <w:p w14:paraId="6EAD7486" w14:textId="77777777" w:rsidR="009D4C7F" w:rsidRPr="00C139B4" w:rsidRDefault="009D4C7F" w:rsidP="002B6321">
            <w:pPr>
              <w:pStyle w:val="TAL"/>
            </w:pPr>
          </w:p>
        </w:tc>
        <w:tc>
          <w:tcPr>
            <w:tcW w:w="813" w:type="dxa"/>
          </w:tcPr>
          <w:p w14:paraId="0F5C2302" w14:textId="77777777" w:rsidR="009D4C7F" w:rsidRPr="00C139B4" w:rsidRDefault="009D4C7F" w:rsidP="002B6321">
            <w:pPr>
              <w:pStyle w:val="TAL"/>
            </w:pPr>
          </w:p>
        </w:tc>
        <w:tc>
          <w:tcPr>
            <w:tcW w:w="666" w:type="dxa"/>
          </w:tcPr>
          <w:p w14:paraId="5CB7AD9C" w14:textId="77777777" w:rsidR="009D4C7F" w:rsidRPr="00C139B4" w:rsidRDefault="009D4C7F" w:rsidP="002B6321">
            <w:pPr>
              <w:pStyle w:val="TAL"/>
            </w:pPr>
            <w:r w:rsidRPr="00C139B4">
              <w:t>M</w:t>
            </w:r>
          </w:p>
        </w:tc>
        <w:tc>
          <w:tcPr>
            <w:tcW w:w="802" w:type="dxa"/>
          </w:tcPr>
          <w:p w14:paraId="0D8C281F" w14:textId="77777777" w:rsidR="009D4C7F" w:rsidRPr="00C139B4" w:rsidRDefault="009D4C7F" w:rsidP="002B6321">
            <w:pPr>
              <w:pStyle w:val="TAL"/>
            </w:pPr>
            <w:r w:rsidRPr="00C139B4">
              <w:t>No</w:t>
            </w:r>
          </w:p>
        </w:tc>
      </w:tr>
      <w:tr w:rsidR="009D4C7F" w:rsidRPr="00C139B4" w14:paraId="6922B532" w14:textId="77777777" w:rsidTr="001A0783">
        <w:trPr>
          <w:cantSplit/>
          <w:tblHeader/>
          <w:jc w:val="center"/>
        </w:trPr>
        <w:tc>
          <w:tcPr>
            <w:tcW w:w="2604" w:type="dxa"/>
          </w:tcPr>
          <w:p w14:paraId="769855A9" w14:textId="77777777" w:rsidR="009D4C7F" w:rsidRPr="00C139B4" w:rsidRDefault="009D4C7F" w:rsidP="002B6321">
            <w:pPr>
              <w:pStyle w:val="TAL"/>
            </w:pPr>
            <w:r w:rsidRPr="00C139B4">
              <w:t>eDRX-Cycle-Length</w:t>
            </w:r>
          </w:p>
        </w:tc>
        <w:tc>
          <w:tcPr>
            <w:tcW w:w="882" w:type="dxa"/>
          </w:tcPr>
          <w:p w14:paraId="4D1B1CEB" w14:textId="77777777" w:rsidR="009D4C7F" w:rsidRPr="00C139B4" w:rsidRDefault="009D4C7F" w:rsidP="002B6321">
            <w:pPr>
              <w:pStyle w:val="TAL"/>
            </w:pPr>
            <w:r w:rsidRPr="00C139B4">
              <w:t>1691</w:t>
            </w:r>
          </w:p>
        </w:tc>
        <w:tc>
          <w:tcPr>
            <w:tcW w:w="1109" w:type="dxa"/>
          </w:tcPr>
          <w:p w14:paraId="24314C33" w14:textId="77777777" w:rsidR="009D4C7F" w:rsidRPr="00C139B4" w:rsidRDefault="009D4C7F" w:rsidP="002B6321">
            <w:pPr>
              <w:pStyle w:val="TAL"/>
            </w:pPr>
            <w:r w:rsidRPr="00C139B4">
              <w:t>7.3.215</w:t>
            </w:r>
          </w:p>
        </w:tc>
        <w:tc>
          <w:tcPr>
            <w:tcW w:w="1686" w:type="dxa"/>
          </w:tcPr>
          <w:p w14:paraId="1244F86D" w14:textId="77777777" w:rsidR="009D4C7F" w:rsidRPr="00C139B4" w:rsidRDefault="009D4C7F" w:rsidP="002B6321">
            <w:pPr>
              <w:pStyle w:val="TAL"/>
            </w:pPr>
            <w:r w:rsidRPr="00C139B4">
              <w:t>Grouped</w:t>
            </w:r>
          </w:p>
        </w:tc>
        <w:tc>
          <w:tcPr>
            <w:tcW w:w="720" w:type="dxa"/>
          </w:tcPr>
          <w:p w14:paraId="7AFB3467" w14:textId="77777777" w:rsidR="009D4C7F" w:rsidRPr="00C139B4" w:rsidRDefault="009D4C7F" w:rsidP="002B6321">
            <w:pPr>
              <w:pStyle w:val="TAL"/>
            </w:pPr>
            <w:r w:rsidRPr="00C139B4">
              <w:t>V</w:t>
            </w:r>
          </w:p>
        </w:tc>
        <w:tc>
          <w:tcPr>
            <w:tcW w:w="609" w:type="dxa"/>
          </w:tcPr>
          <w:p w14:paraId="12164636" w14:textId="77777777" w:rsidR="009D4C7F" w:rsidRPr="00C139B4" w:rsidRDefault="009D4C7F" w:rsidP="002B6321">
            <w:pPr>
              <w:pStyle w:val="TAL"/>
            </w:pPr>
          </w:p>
        </w:tc>
        <w:tc>
          <w:tcPr>
            <w:tcW w:w="813" w:type="dxa"/>
          </w:tcPr>
          <w:p w14:paraId="7B904394" w14:textId="77777777" w:rsidR="009D4C7F" w:rsidRPr="00C139B4" w:rsidRDefault="009D4C7F" w:rsidP="002B6321">
            <w:pPr>
              <w:pStyle w:val="TAL"/>
            </w:pPr>
          </w:p>
        </w:tc>
        <w:tc>
          <w:tcPr>
            <w:tcW w:w="666" w:type="dxa"/>
          </w:tcPr>
          <w:p w14:paraId="687D8D48" w14:textId="77777777" w:rsidR="009D4C7F" w:rsidRPr="00C139B4" w:rsidRDefault="009D4C7F" w:rsidP="002B6321">
            <w:pPr>
              <w:pStyle w:val="TAL"/>
            </w:pPr>
            <w:r w:rsidRPr="00C139B4">
              <w:t>M</w:t>
            </w:r>
          </w:p>
        </w:tc>
        <w:tc>
          <w:tcPr>
            <w:tcW w:w="802" w:type="dxa"/>
          </w:tcPr>
          <w:p w14:paraId="33A20190" w14:textId="77777777" w:rsidR="009D4C7F" w:rsidRPr="00C139B4" w:rsidRDefault="009D4C7F" w:rsidP="002B6321">
            <w:pPr>
              <w:pStyle w:val="TAL"/>
            </w:pPr>
            <w:r w:rsidRPr="00C139B4">
              <w:t>No</w:t>
            </w:r>
          </w:p>
        </w:tc>
      </w:tr>
      <w:tr w:rsidR="009D4C7F" w:rsidRPr="00C139B4" w14:paraId="2BC29B67" w14:textId="77777777" w:rsidTr="001A0783">
        <w:trPr>
          <w:cantSplit/>
          <w:tblHeader/>
          <w:jc w:val="center"/>
        </w:trPr>
        <w:tc>
          <w:tcPr>
            <w:tcW w:w="2604" w:type="dxa"/>
          </w:tcPr>
          <w:p w14:paraId="738E2EBB" w14:textId="77777777" w:rsidR="009D4C7F" w:rsidRPr="00C139B4" w:rsidRDefault="009D4C7F" w:rsidP="002B6321">
            <w:pPr>
              <w:pStyle w:val="TAL"/>
            </w:pPr>
            <w:r w:rsidRPr="00C139B4">
              <w:t>eDRX-Cycle-Length-Value</w:t>
            </w:r>
          </w:p>
        </w:tc>
        <w:tc>
          <w:tcPr>
            <w:tcW w:w="882" w:type="dxa"/>
          </w:tcPr>
          <w:p w14:paraId="30A3A788" w14:textId="77777777" w:rsidR="009D4C7F" w:rsidRPr="00C139B4" w:rsidRDefault="009D4C7F" w:rsidP="002B6321">
            <w:pPr>
              <w:pStyle w:val="TAL"/>
            </w:pPr>
            <w:r w:rsidRPr="00C139B4">
              <w:t>1692</w:t>
            </w:r>
          </w:p>
        </w:tc>
        <w:tc>
          <w:tcPr>
            <w:tcW w:w="1109" w:type="dxa"/>
          </w:tcPr>
          <w:p w14:paraId="115EDFF4" w14:textId="77777777" w:rsidR="009D4C7F" w:rsidRPr="00C139B4" w:rsidRDefault="009D4C7F" w:rsidP="002B6321">
            <w:pPr>
              <w:pStyle w:val="TAL"/>
            </w:pPr>
            <w:r w:rsidRPr="00C139B4">
              <w:t>7.3.216</w:t>
            </w:r>
          </w:p>
        </w:tc>
        <w:tc>
          <w:tcPr>
            <w:tcW w:w="1686" w:type="dxa"/>
          </w:tcPr>
          <w:p w14:paraId="7FC25B6B" w14:textId="77777777" w:rsidR="009D4C7F" w:rsidRPr="00C139B4" w:rsidRDefault="009D4C7F" w:rsidP="002B6321">
            <w:pPr>
              <w:pStyle w:val="TAL"/>
            </w:pPr>
            <w:r w:rsidRPr="00C139B4">
              <w:t>OctetString</w:t>
            </w:r>
          </w:p>
        </w:tc>
        <w:tc>
          <w:tcPr>
            <w:tcW w:w="720" w:type="dxa"/>
          </w:tcPr>
          <w:p w14:paraId="5E3A1885" w14:textId="77777777" w:rsidR="009D4C7F" w:rsidRPr="00C139B4" w:rsidRDefault="009D4C7F" w:rsidP="002B6321">
            <w:pPr>
              <w:pStyle w:val="TAL"/>
            </w:pPr>
            <w:r w:rsidRPr="00C139B4">
              <w:t>V</w:t>
            </w:r>
          </w:p>
        </w:tc>
        <w:tc>
          <w:tcPr>
            <w:tcW w:w="609" w:type="dxa"/>
          </w:tcPr>
          <w:p w14:paraId="75CBA1DF" w14:textId="77777777" w:rsidR="009D4C7F" w:rsidRPr="00C139B4" w:rsidRDefault="009D4C7F" w:rsidP="002B6321">
            <w:pPr>
              <w:pStyle w:val="TAL"/>
            </w:pPr>
          </w:p>
        </w:tc>
        <w:tc>
          <w:tcPr>
            <w:tcW w:w="813" w:type="dxa"/>
          </w:tcPr>
          <w:p w14:paraId="200DD602" w14:textId="77777777" w:rsidR="009D4C7F" w:rsidRPr="00C139B4" w:rsidRDefault="009D4C7F" w:rsidP="002B6321">
            <w:pPr>
              <w:pStyle w:val="TAL"/>
            </w:pPr>
          </w:p>
        </w:tc>
        <w:tc>
          <w:tcPr>
            <w:tcW w:w="666" w:type="dxa"/>
          </w:tcPr>
          <w:p w14:paraId="4DD7D714" w14:textId="77777777" w:rsidR="009D4C7F" w:rsidRPr="00C139B4" w:rsidRDefault="009D4C7F" w:rsidP="002B6321">
            <w:pPr>
              <w:pStyle w:val="TAL"/>
            </w:pPr>
            <w:r w:rsidRPr="00C139B4">
              <w:t>M</w:t>
            </w:r>
          </w:p>
        </w:tc>
        <w:tc>
          <w:tcPr>
            <w:tcW w:w="802" w:type="dxa"/>
          </w:tcPr>
          <w:p w14:paraId="6C62F7A0" w14:textId="77777777" w:rsidR="009D4C7F" w:rsidRPr="00C139B4" w:rsidRDefault="009D4C7F" w:rsidP="002B6321">
            <w:pPr>
              <w:pStyle w:val="TAL"/>
            </w:pPr>
            <w:r w:rsidRPr="00C139B4">
              <w:t>No</w:t>
            </w:r>
          </w:p>
        </w:tc>
      </w:tr>
      <w:tr w:rsidR="009D4C7F" w:rsidRPr="00C139B4" w14:paraId="0694BE03" w14:textId="77777777" w:rsidTr="001A0783">
        <w:trPr>
          <w:cantSplit/>
          <w:tblHeader/>
          <w:jc w:val="center"/>
        </w:trPr>
        <w:tc>
          <w:tcPr>
            <w:tcW w:w="2604" w:type="dxa"/>
          </w:tcPr>
          <w:p w14:paraId="63D09602" w14:textId="77777777" w:rsidR="009D4C7F" w:rsidRPr="00C139B4" w:rsidRDefault="009D4C7F" w:rsidP="002B6321">
            <w:pPr>
              <w:pStyle w:val="TAL"/>
              <w:rPr>
                <w:lang w:eastAsia="zh-CN"/>
              </w:rPr>
            </w:pPr>
            <w:r w:rsidRPr="00C139B4">
              <w:rPr>
                <w:rFonts w:hint="eastAsia"/>
                <w:lang w:eastAsia="zh-CN"/>
              </w:rPr>
              <w:t>UE-PC5-AMBR</w:t>
            </w:r>
          </w:p>
        </w:tc>
        <w:tc>
          <w:tcPr>
            <w:tcW w:w="882" w:type="dxa"/>
          </w:tcPr>
          <w:p w14:paraId="5417B187" w14:textId="77777777" w:rsidR="009D4C7F" w:rsidRPr="00C139B4" w:rsidRDefault="009D4C7F" w:rsidP="002B6321">
            <w:pPr>
              <w:pStyle w:val="TAL"/>
              <w:rPr>
                <w:lang w:eastAsia="zh-CN"/>
              </w:rPr>
            </w:pPr>
            <w:r w:rsidRPr="00C139B4">
              <w:rPr>
                <w:rFonts w:hint="eastAsia"/>
                <w:lang w:eastAsia="zh-CN"/>
              </w:rPr>
              <w:t>1693</w:t>
            </w:r>
          </w:p>
        </w:tc>
        <w:tc>
          <w:tcPr>
            <w:tcW w:w="1109" w:type="dxa"/>
          </w:tcPr>
          <w:p w14:paraId="2C0269FA" w14:textId="77777777" w:rsidR="009D4C7F" w:rsidRPr="00C139B4" w:rsidRDefault="009D4C7F" w:rsidP="002B6321">
            <w:pPr>
              <w:pStyle w:val="TAL"/>
              <w:rPr>
                <w:lang w:eastAsia="zh-CN"/>
              </w:rPr>
            </w:pPr>
            <w:r w:rsidRPr="00C139B4">
              <w:rPr>
                <w:rFonts w:hint="eastAsia"/>
                <w:lang w:eastAsia="zh-CN"/>
              </w:rPr>
              <w:t>7.3.217</w:t>
            </w:r>
          </w:p>
        </w:tc>
        <w:tc>
          <w:tcPr>
            <w:tcW w:w="1686" w:type="dxa"/>
          </w:tcPr>
          <w:p w14:paraId="73A85ECE" w14:textId="77777777" w:rsidR="009D4C7F" w:rsidRPr="00C139B4" w:rsidRDefault="009D4C7F" w:rsidP="002B6321">
            <w:pPr>
              <w:pStyle w:val="TAL"/>
              <w:rPr>
                <w:lang w:eastAsia="zh-CN"/>
              </w:rPr>
            </w:pPr>
            <w:r w:rsidRPr="00C139B4">
              <w:rPr>
                <w:rFonts w:hint="eastAsia"/>
                <w:lang w:eastAsia="zh-CN"/>
              </w:rPr>
              <w:t>Unsigned32</w:t>
            </w:r>
          </w:p>
        </w:tc>
        <w:tc>
          <w:tcPr>
            <w:tcW w:w="720" w:type="dxa"/>
          </w:tcPr>
          <w:p w14:paraId="1D49ED83" w14:textId="77777777" w:rsidR="009D4C7F" w:rsidRPr="00C139B4" w:rsidRDefault="009D4C7F" w:rsidP="002B6321">
            <w:pPr>
              <w:pStyle w:val="TAL"/>
              <w:rPr>
                <w:lang w:eastAsia="zh-CN"/>
              </w:rPr>
            </w:pPr>
            <w:r w:rsidRPr="00C139B4">
              <w:rPr>
                <w:rFonts w:hint="eastAsia"/>
                <w:lang w:eastAsia="zh-CN"/>
              </w:rPr>
              <w:t>V</w:t>
            </w:r>
          </w:p>
        </w:tc>
        <w:tc>
          <w:tcPr>
            <w:tcW w:w="609" w:type="dxa"/>
          </w:tcPr>
          <w:p w14:paraId="38298AFD" w14:textId="77777777" w:rsidR="009D4C7F" w:rsidRPr="00C139B4" w:rsidRDefault="009D4C7F" w:rsidP="002B6321">
            <w:pPr>
              <w:pStyle w:val="TAL"/>
            </w:pPr>
          </w:p>
        </w:tc>
        <w:tc>
          <w:tcPr>
            <w:tcW w:w="813" w:type="dxa"/>
          </w:tcPr>
          <w:p w14:paraId="2CC5E1EE" w14:textId="77777777" w:rsidR="009D4C7F" w:rsidRPr="00C139B4" w:rsidRDefault="009D4C7F" w:rsidP="002B6321">
            <w:pPr>
              <w:pStyle w:val="TAL"/>
            </w:pPr>
          </w:p>
        </w:tc>
        <w:tc>
          <w:tcPr>
            <w:tcW w:w="666" w:type="dxa"/>
          </w:tcPr>
          <w:p w14:paraId="3E792F05" w14:textId="77777777" w:rsidR="009D4C7F" w:rsidRPr="00C139B4" w:rsidRDefault="009D4C7F" w:rsidP="002B6321">
            <w:pPr>
              <w:pStyle w:val="TAL"/>
              <w:rPr>
                <w:lang w:eastAsia="zh-CN"/>
              </w:rPr>
            </w:pPr>
            <w:r w:rsidRPr="00C139B4">
              <w:rPr>
                <w:rFonts w:hint="eastAsia"/>
                <w:lang w:eastAsia="zh-CN"/>
              </w:rPr>
              <w:t>M</w:t>
            </w:r>
          </w:p>
        </w:tc>
        <w:tc>
          <w:tcPr>
            <w:tcW w:w="802" w:type="dxa"/>
          </w:tcPr>
          <w:p w14:paraId="4A0D9833" w14:textId="77777777" w:rsidR="009D4C7F" w:rsidRPr="00C139B4" w:rsidRDefault="009D4C7F" w:rsidP="002B6321">
            <w:pPr>
              <w:pStyle w:val="TAL"/>
              <w:rPr>
                <w:lang w:eastAsia="zh-CN"/>
              </w:rPr>
            </w:pPr>
            <w:r w:rsidRPr="00C139B4">
              <w:rPr>
                <w:rFonts w:hint="eastAsia"/>
                <w:lang w:eastAsia="zh-CN"/>
              </w:rPr>
              <w:t>No</w:t>
            </w:r>
          </w:p>
        </w:tc>
      </w:tr>
      <w:tr w:rsidR="009D4C7F" w:rsidRPr="00C139B4" w14:paraId="5105A7E3" w14:textId="77777777" w:rsidTr="001A0783">
        <w:trPr>
          <w:cantSplit/>
          <w:tblHeader/>
          <w:jc w:val="center"/>
        </w:trPr>
        <w:tc>
          <w:tcPr>
            <w:tcW w:w="2604" w:type="dxa"/>
          </w:tcPr>
          <w:p w14:paraId="134A38A2" w14:textId="77777777" w:rsidR="009D4C7F" w:rsidRPr="00C139B4" w:rsidRDefault="009D4C7F" w:rsidP="002B6321">
            <w:pPr>
              <w:pStyle w:val="TAL"/>
              <w:rPr>
                <w:lang w:eastAsia="zh-CN"/>
              </w:rPr>
            </w:pPr>
            <w:r w:rsidRPr="00C139B4">
              <w:rPr>
                <w:lang w:eastAsia="zh-CN"/>
              </w:rPr>
              <w:t>MBSFN-Area</w:t>
            </w:r>
          </w:p>
        </w:tc>
        <w:tc>
          <w:tcPr>
            <w:tcW w:w="882" w:type="dxa"/>
          </w:tcPr>
          <w:p w14:paraId="216B5387" w14:textId="77777777" w:rsidR="009D4C7F" w:rsidRPr="00C139B4" w:rsidRDefault="009D4C7F" w:rsidP="002B6321">
            <w:pPr>
              <w:pStyle w:val="TAL"/>
              <w:rPr>
                <w:lang w:eastAsia="zh-CN"/>
              </w:rPr>
            </w:pPr>
            <w:r w:rsidRPr="00C139B4">
              <w:rPr>
                <w:rFonts w:hint="eastAsia"/>
                <w:lang w:eastAsia="zh-CN"/>
              </w:rPr>
              <w:t>1694</w:t>
            </w:r>
          </w:p>
        </w:tc>
        <w:tc>
          <w:tcPr>
            <w:tcW w:w="1109" w:type="dxa"/>
          </w:tcPr>
          <w:p w14:paraId="2D70301F" w14:textId="77777777" w:rsidR="009D4C7F" w:rsidRPr="00C139B4" w:rsidRDefault="009D4C7F" w:rsidP="002B6321">
            <w:pPr>
              <w:pStyle w:val="TAL"/>
              <w:rPr>
                <w:lang w:eastAsia="zh-CN"/>
              </w:rPr>
            </w:pPr>
            <w:r w:rsidRPr="00C139B4">
              <w:rPr>
                <w:lang w:eastAsia="zh-CN"/>
              </w:rPr>
              <w:t>7.3.219</w:t>
            </w:r>
          </w:p>
        </w:tc>
        <w:tc>
          <w:tcPr>
            <w:tcW w:w="1686" w:type="dxa"/>
          </w:tcPr>
          <w:p w14:paraId="43F2D314" w14:textId="77777777" w:rsidR="009D4C7F" w:rsidRPr="00C139B4" w:rsidRDefault="009D4C7F" w:rsidP="002B6321">
            <w:pPr>
              <w:pStyle w:val="TAL"/>
              <w:rPr>
                <w:lang w:eastAsia="zh-CN"/>
              </w:rPr>
            </w:pPr>
            <w:r w:rsidRPr="00C139B4">
              <w:rPr>
                <w:lang w:eastAsia="zh-CN"/>
              </w:rPr>
              <w:t>Grouped</w:t>
            </w:r>
          </w:p>
        </w:tc>
        <w:tc>
          <w:tcPr>
            <w:tcW w:w="720" w:type="dxa"/>
          </w:tcPr>
          <w:p w14:paraId="55987A7C" w14:textId="77777777" w:rsidR="009D4C7F" w:rsidRPr="00C139B4" w:rsidRDefault="009D4C7F" w:rsidP="002B6321">
            <w:pPr>
              <w:pStyle w:val="TAL"/>
              <w:rPr>
                <w:lang w:eastAsia="zh-CN"/>
              </w:rPr>
            </w:pPr>
            <w:r w:rsidRPr="00C139B4">
              <w:rPr>
                <w:lang w:eastAsia="zh-CN"/>
              </w:rPr>
              <w:t>V</w:t>
            </w:r>
          </w:p>
        </w:tc>
        <w:tc>
          <w:tcPr>
            <w:tcW w:w="609" w:type="dxa"/>
          </w:tcPr>
          <w:p w14:paraId="559FC72E" w14:textId="77777777" w:rsidR="009D4C7F" w:rsidRPr="00C139B4" w:rsidRDefault="009D4C7F" w:rsidP="002B6321">
            <w:pPr>
              <w:pStyle w:val="TAL"/>
            </w:pPr>
          </w:p>
        </w:tc>
        <w:tc>
          <w:tcPr>
            <w:tcW w:w="813" w:type="dxa"/>
          </w:tcPr>
          <w:p w14:paraId="6DA90B45" w14:textId="77777777" w:rsidR="009D4C7F" w:rsidRPr="00C139B4" w:rsidRDefault="009D4C7F" w:rsidP="002B6321">
            <w:pPr>
              <w:pStyle w:val="TAL"/>
            </w:pPr>
          </w:p>
        </w:tc>
        <w:tc>
          <w:tcPr>
            <w:tcW w:w="666" w:type="dxa"/>
          </w:tcPr>
          <w:p w14:paraId="092254EC" w14:textId="77777777" w:rsidR="009D4C7F" w:rsidRPr="00C139B4" w:rsidRDefault="009D4C7F" w:rsidP="002B6321">
            <w:pPr>
              <w:pStyle w:val="TAL"/>
              <w:rPr>
                <w:lang w:eastAsia="zh-CN"/>
              </w:rPr>
            </w:pPr>
            <w:r w:rsidRPr="00C139B4">
              <w:rPr>
                <w:lang w:eastAsia="zh-CN"/>
              </w:rPr>
              <w:t>M</w:t>
            </w:r>
          </w:p>
        </w:tc>
        <w:tc>
          <w:tcPr>
            <w:tcW w:w="802" w:type="dxa"/>
          </w:tcPr>
          <w:p w14:paraId="0520A925" w14:textId="77777777" w:rsidR="009D4C7F" w:rsidRPr="00C139B4" w:rsidRDefault="009D4C7F" w:rsidP="002B6321">
            <w:pPr>
              <w:pStyle w:val="TAL"/>
              <w:rPr>
                <w:lang w:eastAsia="zh-CN"/>
              </w:rPr>
            </w:pPr>
            <w:r w:rsidRPr="00C139B4">
              <w:rPr>
                <w:lang w:eastAsia="zh-CN"/>
              </w:rPr>
              <w:t>No</w:t>
            </w:r>
          </w:p>
        </w:tc>
      </w:tr>
      <w:tr w:rsidR="009D4C7F" w:rsidRPr="00C139B4" w14:paraId="60B5048C" w14:textId="77777777" w:rsidTr="001A0783">
        <w:trPr>
          <w:cantSplit/>
          <w:tblHeader/>
          <w:jc w:val="center"/>
        </w:trPr>
        <w:tc>
          <w:tcPr>
            <w:tcW w:w="2604" w:type="dxa"/>
          </w:tcPr>
          <w:p w14:paraId="61069930" w14:textId="77777777" w:rsidR="009D4C7F" w:rsidRPr="00C139B4" w:rsidRDefault="009D4C7F" w:rsidP="002B6321">
            <w:pPr>
              <w:pStyle w:val="TAL"/>
              <w:rPr>
                <w:lang w:eastAsia="zh-CN"/>
              </w:rPr>
            </w:pPr>
            <w:r w:rsidRPr="00C139B4">
              <w:rPr>
                <w:lang w:eastAsia="zh-CN"/>
              </w:rPr>
              <w:t>MBSFN-Area-ID</w:t>
            </w:r>
          </w:p>
        </w:tc>
        <w:tc>
          <w:tcPr>
            <w:tcW w:w="882" w:type="dxa"/>
          </w:tcPr>
          <w:p w14:paraId="552FAB97" w14:textId="77777777" w:rsidR="009D4C7F" w:rsidRPr="00C139B4" w:rsidRDefault="009D4C7F" w:rsidP="002B6321">
            <w:pPr>
              <w:pStyle w:val="TAL"/>
              <w:rPr>
                <w:lang w:eastAsia="zh-CN"/>
              </w:rPr>
            </w:pPr>
            <w:r w:rsidRPr="00C139B4">
              <w:rPr>
                <w:rFonts w:hint="eastAsia"/>
                <w:lang w:eastAsia="zh-CN"/>
              </w:rPr>
              <w:t>1695</w:t>
            </w:r>
          </w:p>
        </w:tc>
        <w:tc>
          <w:tcPr>
            <w:tcW w:w="1109" w:type="dxa"/>
          </w:tcPr>
          <w:p w14:paraId="20D6A1F0" w14:textId="77777777" w:rsidR="009D4C7F" w:rsidRPr="00C139B4" w:rsidRDefault="009D4C7F" w:rsidP="002B6321">
            <w:pPr>
              <w:pStyle w:val="TAL"/>
              <w:rPr>
                <w:lang w:eastAsia="zh-CN"/>
              </w:rPr>
            </w:pPr>
            <w:r w:rsidRPr="00C139B4">
              <w:rPr>
                <w:lang w:eastAsia="zh-CN"/>
              </w:rPr>
              <w:t>7.3.220</w:t>
            </w:r>
          </w:p>
        </w:tc>
        <w:tc>
          <w:tcPr>
            <w:tcW w:w="1686" w:type="dxa"/>
          </w:tcPr>
          <w:p w14:paraId="650F451C" w14:textId="77777777" w:rsidR="009D4C7F" w:rsidRPr="00C139B4" w:rsidRDefault="009D4C7F" w:rsidP="002B6321">
            <w:pPr>
              <w:pStyle w:val="TAL"/>
              <w:rPr>
                <w:lang w:eastAsia="zh-CN"/>
              </w:rPr>
            </w:pPr>
            <w:r w:rsidRPr="00C139B4">
              <w:rPr>
                <w:lang w:eastAsia="zh-CN"/>
              </w:rPr>
              <w:t>Unsigned32</w:t>
            </w:r>
          </w:p>
        </w:tc>
        <w:tc>
          <w:tcPr>
            <w:tcW w:w="720" w:type="dxa"/>
          </w:tcPr>
          <w:p w14:paraId="15DB239C" w14:textId="77777777" w:rsidR="009D4C7F" w:rsidRPr="00C139B4" w:rsidRDefault="009D4C7F" w:rsidP="002B6321">
            <w:pPr>
              <w:pStyle w:val="TAL"/>
              <w:rPr>
                <w:lang w:eastAsia="zh-CN"/>
              </w:rPr>
            </w:pPr>
            <w:r w:rsidRPr="00C139B4">
              <w:rPr>
                <w:lang w:eastAsia="zh-CN"/>
              </w:rPr>
              <w:t>V</w:t>
            </w:r>
          </w:p>
        </w:tc>
        <w:tc>
          <w:tcPr>
            <w:tcW w:w="609" w:type="dxa"/>
          </w:tcPr>
          <w:p w14:paraId="12F1C262" w14:textId="77777777" w:rsidR="009D4C7F" w:rsidRPr="00C139B4" w:rsidRDefault="009D4C7F" w:rsidP="002B6321">
            <w:pPr>
              <w:pStyle w:val="TAL"/>
            </w:pPr>
          </w:p>
        </w:tc>
        <w:tc>
          <w:tcPr>
            <w:tcW w:w="813" w:type="dxa"/>
          </w:tcPr>
          <w:p w14:paraId="5FBAF19B" w14:textId="77777777" w:rsidR="009D4C7F" w:rsidRPr="00C139B4" w:rsidRDefault="009D4C7F" w:rsidP="002B6321">
            <w:pPr>
              <w:pStyle w:val="TAL"/>
            </w:pPr>
          </w:p>
        </w:tc>
        <w:tc>
          <w:tcPr>
            <w:tcW w:w="666" w:type="dxa"/>
          </w:tcPr>
          <w:p w14:paraId="21D3B681" w14:textId="77777777" w:rsidR="009D4C7F" w:rsidRPr="00C139B4" w:rsidRDefault="009D4C7F" w:rsidP="002B6321">
            <w:pPr>
              <w:pStyle w:val="TAL"/>
              <w:rPr>
                <w:lang w:eastAsia="zh-CN"/>
              </w:rPr>
            </w:pPr>
            <w:r w:rsidRPr="00C139B4">
              <w:rPr>
                <w:lang w:eastAsia="zh-CN"/>
              </w:rPr>
              <w:t>M</w:t>
            </w:r>
          </w:p>
        </w:tc>
        <w:tc>
          <w:tcPr>
            <w:tcW w:w="802" w:type="dxa"/>
          </w:tcPr>
          <w:p w14:paraId="520D3B9E" w14:textId="77777777" w:rsidR="009D4C7F" w:rsidRPr="00C139B4" w:rsidRDefault="009D4C7F" w:rsidP="002B6321">
            <w:pPr>
              <w:pStyle w:val="TAL"/>
              <w:rPr>
                <w:lang w:eastAsia="zh-CN"/>
              </w:rPr>
            </w:pPr>
            <w:r w:rsidRPr="00C139B4">
              <w:rPr>
                <w:lang w:eastAsia="zh-CN"/>
              </w:rPr>
              <w:t>No</w:t>
            </w:r>
          </w:p>
        </w:tc>
      </w:tr>
      <w:tr w:rsidR="009D4C7F" w:rsidRPr="00C139B4" w14:paraId="61C07065" w14:textId="77777777" w:rsidTr="001A0783">
        <w:trPr>
          <w:cantSplit/>
          <w:tblHeader/>
          <w:jc w:val="center"/>
        </w:trPr>
        <w:tc>
          <w:tcPr>
            <w:tcW w:w="2604" w:type="dxa"/>
          </w:tcPr>
          <w:p w14:paraId="1B7C5B22" w14:textId="77777777" w:rsidR="009D4C7F" w:rsidRPr="00C139B4" w:rsidRDefault="009D4C7F" w:rsidP="002B6321">
            <w:pPr>
              <w:pStyle w:val="TAL"/>
              <w:rPr>
                <w:lang w:eastAsia="zh-CN"/>
              </w:rPr>
            </w:pPr>
            <w:r w:rsidRPr="00C139B4">
              <w:rPr>
                <w:lang w:eastAsia="zh-CN"/>
              </w:rPr>
              <w:t>Carrier-Frequency</w:t>
            </w:r>
          </w:p>
        </w:tc>
        <w:tc>
          <w:tcPr>
            <w:tcW w:w="882" w:type="dxa"/>
          </w:tcPr>
          <w:p w14:paraId="0CC0ECE3" w14:textId="77777777" w:rsidR="009D4C7F" w:rsidRPr="00C139B4" w:rsidRDefault="009D4C7F" w:rsidP="002B6321">
            <w:pPr>
              <w:pStyle w:val="TAL"/>
              <w:rPr>
                <w:lang w:eastAsia="zh-CN"/>
              </w:rPr>
            </w:pPr>
            <w:r w:rsidRPr="00C139B4">
              <w:rPr>
                <w:rFonts w:hint="eastAsia"/>
                <w:lang w:eastAsia="zh-CN"/>
              </w:rPr>
              <w:t>1696</w:t>
            </w:r>
          </w:p>
        </w:tc>
        <w:tc>
          <w:tcPr>
            <w:tcW w:w="1109" w:type="dxa"/>
          </w:tcPr>
          <w:p w14:paraId="604C8985" w14:textId="77777777" w:rsidR="009D4C7F" w:rsidRPr="00C139B4" w:rsidRDefault="009D4C7F" w:rsidP="002B6321">
            <w:pPr>
              <w:pStyle w:val="TAL"/>
              <w:rPr>
                <w:lang w:eastAsia="zh-CN"/>
              </w:rPr>
            </w:pPr>
            <w:r w:rsidRPr="00C139B4">
              <w:rPr>
                <w:lang w:eastAsia="zh-CN"/>
              </w:rPr>
              <w:t>7.3.221</w:t>
            </w:r>
          </w:p>
        </w:tc>
        <w:tc>
          <w:tcPr>
            <w:tcW w:w="1686" w:type="dxa"/>
          </w:tcPr>
          <w:p w14:paraId="734490F9" w14:textId="77777777" w:rsidR="009D4C7F" w:rsidRPr="00C139B4" w:rsidRDefault="009D4C7F" w:rsidP="002B6321">
            <w:pPr>
              <w:pStyle w:val="TAL"/>
              <w:rPr>
                <w:lang w:eastAsia="zh-CN"/>
              </w:rPr>
            </w:pPr>
            <w:r w:rsidRPr="00C139B4">
              <w:rPr>
                <w:lang w:eastAsia="zh-CN"/>
              </w:rPr>
              <w:t>Unsigned32</w:t>
            </w:r>
          </w:p>
        </w:tc>
        <w:tc>
          <w:tcPr>
            <w:tcW w:w="720" w:type="dxa"/>
          </w:tcPr>
          <w:p w14:paraId="287AA29C" w14:textId="77777777" w:rsidR="009D4C7F" w:rsidRPr="00C139B4" w:rsidRDefault="009D4C7F" w:rsidP="002B6321">
            <w:pPr>
              <w:pStyle w:val="TAL"/>
              <w:rPr>
                <w:lang w:eastAsia="zh-CN"/>
              </w:rPr>
            </w:pPr>
            <w:r w:rsidRPr="00C139B4">
              <w:rPr>
                <w:lang w:eastAsia="zh-CN"/>
              </w:rPr>
              <w:t>V</w:t>
            </w:r>
          </w:p>
        </w:tc>
        <w:tc>
          <w:tcPr>
            <w:tcW w:w="609" w:type="dxa"/>
          </w:tcPr>
          <w:p w14:paraId="03BD01C8" w14:textId="77777777" w:rsidR="009D4C7F" w:rsidRPr="00C139B4" w:rsidRDefault="009D4C7F" w:rsidP="002B6321">
            <w:pPr>
              <w:pStyle w:val="TAL"/>
            </w:pPr>
          </w:p>
        </w:tc>
        <w:tc>
          <w:tcPr>
            <w:tcW w:w="813" w:type="dxa"/>
          </w:tcPr>
          <w:p w14:paraId="04FA1799" w14:textId="77777777" w:rsidR="009D4C7F" w:rsidRPr="00C139B4" w:rsidRDefault="009D4C7F" w:rsidP="002B6321">
            <w:pPr>
              <w:pStyle w:val="TAL"/>
            </w:pPr>
          </w:p>
        </w:tc>
        <w:tc>
          <w:tcPr>
            <w:tcW w:w="666" w:type="dxa"/>
          </w:tcPr>
          <w:p w14:paraId="0967F611" w14:textId="77777777" w:rsidR="009D4C7F" w:rsidRPr="00C139B4" w:rsidRDefault="009D4C7F" w:rsidP="002B6321">
            <w:pPr>
              <w:pStyle w:val="TAL"/>
              <w:rPr>
                <w:lang w:eastAsia="zh-CN"/>
              </w:rPr>
            </w:pPr>
            <w:r w:rsidRPr="00C139B4">
              <w:rPr>
                <w:lang w:eastAsia="zh-CN"/>
              </w:rPr>
              <w:t>M</w:t>
            </w:r>
          </w:p>
        </w:tc>
        <w:tc>
          <w:tcPr>
            <w:tcW w:w="802" w:type="dxa"/>
          </w:tcPr>
          <w:p w14:paraId="7457A777" w14:textId="77777777" w:rsidR="009D4C7F" w:rsidRPr="00C139B4" w:rsidRDefault="009D4C7F" w:rsidP="002B6321">
            <w:pPr>
              <w:pStyle w:val="TAL"/>
              <w:rPr>
                <w:lang w:eastAsia="zh-CN"/>
              </w:rPr>
            </w:pPr>
            <w:r w:rsidRPr="00C139B4">
              <w:rPr>
                <w:lang w:eastAsia="zh-CN"/>
              </w:rPr>
              <w:t>No</w:t>
            </w:r>
          </w:p>
        </w:tc>
      </w:tr>
      <w:tr w:rsidR="009D4C7F" w:rsidRPr="00C139B4" w14:paraId="2858C5FE" w14:textId="77777777" w:rsidTr="001A0783">
        <w:trPr>
          <w:cantSplit/>
          <w:tblHeader/>
          <w:jc w:val="center"/>
        </w:trPr>
        <w:tc>
          <w:tcPr>
            <w:tcW w:w="2604" w:type="dxa"/>
          </w:tcPr>
          <w:p w14:paraId="2EA4CFC0" w14:textId="77777777" w:rsidR="009D4C7F" w:rsidRPr="00C139B4" w:rsidRDefault="009D4C7F" w:rsidP="002B6321">
            <w:pPr>
              <w:pStyle w:val="TAL"/>
              <w:rPr>
                <w:lang w:eastAsia="zh-CN"/>
              </w:rPr>
            </w:pPr>
            <w:r w:rsidRPr="00C139B4">
              <w:rPr>
                <w:lang w:eastAsia="zh-CN"/>
              </w:rPr>
              <w:t>RDS-Indicator</w:t>
            </w:r>
          </w:p>
        </w:tc>
        <w:tc>
          <w:tcPr>
            <w:tcW w:w="882" w:type="dxa"/>
          </w:tcPr>
          <w:p w14:paraId="03C2B24D" w14:textId="77777777" w:rsidR="009D4C7F" w:rsidRPr="00C139B4" w:rsidRDefault="009D4C7F" w:rsidP="002B6321">
            <w:pPr>
              <w:pStyle w:val="TAL"/>
              <w:rPr>
                <w:lang w:eastAsia="zh-CN"/>
              </w:rPr>
            </w:pPr>
            <w:r w:rsidRPr="00C139B4">
              <w:rPr>
                <w:lang w:eastAsia="zh-CN"/>
              </w:rPr>
              <w:t>1697</w:t>
            </w:r>
          </w:p>
        </w:tc>
        <w:tc>
          <w:tcPr>
            <w:tcW w:w="1109" w:type="dxa"/>
          </w:tcPr>
          <w:p w14:paraId="5F3ED444" w14:textId="77777777" w:rsidR="009D4C7F" w:rsidRPr="00C139B4" w:rsidRDefault="009D4C7F" w:rsidP="002B6321">
            <w:pPr>
              <w:pStyle w:val="TAL"/>
              <w:rPr>
                <w:lang w:eastAsia="zh-CN"/>
              </w:rPr>
            </w:pPr>
            <w:r w:rsidRPr="00C139B4">
              <w:rPr>
                <w:lang w:eastAsia="zh-CN"/>
              </w:rPr>
              <w:t>7.3.222</w:t>
            </w:r>
          </w:p>
        </w:tc>
        <w:tc>
          <w:tcPr>
            <w:tcW w:w="1686" w:type="dxa"/>
          </w:tcPr>
          <w:p w14:paraId="0862198F" w14:textId="77777777" w:rsidR="009D4C7F" w:rsidRPr="00C139B4" w:rsidRDefault="009D4C7F" w:rsidP="002B6321">
            <w:pPr>
              <w:pStyle w:val="TAL"/>
              <w:rPr>
                <w:lang w:eastAsia="zh-CN"/>
              </w:rPr>
            </w:pPr>
            <w:r w:rsidRPr="00C139B4">
              <w:rPr>
                <w:lang w:eastAsia="zh-CN"/>
              </w:rPr>
              <w:t>Enumerated</w:t>
            </w:r>
          </w:p>
        </w:tc>
        <w:tc>
          <w:tcPr>
            <w:tcW w:w="720" w:type="dxa"/>
          </w:tcPr>
          <w:p w14:paraId="367B4928" w14:textId="77777777" w:rsidR="009D4C7F" w:rsidRPr="00C139B4" w:rsidRDefault="009D4C7F" w:rsidP="002B6321">
            <w:pPr>
              <w:pStyle w:val="TAL"/>
              <w:rPr>
                <w:lang w:eastAsia="zh-CN"/>
              </w:rPr>
            </w:pPr>
            <w:r w:rsidRPr="00C139B4">
              <w:rPr>
                <w:lang w:eastAsia="zh-CN"/>
              </w:rPr>
              <w:t>V</w:t>
            </w:r>
          </w:p>
        </w:tc>
        <w:tc>
          <w:tcPr>
            <w:tcW w:w="609" w:type="dxa"/>
          </w:tcPr>
          <w:p w14:paraId="32B264F0" w14:textId="77777777" w:rsidR="009D4C7F" w:rsidRPr="00C139B4" w:rsidRDefault="009D4C7F" w:rsidP="002B6321">
            <w:pPr>
              <w:pStyle w:val="TAL"/>
            </w:pPr>
          </w:p>
        </w:tc>
        <w:tc>
          <w:tcPr>
            <w:tcW w:w="813" w:type="dxa"/>
          </w:tcPr>
          <w:p w14:paraId="00D72A20" w14:textId="77777777" w:rsidR="009D4C7F" w:rsidRPr="00C139B4" w:rsidRDefault="009D4C7F" w:rsidP="002B6321">
            <w:pPr>
              <w:pStyle w:val="TAL"/>
            </w:pPr>
          </w:p>
        </w:tc>
        <w:tc>
          <w:tcPr>
            <w:tcW w:w="666" w:type="dxa"/>
          </w:tcPr>
          <w:p w14:paraId="5977C66B" w14:textId="77777777" w:rsidR="009D4C7F" w:rsidRPr="00C139B4" w:rsidRDefault="009D4C7F" w:rsidP="002B6321">
            <w:pPr>
              <w:pStyle w:val="TAL"/>
              <w:rPr>
                <w:lang w:eastAsia="zh-CN"/>
              </w:rPr>
            </w:pPr>
            <w:r w:rsidRPr="00C139B4">
              <w:rPr>
                <w:lang w:eastAsia="zh-CN"/>
              </w:rPr>
              <w:t>M</w:t>
            </w:r>
          </w:p>
        </w:tc>
        <w:tc>
          <w:tcPr>
            <w:tcW w:w="802" w:type="dxa"/>
          </w:tcPr>
          <w:p w14:paraId="6303EAEF" w14:textId="77777777" w:rsidR="009D4C7F" w:rsidRPr="00C139B4" w:rsidRDefault="009D4C7F" w:rsidP="002B6321">
            <w:pPr>
              <w:pStyle w:val="TAL"/>
              <w:rPr>
                <w:lang w:eastAsia="zh-CN"/>
              </w:rPr>
            </w:pPr>
            <w:r w:rsidRPr="00C139B4">
              <w:rPr>
                <w:lang w:eastAsia="zh-CN"/>
              </w:rPr>
              <w:t>No</w:t>
            </w:r>
          </w:p>
        </w:tc>
      </w:tr>
      <w:tr w:rsidR="009D4C7F" w:rsidRPr="00C139B4" w14:paraId="2CB2AB90" w14:textId="77777777" w:rsidTr="001A0783">
        <w:trPr>
          <w:cantSplit/>
          <w:tblHeader/>
          <w:jc w:val="center"/>
        </w:trPr>
        <w:tc>
          <w:tcPr>
            <w:tcW w:w="2604" w:type="dxa"/>
          </w:tcPr>
          <w:p w14:paraId="70B05BB7" w14:textId="77777777" w:rsidR="009D4C7F" w:rsidRPr="00C139B4" w:rsidRDefault="009D4C7F" w:rsidP="002B6321">
            <w:pPr>
              <w:pStyle w:val="TAL"/>
              <w:rPr>
                <w:lang w:eastAsia="zh-CN"/>
              </w:rPr>
            </w:pPr>
            <w:r w:rsidRPr="00C139B4">
              <w:rPr>
                <w:lang w:eastAsia="zh-CN"/>
              </w:rPr>
              <w:t>Service-Gap-Time</w:t>
            </w:r>
          </w:p>
        </w:tc>
        <w:tc>
          <w:tcPr>
            <w:tcW w:w="882" w:type="dxa"/>
          </w:tcPr>
          <w:p w14:paraId="38BB6F65" w14:textId="77777777" w:rsidR="009D4C7F" w:rsidRPr="00C139B4" w:rsidRDefault="009D4C7F" w:rsidP="002B6321">
            <w:pPr>
              <w:pStyle w:val="TAL"/>
              <w:rPr>
                <w:lang w:eastAsia="zh-CN"/>
              </w:rPr>
            </w:pPr>
            <w:r w:rsidRPr="00C139B4">
              <w:rPr>
                <w:lang w:eastAsia="zh-CN"/>
              </w:rPr>
              <w:t>1698</w:t>
            </w:r>
          </w:p>
        </w:tc>
        <w:tc>
          <w:tcPr>
            <w:tcW w:w="1109" w:type="dxa"/>
          </w:tcPr>
          <w:p w14:paraId="09AD4F89" w14:textId="77777777" w:rsidR="009D4C7F" w:rsidRPr="00C139B4" w:rsidRDefault="009D4C7F" w:rsidP="002B6321">
            <w:pPr>
              <w:pStyle w:val="TAL"/>
              <w:rPr>
                <w:lang w:eastAsia="zh-CN"/>
              </w:rPr>
            </w:pPr>
            <w:r w:rsidRPr="00C139B4">
              <w:rPr>
                <w:lang w:eastAsia="zh-CN"/>
              </w:rPr>
              <w:t>7.3.223</w:t>
            </w:r>
          </w:p>
        </w:tc>
        <w:tc>
          <w:tcPr>
            <w:tcW w:w="1686" w:type="dxa"/>
          </w:tcPr>
          <w:p w14:paraId="58D0E614" w14:textId="77777777" w:rsidR="009D4C7F" w:rsidRPr="00C139B4" w:rsidRDefault="009D4C7F" w:rsidP="002B6321">
            <w:pPr>
              <w:pStyle w:val="TAL"/>
              <w:rPr>
                <w:lang w:eastAsia="zh-CN"/>
              </w:rPr>
            </w:pPr>
            <w:r w:rsidRPr="00C139B4">
              <w:rPr>
                <w:lang w:eastAsia="zh-CN"/>
              </w:rPr>
              <w:t>Unsigned32</w:t>
            </w:r>
          </w:p>
        </w:tc>
        <w:tc>
          <w:tcPr>
            <w:tcW w:w="720" w:type="dxa"/>
          </w:tcPr>
          <w:p w14:paraId="611766A7" w14:textId="77777777" w:rsidR="009D4C7F" w:rsidRPr="00C139B4" w:rsidRDefault="009D4C7F" w:rsidP="002B6321">
            <w:pPr>
              <w:pStyle w:val="TAL"/>
              <w:rPr>
                <w:lang w:eastAsia="zh-CN"/>
              </w:rPr>
            </w:pPr>
            <w:r w:rsidRPr="00C139B4">
              <w:rPr>
                <w:lang w:eastAsia="zh-CN"/>
              </w:rPr>
              <w:t>V</w:t>
            </w:r>
          </w:p>
        </w:tc>
        <w:tc>
          <w:tcPr>
            <w:tcW w:w="609" w:type="dxa"/>
          </w:tcPr>
          <w:p w14:paraId="59CA0941" w14:textId="77777777" w:rsidR="009D4C7F" w:rsidRPr="00C139B4" w:rsidRDefault="009D4C7F" w:rsidP="002B6321">
            <w:pPr>
              <w:pStyle w:val="TAL"/>
            </w:pPr>
          </w:p>
        </w:tc>
        <w:tc>
          <w:tcPr>
            <w:tcW w:w="813" w:type="dxa"/>
          </w:tcPr>
          <w:p w14:paraId="36D1F4BB" w14:textId="77777777" w:rsidR="009D4C7F" w:rsidRPr="00C139B4" w:rsidRDefault="009D4C7F" w:rsidP="002B6321">
            <w:pPr>
              <w:pStyle w:val="TAL"/>
            </w:pPr>
          </w:p>
        </w:tc>
        <w:tc>
          <w:tcPr>
            <w:tcW w:w="666" w:type="dxa"/>
          </w:tcPr>
          <w:p w14:paraId="2FA675EA" w14:textId="77777777" w:rsidR="009D4C7F" w:rsidRPr="00C139B4" w:rsidRDefault="009D4C7F" w:rsidP="002B6321">
            <w:pPr>
              <w:pStyle w:val="TAL"/>
              <w:rPr>
                <w:lang w:eastAsia="zh-CN"/>
              </w:rPr>
            </w:pPr>
            <w:r w:rsidRPr="00C139B4">
              <w:rPr>
                <w:lang w:eastAsia="zh-CN"/>
              </w:rPr>
              <w:t>M</w:t>
            </w:r>
          </w:p>
        </w:tc>
        <w:tc>
          <w:tcPr>
            <w:tcW w:w="802" w:type="dxa"/>
          </w:tcPr>
          <w:p w14:paraId="20064C87" w14:textId="77777777" w:rsidR="009D4C7F" w:rsidRPr="00C139B4" w:rsidRDefault="009D4C7F" w:rsidP="002B6321">
            <w:pPr>
              <w:pStyle w:val="TAL"/>
              <w:rPr>
                <w:lang w:eastAsia="zh-CN"/>
              </w:rPr>
            </w:pPr>
            <w:r w:rsidRPr="00C139B4">
              <w:rPr>
                <w:lang w:eastAsia="zh-CN"/>
              </w:rPr>
              <w:t>No</w:t>
            </w:r>
          </w:p>
        </w:tc>
      </w:tr>
      <w:tr w:rsidR="009D4C7F" w:rsidRPr="00C139B4" w14:paraId="0B650E3F" w14:textId="77777777" w:rsidTr="001A0783">
        <w:trPr>
          <w:cantSplit/>
          <w:tblHeader/>
          <w:jc w:val="center"/>
        </w:trPr>
        <w:tc>
          <w:tcPr>
            <w:tcW w:w="2604" w:type="dxa"/>
          </w:tcPr>
          <w:p w14:paraId="5D6C88F4" w14:textId="77777777" w:rsidR="009D4C7F" w:rsidRPr="00C139B4" w:rsidRDefault="009D4C7F" w:rsidP="002B6321">
            <w:pPr>
              <w:pStyle w:val="TAL"/>
              <w:rPr>
                <w:lang w:eastAsia="zh-CN"/>
              </w:rPr>
            </w:pPr>
            <w:r w:rsidRPr="00C139B4">
              <w:rPr>
                <w:lang w:val="en-US"/>
              </w:rPr>
              <w:t>Aerial-UE-Subscription-Information</w:t>
            </w:r>
          </w:p>
        </w:tc>
        <w:tc>
          <w:tcPr>
            <w:tcW w:w="882" w:type="dxa"/>
          </w:tcPr>
          <w:p w14:paraId="27CEEA15" w14:textId="77777777" w:rsidR="009D4C7F" w:rsidRPr="00C139B4" w:rsidRDefault="009D4C7F" w:rsidP="002B6321">
            <w:pPr>
              <w:pStyle w:val="TAL"/>
              <w:rPr>
                <w:lang w:eastAsia="zh-CN"/>
              </w:rPr>
            </w:pPr>
            <w:r w:rsidRPr="00C139B4">
              <w:rPr>
                <w:lang w:eastAsia="ja-JP"/>
              </w:rPr>
              <w:t>1699</w:t>
            </w:r>
          </w:p>
        </w:tc>
        <w:tc>
          <w:tcPr>
            <w:tcW w:w="1109" w:type="dxa"/>
          </w:tcPr>
          <w:p w14:paraId="47F7019E" w14:textId="77777777" w:rsidR="009D4C7F" w:rsidRPr="00C139B4" w:rsidRDefault="009D4C7F" w:rsidP="002B6321">
            <w:pPr>
              <w:pStyle w:val="TAL"/>
              <w:rPr>
                <w:lang w:eastAsia="zh-CN"/>
              </w:rPr>
            </w:pPr>
            <w:r w:rsidRPr="00C139B4">
              <w:rPr>
                <w:lang w:eastAsia="ja-JP"/>
              </w:rPr>
              <w:t>7.3.224</w:t>
            </w:r>
          </w:p>
        </w:tc>
        <w:tc>
          <w:tcPr>
            <w:tcW w:w="1686" w:type="dxa"/>
          </w:tcPr>
          <w:p w14:paraId="6A05EA01" w14:textId="77777777" w:rsidR="009D4C7F" w:rsidRPr="00C139B4" w:rsidRDefault="009D4C7F" w:rsidP="002B6321">
            <w:pPr>
              <w:pStyle w:val="TAL"/>
              <w:rPr>
                <w:lang w:eastAsia="zh-CN"/>
              </w:rPr>
            </w:pPr>
            <w:r w:rsidRPr="00C139B4">
              <w:rPr>
                <w:lang w:eastAsia="zh-CN"/>
              </w:rPr>
              <w:t>Unsigned32</w:t>
            </w:r>
          </w:p>
        </w:tc>
        <w:tc>
          <w:tcPr>
            <w:tcW w:w="720" w:type="dxa"/>
          </w:tcPr>
          <w:p w14:paraId="7FEF1FDF" w14:textId="77777777" w:rsidR="009D4C7F" w:rsidRPr="00C139B4" w:rsidRDefault="009D4C7F" w:rsidP="002B6321">
            <w:pPr>
              <w:pStyle w:val="TAL"/>
              <w:rPr>
                <w:lang w:eastAsia="zh-CN"/>
              </w:rPr>
            </w:pPr>
            <w:r w:rsidRPr="00C139B4">
              <w:rPr>
                <w:rFonts w:hint="eastAsia"/>
                <w:lang w:eastAsia="ja-JP"/>
              </w:rPr>
              <w:t>V</w:t>
            </w:r>
          </w:p>
        </w:tc>
        <w:tc>
          <w:tcPr>
            <w:tcW w:w="609" w:type="dxa"/>
          </w:tcPr>
          <w:p w14:paraId="13A6A35A" w14:textId="77777777" w:rsidR="009D4C7F" w:rsidRPr="00C139B4" w:rsidRDefault="009D4C7F" w:rsidP="002B6321">
            <w:pPr>
              <w:pStyle w:val="TAL"/>
            </w:pPr>
          </w:p>
        </w:tc>
        <w:tc>
          <w:tcPr>
            <w:tcW w:w="813" w:type="dxa"/>
          </w:tcPr>
          <w:p w14:paraId="7AD5788D" w14:textId="77777777" w:rsidR="009D4C7F" w:rsidRPr="00C139B4" w:rsidRDefault="009D4C7F" w:rsidP="002B6321">
            <w:pPr>
              <w:pStyle w:val="TAL"/>
            </w:pPr>
          </w:p>
        </w:tc>
        <w:tc>
          <w:tcPr>
            <w:tcW w:w="666" w:type="dxa"/>
          </w:tcPr>
          <w:p w14:paraId="6A7EB6A6" w14:textId="77777777" w:rsidR="009D4C7F" w:rsidRPr="00C139B4" w:rsidRDefault="009D4C7F" w:rsidP="002B6321">
            <w:pPr>
              <w:pStyle w:val="TAL"/>
              <w:rPr>
                <w:lang w:eastAsia="zh-CN"/>
              </w:rPr>
            </w:pPr>
            <w:r w:rsidRPr="00C139B4">
              <w:rPr>
                <w:rFonts w:hint="eastAsia"/>
                <w:lang w:eastAsia="ja-JP"/>
              </w:rPr>
              <w:t>M</w:t>
            </w:r>
          </w:p>
        </w:tc>
        <w:tc>
          <w:tcPr>
            <w:tcW w:w="802" w:type="dxa"/>
          </w:tcPr>
          <w:p w14:paraId="1A320135" w14:textId="77777777" w:rsidR="009D4C7F" w:rsidRPr="00C139B4" w:rsidRDefault="009D4C7F" w:rsidP="002B6321">
            <w:pPr>
              <w:pStyle w:val="TAL"/>
              <w:rPr>
                <w:lang w:eastAsia="zh-CN"/>
              </w:rPr>
            </w:pPr>
            <w:r w:rsidRPr="00C139B4">
              <w:t>No</w:t>
            </w:r>
          </w:p>
        </w:tc>
      </w:tr>
      <w:tr w:rsidR="009D4C7F" w:rsidRPr="00C139B4" w14:paraId="2C24D0DD" w14:textId="77777777" w:rsidTr="001A0783">
        <w:trPr>
          <w:cantSplit/>
          <w:tblHeader/>
          <w:jc w:val="center"/>
        </w:trPr>
        <w:tc>
          <w:tcPr>
            <w:tcW w:w="2604" w:type="dxa"/>
          </w:tcPr>
          <w:p w14:paraId="3EE03F02" w14:textId="77777777" w:rsidR="009D4C7F" w:rsidRPr="00C139B4" w:rsidRDefault="009D4C7F" w:rsidP="002B6321">
            <w:pPr>
              <w:pStyle w:val="TAL"/>
              <w:rPr>
                <w:lang w:eastAsia="zh-CN"/>
              </w:rPr>
            </w:pPr>
            <w:r w:rsidRPr="00C139B4">
              <w:rPr>
                <w:lang w:eastAsia="zh-CN"/>
              </w:rPr>
              <w:t>Broadcast-Location-Assistance-Data-Types</w:t>
            </w:r>
          </w:p>
        </w:tc>
        <w:tc>
          <w:tcPr>
            <w:tcW w:w="882" w:type="dxa"/>
          </w:tcPr>
          <w:p w14:paraId="3BDE0B70" w14:textId="77777777" w:rsidR="009D4C7F" w:rsidRPr="00C139B4" w:rsidRDefault="009D4C7F" w:rsidP="002B6321">
            <w:pPr>
              <w:pStyle w:val="TAL"/>
              <w:rPr>
                <w:lang w:eastAsia="zh-CN"/>
              </w:rPr>
            </w:pPr>
            <w:r w:rsidRPr="00C139B4">
              <w:rPr>
                <w:lang w:eastAsia="zh-CN"/>
              </w:rPr>
              <w:t>1700</w:t>
            </w:r>
          </w:p>
        </w:tc>
        <w:tc>
          <w:tcPr>
            <w:tcW w:w="1109" w:type="dxa"/>
          </w:tcPr>
          <w:p w14:paraId="5069AE1D" w14:textId="77777777" w:rsidR="009D4C7F" w:rsidRPr="00C139B4" w:rsidRDefault="009D4C7F" w:rsidP="002B6321">
            <w:pPr>
              <w:pStyle w:val="TAL"/>
              <w:rPr>
                <w:lang w:eastAsia="zh-CN"/>
              </w:rPr>
            </w:pPr>
            <w:r w:rsidRPr="00C139B4">
              <w:rPr>
                <w:lang w:eastAsia="zh-CN"/>
              </w:rPr>
              <w:t>7.3.225</w:t>
            </w:r>
          </w:p>
        </w:tc>
        <w:tc>
          <w:tcPr>
            <w:tcW w:w="1686" w:type="dxa"/>
          </w:tcPr>
          <w:p w14:paraId="014973FE" w14:textId="77777777" w:rsidR="009D4C7F" w:rsidRPr="00C139B4" w:rsidRDefault="009D4C7F" w:rsidP="002B6321">
            <w:pPr>
              <w:pStyle w:val="TAL"/>
              <w:rPr>
                <w:lang w:eastAsia="zh-CN"/>
              </w:rPr>
            </w:pPr>
            <w:r w:rsidRPr="00C139B4">
              <w:rPr>
                <w:lang w:eastAsia="zh-CN"/>
              </w:rPr>
              <w:t>Unsigned64</w:t>
            </w:r>
          </w:p>
        </w:tc>
        <w:tc>
          <w:tcPr>
            <w:tcW w:w="720" w:type="dxa"/>
          </w:tcPr>
          <w:p w14:paraId="79F38880" w14:textId="77777777" w:rsidR="009D4C7F" w:rsidRPr="00C139B4" w:rsidRDefault="009D4C7F" w:rsidP="002B6321">
            <w:pPr>
              <w:pStyle w:val="TAL"/>
              <w:rPr>
                <w:lang w:eastAsia="zh-CN"/>
              </w:rPr>
            </w:pPr>
            <w:r w:rsidRPr="00C139B4">
              <w:rPr>
                <w:lang w:eastAsia="zh-CN"/>
              </w:rPr>
              <w:t>V</w:t>
            </w:r>
          </w:p>
        </w:tc>
        <w:tc>
          <w:tcPr>
            <w:tcW w:w="609" w:type="dxa"/>
          </w:tcPr>
          <w:p w14:paraId="0EC87D4E" w14:textId="77777777" w:rsidR="009D4C7F" w:rsidRPr="00C139B4" w:rsidRDefault="009D4C7F" w:rsidP="002B6321">
            <w:pPr>
              <w:pStyle w:val="TAL"/>
            </w:pPr>
          </w:p>
        </w:tc>
        <w:tc>
          <w:tcPr>
            <w:tcW w:w="813" w:type="dxa"/>
          </w:tcPr>
          <w:p w14:paraId="3C7BE072" w14:textId="77777777" w:rsidR="009D4C7F" w:rsidRPr="00C139B4" w:rsidRDefault="009D4C7F" w:rsidP="002B6321">
            <w:pPr>
              <w:pStyle w:val="TAL"/>
            </w:pPr>
          </w:p>
        </w:tc>
        <w:tc>
          <w:tcPr>
            <w:tcW w:w="666" w:type="dxa"/>
          </w:tcPr>
          <w:p w14:paraId="775E3759" w14:textId="77777777" w:rsidR="009D4C7F" w:rsidRPr="00C139B4" w:rsidRDefault="009D4C7F" w:rsidP="002B6321">
            <w:pPr>
              <w:pStyle w:val="TAL"/>
              <w:rPr>
                <w:lang w:eastAsia="zh-CN"/>
              </w:rPr>
            </w:pPr>
            <w:r w:rsidRPr="00C139B4">
              <w:rPr>
                <w:lang w:eastAsia="zh-CN"/>
              </w:rPr>
              <w:t>M</w:t>
            </w:r>
          </w:p>
        </w:tc>
        <w:tc>
          <w:tcPr>
            <w:tcW w:w="802" w:type="dxa"/>
          </w:tcPr>
          <w:p w14:paraId="747E4B8A" w14:textId="77777777" w:rsidR="009D4C7F" w:rsidRPr="00C139B4" w:rsidRDefault="009D4C7F" w:rsidP="002B6321">
            <w:pPr>
              <w:pStyle w:val="TAL"/>
              <w:rPr>
                <w:lang w:eastAsia="zh-CN"/>
              </w:rPr>
            </w:pPr>
            <w:r w:rsidRPr="00C139B4">
              <w:rPr>
                <w:lang w:eastAsia="zh-CN"/>
              </w:rPr>
              <w:t>No</w:t>
            </w:r>
          </w:p>
        </w:tc>
      </w:tr>
      <w:tr w:rsidR="009D4C7F" w:rsidRPr="00C139B4" w14:paraId="5DC4F340" w14:textId="77777777" w:rsidTr="001A0783">
        <w:trPr>
          <w:cantSplit/>
          <w:tblHeader/>
          <w:jc w:val="center"/>
        </w:trPr>
        <w:tc>
          <w:tcPr>
            <w:tcW w:w="2604" w:type="dxa"/>
          </w:tcPr>
          <w:p w14:paraId="1B6D7F23" w14:textId="77777777" w:rsidR="009D4C7F" w:rsidRPr="00C139B4" w:rsidRDefault="009D4C7F" w:rsidP="002B6321">
            <w:pPr>
              <w:pStyle w:val="TAL"/>
              <w:rPr>
                <w:lang w:eastAsia="zh-CN"/>
              </w:rPr>
            </w:pPr>
            <w:r w:rsidRPr="00C139B4">
              <w:rPr>
                <w:rFonts w:hint="eastAsia"/>
                <w:lang w:val="en-US" w:eastAsia="zh-CN"/>
              </w:rPr>
              <w:t>Paging</w:t>
            </w:r>
            <w:r>
              <w:rPr>
                <w:lang w:val="en-US" w:eastAsia="zh-CN"/>
              </w:rPr>
              <w:t>-</w:t>
            </w:r>
            <w:r w:rsidRPr="00C139B4">
              <w:rPr>
                <w:rFonts w:hint="eastAsia"/>
                <w:lang w:val="en-US" w:eastAsia="zh-CN"/>
              </w:rPr>
              <w:t>Time</w:t>
            </w:r>
            <w:r>
              <w:rPr>
                <w:lang w:val="en-US" w:eastAsia="zh-CN"/>
              </w:rPr>
              <w:t>-</w:t>
            </w:r>
            <w:r w:rsidRPr="00C139B4">
              <w:rPr>
                <w:rFonts w:hint="eastAsia"/>
                <w:lang w:val="en-US" w:eastAsia="zh-CN"/>
              </w:rPr>
              <w:t>Window</w:t>
            </w:r>
          </w:p>
        </w:tc>
        <w:tc>
          <w:tcPr>
            <w:tcW w:w="882" w:type="dxa"/>
          </w:tcPr>
          <w:p w14:paraId="52B314D1" w14:textId="77777777" w:rsidR="009D4C7F" w:rsidRPr="00C139B4" w:rsidRDefault="009D4C7F" w:rsidP="002B6321">
            <w:pPr>
              <w:pStyle w:val="TAL"/>
              <w:rPr>
                <w:lang w:eastAsia="zh-CN"/>
              </w:rPr>
            </w:pPr>
            <w:r w:rsidRPr="00C139B4">
              <w:rPr>
                <w:lang w:eastAsia="zh-CN"/>
              </w:rPr>
              <w:t>1701</w:t>
            </w:r>
          </w:p>
        </w:tc>
        <w:tc>
          <w:tcPr>
            <w:tcW w:w="1109" w:type="dxa"/>
          </w:tcPr>
          <w:p w14:paraId="3B326B1F" w14:textId="77777777" w:rsidR="009D4C7F" w:rsidRPr="00C139B4" w:rsidRDefault="009D4C7F" w:rsidP="002B6321">
            <w:pPr>
              <w:pStyle w:val="TAL"/>
              <w:rPr>
                <w:lang w:eastAsia="zh-CN"/>
              </w:rPr>
            </w:pPr>
            <w:r w:rsidRPr="00C139B4">
              <w:rPr>
                <w:lang w:eastAsia="zh-CN"/>
              </w:rPr>
              <w:t>7.3.226</w:t>
            </w:r>
          </w:p>
        </w:tc>
        <w:tc>
          <w:tcPr>
            <w:tcW w:w="1686" w:type="dxa"/>
          </w:tcPr>
          <w:p w14:paraId="18444BE5" w14:textId="77777777" w:rsidR="009D4C7F" w:rsidRPr="00C139B4" w:rsidRDefault="009D4C7F" w:rsidP="002B6321">
            <w:pPr>
              <w:pStyle w:val="TAL"/>
              <w:rPr>
                <w:lang w:eastAsia="zh-CN"/>
              </w:rPr>
            </w:pPr>
            <w:r w:rsidRPr="00C139B4">
              <w:rPr>
                <w:lang w:eastAsia="zh-CN"/>
              </w:rPr>
              <w:t>Grouped</w:t>
            </w:r>
          </w:p>
        </w:tc>
        <w:tc>
          <w:tcPr>
            <w:tcW w:w="720" w:type="dxa"/>
          </w:tcPr>
          <w:p w14:paraId="0F205C8C" w14:textId="77777777" w:rsidR="009D4C7F" w:rsidRPr="00C139B4" w:rsidRDefault="009D4C7F" w:rsidP="002B6321">
            <w:pPr>
              <w:pStyle w:val="TAL"/>
              <w:rPr>
                <w:lang w:eastAsia="zh-CN"/>
              </w:rPr>
            </w:pPr>
            <w:r w:rsidRPr="00C139B4">
              <w:rPr>
                <w:lang w:eastAsia="zh-CN"/>
              </w:rPr>
              <w:t>V</w:t>
            </w:r>
          </w:p>
        </w:tc>
        <w:tc>
          <w:tcPr>
            <w:tcW w:w="609" w:type="dxa"/>
          </w:tcPr>
          <w:p w14:paraId="678B1DDB" w14:textId="77777777" w:rsidR="009D4C7F" w:rsidRPr="00C139B4" w:rsidRDefault="009D4C7F" w:rsidP="002B6321">
            <w:pPr>
              <w:pStyle w:val="TAL"/>
            </w:pPr>
          </w:p>
        </w:tc>
        <w:tc>
          <w:tcPr>
            <w:tcW w:w="813" w:type="dxa"/>
          </w:tcPr>
          <w:p w14:paraId="5F0540D6" w14:textId="77777777" w:rsidR="009D4C7F" w:rsidRPr="00C139B4" w:rsidRDefault="009D4C7F" w:rsidP="002B6321">
            <w:pPr>
              <w:pStyle w:val="TAL"/>
            </w:pPr>
          </w:p>
        </w:tc>
        <w:tc>
          <w:tcPr>
            <w:tcW w:w="666" w:type="dxa"/>
          </w:tcPr>
          <w:p w14:paraId="67952942" w14:textId="77777777" w:rsidR="009D4C7F" w:rsidRPr="00C139B4" w:rsidRDefault="009D4C7F" w:rsidP="002B6321">
            <w:pPr>
              <w:pStyle w:val="TAL"/>
              <w:rPr>
                <w:lang w:eastAsia="zh-CN"/>
              </w:rPr>
            </w:pPr>
            <w:r w:rsidRPr="00C139B4">
              <w:rPr>
                <w:lang w:eastAsia="zh-CN"/>
              </w:rPr>
              <w:t>M</w:t>
            </w:r>
          </w:p>
        </w:tc>
        <w:tc>
          <w:tcPr>
            <w:tcW w:w="802" w:type="dxa"/>
          </w:tcPr>
          <w:p w14:paraId="605CA8CF" w14:textId="77777777" w:rsidR="009D4C7F" w:rsidRPr="00C139B4" w:rsidRDefault="009D4C7F" w:rsidP="002B6321">
            <w:pPr>
              <w:pStyle w:val="TAL"/>
              <w:rPr>
                <w:lang w:eastAsia="zh-CN"/>
              </w:rPr>
            </w:pPr>
            <w:r w:rsidRPr="00C139B4">
              <w:rPr>
                <w:lang w:eastAsia="zh-CN"/>
              </w:rPr>
              <w:t>No</w:t>
            </w:r>
          </w:p>
        </w:tc>
      </w:tr>
      <w:tr w:rsidR="009D4C7F" w:rsidRPr="00C139B4" w14:paraId="1E0FE554" w14:textId="77777777" w:rsidTr="001A0783">
        <w:trPr>
          <w:cantSplit/>
          <w:tblHeader/>
          <w:jc w:val="center"/>
        </w:trPr>
        <w:tc>
          <w:tcPr>
            <w:tcW w:w="2604" w:type="dxa"/>
          </w:tcPr>
          <w:p w14:paraId="67B4C739" w14:textId="77777777" w:rsidR="009D4C7F" w:rsidRPr="00C139B4" w:rsidRDefault="009D4C7F" w:rsidP="002B6321">
            <w:pPr>
              <w:pStyle w:val="TAL"/>
              <w:rPr>
                <w:lang w:eastAsia="zh-CN"/>
              </w:rPr>
            </w:pPr>
            <w:r w:rsidRPr="00C139B4">
              <w:t>Operation-Mode</w:t>
            </w:r>
          </w:p>
        </w:tc>
        <w:tc>
          <w:tcPr>
            <w:tcW w:w="882" w:type="dxa"/>
          </w:tcPr>
          <w:p w14:paraId="1D4BC1E8" w14:textId="77777777" w:rsidR="009D4C7F" w:rsidRPr="00C139B4" w:rsidRDefault="009D4C7F" w:rsidP="002B6321">
            <w:pPr>
              <w:pStyle w:val="TAL"/>
              <w:rPr>
                <w:lang w:eastAsia="zh-CN"/>
              </w:rPr>
            </w:pPr>
            <w:r w:rsidRPr="00C139B4">
              <w:rPr>
                <w:lang w:eastAsia="zh-CN"/>
              </w:rPr>
              <w:t>1702</w:t>
            </w:r>
          </w:p>
        </w:tc>
        <w:tc>
          <w:tcPr>
            <w:tcW w:w="1109" w:type="dxa"/>
          </w:tcPr>
          <w:p w14:paraId="7E5A9FD8" w14:textId="77777777" w:rsidR="009D4C7F" w:rsidRPr="00C139B4" w:rsidRDefault="009D4C7F" w:rsidP="002B6321">
            <w:pPr>
              <w:pStyle w:val="TAL"/>
              <w:rPr>
                <w:lang w:eastAsia="zh-CN"/>
              </w:rPr>
            </w:pPr>
            <w:r w:rsidRPr="00C139B4">
              <w:rPr>
                <w:lang w:eastAsia="zh-CN"/>
              </w:rPr>
              <w:t>7.3.227</w:t>
            </w:r>
          </w:p>
        </w:tc>
        <w:tc>
          <w:tcPr>
            <w:tcW w:w="1686" w:type="dxa"/>
          </w:tcPr>
          <w:p w14:paraId="75B31501" w14:textId="77777777" w:rsidR="009D4C7F" w:rsidRPr="00C139B4" w:rsidRDefault="009D4C7F" w:rsidP="002B6321">
            <w:pPr>
              <w:pStyle w:val="TAL"/>
              <w:rPr>
                <w:lang w:eastAsia="zh-CN"/>
              </w:rPr>
            </w:pPr>
            <w:r w:rsidRPr="00C139B4">
              <w:rPr>
                <w:lang w:eastAsia="zh-CN"/>
              </w:rPr>
              <w:t>Unsigned32</w:t>
            </w:r>
          </w:p>
        </w:tc>
        <w:tc>
          <w:tcPr>
            <w:tcW w:w="720" w:type="dxa"/>
          </w:tcPr>
          <w:p w14:paraId="7239CB29" w14:textId="77777777" w:rsidR="009D4C7F" w:rsidRPr="00C139B4" w:rsidRDefault="009D4C7F" w:rsidP="002B6321">
            <w:pPr>
              <w:pStyle w:val="TAL"/>
              <w:rPr>
                <w:lang w:eastAsia="zh-CN"/>
              </w:rPr>
            </w:pPr>
            <w:r w:rsidRPr="00C139B4">
              <w:rPr>
                <w:lang w:eastAsia="zh-CN"/>
              </w:rPr>
              <w:t>V</w:t>
            </w:r>
          </w:p>
        </w:tc>
        <w:tc>
          <w:tcPr>
            <w:tcW w:w="609" w:type="dxa"/>
          </w:tcPr>
          <w:p w14:paraId="2E33D137" w14:textId="77777777" w:rsidR="009D4C7F" w:rsidRPr="00C139B4" w:rsidRDefault="009D4C7F" w:rsidP="002B6321">
            <w:pPr>
              <w:pStyle w:val="TAL"/>
            </w:pPr>
          </w:p>
        </w:tc>
        <w:tc>
          <w:tcPr>
            <w:tcW w:w="813" w:type="dxa"/>
          </w:tcPr>
          <w:p w14:paraId="14EE056C" w14:textId="77777777" w:rsidR="009D4C7F" w:rsidRPr="00C139B4" w:rsidRDefault="009D4C7F" w:rsidP="002B6321">
            <w:pPr>
              <w:pStyle w:val="TAL"/>
            </w:pPr>
          </w:p>
        </w:tc>
        <w:tc>
          <w:tcPr>
            <w:tcW w:w="666" w:type="dxa"/>
          </w:tcPr>
          <w:p w14:paraId="0A52BCEE" w14:textId="77777777" w:rsidR="009D4C7F" w:rsidRPr="00C139B4" w:rsidRDefault="009D4C7F" w:rsidP="002B6321">
            <w:pPr>
              <w:pStyle w:val="TAL"/>
              <w:rPr>
                <w:lang w:eastAsia="zh-CN"/>
              </w:rPr>
            </w:pPr>
            <w:r w:rsidRPr="00C139B4">
              <w:rPr>
                <w:lang w:eastAsia="zh-CN"/>
              </w:rPr>
              <w:t>M</w:t>
            </w:r>
          </w:p>
        </w:tc>
        <w:tc>
          <w:tcPr>
            <w:tcW w:w="802" w:type="dxa"/>
          </w:tcPr>
          <w:p w14:paraId="2326AEE2" w14:textId="77777777" w:rsidR="009D4C7F" w:rsidRPr="00C139B4" w:rsidRDefault="009D4C7F" w:rsidP="002B6321">
            <w:pPr>
              <w:pStyle w:val="TAL"/>
              <w:rPr>
                <w:lang w:eastAsia="zh-CN"/>
              </w:rPr>
            </w:pPr>
            <w:r w:rsidRPr="00C139B4">
              <w:rPr>
                <w:lang w:eastAsia="zh-CN"/>
              </w:rPr>
              <w:t>No</w:t>
            </w:r>
          </w:p>
        </w:tc>
      </w:tr>
      <w:tr w:rsidR="009D4C7F" w:rsidRPr="00C139B4" w14:paraId="305513DF" w14:textId="77777777" w:rsidTr="001A0783">
        <w:trPr>
          <w:cantSplit/>
          <w:tblHeader/>
          <w:jc w:val="center"/>
        </w:trPr>
        <w:tc>
          <w:tcPr>
            <w:tcW w:w="2604" w:type="dxa"/>
          </w:tcPr>
          <w:p w14:paraId="62DD7718" w14:textId="77777777" w:rsidR="009D4C7F" w:rsidRPr="00C139B4" w:rsidRDefault="009D4C7F" w:rsidP="002B6321">
            <w:pPr>
              <w:pStyle w:val="TAL"/>
            </w:pPr>
            <w:r w:rsidRPr="00C139B4">
              <w:rPr>
                <w:rFonts w:hint="eastAsia"/>
                <w:lang w:val="en-US" w:eastAsia="zh-CN"/>
              </w:rPr>
              <w:t>Paging</w:t>
            </w:r>
            <w:r w:rsidRPr="00C139B4">
              <w:rPr>
                <w:lang w:val="en-US" w:eastAsia="zh-CN"/>
              </w:rPr>
              <w:t>-</w:t>
            </w:r>
            <w:r w:rsidRPr="00C139B4">
              <w:rPr>
                <w:rFonts w:hint="eastAsia"/>
                <w:lang w:val="en-US" w:eastAsia="zh-CN"/>
              </w:rPr>
              <w:t>Time</w:t>
            </w:r>
            <w:r w:rsidRPr="00C139B4">
              <w:rPr>
                <w:lang w:val="en-US" w:eastAsia="zh-CN"/>
              </w:rPr>
              <w:t>-</w:t>
            </w:r>
            <w:r w:rsidRPr="00C139B4">
              <w:rPr>
                <w:rFonts w:hint="eastAsia"/>
                <w:lang w:val="en-US" w:eastAsia="zh-CN"/>
              </w:rPr>
              <w:t>Window</w:t>
            </w:r>
            <w:r w:rsidRPr="00C139B4">
              <w:t>-Length</w:t>
            </w:r>
          </w:p>
        </w:tc>
        <w:tc>
          <w:tcPr>
            <w:tcW w:w="882" w:type="dxa"/>
          </w:tcPr>
          <w:p w14:paraId="652EBAAB" w14:textId="77777777" w:rsidR="009D4C7F" w:rsidRPr="00C139B4" w:rsidRDefault="009D4C7F" w:rsidP="002B6321">
            <w:pPr>
              <w:pStyle w:val="TAL"/>
              <w:rPr>
                <w:lang w:eastAsia="zh-CN"/>
              </w:rPr>
            </w:pPr>
            <w:r w:rsidRPr="00C139B4">
              <w:rPr>
                <w:lang w:eastAsia="zh-CN"/>
              </w:rPr>
              <w:t>1703</w:t>
            </w:r>
          </w:p>
        </w:tc>
        <w:tc>
          <w:tcPr>
            <w:tcW w:w="1109" w:type="dxa"/>
          </w:tcPr>
          <w:p w14:paraId="4CBC21FD" w14:textId="77777777" w:rsidR="009D4C7F" w:rsidRPr="00C139B4" w:rsidRDefault="009D4C7F" w:rsidP="002B6321">
            <w:pPr>
              <w:pStyle w:val="TAL"/>
              <w:rPr>
                <w:lang w:eastAsia="zh-CN"/>
              </w:rPr>
            </w:pPr>
            <w:r w:rsidRPr="00C139B4">
              <w:rPr>
                <w:lang w:eastAsia="zh-CN"/>
              </w:rPr>
              <w:t>7.3.228</w:t>
            </w:r>
          </w:p>
        </w:tc>
        <w:tc>
          <w:tcPr>
            <w:tcW w:w="1686" w:type="dxa"/>
          </w:tcPr>
          <w:p w14:paraId="6870C804" w14:textId="77777777" w:rsidR="009D4C7F" w:rsidRPr="00C139B4" w:rsidRDefault="009D4C7F" w:rsidP="002B6321">
            <w:pPr>
              <w:pStyle w:val="TAL"/>
              <w:rPr>
                <w:lang w:eastAsia="zh-CN"/>
              </w:rPr>
            </w:pPr>
            <w:r w:rsidRPr="00C139B4">
              <w:t>OctetString</w:t>
            </w:r>
          </w:p>
        </w:tc>
        <w:tc>
          <w:tcPr>
            <w:tcW w:w="720" w:type="dxa"/>
          </w:tcPr>
          <w:p w14:paraId="49B62AE1" w14:textId="77777777" w:rsidR="009D4C7F" w:rsidRPr="00C139B4" w:rsidRDefault="009D4C7F" w:rsidP="002B6321">
            <w:pPr>
              <w:pStyle w:val="TAL"/>
              <w:rPr>
                <w:lang w:eastAsia="zh-CN"/>
              </w:rPr>
            </w:pPr>
            <w:r w:rsidRPr="00C139B4">
              <w:rPr>
                <w:lang w:eastAsia="zh-CN"/>
              </w:rPr>
              <w:t>V</w:t>
            </w:r>
          </w:p>
        </w:tc>
        <w:tc>
          <w:tcPr>
            <w:tcW w:w="609" w:type="dxa"/>
          </w:tcPr>
          <w:p w14:paraId="6C97C304" w14:textId="77777777" w:rsidR="009D4C7F" w:rsidRPr="00C139B4" w:rsidRDefault="009D4C7F" w:rsidP="002B6321">
            <w:pPr>
              <w:pStyle w:val="TAL"/>
            </w:pPr>
          </w:p>
        </w:tc>
        <w:tc>
          <w:tcPr>
            <w:tcW w:w="813" w:type="dxa"/>
          </w:tcPr>
          <w:p w14:paraId="15216305" w14:textId="77777777" w:rsidR="009D4C7F" w:rsidRPr="00C139B4" w:rsidRDefault="009D4C7F" w:rsidP="002B6321">
            <w:pPr>
              <w:pStyle w:val="TAL"/>
            </w:pPr>
          </w:p>
        </w:tc>
        <w:tc>
          <w:tcPr>
            <w:tcW w:w="666" w:type="dxa"/>
          </w:tcPr>
          <w:p w14:paraId="3CE08651" w14:textId="77777777" w:rsidR="009D4C7F" w:rsidRPr="00C139B4" w:rsidRDefault="009D4C7F" w:rsidP="002B6321">
            <w:pPr>
              <w:pStyle w:val="TAL"/>
              <w:rPr>
                <w:lang w:eastAsia="zh-CN"/>
              </w:rPr>
            </w:pPr>
            <w:r w:rsidRPr="00C139B4">
              <w:rPr>
                <w:lang w:eastAsia="zh-CN"/>
              </w:rPr>
              <w:t>M</w:t>
            </w:r>
          </w:p>
        </w:tc>
        <w:tc>
          <w:tcPr>
            <w:tcW w:w="802" w:type="dxa"/>
          </w:tcPr>
          <w:p w14:paraId="0C8DA08E" w14:textId="77777777" w:rsidR="009D4C7F" w:rsidRPr="00C139B4" w:rsidRDefault="009D4C7F" w:rsidP="002B6321">
            <w:pPr>
              <w:pStyle w:val="TAL"/>
              <w:rPr>
                <w:lang w:eastAsia="zh-CN"/>
              </w:rPr>
            </w:pPr>
            <w:r w:rsidRPr="00C139B4">
              <w:rPr>
                <w:lang w:eastAsia="zh-CN"/>
              </w:rPr>
              <w:t>No</w:t>
            </w:r>
          </w:p>
        </w:tc>
      </w:tr>
      <w:tr w:rsidR="009D4C7F" w:rsidRPr="00C139B4" w14:paraId="467A33CF" w14:textId="77777777" w:rsidTr="001A0783">
        <w:trPr>
          <w:cantSplit/>
          <w:tblHeader/>
          <w:jc w:val="center"/>
        </w:trPr>
        <w:tc>
          <w:tcPr>
            <w:tcW w:w="2604" w:type="dxa"/>
          </w:tcPr>
          <w:p w14:paraId="4AE812E6" w14:textId="77777777" w:rsidR="009D4C7F" w:rsidRPr="00C139B4" w:rsidRDefault="009D4C7F" w:rsidP="002B6321">
            <w:pPr>
              <w:pStyle w:val="TAL"/>
              <w:rPr>
                <w:lang w:eastAsia="zh-CN"/>
              </w:rPr>
            </w:pPr>
            <w:r w:rsidRPr="00C139B4">
              <w:rPr>
                <w:lang w:eastAsia="zh-CN"/>
              </w:rPr>
              <w:t>Core-Network-Restrictions</w:t>
            </w:r>
          </w:p>
        </w:tc>
        <w:tc>
          <w:tcPr>
            <w:tcW w:w="882" w:type="dxa"/>
          </w:tcPr>
          <w:p w14:paraId="4429E6EF" w14:textId="77777777" w:rsidR="009D4C7F" w:rsidRPr="00C139B4" w:rsidRDefault="009D4C7F" w:rsidP="002B6321">
            <w:pPr>
              <w:pStyle w:val="TAL"/>
              <w:rPr>
                <w:lang w:eastAsia="zh-CN"/>
              </w:rPr>
            </w:pPr>
            <w:r w:rsidRPr="00C139B4">
              <w:rPr>
                <w:lang w:eastAsia="zh-CN"/>
              </w:rPr>
              <w:t>1704</w:t>
            </w:r>
          </w:p>
        </w:tc>
        <w:tc>
          <w:tcPr>
            <w:tcW w:w="1109" w:type="dxa"/>
          </w:tcPr>
          <w:p w14:paraId="168D2F73" w14:textId="77777777" w:rsidR="009D4C7F" w:rsidRPr="00C139B4" w:rsidRDefault="009D4C7F" w:rsidP="002B6321">
            <w:pPr>
              <w:pStyle w:val="TAL"/>
              <w:rPr>
                <w:lang w:eastAsia="zh-CN"/>
              </w:rPr>
            </w:pPr>
            <w:r w:rsidRPr="00C139B4">
              <w:rPr>
                <w:lang w:eastAsia="zh-CN"/>
              </w:rPr>
              <w:t>7.3.230</w:t>
            </w:r>
          </w:p>
        </w:tc>
        <w:tc>
          <w:tcPr>
            <w:tcW w:w="1686" w:type="dxa"/>
          </w:tcPr>
          <w:p w14:paraId="41621356" w14:textId="77777777" w:rsidR="009D4C7F" w:rsidRPr="00C139B4" w:rsidRDefault="009D4C7F" w:rsidP="002B6321">
            <w:pPr>
              <w:pStyle w:val="TAL"/>
              <w:rPr>
                <w:lang w:eastAsia="zh-CN"/>
              </w:rPr>
            </w:pPr>
            <w:r w:rsidRPr="00C139B4">
              <w:rPr>
                <w:lang w:eastAsia="zh-CN"/>
              </w:rPr>
              <w:t>Unsigned32</w:t>
            </w:r>
          </w:p>
        </w:tc>
        <w:tc>
          <w:tcPr>
            <w:tcW w:w="720" w:type="dxa"/>
          </w:tcPr>
          <w:p w14:paraId="6A8CABCC" w14:textId="77777777" w:rsidR="009D4C7F" w:rsidRPr="00C139B4" w:rsidRDefault="009D4C7F" w:rsidP="002B6321">
            <w:pPr>
              <w:pStyle w:val="TAL"/>
              <w:rPr>
                <w:lang w:eastAsia="zh-CN"/>
              </w:rPr>
            </w:pPr>
            <w:r w:rsidRPr="00C139B4">
              <w:rPr>
                <w:lang w:eastAsia="zh-CN"/>
              </w:rPr>
              <w:t>V</w:t>
            </w:r>
          </w:p>
        </w:tc>
        <w:tc>
          <w:tcPr>
            <w:tcW w:w="609" w:type="dxa"/>
          </w:tcPr>
          <w:p w14:paraId="31A79DFB" w14:textId="77777777" w:rsidR="009D4C7F" w:rsidRPr="00C139B4" w:rsidRDefault="009D4C7F" w:rsidP="002B6321">
            <w:pPr>
              <w:pStyle w:val="TAL"/>
            </w:pPr>
          </w:p>
        </w:tc>
        <w:tc>
          <w:tcPr>
            <w:tcW w:w="813" w:type="dxa"/>
          </w:tcPr>
          <w:p w14:paraId="06647D1B" w14:textId="77777777" w:rsidR="009D4C7F" w:rsidRPr="00C139B4" w:rsidRDefault="009D4C7F" w:rsidP="002B6321">
            <w:pPr>
              <w:pStyle w:val="TAL"/>
            </w:pPr>
          </w:p>
        </w:tc>
        <w:tc>
          <w:tcPr>
            <w:tcW w:w="666" w:type="dxa"/>
          </w:tcPr>
          <w:p w14:paraId="58201CE5" w14:textId="77777777" w:rsidR="009D4C7F" w:rsidRPr="00C139B4" w:rsidRDefault="009D4C7F" w:rsidP="002B6321">
            <w:pPr>
              <w:pStyle w:val="TAL"/>
              <w:rPr>
                <w:lang w:eastAsia="zh-CN"/>
              </w:rPr>
            </w:pPr>
            <w:r w:rsidRPr="00C139B4">
              <w:rPr>
                <w:lang w:eastAsia="zh-CN"/>
              </w:rPr>
              <w:t>M</w:t>
            </w:r>
          </w:p>
        </w:tc>
        <w:tc>
          <w:tcPr>
            <w:tcW w:w="802" w:type="dxa"/>
          </w:tcPr>
          <w:p w14:paraId="63015DD9" w14:textId="77777777" w:rsidR="009D4C7F" w:rsidRPr="00C139B4" w:rsidRDefault="009D4C7F" w:rsidP="002B6321">
            <w:pPr>
              <w:pStyle w:val="TAL"/>
              <w:rPr>
                <w:lang w:eastAsia="zh-CN"/>
              </w:rPr>
            </w:pPr>
            <w:r w:rsidRPr="00C139B4">
              <w:rPr>
                <w:lang w:eastAsia="zh-CN"/>
              </w:rPr>
              <w:t>No</w:t>
            </w:r>
          </w:p>
        </w:tc>
      </w:tr>
      <w:tr w:rsidR="009D4C7F" w:rsidRPr="00C139B4" w14:paraId="580B41A7" w14:textId="77777777" w:rsidTr="001A0783">
        <w:trPr>
          <w:cantSplit/>
          <w:tblHeader/>
          <w:jc w:val="center"/>
        </w:trPr>
        <w:tc>
          <w:tcPr>
            <w:tcW w:w="2604" w:type="dxa"/>
          </w:tcPr>
          <w:p w14:paraId="59226E34" w14:textId="77777777" w:rsidR="009D4C7F" w:rsidRPr="00965801" w:rsidRDefault="009D4C7F" w:rsidP="002B6321">
            <w:pPr>
              <w:pStyle w:val="TAL"/>
              <w:rPr>
                <w:lang w:eastAsia="zh-CN"/>
              </w:rPr>
            </w:pPr>
            <w:r>
              <w:rPr>
                <w:lang w:val="fr-FR" w:eastAsia="zh-CN"/>
              </w:rPr>
              <w:t>eDRX-Related-RAT</w:t>
            </w:r>
          </w:p>
        </w:tc>
        <w:tc>
          <w:tcPr>
            <w:tcW w:w="882" w:type="dxa"/>
          </w:tcPr>
          <w:p w14:paraId="18EAB136" w14:textId="77777777" w:rsidR="009D4C7F" w:rsidRPr="00965801" w:rsidRDefault="009D4C7F" w:rsidP="002B6321">
            <w:pPr>
              <w:pStyle w:val="TAL"/>
              <w:rPr>
                <w:lang w:eastAsia="zh-CN"/>
              </w:rPr>
            </w:pPr>
            <w:r>
              <w:rPr>
                <w:lang w:eastAsia="zh-CN"/>
              </w:rPr>
              <w:t>1705</w:t>
            </w:r>
          </w:p>
        </w:tc>
        <w:tc>
          <w:tcPr>
            <w:tcW w:w="1109" w:type="dxa"/>
          </w:tcPr>
          <w:p w14:paraId="7E9D22CE" w14:textId="77777777" w:rsidR="009D4C7F" w:rsidRPr="00965801" w:rsidRDefault="009D4C7F" w:rsidP="002B6321">
            <w:pPr>
              <w:pStyle w:val="TAL"/>
              <w:rPr>
                <w:lang w:eastAsia="zh-CN"/>
              </w:rPr>
            </w:pPr>
            <w:r>
              <w:rPr>
                <w:lang w:eastAsia="zh-CN"/>
              </w:rPr>
              <w:t>7.3.229</w:t>
            </w:r>
          </w:p>
        </w:tc>
        <w:tc>
          <w:tcPr>
            <w:tcW w:w="1686" w:type="dxa"/>
          </w:tcPr>
          <w:p w14:paraId="6D4D2FE5" w14:textId="77777777" w:rsidR="009D4C7F" w:rsidRPr="00965801" w:rsidRDefault="009D4C7F" w:rsidP="002B6321">
            <w:pPr>
              <w:pStyle w:val="TAL"/>
              <w:rPr>
                <w:lang w:eastAsia="zh-CN"/>
              </w:rPr>
            </w:pPr>
            <w:r>
              <w:rPr>
                <w:lang w:eastAsia="zh-CN"/>
              </w:rPr>
              <w:t>Grouped</w:t>
            </w:r>
          </w:p>
        </w:tc>
        <w:tc>
          <w:tcPr>
            <w:tcW w:w="720" w:type="dxa"/>
          </w:tcPr>
          <w:p w14:paraId="45335628" w14:textId="77777777" w:rsidR="009D4C7F" w:rsidRPr="00965801" w:rsidRDefault="009D4C7F" w:rsidP="002B6321">
            <w:pPr>
              <w:pStyle w:val="TAL"/>
              <w:rPr>
                <w:lang w:eastAsia="zh-CN"/>
              </w:rPr>
            </w:pPr>
            <w:r>
              <w:rPr>
                <w:lang w:eastAsia="zh-CN"/>
              </w:rPr>
              <w:t>V</w:t>
            </w:r>
          </w:p>
        </w:tc>
        <w:tc>
          <w:tcPr>
            <w:tcW w:w="609" w:type="dxa"/>
          </w:tcPr>
          <w:p w14:paraId="5D7D2102" w14:textId="77777777" w:rsidR="009D4C7F" w:rsidRPr="00965801" w:rsidRDefault="009D4C7F" w:rsidP="002B6321">
            <w:pPr>
              <w:pStyle w:val="TAL"/>
            </w:pPr>
          </w:p>
        </w:tc>
        <w:tc>
          <w:tcPr>
            <w:tcW w:w="813" w:type="dxa"/>
          </w:tcPr>
          <w:p w14:paraId="246839D2" w14:textId="77777777" w:rsidR="009D4C7F" w:rsidRPr="00965801" w:rsidRDefault="009D4C7F" w:rsidP="002B6321">
            <w:pPr>
              <w:pStyle w:val="TAL"/>
            </w:pPr>
          </w:p>
        </w:tc>
        <w:tc>
          <w:tcPr>
            <w:tcW w:w="666" w:type="dxa"/>
          </w:tcPr>
          <w:p w14:paraId="4D7EFCF0" w14:textId="77777777" w:rsidR="009D4C7F" w:rsidRPr="00965801" w:rsidRDefault="009D4C7F" w:rsidP="002B6321">
            <w:pPr>
              <w:pStyle w:val="TAL"/>
              <w:rPr>
                <w:lang w:eastAsia="zh-CN"/>
              </w:rPr>
            </w:pPr>
            <w:r>
              <w:rPr>
                <w:lang w:eastAsia="zh-CN"/>
              </w:rPr>
              <w:t>M</w:t>
            </w:r>
          </w:p>
        </w:tc>
        <w:tc>
          <w:tcPr>
            <w:tcW w:w="802" w:type="dxa"/>
          </w:tcPr>
          <w:p w14:paraId="1BBA6040" w14:textId="77777777" w:rsidR="009D4C7F" w:rsidRPr="00965801" w:rsidRDefault="009D4C7F" w:rsidP="002B6321">
            <w:pPr>
              <w:pStyle w:val="TAL"/>
              <w:rPr>
                <w:lang w:eastAsia="zh-CN"/>
              </w:rPr>
            </w:pPr>
            <w:r>
              <w:rPr>
                <w:lang w:eastAsia="zh-CN"/>
              </w:rPr>
              <w:t>No</w:t>
            </w:r>
          </w:p>
        </w:tc>
      </w:tr>
      <w:tr w:rsidR="009D4C7F" w:rsidRPr="00C139B4" w14:paraId="4296C301" w14:textId="77777777" w:rsidTr="001A0783">
        <w:trPr>
          <w:cantSplit/>
          <w:tblHeader/>
          <w:jc w:val="center"/>
        </w:trPr>
        <w:tc>
          <w:tcPr>
            <w:tcW w:w="2604" w:type="dxa"/>
          </w:tcPr>
          <w:p w14:paraId="42E28BAB" w14:textId="77777777" w:rsidR="009D4C7F" w:rsidRPr="00965801" w:rsidRDefault="009D4C7F" w:rsidP="002B6321">
            <w:pPr>
              <w:pStyle w:val="TAL"/>
              <w:rPr>
                <w:lang w:eastAsia="zh-CN"/>
              </w:rPr>
            </w:pPr>
            <w:r w:rsidRPr="00965801">
              <w:rPr>
                <w:lang w:eastAsia="zh-CN"/>
              </w:rPr>
              <w:t>Interworking-5GS-Indicator</w:t>
            </w:r>
          </w:p>
        </w:tc>
        <w:tc>
          <w:tcPr>
            <w:tcW w:w="882" w:type="dxa"/>
          </w:tcPr>
          <w:p w14:paraId="0814FD76" w14:textId="77777777" w:rsidR="009D4C7F" w:rsidRPr="00965801" w:rsidRDefault="009D4C7F" w:rsidP="002B6321">
            <w:pPr>
              <w:pStyle w:val="TAL"/>
              <w:rPr>
                <w:lang w:eastAsia="zh-CN"/>
              </w:rPr>
            </w:pPr>
            <w:r w:rsidRPr="00965801">
              <w:rPr>
                <w:lang w:eastAsia="zh-CN"/>
              </w:rPr>
              <w:t>17</w:t>
            </w:r>
            <w:r>
              <w:rPr>
                <w:lang w:eastAsia="zh-CN"/>
              </w:rPr>
              <w:t>06</w:t>
            </w:r>
          </w:p>
        </w:tc>
        <w:tc>
          <w:tcPr>
            <w:tcW w:w="1109" w:type="dxa"/>
          </w:tcPr>
          <w:p w14:paraId="284C3F48" w14:textId="77777777" w:rsidR="009D4C7F" w:rsidRPr="00965801" w:rsidRDefault="009D4C7F" w:rsidP="002B6321">
            <w:pPr>
              <w:pStyle w:val="TAL"/>
              <w:rPr>
                <w:lang w:eastAsia="zh-CN"/>
              </w:rPr>
            </w:pPr>
            <w:r w:rsidRPr="00965801">
              <w:rPr>
                <w:lang w:eastAsia="zh-CN"/>
              </w:rPr>
              <w:t>7.3.</w:t>
            </w:r>
            <w:r>
              <w:rPr>
                <w:lang w:eastAsia="zh-CN"/>
              </w:rPr>
              <w:t>231</w:t>
            </w:r>
          </w:p>
        </w:tc>
        <w:tc>
          <w:tcPr>
            <w:tcW w:w="1686" w:type="dxa"/>
          </w:tcPr>
          <w:p w14:paraId="10247577" w14:textId="77777777" w:rsidR="009D4C7F" w:rsidRPr="00965801" w:rsidRDefault="009D4C7F" w:rsidP="002B6321">
            <w:pPr>
              <w:pStyle w:val="TAL"/>
              <w:rPr>
                <w:lang w:eastAsia="zh-CN"/>
              </w:rPr>
            </w:pPr>
            <w:r w:rsidRPr="00965801">
              <w:rPr>
                <w:lang w:eastAsia="zh-CN"/>
              </w:rPr>
              <w:t>Enumerated</w:t>
            </w:r>
          </w:p>
        </w:tc>
        <w:tc>
          <w:tcPr>
            <w:tcW w:w="720" w:type="dxa"/>
          </w:tcPr>
          <w:p w14:paraId="61BB1492" w14:textId="77777777" w:rsidR="009D4C7F" w:rsidRPr="00965801" w:rsidRDefault="009D4C7F" w:rsidP="002B6321">
            <w:pPr>
              <w:pStyle w:val="TAL"/>
              <w:rPr>
                <w:lang w:eastAsia="zh-CN"/>
              </w:rPr>
            </w:pPr>
            <w:r w:rsidRPr="00965801">
              <w:rPr>
                <w:lang w:eastAsia="zh-CN"/>
              </w:rPr>
              <w:t>V</w:t>
            </w:r>
          </w:p>
        </w:tc>
        <w:tc>
          <w:tcPr>
            <w:tcW w:w="609" w:type="dxa"/>
          </w:tcPr>
          <w:p w14:paraId="611103AC" w14:textId="77777777" w:rsidR="009D4C7F" w:rsidRPr="00965801" w:rsidRDefault="009D4C7F" w:rsidP="002B6321">
            <w:pPr>
              <w:pStyle w:val="TAL"/>
            </w:pPr>
          </w:p>
        </w:tc>
        <w:tc>
          <w:tcPr>
            <w:tcW w:w="813" w:type="dxa"/>
          </w:tcPr>
          <w:p w14:paraId="64C6C722" w14:textId="77777777" w:rsidR="009D4C7F" w:rsidRPr="00965801" w:rsidRDefault="009D4C7F" w:rsidP="002B6321">
            <w:pPr>
              <w:pStyle w:val="TAL"/>
            </w:pPr>
          </w:p>
        </w:tc>
        <w:tc>
          <w:tcPr>
            <w:tcW w:w="666" w:type="dxa"/>
          </w:tcPr>
          <w:p w14:paraId="38D2418A" w14:textId="77777777" w:rsidR="009D4C7F" w:rsidRPr="00965801" w:rsidRDefault="009D4C7F" w:rsidP="002B6321">
            <w:pPr>
              <w:pStyle w:val="TAL"/>
              <w:rPr>
                <w:lang w:eastAsia="zh-CN"/>
              </w:rPr>
            </w:pPr>
            <w:r w:rsidRPr="00965801">
              <w:rPr>
                <w:lang w:eastAsia="zh-CN"/>
              </w:rPr>
              <w:t>M</w:t>
            </w:r>
          </w:p>
        </w:tc>
        <w:tc>
          <w:tcPr>
            <w:tcW w:w="802" w:type="dxa"/>
          </w:tcPr>
          <w:p w14:paraId="75290AF8" w14:textId="77777777" w:rsidR="009D4C7F" w:rsidRPr="00965801" w:rsidRDefault="009D4C7F" w:rsidP="002B6321">
            <w:pPr>
              <w:pStyle w:val="TAL"/>
              <w:rPr>
                <w:lang w:eastAsia="zh-CN"/>
              </w:rPr>
            </w:pPr>
            <w:r w:rsidRPr="00965801">
              <w:rPr>
                <w:lang w:eastAsia="zh-CN"/>
              </w:rPr>
              <w:t>No</w:t>
            </w:r>
          </w:p>
        </w:tc>
      </w:tr>
      <w:tr w:rsidR="009D4C7F" w:rsidRPr="00C139B4" w14:paraId="70277DA8" w14:textId="77777777" w:rsidTr="001A0783">
        <w:trPr>
          <w:cantSplit/>
          <w:tblHeader/>
          <w:jc w:val="center"/>
        </w:trPr>
        <w:tc>
          <w:tcPr>
            <w:tcW w:w="2604" w:type="dxa"/>
          </w:tcPr>
          <w:p w14:paraId="2CC3E165" w14:textId="77777777" w:rsidR="009D4C7F" w:rsidRPr="00965801" w:rsidRDefault="009D4C7F" w:rsidP="002B6321">
            <w:pPr>
              <w:pStyle w:val="TAL"/>
              <w:rPr>
                <w:lang w:eastAsia="zh-CN"/>
              </w:rPr>
            </w:pPr>
            <w:r>
              <w:rPr>
                <w:lang w:eastAsia="zh-CN"/>
              </w:rPr>
              <w:t>Ethernet-PDN-Type-Indicator</w:t>
            </w:r>
          </w:p>
        </w:tc>
        <w:tc>
          <w:tcPr>
            <w:tcW w:w="882" w:type="dxa"/>
          </w:tcPr>
          <w:p w14:paraId="71AAA5F9" w14:textId="77777777" w:rsidR="009D4C7F" w:rsidRPr="00965801" w:rsidRDefault="009D4C7F" w:rsidP="002B6321">
            <w:pPr>
              <w:pStyle w:val="TAL"/>
              <w:rPr>
                <w:lang w:eastAsia="zh-CN"/>
              </w:rPr>
            </w:pPr>
            <w:r>
              <w:rPr>
                <w:lang w:eastAsia="zh-CN"/>
              </w:rPr>
              <w:t>1707</w:t>
            </w:r>
          </w:p>
        </w:tc>
        <w:tc>
          <w:tcPr>
            <w:tcW w:w="1109" w:type="dxa"/>
          </w:tcPr>
          <w:p w14:paraId="3AAE29D5" w14:textId="77777777" w:rsidR="009D4C7F" w:rsidRPr="00965801" w:rsidRDefault="009D4C7F" w:rsidP="002B6321">
            <w:pPr>
              <w:pStyle w:val="TAL"/>
              <w:rPr>
                <w:lang w:eastAsia="zh-CN"/>
              </w:rPr>
            </w:pPr>
            <w:r>
              <w:rPr>
                <w:lang w:eastAsia="zh-CN"/>
              </w:rPr>
              <w:t>7.3.232</w:t>
            </w:r>
          </w:p>
        </w:tc>
        <w:tc>
          <w:tcPr>
            <w:tcW w:w="1686" w:type="dxa"/>
          </w:tcPr>
          <w:p w14:paraId="4687AB44" w14:textId="77777777" w:rsidR="009D4C7F" w:rsidRPr="00965801" w:rsidRDefault="009D4C7F" w:rsidP="002B6321">
            <w:pPr>
              <w:pStyle w:val="TAL"/>
              <w:rPr>
                <w:lang w:eastAsia="zh-CN"/>
              </w:rPr>
            </w:pPr>
            <w:r>
              <w:rPr>
                <w:lang w:eastAsia="zh-CN"/>
              </w:rPr>
              <w:t>Enumerated</w:t>
            </w:r>
          </w:p>
        </w:tc>
        <w:tc>
          <w:tcPr>
            <w:tcW w:w="720" w:type="dxa"/>
          </w:tcPr>
          <w:p w14:paraId="5DC23634" w14:textId="77777777" w:rsidR="009D4C7F" w:rsidRPr="00965801" w:rsidRDefault="009D4C7F" w:rsidP="002B6321">
            <w:pPr>
              <w:pStyle w:val="TAL"/>
              <w:rPr>
                <w:lang w:eastAsia="zh-CN"/>
              </w:rPr>
            </w:pPr>
            <w:r>
              <w:rPr>
                <w:lang w:eastAsia="zh-CN"/>
              </w:rPr>
              <w:t>V</w:t>
            </w:r>
          </w:p>
        </w:tc>
        <w:tc>
          <w:tcPr>
            <w:tcW w:w="609" w:type="dxa"/>
          </w:tcPr>
          <w:p w14:paraId="7EA6554F" w14:textId="77777777" w:rsidR="009D4C7F" w:rsidRPr="00965801" w:rsidRDefault="009D4C7F" w:rsidP="002B6321">
            <w:pPr>
              <w:pStyle w:val="TAL"/>
            </w:pPr>
          </w:p>
        </w:tc>
        <w:tc>
          <w:tcPr>
            <w:tcW w:w="813" w:type="dxa"/>
          </w:tcPr>
          <w:p w14:paraId="4E23B188" w14:textId="77777777" w:rsidR="009D4C7F" w:rsidRPr="00965801" w:rsidRDefault="009D4C7F" w:rsidP="002B6321">
            <w:pPr>
              <w:pStyle w:val="TAL"/>
            </w:pPr>
          </w:p>
        </w:tc>
        <w:tc>
          <w:tcPr>
            <w:tcW w:w="666" w:type="dxa"/>
          </w:tcPr>
          <w:p w14:paraId="4A5E95BB" w14:textId="77777777" w:rsidR="009D4C7F" w:rsidRPr="00965801" w:rsidRDefault="009D4C7F" w:rsidP="002B6321">
            <w:pPr>
              <w:pStyle w:val="TAL"/>
              <w:rPr>
                <w:lang w:eastAsia="zh-CN"/>
              </w:rPr>
            </w:pPr>
            <w:r>
              <w:rPr>
                <w:lang w:eastAsia="zh-CN"/>
              </w:rPr>
              <w:t>M</w:t>
            </w:r>
          </w:p>
        </w:tc>
        <w:tc>
          <w:tcPr>
            <w:tcW w:w="802" w:type="dxa"/>
          </w:tcPr>
          <w:p w14:paraId="29A31348" w14:textId="77777777" w:rsidR="009D4C7F" w:rsidRPr="00965801" w:rsidRDefault="009D4C7F" w:rsidP="002B6321">
            <w:pPr>
              <w:pStyle w:val="TAL"/>
              <w:rPr>
                <w:lang w:eastAsia="zh-CN"/>
              </w:rPr>
            </w:pPr>
            <w:r>
              <w:rPr>
                <w:lang w:eastAsia="zh-CN"/>
              </w:rPr>
              <w:t>No</w:t>
            </w:r>
          </w:p>
        </w:tc>
      </w:tr>
      <w:tr w:rsidR="009D4C7F" w:rsidRPr="00C139B4" w14:paraId="747F7755" w14:textId="77777777" w:rsidTr="001A0783">
        <w:trPr>
          <w:cantSplit/>
          <w:tblHeader/>
          <w:jc w:val="center"/>
        </w:trPr>
        <w:tc>
          <w:tcPr>
            <w:tcW w:w="2604" w:type="dxa"/>
          </w:tcPr>
          <w:p w14:paraId="360C8154" w14:textId="77777777" w:rsidR="009D4C7F" w:rsidRDefault="009D4C7F" w:rsidP="002B6321">
            <w:pPr>
              <w:pStyle w:val="TAL"/>
              <w:rPr>
                <w:lang w:eastAsia="zh-CN"/>
              </w:rPr>
            </w:pPr>
            <w:r>
              <w:rPr>
                <w:lang w:eastAsia="zh-CN"/>
              </w:rPr>
              <w:t>Subscribed-ARPI</w:t>
            </w:r>
          </w:p>
        </w:tc>
        <w:tc>
          <w:tcPr>
            <w:tcW w:w="882" w:type="dxa"/>
          </w:tcPr>
          <w:p w14:paraId="18CA518E" w14:textId="77777777" w:rsidR="009D4C7F" w:rsidRDefault="009D4C7F" w:rsidP="002B6321">
            <w:pPr>
              <w:pStyle w:val="TAL"/>
              <w:rPr>
                <w:lang w:eastAsia="zh-CN"/>
              </w:rPr>
            </w:pPr>
            <w:r>
              <w:rPr>
                <w:lang w:eastAsia="zh-CN"/>
              </w:rPr>
              <w:t>1708</w:t>
            </w:r>
          </w:p>
        </w:tc>
        <w:tc>
          <w:tcPr>
            <w:tcW w:w="1109" w:type="dxa"/>
          </w:tcPr>
          <w:p w14:paraId="24A7667D" w14:textId="77777777" w:rsidR="009D4C7F" w:rsidRDefault="009D4C7F" w:rsidP="002B6321">
            <w:pPr>
              <w:pStyle w:val="TAL"/>
              <w:rPr>
                <w:lang w:eastAsia="zh-CN"/>
              </w:rPr>
            </w:pPr>
            <w:r>
              <w:rPr>
                <w:lang w:eastAsia="zh-CN"/>
              </w:rPr>
              <w:t>7.3.233</w:t>
            </w:r>
          </w:p>
        </w:tc>
        <w:tc>
          <w:tcPr>
            <w:tcW w:w="1686" w:type="dxa"/>
          </w:tcPr>
          <w:p w14:paraId="4513A233" w14:textId="77777777" w:rsidR="009D4C7F" w:rsidRDefault="009D4C7F" w:rsidP="002B6321">
            <w:pPr>
              <w:pStyle w:val="TAL"/>
              <w:rPr>
                <w:lang w:eastAsia="zh-CN"/>
              </w:rPr>
            </w:pPr>
            <w:r>
              <w:rPr>
                <w:lang w:eastAsia="zh-CN"/>
              </w:rPr>
              <w:t>Unsigned32</w:t>
            </w:r>
          </w:p>
        </w:tc>
        <w:tc>
          <w:tcPr>
            <w:tcW w:w="720" w:type="dxa"/>
          </w:tcPr>
          <w:p w14:paraId="1D4261BC" w14:textId="77777777" w:rsidR="009D4C7F" w:rsidRDefault="009D4C7F" w:rsidP="002B6321">
            <w:pPr>
              <w:pStyle w:val="TAL"/>
              <w:rPr>
                <w:lang w:eastAsia="zh-CN"/>
              </w:rPr>
            </w:pPr>
            <w:r>
              <w:rPr>
                <w:lang w:eastAsia="zh-CN"/>
              </w:rPr>
              <w:t>V</w:t>
            </w:r>
          </w:p>
        </w:tc>
        <w:tc>
          <w:tcPr>
            <w:tcW w:w="609" w:type="dxa"/>
          </w:tcPr>
          <w:p w14:paraId="16AC2FA8" w14:textId="77777777" w:rsidR="009D4C7F" w:rsidRPr="00965801" w:rsidRDefault="009D4C7F" w:rsidP="002B6321">
            <w:pPr>
              <w:pStyle w:val="TAL"/>
            </w:pPr>
          </w:p>
        </w:tc>
        <w:tc>
          <w:tcPr>
            <w:tcW w:w="813" w:type="dxa"/>
          </w:tcPr>
          <w:p w14:paraId="66AD0902" w14:textId="77777777" w:rsidR="009D4C7F" w:rsidRPr="00965801" w:rsidRDefault="009D4C7F" w:rsidP="002B6321">
            <w:pPr>
              <w:pStyle w:val="TAL"/>
            </w:pPr>
          </w:p>
        </w:tc>
        <w:tc>
          <w:tcPr>
            <w:tcW w:w="666" w:type="dxa"/>
          </w:tcPr>
          <w:p w14:paraId="173F8EC9" w14:textId="77777777" w:rsidR="009D4C7F" w:rsidRDefault="009D4C7F" w:rsidP="002B6321">
            <w:pPr>
              <w:pStyle w:val="TAL"/>
              <w:rPr>
                <w:lang w:eastAsia="zh-CN"/>
              </w:rPr>
            </w:pPr>
            <w:r>
              <w:rPr>
                <w:lang w:eastAsia="zh-CN"/>
              </w:rPr>
              <w:t>M</w:t>
            </w:r>
          </w:p>
        </w:tc>
        <w:tc>
          <w:tcPr>
            <w:tcW w:w="802" w:type="dxa"/>
          </w:tcPr>
          <w:p w14:paraId="7C556E90" w14:textId="77777777" w:rsidR="009D4C7F" w:rsidRDefault="009D4C7F" w:rsidP="002B6321">
            <w:pPr>
              <w:pStyle w:val="TAL"/>
              <w:rPr>
                <w:lang w:eastAsia="zh-CN"/>
              </w:rPr>
            </w:pPr>
            <w:r>
              <w:rPr>
                <w:lang w:eastAsia="zh-CN"/>
              </w:rPr>
              <w:t>No</w:t>
            </w:r>
          </w:p>
        </w:tc>
      </w:tr>
      <w:tr w:rsidR="009D4C7F" w:rsidRPr="00C139B4" w14:paraId="58AE17AD" w14:textId="77777777" w:rsidTr="001A0783">
        <w:trPr>
          <w:cantSplit/>
          <w:tblHeader/>
          <w:jc w:val="center"/>
        </w:trPr>
        <w:tc>
          <w:tcPr>
            <w:tcW w:w="2604" w:type="dxa"/>
          </w:tcPr>
          <w:p w14:paraId="5911DCCE" w14:textId="77777777" w:rsidR="009D4C7F" w:rsidRDefault="009D4C7F" w:rsidP="002B6321">
            <w:pPr>
              <w:pStyle w:val="TAL"/>
              <w:rPr>
                <w:lang w:eastAsia="zh-CN"/>
              </w:rPr>
            </w:pPr>
            <w:r>
              <w:rPr>
                <w:lang w:eastAsia="zh-CN"/>
              </w:rPr>
              <w:t>IAB-Operation-Permission</w:t>
            </w:r>
          </w:p>
        </w:tc>
        <w:tc>
          <w:tcPr>
            <w:tcW w:w="882" w:type="dxa"/>
          </w:tcPr>
          <w:p w14:paraId="1D50BE74" w14:textId="77777777" w:rsidR="009D4C7F" w:rsidRDefault="009D4C7F" w:rsidP="002B6321">
            <w:pPr>
              <w:pStyle w:val="TAL"/>
              <w:rPr>
                <w:lang w:eastAsia="zh-CN"/>
              </w:rPr>
            </w:pPr>
            <w:r>
              <w:rPr>
                <w:lang w:eastAsia="zh-CN"/>
              </w:rPr>
              <w:t>1709</w:t>
            </w:r>
          </w:p>
        </w:tc>
        <w:tc>
          <w:tcPr>
            <w:tcW w:w="1109" w:type="dxa"/>
          </w:tcPr>
          <w:p w14:paraId="3DA72608" w14:textId="77777777" w:rsidR="009D4C7F" w:rsidRDefault="009D4C7F" w:rsidP="002B6321">
            <w:pPr>
              <w:pStyle w:val="TAL"/>
              <w:rPr>
                <w:lang w:eastAsia="zh-CN"/>
              </w:rPr>
            </w:pPr>
            <w:r>
              <w:rPr>
                <w:lang w:eastAsia="zh-CN"/>
              </w:rPr>
              <w:t>7.3.234</w:t>
            </w:r>
          </w:p>
        </w:tc>
        <w:tc>
          <w:tcPr>
            <w:tcW w:w="1686" w:type="dxa"/>
          </w:tcPr>
          <w:p w14:paraId="506ADC18" w14:textId="77777777" w:rsidR="009D4C7F" w:rsidRDefault="009D4C7F" w:rsidP="002B6321">
            <w:pPr>
              <w:pStyle w:val="TAL"/>
              <w:rPr>
                <w:lang w:eastAsia="zh-CN"/>
              </w:rPr>
            </w:pPr>
            <w:r>
              <w:rPr>
                <w:lang w:eastAsia="zh-CN"/>
              </w:rPr>
              <w:t>Enumerated</w:t>
            </w:r>
          </w:p>
        </w:tc>
        <w:tc>
          <w:tcPr>
            <w:tcW w:w="720" w:type="dxa"/>
          </w:tcPr>
          <w:p w14:paraId="2E8A60BB" w14:textId="77777777" w:rsidR="009D4C7F" w:rsidRDefault="009D4C7F" w:rsidP="002B6321">
            <w:pPr>
              <w:pStyle w:val="TAL"/>
              <w:rPr>
                <w:lang w:eastAsia="zh-CN"/>
              </w:rPr>
            </w:pPr>
            <w:r>
              <w:rPr>
                <w:lang w:eastAsia="zh-CN"/>
              </w:rPr>
              <w:t>V</w:t>
            </w:r>
          </w:p>
        </w:tc>
        <w:tc>
          <w:tcPr>
            <w:tcW w:w="609" w:type="dxa"/>
          </w:tcPr>
          <w:p w14:paraId="0DADC1E0" w14:textId="77777777" w:rsidR="009D4C7F" w:rsidRPr="00965801" w:rsidRDefault="009D4C7F" w:rsidP="002B6321">
            <w:pPr>
              <w:pStyle w:val="TAL"/>
            </w:pPr>
          </w:p>
        </w:tc>
        <w:tc>
          <w:tcPr>
            <w:tcW w:w="813" w:type="dxa"/>
          </w:tcPr>
          <w:p w14:paraId="5DF35CFB" w14:textId="77777777" w:rsidR="009D4C7F" w:rsidRPr="00965801" w:rsidRDefault="009D4C7F" w:rsidP="002B6321">
            <w:pPr>
              <w:pStyle w:val="TAL"/>
            </w:pPr>
          </w:p>
        </w:tc>
        <w:tc>
          <w:tcPr>
            <w:tcW w:w="666" w:type="dxa"/>
          </w:tcPr>
          <w:p w14:paraId="5C42E246" w14:textId="77777777" w:rsidR="009D4C7F" w:rsidRDefault="009D4C7F" w:rsidP="002B6321">
            <w:pPr>
              <w:pStyle w:val="TAL"/>
              <w:rPr>
                <w:lang w:eastAsia="zh-CN"/>
              </w:rPr>
            </w:pPr>
            <w:r>
              <w:rPr>
                <w:lang w:eastAsia="zh-CN"/>
              </w:rPr>
              <w:t>M</w:t>
            </w:r>
          </w:p>
        </w:tc>
        <w:tc>
          <w:tcPr>
            <w:tcW w:w="802" w:type="dxa"/>
          </w:tcPr>
          <w:p w14:paraId="0CEF7026" w14:textId="77777777" w:rsidR="009D4C7F" w:rsidRDefault="009D4C7F" w:rsidP="002B6321">
            <w:pPr>
              <w:pStyle w:val="TAL"/>
              <w:rPr>
                <w:lang w:eastAsia="zh-CN"/>
              </w:rPr>
            </w:pPr>
            <w:r>
              <w:rPr>
                <w:lang w:eastAsia="zh-CN"/>
              </w:rPr>
              <w:t>No</w:t>
            </w:r>
          </w:p>
        </w:tc>
      </w:tr>
      <w:tr w:rsidR="009D4C7F" w:rsidRPr="00C139B4" w14:paraId="08AA2C4E" w14:textId="77777777" w:rsidTr="001A0783">
        <w:trPr>
          <w:cantSplit/>
          <w:tblHeader/>
          <w:jc w:val="center"/>
        </w:trPr>
        <w:tc>
          <w:tcPr>
            <w:tcW w:w="2604" w:type="dxa"/>
          </w:tcPr>
          <w:p w14:paraId="29CF38B1" w14:textId="77777777" w:rsidR="009D4C7F" w:rsidRDefault="009D4C7F" w:rsidP="002B6321">
            <w:pPr>
              <w:pStyle w:val="TAL"/>
              <w:rPr>
                <w:lang w:eastAsia="zh-CN"/>
              </w:rPr>
            </w:pPr>
            <w:r>
              <w:t>V2X-Subscription-Data-Nr</w:t>
            </w:r>
          </w:p>
        </w:tc>
        <w:tc>
          <w:tcPr>
            <w:tcW w:w="882" w:type="dxa"/>
          </w:tcPr>
          <w:p w14:paraId="0DBEA6E9" w14:textId="77777777" w:rsidR="009D4C7F" w:rsidRDefault="009D4C7F" w:rsidP="002B6321">
            <w:pPr>
              <w:pStyle w:val="TAL"/>
              <w:rPr>
                <w:lang w:eastAsia="zh-CN"/>
              </w:rPr>
            </w:pPr>
            <w:r>
              <w:t>1710</w:t>
            </w:r>
          </w:p>
        </w:tc>
        <w:tc>
          <w:tcPr>
            <w:tcW w:w="1109" w:type="dxa"/>
          </w:tcPr>
          <w:p w14:paraId="6615EC7E" w14:textId="77777777" w:rsidR="009D4C7F" w:rsidRDefault="009D4C7F" w:rsidP="002B6321">
            <w:pPr>
              <w:pStyle w:val="TAL"/>
              <w:rPr>
                <w:lang w:eastAsia="zh-CN"/>
              </w:rPr>
            </w:pPr>
            <w:r>
              <w:t>7.3.235</w:t>
            </w:r>
          </w:p>
        </w:tc>
        <w:tc>
          <w:tcPr>
            <w:tcW w:w="1686" w:type="dxa"/>
          </w:tcPr>
          <w:p w14:paraId="721E9249" w14:textId="77777777" w:rsidR="009D4C7F" w:rsidRDefault="009D4C7F" w:rsidP="002B6321">
            <w:pPr>
              <w:pStyle w:val="TAL"/>
              <w:rPr>
                <w:lang w:eastAsia="zh-CN"/>
              </w:rPr>
            </w:pPr>
            <w:r>
              <w:t>Grouped</w:t>
            </w:r>
          </w:p>
        </w:tc>
        <w:tc>
          <w:tcPr>
            <w:tcW w:w="720" w:type="dxa"/>
          </w:tcPr>
          <w:p w14:paraId="19DEE5AB" w14:textId="77777777" w:rsidR="009D4C7F" w:rsidRDefault="009D4C7F" w:rsidP="002B6321">
            <w:pPr>
              <w:pStyle w:val="TAL"/>
              <w:rPr>
                <w:lang w:eastAsia="zh-CN"/>
              </w:rPr>
            </w:pPr>
            <w:r>
              <w:t>V</w:t>
            </w:r>
          </w:p>
        </w:tc>
        <w:tc>
          <w:tcPr>
            <w:tcW w:w="609" w:type="dxa"/>
          </w:tcPr>
          <w:p w14:paraId="171DA15F" w14:textId="77777777" w:rsidR="009D4C7F" w:rsidRDefault="009D4C7F" w:rsidP="002B6321">
            <w:pPr>
              <w:pStyle w:val="TAL"/>
            </w:pPr>
          </w:p>
        </w:tc>
        <w:tc>
          <w:tcPr>
            <w:tcW w:w="813" w:type="dxa"/>
          </w:tcPr>
          <w:p w14:paraId="66C48197" w14:textId="77777777" w:rsidR="009D4C7F" w:rsidRDefault="009D4C7F" w:rsidP="002B6321">
            <w:pPr>
              <w:pStyle w:val="TAL"/>
            </w:pPr>
          </w:p>
        </w:tc>
        <w:tc>
          <w:tcPr>
            <w:tcW w:w="666" w:type="dxa"/>
          </w:tcPr>
          <w:p w14:paraId="1BAC7405" w14:textId="77777777" w:rsidR="009D4C7F" w:rsidRDefault="009D4C7F" w:rsidP="002B6321">
            <w:pPr>
              <w:pStyle w:val="TAL"/>
              <w:rPr>
                <w:lang w:eastAsia="zh-CN"/>
              </w:rPr>
            </w:pPr>
            <w:r>
              <w:t>M</w:t>
            </w:r>
          </w:p>
        </w:tc>
        <w:tc>
          <w:tcPr>
            <w:tcW w:w="802" w:type="dxa"/>
          </w:tcPr>
          <w:p w14:paraId="41EBA873" w14:textId="77777777" w:rsidR="009D4C7F" w:rsidRDefault="009D4C7F" w:rsidP="002B6321">
            <w:pPr>
              <w:pStyle w:val="TAL"/>
              <w:rPr>
                <w:lang w:eastAsia="zh-CN"/>
              </w:rPr>
            </w:pPr>
            <w:r>
              <w:t>No</w:t>
            </w:r>
          </w:p>
        </w:tc>
      </w:tr>
      <w:tr w:rsidR="009D4C7F" w:rsidRPr="00C139B4" w14:paraId="72F2E01F" w14:textId="77777777" w:rsidTr="001A0783">
        <w:trPr>
          <w:cantSplit/>
          <w:tblHeader/>
          <w:jc w:val="center"/>
        </w:trPr>
        <w:tc>
          <w:tcPr>
            <w:tcW w:w="2604" w:type="dxa"/>
          </w:tcPr>
          <w:p w14:paraId="03726EBA" w14:textId="77777777" w:rsidR="009D4C7F" w:rsidRDefault="009D4C7F" w:rsidP="002B6321">
            <w:pPr>
              <w:pStyle w:val="TAL"/>
            </w:pPr>
            <w:r>
              <w:rPr>
                <w:rFonts w:hint="eastAsia"/>
                <w:lang w:eastAsia="zh-CN"/>
              </w:rPr>
              <w:t>UE-PC5-QoS</w:t>
            </w:r>
          </w:p>
        </w:tc>
        <w:tc>
          <w:tcPr>
            <w:tcW w:w="882" w:type="dxa"/>
          </w:tcPr>
          <w:p w14:paraId="580E867F" w14:textId="77777777" w:rsidR="009D4C7F" w:rsidRDefault="009D4C7F" w:rsidP="002B6321">
            <w:pPr>
              <w:pStyle w:val="TAL"/>
            </w:pPr>
            <w:r w:rsidRPr="001F5A5A">
              <w:rPr>
                <w:rFonts w:hint="eastAsia"/>
                <w:lang w:eastAsia="zh-CN"/>
              </w:rPr>
              <w:t>1</w:t>
            </w:r>
            <w:r>
              <w:rPr>
                <w:rFonts w:hint="eastAsia"/>
                <w:lang w:eastAsia="zh-CN"/>
              </w:rPr>
              <w:t>7</w:t>
            </w:r>
            <w:r>
              <w:rPr>
                <w:lang w:eastAsia="zh-CN"/>
              </w:rPr>
              <w:t>11</w:t>
            </w:r>
          </w:p>
        </w:tc>
        <w:tc>
          <w:tcPr>
            <w:tcW w:w="1109" w:type="dxa"/>
          </w:tcPr>
          <w:p w14:paraId="404AA76E" w14:textId="77777777" w:rsidR="009D4C7F" w:rsidRDefault="009D4C7F" w:rsidP="002B6321">
            <w:pPr>
              <w:pStyle w:val="TAL"/>
            </w:pPr>
            <w:r>
              <w:rPr>
                <w:rFonts w:hint="eastAsia"/>
                <w:lang w:eastAsia="zh-CN"/>
              </w:rPr>
              <w:t>7</w:t>
            </w:r>
            <w:r>
              <w:rPr>
                <w:lang w:eastAsia="zh-CN"/>
              </w:rPr>
              <w:t>.3.236</w:t>
            </w:r>
          </w:p>
        </w:tc>
        <w:tc>
          <w:tcPr>
            <w:tcW w:w="1686" w:type="dxa"/>
          </w:tcPr>
          <w:p w14:paraId="0B05F304" w14:textId="77777777" w:rsidR="009D4C7F" w:rsidRDefault="009D4C7F" w:rsidP="002B6321">
            <w:pPr>
              <w:pStyle w:val="TAL"/>
            </w:pPr>
            <w:r>
              <w:t>Grouped</w:t>
            </w:r>
          </w:p>
        </w:tc>
        <w:tc>
          <w:tcPr>
            <w:tcW w:w="720" w:type="dxa"/>
          </w:tcPr>
          <w:p w14:paraId="7E48A1F0" w14:textId="77777777" w:rsidR="009D4C7F" w:rsidRDefault="009D4C7F" w:rsidP="002B6321">
            <w:pPr>
              <w:pStyle w:val="TAL"/>
            </w:pPr>
            <w:r w:rsidRPr="005E5B7C">
              <w:t>V</w:t>
            </w:r>
          </w:p>
        </w:tc>
        <w:tc>
          <w:tcPr>
            <w:tcW w:w="609" w:type="dxa"/>
          </w:tcPr>
          <w:p w14:paraId="43796AF3" w14:textId="77777777" w:rsidR="009D4C7F" w:rsidRDefault="009D4C7F" w:rsidP="002B6321">
            <w:pPr>
              <w:pStyle w:val="TAL"/>
            </w:pPr>
          </w:p>
        </w:tc>
        <w:tc>
          <w:tcPr>
            <w:tcW w:w="813" w:type="dxa"/>
          </w:tcPr>
          <w:p w14:paraId="2408C25F" w14:textId="77777777" w:rsidR="009D4C7F" w:rsidRDefault="009D4C7F" w:rsidP="002B6321">
            <w:pPr>
              <w:pStyle w:val="TAL"/>
            </w:pPr>
          </w:p>
        </w:tc>
        <w:tc>
          <w:tcPr>
            <w:tcW w:w="666" w:type="dxa"/>
          </w:tcPr>
          <w:p w14:paraId="7F158508" w14:textId="77777777" w:rsidR="009D4C7F" w:rsidRDefault="009D4C7F" w:rsidP="002B6321">
            <w:pPr>
              <w:pStyle w:val="TAL"/>
            </w:pPr>
            <w:r w:rsidRPr="00F05B3B">
              <w:t>M</w:t>
            </w:r>
          </w:p>
        </w:tc>
        <w:tc>
          <w:tcPr>
            <w:tcW w:w="802" w:type="dxa"/>
          </w:tcPr>
          <w:p w14:paraId="779D91E4" w14:textId="77777777" w:rsidR="009D4C7F" w:rsidRDefault="009D4C7F" w:rsidP="002B6321">
            <w:pPr>
              <w:pStyle w:val="TAL"/>
            </w:pPr>
            <w:r w:rsidRPr="00FC1107">
              <w:t>No</w:t>
            </w:r>
          </w:p>
        </w:tc>
      </w:tr>
      <w:tr w:rsidR="009D4C7F" w:rsidRPr="00C139B4" w14:paraId="47F29CED" w14:textId="77777777" w:rsidTr="001A0783">
        <w:trPr>
          <w:cantSplit/>
          <w:tblHeader/>
          <w:jc w:val="center"/>
        </w:trPr>
        <w:tc>
          <w:tcPr>
            <w:tcW w:w="2604" w:type="dxa"/>
          </w:tcPr>
          <w:p w14:paraId="6A8CEEAF" w14:textId="77777777" w:rsidR="009D4C7F" w:rsidRDefault="009D4C7F" w:rsidP="002B6321">
            <w:pPr>
              <w:pStyle w:val="TAL"/>
            </w:pPr>
            <w:r>
              <w:rPr>
                <w:lang w:eastAsia="zh-CN"/>
              </w:rPr>
              <w:t>PC5-QoS-Flow</w:t>
            </w:r>
          </w:p>
        </w:tc>
        <w:tc>
          <w:tcPr>
            <w:tcW w:w="882" w:type="dxa"/>
          </w:tcPr>
          <w:p w14:paraId="3BAD9F4B" w14:textId="77777777" w:rsidR="009D4C7F" w:rsidRDefault="009D4C7F" w:rsidP="002B6321">
            <w:pPr>
              <w:pStyle w:val="TAL"/>
            </w:pPr>
            <w:r w:rsidRPr="001F5A5A">
              <w:rPr>
                <w:rFonts w:hint="eastAsia"/>
                <w:lang w:eastAsia="zh-CN"/>
              </w:rPr>
              <w:t>1</w:t>
            </w:r>
            <w:r>
              <w:rPr>
                <w:rFonts w:hint="eastAsia"/>
                <w:lang w:eastAsia="zh-CN"/>
              </w:rPr>
              <w:t>7</w:t>
            </w:r>
            <w:r>
              <w:rPr>
                <w:lang w:eastAsia="zh-CN"/>
              </w:rPr>
              <w:t>12</w:t>
            </w:r>
          </w:p>
        </w:tc>
        <w:tc>
          <w:tcPr>
            <w:tcW w:w="1109" w:type="dxa"/>
          </w:tcPr>
          <w:p w14:paraId="0EC4D36B" w14:textId="77777777" w:rsidR="009D4C7F" w:rsidRDefault="009D4C7F" w:rsidP="002B6321">
            <w:pPr>
              <w:pStyle w:val="TAL"/>
            </w:pPr>
            <w:r w:rsidRPr="00C139B4">
              <w:t>7.</w:t>
            </w:r>
            <w:r w:rsidRPr="00C139B4">
              <w:rPr>
                <w:rFonts w:hint="eastAsia"/>
                <w:lang w:eastAsia="zh-CN"/>
              </w:rPr>
              <w:t>3</w:t>
            </w:r>
            <w:r w:rsidRPr="00C139B4">
              <w:t>.</w:t>
            </w:r>
            <w:r>
              <w:rPr>
                <w:lang w:eastAsia="zh-CN"/>
              </w:rPr>
              <w:t>237</w:t>
            </w:r>
          </w:p>
        </w:tc>
        <w:tc>
          <w:tcPr>
            <w:tcW w:w="1686" w:type="dxa"/>
          </w:tcPr>
          <w:p w14:paraId="2FEF7B2D" w14:textId="77777777" w:rsidR="009D4C7F" w:rsidRDefault="009D4C7F" w:rsidP="002B6321">
            <w:pPr>
              <w:pStyle w:val="TAL"/>
            </w:pPr>
            <w:r>
              <w:t>Grouped</w:t>
            </w:r>
          </w:p>
        </w:tc>
        <w:tc>
          <w:tcPr>
            <w:tcW w:w="720" w:type="dxa"/>
          </w:tcPr>
          <w:p w14:paraId="115535E2" w14:textId="77777777" w:rsidR="009D4C7F" w:rsidRDefault="009D4C7F" w:rsidP="002B6321">
            <w:pPr>
              <w:pStyle w:val="TAL"/>
            </w:pPr>
            <w:r w:rsidRPr="005E5B7C">
              <w:t>V</w:t>
            </w:r>
          </w:p>
        </w:tc>
        <w:tc>
          <w:tcPr>
            <w:tcW w:w="609" w:type="dxa"/>
          </w:tcPr>
          <w:p w14:paraId="0D00CBFD" w14:textId="77777777" w:rsidR="009D4C7F" w:rsidRDefault="009D4C7F" w:rsidP="002B6321">
            <w:pPr>
              <w:pStyle w:val="TAL"/>
            </w:pPr>
          </w:p>
        </w:tc>
        <w:tc>
          <w:tcPr>
            <w:tcW w:w="813" w:type="dxa"/>
          </w:tcPr>
          <w:p w14:paraId="729E54D1" w14:textId="77777777" w:rsidR="009D4C7F" w:rsidRDefault="009D4C7F" w:rsidP="002B6321">
            <w:pPr>
              <w:pStyle w:val="TAL"/>
            </w:pPr>
          </w:p>
        </w:tc>
        <w:tc>
          <w:tcPr>
            <w:tcW w:w="666" w:type="dxa"/>
          </w:tcPr>
          <w:p w14:paraId="3F28C0B3" w14:textId="77777777" w:rsidR="009D4C7F" w:rsidRDefault="009D4C7F" w:rsidP="002B6321">
            <w:pPr>
              <w:pStyle w:val="TAL"/>
            </w:pPr>
            <w:r w:rsidRPr="00F05B3B">
              <w:t>M</w:t>
            </w:r>
          </w:p>
        </w:tc>
        <w:tc>
          <w:tcPr>
            <w:tcW w:w="802" w:type="dxa"/>
          </w:tcPr>
          <w:p w14:paraId="197566BA" w14:textId="77777777" w:rsidR="009D4C7F" w:rsidRDefault="009D4C7F" w:rsidP="002B6321">
            <w:pPr>
              <w:pStyle w:val="TAL"/>
            </w:pPr>
            <w:r w:rsidRPr="00FC1107">
              <w:t>No</w:t>
            </w:r>
          </w:p>
        </w:tc>
      </w:tr>
      <w:tr w:rsidR="009D4C7F" w:rsidRPr="00C139B4" w14:paraId="751D9D6B" w14:textId="77777777" w:rsidTr="001A0783">
        <w:trPr>
          <w:cantSplit/>
          <w:tblHeader/>
          <w:jc w:val="center"/>
        </w:trPr>
        <w:tc>
          <w:tcPr>
            <w:tcW w:w="2604" w:type="dxa"/>
          </w:tcPr>
          <w:p w14:paraId="417B0225" w14:textId="77777777" w:rsidR="009D4C7F" w:rsidRDefault="009D4C7F" w:rsidP="002B6321">
            <w:pPr>
              <w:pStyle w:val="TAL"/>
            </w:pPr>
            <w:r>
              <w:rPr>
                <w:lang w:eastAsia="zh-CN"/>
              </w:rPr>
              <w:t>5QI</w:t>
            </w:r>
          </w:p>
        </w:tc>
        <w:tc>
          <w:tcPr>
            <w:tcW w:w="882" w:type="dxa"/>
          </w:tcPr>
          <w:p w14:paraId="270E1B50" w14:textId="77777777" w:rsidR="009D4C7F" w:rsidRDefault="009D4C7F" w:rsidP="002B6321">
            <w:pPr>
              <w:pStyle w:val="TAL"/>
            </w:pPr>
            <w:r w:rsidRPr="001F5A5A">
              <w:rPr>
                <w:rFonts w:hint="eastAsia"/>
                <w:lang w:eastAsia="zh-CN"/>
              </w:rPr>
              <w:t>1</w:t>
            </w:r>
            <w:r>
              <w:rPr>
                <w:rFonts w:hint="eastAsia"/>
                <w:lang w:eastAsia="zh-CN"/>
              </w:rPr>
              <w:t>7</w:t>
            </w:r>
            <w:r>
              <w:rPr>
                <w:lang w:eastAsia="zh-CN"/>
              </w:rPr>
              <w:t>13</w:t>
            </w:r>
          </w:p>
        </w:tc>
        <w:tc>
          <w:tcPr>
            <w:tcW w:w="1109" w:type="dxa"/>
          </w:tcPr>
          <w:p w14:paraId="633A85AE" w14:textId="77777777" w:rsidR="009D4C7F" w:rsidRDefault="009D4C7F" w:rsidP="002B6321">
            <w:pPr>
              <w:pStyle w:val="TAL"/>
            </w:pPr>
            <w:r w:rsidRPr="00C139B4">
              <w:t>7.</w:t>
            </w:r>
            <w:r w:rsidRPr="00C139B4">
              <w:rPr>
                <w:rFonts w:hint="eastAsia"/>
                <w:lang w:eastAsia="zh-CN"/>
              </w:rPr>
              <w:t>3</w:t>
            </w:r>
            <w:r w:rsidRPr="00C139B4">
              <w:t>.</w:t>
            </w:r>
            <w:r>
              <w:rPr>
                <w:lang w:eastAsia="zh-CN"/>
              </w:rPr>
              <w:t>238</w:t>
            </w:r>
          </w:p>
        </w:tc>
        <w:tc>
          <w:tcPr>
            <w:tcW w:w="1686" w:type="dxa"/>
          </w:tcPr>
          <w:p w14:paraId="57275833" w14:textId="77777777" w:rsidR="009D4C7F" w:rsidRDefault="009D4C7F" w:rsidP="002B6321">
            <w:pPr>
              <w:pStyle w:val="TAL"/>
            </w:pPr>
            <w:r w:rsidRPr="00C53B71">
              <w:rPr>
                <w:lang w:eastAsia="zh-CN"/>
              </w:rPr>
              <w:t>Integer32</w:t>
            </w:r>
          </w:p>
        </w:tc>
        <w:tc>
          <w:tcPr>
            <w:tcW w:w="720" w:type="dxa"/>
          </w:tcPr>
          <w:p w14:paraId="1B6F7D43" w14:textId="77777777" w:rsidR="009D4C7F" w:rsidRDefault="009D4C7F" w:rsidP="002B6321">
            <w:pPr>
              <w:pStyle w:val="TAL"/>
            </w:pPr>
            <w:r w:rsidRPr="005E5B7C">
              <w:t>V</w:t>
            </w:r>
          </w:p>
        </w:tc>
        <w:tc>
          <w:tcPr>
            <w:tcW w:w="609" w:type="dxa"/>
          </w:tcPr>
          <w:p w14:paraId="1F2539ED" w14:textId="77777777" w:rsidR="009D4C7F" w:rsidRDefault="009D4C7F" w:rsidP="002B6321">
            <w:pPr>
              <w:pStyle w:val="TAL"/>
            </w:pPr>
          </w:p>
        </w:tc>
        <w:tc>
          <w:tcPr>
            <w:tcW w:w="813" w:type="dxa"/>
          </w:tcPr>
          <w:p w14:paraId="722BF09E" w14:textId="77777777" w:rsidR="009D4C7F" w:rsidRDefault="009D4C7F" w:rsidP="002B6321">
            <w:pPr>
              <w:pStyle w:val="TAL"/>
            </w:pPr>
          </w:p>
        </w:tc>
        <w:tc>
          <w:tcPr>
            <w:tcW w:w="666" w:type="dxa"/>
          </w:tcPr>
          <w:p w14:paraId="1ABACE18" w14:textId="77777777" w:rsidR="009D4C7F" w:rsidRDefault="009D4C7F" w:rsidP="002B6321">
            <w:pPr>
              <w:pStyle w:val="TAL"/>
            </w:pPr>
            <w:r w:rsidRPr="00F05B3B">
              <w:t>M</w:t>
            </w:r>
          </w:p>
        </w:tc>
        <w:tc>
          <w:tcPr>
            <w:tcW w:w="802" w:type="dxa"/>
          </w:tcPr>
          <w:p w14:paraId="0B812964" w14:textId="77777777" w:rsidR="009D4C7F" w:rsidRDefault="009D4C7F" w:rsidP="002B6321">
            <w:pPr>
              <w:pStyle w:val="TAL"/>
            </w:pPr>
            <w:r w:rsidRPr="00FC1107">
              <w:t>No</w:t>
            </w:r>
          </w:p>
        </w:tc>
      </w:tr>
      <w:tr w:rsidR="009D4C7F" w:rsidRPr="00C139B4" w14:paraId="3C5858CC" w14:textId="77777777" w:rsidTr="001A0783">
        <w:trPr>
          <w:cantSplit/>
          <w:tblHeader/>
          <w:jc w:val="center"/>
        </w:trPr>
        <w:tc>
          <w:tcPr>
            <w:tcW w:w="2604" w:type="dxa"/>
          </w:tcPr>
          <w:p w14:paraId="0C2D05A4" w14:textId="77777777" w:rsidR="009D4C7F" w:rsidRDefault="009D4C7F" w:rsidP="002B6321">
            <w:pPr>
              <w:pStyle w:val="TAL"/>
            </w:pPr>
            <w:r>
              <w:rPr>
                <w:lang w:eastAsia="zh-CN"/>
              </w:rPr>
              <w:t>PC5-Flow-Bitrates</w:t>
            </w:r>
          </w:p>
        </w:tc>
        <w:tc>
          <w:tcPr>
            <w:tcW w:w="882" w:type="dxa"/>
          </w:tcPr>
          <w:p w14:paraId="363E0A1E" w14:textId="77777777" w:rsidR="009D4C7F" w:rsidRDefault="009D4C7F" w:rsidP="002B6321">
            <w:pPr>
              <w:pStyle w:val="TAL"/>
            </w:pPr>
            <w:r>
              <w:rPr>
                <w:rFonts w:hint="eastAsia"/>
                <w:lang w:eastAsia="zh-CN"/>
              </w:rPr>
              <w:t>1</w:t>
            </w:r>
            <w:r>
              <w:rPr>
                <w:lang w:eastAsia="zh-CN"/>
              </w:rPr>
              <w:t>714</w:t>
            </w:r>
          </w:p>
        </w:tc>
        <w:tc>
          <w:tcPr>
            <w:tcW w:w="1109" w:type="dxa"/>
          </w:tcPr>
          <w:p w14:paraId="0516FAD1" w14:textId="77777777" w:rsidR="009D4C7F" w:rsidRDefault="009D4C7F" w:rsidP="002B6321">
            <w:pPr>
              <w:pStyle w:val="TAL"/>
            </w:pPr>
            <w:r w:rsidRPr="00C139B4">
              <w:t>7.</w:t>
            </w:r>
            <w:r w:rsidRPr="00C139B4">
              <w:rPr>
                <w:rFonts w:hint="eastAsia"/>
                <w:lang w:eastAsia="zh-CN"/>
              </w:rPr>
              <w:t>3</w:t>
            </w:r>
            <w:r w:rsidRPr="00C139B4">
              <w:t>.</w:t>
            </w:r>
            <w:r>
              <w:rPr>
                <w:lang w:eastAsia="zh-CN"/>
              </w:rPr>
              <w:t>239</w:t>
            </w:r>
          </w:p>
        </w:tc>
        <w:tc>
          <w:tcPr>
            <w:tcW w:w="1686" w:type="dxa"/>
          </w:tcPr>
          <w:p w14:paraId="5DA0D634" w14:textId="77777777" w:rsidR="009D4C7F" w:rsidRDefault="009D4C7F" w:rsidP="002B6321">
            <w:pPr>
              <w:pStyle w:val="TAL"/>
            </w:pPr>
            <w:r>
              <w:t>Grouped</w:t>
            </w:r>
          </w:p>
        </w:tc>
        <w:tc>
          <w:tcPr>
            <w:tcW w:w="720" w:type="dxa"/>
          </w:tcPr>
          <w:p w14:paraId="7E465E28" w14:textId="77777777" w:rsidR="009D4C7F" w:rsidRDefault="009D4C7F" w:rsidP="002B6321">
            <w:pPr>
              <w:pStyle w:val="TAL"/>
            </w:pPr>
            <w:r w:rsidRPr="005E5B7C">
              <w:t>V</w:t>
            </w:r>
          </w:p>
        </w:tc>
        <w:tc>
          <w:tcPr>
            <w:tcW w:w="609" w:type="dxa"/>
          </w:tcPr>
          <w:p w14:paraId="6C97197E" w14:textId="77777777" w:rsidR="009D4C7F" w:rsidRDefault="009D4C7F" w:rsidP="002B6321">
            <w:pPr>
              <w:pStyle w:val="TAL"/>
            </w:pPr>
          </w:p>
        </w:tc>
        <w:tc>
          <w:tcPr>
            <w:tcW w:w="813" w:type="dxa"/>
          </w:tcPr>
          <w:p w14:paraId="7BB9E570" w14:textId="77777777" w:rsidR="009D4C7F" w:rsidRDefault="009D4C7F" w:rsidP="002B6321">
            <w:pPr>
              <w:pStyle w:val="TAL"/>
            </w:pPr>
          </w:p>
        </w:tc>
        <w:tc>
          <w:tcPr>
            <w:tcW w:w="666" w:type="dxa"/>
          </w:tcPr>
          <w:p w14:paraId="25A404D5" w14:textId="77777777" w:rsidR="009D4C7F" w:rsidRDefault="009D4C7F" w:rsidP="002B6321">
            <w:pPr>
              <w:pStyle w:val="TAL"/>
            </w:pPr>
            <w:r w:rsidRPr="00F05B3B">
              <w:t>M</w:t>
            </w:r>
          </w:p>
        </w:tc>
        <w:tc>
          <w:tcPr>
            <w:tcW w:w="802" w:type="dxa"/>
          </w:tcPr>
          <w:p w14:paraId="205A1EB2" w14:textId="77777777" w:rsidR="009D4C7F" w:rsidRDefault="009D4C7F" w:rsidP="002B6321">
            <w:pPr>
              <w:pStyle w:val="TAL"/>
            </w:pPr>
            <w:r w:rsidRPr="00FC1107">
              <w:t>No</w:t>
            </w:r>
          </w:p>
        </w:tc>
      </w:tr>
      <w:tr w:rsidR="009D4C7F" w:rsidRPr="00C139B4" w14:paraId="69BDCE21" w14:textId="77777777" w:rsidTr="001A0783">
        <w:trPr>
          <w:cantSplit/>
          <w:tblHeader/>
          <w:jc w:val="center"/>
        </w:trPr>
        <w:tc>
          <w:tcPr>
            <w:tcW w:w="2604" w:type="dxa"/>
          </w:tcPr>
          <w:p w14:paraId="2453648D" w14:textId="77777777" w:rsidR="009D4C7F" w:rsidRDefault="009D4C7F" w:rsidP="002B6321">
            <w:pPr>
              <w:pStyle w:val="TAL"/>
            </w:pPr>
            <w:r>
              <w:rPr>
                <w:lang w:eastAsia="zh-CN"/>
              </w:rPr>
              <w:t>Guaranteed-Flow-Bitrates</w:t>
            </w:r>
          </w:p>
        </w:tc>
        <w:tc>
          <w:tcPr>
            <w:tcW w:w="882" w:type="dxa"/>
          </w:tcPr>
          <w:p w14:paraId="2E4531EA" w14:textId="77777777" w:rsidR="009D4C7F" w:rsidRDefault="009D4C7F" w:rsidP="002B6321">
            <w:pPr>
              <w:pStyle w:val="TAL"/>
            </w:pPr>
            <w:r>
              <w:rPr>
                <w:rFonts w:hint="eastAsia"/>
                <w:lang w:eastAsia="zh-CN"/>
              </w:rPr>
              <w:t>1</w:t>
            </w:r>
            <w:r>
              <w:rPr>
                <w:lang w:eastAsia="zh-CN"/>
              </w:rPr>
              <w:t>715</w:t>
            </w:r>
          </w:p>
        </w:tc>
        <w:tc>
          <w:tcPr>
            <w:tcW w:w="1109" w:type="dxa"/>
          </w:tcPr>
          <w:p w14:paraId="2F98BCCB" w14:textId="77777777" w:rsidR="009D4C7F" w:rsidRDefault="009D4C7F" w:rsidP="002B6321">
            <w:pPr>
              <w:pStyle w:val="TAL"/>
            </w:pPr>
            <w:r w:rsidRPr="00C139B4">
              <w:t>7.</w:t>
            </w:r>
            <w:r w:rsidRPr="00C139B4">
              <w:rPr>
                <w:rFonts w:hint="eastAsia"/>
                <w:lang w:eastAsia="zh-CN"/>
              </w:rPr>
              <w:t>3</w:t>
            </w:r>
            <w:r w:rsidRPr="00C139B4">
              <w:t>.</w:t>
            </w:r>
            <w:r>
              <w:rPr>
                <w:lang w:eastAsia="zh-CN"/>
              </w:rPr>
              <w:t>240</w:t>
            </w:r>
          </w:p>
        </w:tc>
        <w:tc>
          <w:tcPr>
            <w:tcW w:w="1686" w:type="dxa"/>
          </w:tcPr>
          <w:p w14:paraId="118F88F9" w14:textId="77777777" w:rsidR="009D4C7F" w:rsidRDefault="009D4C7F" w:rsidP="002B6321">
            <w:pPr>
              <w:pStyle w:val="TAL"/>
            </w:pPr>
            <w:r w:rsidRPr="00C53B71">
              <w:rPr>
                <w:lang w:eastAsia="zh-CN"/>
              </w:rPr>
              <w:t>Integer32</w:t>
            </w:r>
          </w:p>
        </w:tc>
        <w:tc>
          <w:tcPr>
            <w:tcW w:w="720" w:type="dxa"/>
          </w:tcPr>
          <w:p w14:paraId="4A866809" w14:textId="77777777" w:rsidR="009D4C7F" w:rsidRDefault="009D4C7F" w:rsidP="002B6321">
            <w:pPr>
              <w:pStyle w:val="TAL"/>
            </w:pPr>
            <w:r w:rsidRPr="005E5B7C">
              <w:t>V</w:t>
            </w:r>
          </w:p>
        </w:tc>
        <w:tc>
          <w:tcPr>
            <w:tcW w:w="609" w:type="dxa"/>
          </w:tcPr>
          <w:p w14:paraId="21520839" w14:textId="77777777" w:rsidR="009D4C7F" w:rsidRDefault="009D4C7F" w:rsidP="002B6321">
            <w:pPr>
              <w:pStyle w:val="TAL"/>
            </w:pPr>
          </w:p>
        </w:tc>
        <w:tc>
          <w:tcPr>
            <w:tcW w:w="813" w:type="dxa"/>
          </w:tcPr>
          <w:p w14:paraId="63123C36" w14:textId="77777777" w:rsidR="009D4C7F" w:rsidRDefault="009D4C7F" w:rsidP="002B6321">
            <w:pPr>
              <w:pStyle w:val="TAL"/>
            </w:pPr>
          </w:p>
        </w:tc>
        <w:tc>
          <w:tcPr>
            <w:tcW w:w="666" w:type="dxa"/>
          </w:tcPr>
          <w:p w14:paraId="4D9CC4B9" w14:textId="77777777" w:rsidR="009D4C7F" w:rsidRDefault="009D4C7F" w:rsidP="002B6321">
            <w:pPr>
              <w:pStyle w:val="TAL"/>
            </w:pPr>
            <w:r w:rsidRPr="00F05B3B">
              <w:t>M</w:t>
            </w:r>
          </w:p>
        </w:tc>
        <w:tc>
          <w:tcPr>
            <w:tcW w:w="802" w:type="dxa"/>
          </w:tcPr>
          <w:p w14:paraId="1233D6A2" w14:textId="77777777" w:rsidR="009D4C7F" w:rsidRDefault="009D4C7F" w:rsidP="002B6321">
            <w:pPr>
              <w:pStyle w:val="TAL"/>
            </w:pPr>
            <w:r w:rsidRPr="00FC1107">
              <w:t>No</w:t>
            </w:r>
          </w:p>
        </w:tc>
      </w:tr>
      <w:tr w:rsidR="009D4C7F" w:rsidRPr="00C139B4" w14:paraId="5D0ADE82" w14:textId="77777777" w:rsidTr="001A0783">
        <w:trPr>
          <w:cantSplit/>
          <w:tblHeader/>
          <w:jc w:val="center"/>
        </w:trPr>
        <w:tc>
          <w:tcPr>
            <w:tcW w:w="2604" w:type="dxa"/>
          </w:tcPr>
          <w:p w14:paraId="3199BA8E" w14:textId="77777777" w:rsidR="009D4C7F" w:rsidRDefault="009D4C7F" w:rsidP="002B6321">
            <w:pPr>
              <w:pStyle w:val="TAL"/>
            </w:pPr>
            <w:r>
              <w:rPr>
                <w:lang w:eastAsia="zh-CN"/>
              </w:rPr>
              <w:t>Maximum-Flow-Bitrates</w:t>
            </w:r>
          </w:p>
        </w:tc>
        <w:tc>
          <w:tcPr>
            <w:tcW w:w="882" w:type="dxa"/>
          </w:tcPr>
          <w:p w14:paraId="7196A902" w14:textId="77777777" w:rsidR="009D4C7F" w:rsidRDefault="009D4C7F" w:rsidP="002B6321">
            <w:pPr>
              <w:pStyle w:val="TAL"/>
            </w:pPr>
            <w:r>
              <w:rPr>
                <w:rFonts w:hint="eastAsia"/>
                <w:lang w:eastAsia="zh-CN"/>
              </w:rPr>
              <w:t>1</w:t>
            </w:r>
            <w:r>
              <w:rPr>
                <w:lang w:eastAsia="zh-CN"/>
              </w:rPr>
              <w:t>716</w:t>
            </w:r>
          </w:p>
        </w:tc>
        <w:tc>
          <w:tcPr>
            <w:tcW w:w="1109" w:type="dxa"/>
          </w:tcPr>
          <w:p w14:paraId="3BDEA03F" w14:textId="77777777" w:rsidR="009D4C7F" w:rsidRDefault="009D4C7F" w:rsidP="002B6321">
            <w:pPr>
              <w:pStyle w:val="TAL"/>
            </w:pPr>
            <w:r w:rsidRPr="00C139B4">
              <w:t>7.</w:t>
            </w:r>
            <w:r w:rsidRPr="00C139B4">
              <w:rPr>
                <w:rFonts w:hint="eastAsia"/>
                <w:lang w:eastAsia="zh-CN"/>
              </w:rPr>
              <w:t>3</w:t>
            </w:r>
            <w:r w:rsidRPr="00C139B4">
              <w:t>.</w:t>
            </w:r>
            <w:r>
              <w:rPr>
                <w:lang w:eastAsia="zh-CN"/>
              </w:rPr>
              <w:t>241</w:t>
            </w:r>
          </w:p>
        </w:tc>
        <w:tc>
          <w:tcPr>
            <w:tcW w:w="1686" w:type="dxa"/>
          </w:tcPr>
          <w:p w14:paraId="66B667BA" w14:textId="77777777" w:rsidR="009D4C7F" w:rsidRDefault="009D4C7F" w:rsidP="002B6321">
            <w:pPr>
              <w:pStyle w:val="TAL"/>
            </w:pPr>
            <w:r w:rsidRPr="00C53B71">
              <w:rPr>
                <w:lang w:eastAsia="zh-CN"/>
              </w:rPr>
              <w:t>Integer32</w:t>
            </w:r>
          </w:p>
        </w:tc>
        <w:tc>
          <w:tcPr>
            <w:tcW w:w="720" w:type="dxa"/>
          </w:tcPr>
          <w:p w14:paraId="7EB63869" w14:textId="77777777" w:rsidR="009D4C7F" w:rsidRDefault="009D4C7F" w:rsidP="002B6321">
            <w:pPr>
              <w:pStyle w:val="TAL"/>
            </w:pPr>
            <w:r w:rsidRPr="005E5B7C">
              <w:t>V</w:t>
            </w:r>
          </w:p>
        </w:tc>
        <w:tc>
          <w:tcPr>
            <w:tcW w:w="609" w:type="dxa"/>
          </w:tcPr>
          <w:p w14:paraId="2F9F1F4A" w14:textId="77777777" w:rsidR="009D4C7F" w:rsidRDefault="009D4C7F" w:rsidP="002B6321">
            <w:pPr>
              <w:pStyle w:val="TAL"/>
            </w:pPr>
          </w:p>
        </w:tc>
        <w:tc>
          <w:tcPr>
            <w:tcW w:w="813" w:type="dxa"/>
          </w:tcPr>
          <w:p w14:paraId="06801933" w14:textId="77777777" w:rsidR="009D4C7F" w:rsidRDefault="009D4C7F" w:rsidP="002B6321">
            <w:pPr>
              <w:pStyle w:val="TAL"/>
            </w:pPr>
          </w:p>
        </w:tc>
        <w:tc>
          <w:tcPr>
            <w:tcW w:w="666" w:type="dxa"/>
          </w:tcPr>
          <w:p w14:paraId="7B537FA8" w14:textId="77777777" w:rsidR="009D4C7F" w:rsidRDefault="009D4C7F" w:rsidP="002B6321">
            <w:pPr>
              <w:pStyle w:val="TAL"/>
            </w:pPr>
            <w:r w:rsidRPr="00F05B3B">
              <w:t>M</w:t>
            </w:r>
          </w:p>
        </w:tc>
        <w:tc>
          <w:tcPr>
            <w:tcW w:w="802" w:type="dxa"/>
          </w:tcPr>
          <w:p w14:paraId="4D5550D5" w14:textId="77777777" w:rsidR="009D4C7F" w:rsidRDefault="009D4C7F" w:rsidP="002B6321">
            <w:pPr>
              <w:pStyle w:val="TAL"/>
            </w:pPr>
            <w:r w:rsidRPr="00FC1107">
              <w:t>No</w:t>
            </w:r>
          </w:p>
        </w:tc>
      </w:tr>
      <w:tr w:rsidR="009D4C7F" w:rsidRPr="00C139B4" w14:paraId="6C980391" w14:textId="77777777" w:rsidTr="001A0783">
        <w:trPr>
          <w:cantSplit/>
          <w:tblHeader/>
          <w:jc w:val="center"/>
        </w:trPr>
        <w:tc>
          <w:tcPr>
            <w:tcW w:w="2604" w:type="dxa"/>
          </w:tcPr>
          <w:p w14:paraId="050706FC" w14:textId="77777777" w:rsidR="009D4C7F" w:rsidRDefault="009D4C7F" w:rsidP="002B6321">
            <w:pPr>
              <w:pStyle w:val="TAL"/>
            </w:pPr>
            <w:r>
              <w:rPr>
                <w:lang w:eastAsia="zh-CN"/>
              </w:rPr>
              <w:t>PC5-Range</w:t>
            </w:r>
          </w:p>
        </w:tc>
        <w:tc>
          <w:tcPr>
            <w:tcW w:w="882" w:type="dxa"/>
          </w:tcPr>
          <w:p w14:paraId="79A39848" w14:textId="77777777" w:rsidR="009D4C7F" w:rsidRDefault="009D4C7F" w:rsidP="002B6321">
            <w:pPr>
              <w:pStyle w:val="TAL"/>
            </w:pPr>
            <w:r>
              <w:rPr>
                <w:rFonts w:hint="eastAsia"/>
                <w:lang w:eastAsia="zh-CN"/>
              </w:rPr>
              <w:t>1</w:t>
            </w:r>
            <w:r>
              <w:rPr>
                <w:lang w:eastAsia="zh-CN"/>
              </w:rPr>
              <w:t>717</w:t>
            </w:r>
          </w:p>
        </w:tc>
        <w:tc>
          <w:tcPr>
            <w:tcW w:w="1109" w:type="dxa"/>
          </w:tcPr>
          <w:p w14:paraId="1415FED7" w14:textId="77777777" w:rsidR="009D4C7F" w:rsidRDefault="009D4C7F" w:rsidP="002B6321">
            <w:pPr>
              <w:pStyle w:val="TAL"/>
            </w:pPr>
            <w:r w:rsidRPr="00C139B4">
              <w:t>7.</w:t>
            </w:r>
            <w:r w:rsidRPr="00C139B4">
              <w:rPr>
                <w:rFonts w:hint="eastAsia"/>
                <w:lang w:eastAsia="zh-CN"/>
              </w:rPr>
              <w:t>3</w:t>
            </w:r>
            <w:r w:rsidRPr="00C139B4">
              <w:t>.</w:t>
            </w:r>
            <w:r>
              <w:rPr>
                <w:lang w:eastAsia="zh-CN"/>
              </w:rPr>
              <w:t>242</w:t>
            </w:r>
          </w:p>
        </w:tc>
        <w:tc>
          <w:tcPr>
            <w:tcW w:w="1686" w:type="dxa"/>
          </w:tcPr>
          <w:p w14:paraId="2ADE3B2C" w14:textId="77777777" w:rsidR="009D4C7F" w:rsidRDefault="009D4C7F" w:rsidP="002B6321">
            <w:pPr>
              <w:pStyle w:val="TAL"/>
            </w:pPr>
            <w:r w:rsidRPr="00C53B71">
              <w:rPr>
                <w:lang w:eastAsia="zh-CN"/>
              </w:rPr>
              <w:t>Integer32</w:t>
            </w:r>
          </w:p>
        </w:tc>
        <w:tc>
          <w:tcPr>
            <w:tcW w:w="720" w:type="dxa"/>
          </w:tcPr>
          <w:p w14:paraId="2A90E240" w14:textId="77777777" w:rsidR="009D4C7F" w:rsidRDefault="009D4C7F" w:rsidP="002B6321">
            <w:pPr>
              <w:pStyle w:val="TAL"/>
            </w:pPr>
            <w:r w:rsidRPr="005E5B7C">
              <w:t>V</w:t>
            </w:r>
          </w:p>
        </w:tc>
        <w:tc>
          <w:tcPr>
            <w:tcW w:w="609" w:type="dxa"/>
          </w:tcPr>
          <w:p w14:paraId="13446DDF" w14:textId="77777777" w:rsidR="009D4C7F" w:rsidRDefault="009D4C7F" w:rsidP="002B6321">
            <w:pPr>
              <w:pStyle w:val="TAL"/>
            </w:pPr>
          </w:p>
        </w:tc>
        <w:tc>
          <w:tcPr>
            <w:tcW w:w="813" w:type="dxa"/>
          </w:tcPr>
          <w:p w14:paraId="4337B577" w14:textId="77777777" w:rsidR="009D4C7F" w:rsidRDefault="009D4C7F" w:rsidP="002B6321">
            <w:pPr>
              <w:pStyle w:val="TAL"/>
            </w:pPr>
          </w:p>
        </w:tc>
        <w:tc>
          <w:tcPr>
            <w:tcW w:w="666" w:type="dxa"/>
          </w:tcPr>
          <w:p w14:paraId="4B396B93" w14:textId="77777777" w:rsidR="009D4C7F" w:rsidRDefault="009D4C7F" w:rsidP="002B6321">
            <w:pPr>
              <w:pStyle w:val="TAL"/>
            </w:pPr>
            <w:r w:rsidRPr="00F05B3B">
              <w:t>M</w:t>
            </w:r>
          </w:p>
        </w:tc>
        <w:tc>
          <w:tcPr>
            <w:tcW w:w="802" w:type="dxa"/>
          </w:tcPr>
          <w:p w14:paraId="74E0BBF8" w14:textId="77777777" w:rsidR="009D4C7F" w:rsidRDefault="009D4C7F" w:rsidP="002B6321">
            <w:pPr>
              <w:pStyle w:val="TAL"/>
            </w:pPr>
            <w:r w:rsidRPr="00FC1107">
              <w:t>No</w:t>
            </w:r>
          </w:p>
        </w:tc>
      </w:tr>
      <w:tr w:rsidR="009D4C7F" w:rsidRPr="00C139B4" w14:paraId="7436AD7F" w14:textId="77777777" w:rsidTr="001A0783">
        <w:trPr>
          <w:cantSplit/>
          <w:tblHeader/>
          <w:jc w:val="center"/>
        </w:trPr>
        <w:tc>
          <w:tcPr>
            <w:tcW w:w="2604" w:type="dxa"/>
          </w:tcPr>
          <w:p w14:paraId="1ECDAFDD" w14:textId="77777777" w:rsidR="009D4C7F" w:rsidRDefault="009D4C7F" w:rsidP="002B6321">
            <w:pPr>
              <w:pStyle w:val="TAL"/>
            </w:pPr>
            <w:r>
              <w:rPr>
                <w:lang w:eastAsia="zh-CN"/>
              </w:rPr>
              <w:t>PC5-Link-AMBR</w:t>
            </w:r>
          </w:p>
        </w:tc>
        <w:tc>
          <w:tcPr>
            <w:tcW w:w="882" w:type="dxa"/>
          </w:tcPr>
          <w:p w14:paraId="53E07133" w14:textId="77777777" w:rsidR="009D4C7F" w:rsidRDefault="009D4C7F" w:rsidP="002B6321">
            <w:pPr>
              <w:pStyle w:val="TAL"/>
            </w:pPr>
            <w:r>
              <w:rPr>
                <w:rFonts w:hint="eastAsia"/>
                <w:lang w:eastAsia="zh-CN"/>
              </w:rPr>
              <w:t>1</w:t>
            </w:r>
            <w:r>
              <w:rPr>
                <w:lang w:eastAsia="zh-CN"/>
              </w:rPr>
              <w:t>718</w:t>
            </w:r>
          </w:p>
        </w:tc>
        <w:tc>
          <w:tcPr>
            <w:tcW w:w="1109" w:type="dxa"/>
          </w:tcPr>
          <w:p w14:paraId="6463890B" w14:textId="77777777" w:rsidR="009D4C7F" w:rsidRDefault="009D4C7F" w:rsidP="002B6321">
            <w:pPr>
              <w:pStyle w:val="TAL"/>
            </w:pPr>
            <w:r w:rsidRPr="00C139B4">
              <w:t>7.</w:t>
            </w:r>
            <w:r w:rsidRPr="00C139B4">
              <w:rPr>
                <w:rFonts w:hint="eastAsia"/>
                <w:lang w:eastAsia="zh-CN"/>
              </w:rPr>
              <w:t>3</w:t>
            </w:r>
            <w:r w:rsidRPr="00C139B4">
              <w:t>.</w:t>
            </w:r>
            <w:r>
              <w:rPr>
                <w:lang w:eastAsia="zh-CN"/>
              </w:rPr>
              <w:t>243</w:t>
            </w:r>
          </w:p>
        </w:tc>
        <w:tc>
          <w:tcPr>
            <w:tcW w:w="1686" w:type="dxa"/>
          </w:tcPr>
          <w:p w14:paraId="598D4AD4" w14:textId="77777777" w:rsidR="009D4C7F" w:rsidRDefault="009D4C7F" w:rsidP="002B6321">
            <w:pPr>
              <w:pStyle w:val="TAL"/>
            </w:pPr>
            <w:r w:rsidRPr="00C53B71">
              <w:rPr>
                <w:lang w:eastAsia="zh-CN"/>
              </w:rPr>
              <w:t>Integer32</w:t>
            </w:r>
          </w:p>
        </w:tc>
        <w:tc>
          <w:tcPr>
            <w:tcW w:w="720" w:type="dxa"/>
          </w:tcPr>
          <w:p w14:paraId="1C7C8D12" w14:textId="77777777" w:rsidR="009D4C7F" w:rsidRDefault="009D4C7F" w:rsidP="002B6321">
            <w:pPr>
              <w:pStyle w:val="TAL"/>
            </w:pPr>
            <w:r w:rsidRPr="005E5B7C">
              <w:t>V</w:t>
            </w:r>
          </w:p>
        </w:tc>
        <w:tc>
          <w:tcPr>
            <w:tcW w:w="609" w:type="dxa"/>
          </w:tcPr>
          <w:p w14:paraId="713CAE26" w14:textId="77777777" w:rsidR="009D4C7F" w:rsidRDefault="009D4C7F" w:rsidP="002B6321">
            <w:pPr>
              <w:pStyle w:val="TAL"/>
            </w:pPr>
          </w:p>
        </w:tc>
        <w:tc>
          <w:tcPr>
            <w:tcW w:w="813" w:type="dxa"/>
          </w:tcPr>
          <w:p w14:paraId="3FF1D400" w14:textId="77777777" w:rsidR="009D4C7F" w:rsidRDefault="009D4C7F" w:rsidP="002B6321">
            <w:pPr>
              <w:pStyle w:val="TAL"/>
            </w:pPr>
          </w:p>
        </w:tc>
        <w:tc>
          <w:tcPr>
            <w:tcW w:w="666" w:type="dxa"/>
          </w:tcPr>
          <w:p w14:paraId="3B5EE8EE" w14:textId="77777777" w:rsidR="009D4C7F" w:rsidRDefault="009D4C7F" w:rsidP="002B6321">
            <w:pPr>
              <w:pStyle w:val="TAL"/>
            </w:pPr>
            <w:r w:rsidRPr="00F05B3B">
              <w:t>M</w:t>
            </w:r>
          </w:p>
        </w:tc>
        <w:tc>
          <w:tcPr>
            <w:tcW w:w="802" w:type="dxa"/>
          </w:tcPr>
          <w:p w14:paraId="431ABFA3" w14:textId="77777777" w:rsidR="009D4C7F" w:rsidRDefault="009D4C7F" w:rsidP="002B6321">
            <w:pPr>
              <w:pStyle w:val="TAL"/>
            </w:pPr>
            <w:r w:rsidRPr="00FC1107">
              <w:t>No</w:t>
            </w:r>
          </w:p>
        </w:tc>
      </w:tr>
      <w:tr w:rsidR="001A0783" w:rsidRPr="00C139B4" w14:paraId="56D32216" w14:textId="77777777" w:rsidTr="001A0783">
        <w:trPr>
          <w:cantSplit/>
          <w:tblHeader/>
          <w:jc w:val="center"/>
        </w:trPr>
        <w:tc>
          <w:tcPr>
            <w:tcW w:w="2604" w:type="dxa"/>
          </w:tcPr>
          <w:p w14:paraId="67D99211" w14:textId="6713803E" w:rsidR="001A0783" w:rsidRDefault="00F93852" w:rsidP="001A0783">
            <w:pPr>
              <w:pStyle w:val="TAL"/>
              <w:rPr>
                <w:lang w:eastAsia="zh-CN"/>
              </w:rPr>
            </w:pPr>
            <w:r>
              <w:rPr>
                <w:lang w:eastAsia="zh-CN"/>
              </w:rPr>
              <w:t>Third-Context-Identifier</w:t>
            </w:r>
          </w:p>
        </w:tc>
        <w:tc>
          <w:tcPr>
            <w:tcW w:w="882" w:type="dxa"/>
          </w:tcPr>
          <w:p w14:paraId="20C571D1" w14:textId="4D75EC17" w:rsidR="001A0783" w:rsidRDefault="001A0783" w:rsidP="001A0783">
            <w:pPr>
              <w:pStyle w:val="TAL"/>
              <w:rPr>
                <w:lang w:eastAsia="zh-CN"/>
              </w:rPr>
            </w:pPr>
            <w:r w:rsidRPr="00C139B4">
              <w:rPr>
                <w:lang w:eastAsia="ja-JP"/>
              </w:rPr>
              <w:t>1</w:t>
            </w:r>
            <w:r>
              <w:rPr>
                <w:lang w:eastAsia="ja-JP"/>
              </w:rPr>
              <w:t>719</w:t>
            </w:r>
          </w:p>
        </w:tc>
        <w:tc>
          <w:tcPr>
            <w:tcW w:w="1109" w:type="dxa"/>
          </w:tcPr>
          <w:p w14:paraId="51AC1805" w14:textId="0C195AB2" w:rsidR="001A0783" w:rsidRPr="00C139B4" w:rsidRDefault="001A0783" w:rsidP="001A0783">
            <w:pPr>
              <w:pStyle w:val="TAL"/>
            </w:pPr>
            <w:r w:rsidRPr="00C139B4">
              <w:t>7.3.</w:t>
            </w:r>
            <w:r>
              <w:t>244</w:t>
            </w:r>
          </w:p>
        </w:tc>
        <w:tc>
          <w:tcPr>
            <w:tcW w:w="1686" w:type="dxa"/>
          </w:tcPr>
          <w:p w14:paraId="52226164" w14:textId="08395EF7" w:rsidR="001A0783" w:rsidRPr="00C53B71" w:rsidRDefault="001A0783" w:rsidP="001A0783">
            <w:pPr>
              <w:pStyle w:val="TAL"/>
              <w:rPr>
                <w:lang w:eastAsia="zh-CN"/>
              </w:rPr>
            </w:pPr>
            <w:r w:rsidRPr="00C139B4">
              <w:t>Unsigned32</w:t>
            </w:r>
          </w:p>
        </w:tc>
        <w:tc>
          <w:tcPr>
            <w:tcW w:w="720" w:type="dxa"/>
          </w:tcPr>
          <w:p w14:paraId="0BFF108C" w14:textId="1BFCDA23" w:rsidR="001A0783" w:rsidRPr="005E5B7C" w:rsidRDefault="001A0783" w:rsidP="001A0783">
            <w:pPr>
              <w:pStyle w:val="TAL"/>
            </w:pPr>
            <w:r w:rsidRPr="00C139B4">
              <w:t>V</w:t>
            </w:r>
          </w:p>
        </w:tc>
        <w:tc>
          <w:tcPr>
            <w:tcW w:w="609" w:type="dxa"/>
          </w:tcPr>
          <w:p w14:paraId="532A8ED2" w14:textId="77777777" w:rsidR="001A0783" w:rsidRDefault="001A0783" w:rsidP="001A0783">
            <w:pPr>
              <w:pStyle w:val="TAL"/>
            </w:pPr>
          </w:p>
        </w:tc>
        <w:tc>
          <w:tcPr>
            <w:tcW w:w="813" w:type="dxa"/>
          </w:tcPr>
          <w:p w14:paraId="22B5DE77" w14:textId="77777777" w:rsidR="001A0783" w:rsidRDefault="001A0783" w:rsidP="001A0783">
            <w:pPr>
              <w:pStyle w:val="TAL"/>
            </w:pPr>
          </w:p>
        </w:tc>
        <w:tc>
          <w:tcPr>
            <w:tcW w:w="666" w:type="dxa"/>
          </w:tcPr>
          <w:p w14:paraId="36243C58" w14:textId="4E49313A" w:rsidR="001A0783" w:rsidRPr="00F05B3B" w:rsidRDefault="001A0783" w:rsidP="001A0783">
            <w:pPr>
              <w:pStyle w:val="TAL"/>
            </w:pPr>
            <w:r w:rsidRPr="00C139B4">
              <w:t>M</w:t>
            </w:r>
          </w:p>
        </w:tc>
        <w:tc>
          <w:tcPr>
            <w:tcW w:w="802" w:type="dxa"/>
          </w:tcPr>
          <w:p w14:paraId="272BCFE4" w14:textId="68F266F8" w:rsidR="001A0783" w:rsidRPr="00FC1107" w:rsidRDefault="001A0783" w:rsidP="001A0783">
            <w:pPr>
              <w:pStyle w:val="TAL"/>
            </w:pPr>
            <w:r w:rsidRPr="00C139B4">
              <w:t>No</w:t>
            </w:r>
          </w:p>
        </w:tc>
      </w:tr>
      <w:tr w:rsidR="009D4C7F" w:rsidRPr="00C139B4" w14:paraId="3959E747" w14:textId="77777777" w:rsidTr="002B6321">
        <w:trPr>
          <w:cantSplit/>
          <w:tblHeader/>
          <w:jc w:val="center"/>
        </w:trPr>
        <w:tc>
          <w:tcPr>
            <w:tcW w:w="9891" w:type="dxa"/>
            <w:gridSpan w:val="9"/>
          </w:tcPr>
          <w:p w14:paraId="2CC9B300" w14:textId="77777777" w:rsidR="00C31AA7" w:rsidRPr="00C139B4" w:rsidRDefault="009D4C7F" w:rsidP="002B6321">
            <w:pPr>
              <w:pStyle w:val="TAN"/>
            </w:pPr>
            <w:r w:rsidRPr="00C139B4">
              <w:lastRenderedPageBreak/>
              <w:t>NOTE 1:</w:t>
            </w:r>
            <w:r w:rsidRPr="00C139B4">
              <w:tab/>
              <w:t xml:space="preserve">The AVP header bit denoted as "M", indicates whether support of the AVP is required. The AVP header bit denoted as "V", indicates whether the optional Vendor-ID field is present in the AVP header. For further details, see </w:t>
            </w:r>
            <w:r>
              <w:rPr>
                <w:lang w:val="it-IT"/>
              </w:rPr>
              <w:t>IETF RFC </w:t>
            </w:r>
            <w:r w:rsidRPr="00C139B4">
              <w:rPr>
                <w:lang w:val="it-IT"/>
              </w:rPr>
              <w:t>6733</w:t>
            </w:r>
            <w:r>
              <w:rPr>
                <w:lang w:val="it-IT"/>
              </w:rPr>
              <w:t> [</w:t>
            </w:r>
            <w:r w:rsidRPr="00C139B4">
              <w:rPr>
                <w:lang w:val="it-IT"/>
              </w:rPr>
              <w:t>61]</w:t>
            </w:r>
            <w:r w:rsidRPr="00C139B4">
              <w:t>.</w:t>
            </w:r>
          </w:p>
          <w:p w14:paraId="67656ED6" w14:textId="50E4D2C0" w:rsidR="009D4C7F" w:rsidRPr="00C139B4" w:rsidRDefault="009D4C7F" w:rsidP="002B6321">
            <w:pPr>
              <w:pStyle w:val="TAN"/>
            </w:pPr>
            <w:r w:rsidRPr="00C139B4">
              <w:t>NOTE 2:</w:t>
            </w:r>
            <w:r w:rsidRPr="00C139B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490A58F9" w14:textId="77777777" w:rsidR="009D4C7F" w:rsidRPr="00C139B4" w:rsidRDefault="009D4C7F" w:rsidP="009D4C7F"/>
    <w:p w14:paraId="3377B1C1" w14:textId="77777777" w:rsidR="00C31AA7" w:rsidRPr="00C139B4" w:rsidRDefault="009D4C7F" w:rsidP="009D4C7F">
      <w:r w:rsidRPr="00C139B4">
        <w:t>The following table specifies the Diameter AVPs re-used by the S6a/S6d interface protocol from existing Diameter Applications, including a reference to their respective specifications and when needed, a short description of their use within S6a and S6d.</w:t>
      </w:r>
    </w:p>
    <w:p w14:paraId="11A1DAEC" w14:textId="11EB15BA" w:rsidR="009D4C7F" w:rsidRPr="00C139B4" w:rsidRDefault="009D4C7F" w:rsidP="009D4C7F">
      <w:r w:rsidRPr="00C139B4">
        <w:t xml:space="preserve">Any other AVPs from existing Diameter Applications, except for the AVPs from Diameter base protocol specified in </w:t>
      </w:r>
      <w:r>
        <w:t>IETF RFC </w:t>
      </w:r>
      <w:r w:rsidRPr="00C139B4">
        <w:t>6733</w:t>
      </w:r>
      <w:r>
        <w:t> [</w:t>
      </w:r>
      <w:r w:rsidRPr="00C139B4">
        <w:t xml:space="preserve">61], do not need to be supported. The AVPs from the Diameter base protocol specified in </w:t>
      </w:r>
      <w:r>
        <w:t>IETF RFC </w:t>
      </w:r>
      <w:r w:rsidRPr="00C139B4">
        <w:t>6733</w:t>
      </w:r>
      <w:r>
        <w:t> [</w:t>
      </w:r>
      <w:r w:rsidRPr="00C139B4">
        <w:t xml:space="preserve">61] are not included in table 7.3.1/2, but they </w:t>
      </w:r>
      <w:r w:rsidRPr="00C139B4">
        <w:rPr>
          <w:rFonts w:hint="eastAsia"/>
          <w:lang w:eastAsia="zh-CN"/>
        </w:rPr>
        <w:t>may be</w:t>
      </w:r>
      <w:r w:rsidRPr="00C139B4">
        <w:rPr>
          <w:lang w:eastAsia="zh-CN"/>
        </w:rPr>
        <w:t xml:space="preserve"> </w:t>
      </w:r>
      <w:r w:rsidRPr="00C139B4">
        <w:t xml:space="preserve">re-used for the S6a/S6d protocol, </w:t>
      </w:r>
      <w:r w:rsidRPr="00C139B4">
        <w:rPr>
          <w:rFonts w:hint="eastAsia"/>
          <w:lang w:eastAsia="zh-CN"/>
        </w:rPr>
        <w:t>the S7a/S7protocol and the S13/S13</w:t>
      </w:r>
      <w:r w:rsidRPr="00C139B4">
        <w:t>'</w:t>
      </w:r>
      <w:r w:rsidRPr="00C139B4">
        <w:rPr>
          <w:rFonts w:hint="eastAsia"/>
          <w:lang w:eastAsia="zh-CN"/>
        </w:rPr>
        <w:t xml:space="preserve"> protocol</w:t>
      </w:r>
      <w:r w:rsidRPr="00C139B4">
        <w:t>.</w:t>
      </w:r>
    </w:p>
    <w:p w14:paraId="09585C64" w14:textId="77777777" w:rsidR="009D4C7F" w:rsidRPr="00C139B4" w:rsidRDefault="009D4C7F" w:rsidP="009D4C7F">
      <w:pPr>
        <w:pStyle w:val="TH"/>
      </w:pPr>
      <w:r w:rsidRPr="00C139B4">
        <w:lastRenderedPageBreak/>
        <w:t>Table 7.3.1/2: S6a/S6d, S7a/S7d and S13/S13</w:t>
      </w:r>
      <w:r w:rsidRPr="00C139B4">
        <w:rPr>
          <w:rFonts w:hint="eastAsia"/>
          <w:lang w:eastAsia="zh-CN"/>
        </w:rPr>
        <w:t>'</w:t>
      </w:r>
      <w:r w:rsidRPr="00C139B4">
        <w:t xml:space="preserve"> re-used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367"/>
        <w:gridCol w:w="1768"/>
        <w:gridCol w:w="5813"/>
        <w:gridCol w:w="747"/>
      </w:tblGrid>
      <w:tr w:rsidR="009D4C7F" w:rsidRPr="00C139B4" w14:paraId="4059A690" w14:textId="77777777" w:rsidTr="00557A06">
        <w:trPr>
          <w:cantSplit/>
          <w:tblHeader/>
          <w:jc w:val="center"/>
        </w:trPr>
        <w:tc>
          <w:tcPr>
            <w:tcW w:w="0" w:type="auto"/>
            <w:vAlign w:val="center"/>
          </w:tcPr>
          <w:p w14:paraId="1DDD14D7" w14:textId="77777777" w:rsidR="009D4C7F" w:rsidRPr="00C139B4" w:rsidRDefault="009D4C7F" w:rsidP="002B6321">
            <w:pPr>
              <w:pStyle w:val="TAH"/>
            </w:pPr>
            <w:r w:rsidRPr="00C139B4">
              <w:t>Attribute Name</w:t>
            </w:r>
          </w:p>
        </w:tc>
        <w:tc>
          <w:tcPr>
            <w:tcW w:w="0" w:type="auto"/>
            <w:vAlign w:val="center"/>
          </w:tcPr>
          <w:p w14:paraId="45752B89" w14:textId="77777777" w:rsidR="009D4C7F" w:rsidRPr="00C139B4" w:rsidRDefault="009D4C7F" w:rsidP="002B6321">
            <w:pPr>
              <w:pStyle w:val="TAH"/>
            </w:pPr>
            <w:r w:rsidRPr="00C139B4">
              <w:t>Reference</w:t>
            </w:r>
          </w:p>
        </w:tc>
        <w:tc>
          <w:tcPr>
            <w:tcW w:w="5813" w:type="dxa"/>
            <w:vAlign w:val="center"/>
          </w:tcPr>
          <w:p w14:paraId="3B13FFC9" w14:textId="77777777" w:rsidR="009D4C7F" w:rsidRPr="00C139B4" w:rsidRDefault="009D4C7F" w:rsidP="002B6321">
            <w:pPr>
              <w:pStyle w:val="TAH"/>
            </w:pPr>
            <w:r w:rsidRPr="00C139B4">
              <w:t>Comments</w:t>
            </w:r>
          </w:p>
        </w:tc>
        <w:tc>
          <w:tcPr>
            <w:tcW w:w="747" w:type="dxa"/>
          </w:tcPr>
          <w:p w14:paraId="094893C5" w14:textId="77777777" w:rsidR="009D4C7F" w:rsidRPr="00C139B4" w:rsidRDefault="009D4C7F" w:rsidP="002B6321">
            <w:pPr>
              <w:pStyle w:val="TAH"/>
            </w:pPr>
            <w:r w:rsidRPr="00C139B4">
              <w:t>M-bit</w:t>
            </w:r>
          </w:p>
        </w:tc>
      </w:tr>
      <w:tr w:rsidR="009D4C7F" w:rsidRPr="00C139B4" w14:paraId="6F17F00C" w14:textId="77777777" w:rsidTr="00557A06">
        <w:trPr>
          <w:cantSplit/>
          <w:jc w:val="center"/>
        </w:trPr>
        <w:tc>
          <w:tcPr>
            <w:tcW w:w="0" w:type="auto"/>
            <w:vAlign w:val="center"/>
          </w:tcPr>
          <w:p w14:paraId="4A57AC6B" w14:textId="77777777" w:rsidR="009D4C7F" w:rsidRPr="00C139B4" w:rsidRDefault="009D4C7F" w:rsidP="002B6321">
            <w:pPr>
              <w:pStyle w:val="TAL"/>
            </w:pPr>
            <w:r w:rsidRPr="00C139B4">
              <w:t>Service-Selection</w:t>
            </w:r>
          </w:p>
        </w:tc>
        <w:tc>
          <w:tcPr>
            <w:tcW w:w="0" w:type="auto"/>
            <w:vAlign w:val="center"/>
          </w:tcPr>
          <w:p w14:paraId="207E5100" w14:textId="77777777" w:rsidR="009D4C7F" w:rsidRPr="00C139B4" w:rsidRDefault="009D4C7F" w:rsidP="002B6321">
            <w:pPr>
              <w:pStyle w:val="TAL"/>
            </w:pPr>
            <w:r>
              <w:t>IETF RFC </w:t>
            </w:r>
            <w:r w:rsidRPr="00C139B4">
              <w:t>5778</w:t>
            </w:r>
            <w:r>
              <w:t> [</w:t>
            </w:r>
            <w:r w:rsidRPr="00C139B4">
              <w:t>20]</w:t>
            </w:r>
          </w:p>
        </w:tc>
        <w:tc>
          <w:tcPr>
            <w:tcW w:w="5813" w:type="dxa"/>
            <w:vAlign w:val="center"/>
          </w:tcPr>
          <w:p w14:paraId="28F63575" w14:textId="25B8EF36" w:rsidR="009D4C7F" w:rsidRPr="00C139B4" w:rsidRDefault="009D4C7F" w:rsidP="002B6321">
            <w:pPr>
              <w:pStyle w:val="TAL"/>
            </w:pPr>
            <w:r w:rsidRPr="00C139B4">
              <w:t xml:space="preserve">See </w:t>
            </w:r>
            <w:r w:rsidR="00C31AA7">
              <w:t>clause </w:t>
            </w:r>
            <w:r w:rsidR="00C31AA7" w:rsidRPr="00C139B4">
              <w:t>7</w:t>
            </w:r>
            <w:r w:rsidRPr="00C139B4">
              <w:t>.3.36</w:t>
            </w:r>
          </w:p>
        </w:tc>
        <w:tc>
          <w:tcPr>
            <w:tcW w:w="747" w:type="dxa"/>
          </w:tcPr>
          <w:p w14:paraId="086D95C9" w14:textId="77777777" w:rsidR="009D4C7F" w:rsidRPr="00C139B4" w:rsidRDefault="009D4C7F" w:rsidP="002B6321">
            <w:pPr>
              <w:pStyle w:val="TAL"/>
            </w:pPr>
          </w:p>
        </w:tc>
      </w:tr>
      <w:tr w:rsidR="009D4C7F" w:rsidRPr="00C139B4" w14:paraId="1241788C" w14:textId="77777777" w:rsidTr="00557A06">
        <w:trPr>
          <w:cantSplit/>
          <w:jc w:val="center"/>
        </w:trPr>
        <w:tc>
          <w:tcPr>
            <w:tcW w:w="0" w:type="auto"/>
            <w:vAlign w:val="center"/>
          </w:tcPr>
          <w:p w14:paraId="0460E6C3" w14:textId="77777777" w:rsidR="009D4C7F" w:rsidRPr="00C139B4" w:rsidRDefault="009D4C7F" w:rsidP="002B6321">
            <w:pPr>
              <w:pStyle w:val="TAL"/>
            </w:pPr>
            <w:r w:rsidRPr="00C139B4">
              <w:t>3GPP-Charging-Characteristics</w:t>
            </w:r>
          </w:p>
        </w:tc>
        <w:tc>
          <w:tcPr>
            <w:tcW w:w="0" w:type="auto"/>
            <w:vAlign w:val="center"/>
          </w:tcPr>
          <w:p w14:paraId="1481779F" w14:textId="77777777" w:rsidR="009D4C7F" w:rsidRPr="00C139B4" w:rsidRDefault="009D4C7F" w:rsidP="002B6321">
            <w:pPr>
              <w:pStyle w:val="TAL"/>
            </w:pPr>
            <w:r>
              <w:t>3GPP TS 2</w:t>
            </w:r>
            <w:r w:rsidRPr="00C139B4">
              <w:rPr>
                <w:rFonts w:hint="eastAsia"/>
                <w:lang w:eastAsia="zh-CN"/>
              </w:rPr>
              <w:t>9.061</w:t>
            </w:r>
            <w:r>
              <w:t> [</w:t>
            </w:r>
            <w:r w:rsidRPr="00C139B4">
              <w:rPr>
                <w:rFonts w:hint="eastAsia"/>
                <w:lang w:eastAsia="zh-CN"/>
              </w:rPr>
              <w:t>21</w:t>
            </w:r>
            <w:r w:rsidRPr="00C139B4">
              <w:t>]</w:t>
            </w:r>
          </w:p>
        </w:tc>
        <w:tc>
          <w:tcPr>
            <w:tcW w:w="5813" w:type="dxa"/>
            <w:vAlign w:val="center"/>
          </w:tcPr>
          <w:p w14:paraId="45D6CBC1" w14:textId="6554E53F" w:rsidR="009D4C7F" w:rsidRPr="00C139B4" w:rsidRDefault="009D4C7F" w:rsidP="002B6321">
            <w:pPr>
              <w:pStyle w:val="TAL"/>
            </w:pPr>
            <w:r w:rsidRPr="00C139B4">
              <w:t xml:space="preserve">See </w:t>
            </w:r>
            <w:r>
              <w:t>3GPP TS 3</w:t>
            </w:r>
            <w:r w:rsidRPr="00C139B4">
              <w:t>2.251</w:t>
            </w:r>
            <w:r>
              <w:t> [</w:t>
            </w:r>
            <w:r w:rsidRPr="00C139B4">
              <w:t xml:space="preserve">33] Annex A and </w:t>
            </w:r>
            <w:r>
              <w:t>3GPP TS 3</w:t>
            </w:r>
            <w:r w:rsidRPr="00C139B4">
              <w:t>2.298</w:t>
            </w:r>
            <w:r>
              <w:t> [</w:t>
            </w:r>
            <w:r w:rsidRPr="00C139B4">
              <w:t xml:space="preserve">22] </w:t>
            </w:r>
            <w:r w:rsidR="00C31AA7">
              <w:t>clause </w:t>
            </w:r>
            <w:r w:rsidR="00C31AA7" w:rsidRPr="00C139B4">
              <w:t>5</w:t>
            </w:r>
            <w:r w:rsidRPr="00C139B4">
              <w:t>.1.2.2.7</w:t>
            </w:r>
          </w:p>
          <w:p w14:paraId="5C537F68" w14:textId="77777777" w:rsidR="009D4C7F" w:rsidRPr="00C139B4" w:rsidRDefault="009D4C7F" w:rsidP="002B6321">
            <w:pPr>
              <w:pStyle w:val="TAL"/>
            </w:pPr>
            <w:r w:rsidRPr="00C139B4">
              <w:t xml:space="preserve">This attribute holds the EPS PDN Connection Charging Characteristics data for an EPS APN Configuration, or the PDP context Charging Characteristics for GPRS PDP context, or the Subscribed Charging Characteristics data for the subscriber level 3GPP Charging Characteristics; refer to </w:t>
            </w:r>
            <w:r>
              <w:t>3GPP TS 2</w:t>
            </w:r>
            <w:r w:rsidRPr="00C139B4">
              <w:t>3.008</w:t>
            </w:r>
            <w:r>
              <w:t> [</w:t>
            </w:r>
            <w:r w:rsidRPr="00C139B4">
              <w:t>30].</w:t>
            </w:r>
          </w:p>
        </w:tc>
        <w:tc>
          <w:tcPr>
            <w:tcW w:w="747" w:type="dxa"/>
          </w:tcPr>
          <w:p w14:paraId="0A4B9FE3" w14:textId="77777777" w:rsidR="009D4C7F" w:rsidRPr="00C139B4" w:rsidRDefault="009D4C7F" w:rsidP="002B6321">
            <w:pPr>
              <w:pStyle w:val="TAL"/>
            </w:pPr>
          </w:p>
        </w:tc>
      </w:tr>
      <w:tr w:rsidR="009D4C7F" w:rsidRPr="00C139B4" w14:paraId="7C8FCF00" w14:textId="77777777" w:rsidTr="00557A06">
        <w:trPr>
          <w:cantSplit/>
          <w:jc w:val="center"/>
        </w:trPr>
        <w:tc>
          <w:tcPr>
            <w:tcW w:w="0" w:type="auto"/>
            <w:vAlign w:val="center"/>
          </w:tcPr>
          <w:p w14:paraId="74BA455C" w14:textId="77777777" w:rsidR="009D4C7F" w:rsidRPr="00C139B4" w:rsidRDefault="009D4C7F" w:rsidP="002B6321">
            <w:pPr>
              <w:pStyle w:val="TAL"/>
            </w:pPr>
            <w:r w:rsidRPr="00C139B4">
              <w:t>Supported-Features</w:t>
            </w:r>
          </w:p>
        </w:tc>
        <w:tc>
          <w:tcPr>
            <w:tcW w:w="0" w:type="auto"/>
            <w:vAlign w:val="center"/>
          </w:tcPr>
          <w:p w14:paraId="2903C499" w14:textId="77777777" w:rsidR="009D4C7F" w:rsidRPr="00C139B4" w:rsidRDefault="009D4C7F" w:rsidP="002B6321">
            <w:pPr>
              <w:pStyle w:val="TAL"/>
            </w:pPr>
            <w:r>
              <w:t>3GPP TS 2</w:t>
            </w:r>
            <w:r w:rsidRPr="00C139B4">
              <w:t>9.229</w:t>
            </w:r>
            <w:r>
              <w:t> [</w:t>
            </w:r>
            <w:r w:rsidRPr="00C139B4">
              <w:t>9]</w:t>
            </w:r>
          </w:p>
        </w:tc>
        <w:tc>
          <w:tcPr>
            <w:tcW w:w="5813" w:type="dxa"/>
            <w:vAlign w:val="center"/>
          </w:tcPr>
          <w:p w14:paraId="1099E3E6" w14:textId="77777777" w:rsidR="009D4C7F" w:rsidRPr="00C139B4" w:rsidRDefault="009D4C7F" w:rsidP="002B6321">
            <w:pPr>
              <w:pStyle w:val="TAL"/>
            </w:pPr>
          </w:p>
        </w:tc>
        <w:tc>
          <w:tcPr>
            <w:tcW w:w="747" w:type="dxa"/>
          </w:tcPr>
          <w:p w14:paraId="7AC89883" w14:textId="77777777" w:rsidR="009D4C7F" w:rsidRPr="00C139B4" w:rsidRDefault="009D4C7F" w:rsidP="002B6321">
            <w:pPr>
              <w:pStyle w:val="TAL"/>
            </w:pPr>
          </w:p>
        </w:tc>
      </w:tr>
      <w:tr w:rsidR="009D4C7F" w:rsidRPr="00C139B4" w14:paraId="35DB2EFC" w14:textId="77777777" w:rsidTr="00557A06">
        <w:trPr>
          <w:cantSplit/>
          <w:jc w:val="center"/>
        </w:trPr>
        <w:tc>
          <w:tcPr>
            <w:tcW w:w="0" w:type="auto"/>
            <w:vAlign w:val="center"/>
          </w:tcPr>
          <w:p w14:paraId="3405251E" w14:textId="77777777" w:rsidR="009D4C7F" w:rsidRPr="00C139B4" w:rsidRDefault="009D4C7F" w:rsidP="002B6321">
            <w:pPr>
              <w:pStyle w:val="TAL"/>
            </w:pPr>
            <w:r w:rsidRPr="00C139B4">
              <w:t>Feature-List-ID</w:t>
            </w:r>
          </w:p>
        </w:tc>
        <w:tc>
          <w:tcPr>
            <w:tcW w:w="0" w:type="auto"/>
            <w:vAlign w:val="center"/>
          </w:tcPr>
          <w:p w14:paraId="446DBBF3" w14:textId="77777777" w:rsidR="009D4C7F" w:rsidRPr="00C139B4" w:rsidRDefault="009D4C7F" w:rsidP="002B6321">
            <w:pPr>
              <w:pStyle w:val="TAL"/>
            </w:pPr>
            <w:r>
              <w:t>3GPP TS 2</w:t>
            </w:r>
            <w:r w:rsidRPr="00C139B4">
              <w:t>9.229</w:t>
            </w:r>
            <w:r>
              <w:t> [</w:t>
            </w:r>
            <w:r w:rsidRPr="00C139B4">
              <w:t>9]</w:t>
            </w:r>
          </w:p>
        </w:tc>
        <w:tc>
          <w:tcPr>
            <w:tcW w:w="5813" w:type="dxa"/>
            <w:vAlign w:val="center"/>
          </w:tcPr>
          <w:p w14:paraId="40D04121" w14:textId="77777777" w:rsidR="009D4C7F" w:rsidRPr="00C139B4" w:rsidRDefault="009D4C7F" w:rsidP="002B6321">
            <w:pPr>
              <w:pStyle w:val="TAL"/>
            </w:pPr>
          </w:p>
        </w:tc>
        <w:tc>
          <w:tcPr>
            <w:tcW w:w="747" w:type="dxa"/>
          </w:tcPr>
          <w:p w14:paraId="105F5F64" w14:textId="77777777" w:rsidR="009D4C7F" w:rsidRPr="00C139B4" w:rsidRDefault="009D4C7F" w:rsidP="002B6321">
            <w:pPr>
              <w:pStyle w:val="TAL"/>
            </w:pPr>
          </w:p>
        </w:tc>
      </w:tr>
      <w:tr w:rsidR="009D4C7F" w:rsidRPr="00C139B4" w14:paraId="1C3DF17E" w14:textId="77777777" w:rsidTr="00557A06">
        <w:trPr>
          <w:cantSplit/>
          <w:jc w:val="center"/>
        </w:trPr>
        <w:tc>
          <w:tcPr>
            <w:tcW w:w="0" w:type="auto"/>
            <w:vAlign w:val="center"/>
          </w:tcPr>
          <w:p w14:paraId="34A6411B" w14:textId="77777777" w:rsidR="009D4C7F" w:rsidRPr="00C139B4" w:rsidRDefault="009D4C7F" w:rsidP="002B6321">
            <w:pPr>
              <w:pStyle w:val="TAL"/>
            </w:pPr>
            <w:r w:rsidRPr="00C139B4">
              <w:t>Feature-List</w:t>
            </w:r>
          </w:p>
        </w:tc>
        <w:tc>
          <w:tcPr>
            <w:tcW w:w="0" w:type="auto"/>
            <w:vAlign w:val="center"/>
          </w:tcPr>
          <w:p w14:paraId="691C6E31" w14:textId="77777777" w:rsidR="009D4C7F" w:rsidRPr="00C139B4" w:rsidRDefault="009D4C7F" w:rsidP="002B6321">
            <w:pPr>
              <w:pStyle w:val="TAL"/>
            </w:pPr>
            <w:r>
              <w:t>3GPP TS 2</w:t>
            </w:r>
            <w:r w:rsidRPr="00C139B4">
              <w:t>9.229</w:t>
            </w:r>
            <w:r>
              <w:t> [</w:t>
            </w:r>
            <w:r w:rsidRPr="00C139B4">
              <w:t>9]</w:t>
            </w:r>
          </w:p>
        </w:tc>
        <w:tc>
          <w:tcPr>
            <w:tcW w:w="5813" w:type="dxa"/>
            <w:vAlign w:val="center"/>
          </w:tcPr>
          <w:p w14:paraId="02BC2F49" w14:textId="055B0A3D" w:rsidR="009D4C7F" w:rsidRPr="00C139B4" w:rsidRDefault="009D4C7F" w:rsidP="002B6321">
            <w:pPr>
              <w:pStyle w:val="TAL"/>
            </w:pPr>
            <w:r w:rsidRPr="00C139B4">
              <w:t xml:space="preserve">See </w:t>
            </w:r>
            <w:r w:rsidR="00C31AA7">
              <w:t>clause </w:t>
            </w:r>
            <w:r w:rsidR="00C31AA7" w:rsidRPr="00C139B4">
              <w:t>7</w:t>
            </w:r>
            <w:r w:rsidRPr="00C139B4">
              <w:t>.3.10</w:t>
            </w:r>
          </w:p>
        </w:tc>
        <w:tc>
          <w:tcPr>
            <w:tcW w:w="747" w:type="dxa"/>
          </w:tcPr>
          <w:p w14:paraId="086EC310" w14:textId="77777777" w:rsidR="009D4C7F" w:rsidRPr="00C139B4" w:rsidRDefault="009D4C7F" w:rsidP="002B6321">
            <w:pPr>
              <w:pStyle w:val="TAL"/>
            </w:pPr>
          </w:p>
        </w:tc>
      </w:tr>
      <w:tr w:rsidR="009D4C7F" w:rsidRPr="00C139B4" w14:paraId="04503578" w14:textId="77777777" w:rsidTr="00557A06">
        <w:trPr>
          <w:cantSplit/>
          <w:jc w:val="center"/>
        </w:trPr>
        <w:tc>
          <w:tcPr>
            <w:tcW w:w="0" w:type="auto"/>
            <w:vAlign w:val="center"/>
          </w:tcPr>
          <w:p w14:paraId="0F662D7B" w14:textId="77777777" w:rsidR="009D4C7F" w:rsidRPr="00C139B4" w:rsidRDefault="009D4C7F" w:rsidP="002B6321">
            <w:pPr>
              <w:pStyle w:val="TAL"/>
            </w:pPr>
            <w:r w:rsidRPr="00C139B4">
              <w:t>Served-Party-IP-Address</w:t>
            </w:r>
          </w:p>
        </w:tc>
        <w:tc>
          <w:tcPr>
            <w:tcW w:w="0" w:type="auto"/>
            <w:vAlign w:val="center"/>
          </w:tcPr>
          <w:p w14:paraId="5DEB938C" w14:textId="77777777" w:rsidR="009D4C7F" w:rsidRPr="00C139B4" w:rsidRDefault="009D4C7F" w:rsidP="002B6321">
            <w:pPr>
              <w:pStyle w:val="TAL"/>
            </w:pPr>
            <w:r>
              <w:t>3GPP TS 3</w:t>
            </w:r>
            <w:r w:rsidRPr="00C139B4">
              <w:t>2.299</w:t>
            </w:r>
            <w:r>
              <w:t> [</w:t>
            </w:r>
            <w:r w:rsidRPr="00C139B4">
              <w:t>8]</w:t>
            </w:r>
          </w:p>
        </w:tc>
        <w:tc>
          <w:tcPr>
            <w:tcW w:w="5813" w:type="dxa"/>
            <w:vAlign w:val="center"/>
          </w:tcPr>
          <w:p w14:paraId="31884B79" w14:textId="77777777" w:rsidR="009D4C7F" w:rsidRPr="00C139B4" w:rsidRDefault="009D4C7F" w:rsidP="002B6321">
            <w:pPr>
              <w:pStyle w:val="TAL"/>
            </w:pPr>
            <w:r w:rsidRPr="00C139B4">
              <w:rPr>
                <w:lang w:val="en-US"/>
              </w:rPr>
              <w:t>holds the PDN IP Address of the user</w:t>
            </w:r>
          </w:p>
        </w:tc>
        <w:tc>
          <w:tcPr>
            <w:tcW w:w="747" w:type="dxa"/>
          </w:tcPr>
          <w:p w14:paraId="54C42870" w14:textId="77777777" w:rsidR="009D4C7F" w:rsidRPr="00C139B4" w:rsidRDefault="009D4C7F" w:rsidP="002B6321">
            <w:pPr>
              <w:pStyle w:val="TAL"/>
              <w:rPr>
                <w:lang w:val="en-US"/>
              </w:rPr>
            </w:pPr>
          </w:p>
        </w:tc>
      </w:tr>
      <w:tr w:rsidR="009D4C7F" w:rsidRPr="00C139B4" w14:paraId="33E2A054" w14:textId="77777777" w:rsidTr="00557A06">
        <w:trPr>
          <w:cantSplit/>
          <w:jc w:val="center"/>
        </w:trPr>
        <w:tc>
          <w:tcPr>
            <w:tcW w:w="0" w:type="auto"/>
            <w:vAlign w:val="center"/>
          </w:tcPr>
          <w:p w14:paraId="141FFBD6" w14:textId="77777777" w:rsidR="009D4C7F" w:rsidRPr="00C139B4" w:rsidRDefault="009D4C7F" w:rsidP="002B6321">
            <w:pPr>
              <w:pStyle w:val="TAL"/>
            </w:pPr>
            <w:r w:rsidRPr="00C139B4">
              <w:t>QoS-Class-Identifier</w:t>
            </w:r>
          </w:p>
        </w:tc>
        <w:tc>
          <w:tcPr>
            <w:tcW w:w="0" w:type="auto"/>
            <w:vAlign w:val="center"/>
          </w:tcPr>
          <w:p w14:paraId="2A0CFFE9" w14:textId="77777777" w:rsidR="009D4C7F" w:rsidRPr="00C139B4" w:rsidRDefault="009D4C7F" w:rsidP="002B6321">
            <w:pPr>
              <w:pStyle w:val="TAL"/>
            </w:pPr>
            <w:r>
              <w:t>3GPP TS 2</w:t>
            </w:r>
            <w:r w:rsidRPr="00C139B4">
              <w:t>9.212</w:t>
            </w:r>
            <w:r>
              <w:t> [</w:t>
            </w:r>
            <w:r w:rsidRPr="00C139B4">
              <w:t>10]</w:t>
            </w:r>
          </w:p>
        </w:tc>
        <w:tc>
          <w:tcPr>
            <w:tcW w:w="5813" w:type="dxa"/>
            <w:vAlign w:val="center"/>
          </w:tcPr>
          <w:p w14:paraId="4FC245D7" w14:textId="77777777" w:rsidR="009D4C7F" w:rsidRPr="00C139B4" w:rsidRDefault="009D4C7F" w:rsidP="002B6321">
            <w:pPr>
              <w:pStyle w:val="TAL"/>
              <w:rPr>
                <w:lang w:val="en-US"/>
              </w:rPr>
            </w:pPr>
          </w:p>
        </w:tc>
        <w:tc>
          <w:tcPr>
            <w:tcW w:w="747" w:type="dxa"/>
          </w:tcPr>
          <w:p w14:paraId="6AFE2BC9" w14:textId="77777777" w:rsidR="009D4C7F" w:rsidRPr="00C139B4" w:rsidRDefault="009D4C7F" w:rsidP="002B6321">
            <w:pPr>
              <w:pStyle w:val="TAL"/>
              <w:rPr>
                <w:lang w:val="en-US"/>
              </w:rPr>
            </w:pPr>
          </w:p>
        </w:tc>
      </w:tr>
      <w:tr w:rsidR="009D4C7F" w:rsidRPr="00C139B4" w14:paraId="5653A41A" w14:textId="77777777" w:rsidTr="00557A06">
        <w:trPr>
          <w:cantSplit/>
          <w:jc w:val="center"/>
        </w:trPr>
        <w:tc>
          <w:tcPr>
            <w:tcW w:w="0" w:type="auto"/>
            <w:vAlign w:val="center"/>
          </w:tcPr>
          <w:p w14:paraId="182D75FC" w14:textId="77777777" w:rsidR="009D4C7F" w:rsidRPr="00C139B4" w:rsidRDefault="009D4C7F" w:rsidP="002B6321">
            <w:pPr>
              <w:pStyle w:val="TAL"/>
            </w:pPr>
            <w:r w:rsidRPr="00C139B4">
              <w:t>Allocation-Retention-Priority</w:t>
            </w:r>
          </w:p>
        </w:tc>
        <w:tc>
          <w:tcPr>
            <w:tcW w:w="0" w:type="auto"/>
            <w:vAlign w:val="center"/>
          </w:tcPr>
          <w:p w14:paraId="2313F241" w14:textId="77777777" w:rsidR="009D4C7F" w:rsidRPr="00C139B4" w:rsidRDefault="009D4C7F" w:rsidP="002B6321">
            <w:pPr>
              <w:pStyle w:val="TAL"/>
            </w:pPr>
            <w:r>
              <w:t>3GPP TS 2</w:t>
            </w:r>
            <w:r w:rsidRPr="00C139B4">
              <w:t>9.212</w:t>
            </w:r>
            <w:r>
              <w:t> [</w:t>
            </w:r>
            <w:r w:rsidRPr="00C139B4">
              <w:t>10]</w:t>
            </w:r>
          </w:p>
        </w:tc>
        <w:tc>
          <w:tcPr>
            <w:tcW w:w="5813" w:type="dxa"/>
            <w:vAlign w:val="center"/>
          </w:tcPr>
          <w:p w14:paraId="4F4179CF" w14:textId="20A634E9" w:rsidR="009D4C7F" w:rsidRPr="00C139B4" w:rsidRDefault="009D4C7F" w:rsidP="002B6321">
            <w:pPr>
              <w:pStyle w:val="TAL"/>
              <w:rPr>
                <w:lang w:val="en-US"/>
              </w:rPr>
            </w:pPr>
            <w:r w:rsidRPr="00C139B4">
              <w:rPr>
                <w:lang w:val="en-US"/>
              </w:rPr>
              <w:t xml:space="preserve">See </w:t>
            </w:r>
            <w:r w:rsidR="00C31AA7">
              <w:rPr>
                <w:lang w:val="en-US"/>
              </w:rPr>
              <w:t>clause </w:t>
            </w:r>
            <w:r w:rsidR="00C31AA7" w:rsidRPr="00C139B4">
              <w:rPr>
                <w:lang w:val="en-US"/>
              </w:rPr>
              <w:t>7</w:t>
            </w:r>
            <w:r w:rsidRPr="00C139B4">
              <w:rPr>
                <w:lang w:val="en-US"/>
              </w:rPr>
              <w:t>.3.40</w:t>
            </w:r>
          </w:p>
        </w:tc>
        <w:tc>
          <w:tcPr>
            <w:tcW w:w="747" w:type="dxa"/>
          </w:tcPr>
          <w:p w14:paraId="1DEADE02" w14:textId="77777777" w:rsidR="009D4C7F" w:rsidRPr="00C139B4" w:rsidRDefault="009D4C7F" w:rsidP="002B6321">
            <w:pPr>
              <w:pStyle w:val="TAL"/>
              <w:rPr>
                <w:lang w:val="en-US"/>
              </w:rPr>
            </w:pPr>
          </w:p>
        </w:tc>
      </w:tr>
      <w:tr w:rsidR="009D4C7F" w:rsidRPr="00C139B4" w14:paraId="7703B1D6" w14:textId="77777777" w:rsidTr="00557A06">
        <w:trPr>
          <w:cantSplit/>
          <w:jc w:val="center"/>
        </w:trPr>
        <w:tc>
          <w:tcPr>
            <w:tcW w:w="0" w:type="auto"/>
            <w:vAlign w:val="center"/>
          </w:tcPr>
          <w:p w14:paraId="61CB6E2F" w14:textId="77777777" w:rsidR="009D4C7F" w:rsidRPr="00C139B4" w:rsidRDefault="009D4C7F" w:rsidP="002B6321">
            <w:pPr>
              <w:pStyle w:val="TAL"/>
            </w:pPr>
            <w:r w:rsidRPr="00C139B4">
              <w:t>Priority-Level</w:t>
            </w:r>
          </w:p>
        </w:tc>
        <w:tc>
          <w:tcPr>
            <w:tcW w:w="0" w:type="auto"/>
            <w:vAlign w:val="center"/>
          </w:tcPr>
          <w:p w14:paraId="544EDAC3" w14:textId="77777777" w:rsidR="009D4C7F" w:rsidRPr="00C139B4" w:rsidRDefault="009D4C7F" w:rsidP="002B6321">
            <w:pPr>
              <w:pStyle w:val="TAL"/>
            </w:pPr>
            <w:r>
              <w:t>3GPP TS 2</w:t>
            </w:r>
            <w:r w:rsidRPr="00C139B4">
              <w:t>9.212</w:t>
            </w:r>
            <w:r>
              <w:t> [</w:t>
            </w:r>
            <w:r w:rsidRPr="00C139B4">
              <w:t>10]</w:t>
            </w:r>
          </w:p>
        </w:tc>
        <w:tc>
          <w:tcPr>
            <w:tcW w:w="5813" w:type="dxa"/>
            <w:vAlign w:val="center"/>
          </w:tcPr>
          <w:p w14:paraId="702B54F0" w14:textId="77777777" w:rsidR="009D4C7F" w:rsidRPr="00C139B4" w:rsidRDefault="009D4C7F" w:rsidP="002B6321">
            <w:pPr>
              <w:pStyle w:val="TAL"/>
              <w:rPr>
                <w:lang w:val="en-US"/>
              </w:rPr>
            </w:pPr>
          </w:p>
        </w:tc>
        <w:tc>
          <w:tcPr>
            <w:tcW w:w="747" w:type="dxa"/>
          </w:tcPr>
          <w:p w14:paraId="49665CD2" w14:textId="77777777" w:rsidR="009D4C7F" w:rsidRPr="00C139B4" w:rsidRDefault="009D4C7F" w:rsidP="002B6321">
            <w:pPr>
              <w:pStyle w:val="TAL"/>
              <w:rPr>
                <w:lang w:val="en-US"/>
              </w:rPr>
            </w:pPr>
          </w:p>
        </w:tc>
      </w:tr>
      <w:tr w:rsidR="009D4C7F" w:rsidRPr="00C139B4" w14:paraId="0BF6F94F" w14:textId="77777777" w:rsidTr="00557A06">
        <w:trPr>
          <w:cantSplit/>
          <w:jc w:val="center"/>
        </w:trPr>
        <w:tc>
          <w:tcPr>
            <w:tcW w:w="0" w:type="auto"/>
            <w:vAlign w:val="center"/>
          </w:tcPr>
          <w:p w14:paraId="63CA5EDE" w14:textId="77777777" w:rsidR="009D4C7F" w:rsidRPr="00C139B4" w:rsidRDefault="009D4C7F" w:rsidP="002B6321">
            <w:pPr>
              <w:pStyle w:val="TAL"/>
            </w:pPr>
            <w:r w:rsidRPr="00C139B4">
              <w:t>Pre-emption-Capability</w:t>
            </w:r>
          </w:p>
        </w:tc>
        <w:tc>
          <w:tcPr>
            <w:tcW w:w="0" w:type="auto"/>
            <w:vAlign w:val="center"/>
          </w:tcPr>
          <w:p w14:paraId="65A65BDD" w14:textId="77777777" w:rsidR="009D4C7F" w:rsidRPr="00C139B4" w:rsidRDefault="009D4C7F" w:rsidP="002B6321">
            <w:pPr>
              <w:pStyle w:val="TAL"/>
            </w:pPr>
            <w:r>
              <w:t>3GPP TS 2</w:t>
            </w:r>
            <w:r w:rsidRPr="00C139B4">
              <w:t>9.212</w:t>
            </w:r>
            <w:r>
              <w:t> [</w:t>
            </w:r>
            <w:r w:rsidRPr="00C139B4">
              <w:t>10]</w:t>
            </w:r>
          </w:p>
        </w:tc>
        <w:tc>
          <w:tcPr>
            <w:tcW w:w="5813" w:type="dxa"/>
            <w:vAlign w:val="center"/>
          </w:tcPr>
          <w:p w14:paraId="3A1F18BC" w14:textId="77777777" w:rsidR="009D4C7F" w:rsidRPr="00C139B4" w:rsidRDefault="009D4C7F" w:rsidP="002B6321">
            <w:pPr>
              <w:pStyle w:val="TAL"/>
              <w:rPr>
                <w:lang w:val="en-US"/>
              </w:rPr>
            </w:pPr>
          </w:p>
        </w:tc>
        <w:tc>
          <w:tcPr>
            <w:tcW w:w="747" w:type="dxa"/>
          </w:tcPr>
          <w:p w14:paraId="5604A9E7" w14:textId="77777777" w:rsidR="009D4C7F" w:rsidRPr="00C139B4" w:rsidRDefault="009D4C7F" w:rsidP="002B6321">
            <w:pPr>
              <w:pStyle w:val="TAL"/>
              <w:rPr>
                <w:lang w:val="en-US"/>
              </w:rPr>
            </w:pPr>
          </w:p>
        </w:tc>
      </w:tr>
      <w:tr w:rsidR="009D4C7F" w:rsidRPr="00C139B4" w14:paraId="49125FF6" w14:textId="77777777" w:rsidTr="00557A06">
        <w:trPr>
          <w:cantSplit/>
          <w:jc w:val="center"/>
        </w:trPr>
        <w:tc>
          <w:tcPr>
            <w:tcW w:w="0" w:type="auto"/>
            <w:vAlign w:val="center"/>
          </w:tcPr>
          <w:p w14:paraId="1CC6FEE1" w14:textId="77777777" w:rsidR="009D4C7F" w:rsidRPr="00C139B4" w:rsidRDefault="009D4C7F" w:rsidP="002B6321">
            <w:pPr>
              <w:pStyle w:val="TAL"/>
            </w:pPr>
            <w:r w:rsidRPr="00C139B4">
              <w:t>Pre-emption-Vulnerability</w:t>
            </w:r>
          </w:p>
        </w:tc>
        <w:tc>
          <w:tcPr>
            <w:tcW w:w="0" w:type="auto"/>
            <w:vAlign w:val="center"/>
          </w:tcPr>
          <w:p w14:paraId="192CB38A" w14:textId="77777777" w:rsidR="009D4C7F" w:rsidRPr="00C139B4" w:rsidRDefault="009D4C7F" w:rsidP="002B6321">
            <w:pPr>
              <w:pStyle w:val="TAL"/>
            </w:pPr>
            <w:r>
              <w:t>3GPP TS 2</w:t>
            </w:r>
            <w:r w:rsidRPr="00C139B4">
              <w:t>9.212</w:t>
            </w:r>
            <w:r>
              <w:t> [</w:t>
            </w:r>
            <w:r w:rsidRPr="00C139B4">
              <w:t>10]</w:t>
            </w:r>
          </w:p>
        </w:tc>
        <w:tc>
          <w:tcPr>
            <w:tcW w:w="5813" w:type="dxa"/>
            <w:vAlign w:val="center"/>
          </w:tcPr>
          <w:p w14:paraId="62F078A4" w14:textId="77777777" w:rsidR="009D4C7F" w:rsidRPr="00C139B4" w:rsidRDefault="009D4C7F" w:rsidP="002B6321">
            <w:pPr>
              <w:pStyle w:val="TAL"/>
              <w:rPr>
                <w:lang w:val="en-US"/>
              </w:rPr>
            </w:pPr>
          </w:p>
        </w:tc>
        <w:tc>
          <w:tcPr>
            <w:tcW w:w="747" w:type="dxa"/>
          </w:tcPr>
          <w:p w14:paraId="3E511EAB" w14:textId="77777777" w:rsidR="009D4C7F" w:rsidRPr="00C139B4" w:rsidRDefault="009D4C7F" w:rsidP="002B6321">
            <w:pPr>
              <w:pStyle w:val="TAL"/>
              <w:rPr>
                <w:lang w:val="en-US"/>
              </w:rPr>
            </w:pPr>
          </w:p>
        </w:tc>
      </w:tr>
      <w:tr w:rsidR="009D4C7F" w:rsidRPr="00C139B4" w14:paraId="310B73C0" w14:textId="77777777" w:rsidTr="00557A06">
        <w:trPr>
          <w:cantSplit/>
          <w:jc w:val="center"/>
        </w:trPr>
        <w:tc>
          <w:tcPr>
            <w:tcW w:w="0" w:type="auto"/>
            <w:vAlign w:val="center"/>
          </w:tcPr>
          <w:p w14:paraId="60F8320A" w14:textId="77777777" w:rsidR="009D4C7F" w:rsidRPr="00C139B4" w:rsidRDefault="009D4C7F" w:rsidP="002B6321">
            <w:pPr>
              <w:pStyle w:val="TAL"/>
            </w:pPr>
            <w:r w:rsidRPr="00C139B4">
              <w:t>Max-Requested-Bandwidth-DL</w:t>
            </w:r>
          </w:p>
        </w:tc>
        <w:tc>
          <w:tcPr>
            <w:tcW w:w="0" w:type="auto"/>
            <w:vAlign w:val="center"/>
          </w:tcPr>
          <w:p w14:paraId="2CA48306" w14:textId="77777777" w:rsidR="009D4C7F" w:rsidRPr="00C139B4" w:rsidRDefault="009D4C7F" w:rsidP="002B6321">
            <w:pPr>
              <w:pStyle w:val="TAL"/>
            </w:pPr>
            <w:r>
              <w:t>3GPP TS 2</w:t>
            </w:r>
            <w:r w:rsidRPr="00C139B4">
              <w:t>9.214</w:t>
            </w:r>
            <w:r>
              <w:t> [</w:t>
            </w:r>
            <w:r w:rsidRPr="00C139B4">
              <w:t>11]</w:t>
            </w:r>
          </w:p>
        </w:tc>
        <w:tc>
          <w:tcPr>
            <w:tcW w:w="5813" w:type="dxa"/>
            <w:vAlign w:val="center"/>
          </w:tcPr>
          <w:p w14:paraId="3E434B68" w14:textId="77777777" w:rsidR="009D4C7F" w:rsidRPr="00C139B4" w:rsidRDefault="009D4C7F" w:rsidP="002B6321">
            <w:pPr>
              <w:pStyle w:val="TAL"/>
              <w:rPr>
                <w:lang w:val="en-US"/>
              </w:rPr>
            </w:pPr>
          </w:p>
        </w:tc>
        <w:tc>
          <w:tcPr>
            <w:tcW w:w="747" w:type="dxa"/>
          </w:tcPr>
          <w:p w14:paraId="36B0A089" w14:textId="77777777" w:rsidR="009D4C7F" w:rsidRPr="00C139B4" w:rsidRDefault="009D4C7F" w:rsidP="002B6321">
            <w:pPr>
              <w:pStyle w:val="TAL"/>
              <w:rPr>
                <w:lang w:val="en-US"/>
              </w:rPr>
            </w:pPr>
          </w:p>
        </w:tc>
      </w:tr>
      <w:tr w:rsidR="009D4C7F" w:rsidRPr="00C139B4" w14:paraId="1A5328BD" w14:textId="77777777" w:rsidTr="00557A06">
        <w:trPr>
          <w:cantSplit/>
          <w:jc w:val="center"/>
        </w:trPr>
        <w:tc>
          <w:tcPr>
            <w:tcW w:w="0" w:type="auto"/>
            <w:vAlign w:val="center"/>
          </w:tcPr>
          <w:p w14:paraId="1F644745" w14:textId="77777777" w:rsidR="009D4C7F" w:rsidRPr="00C139B4" w:rsidRDefault="009D4C7F" w:rsidP="002B6321">
            <w:pPr>
              <w:pStyle w:val="TAL"/>
            </w:pPr>
            <w:r w:rsidRPr="00C139B4">
              <w:t>Max-Requested-Bandwidth-UL</w:t>
            </w:r>
          </w:p>
        </w:tc>
        <w:tc>
          <w:tcPr>
            <w:tcW w:w="0" w:type="auto"/>
            <w:vAlign w:val="center"/>
          </w:tcPr>
          <w:p w14:paraId="650EF695" w14:textId="77777777" w:rsidR="009D4C7F" w:rsidRPr="00C139B4" w:rsidRDefault="009D4C7F" w:rsidP="002B6321">
            <w:pPr>
              <w:pStyle w:val="TAL"/>
            </w:pPr>
            <w:r>
              <w:t>3GPP TS 2</w:t>
            </w:r>
            <w:r w:rsidRPr="00C139B4">
              <w:t>9.214</w:t>
            </w:r>
            <w:r>
              <w:t> [</w:t>
            </w:r>
            <w:r w:rsidRPr="00C139B4">
              <w:t>11]</w:t>
            </w:r>
          </w:p>
        </w:tc>
        <w:tc>
          <w:tcPr>
            <w:tcW w:w="5813" w:type="dxa"/>
            <w:vAlign w:val="center"/>
          </w:tcPr>
          <w:p w14:paraId="0A16AE24" w14:textId="77777777" w:rsidR="009D4C7F" w:rsidRPr="00C139B4" w:rsidRDefault="009D4C7F" w:rsidP="002B6321">
            <w:pPr>
              <w:pStyle w:val="TAL"/>
              <w:rPr>
                <w:lang w:val="en-US"/>
              </w:rPr>
            </w:pPr>
          </w:p>
        </w:tc>
        <w:tc>
          <w:tcPr>
            <w:tcW w:w="747" w:type="dxa"/>
          </w:tcPr>
          <w:p w14:paraId="23233FCC" w14:textId="77777777" w:rsidR="009D4C7F" w:rsidRPr="00C139B4" w:rsidRDefault="009D4C7F" w:rsidP="002B6321">
            <w:pPr>
              <w:pStyle w:val="TAL"/>
              <w:rPr>
                <w:lang w:val="en-US"/>
              </w:rPr>
            </w:pPr>
          </w:p>
        </w:tc>
      </w:tr>
      <w:tr w:rsidR="009D4C7F" w:rsidRPr="00C139B4" w14:paraId="0E5C8DDB" w14:textId="77777777" w:rsidTr="00557A06">
        <w:trPr>
          <w:cantSplit/>
          <w:jc w:val="center"/>
        </w:trPr>
        <w:tc>
          <w:tcPr>
            <w:tcW w:w="0" w:type="auto"/>
            <w:vAlign w:val="center"/>
          </w:tcPr>
          <w:p w14:paraId="034E93E9" w14:textId="77777777" w:rsidR="009D4C7F" w:rsidRPr="00C139B4" w:rsidRDefault="009D4C7F" w:rsidP="002B6321">
            <w:pPr>
              <w:pStyle w:val="TAL"/>
            </w:pPr>
            <w:r w:rsidRPr="00C139B4">
              <w:t>Extended-Max-Requested-BW-DL</w:t>
            </w:r>
          </w:p>
        </w:tc>
        <w:tc>
          <w:tcPr>
            <w:tcW w:w="0" w:type="auto"/>
            <w:vAlign w:val="center"/>
          </w:tcPr>
          <w:p w14:paraId="788CFC6D" w14:textId="77777777" w:rsidR="009D4C7F" w:rsidRPr="00C139B4" w:rsidRDefault="009D4C7F" w:rsidP="002B6321">
            <w:pPr>
              <w:pStyle w:val="TAL"/>
            </w:pPr>
            <w:r>
              <w:t>3GPP TS 2</w:t>
            </w:r>
            <w:r w:rsidRPr="00C139B4">
              <w:t>9.214</w:t>
            </w:r>
            <w:r>
              <w:t> [</w:t>
            </w:r>
            <w:r w:rsidRPr="00C139B4">
              <w:t>11]</w:t>
            </w:r>
          </w:p>
        </w:tc>
        <w:tc>
          <w:tcPr>
            <w:tcW w:w="5813" w:type="dxa"/>
            <w:vAlign w:val="center"/>
          </w:tcPr>
          <w:p w14:paraId="53BCD6F0" w14:textId="77777777" w:rsidR="009D4C7F" w:rsidRPr="00C139B4" w:rsidRDefault="009D4C7F" w:rsidP="002B6321">
            <w:pPr>
              <w:pStyle w:val="TAL"/>
              <w:rPr>
                <w:lang w:val="en-US"/>
              </w:rPr>
            </w:pPr>
          </w:p>
        </w:tc>
        <w:tc>
          <w:tcPr>
            <w:tcW w:w="747" w:type="dxa"/>
          </w:tcPr>
          <w:p w14:paraId="0E8E90FA" w14:textId="77777777" w:rsidR="009D4C7F" w:rsidRPr="00C139B4" w:rsidRDefault="009D4C7F" w:rsidP="002B6321">
            <w:pPr>
              <w:pStyle w:val="TAL"/>
              <w:rPr>
                <w:lang w:val="en-US"/>
              </w:rPr>
            </w:pPr>
          </w:p>
        </w:tc>
      </w:tr>
      <w:tr w:rsidR="009D4C7F" w:rsidRPr="00C139B4" w14:paraId="4EB333F2" w14:textId="77777777" w:rsidTr="00557A06">
        <w:trPr>
          <w:cantSplit/>
          <w:jc w:val="center"/>
        </w:trPr>
        <w:tc>
          <w:tcPr>
            <w:tcW w:w="0" w:type="auto"/>
            <w:vAlign w:val="center"/>
          </w:tcPr>
          <w:p w14:paraId="0FBAC588" w14:textId="77777777" w:rsidR="009D4C7F" w:rsidRPr="00C139B4" w:rsidRDefault="009D4C7F" w:rsidP="002B6321">
            <w:pPr>
              <w:pStyle w:val="TAL"/>
            </w:pPr>
            <w:r w:rsidRPr="00C139B4">
              <w:t>Extended-Max-Requested-BW-UL</w:t>
            </w:r>
          </w:p>
        </w:tc>
        <w:tc>
          <w:tcPr>
            <w:tcW w:w="0" w:type="auto"/>
            <w:vAlign w:val="center"/>
          </w:tcPr>
          <w:p w14:paraId="0B38A403" w14:textId="77777777" w:rsidR="009D4C7F" w:rsidRPr="00C139B4" w:rsidRDefault="009D4C7F" w:rsidP="002B6321">
            <w:pPr>
              <w:pStyle w:val="TAL"/>
            </w:pPr>
            <w:r>
              <w:t>3GPP TS 2</w:t>
            </w:r>
            <w:r w:rsidRPr="00C139B4">
              <w:t>9.214</w:t>
            </w:r>
            <w:r>
              <w:t> [</w:t>
            </w:r>
            <w:r w:rsidRPr="00C139B4">
              <w:t>11]</w:t>
            </w:r>
          </w:p>
        </w:tc>
        <w:tc>
          <w:tcPr>
            <w:tcW w:w="5813" w:type="dxa"/>
            <w:vAlign w:val="center"/>
          </w:tcPr>
          <w:p w14:paraId="16F8C402" w14:textId="77777777" w:rsidR="009D4C7F" w:rsidRPr="00C139B4" w:rsidRDefault="009D4C7F" w:rsidP="002B6321">
            <w:pPr>
              <w:pStyle w:val="TAL"/>
              <w:rPr>
                <w:lang w:val="en-US"/>
              </w:rPr>
            </w:pPr>
          </w:p>
        </w:tc>
        <w:tc>
          <w:tcPr>
            <w:tcW w:w="747" w:type="dxa"/>
          </w:tcPr>
          <w:p w14:paraId="60844E0D" w14:textId="77777777" w:rsidR="009D4C7F" w:rsidRPr="00C139B4" w:rsidRDefault="009D4C7F" w:rsidP="002B6321">
            <w:pPr>
              <w:pStyle w:val="TAL"/>
              <w:rPr>
                <w:lang w:val="en-US"/>
              </w:rPr>
            </w:pPr>
          </w:p>
        </w:tc>
      </w:tr>
      <w:tr w:rsidR="009D4C7F" w:rsidRPr="00C139B4" w14:paraId="7121569C" w14:textId="77777777" w:rsidTr="00557A06">
        <w:trPr>
          <w:cantSplit/>
          <w:jc w:val="center"/>
        </w:trPr>
        <w:tc>
          <w:tcPr>
            <w:tcW w:w="0" w:type="auto"/>
            <w:vAlign w:val="center"/>
          </w:tcPr>
          <w:p w14:paraId="4BDCA1FB" w14:textId="77777777" w:rsidR="009D4C7F" w:rsidRPr="00C139B4" w:rsidRDefault="009D4C7F" w:rsidP="002B6321">
            <w:pPr>
              <w:pStyle w:val="TAL"/>
            </w:pPr>
            <w:r w:rsidRPr="00C139B4">
              <w:t>RAT-Type</w:t>
            </w:r>
          </w:p>
        </w:tc>
        <w:tc>
          <w:tcPr>
            <w:tcW w:w="0" w:type="auto"/>
            <w:vAlign w:val="center"/>
          </w:tcPr>
          <w:p w14:paraId="6A3EF691" w14:textId="77777777" w:rsidR="009D4C7F" w:rsidRPr="00C139B4" w:rsidRDefault="009D4C7F" w:rsidP="002B6321">
            <w:pPr>
              <w:pStyle w:val="TAL"/>
            </w:pPr>
            <w:r>
              <w:t>3GPP TS 2</w:t>
            </w:r>
            <w:r w:rsidRPr="00C139B4">
              <w:t>9.21</w:t>
            </w:r>
            <w:r w:rsidRPr="00C139B4">
              <w:rPr>
                <w:rFonts w:hint="eastAsia"/>
                <w:lang w:eastAsia="zh-CN"/>
              </w:rPr>
              <w:t>2</w:t>
            </w:r>
            <w:r>
              <w:t> [</w:t>
            </w:r>
            <w:r w:rsidRPr="00C139B4">
              <w:t>1</w:t>
            </w:r>
            <w:r w:rsidRPr="00C139B4">
              <w:rPr>
                <w:rFonts w:hint="eastAsia"/>
                <w:lang w:eastAsia="zh-CN"/>
              </w:rPr>
              <w:t>0</w:t>
            </w:r>
            <w:r w:rsidRPr="00C139B4">
              <w:t>]</w:t>
            </w:r>
          </w:p>
        </w:tc>
        <w:tc>
          <w:tcPr>
            <w:tcW w:w="5813" w:type="dxa"/>
            <w:vAlign w:val="center"/>
          </w:tcPr>
          <w:p w14:paraId="0C861775" w14:textId="51D975CF" w:rsidR="009D4C7F" w:rsidRPr="00C139B4" w:rsidRDefault="009D4C7F" w:rsidP="002B6321">
            <w:pPr>
              <w:pStyle w:val="TAL"/>
              <w:rPr>
                <w:lang w:val="en-US" w:eastAsia="zh-CN"/>
              </w:rPr>
            </w:pPr>
            <w:r w:rsidRPr="00C139B4">
              <w:t xml:space="preserve">See </w:t>
            </w:r>
            <w:r w:rsidR="00C31AA7">
              <w:t>clause </w:t>
            </w:r>
            <w:r w:rsidR="00C31AA7" w:rsidRPr="00C139B4">
              <w:t>7</w:t>
            </w:r>
            <w:r w:rsidRPr="00C139B4">
              <w:t>.3.</w:t>
            </w:r>
            <w:r w:rsidRPr="00C139B4">
              <w:rPr>
                <w:lang w:eastAsia="zh-CN"/>
              </w:rPr>
              <w:t>13</w:t>
            </w:r>
          </w:p>
        </w:tc>
        <w:tc>
          <w:tcPr>
            <w:tcW w:w="747" w:type="dxa"/>
          </w:tcPr>
          <w:p w14:paraId="0F3EA3DF" w14:textId="77777777" w:rsidR="009D4C7F" w:rsidRPr="00C139B4" w:rsidRDefault="009D4C7F" w:rsidP="002B6321">
            <w:pPr>
              <w:pStyle w:val="TAL"/>
            </w:pPr>
            <w:r w:rsidRPr="00C139B4">
              <w:t>Must set</w:t>
            </w:r>
          </w:p>
        </w:tc>
      </w:tr>
      <w:tr w:rsidR="009D4C7F" w:rsidRPr="00C139B4" w14:paraId="2D402187" w14:textId="77777777" w:rsidTr="00557A06">
        <w:trPr>
          <w:cantSplit/>
          <w:jc w:val="center"/>
        </w:trPr>
        <w:tc>
          <w:tcPr>
            <w:tcW w:w="0" w:type="auto"/>
            <w:vAlign w:val="center"/>
          </w:tcPr>
          <w:p w14:paraId="27048C25" w14:textId="77777777" w:rsidR="009D4C7F" w:rsidRPr="00C139B4" w:rsidRDefault="009D4C7F" w:rsidP="002B6321">
            <w:pPr>
              <w:pStyle w:val="TAL"/>
            </w:pPr>
            <w:r w:rsidRPr="00C139B4">
              <w:t>MSISDN</w:t>
            </w:r>
          </w:p>
        </w:tc>
        <w:tc>
          <w:tcPr>
            <w:tcW w:w="0" w:type="auto"/>
            <w:vAlign w:val="center"/>
          </w:tcPr>
          <w:p w14:paraId="74812973" w14:textId="77777777" w:rsidR="009D4C7F" w:rsidRPr="00C139B4" w:rsidRDefault="009D4C7F" w:rsidP="002B6321">
            <w:pPr>
              <w:pStyle w:val="TAL"/>
            </w:pPr>
            <w:r>
              <w:t>3GPP TS 2</w:t>
            </w:r>
            <w:r w:rsidRPr="00C139B4">
              <w:t>9.329</w:t>
            </w:r>
            <w:r>
              <w:t> [</w:t>
            </w:r>
            <w:r w:rsidRPr="00C139B4">
              <w:t>25]</w:t>
            </w:r>
          </w:p>
        </w:tc>
        <w:tc>
          <w:tcPr>
            <w:tcW w:w="5813" w:type="dxa"/>
            <w:vAlign w:val="center"/>
          </w:tcPr>
          <w:p w14:paraId="1A2021F5" w14:textId="77777777" w:rsidR="009D4C7F" w:rsidRPr="00C139B4" w:rsidRDefault="009D4C7F" w:rsidP="002B6321">
            <w:pPr>
              <w:pStyle w:val="TAL"/>
            </w:pPr>
          </w:p>
        </w:tc>
        <w:tc>
          <w:tcPr>
            <w:tcW w:w="747" w:type="dxa"/>
          </w:tcPr>
          <w:p w14:paraId="5DC36D2C" w14:textId="77777777" w:rsidR="009D4C7F" w:rsidRPr="00C139B4" w:rsidRDefault="009D4C7F" w:rsidP="002B6321">
            <w:pPr>
              <w:pStyle w:val="TAL"/>
            </w:pPr>
          </w:p>
        </w:tc>
      </w:tr>
      <w:tr w:rsidR="009D4C7F" w:rsidRPr="00C139B4" w14:paraId="690C1F25" w14:textId="77777777" w:rsidTr="00557A06">
        <w:trPr>
          <w:cantSplit/>
          <w:jc w:val="center"/>
        </w:trPr>
        <w:tc>
          <w:tcPr>
            <w:tcW w:w="0" w:type="auto"/>
            <w:vAlign w:val="center"/>
          </w:tcPr>
          <w:p w14:paraId="10530B24" w14:textId="77777777" w:rsidR="009D4C7F" w:rsidRPr="00C139B4" w:rsidRDefault="009D4C7F" w:rsidP="002B6321">
            <w:pPr>
              <w:pStyle w:val="TAL"/>
            </w:pPr>
            <w:r w:rsidRPr="00C139B4">
              <w:t>MIP6-Agent-Info</w:t>
            </w:r>
          </w:p>
        </w:tc>
        <w:tc>
          <w:tcPr>
            <w:tcW w:w="0" w:type="auto"/>
            <w:vAlign w:val="center"/>
          </w:tcPr>
          <w:p w14:paraId="5CDF2869" w14:textId="77777777" w:rsidR="009D4C7F" w:rsidRPr="00C139B4" w:rsidRDefault="009D4C7F" w:rsidP="002B6321">
            <w:pPr>
              <w:pStyle w:val="TAL"/>
            </w:pPr>
            <w:r>
              <w:t>IETF RFC </w:t>
            </w:r>
            <w:r w:rsidRPr="00C139B4">
              <w:t>5447</w:t>
            </w:r>
            <w:r>
              <w:t> [</w:t>
            </w:r>
            <w:r w:rsidRPr="00C139B4">
              <w:t>26]</w:t>
            </w:r>
          </w:p>
        </w:tc>
        <w:tc>
          <w:tcPr>
            <w:tcW w:w="5813" w:type="dxa"/>
            <w:vAlign w:val="center"/>
          </w:tcPr>
          <w:p w14:paraId="781E3728" w14:textId="77777777" w:rsidR="009D4C7F" w:rsidRPr="00C139B4" w:rsidRDefault="009D4C7F" w:rsidP="002B6321">
            <w:pPr>
              <w:pStyle w:val="TAL"/>
            </w:pPr>
          </w:p>
        </w:tc>
        <w:tc>
          <w:tcPr>
            <w:tcW w:w="747" w:type="dxa"/>
          </w:tcPr>
          <w:p w14:paraId="3A36F2C4" w14:textId="77777777" w:rsidR="009D4C7F" w:rsidRPr="00C139B4" w:rsidRDefault="009D4C7F" w:rsidP="002B6321">
            <w:pPr>
              <w:pStyle w:val="TAL"/>
            </w:pPr>
          </w:p>
        </w:tc>
      </w:tr>
      <w:tr w:rsidR="009D4C7F" w:rsidRPr="00C139B4" w14:paraId="6F08E30D" w14:textId="77777777" w:rsidTr="00557A06">
        <w:trPr>
          <w:cantSplit/>
          <w:jc w:val="center"/>
        </w:trPr>
        <w:tc>
          <w:tcPr>
            <w:tcW w:w="0" w:type="auto"/>
            <w:vAlign w:val="center"/>
          </w:tcPr>
          <w:p w14:paraId="1113B565" w14:textId="77777777" w:rsidR="009D4C7F" w:rsidRPr="00C139B4" w:rsidRDefault="009D4C7F" w:rsidP="002B6321">
            <w:pPr>
              <w:pStyle w:val="TAL"/>
            </w:pPr>
            <w:r w:rsidRPr="00C139B4">
              <w:t>MIP-Home-Agent-Address</w:t>
            </w:r>
          </w:p>
        </w:tc>
        <w:tc>
          <w:tcPr>
            <w:tcW w:w="0" w:type="auto"/>
            <w:vAlign w:val="center"/>
          </w:tcPr>
          <w:p w14:paraId="3C22AD32" w14:textId="77777777" w:rsidR="009D4C7F" w:rsidRPr="00C139B4" w:rsidRDefault="009D4C7F" w:rsidP="002B6321">
            <w:pPr>
              <w:pStyle w:val="TAL"/>
            </w:pPr>
            <w:r>
              <w:t>IETF RFC </w:t>
            </w:r>
            <w:r w:rsidRPr="00C139B4">
              <w:t>4004</w:t>
            </w:r>
            <w:r>
              <w:t> [</w:t>
            </w:r>
            <w:r w:rsidRPr="00C139B4">
              <w:t>27]</w:t>
            </w:r>
          </w:p>
        </w:tc>
        <w:tc>
          <w:tcPr>
            <w:tcW w:w="5813" w:type="dxa"/>
            <w:vAlign w:val="center"/>
          </w:tcPr>
          <w:p w14:paraId="195B3846" w14:textId="77777777" w:rsidR="009D4C7F" w:rsidRPr="00C139B4" w:rsidRDefault="009D4C7F" w:rsidP="002B6321">
            <w:pPr>
              <w:pStyle w:val="TAL"/>
            </w:pPr>
          </w:p>
        </w:tc>
        <w:tc>
          <w:tcPr>
            <w:tcW w:w="747" w:type="dxa"/>
          </w:tcPr>
          <w:p w14:paraId="5B8A987D" w14:textId="77777777" w:rsidR="009D4C7F" w:rsidRPr="00C139B4" w:rsidRDefault="009D4C7F" w:rsidP="002B6321">
            <w:pPr>
              <w:pStyle w:val="TAL"/>
            </w:pPr>
          </w:p>
        </w:tc>
      </w:tr>
      <w:tr w:rsidR="009D4C7F" w:rsidRPr="00C139B4" w14:paraId="3047573C" w14:textId="77777777" w:rsidTr="00557A06">
        <w:trPr>
          <w:cantSplit/>
          <w:jc w:val="center"/>
        </w:trPr>
        <w:tc>
          <w:tcPr>
            <w:tcW w:w="0" w:type="auto"/>
            <w:vAlign w:val="center"/>
          </w:tcPr>
          <w:p w14:paraId="42FB5C4A" w14:textId="77777777" w:rsidR="009D4C7F" w:rsidRPr="00C139B4" w:rsidRDefault="009D4C7F" w:rsidP="002B6321">
            <w:pPr>
              <w:pStyle w:val="TAL"/>
            </w:pPr>
            <w:r w:rsidRPr="00C139B4">
              <w:t>MIP-Home-Agent-Host</w:t>
            </w:r>
          </w:p>
        </w:tc>
        <w:tc>
          <w:tcPr>
            <w:tcW w:w="0" w:type="auto"/>
            <w:vAlign w:val="center"/>
          </w:tcPr>
          <w:p w14:paraId="40105262" w14:textId="77777777" w:rsidR="009D4C7F" w:rsidRPr="00C139B4" w:rsidRDefault="009D4C7F" w:rsidP="002B6321">
            <w:pPr>
              <w:pStyle w:val="TAL"/>
            </w:pPr>
            <w:r>
              <w:t>IETF RFC </w:t>
            </w:r>
            <w:r w:rsidRPr="00C139B4">
              <w:t>4004</w:t>
            </w:r>
            <w:r>
              <w:t> [</w:t>
            </w:r>
            <w:r w:rsidRPr="00C139B4">
              <w:t>27]</w:t>
            </w:r>
          </w:p>
        </w:tc>
        <w:tc>
          <w:tcPr>
            <w:tcW w:w="5813" w:type="dxa"/>
            <w:vAlign w:val="center"/>
          </w:tcPr>
          <w:p w14:paraId="4D3548BA" w14:textId="77777777" w:rsidR="009D4C7F" w:rsidRPr="00C139B4" w:rsidRDefault="009D4C7F" w:rsidP="002B6321">
            <w:pPr>
              <w:pStyle w:val="TAL"/>
            </w:pPr>
          </w:p>
        </w:tc>
        <w:tc>
          <w:tcPr>
            <w:tcW w:w="747" w:type="dxa"/>
          </w:tcPr>
          <w:p w14:paraId="1033DA38" w14:textId="77777777" w:rsidR="009D4C7F" w:rsidRPr="00C139B4" w:rsidRDefault="009D4C7F" w:rsidP="002B6321">
            <w:pPr>
              <w:pStyle w:val="TAL"/>
            </w:pPr>
          </w:p>
        </w:tc>
      </w:tr>
      <w:tr w:rsidR="009D4C7F" w:rsidRPr="00C139B4" w14:paraId="07CE4CD3" w14:textId="77777777" w:rsidTr="00557A06">
        <w:trPr>
          <w:cantSplit/>
          <w:jc w:val="center"/>
        </w:trPr>
        <w:tc>
          <w:tcPr>
            <w:tcW w:w="0" w:type="auto"/>
            <w:vAlign w:val="center"/>
          </w:tcPr>
          <w:p w14:paraId="3BEA57D0" w14:textId="77777777" w:rsidR="009D4C7F" w:rsidRPr="00C139B4" w:rsidRDefault="009D4C7F" w:rsidP="002B6321">
            <w:pPr>
              <w:pStyle w:val="TAC"/>
              <w:jc w:val="left"/>
            </w:pPr>
            <w:r w:rsidRPr="00C139B4">
              <w:t>PDP-Address</w:t>
            </w:r>
          </w:p>
        </w:tc>
        <w:tc>
          <w:tcPr>
            <w:tcW w:w="0" w:type="auto"/>
            <w:vAlign w:val="center"/>
          </w:tcPr>
          <w:p w14:paraId="28379730" w14:textId="77777777" w:rsidR="009D4C7F" w:rsidRPr="00C139B4" w:rsidRDefault="009D4C7F" w:rsidP="002B6321">
            <w:pPr>
              <w:pStyle w:val="TAC"/>
              <w:jc w:val="left"/>
            </w:pPr>
            <w:r>
              <w:t>3GPP TS 3</w:t>
            </w:r>
            <w:r w:rsidRPr="00C139B4">
              <w:rPr>
                <w:rFonts w:hint="eastAsia"/>
                <w:lang w:eastAsia="zh-CN"/>
              </w:rPr>
              <w:t>2</w:t>
            </w:r>
            <w:r w:rsidRPr="00C139B4">
              <w:t>.2</w:t>
            </w:r>
            <w:r w:rsidRPr="00C139B4">
              <w:rPr>
                <w:rFonts w:hint="eastAsia"/>
                <w:lang w:eastAsia="zh-CN"/>
              </w:rPr>
              <w:t>9</w:t>
            </w:r>
            <w:r w:rsidRPr="00C139B4">
              <w:t>9</w:t>
            </w:r>
            <w:r>
              <w:t> [</w:t>
            </w:r>
            <w:r w:rsidRPr="00C139B4">
              <w:rPr>
                <w:rFonts w:hint="eastAsia"/>
                <w:lang w:eastAsia="zh-CN"/>
              </w:rPr>
              <w:t>8</w:t>
            </w:r>
            <w:r w:rsidRPr="00C139B4">
              <w:t>]</w:t>
            </w:r>
          </w:p>
        </w:tc>
        <w:tc>
          <w:tcPr>
            <w:tcW w:w="5813" w:type="dxa"/>
            <w:vAlign w:val="center"/>
          </w:tcPr>
          <w:p w14:paraId="77AFD0FE" w14:textId="77777777" w:rsidR="009D4C7F" w:rsidRPr="00C139B4" w:rsidRDefault="009D4C7F" w:rsidP="002B6321">
            <w:pPr>
              <w:pStyle w:val="TAC"/>
            </w:pPr>
          </w:p>
        </w:tc>
        <w:tc>
          <w:tcPr>
            <w:tcW w:w="747" w:type="dxa"/>
          </w:tcPr>
          <w:p w14:paraId="2EF1A832" w14:textId="77777777" w:rsidR="009D4C7F" w:rsidRPr="00C139B4" w:rsidRDefault="009D4C7F" w:rsidP="002B6321">
            <w:pPr>
              <w:pStyle w:val="TAC"/>
            </w:pPr>
          </w:p>
        </w:tc>
      </w:tr>
      <w:tr w:rsidR="009D4C7F" w:rsidRPr="00C139B4" w14:paraId="4156A9E2" w14:textId="77777777" w:rsidTr="00557A06">
        <w:trPr>
          <w:cantSplit/>
          <w:jc w:val="center"/>
        </w:trPr>
        <w:tc>
          <w:tcPr>
            <w:tcW w:w="0" w:type="auto"/>
            <w:vAlign w:val="center"/>
          </w:tcPr>
          <w:p w14:paraId="1065F925" w14:textId="77777777" w:rsidR="009D4C7F" w:rsidRPr="00C139B4" w:rsidRDefault="009D4C7F" w:rsidP="002B6321">
            <w:pPr>
              <w:pStyle w:val="TAC"/>
              <w:jc w:val="left"/>
              <w:rPr>
                <w:lang w:eastAsia="zh-CN"/>
              </w:rPr>
            </w:pPr>
            <w:r w:rsidRPr="00C139B4">
              <w:t>Confidentiality-Key</w:t>
            </w:r>
          </w:p>
        </w:tc>
        <w:tc>
          <w:tcPr>
            <w:tcW w:w="0" w:type="auto"/>
            <w:vAlign w:val="center"/>
          </w:tcPr>
          <w:p w14:paraId="3313C6A6" w14:textId="77777777" w:rsidR="009D4C7F" w:rsidRPr="00C139B4" w:rsidRDefault="009D4C7F" w:rsidP="002B6321">
            <w:pPr>
              <w:pStyle w:val="TAC"/>
              <w:jc w:val="left"/>
              <w:rPr>
                <w:lang w:eastAsia="zh-CN"/>
              </w:rPr>
            </w:pPr>
            <w:r>
              <w:rPr>
                <w:rFonts w:hint="eastAsia"/>
                <w:lang w:eastAsia="zh-CN"/>
              </w:rPr>
              <w:t>3GPP TS 2</w:t>
            </w:r>
            <w:r w:rsidRPr="00C139B4">
              <w:rPr>
                <w:rFonts w:hint="eastAsia"/>
                <w:lang w:eastAsia="zh-CN"/>
              </w:rPr>
              <w:t>9.229</w:t>
            </w:r>
            <w:r>
              <w:rPr>
                <w:rFonts w:hint="eastAsia"/>
                <w:lang w:eastAsia="zh-CN"/>
              </w:rPr>
              <w:t> [</w:t>
            </w:r>
            <w:r w:rsidRPr="00C139B4">
              <w:rPr>
                <w:rFonts w:hint="eastAsia"/>
                <w:lang w:eastAsia="zh-CN"/>
              </w:rPr>
              <w:t>9]</w:t>
            </w:r>
          </w:p>
        </w:tc>
        <w:tc>
          <w:tcPr>
            <w:tcW w:w="5813" w:type="dxa"/>
            <w:vAlign w:val="center"/>
          </w:tcPr>
          <w:p w14:paraId="18B8AFB7" w14:textId="510C7A9C" w:rsidR="009D4C7F" w:rsidRPr="00C139B4" w:rsidRDefault="009D4C7F" w:rsidP="002B6321">
            <w:pPr>
              <w:pStyle w:val="TAL"/>
            </w:pPr>
            <w:r w:rsidRPr="00C139B4">
              <w:t xml:space="preserve">See </w:t>
            </w:r>
            <w:r w:rsidR="00C31AA7">
              <w:t>clause </w:t>
            </w:r>
            <w:r w:rsidR="00C31AA7" w:rsidRPr="00C139B4">
              <w:t>7</w:t>
            </w:r>
            <w:r w:rsidRPr="00C139B4">
              <w:t>.3.</w:t>
            </w:r>
            <w:r w:rsidRPr="00C139B4">
              <w:rPr>
                <w:rFonts w:hint="eastAsia"/>
              </w:rPr>
              <w:t>57</w:t>
            </w:r>
          </w:p>
        </w:tc>
        <w:tc>
          <w:tcPr>
            <w:tcW w:w="747" w:type="dxa"/>
          </w:tcPr>
          <w:p w14:paraId="0039B80E" w14:textId="77777777" w:rsidR="009D4C7F" w:rsidRPr="00C139B4" w:rsidRDefault="009D4C7F" w:rsidP="002B6321">
            <w:pPr>
              <w:pStyle w:val="TAL"/>
            </w:pPr>
          </w:p>
        </w:tc>
      </w:tr>
      <w:tr w:rsidR="009D4C7F" w:rsidRPr="00C139B4" w14:paraId="72E4C39A" w14:textId="77777777" w:rsidTr="00557A06">
        <w:trPr>
          <w:cantSplit/>
          <w:jc w:val="center"/>
        </w:trPr>
        <w:tc>
          <w:tcPr>
            <w:tcW w:w="0" w:type="auto"/>
            <w:vAlign w:val="center"/>
          </w:tcPr>
          <w:p w14:paraId="34C010CE" w14:textId="77777777" w:rsidR="009D4C7F" w:rsidRPr="00C139B4" w:rsidRDefault="009D4C7F" w:rsidP="002B6321">
            <w:pPr>
              <w:pStyle w:val="TAC"/>
              <w:jc w:val="left"/>
              <w:rPr>
                <w:lang w:eastAsia="zh-CN"/>
              </w:rPr>
            </w:pPr>
            <w:r w:rsidRPr="00C139B4">
              <w:t>Integrity-Key</w:t>
            </w:r>
          </w:p>
        </w:tc>
        <w:tc>
          <w:tcPr>
            <w:tcW w:w="0" w:type="auto"/>
            <w:vAlign w:val="center"/>
          </w:tcPr>
          <w:p w14:paraId="47517E8F" w14:textId="77777777" w:rsidR="009D4C7F" w:rsidRPr="00C139B4" w:rsidRDefault="009D4C7F" w:rsidP="002B6321">
            <w:pPr>
              <w:pStyle w:val="TAC"/>
              <w:jc w:val="left"/>
            </w:pPr>
            <w:r>
              <w:rPr>
                <w:rFonts w:hint="eastAsia"/>
                <w:lang w:eastAsia="zh-CN"/>
              </w:rPr>
              <w:t>3GPP TS 2</w:t>
            </w:r>
            <w:r w:rsidRPr="00C139B4">
              <w:rPr>
                <w:rFonts w:hint="eastAsia"/>
                <w:lang w:eastAsia="zh-CN"/>
              </w:rPr>
              <w:t>9.229</w:t>
            </w:r>
            <w:r>
              <w:rPr>
                <w:rFonts w:hint="eastAsia"/>
                <w:lang w:eastAsia="zh-CN"/>
              </w:rPr>
              <w:t> [</w:t>
            </w:r>
            <w:r w:rsidRPr="00C139B4">
              <w:rPr>
                <w:rFonts w:hint="eastAsia"/>
                <w:lang w:eastAsia="zh-CN"/>
              </w:rPr>
              <w:t>9]</w:t>
            </w:r>
          </w:p>
        </w:tc>
        <w:tc>
          <w:tcPr>
            <w:tcW w:w="5813" w:type="dxa"/>
            <w:vAlign w:val="center"/>
          </w:tcPr>
          <w:p w14:paraId="1C7117FB" w14:textId="59F82533" w:rsidR="009D4C7F" w:rsidRPr="00C139B4" w:rsidRDefault="009D4C7F" w:rsidP="002B6321">
            <w:pPr>
              <w:pStyle w:val="TAL"/>
            </w:pPr>
            <w:r w:rsidRPr="00C139B4">
              <w:t xml:space="preserve">See </w:t>
            </w:r>
            <w:r w:rsidR="00C31AA7">
              <w:t>clause </w:t>
            </w:r>
            <w:r w:rsidR="00C31AA7" w:rsidRPr="00C139B4">
              <w:t>7</w:t>
            </w:r>
            <w:r w:rsidRPr="00C139B4">
              <w:t>.3.</w:t>
            </w:r>
            <w:r w:rsidRPr="00C139B4">
              <w:rPr>
                <w:rFonts w:hint="eastAsia"/>
              </w:rPr>
              <w:t>58</w:t>
            </w:r>
          </w:p>
        </w:tc>
        <w:tc>
          <w:tcPr>
            <w:tcW w:w="747" w:type="dxa"/>
          </w:tcPr>
          <w:p w14:paraId="39B1BE78" w14:textId="77777777" w:rsidR="009D4C7F" w:rsidRPr="00C139B4" w:rsidRDefault="009D4C7F" w:rsidP="002B6321">
            <w:pPr>
              <w:pStyle w:val="TAL"/>
            </w:pPr>
          </w:p>
        </w:tc>
      </w:tr>
      <w:tr w:rsidR="009D4C7F" w:rsidRPr="00C139B4" w14:paraId="31CB8285" w14:textId="77777777" w:rsidTr="00557A06">
        <w:trPr>
          <w:cantSplit/>
          <w:jc w:val="center"/>
        </w:trPr>
        <w:tc>
          <w:tcPr>
            <w:tcW w:w="0" w:type="auto"/>
            <w:vAlign w:val="center"/>
          </w:tcPr>
          <w:p w14:paraId="4D30EC1F" w14:textId="77777777" w:rsidR="009D4C7F" w:rsidRPr="00C139B4" w:rsidRDefault="009D4C7F" w:rsidP="002B6321">
            <w:pPr>
              <w:pStyle w:val="TAC"/>
              <w:jc w:val="left"/>
              <w:rPr>
                <w:lang w:eastAsia="zh-CN"/>
              </w:rPr>
            </w:pPr>
            <w:r w:rsidRPr="00C139B4">
              <w:rPr>
                <w:lang w:eastAsia="zh-CN"/>
              </w:rPr>
              <w:t>Visited-Network-Identifier</w:t>
            </w:r>
          </w:p>
        </w:tc>
        <w:tc>
          <w:tcPr>
            <w:tcW w:w="0" w:type="auto"/>
            <w:vAlign w:val="center"/>
          </w:tcPr>
          <w:p w14:paraId="68DF40CB" w14:textId="77777777" w:rsidR="009D4C7F" w:rsidRPr="00C139B4" w:rsidRDefault="009D4C7F" w:rsidP="002B6321">
            <w:pPr>
              <w:pStyle w:val="TAC"/>
              <w:jc w:val="left"/>
            </w:pPr>
            <w:r>
              <w:t>3GPP TS 2</w:t>
            </w:r>
            <w:r w:rsidRPr="00C139B4">
              <w:t>9.229</w:t>
            </w:r>
            <w:r>
              <w:t> [</w:t>
            </w:r>
            <w:r w:rsidRPr="00C139B4">
              <w:t>9]</w:t>
            </w:r>
          </w:p>
        </w:tc>
        <w:tc>
          <w:tcPr>
            <w:tcW w:w="5813" w:type="dxa"/>
            <w:vAlign w:val="center"/>
          </w:tcPr>
          <w:p w14:paraId="57C59C4A" w14:textId="7D1E7C5F" w:rsidR="009D4C7F" w:rsidRPr="00C139B4" w:rsidRDefault="009D4C7F" w:rsidP="002B6321">
            <w:pPr>
              <w:pStyle w:val="TAL"/>
            </w:pPr>
            <w:r w:rsidRPr="00C139B4">
              <w:t xml:space="preserve">See </w:t>
            </w:r>
            <w:r w:rsidR="00C31AA7">
              <w:t>clause </w:t>
            </w:r>
            <w:r w:rsidR="00C31AA7" w:rsidRPr="00C139B4">
              <w:t>7</w:t>
            </w:r>
            <w:r w:rsidRPr="00C139B4">
              <w:t>.3.105</w:t>
            </w:r>
          </w:p>
        </w:tc>
        <w:tc>
          <w:tcPr>
            <w:tcW w:w="747" w:type="dxa"/>
          </w:tcPr>
          <w:p w14:paraId="530995FA" w14:textId="77777777" w:rsidR="009D4C7F" w:rsidRPr="00C139B4" w:rsidRDefault="009D4C7F" w:rsidP="002B6321">
            <w:pPr>
              <w:pStyle w:val="TAL"/>
            </w:pPr>
            <w:r w:rsidRPr="00C139B4">
              <w:t>Must not set</w:t>
            </w:r>
          </w:p>
        </w:tc>
      </w:tr>
      <w:tr w:rsidR="009D4C7F" w:rsidRPr="00C139B4" w14:paraId="29EB186A" w14:textId="77777777" w:rsidTr="00557A06">
        <w:trPr>
          <w:cantSplit/>
          <w:jc w:val="center"/>
        </w:trPr>
        <w:tc>
          <w:tcPr>
            <w:tcW w:w="0" w:type="auto"/>
            <w:vAlign w:val="center"/>
          </w:tcPr>
          <w:p w14:paraId="675AF4F7" w14:textId="77777777" w:rsidR="009D4C7F" w:rsidRPr="00C139B4" w:rsidRDefault="009D4C7F" w:rsidP="002B6321">
            <w:pPr>
              <w:pStyle w:val="TAC"/>
              <w:jc w:val="left"/>
            </w:pPr>
            <w:r w:rsidRPr="00C139B4">
              <w:t>GMLC-Address</w:t>
            </w:r>
          </w:p>
        </w:tc>
        <w:tc>
          <w:tcPr>
            <w:tcW w:w="0" w:type="auto"/>
            <w:vAlign w:val="center"/>
          </w:tcPr>
          <w:p w14:paraId="2774A0F7" w14:textId="77777777" w:rsidR="009D4C7F" w:rsidRPr="00C139B4" w:rsidRDefault="009D4C7F" w:rsidP="002B6321">
            <w:pPr>
              <w:pStyle w:val="TAC"/>
              <w:jc w:val="left"/>
              <w:rPr>
                <w:lang w:eastAsia="zh-CN"/>
              </w:rPr>
            </w:pPr>
            <w:r>
              <w:rPr>
                <w:rFonts w:hint="eastAsia"/>
                <w:lang w:eastAsia="zh-CN"/>
              </w:rPr>
              <w:t>3GPP TS 2</w:t>
            </w:r>
            <w:r w:rsidRPr="00C139B4">
              <w:rPr>
                <w:rFonts w:hint="eastAsia"/>
                <w:lang w:eastAsia="zh-CN"/>
              </w:rPr>
              <w:t>9.</w:t>
            </w:r>
            <w:r w:rsidRPr="00C139B4">
              <w:rPr>
                <w:lang w:eastAsia="zh-CN"/>
              </w:rPr>
              <w:t>173</w:t>
            </w:r>
            <w:r>
              <w:rPr>
                <w:rFonts w:hint="eastAsia"/>
                <w:lang w:eastAsia="zh-CN"/>
              </w:rPr>
              <w:t> [</w:t>
            </w:r>
            <w:r w:rsidRPr="00C139B4">
              <w:rPr>
                <w:lang w:eastAsia="zh-CN"/>
              </w:rPr>
              <w:t>37]</w:t>
            </w:r>
          </w:p>
        </w:tc>
        <w:tc>
          <w:tcPr>
            <w:tcW w:w="5813" w:type="dxa"/>
            <w:vAlign w:val="center"/>
          </w:tcPr>
          <w:p w14:paraId="404FF986" w14:textId="33BEC907" w:rsidR="009D4C7F" w:rsidRPr="00C139B4" w:rsidRDefault="009D4C7F" w:rsidP="002B6321">
            <w:pPr>
              <w:pStyle w:val="TAL"/>
            </w:pPr>
            <w:r w:rsidRPr="00C139B4">
              <w:t xml:space="preserve">See </w:t>
            </w:r>
            <w:r w:rsidR="00C31AA7">
              <w:t>clause </w:t>
            </w:r>
            <w:r w:rsidR="00C31AA7" w:rsidRPr="00C139B4">
              <w:t>7</w:t>
            </w:r>
            <w:r w:rsidRPr="00C139B4">
              <w:t>.3.109</w:t>
            </w:r>
          </w:p>
        </w:tc>
        <w:tc>
          <w:tcPr>
            <w:tcW w:w="747" w:type="dxa"/>
          </w:tcPr>
          <w:p w14:paraId="572462B2" w14:textId="77777777" w:rsidR="009D4C7F" w:rsidRPr="00C139B4" w:rsidRDefault="009D4C7F" w:rsidP="002B6321">
            <w:pPr>
              <w:pStyle w:val="TAL"/>
            </w:pPr>
            <w:r w:rsidRPr="00C139B4">
              <w:t>Must not set</w:t>
            </w:r>
          </w:p>
        </w:tc>
      </w:tr>
      <w:tr w:rsidR="009D4C7F" w:rsidRPr="00C139B4" w14:paraId="25718E89" w14:textId="77777777" w:rsidTr="00557A06">
        <w:trPr>
          <w:cantSplit/>
          <w:jc w:val="center"/>
        </w:trPr>
        <w:tc>
          <w:tcPr>
            <w:tcW w:w="0" w:type="auto"/>
            <w:vAlign w:val="center"/>
          </w:tcPr>
          <w:p w14:paraId="3B145481" w14:textId="77777777" w:rsidR="009D4C7F" w:rsidRPr="00C139B4" w:rsidRDefault="009D4C7F" w:rsidP="002B6321">
            <w:pPr>
              <w:pStyle w:val="TAC"/>
              <w:jc w:val="left"/>
            </w:pPr>
            <w:r w:rsidRPr="00C139B4">
              <w:t>User-CSG-Information</w:t>
            </w:r>
          </w:p>
        </w:tc>
        <w:tc>
          <w:tcPr>
            <w:tcW w:w="0" w:type="auto"/>
            <w:vAlign w:val="center"/>
          </w:tcPr>
          <w:p w14:paraId="15FAA2F8" w14:textId="77777777" w:rsidR="009D4C7F" w:rsidRPr="00C139B4" w:rsidRDefault="009D4C7F" w:rsidP="002B6321">
            <w:pPr>
              <w:pStyle w:val="TAC"/>
              <w:jc w:val="left"/>
              <w:rPr>
                <w:lang w:eastAsia="zh-CN"/>
              </w:rPr>
            </w:pPr>
            <w:r>
              <w:rPr>
                <w:lang w:eastAsia="zh-CN"/>
              </w:rPr>
              <w:t>3GPP TS 3</w:t>
            </w:r>
            <w:r w:rsidRPr="00C139B4">
              <w:rPr>
                <w:lang w:eastAsia="zh-CN"/>
              </w:rPr>
              <w:t>2.299</w:t>
            </w:r>
            <w:r>
              <w:rPr>
                <w:lang w:eastAsia="zh-CN"/>
              </w:rPr>
              <w:t> [</w:t>
            </w:r>
            <w:r w:rsidRPr="00C139B4">
              <w:rPr>
                <w:lang w:eastAsia="zh-CN"/>
              </w:rPr>
              <w:t>8]</w:t>
            </w:r>
          </w:p>
        </w:tc>
        <w:tc>
          <w:tcPr>
            <w:tcW w:w="5813" w:type="dxa"/>
            <w:vAlign w:val="center"/>
          </w:tcPr>
          <w:p w14:paraId="4B4AD038" w14:textId="77777777" w:rsidR="009D4C7F" w:rsidRPr="00C139B4" w:rsidRDefault="009D4C7F" w:rsidP="002B6321">
            <w:pPr>
              <w:pStyle w:val="TAL"/>
            </w:pPr>
          </w:p>
        </w:tc>
        <w:tc>
          <w:tcPr>
            <w:tcW w:w="747" w:type="dxa"/>
          </w:tcPr>
          <w:p w14:paraId="1022E32A" w14:textId="77777777" w:rsidR="009D4C7F" w:rsidRPr="00C139B4" w:rsidRDefault="009D4C7F" w:rsidP="002B6321">
            <w:pPr>
              <w:pStyle w:val="TAL"/>
            </w:pPr>
            <w:r w:rsidRPr="00C139B4">
              <w:t>Must not set</w:t>
            </w:r>
          </w:p>
        </w:tc>
      </w:tr>
      <w:tr w:rsidR="009D4C7F" w:rsidRPr="00C139B4" w14:paraId="37DC8616" w14:textId="77777777" w:rsidTr="00557A06">
        <w:trPr>
          <w:cantSplit/>
          <w:jc w:val="center"/>
        </w:trPr>
        <w:tc>
          <w:tcPr>
            <w:tcW w:w="0" w:type="auto"/>
            <w:vAlign w:val="center"/>
          </w:tcPr>
          <w:p w14:paraId="1075F42A" w14:textId="77777777" w:rsidR="009D4C7F" w:rsidRPr="00C139B4" w:rsidRDefault="009D4C7F" w:rsidP="002B6321">
            <w:pPr>
              <w:pStyle w:val="TAC"/>
              <w:jc w:val="left"/>
            </w:pPr>
            <w:r w:rsidRPr="00C139B4">
              <w:rPr>
                <w:rFonts w:hint="eastAsia"/>
                <w:lang w:eastAsia="zh-CN"/>
              </w:rPr>
              <w:t>ProSe-Subscription-Data</w:t>
            </w:r>
          </w:p>
        </w:tc>
        <w:tc>
          <w:tcPr>
            <w:tcW w:w="0" w:type="auto"/>
            <w:vAlign w:val="center"/>
          </w:tcPr>
          <w:p w14:paraId="1824B34C" w14:textId="77777777" w:rsidR="009D4C7F" w:rsidRPr="00C139B4" w:rsidRDefault="009D4C7F" w:rsidP="002B6321">
            <w:pPr>
              <w:pStyle w:val="TAC"/>
              <w:rPr>
                <w:lang w:eastAsia="zh-CN"/>
              </w:rPr>
            </w:pPr>
            <w:r>
              <w:rPr>
                <w:lang w:eastAsia="zh-CN"/>
              </w:rPr>
              <w:t>3GPP TS 2</w:t>
            </w:r>
            <w:r w:rsidRPr="00C139B4">
              <w:rPr>
                <w:rFonts w:hint="eastAsia"/>
                <w:lang w:eastAsia="zh-CN"/>
              </w:rPr>
              <w:t>9</w:t>
            </w:r>
            <w:r w:rsidRPr="00C139B4">
              <w:rPr>
                <w:lang w:eastAsia="zh-CN"/>
              </w:rPr>
              <w:t>.</w:t>
            </w:r>
            <w:r w:rsidRPr="00C139B4">
              <w:rPr>
                <w:rFonts w:hint="eastAsia"/>
                <w:lang w:eastAsia="zh-CN"/>
              </w:rPr>
              <w:t>344</w:t>
            </w:r>
            <w:r>
              <w:rPr>
                <w:lang w:eastAsia="zh-CN"/>
              </w:rPr>
              <w:t> [</w:t>
            </w:r>
            <w:r w:rsidRPr="00C139B4">
              <w:rPr>
                <w:rFonts w:hint="eastAsia"/>
                <w:lang w:eastAsia="zh-CN"/>
              </w:rPr>
              <w:t>49</w:t>
            </w:r>
            <w:r w:rsidRPr="00C139B4">
              <w:rPr>
                <w:lang w:eastAsia="zh-CN"/>
              </w:rPr>
              <w:t>]</w:t>
            </w:r>
          </w:p>
        </w:tc>
        <w:tc>
          <w:tcPr>
            <w:tcW w:w="5813" w:type="dxa"/>
            <w:vAlign w:val="center"/>
          </w:tcPr>
          <w:p w14:paraId="52FF1B63" w14:textId="30497990" w:rsidR="009D4C7F" w:rsidRPr="00C139B4" w:rsidRDefault="009D4C7F" w:rsidP="002B6321">
            <w:pPr>
              <w:pStyle w:val="TAL"/>
            </w:pPr>
            <w:r w:rsidRPr="00C139B4">
              <w:t xml:space="preserve">See </w:t>
            </w:r>
            <w:r w:rsidR="00C31AA7">
              <w:t>clause </w:t>
            </w:r>
            <w:r w:rsidR="00C31AA7" w:rsidRPr="00C139B4">
              <w:t>7</w:t>
            </w:r>
            <w:r w:rsidRPr="00C139B4">
              <w:t>.3.180</w:t>
            </w:r>
          </w:p>
        </w:tc>
        <w:tc>
          <w:tcPr>
            <w:tcW w:w="747" w:type="dxa"/>
          </w:tcPr>
          <w:p w14:paraId="1FCA8852" w14:textId="77777777" w:rsidR="009D4C7F" w:rsidRPr="00C139B4" w:rsidRDefault="009D4C7F" w:rsidP="002B6321">
            <w:pPr>
              <w:pStyle w:val="TAL"/>
            </w:pPr>
            <w:r w:rsidRPr="00C139B4">
              <w:t>Must not set</w:t>
            </w:r>
          </w:p>
        </w:tc>
      </w:tr>
      <w:tr w:rsidR="009D4C7F" w:rsidRPr="00C139B4" w14:paraId="65F7DDB8" w14:textId="77777777" w:rsidTr="00557A06">
        <w:trPr>
          <w:cantSplit/>
          <w:jc w:val="center"/>
        </w:trPr>
        <w:tc>
          <w:tcPr>
            <w:tcW w:w="0" w:type="auto"/>
            <w:vAlign w:val="center"/>
          </w:tcPr>
          <w:p w14:paraId="2210BABB" w14:textId="77777777" w:rsidR="009D4C7F" w:rsidRPr="00C139B4" w:rsidRDefault="009D4C7F" w:rsidP="002B6321">
            <w:pPr>
              <w:pStyle w:val="TAL"/>
            </w:pPr>
            <w:r w:rsidRPr="00C139B4">
              <w:t>OC-Supported-Features</w:t>
            </w:r>
          </w:p>
        </w:tc>
        <w:tc>
          <w:tcPr>
            <w:tcW w:w="0" w:type="auto"/>
            <w:vAlign w:val="center"/>
          </w:tcPr>
          <w:p w14:paraId="76D86F5F" w14:textId="77777777" w:rsidR="009D4C7F" w:rsidRPr="00C139B4" w:rsidRDefault="009D4C7F" w:rsidP="002B6321">
            <w:pPr>
              <w:pStyle w:val="TAL"/>
              <w:rPr>
                <w:lang w:eastAsia="zh-CN"/>
              </w:rPr>
            </w:pPr>
            <w:r>
              <w:t>IETF RFC </w:t>
            </w:r>
            <w:r w:rsidRPr="00C139B4">
              <w:t>7683</w:t>
            </w:r>
            <w:r>
              <w:rPr>
                <w:lang w:eastAsia="en-GB"/>
              </w:rPr>
              <w:t> [</w:t>
            </w:r>
            <w:r w:rsidRPr="00C139B4">
              <w:rPr>
                <w:lang w:eastAsia="zh-CN"/>
              </w:rPr>
              <w:t>50]</w:t>
            </w:r>
          </w:p>
        </w:tc>
        <w:tc>
          <w:tcPr>
            <w:tcW w:w="5813" w:type="dxa"/>
            <w:vAlign w:val="center"/>
          </w:tcPr>
          <w:p w14:paraId="68358EBD" w14:textId="66342C90" w:rsidR="009D4C7F" w:rsidRPr="00C139B4" w:rsidRDefault="009D4C7F" w:rsidP="002B6321">
            <w:pPr>
              <w:pStyle w:val="TAL"/>
            </w:pPr>
            <w:r w:rsidRPr="00C139B4">
              <w:t xml:space="preserve">See </w:t>
            </w:r>
            <w:r w:rsidR="00C31AA7">
              <w:t>clause </w:t>
            </w:r>
            <w:r w:rsidR="00C31AA7" w:rsidRPr="00C139B4">
              <w:t>7</w:t>
            </w:r>
            <w:r w:rsidRPr="00C139B4">
              <w:t>.3.178</w:t>
            </w:r>
          </w:p>
        </w:tc>
        <w:tc>
          <w:tcPr>
            <w:tcW w:w="747" w:type="dxa"/>
          </w:tcPr>
          <w:p w14:paraId="69B1D2FB" w14:textId="77777777" w:rsidR="009D4C7F" w:rsidRPr="00C139B4" w:rsidRDefault="009D4C7F" w:rsidP="002B6321">
            <w:pPr>
              <w:pStyle w:val="TAL"/>
            </w:pPr>
            <w:r w:rsidRPr="00C139B4">
              <w:t>Must not set</w:t>
            </w:r>
          </w:p>
        </w:tc>
      </w:tr>
      <w:tr w:rsidR="009D4C7F" w:rsidRPr="00C139B4" w14:paraId="3E8F0899" w14:textId="77777777" w:rsidTr="00557A06">
        <w:trPr>
          <w:cantSplit/>
          <w:jc w:val="center"/>
        </w:trPr>
        <w:tc>
          <w:tcPr>
            <w:tcW w:w="0" w:type="auto"/>
            <w:vAlign w:val="center"/>
          </w:tcPr>
          <w:p w14:paraId="7101C351" w14:textId="77777777" w:rsidR="009D4C7F" w:rsidRPr="00C139B4" w:rsidRDefault="009D4C7F" w:rsidP="002B6321">
            <w:pPr>
              <w:pStyle w:val="TAL"/>
            </w:pPr>
            <w:r w:rsidRPr="00C139B4">
              <w:t>OC-OLR</w:t>
            </w:r>
          </w:p>
        </w:tc>
        <w:tc>
          <w:tcPr>
            <w:tcW w:w="0" w:type="auto"/>
            <w:vAlign w:val="center"/>
          </w:tcPr>
          <w:p w14:paraId="6BAEF4B5" w14:textId="77777777" w:rsidR="009D4C7F" w:rsidRPr="00C139B4" w:rsidRDefault="009D4C7F" w:rsidP="002B6321">
            <w:pPr>
              <w:pStyle w:val="TAL"/>
              <w:rPr>
                <w:lang w:eastAsia="zh-CN"/>
              </w:rPr>
            </w:pPr>
            <w:r>
              <w:t>IETF RFC </w:t>
            </w:r>
            <w:r w:rsidRPr="00C139B4">
              <w:t>7683</w:t>
            </w:r>
            <w:r>
              <w:rPr>
                <w:lang w:eastAsia="en-GB"/>
              </w:rPr>
              <w:t> [</w:t>
            </w:r>
            <w:r w:rsidRPr="00C139B4">
              <w:rPr>
                <w:lang w:eastAsia="zh-CN"/>
              </w:rPr>
              <w:t>50]</w:t>
            </w:r>
          </w:p>
        </w:tc>
        <w:tc>
          <w:tcPr>
            <w:tcW w:w="5813" w:type="dxa"/>
            <w:vAlign w:val="center"/>
          </w:tcPr>
          <w:p w14:paraId="31EEAE61" w14:textId="09F55D1A" w:rsidR="009D4C7F" w:rsidRPr="00C139B4" w:rsidRDefault="009D4C7F" w:rsidP="002B6321">
            <w:pPr>
              <w:pStyle w:val="TAL"/>
            </w:pPr>
            <w:r w:rsidRPr="00C139B4">
              <w:t xml:space="preserve">See </w:t>
            </w:r>
            <w:r w:rsidR="00C31AA7">
              <w:t>clause </w:t>
            </w:r>
            <w:r w:rsidR="00C31AA7" w:rsidRPr="00C139B4">
              <w:t>7</w:t>
            </w:r>
            <w:r w:rsidRPr="00C139B4">
              <w:t>.3.179</w:t>
            </w:r>
          </w:p>
        </w:tc>
        <w:tc>
          <w:tcPr>
            <w:tcW w:w="747" w:type="dxa"/>
          </w:tcPr>
          <w:p w14:paraId="2CA484FF" w14:textId="77777777" w:rsidR="009D4C7F" w:rsidRPr="00C139B4" w:rsidRDefault="009D4C7F" w:rsidP="002B6321">
            <w:pPr>
              <w:pStyle w:val="TAL"/>
            </w:pPr>
            <w:r w:rsidRPr="00C139B4">
              <w:t>Must not set</w:t>
            </w:r>
          </w:p>
        </w:tc>
      </w:tr>
      <w:tr w:rsidR="009D4C7F" w:rsidRPr="00C139B4" w14:paraId="61F3F1AC" w14:textId="77777777" w:rsidTr="00557A06">
        <w:trPr>
          <w:cantSplit/>
          <w:jc w:val="center"/>
        </w:trPr>
        <w:tc>
          <w:tcPr>
            <w:tcW w:w="0" w:type="auto"/>
            <w:vAlign w:val="center"/>
          </w:tcPr>
          <w:p w14:paraId="1049A6E2" w14:textId="77777777" w:rsidR="009D4C7F" w:rsidRPr="00C139B4" w:rsidRDefault="009D4C7F" w:rsidP="002B6321">
            <w:pPr>
              <w:pStyle w:val="TAL"/>
            </w:pPr>
            <w:r w:rsidRPr="00C139B4">
              <w:lastRenderedPageBreak/>
              <w:t>SCEF-Reference-ID</w:t>
            </w:r>
          </w:p>
        </w:tc>
        <w:tc>
          <w:tcPr>
            <w:tcW w:w="0" w:type="auto"/>
            <w:vAlign w:val="center"/>
          </w:tcPr>
          <w:p w14:paraId="7493E2A5" w14:textId="77777777" w:rsidR="009D4C7F" w:rsidRPr="00C139B4" w:rsidRDefault="009D4C7F" w:rsidP="002B6321">
            <w:pPr>
              <w:pStyle w:val="TAL"/>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686ADD22" w14:textId="77777777" w:rsidR="009D4C7F" w:rsidRPr="00C139B4" w:rsidRDefault="009D4C7F" w:rsidP="002B6321">
            <w:pPr>
              <w:pStyle w:val="TAL"/>
            </w:pPr>
          </w:p>
        </w:tc>
        <w:tc>
          <w:tcPr>
            <w:tcW w:w="747" w:type="dxa"/>
          </w:tcPr>
          <w:p w14:paraId="66B251AB" w14:textId="77777777" w:rsidR="009D4C7F" w:rsidRPr="00C139B4" w:rsidRDefault="009D4C7F" w:rsidP="002B6321">
            <w:pPr>
              <w:pStyle w:val="TAL"/>
            </w:pPr>
            <w:r w:rsidRPr="00C139B4">
              <w:t>Must not set</w:t>
            </w:r>
          </w:p>
        </w:tc>
      </w:tr>
      <w:tr w:rsidR="009D4C7F" w:rsidRPr="00C139B4" w14:paraId="0C18CE5F" w14:textId="77777777" w:rsidTr="00557A06">
        <w:trPr>
          <w:cantSplit/>
          <w:jc w:val="center"/>
        </w:trPr>
        <w:tc>
          <w:tcPr>
            <w:tcW w:w="0" w:type="auto"/>
            <w:vAlign w:val="center"/>
          </w:tcPr>
          <w:p w14:paraId="668B4A8B" w14:textId="77777777" w:rsidR="009D4C7F" w:rsidRPr="00C139B4" w:rsidRDefault="009D4C7F" w:rsidP="002B6321">
            <w:pPr>
              <w:pStyle w:val="TAL"/>
            </w:pPr>
            <w:r w:rsidRPr="00C139B4">
              <w:t>SCEF-ID</w:t>
            </w:r>
          </w:p>
        </w:tc>
        <w:tc>
          <w:tcPr>
            <w:tcW w:w="0" w:type="auto"/>
            <w:vAlign w:val="center"/>
          </w:tcPr>
          <w:p w14:paraId="08B7A864" w14:textId="77777777" w:rsidR="009D4C7F" w:rsidRPr="00C139B4" w:rsidRDefault="009D4C7F" w:rsidP="002B6321">
            <w:pPr>
              <w:pStyle w:val="TAL"/>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08C3BB67" w14:textId="77777777" w:rsidR="009D4C7F" w:rsidRPr="00C139B4" w:rsidRDefault="009D4C7F" w:rsidP="002B6321">
            <w:pPr>
              <w:pStyle w:val="TAL"/>
            </w:pPr>
          </w:p>
        </w:tc>
        <w:tc>
          <w:tcPr>
            <w:tcW w:w="747" w:type="dxa"/>
          </w:tcPr>
          <w:p w14:paraId="57F9254D" w14:textId="77777777" w:rsidR="009D4C7F" w:rsidRPr="00C139B4" w:rsidRDefault="009D4C7F" w:rsidP="002B6321">
            <w:pPr>
              <w:pStyle w:val="TAL"/>
            </w:pPr>
            <w:r w:rsidRPr="00C139B4">
              <w:t>Must not set</w:t>
            </w:r>
          </w:p>
        </w:tc>
      </w:tr>
      <w:tr w:rsidR="009D4C7F" w:rsidRPr="00C139B4" w14:paraId="6FACFF5A" w14:textId="77777777" w:rsidTr="00557A06">
        <w:trPr>
          <w:cantSplit/>
          <w:jc w:val="center"/>
        </w:trPr>
        <w:tc>
          <w:tcPr>
            <w:tcW w:w="0" w:type="auto"/>
            <w:vAlign w:val="bottom"/>
          </w:tcPr>
          <w:p w14:paraId="2EB1CC5C" w14:textId="77777777" w:rsidR="009D4C7F" w:rsidRPr="00C139B4" w:rsidRDefault="009D4C7F" w:rsidP="002B6321">
            <w:pPr>
              <w:pStyle w:val="TAL"/>
            </w:pPr>
            <w:r w:rsidRPr="00C139B4">
              <w:t>AESE-Communication-Pattern</w:t>
            </w:r>
          </w:p>
        </w:tc>
        <w:tc>
          <w:tcPr>
            <w:tcW w:w="0" w:type="auto"/>
          </w:tcPr>
          <w:p w14:paraId="75F9A196"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tcPr>
          <w:p w14:paraId="04B8F23B" w14:textId="09817135" w:rsidR="009D4C7F" w:rsidRPr="00C139B4" w:rsidRDefault="009D4C7F" w:rsidP="002B6321">
            <w:pPr>
              <w:pStyle w:val="TAL"/>
            </w:pPr>
            <w:r w:rsidRPr="00C139B4">
              <w:rPr>
                <w:lang w:val="sv-SE"/>
              </w:rPr>
              <w:t xml:space="preserve">see </w:t>
            </w:r>
            <w:r w:rsidR="00C31AA7">
              <w:rPr>
                <w:lang w:val="sv-SE"/>
              </w:rPr>
              <w:t>clause </w:t>
            </w:r>
            <w:r w:rsidR="00C31AA7" w:rsidRPr="00C139B4">
              <w:t>7</w:t>
            </w:r>
            <w:r w:rsidRPr="00C139B4">
              <w:t>.3.193</w:t>
            </w:r>
          </w:p>
        </w:tc>
        <w:tc>
          <w:tcPr>
            <w:tcW w:w="747" w:type="dxa"/>
          </w:tcPr>
          <w:p w14:paraId="463162ED" w14:textId="77777777" w:rsidR="009D4C7F" w:rsidRPr="00C139B4" w:rsidRDefault="009D4C7F" w:rsidP="002B6321">
            <w:pPr>
              <w:pStyle w:val="TAL"/>
            </w:pPr>
            <w:r w:rsidRPr="00C139B4">
              <w:t>Must not set</w:t>
            </w:r>
          </w:p>
        </w:tc>
      </w:tr>
      <w:tr w:rsidR="009D4C7F" w:rsidRPr="00C139B4" w14:paraId="3E89EE22" w14:textId="77777777" w:rsidTr="00557A06">
        <w:trPr>
          <w:cantSplit/>
          <w:jc w:val="center"/>
        </w:trPr>
        <w:tc>
          <w:tcPr>
            <w:tcW w:w="0" w:type="auto"/>
            <w:vAlign w:val="bottom"/>
          </w:tcPr>
          <w:p w14:paraId="5ACD170E" w14:textId="77777777" w:rsidR="009D4C7F" w:rsidRPr="00C139B4" w:rsidRDefault="009D4C7F" w:rsidP="002B6321">
            <w:pPr>
              <w:pStyle w:val="TAL"/>
            </w:pPr>
            <w:r w:rsidRPr="00C139B4">
              <w:t>Communication-Pattern-set</w:t>
            </w:r>
          </w:p>
        </w:tc>
        <w:tc>
          <w:tcPr>
            <w:tcW w:w="0" w:type="auto"/>
          </w:tcPr>
          <w:p w14:paraId="08FA5B91"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tcPr>
          <w:p w14:paraId="0797773C" w14:textId="09867B43" w:rsidR="009D4C7F" w:rsidRPr="00C139B4" w:rsidRDefault="009D4C7F" w:rsidP="002B6321">
            <w:pPr>
              <w:pStyle w:val="TAL"/>
            </w:pPr>
            <w:r w:rsidRPr="00C139B4">
              <w:rPr>
                <w:lang w:val="sv-SE"/>
              </w:rPr>
              <w:t xml:space="preserve">see </w:t>
            </w:r>
            <w:r w:rsidR="00C31AA7">
              <w:rPr>
                <w:lang w:val="sv-SE"/>
              </w:rPr>
              <w:t>clause </w:t>
            </w:r>
            <w:r w:rsidR="00C31AA7" w:rsidRPr="00C139B4">
              <w:t>7</w:t>
            </w:r>
            <w:r w:rsidRPr="00C139B4">
              <w:t>.3.194</w:t>
            </w:r>
          </w:p>
        </w:tc>
        <w:tc>
          <w:tcPr>
            <w:tcW w:w="747" w:type="dxa"/>
          </w:tcPr>
          <w:p w14:paraId="58C5FD0E" w14:textId="77777777" w:rsidR="009D4C7F" w:rsidRPr="00C139B4" w:rsidRDefault="009D4C7F" w:rsidP="002B6321">
            <w:pPr>
              <w:pStyle w:val="TAL"/>
            </w:pPr>
            <w:r w:rsidRPr="00C139B4">
              <w:t>Must not set</w:t>
            </w:r>
          </w:p>
        </w:tc>
      </w:tr>
      <w:tr w:rsidR="009D4C7F" w:rsidRPr="00C139B4" w14:paraId="3CCD77EC" w14:textId="77777777" w:rsidTr="00557A06">
        <w:trPr>
          <w:cantSplit/>
          <w:jc w:val="center"/>
        </w:trPr>
        <w:tc>
          <w:tcPr>
            <w:tcW w:w="0" w:type="auto"/>
            <w:vAlign w:val="center"/>
          </w:tcPr>
          <w:p w14:paraId="4C816558" w14:textId="77777777" w:rsidR="009D4C7F" w:rsidRPr="00C139B4" w:rsidRDefault="009D4C7F" w:rsidP="002B6321">
            <w:pPr>
              <w:pStyle w:val="TAL"/>
              <w:rPr>
                <w:lang w:eastAsia="zh-CN"/>
              </w:rPr>
            </w:pPr>
            <w:r w:rsidRPr="00C139B4">
              <w:rPr>
                <w:rFonts w:hint="eastAsia"/>
                <w:lang w:eastAsia="zh-CN"/>
              </w:rPr>
              <w:t>Monitoring-Event-Configuration</w:t>
            </w:r>
          </w:p>
        </w:tc>
        <w:tc>
          <w:tcPr>
            <w:tcW w:w="0" w:type="auto"/>
            <w:vAlign w:val="center"/>
          </w:tcPr>
          <w:p w14:paraId="1B19B664"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lang w:eastAsia="zh-CN"/>
              </w:rPr>
              <w:t>54</w:t>
            </w:r>
            <w:r w:rsidRPr="00C139B4">
              <w:rPr>
                <w:rFonts w:hint="eastAsia"/>
                <w:lang w:eastAsia="zh-CN"/>
              </w:rPr>
              <w:t>]</w:t>
            </w:r>
          </w:p>
        </w:tc>
        <w:tc>
          <w:tcPr>
            <w:tcW w:w="5813" w:type="dxa"/>
            <w:vAlign w:val="center"/>
          </w:tcPr>
          <w:p w14:paraId="4476D080" w14:textId="763F06D5" w:rsidR="009D4C7F" w:rsidRPr="00C139B4" w:rsidRDefault="009D4C7F" w:rsidP="002B6321">
            <w:pPr>
              <w:pStyle w:val="TAL"/>
              <w:rPr>
                <w:lang w:eastAsia="zh-CN"/>
              </w:rPr>
            </w:pPr>
            <w:r w:rsidRPr="00C139B4">
              <w:rPr>
                <w:rFonts w:hint="eastAsia"/>
                <w:lang w:eastAsia="zh-CN"/>
              </w:rPr>
              <w:t xml:space="preserve">See </w:t>
            </w:r>
            <w:r w:rsidR="00C31AA7">
              <w:rPr>
                <w:rFonts w:hint="eastAsia"/>
                <w:lang w:eastAsia="zh-CN"/>
              </w:rPr>
              <w:t>clause</w:t>
            </w:r>
            <w:r w:rsidR="00C31AA7">
              <w:rPr>
                <w:lang w:eastAsia="zh-CN"/>
              </w:rPr>
              <w:t> </w:t>
            </w:r>
            <w:r w:rsidR="00C31AA7" w:rsidRPr="00C139B4">
              <w:rPr>
                <w:rFonts w:hint="eastAsia"/>
                <w:lang w:eastAsia="zh-CN"/>
              </w:rPr>
              <w:t>7</w:t>
            </w:r>
            <w:r w:rsidRPr="00C139B4">
              <w:rPr>
                <w:rFonts w:hint="eastAsia"/>
                <w:lang w:eastAsia="zh-CN"/>
              </w:rPr>
              <w:t>.3.195</w:t>
            </w:r>
          </w:p>
          <w:p w14:paraId="1D29A4DB" w14:textId="77777777" w:rsidR="009D4C7F" w:rsidRPr="00C139B4" w:rsidRDefault="009D4C7F" w:rsidP="002B6321">
            <w:pPr>
              <w:pStyle w:val="TAL"/>
              <w:rPr>
                <w:lang w:eastAsia="zh-CN"/>
              </w:rPr>
            </w:pPr>
          </w:p>
        </w:tc>
        <w:tc>
          <w:tcPr>
            <w:tcW w:w="747" w:type="dxa"/>
          </w:tcPr>
          <w:p w14:paraId="61A61DAE"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4195E360" w14:textId="77777777" w:rsidTr="00557A06">
        <w:trPr>
          <w:cantSplit/>
          <w:jc w:val="center"/>
        </w:trPr>
        <w:tc>
          <w:tcPr>
            <w:tcW w:w="0" w:type="auto"/>
            <w:vAlign w:val="center"/>
          </w:tcPr>
          <w:p w14:paraId="317E7F2A" w14:textId="77777777" w:rsidR="009D4C7F" w:rsidRPr="00C139B4" w:rsidRDefault="009D4C7F" w:rsidP="002B6321">
            <w:pPr>
              <w:pStyle w:val="TAL"/>
              <w:rPr>
                <w:lang w:eastAsia="zh-CN"/>
              </w:rPr>
            </w:pPr>
            <w:r w:rsidRPr="00C139B4">
              <w:rPr>
                <w:rFonts w:hint="eastAsia"/>
                <w:lang w:eastAsia="zh-CN"/>
              </w:rPr>
              <w:t>Monitoring-Event-Report</w:t>
            </w:r>
          </w:p>
        </w:tc>
        <w:tc>
          <w:tcPr>
            <w:tcW w:w="0" w:type="auto"/>
            <w:vAlign w:val="center"/>
          </w:tcPr>
          <w:p w14:paraId="5CE12D59"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459586EC" w14:textId="23993055" w:rsidR="009D4C7F" w:rsidRPr="00C139B4" w:rsidRDefault="009D4C7F" w:rsidP="002B6321">
            <w:pPr>
              <w:pStyle w:val="TAL"/>
              <w:rPr>
                <w:lang w:eastAsia="zh-CN"/>
              </w:rPr>
            </w:pPr>
            <w:r w:rsidRPr="00C139B4">
              <w:rPr>
                <w:rFonts w:hint="eastAsia"/>
                <w:lang w:eastAsia="zh-CN"/>
              </w:rPr>
              <w:t xml:space="preserve">See </w:t>
            </w:r>
            <w:r w:rsidR="00C31AA7">
              <w:rPr>
                <w:rFonts w:hint="eastAsia"/>
                <w:lang w:eastAsia="zh-CN"/>
              </w:rPr>
              <w:t>clause</w:t>
            </w:r>
            <w:r w:rsidR="00C31AA7">
              <w:rPr>
                <w:lang w:eastAsia="zh-CN"/>
              </w:rPr>
              <w:t> </w:t>
            </w:r>
            <w:r w:rsidR="00C31AA7" w:rsidRPr="00C139B4">
              <w:rPr>
                <w:rFonts w:hint="eastAsia"/>
                <w:lang w:eastAsia="zh-CN"/>
              </w:rPr>
              <w:t>7</w:t>
            </w:r>
            <w:r w:rsidRPr="00C139B4">
              <w:rPr>
                <w:rFonts w:hint="eastAsia"/>
                <w:lang w:eastAsia="zh-CN"/>
              </w:rPr>
              <w:t>.3.196</w:t>
            </w:r>
          </w:p>
          <w:p w14:paraId="1465F28A" w14:textId="77777777" w:rsidR="009D4C7F" w:rsidRPr="00C139B4" w:rsidRDefault="009D4C7F" w:rsidP="002B6321">
            <w:pPr>
              <w:pStyle w:val="TAL"/>
              <w:rPr>
                <w:lang w:eastAsia="zh-CN"/>
              </w:rPr>
            </w:pPr>
            <w:r w:rsidRPr="00C139B4">
              <w:rPr>
                <w:lang w:eastAsia="zh-CN"/>
              </w:rPr>
              <w:t xml:space="preserve"> </w:t>
            </w:r>
          </w:p>
        </w:tc>
        <w:tc>
          <w:tcPr>
            <w:tcW w:w="747" w:type="dxa"/>
          </w:tcPr>
          <w:p w14:paraId="261653B4"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063C3B2A" w14:textId="77777777" w:rsidTr="00557A06">
        <w:trPr>
          <w:cantSplit/>
          <w:jc w:val="center"/>
        </w:trPr>
        <w:tc>
          <w:tcPr>
            <w:tcW w:w="0" w:type="auto"/>
            <w:vAlign w:val="center"/>
          </w:tcPr>
          <w:p w14:paraId="2E40C28D" w14:textId="77777777" w:rsidR="009D4C7F" w:rsidRPr="00C139B4" w:rsidRDefault="009D4C7F" w:rsidP="002B6321">
            <w:pPr>
              <w:pStyle w:val="TAL"/>
              <w:rPr>
                <w:lang w:eastAsia="zh-CN"/>
              </w:rPr>
            </w:pPr>
            <w:r w:rsidRPr="00C139B4">
              <w:t>UE-Reachability-Configuration</w:t>
            </w:r>
          </w:p>
        </w:tc>
        <w:tc>
          <w:tcPr>
            <w:tcW w:w="0" w:type="auto"/>
            <w:vAlign w:val="center"/>
          </w:tcPr>
          <w:p w14:paraId="05746B8D"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5E4EA8E8" w14:textId="757B28C8" w:rsidR="009D4C7F" w:rsidRPr="00C139B4" w:rsidRDefault="009D4C7F" w:rsidP="002B6321">
            <w:pPr>
              <w:pStyle w:val="TAL"/>
              <w:rPr>
                <w:lang w:eastAsia="zh-CN"/>
              </w:rPr>
            </w:pPr>
            <w:r w:rsidRPr="00C139B4">
              <w:rPr>
                <w:rFonts w:hint="eastAsia"/>
                <w:lang w:eastAsia="zh-CN"/>
              </w:rPr>
              <w:t xml:space="preserve">See </w:t>
            </w:r>
            <w:r w:rsidR="00C31AA7">
              <w:rPr>
                <w:rFonts w:hint="eastAsia"/>
                <w:lang w:eastAsia="zh-CN"/>
              </w:rPr>
              <w:t>clause</w:t>
            </w:r>
            <w:r w:rsidR="00C31AA7">
              <w:rPr>
                <w:lang w:eastAsia="zh-CN"/>
              </w:rPr>
              <w:t> </w:t>
            </w:r>
            <w:r w:rsidR="00C31AA7" w:rsidRPr="00C139B4">
              <w:rPr>
                <w:rFonts w:hint="eastAsia"/>
                <w:lang w:eastAsia="zh-CN"/>
              </w:rPr>
              <w:t>7</w:t>
            </w:r>
            <w:r w:rsidRPr="00C139B4">
              <w:rPr>
                <w:rFonts w:hint="eastAsia"/>
                <w:lang w:eastAsia="zh-CN"/>
              </w:rPr>
              <w:t>.3.197</w:t>
            </w:r>
          </w:p>
        </w:tc>
        <w:tc>
          <w:tcPr>
            <w:tcW w:w="747" w:type="dxa"/>
          </w:tcPr>
          <w:p w14:paraId="0AB2BE53"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2B87E32A" w14:textId="77777777" w:rsidTr="00557A06">
        <w:trPr>
          <w:cantSplit/>
          <w:jc w:val="center"/>
        </w:trPr>
        <w:tc>
          <w:tcPr>
            <w:tcW w:w="0" w:type="auto"/>
            <w:vAlign w:val="center"/>
          </w:tcPr>
          <w:p w14:paraId="4FB678E6" w14:textId="77777777" w:rsidR="009D4C7F" w:rsidRPr="00C139B4" w:rsidRDefault="009D4C7F" w:rsidP="002B6321">
            <w:pPr>
              <w:pStyle w:val="TAL"/>
              <w:rPr>
                <w:lang w:eastAsia="zh-CN"/>
              </w:rPr>
            </w:pPr>
            <w:r w:rsidRPr="00C139B4">
              <w:rPr>
                <w:rFonts w:hint="eastAsia"/>
                <w:lang w:eastAsia="zh-CN"/>
              </w:rPr>
              <w:t>eNodeB-ID</w:t>
            </w:r>
          </w:p>
        </w:tc>
        <w:tc>
          <w:tcPr>
            <w:tcW w:w="0" w:type="auto"/>
            <w:vAlign w:val="center"/>
          </w:tcPr>
          <w:p w14:paraId="2648E3B3"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9.217</w:t>
            </w:r>
            <w:r>
              <w:rPr>
                <w:rFonts w:hint="eastAsia"/>
                <w:lang w:eastAsia="zh-CN"/>
              </w:rPr>
              <w:t> [</w:t>
            </w:r>
            <w:r w:rsidRPr="00C139B4">
              <w:rPr>
                <w:rFonts w:hint="eastAsia"/>
                <w:lang w:eastAsia="zh-CN"/>
              </w:rPr>
              <w:t>56]</w:t>
            </w:r>
          </w:p>
        </w:tc>
        <w:tc>
          <w:tcPr>
            <w:tcW w:w="5813" w:type="dxa"/>
            <w:vAlign w:val="center"/>
          </w:tcPr>
          <w:p w14:paraId="55542331" w14:textId="45BB667C" w:rsidR="009D4C7F" w:rsidRPr="00C139B4" w:rsidRDefault="009D4C7F" w:rsidP="002B6321">
            <w:pPr>
              <w:pStyle w:val="TAL"/>
              <w:rPr>
                <w:lang w:eastAsia="zh-CN"/>
              </w:rPr>
            </w:pPr>
            <w:r w:rsidRPr="00C139B4">
              <w:rPr>
                <w:rFonts w:hint="eastAsia"/>
                <w:lang w:eastAsia="zh-CN"/>
              </w:rPr>
              <w:t xml:space="preserve">See </w:t>
            </w:r>
            <w:r w:rsidR="00C31AA7">
              <w:rPr>
                <w:rFonts w:hint="eastAsia"/>
                <w:lang w:eastAsia="zh-CN"/>
              </w:rPr>
              <w:t>clause</w:t>
            </w:r>
            <w:r w:rsidR="00C31AA7">
              <w:rPr>
                <w:lang w:eastAsia="zh-CN"/>
              </w:rPr>
              <w:t> </w:t>
            </w:r>
            <w:r w:rsidR="00C31AA7" w:rsidRPr="00C139B4">
              <w:rPr>
                <w:rFonts w:hint="eastAsia"/>
                <w:lang w:eastAsia="zh-CN"/>
              </w:rPr>
              <w:t>7</w:t>
            </w:r>
            <w:r w:rsidRPr="00C139B4">
              <w:rPr>
                <w:rFonts w:hint="eastAsia"/>
                <w:lang w:eastAsia="zh-CN"/>
              </w:rPr>
              <w:t>.3.198</w:t>
            </w:r>
          </w:p>
        </w:tc>
        <w:tc>
          <w:tcPr>
            <w:tcW w:w="747" w:type="dxa"/>
          </w:tcPr>
          <w:p w14:paraId="17D6EE7D"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2A5B8C4F" w14:textId="77777777" w:rsidTr="00557A06">
        <w:trPr>
          <w:cantSplit/>
          <w:jc w:val="center"/>
        </w:trPr>
        <w:tc>
          <w:tcPr>
            <w:tcW w:w="0" w:type="auto"/>
            <w:vAlign w:val="center"/>
          </w:tcPr>
          <w:p w14:paraId="17228D1D" w14:textId="77777777" w:rsidR="009D4C7F" w:rsidRPr="00C139B4" w:rsidRDefault="009D4C7F" w:rsidP="002B6321">
            <w:pPr>
              <w:pStyle w:val="TAL"/>
            </w:pPr>
            <w:r w:rsidRPr="00C139B4">
              <w:t>SCEF-Reference-ID</w:t>
            </w:r>
            <w:r w:rsidRPr="00C139B4">
              <w:rPr>
                <w:lang w:val="de-DE"/>
              </w:rPr>
              <w:t>-for-Deletion</w:t>
            </w:r>
          </w:p>
        </w:tc>
        <w:tc>
          <w:tcPr>
            <w:tcW w:w="0" w:type="auto"/>
            <w:vAlign w:val="center"/>
          </w:tcPr>
          <w:p w14:paraId="238C569F"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59E3D75E" w14:textId="77777777" w:rsidR="009D4C7F" w:rsidRPr="00C139B4" w:rsidRDefault="009D4C7F" w:rsidP="002B6321">
            <w:pPr>
              <w:pStyle w:val="TAL"/>
              <w:rPr>
                <w:lang w:eastAsia="zh-CN"/>
              </w:rPr>
            </w:pPr>
          </w:p>
        </w:tc>
        <w:tc>
          <w:tcPr>
            <w:tcW w:w="747" w:type="dxa"/>
          </w:tcPr>
          <w:p w14:paraId="14CA278A"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5BCEA5CD" w14:textId="77777777" w:rsidTr="00557A06">
        <w:trPr>
          <w:cantSplit/>
          <w:jc w:val="center"/>
        </w:trPr>
        <w:tc>
          <w:tcPr>
            <w:tcW w:w="0" w:type="auto"/>
            <w:vAlign w:val="center"/>
          </w:tcPr>
          <w:p w14:paraId="15228EDD" w14:textId="77777777" w:rsidR="009D4C7F" w:rsidRPr="00C139B4" w:rsidRDefault="009D4C7F" w:rsidP="002B6321">
            <w:pPr>
              <w:pStyle w:val="TAL"/>
            </w:pPr>
            <w:r w:rsidRPr="00C139B4">
              <w:t>Monitoring-Type</w:t>
            </w:r>
          </w:p>
        </w:tc>
        <w:tc>
          <w:tcPr>
            <w:tcW w:w="0" w:type="auto"/>
          </w:tcPr>
          <w:p w14:paraId="69CF77CB"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573399D6" w14:textId="77777777" w:rsidR="009D4C7F" w:rsidRPr="00C139B4" w:rsidRDefault="009D4C7F" w:rsidP="002B6321">
            <w:pPr>
              <w:pStyle w:val="TAL"/>
              <w:rPr>
                <w:lang w:eastAsia="zh-CN"/>
              </w:rPr>
            </w:pPr>
          </w:p>
        </w:tc>
        <w:tc>
          <w:tcPr>
            <w:tcW w:w="747" w:type="dxa"/>
          </w:tcPr>
          <w:p w14:paraId="71A18094"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13BC558A" w14:textId="77777777" w:rsidTr="00557A06">
        <w:trPr>
          <w:cantSplit/>
          <w:jc w:val="center"/>
        </w:trPr>
        <w:tc>
          <w:tcPr>
            <w:tcW w:w="0" w:type="auto"/>
            <w:vAlign w:val="center"/>
          </w:tcPr>
          <w:p w14:paraId="21BB8304" w14:textId="77777777" w:rsidR="009D4C7F" w:rsidRPr="00C139B4" w:rsidRDefault="009D4C7F" w:rsidP="002B6321">
            <w:pPr>
              <w:pStyle w:val="TAL"/>
            </w:pPr>
            <w:r w:rsidRPr="00C139B4">
              <w:t>Maximum-Number-of-Reports</w:t>
            </w:r>
          </w:p>
        </w:tc>
        <w:tc>
          <w:tcPr>
            <w:tcW w:w="0" w:type="auto"/>
          </w:tcPr>
          <w:p w14:paraId="319DE641"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11970F20" w14:textId="77777777" w:rsidR="009D4C7F" w:rsidRPr="00C139B4" w:rsidRDefault="009D4C7F" w:rsidP="002B6321">
            <w:pPr>
              <w:pStyle w:val="TAL"/>
              <w:rPr>
                <w:lang w:eastAsia="zh-CN"/>
              </w:rPr>
            </w:pPr>
          </w:p>
        </w:tc>
        <w:tc>
          <w:tcPr>
            <w:tcW w:w="747" w:type="dxa"/>
          </w:tcPr>
          <w:p w14:paraId="6B2C0B59"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64469834" w14:textId="77777777" w:rsidTr="00557A06">
        <w:trPr>
          <w:cantSplit/>
          <w:jc w:val="center"/>
        </w:trPr>
        <w:tc>
          <w:tcPr>
            <w:tcW w:w="0" w:type="auto"/>
            <w:vAlign w:val="center"/>
          </w:tcPr>
          <w:p w14:paraId="3B2A3A84" w14:textId="77777777" w:rsidR="009D4C7F" w:rsidRPr="00C139B4" w:rsidRDefault="009D4C7F" w:rsidP="002B6321">
            <w:pPr>
              <w:pStyle w:val="TAL"/>
            </w:pPr>
            <w:r w:rsidRPr="00C139B4">
              <w:t>Monitoring-Duration</w:t>
            </w:r>
          </w:p>
        </w:tc>
        <w:tc>
          <w:tcPr>
            <w:tcW w:w="0" w:type="auto"/>
          </w:tcPr>
          <w:p w14:paraId="5E13BA4F"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35DF592B" w14:textId="77777777" w:rsidR="009D4C7F" w:rsidRPr="00C139B4" w:rsidRDefault="009D4C7F" w:rsidP="002B6321">
            <w:pPr>
              <w:pStyle w:val="TAL"/>
              <w:rPr>
                <w:lang w:eastAsia="zh-CN"/>
              </w:rPr>
            </w:pPr>
          </w:p>
        </w:tc>
        <w:tc>
          <w:tcPr>
            <w:tcW w:w="747" w:type="dxa"/>
          </w:tcPr>
          <w:p w14:paraId="546C92BF"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19B9AFCE" w14:textId="77777777" w:rsidTr="00557A06">
        <w:trPr>
          <w:cantSplit/>
          <w:jc w:val="center"/>
        </w:trPr>
        <w:tc>
          <w:tcPr>
            <w:tcW w:w="0" w:type="auto"/>
            <w:vAlign w:val="center"/>
          </w:tcPr>
          <w:p w14:paraId="0349F589" w14:textId="77777777" w:rsidR="009D4C7F" w:rsidRPr="00C139B4" w:rsidRDefault="009D4C7F" w:rsidP="002B6321">
            <w:pPr>
              <w:pStyle w:val="TAL"/>
            </w:pPr>
            <w:r w:rsidRPr="00C139B4">
              <w:rPr>
                <w:noProof/>
              </w:rPr>
              <w:t>Charged-Party</w:t>
            </w:r>
          </w:p>
        </w:tc>
        <w:tc>
          <w:tcPr>
            <w:tcW w:w="0" w:type="auto"/>
          </w:tcPr>
          <w:p w14:paraId="475D38CC"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5E58D482" w14:textId="77777777" w:rsidR="009D4C7F" w:rsidRPr="00C139B4" w:rsidRDefault="009D4C7F" w:rsidP="002B6321">
            <w:pPr>
              <w:pStyle w:val="TAL"/>
              <w:rPr>
                <w:lang w:eastAsia="zh-CN"/>
              </w:rPr>
            </w:pPr>
          </w:p>
        </w:tc>
        <w:tc>
          <w:tcPr>
            <w:tcW w:w="747" w:type="dxa"/>
          </w:tcPr>
          <w:p w14:paraId="10DD6D60"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469AF4C3" w14:textId="77777777" w:rsidTr="00557A06">
        <w:trPr>
          <w:cantSplit/>
          <w:jc w:val="center"/>
        </w:trPr>
        <w:tc>
          <w:tcPr>
            <w:tcW w:w="0" w:type="auto"/>
            <w:vAlign w:val="center"/>
          </w:tcPr>
          <w:p w14:paraId="039A2098" w14:textId="77777777" w:rsidR="009D4C7F" w:rsidRPr="00C139B4" w:rsidRDefault="009D4C7F" w:rsidP="002B6321">
            <w:pPr>
              <w:pStyle w:val="TAL"/>
            </w:pPr>
            <w:r w:rsidRPr="00C139B4">
              <w:t>UE-Reachability-Configuration</w:t>
            </w:r>
          </w:p>
        </w:tc>
        <w:tc>
          <w:tcPr>
            <w:tcW w:w="0" w:type="auto"/>
          </w:tcPr>
          <w:p w14:paraId="4AE127E2"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3AC3D993" w14:textId="77777777" w:rsidR="009D4C7F" w:rsidRPr="00C139B4" w:rsidRDefault="009D4C7F" w:rsidP="002B6321">
            <w:pPr>
              <w:pStyle w:val="TAL"/>
              <w:rPr>
                <w:lang w:eastAsia="zh-CN"/>
              </w:rPr>
            </w:pPr>
          </w:p>
        </w:tc>
        <w:tc>
          <w:tcPr>
            <w:tcW w:w="747" w:type="dxa"/>
          </w:tcPr>
          <w:p w14:paraId="067EB964"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09E2BACB" w14:textId="77777777" w:rsidTr="00557A06">
        <w:trPr>
          <w:cantSplit/>
          <w:jc w:val="center"/>
        </w:trPr>
        <w:tc>
          <w:tcPr>
            <w:tcW w:w="0" w:type="auto"/>
            <w:vAlign w:val="center"/>
          </w:tcPr>
          <w:p w14:paraId="41ACC8F6" w14:textId="77777777" w:rsidR="009D4C7F" w:rsidRPr="00C139B4" w:rsidRDefault="009D4C7F" w:rsidP="002B6321">
            <w:pPr>
              <w:pStyle w:val="TAL"/>
            </w:pPr>
            <w:r w:rsidRPr="00C139B4">
              <w:t>Location-Information-Configuration</w:t>
            </w:r>
          </w:p>
        </w:tc>
        <w:tc>
          <w:tcPr>
            <w:tcW w:w="0" w:type="auto"/>
          </w:tcPr>
          <w:p w14:paraId="1CA66354"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363D5ED0" w14:textId="77777777" w:rsidR="009D4C7F" w:rsidRPr="00C139B4" w:rsidRDefault="009D4C7F" w:rsidP="002B6321">
            <w:pPr>
              <w:pStyle w:val="TAL"/>
              <w:rPr>
                <w:lang w:eastAsia="zh-CN"/>
              </w:rPr>
            </w:pPr>
          </w:p>
        </w:tc>
        <w:tc>
          <w:tcPr>
            <w:tcW w:w="747" w:type="dxa"/>
          </w:tcPr>
          <w:p w14:paraId="6B6B2E79"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1A049302" w14:textId="77777777" w:rsidTr="00557A06">
        <w:trPr>
          <w:cantSplit/>
          <w:jc w:val="center"/>
        </w:trPr>
        <w:tc>
          <w:tcPr>
            <w:tcW w:w="0" w:type="auto"/>
            <w:vAlign w:val="center"/>
          </w:tcPr>
          <w:p w14:paraId="5A24A156" w14:textId="77777777" w:rsidR="009D4C7F" w:rsidRPr="00C139B4" w:rsidRDefault="009D4C7F" w:rsidP="002B6321">
            <w:pPr>
              <w:pStyle w:val="TAL"/>
            </w:pPr>
            <w:r w:rsidRPr="00C139B4">
              <w:rPr>
                <w:color w:val="000000"/>
                <w:lang w:eastAsia="ja-JP"/>
              </w:rPr>
              <w:t>Reachability-Type</w:t>
            </w:r>
          </w:p>
        </w:tc>
        <w:tc>
          <w:tcPr>
            <w:tcW w:w="0" w:type="auto"/>
          </w:tcPr>
          <w:p w14:paraId="4A4E44CC"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37B216CF" w14:textId="77777777" w:rsidR="009D4C7F" w:rsidRPr="00C139B4" w:rsidRDefault="009D4C7F" w:rsidP="002B6321">
            <w:pPr>
              <w:pStyle w:val="TAL"/>
              <w:rPr>
                <w:lang w:eastAsia="zh-CN"/>
              </w:rPr>
            </w:pPr>
          </w:p>
        </w:tc>
        <w:tc>
          <w:tcPr>
            <w:tcW w:w="747" w:type="dxa"/>
          </w:tcPr>
          <w:p w14:paraId="4621CEBA"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027060BA" w14:textId="77777777" w:rsidTr="00557A06">
        <w:trPr>
          <w:cantSplit/>
          <w:jc w:val="center"/>
        </w:trPr>
        <w:tc>
          <w:tcPr>
            <w:tcW w:w="0" w:type="auto"/>
            <w:vAlign w:val="center"/>
          </w:tcPr>
          <w:p w14:paraId="3C887A9C" w14:textId="77777777" w:rsidR="009D4C7F" w:rsidRPr="00C139B4" w:rsidRDefault="009D4C7F" w:rsidP="002B6321">
            <w:pPr>
              <w:pStyle w:val="TAL"/>
              <w:rPr>
                <w:color w:val="000000"/>
                <w:lang w:eastAsia="ja-JP"/>
              </w:rPr>
            </w:pPr>
            <w:r w:rsidRPr="00C139B4">
              <w:rPr>
                <w:color w:val="000000"/>
                <w:lang w:eastAsia="ja-JP"/>
              </w:rPr>
              <w:t>Maximum-Response-Time</w:t>
            </w:r>
          </w:p>
        </w:tc>
        <w:tc>
          <w:tcPr>
            <w:tcW w:w="0" w:type="auto"/>
          </w:tcPr>
          <w:p w14:paraId="5AD48611"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26281A63" w14:textId="77777777" w:rsidR="009D4C7F" w:rsidRPr="00C139B4" w:rsidRDefault="009D4C7F" w:rsidP="002B6321">
            <w:pPr>
              <w:pStyle w:val="TAL"/>
              <w:rPr>
                <w:lang w:eastAsia="zh-CN"/>
              </w:rPr>
            </w:pPr>
          </w:p>
        </w:tc>
        <w:tc>
          <w:tcPr>
            <w:tcW w:w="747" w:type="dxa"/>
          </w:tcPr>
          <w:p w14:paraId="6B890421"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374E235F" w14:textId="77777777" w:rsidTr="00557A06">
        <w:trPr>
          <w:cantSplit/>
          <w:jc w:val="center"/>
        </w:trPr>
        <w:tc>
          <w:tcPr>
            <w:tcW w:w="0" w:type="auto"/>
            <w:vAlign w:val="center"/>
          </w:tcPr>
          <w:p w14:paraId="2C3B6111" w14:textId="77777777" w:rsidR="009D4C7F" w:rsidRPr="00C139B4" w:rsidRDefault="009D4C7F" w:rsidP="002B6321">
            <w:pPr>
              <w:pStyle w:val="TAL"/>
              <w:rPr>
                <w:color w:val="000000"/>
                <w:lang w:eastAsia="ja-JP"/>
              </w:rPr>
            </w:pPr>
            <w:r w:rsidRPr="00C139B4">
              <w:t>Reachability-Information</w:t>
            </w:r>
          </w:p>
        </w:tc>
        <w:tc>
          <w:tcPr>
            <w:tcW w:w="0" w:type="auto"/>
          </w:tcPr>
          <w:p w14:paraId="7D078412"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24628E8B" w14:textId="77777777" w:rsidR="009D4C7F" w:rsidRPr="00C139B4" w:rsidRDefault="009D4C7F" w:rsidP="002B6321">
            <w:pPr>
              <w:pStyle w:val="TAL"/>
              <w:rPr>
                <w:lang w:eastAsia="zh-CN"/>
              </w:rPr>
            </w:pPr>
          </w:p>
        </w:tc>
        <w:tc>
          <w:tcPr>
            <w:tcW w:w="747" w:type="dxa"/>
          </w:tcPr>
          <w:p w14:paraId="74032277"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6CF6FD91" w14:textId="77777777" w:rsidTr="00557A06">
        <w:trPr>
          <w:cantSplit/>
          <w:jc w:val="center"/>
        </w:trPr>
        <w:tc>
          <w:tcPr>
            <w:tcW w:w="0" w:type="auto"/>
            <w:vAlign w:val="center"/>
          </w:tcPr>
          <w:p w14:paraId="4BAFBBF8" w14:textId="77777777" w:rsidR="009D4C7F" w:rsidRPr="00C139B4" w:rsidRDefault="009D4C7F" w:rsidP="002B6321">
            <w:pPr>
              <w:pStyle w:val="TAL"/>
              <w:rPr>
                <w:lang w:eastAsia="zh-CN"/>
              </w:rPr>
            </w:pPr>
            <w:r w:rsidRPr="00C139B4">
              <w:rPr>
                <w:rFonts w:hint="eastAsia"/>
                <w:lang w:eastAsia="zh-CN"/>
              </w:rPr>
              <w:t>Monitoring-Event-Config-Status</w:t>
            </w:r>
          </w:p>
        </w:tc>
        <w:tc>
          <w:tcPr>
            <w:tcW w:w="0" w:type="auto"/>
            <w:vAlign w:val="center"/>
          </w:tcPr>
          <w:p w14:paraId="2FCAE55F"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15CE43E8" w14:textId="77777777" w:rsidR="009D4C7F" w:rsidRPr="00C139B4" w:rsidRDefault="009D4C7F" w:rsidP="002B6321">
            <w:pPr>
              <w:pStyle w:val="TAL"/>
              <w:rPr>
                <w:lang w:eastAsia="zh-CN"/>
              </w:rPr>
            </w:pPr>
          </w:p>
        </w:tc>
        <w:tc>
          <w:tcPr>
            <w:tcW w:w="747" w:type="dxa"/>
          </w:tcPr>
          <w:p w14:paraId="250FDF51"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6CA85BBB" w14:textId="77777777" w:rsidTr="00557A06">
        <w:trPr>
          <w:cantSplit/>
          <w:jc w:val="center"/>
        </w:trPr>
        <w:tc>
          <w:tcPr>
            <w:tcW w:w="0" w:type="auto"/>
            <w:vAlign w:val="bottom"/>
          </w:tcPr>
          <w:p w14:paraId="5A6A8708" w14:textId="77777777" w:rsidR="009D4C7F" w:rsidRPr="00C139B4" w:rsidRDefault="009D4C7F" w:rsidP="002B6321">
            <w:pPr>
              <w:pStyle w:val="TAL"/>
            </w:pPr>
            <w:r w:rsidRPr="00C139B4">
              <w:t>Supported-Services</w:t>
            </w:r>
          </w:p>
        </w:tc>
        <w:tc>
          <w:tcPr>
            <w:tcW w:w="0" w:type="auto"/>
          </w:tcPr>
          <w:p w14:paraId="43CB125A"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tcPr>
          <w:p w14:paraId="608BD55E" w14:textId="5A53F039" w:rsidR="009D4C7F" w:rsidRPr="00C139B4" w:rsidRDefault="009D4C7F" w:rsidP="002B6321">
            <w:pPr>
              <w:pStyle w:val="TAL"/>
              <w:rPr>
                <w:lang w:val="sv-SE"/>
              </w:rPr>
            </w:pPr>
            <w:r>
              <w:rPr>
                <w:lang w:val="sv-SE"/>
              </w:rPr>
              <w:t>S</w:t>
            </w:r>
            <w:r w:rsidRPr="00C139B4">
              <w:rPr>
                <w:lang w:val="sv-SE"/>
              </w:rPr>
              <w:t xml:space="preserve">ee </w:t>
            </w:r>
            <w:r w:rsidR="00C31AA7">
              <w:rPr>
                <w:lang w:val="sv-SE"/>
              </w:rPr>
              <w:t>clause </w:t>
            </w:r>
            <w:r w:rsidR="00C31AA7" w:rsidRPr="00C139B4">
              <w:t>7</w:t>
            </w:r>
            <w:r w:rsidRPr="00C139B4">
              <w:t>.3.199</w:t>
            </w:r>
          </w:p>
        </w:tc>
        <w:tc>
          <w:tcPr>
            <w:tcW w:w="747" w:type="dxa"/>
          </w:tcPr>
          <w:p w14:paraId="6F856CB5" w14:textId="77777777" w:rsidR="009D4C7F" w:rsidRPr="00C139B4" w:rsidRDefault="009D4C7F" w:rsidP="002B6321">
            <w:pPr>
              <w:pStyle w:val="TAL"/>
            </w:pPr>
            <w:r w:rsidRPr="00C139B4">
              <w:t>Must not set</w:t>
            </w:r>
          </w:p>
        </w:tc>
      </w:tr>
      <w:tr w:rsidR="009D4C7F" w:rsidRPr="00C139B4" w14:paraId="78608A4D" w14:textId="77777777" w:rsidTr="00557A06">
        <w:trPr>
          <w:cantSplit/>
          <w:jc w:val="center"/>
        </w:trPr>
        <w:tc>
          <w:tcPr>
            <w:tcW w:w="0" w:type="auto"/>
            <w:vAlign w:val="bottom"/>
          </w:tcPr>
          <w:p w14:paraId="11D3F811" w14:textId="77777777" w:rsidR="009D4C7F" w:rsidRPr="00C139B4" w:rsidRDefault="009D4C7F" w:rsidP="002B6321">
            <w:pPr>
              <w:pStyle w:val="TAL"/>
            </w:pPr>
            <w:r w:rsidRPr="00C139B4">
              <w:t>Supported-Monitoring-Events</w:t>
            </w:r>
          </w:p>
        </w:tc>
        <w:tc>
          <w:tcPr>
            <w:tcW w:w="0" w:type="auto"/>
          </w:tcPr>
          <w:p w14:paraId="0BE063A5"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tcPr>
          <w:p w14:paraId="3A5B5EA6" w14:textId="5CAD645A" w:rsidR="009D4C7F" w:rsidRPr="00C139B4" w:rsidRDefault="009D4C7F" w:rsidP="002B6321">
            <w:pPr>
              <w:pStyle w:val="TAL"/>
              <w:rPr>
                <w:lang w:val="sv-SE"/>
              </w:rPr>
            </w:pPr>
            <w:r>
              <w:rPr>
                <w:lang w:val="sv-SE"/>
              </w:rPr>
              <w:t>S</w:t>
            </w:r>
            <w:r w:rsidRPr="00C139B4">
              <w:rPr>
                <w:lang w:val="sv-SE"/>
              </w:rPr>
              <w:t xml:space="preserve">ee </w:t>
            </w:r>
            <w:r w:rsidR="00C31AA7">
              <w:rPr>
                <w:lang w:val="sv-SE"/>
              </w:rPr>
              <w:t>clause </w:t>
            </w:r>
            <w:r w:rsidR="00C31AA7" w:rsidRPr="00C139B4">
              <w:t>7</w:t>
            </w:r>
            <w:r w:rsidRPr="00C139B4">
              <w:t>.3.200</w:t>
            </w:r>
          </w:p>
        </w:tc>
        <w:tc>
          <w:tcPr>
            <w:tcW w:w="747" w:type="dxa"/>
          </w:tcPr>
          <w:p w14:paraId="5E4AD880" w14:textId="77777777" w:rsidR="009D4C7F" w:rsidRPr="00C139B4" w:rsidRDefault="009D4C7F" w:rsidP="002B6321">
            <w:pPr>
              <w:pStyle w:val="TAL"/>
            </w:pPr>
            <w:r w:rsidRPr="00C139B4">
              <w:t>Must not set</w:t>
            </w:r>
          </w:p>
        </w:tc>
      </w:tr>
      <w:tr w:rsidR="009D4C7F" w:rsidRPr="00C139B4" w14:paraId="1F81BC4F" w14:textId="77777777" w:rsidTr="00557A06">
        <w:trPr>
          <w:cantSplit/>
          <w:jc w:val="center"/>
        </w:trPr>
        <w:tc>
          <w:tcPr>
            <w:tcW w:w="0" w:type="auto"/>
            <w:vAlign w:val="bottom"/>
          </w:tcPr>
          <w:p w14:paraId="2AA6AA14" w14:textId="77777777" w:rsidR="009D4C7F" w:rsidRPr="00C139B4" w:rsidRDefault="009D4C7F" w:rsidP="002B6321">
            <w:pPr>
              <w:pStyle w:val="TAL"/>
            </w:pPr>
            <w:r w:rsidRPr="00C139B4">
              <w:t>DRMP</w:t>
            </w:r>
          </w:p>
        </w:tc>
        <w:tc>
          <w:tcPr>
            <w:tcW w:w="0" w:type="auto"/>
          </w:tcPr>
          <w:p w14:paraId="56D78FB7" w14:textId="77777777" w:rsidR="009D4C7F" w:rsidRPr="00C139B4" w:rsidRDefault="009D4C7F" w:rsidP="002B6321">
            <w:pPr>
              <w:pStyle w:val="TAL"/>
              <w:rPr>
                <w:lang w:eastAsia="zh-CN"/>
              </w:rPr>
            </w:pPr>
            <w:r>
              <w:rPr>
                <w:rFonts w:cs="Arial"/>
                <w:szCs w:val="18"/>
                <w:lang w:eastAsia="zh-CN"/>
              </w:rPr>
              <w:t>IETF RFC </w:t>
            </w:r>
            <w:r w:rsidRPr="00C139B4">
              <w:rPr>
                <w:rFonts w:cs="Arial"/>
                <w:szCs w:val="18"/>
              </w:rPr>
              <w:t>7944</w:t>
            </w:r>
            <w:r>
              <w:rPr>
                <w:rFonts w:cs="Arial"/>
                <w:szCs w:val="18"/>
                <w:lang w:eastAsia="zh-CN"/>
              </w:rPr>
              <w:t> [</w:t>
            </w:r>
            <w:r w:rsidRPr="00C139B4">
              <w:rPr>
                <w:rFonts w:cs="Arial"/>
                <w:szCs w:val="18"/>
                <w:lang w:eastAsia="zh-CN"/>
              </w:rPr>
              <w:t>57]</w:t>
            </w:r>
          </w:p>
        </w:tc>
        <w:tc>
          <w:tcPr>
            <w:tcW w:w="5813" w:type="dxa"/>
          </w:tcPr>
          <w:p w14:paraId="26B14024" w14:textId="695740EC" w:rsidR="009D4C7F" w:rsidRPr="00C139B4" w:rsidRDefault="009D4C7F" w:rsidP="002B6321">
            <w:pPr>
              <w:pStyle w:val="TAL"/>
              <w:rPr>
                <w:lang w:val="sv-SE"/>
              </w:rPr>
            </w:pPr>
            <w:r>
              <w:rPr>
                <w:lang w:val="sv-SE"/>
              </w:rPr>
              <w:t>S</w:t>
            </w:r>
            <w:r w:rsidRPr="00C139B4">
              <w:rPr>
                <w:lang w:val="sv-SE"/>
              </w:rPr>
              <w:t xml:space="preserve">ee </w:t>
            </w:r>
            <w:r w:rsidR="00C31AA7">
              <w:rPr>
                <w:lang w:val="sv-SE"/>
              </w:rPr>
              <w:t>clause </w:t>
            </w:r>
            <w:r w:rsidR="00C31AA7" w:rsidRPr="00C139B4">
              <w:t>7</w:t>
            </w:r>
            <w:r w:rsidRPr="00C139B4">
              <w:t>.3.203</w:t>
            </w:r>
          </w:p>
        </w:tc>
        <w:tc>
          <w:tcPr>
            <w:tcW w:w="747" w:type="dxa"/>
          </w:tcPr>
          <w:p w14:paraId="78F664B0" w14:textId="77777777" w:rsidR="009D4C7F" w:rsidRPr="00C139B4" w:rsidRDefault="009D4C7F" w:rsidP="002B6321">
            <w:pPr>
              <w:pStyle w:val="TAL"/>
            </w:pPr>
            <w:r w:rsidRPr="00C139B4">
              <w:t>Must not set</w:t>
            </w:r>
          </w:p>
        </w:tc>
      </w:tr>
      <w:tr w:rsidR="009D4C7F" w:rsidRPr="00C139B4" w14:paraId="30BCA723" w14:textId="77777777" w:rsidTr="00557A06">
        <w:trPr>
          <w:cantSplit/>
          <w:jc w:val="center"/>
        </w:trPr>
        <w:tc>
          <w:tcPr>
            <w:tcW w:w="0" w:type="auto"/>
            <w:vAlign w:val="bottom"/>
          </w:tcPr>
          <w:p w14:paraId="4F21ECA7" w14:textId="77777777" w:rsidR="009D4C7F" w:rsidRPr="00C139B4" w:rsidRDefault="009D4C7F" w:rsidP="002B6321">
            <w:pPr>
              <w:pStyle w:val="TAL"/>
            </w:pPr>
            <w:r w:rsidRPr="00C139B4">
              <w:t>Reference-ID-Validity-Time</w:t>
            </w:r>
          </w:p>
        </w:tc>
        <w:tc>
          <w:tcPr>
            <w:tcW w:w="0" w:type="auto"/>
          </w:tcPr>
          <w:p w14:paraId="6380A738"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tcPr>
          <w:p w14:paraId="599C0667" w14:textId="77777777" w:rsidR="009D4C7F" w:rsidRPr="00C139B4" w:rsidRDefault="009D4C7F" w:rsidP="002B6321">
            <w:pPr>
              <w:pStyle w:val="TAL"/>
              <w:rPr>
                <w:lang w:val="sv-SE"/>
              </w:rPr>
            </w:pPr>
          </w:p>
        </w:tc>
        <w:tc>
          <w:tcPr>
            <w:tcW w:w="747" w:type="dxa"/>
          </w:tcPr>
          <w:p w14:paraId="51AE8F4F" w14:textId="77777777" w:rsidR="009D4C7F" w:rsidRPr="00C139B4" w:rsidRDefault="009D4C7F" w:rsidP="002B6321">
            <w:pPr>
              <w:pStyle w:val="TAL"/>
            </w:pPr>
            <w:r w:rsidRPr="00C139B4">
              <w:t>Must not set</w:t>
            </w:r>
          </w:p>
        </w:tc>
      </w:tr>
      <w:tr w:rsidR="009D4C7F" w:rsidRPr="00C139B4" w14:paraId="49113F45" w14:textId="77777777" w:rsidTr="00557A06">
        <w:trPr>
          <w:cantSplit/>
          <w:jc w:val="center"/>
        </w:trPr>
        <w:tc>
          <w:tcPr>
            <w:tcW w:w="0" w:type="auto"/>
            <w:vAlign w:val="bottom"/>
          </w:tcPr>
          <w:p w14:paraId="5064B099" w14:textId="77777777" w:rsidR="009D4C7F" w:rsidRPr="00C139B4" w:rsidRDefault="009D4C7F" w:rsidP="002B6321">
            <w:pPr>
              <w:pStyle w:val="TAL"/>
            </w:pPr>
            <w:r w:rsidRPr="00C139B4">
              <w:t>Maximum-UE-Availability-Time</w:t>
            </w:r>
          </w:p>
        </w:tc>
        <w:tc>
          <w:tcPr>
            <w:tcW w:w="0" w:type="auto"/>
          </w:tcPr>
          <w:p w14:paraId="41D7B0FA"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w:t>
            </w:r>
            <w:r w:rsidRPr="00C139B4">
              <w:rPr>
                <w:lang w:eastAsia="zh-CN"/>
              </w:rPr>
              <w:t>8</w:t>
            </w:r>
            <w:r>
              <w:rPr>
                <w:rFonts w:hint="eastAsia"/>
                <w:lang w:eastAsia="zh-CN"/>
              </w:rPr>
              <w:t> [</w:t>
            </w:r>
            <w:r w:rsidRPr="00C139B4">
              <w:rPr>
                <w:lang w:eastAsia="zh-CN"/>
              </w:rPr>
              <w:t>48</w:t>
            </w:r>
            <w:r w:rsidRPr="00C139B4">
              <w:rPr>
                <w:rFonts w:hint="eastAsia"/>
                <w:lang w:eastAsia="zh-CN"/>
              </w:rPr>
              <w:t>]</w:t>
            </w:r>
          </w:p>
        </w:tc>
        <w:tc>
          <w:tcPr>
            <w:tcW w:w="5813" w:type="dxa"/>
          </w:tcPr>
          <w:p w14:paraId="0AAD4708" w14:textId="00F507CD" w:rsidR="009D4C7F" w:rsidRPr="00C139B4" w:rsidRDefault="009D4C7F" w:rsidP="002B6321">
            <w:pPr>
              <w:pStyle w:val="TAL"/>
            </w:pPr>
            <w:r>
              <w:rPr>
                <w:lang w:val="sv-SE"/>
              </w:rPr>
              <w:t>S</w:t>
            </w:r>
            <w:r w:rsidRPr="00C139B4">
              <w:rPr>
                <w:lang w:val="sv-SE"/>
              </w:rPr>
              <w:t xml:space="preserve">ee </w:t>
            </w:r>
            <w:r w:rsidR="00C31AA7">
              <w:rPr>
                <w:lang w:val="sv-SE"/>
              </w:rPr>
              <w:t>clause </w:t>
            </w:r>
            <w:r w:rsidR="00C31AA7" w:rsidRPr="00C139B4">
              <w:t>5</w:t>
            </w:r>
            <w:r w:rsidRPr="00C139B4">
              <w:t>.3.3.22</w:t>
            </w:r>
          </w:p>
        </w:tc>
        <w:tc>
          <w:tcPr>
            <w:tcW w:w="747" w:type="dxa"/>
          </w:tcPr>
          <w:p w14:paraId="348ABA13" w14:textId="77777777" w:rsidR="009D4C7F" w:rsidRPr="00C139B4" w:rsidRDefault="009D4C7F" w:rsidP="002B6321">
            <w:pPr>
              <w:pStyle w:val="TAL"/>
            </w:pPr>
            <w:r w:rsidRPr="00C139B4">
              <w:t>Must not set</w:t>
            </w:r>
          </w:p>
        </w:tc>
      </w:tr>
      <w:tr w:rsidR="009D4C7F" w:rsidRPr="00C139B4" w14:paraId="02CF23BD" w14:textId="77777777" w:rsidTr="00557A06">
        <w:trPr>
          <w:cantSplit/>
          <w:jc w:val="center"/>
        </w:trPr>
        <w:tc>
          <w:tcPr>
            <w:tcW w:w="0" w:type="auto"/>
            <w:vAlign w:val="bottom"/>
          </w:tcPr>
          <w:p w14:paraId="35B52823" w14:textId="77777777" w:rsidR="009D4C7F" w:rsidRPr="00C139B4" w:rsidRDefault="009D4C7F" w:rsidP="002B6321">
            <w:pPr>
              <w:pStyle w:val="TAL"/>
            </w:pPr>
            <w:r w:rsidRPr="00C139B4">
              <w:t>Emergency-Services</w:t>
            </w:r>
          </w:p>
        </w:tc>
        <w:tc>
          <w:tcPr>
            <w:tcW w:w="0" w:type="auto"/>
          </w:tcPr>
          <w:p w14:paraId="01D19A0A" w14:textId="77777777" w:rsidR="009D4C7F" w:rsidRPr="00C139B4" w:rsidRDefault="009D4C7F" w:rsidP="002B6321">
            <w:pPr>
              <w:pStyle w:val="TAL"/>
              <w:rPr>
                <w:lang w:eastAsia="zh-CN"/>
              </w:rPr>
            </w:pPr>
            <w:r>
              <w:rPr>
                <w:lang w:eastAsia="zh-CN"/>
              </w:rPr>
              <w:t>3GPP TS 2</w:t>
            </w:r>
            <w:r w:rsidRPr="00C139B4">
              <w:rPr>
                <w:lang w:eastAsia="zh-CN"/>
              </w:rPr>
              <w:t>9.273</w:t>
            </w:r>
            <w:r>
              <w:rPr>
                <w:lang w:eastAsia="zh-CN"/>
              </w:rPr>
              <w:t> [</w:t>
            </w:r>
            <w:r w:rsidRPr="00C139B4">
              <w:rPr>
                <w:lang w:eastAsia="zh-CN"/>
              </w:rPr>
              <w:t>59]</w:t>
            </w:r>
          </w:p>
        </w:tc>
        <w:tc>
          <w:tcPr>
            <w:tcW w:w="5813" w:type="dxa"/>
          </w:tcPr>
          <w:p w14:paraId="610F2482" w14:textId="77777777" w:rsidR="009D4C7F" w:rsidRPr="00C139B4" w:rsidRDefault="009D4C7F" w:rsidP="002B6321">
            <w:pPr>
              <w:pStyle w:val="TAL"/>
              <w:rPr>
                <w:lang w:val="sv-SE"/>
              </w:rPr>
            </w:pPr>
          </w:p>
        </w:tc>
        <w:tc>
          <w:tcPr>
            <w:tcW w:w="747" w:type="dxa"/>
          </w:tcPr>
          <w:p w14:paraId="1CF875E2" w14:textId="77777777" w:rsidR="009D4C7F" w:rsidRPr="00C139B4" w:rsidRDefault="009D4C7F" w:rsidP="002B6321">
            <w:pPr>
              <w:pStyle w:val="TAL"/>
            </w:pPr>
          </w:p>
        </w:tc>
      </w:tr>
      <w:tr w:rsidR="009D4C7F" w:rsidRPr="00C139B4" w14:paraId="3F37AE07" w14:textId="77777777" w:rsidTr="00557A06">
        <w:trPr>
          <w:cantSplit/>
          <w:jc w:val="center"/>
        </w:trPr>
        <w:tc>
          <w:tcPr>
            <w:tcW w:w="0" w:type="auto"/>
            <w:vAlign w:val="center"/>
          </w:tcPr>
          <w:p w14:paraId="5F9ACBD2" w14:textId="77777777" w:rsidR="009D4C7F" w:rsidRPr="00C139B4" w:rsidRDefault="009D4C7F" w:rsidP="002B6321">
            <w:pPr>
              <w:pStyle w:val="TAL"/>
            </w:pPr>
            <w:r w:rsidRPr="00C139B4">
              <w:t>Load</w:t>
            </w:r>
          </w:p>
        </w:tc>
        <w:tc>
          <w:tcPr>
            <w:tcW w:w="0" w:type="auto"/>
            <w:vAlign w:val="center"/>
          </w:tcPr>
          <w:p w14:paraId="508A200A" w14:textId="77777777" w:rsidR="009D4C7F" w:rsidRPr="00C139B4" w:rsidRDefault="009D4C7F" w:rsidP="002B6321">
            <w:pPr>
              <w:pStyle w:val="TAL"/>
              <w:rPr>
                <w:lang w:eastAsia="zh-CN"/>
              </w:rPr>
            </w:pPr>
            <w:r>
              <w:t>IETF RFC 8583 [</w:t>
            </w:r>
            <w:r w:rsidRPr="00C139B4">
              <w:rPr>
                <w:lang w:eastAsia="en-GB"/>
              </w:rPr>
              <w:t>60]</w:t>
            </w:r>
          </w:p>
        </w:tc>
        <w:tc>
          <w:tcPr>
            <w:tcW w:w="5813" w:type="dxa"/>
            <w:vAlign w:val="center"/>
          </w:tcPr>
          <w:p w14:paraId="5DFC0DED" w14:textId="55792D9F" w:rsidR="009D4C7F" w:rsidRPr="00C139B4" w:rsidRDefault="009D4C7F" w:rsidP="002B6321">
            <w:pPr>
              <w:pStyle w:val="TAL"/>
            </w:pPr>
            <w:r w:rsidRPr="00C139B4">
              <w:t xml:space="preserve">See </w:t>
            </w:r>
            <w:r w:rsidR="00C31AA7">
              <w:t>clause </w:t>
            </w:r>
            <w:r w:rsidR="00C31AA7" w:rsidRPr="00C139B4">
              <w:t>7</w:t>
            </w:r>
            <w:r w:rsidRPr="00C139B4">
              <w:t>.3.211</w:t>
            </w:r>
          </w:p>
        </w:tc>
        <w:tc>
          <w:tcPr>
            <w:tcW w:w="747" w:type="dxa"/>
          </w:tcPr>
          <w:p w14:paraId="29AF2553" w14:textId="77777777" w:rsidR="009D4C7F" w:rsidRPr="00C139B4" w:rsidRDefault="009D4C7F" w:rsidP="002B6321">
            <w:pPr>
              <w:pStyle w:val="TAL"/>
            </w:pPr>
            <w:r w:rsidRPr="00C139B4">
              <w:t>Must not set</w:t>
            </w:r>
          </w:p>
        </w:tc>
      </w:tr>
      <w:tr w:rsidR="009D4C7F" w:rsidRPr="00C139B4" w14:paraId="7ACF6356" w14:textId="77777777" w:rsidTr="00557A06">
        <w:trPr>
          <w:cantSplit/>
          <w:jc w:val="center"/>
        </w:trPr>
        <w:tc>
          <w:tcPr>
            <w:tcW w:w="0" w:type="auto"/>
            <w:vAlign w:val="center"/>
          </w:tcPr>
          <w:p w14:paraId="561C2A51" w14:textId="77777777" w:rsidR="009D4C7F" w:rsidRPr="00C139B4" w:rsidRDefault="009D4C7F" w:rsidP="002B6321">
            <w:pPr>
              <w:pStyle w:val="TAL"/>
            </w:pPr>
            <w:r w:rsidRPr="00C139B4">
              <w:rPr>
                <w:lang w:val="de-DE" w:eastAsia="zh-CN"/>
              </w:rPr>
              <w:t>Extended-</w:t>
            </w:r>
            <w:r w:rsidRPr="00C139B4">
              <w:rPr>
                <w:rFonts w:hint="eastAsia"/>
                <w:lang w:eastAsia="zh-CN"/>
              </w:rPr>
              <w:t>eNodeB-ID</w:t>
            </w:r>
          </w:p>
        </w:tc>
        <w:tc>
          <w:tcPr>
            <w:tcW w:w="0" w:type="auto"/>
            <w:vAlign w:val="center"/>
          </w:tcPr>
          <w:p w14:paraId="11905539" w14:textId="77777777" w:rsidR="009D4C7F" w:rsidRPr="00C139B4" w:rsidRDefault="009D4C7F" w:rsidP="002B6321">
            <w:pPr>
              <w:pStyle w:val="TAL"/>
            </w:pPr>
            <w:r>
              <w:rPr>
                <w:rFonts w:hint="eastAsia"/>
                <w:lang w:eastAsia="zh-CN"/>
              </w:rPr>
              <w:t>3GPP TS 2</w:t>
            </w:r>
            <w:r w:rsidRPr="00C139B4">
              <w:rPr>
                <w:rFonts w:hint="eastAsia"/>
                <w:lang w:eastAsia="zh-CN"/>
              </w:rPr>
              <w:t>9.217</w:t>
            </w:r>
            <w:r>
              <w:rPr>
                <w:lang w:eastAsia="zh-CN"/>
              </w:rPr>
              <w:t> [</w:t>
            </w:r>
            <w:r w:rsidRPr="00C139B4">
              <w:rPr>
                <w:rFonts w:hint="eastAsia"/>
                <w:lang w:eastAsia="zh-CN"/>
              </w:rPr>
              <w:t>56]</w:t>
            </w:r>
          </w:p>
        </w:tc>
        <w:tc>
          <w:tcPr>
            <w:tcW w:w="5813" w:type="dxa"/>
            <w:vAlign w:val="center"/>
          </w:tcPr>
          <w:p w14:paraId="69221F7B" w14:textId="5DE359F4" w:rsidR="009D4C7F" w:rsidRPr="00C139B4" w:rsidRDefault="009D4C7F" w:rsidP="002B6321">
            <w:pPr>
              <w:pStyle w:val="TAL"/>
            </w:pPr>
            <w:r w:rsidRPr="00C139B4">
              <w:rPr>
                <w:rFonts w:hint="eastAsia"/>
                <w:lang w:eastAsia="zh-CN"/>
              </w:rPr>
              <w:t xml:space="preserve">See </w:t>
            </w:r>
            <w:r w:rsidR="00C31AA7">
              <w:rPr>
                <w:rFonts w:hint="eastAsia"/>
                <w:lang w:eastAsia="zh-CN"/>
              </w:rPr>
              <w:t>clause</w:t>
            </w:r>
            <w:r w:rsidR="00C31AA7">
              <w:rPr>
                <w:lang w:eastAsia="zh-CN"/>
              </w:rPr>
              <w:t> </w:t>
            </w:r>
            <w:r w:rsidR="00C31AA7" w:rsidRPr="00C139B4">
              <w:rPr>
                <w:rFonts w:hint="eastAsia"/>
                <w:lang w:eastAsia="zh-CN"/>
              </w:rPr>
              <w:t>7</w:t>
            </w:r>
            <w:r w:rsidRPr="00C139B4">
              <w:rPr>
                <w:rFonts w:hint="eastAsia"/>
                <w:lang w:eastAsia="zh-CN"/>
              </w:rPr>
              <w:t>.3.</w:t>
            </w:r>
            <w:r w:rsidRPr="00C139B4">
              <w:rPr>
                <w:lang w:val="de-DE" w:eastAsia="zh-CN"/>
              </w:rPr>
              <w:t>218</w:t>
            </w:r>
          </w:p>
        </w:tc>
        <w:tc>
          <w:tcPr>
            <w:tcW w:w="747" w:type="dxa"/>
          </w:tcPr>
          <w:p w14:paraId="5D1E9F3A" w14:textId="77777777" w:rsidR="009D4C7F" w:rsidRPr="00C139B4" w:rsidRDefault="009D4C7F" w:rsidP="002B6321">
            <w:pPr>
              <w:pStyle w:val="TAL"/>
            </w:pPr>
            <w:r w:rsidRPr="00C139B4">
              <w:rPr>
                <w:rFonts w:hint="eastAsia"/>
                <w:lang w:eastAsia="zh-CN"/>
              </w:rPr>
              <w:t>Must not set</w:t>
            </w:r>
          </w:p>
        </w:tc>
      </w:tr>
      <w:tr w:rsidR="009D4C7F" w:rsidRPr="00C139B4" w14:paraId="4DD42D1A" w14:textId="77777777" w:rsidTr="00557A06">
        <w:trPr>
          <w:cantSplit/>
          <w:jc w:val="center"/>
        </w:trPr>
        <w:tc>
          <w:tcPr>
            <w:tcW w:w="0" w:type="auto"/>
            <w:vAlign w:val="center"/>
          </w:tcPr>
          <w:p w14:paraId="0122D055" w14:textId="77777777" w:rsidR="009D4C7F" w:rsidRPr="00C139B4" w:rsidRDefault="009D4C7F" w:rsidP="002B6321">
            <w:pPr>
              <w:pStyle w:val="TAL"/>
              <w:rPr>
                <w:lang w:val="de-DE" w:eastAsia="zh-CN"/>
              </w:rPr>
            </w:pPr>
            <w:r w:rsidRPr="00C139B4">
              <w:rPr>
                <w:lang w:val="de-DE" w:eastAsia="zh-CN"/>
              </w:rPr>
              <w:t>External-Identifier</w:t>
            </w:r>
          </w:p>
        </w:tc>
        <w:tc>
          <w:tcPr>
            <w:tcW w:w="0" w:type="auto"/>
            <w:vAlign w:val="center"/>
          </w:tcPr>
          <w:p w14:paraId="2F9F0A8C" w14:textId="77777777" w:rsidR="009D4C7F" w:rsidRPr="00C139B4" w:rsidRDefault="009D4C7F" w:rsidP="002B6321">
            <w:pPr>
              <w:pStyle w:val="TAL"/>
              <w:rPr>
                <w:lang w:eastAsia="zh-CN"/>
              </w:rPr>
            </w:pPr>
            <w:r>
              <w:rPr>
                <w:lang w:eastAsia="zh-CN"/>
              </w:rPr>
              <w:t>3GPP TS 2</w:t>
            </w:r>
            <w:r w:rsidRPr="00C139B4">
              <w:rPr>
                <w:lang w:eastAsia="zh-CN"/>
              </w:rPr>
              <w:t>9.336</w:t>
            </w:r>
            <w:r>
              <w:rPr>
                <w:lang w:eastAsia="zh-CN"/>
              </w:rPr>
              <w:t> [</w:t>
            </w:r>
            <w:r w:rsidRPr="00C139B4">
              <w:rPr>
                <w:lang w:eastAsia="zh-CN"/>
              </w:rPr>
              <w:t>54]</w:t>
            </w:r>
          </w:p>
        </w:tc>
        <w:tc>
          <w:tcPr>
            <w:tcW w:w="5813" w:type="dxa"/>
            <w:vAlign w:val="center"/>
          </w:tcPr>
          <w:p w14:paraId="03646326" w14:textId="77777777" w:rsidR="009D4C7F" w:rsidRPr="00C139B4" w:rsidRDefault="009D4C7F" w:rsidP="002B6321">
            <w:pPr>
              <w:pStyle w:val="TAL"/>
              <w:rPr>
                <w:lang w:eastAsia="zh-CN"/>
              </w:rPr>
            </w:pPr>
          </w:p>
        </w:tc>
        <w:tc>
          <w:tcPr>
            <w:tcW w:w="747" w:type="dxa"/>
          </w:tcPr>
          <w:p w14:paraId="3D3C4FF5"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68F4A62F" w14:textId="77777777" w:rsidTr="00557A06">
        <w:trPr>
          <w:cantSplit/>
          <w:jc w:val="center"/>
        </w:trPr>
        <w:tc>
          <w:tcPr>
            <w:tcW w:w="0" w:type="auto"/>
            <w:vAlign w:val="center"/>
          </w:tcPr>
          <w:p w14:paraId="5FD31E5A" w14:textId="77777777" w:rsidR="009D4C7F" w:rsidRPr="00C139B4" w:rsidRDefault="009D4C7F" w:rsidP="002B6321">
            <w:pPr>
              <w:pStyle w:val="TAL"/>
              <w:rPr>
                <w:color w:val="000000"/>
                <w:lang w:eastAsia="ja-JP"/>
              </w:rPr>
            </w:pPr>
            <w:r w:rsidRPr="00C139B4">
              <w:lastRenderedPageBreak/>
              <w:t>Loss-Of-Connectivity-Reason</w:t>
            </w:r>
          </w:p>
        </w:tc>
        <w:tc>
          <w:tcPr>
            <w:tcW w:w="0" w:type="auto"/>
          </w:tcPr>
          <w:p w14:paraId="41404FB7"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lang w:eastAsia="zh-CN"/>
              </w:rPr>
              <w:t> [</w:t>
            </w:r>
            <w:r w:rsidRPr="00C139B4">
              <w:rPr>
                <w:rFonts w:hint="eastAsia"/>
                <w:lang w:eastAsia="zh-CN"/>
              </w:rPr>
              <w:t>54]</w:t>
            </w:r>
          </w:p>
        </w:tc>
        <w:tc>
          <w:tcPr>
            <w:tcW w:w="5813" w:type="dxa"/>
            <w:vAlign w:val="center"/>
          </w:tcPr>
          <w:p w14:paraId="5B3F0455" w14:textId="77777777" w:rsidR="009D4C7F" w:rsidRPr="00C139B4" w:rsidRDefault="009D4C7F" w:rsidP="002B6321">
            <w:pPr>
              <w:pStyle w:val="TAL"/>
              <w:rPr>
                <w:lang w:eastAsia="zh-CN"/>
              </w:rPr>
            </w:pPr>
          </w:p>
        </w:tc>
        <w:tc>
          <w:tcPr>
            <w:tcW w:w="747" w:type="dxa"/>
          </w:tcPr>
          <w:p w14:paraId="1B961D74"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2A0B3AD5" w14:textId="77777777" w:rsidTr="00557A06">
        <w:trPr>
          <w:cantSplit/>
          <w:jc w:val="center"/>
        </w:trPr>
        <w:tc>
          <w:tcPr>
            <w:tcW w:w="0" w:type="auto"/>
            <w:vAlign w:val="center"/>
          </w:tcPr>
          <w:p w14:paraId="0C983803" w14:textId="77777777" w:rsidR="009D4C7F" w:rsidRPr="00C139B4" w:rsidRDefault="009D4C7F" w:rsidP="002B6321">
            <w:pPr>
              <w:pStyle w:val="TAL"/>
            </w:pPr>
            <w:r w:rsidRPr="00C139B4">
              <w:rPr>
                <w:rFonts w:hint="eastAsia"/>
                <w:lang w:eastAsia="zh-CN"/>
              </w:rPr>
              <w:t>Active-Time</w:t>
            </w:r>
          </w:p>
        </w:tc>
        <w:tc>
          <w:tcPr>
            <w:tcW w:w="0" w:type="auto"/>
          </w:tcPr>
          <w:p w14:paraId="46A983E3"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9.128</w:t>
            </w:r>
            <w:r>
              <w:rPr>
                <w:lang w:eastAsia="zh-CN"/>
              </w:rPr>
              <w:t> [</w:t>
            </w:r>
            <w:r w:rsidRPr="00C139B4">
              <w:rPr>
                <w:rFonts w:hint="eastAsia"/>
                <w:lang w:eastAsia="zh-CN"/>
              </w:rPr>
              <w:t>63]</w:t>
            </w:r>
          </w:p>
        </w:tc>
        <w:tc>
          <w:tcPr>
            <w:tcW w:w="5813" w:type="dxa"/>
            <w:vAlign w:val="center"/>
          </w:tcPr>
          <w:p w14:paraId="7035692A" w14:textId="77777777" w:rsidR="009D4C7F" w:rsidRPr="00C139B4" w:rsidRDefault="009D4C7F" w:rsidP="002B6321">
            <w:pPr>
              <w:pStyle w:val="TAL"/>
              <w:rPr>
                <w:lang w:eastAsia="zh-CN"/>
              </w:rPr>
            </w:pPr>
          </w:p>
        </w:tc>
        <w:tc>
          <w:tcPr>
            <w:tcW w:w="747" w:type="dxa"/>
          </w:tcPr>
          <w:p w14:paraId="4C1057F5"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329A7143" w14:textId="77777777" w:rsidTr="00557A06">
        <w:trPr>
          <w:cantSplit/>
          <w:jc w:val="center"/>
        </w:trPr>
        <w:tc>
          <w:tcPr>
            <w:tcW w:w="0" w:type="auto"/>
            <w:vAlign w:val="center"/>
          </w:tcPr>
          <w:p w14:paraId="0BDCB547" w14:textId="77777777" w:rsidR="009D4C7F" w:rsidRPr="00C139B4" w:rsidRDefault="009D4C7F" w:rsidP="002B6321">
            <w:pPr>
              <w:pStyle w:val="TAL"/>
              <w:rPr>
                <w:lang w:eastAsia="zh-CN"/>
              </w:rPr>
            </w:pPr>
            <w:r>
              <w:rPr>
                <w:lang w:eastAsia="zh-CN"/>
              </w:rPr>
              <w:t>Idle-Status-Indication</w:t>
            </w:r>
          </w:p>
        </w:tc>
        <w:tc>
          <w:tcPr>
            <w:tcW w:w="0" w:type="auto"/>
          </w:tcPr>
          <w:p w14:paraId="2D232B9A"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9.128</w:t>
            </w:r>
            <w:r>
              <w:rPr>
                <w:lang w:eastAsia="zh-CN"/>
              </w:rPr>
              <w:t> [</w:t>
            </w:r>
            <w:r w:rsidRPr="00C139B4">
              <w:rPr>
                <w:rFonts w:hint="eastAsia"/>
                <w:lang w:eastAsia="zh-CN"/>
              </w:rPr>
              <w:t>63]</w:t>
            </w:r>
          </w:p>
        </w:tc>
        <w:tc>
          <w:tcPr>
            <w:tcW w:w="5813" w:type="dxa"/>
            <w:vAlign w:val="center"/>
          </w:tcPr>
          <w:p w14:paraId="394C7F5F" w14:textId="77777777" w:rsidR="009D4C7F" w:rsidRPr="00C139B4" w:rsidRDefault="009D4C7F" w:rsidP="002B6321">
            <w:pPr>
              <w:pStyle w:val="TAL"/>
              <w:rPr>
                <w:lang w:eastAsia="zh-CN"/>
              </w:rPr>
            </w:pPr>
          </w:p>
        </w:tc>
        <w:tc>
          <w:tcPr>
            <w:tcW w:w="747" w:type="dxa"/>
          </w:tcPr>
          <w:p w14:paraId="46BF43D7" w14:textId="77777777" w:rsidR="009D4C7F" w:rsidRPr="00C139B4" w:rsidRDefault="009D4C7F" w:rsidP="002B6321">
            <w:pPr>
              <w:pStyle w:val="TAL"/>
              <w:rPr>
                <w:lang w:eastAsia="zh-CN"/>
              </w:rPr>
            </w:pPr>
            <w:r>
              <w:rPr>
                <w:lang w:eastAsia="zh-CN"/>
              </w:rPr>
              <w:t>Must not set</w:t>
            </w:r>
          </w:p>
        </w:tc>
      </w:tr>
      <w:tr w:rsidR="009D4C7F" w:rsidRPr="00C139B4" w14:paraId="4633D7A9" w14:textId="77777777" w:rsidTr="00557A06">
        <w:trPr>
          <w:cantSplit/>
          <w:jc w:val="center"/>
        </w:trPr>
        <w:tc>
          <w:tcPr>
            <w:tcW w:w="0" w:type="auto"/>
            <w:vAlign w:val="center"/>
          </w:tcPr>
          <w:p w14:paraId="69F7EF3A" w14:textId="77777777" w:rsidR="009D4C7F" w:rsidRDefault="009D4C7F" w:rsidP="002B6321">
            <w:pPr>
              <w:pStyle w:val="TAL"/>
              <w:rPr>
                <w:lang w:eastAsia="zh-CN"/>
              </w:rPr>
            </w:pPr>
            <w:r>
              <w:rPr>
                <w:lang w:eastAsia="zh-CN"/>
              </w:rPr>
              <w:t>MTC-Provider-Info</w:t>
            </w:r>
          </w:p>
        </w:tc>
        <w:tc>
          <w:tcPr>
            <w:tcW w:w="0" w:type="auto"/>
          </w:tcPr>
          <w:p w14:paraId="67A186BE"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lang w:eastAsia="zh-CN"/>
              </w:rPr>
              <w:t> [</w:t>
            </w:r>
            <w:r w:rsidRPr="00C139B4">
              <w:rPr>
                <w:rFonts w:hint="eastAsia"/>
                <w:lang w:eastAsia="zh-CN"/>
              </w:rPr>
              <w:t>54]</w:t>
            </w:r>
          </w:p>
        </w:tc>
        <w:tc>
          <w:tcPr>
            <w:tcW w:w="5813" w:type="dxa"/>
            <w:vAlign w:val="center"/>
          </w:tcPr>
          <w:p w14:paraId="3ABB1ED6" w14:textId="77777777" w:rsidR="009D4C7F" w:rsidRPr="00C139B4" w:rsidRDefault="009D4C7F" w:rsidP="002B6321">
            <w:pPr>
              <w:pStyle w:val="TAL"/>
              <w:rPr>
                <w:lang w:eastAsia="zh-CN"/>
              </w:rPr>
            </w:pPr>
          </w:p>
        </w:tc>
        <w:tc>
          <w:tcPr>
            <w:tcW w:w="747" w:type="dxa"/>
          </w:tcPr>
          <w:p w14:paraId="379ABC3A" w14:textId="77777777" w:rsidR="009D4C7F" w:rsidRDefault="009D4C7F" w:rsidP="002B6321">
            <w:pPr>
              <w:pStyle w:val="TAL"/>
              <w:rPr>
                <w:lang w:eastAsia="zh-CN"/>
              </w:rPr>
            </w:pPr>
            <w:r>
              <w:rPr>
                <w:lang w:eastAsia="zh-CN"/>
              </w:rPr>
              <w:t>Must not set</w:t>
            </w:r>
          </w:p>
        </w:tc>
      </w:tr>
      <w:tr w:rsidR="009D4C7F" w:rsidRPr="00C139B4" w14:paraId="7C8F6384" w14:textId="77777777" w:rsidTr="00557A06">
        <w:trPr>
          <w:cantSplit/>
          <w:jc w:val="center"/>
        </w:trPr>
        <w:tc>
          <w:tcPr>
            <w:tcW w:w="0" w:type="auto"/>
            <w:vAlign w:val="bottom"/>
          </w:tcPr>
          <w:p w14:paraId="4DE53906" w14:textId="77777777" w:rsidR="009D4C7F" w:rsidRDefault="009D4C7F" w:rsidP="002B6321">
            <w:pPr>
              <w:pStyle w:val="TAL"/>
              <w:rPr>
                <w:lang w:eastAsia="zh-CN"/>
              </w:rPr>
            </w:pPr>
            <w:r>
              <w:rPr>
                <w:lang w:eastAsia="zh-CN"/>
              </w:rPr>
              <w:t>Traffic-Profile</w:t>
            </w:r>
          </w:p>
        </w:tc>
        <w:tc>
          <w:tcPr>
            <w:tcW w:w="0" w:type="auto"/>
          </w:tcPr>
          <w:p w14:paraId="6DC971B8" w14:textId="77777777" w:rsidR="009D4C7F" w:rsidRPr="00C139B4" w:rsidRDefault="009D4C7F" w:rsidP="002B6321">
            <w:pPr>
              <w:pStyle w:val="TAL"/>
              <w:rPr>
                <w:lang w:eastAsia="zh-CN"/>
              </w:rPr>
            </w:pPr>
            <w:r w:rsidRPr="00DE71F3">
              <w:rPr>
                <w:rFonts w:hint="eastAsia"/>
                <w:lang w:eastAsia="zh-CN"/>
              </w:rPr>
              <w:t>3GPP</w:t>
            </w:r>
            <w:r w:rsidRPr="00DE71F3">
              <w:rPr>
                <w:lang w:eastAsia="zh-CN"/>
              </w:rPr>
              <w:t> </w:t>
            </w:r>
            <w:r w:rsidRPr="00DE71F3">
              <w:rPr>
                <w:rFonts w:hint="eastAsia"/>
                <w:lang w:eastAsia="zh-CN"/>
              </w:rPr>
              <w:t>TS</w:t>
            </w:r>
            <w:r w:rsidRPr="00DE71F3">
              <w:rPr>
                <w:lang w:eastAsia="zh-CN"/>
              </w:rPr>
              <w:t> </w:t>
            </w:r>
            <w:r w:rsidRPr="00DE71F3">
              <w:rPr>
                <w:rFonts w:hint="eastAsia"/>
                <w:lang w:eastAsia="zh-CN"/>
              </w:rPr>
              <w:t>29.336</w:t>
            </w:r>
            <w:r w:rsidRPr="00DE71F3">
              <w:rPr>
                <w:lang w:eastAsia="zh-CN"/>
              </w:rPr>
              <w:t> </w:t>
            </w:r>
            <w:r w:rsidRPr="00DE71F3">
              <w:rPr>
                <w:rFonts w:hint="eastAsia"/>
                <w:lang w:eastAsia="zh-CN"/>
              </w:rPr>
              <w:t>[54]</w:t>
            </w:r>
          </w:p>
        </w:tc>
        <w:tc>
          <w:tcPr>
            <w:tcW w:w="5813" w:type="dxa"/>
            <w:vAlign w:val="center"/>
          </w:tcPr>
          <w:p w14:paraId="641C982D" w14:textId="77777777" w:rsidR="009D4C7F" w:rsidRPr="00C139B4" w:rsidRDefault="009D4C7F" w:rsidP="002B6321">
            <w:pPr>
              <w:pStyle w:val="TAL"/>
              <w:rPr>
                <w:lang w:eastAsia="zh-CN"/>
              </w:rPr>
            </w:pPr>
          </w:p>
        </w:tc>
        <w:tc>
          <w:tcPr>
            <w:tcW w:w="747" w:type="dxa"/>
          </w:tcPr>
          <w:p w14:paraId="3806EBC3" w14:textId="77777777" w:rsidR="009D4C7F" w:rsidRDefault="009D4C7F" w:rsidP="002B6321">
            <w:pPr>
              <w:pStyle w:val="TAL"/>
              <w:rPr>
                <w:lang w:eastAsia="zh-CN"/>
              </w:rPr>
            </w:pPr>
            <w:r w:rsidRPr="00352444">
              <w:rPr>
                <w:lang w:eastAsia="zh-CN"/>
              </w:rPr>
              <w:t>Must not set</w:t>
            </w:r>
          </w:p>
        </w:tc>
      </w:tr>
      <w:tr w:rsidR="009D4C7F" w:rsidRPr="00C139B4" w14:paraId="07B4E5FB" w14:textId="77777777" w:rsidTr="00557A06">
        <w:trPr>
          <w:cantSplit/>
          <w:jc w:val="center"/>
        </w:trPr>
        <w:tc>
          <w:tcPr>
            <w:tcW w:w="0" w:type="auto"/>
            <w:vAlign w:val="center"/>
          </w:tcPr>
          <w:p w14:paraId="23E9AA54" w14:textId="77777777" w:rsidR="009D4C7F" w:rsidRDefault="009D4C7F" w:rsidP="002B6321">
            <w:pPr>
              <w:pStyle w:val="TAL"/>
              <w:rPr>
                <w:lang w:eastAsia="zh-CN"/>
              </w:rPr>
            </w:pPr>
            <w:r>
              <w:rPr>
                <w:lang w:eastAsia="zh-CN"/>
              </w:rPr>
              <w:t>PDN-Connectivity-Status-Configuration</w:t>
            </w:r>
          </w:p>
        </w:tc>
        <w:tc>
          <w:tcPr>
            <w:tcW w:w="0" w:type="auto"/>
          </w:tcPr>
          <w:p w14:paraId="5638173B" w14:textId="77777777" w:rsidR="009D4C7F" w:rsidRPr="00C139B4" w:rsidRDefault="009D4C7F" w:rsidP="002B6321">
            <w:pPr>
              <w:pStyle w:val="TAL"/>
              <w:rPr>
                <w:lang w:eastAsia="zh-CN"/>
              </w:rPr>
            </w:pPr>
            <w:r w:rsidRPr="00C139B4">
              <w:rPr>
                <w:rFonts w:hint="eastAsia"/>
                <w:lang w:eastAsia="zh-CN"/>
              </w:rPr>
              <w:t>3GPP</w:t>
            </w:r>
            <w:r>
              <w:rPr>
                <w:lang w:eastAsia="zh-CN"/>
              </w:rPr>
              <w:t> </w:t>
            </w:r>
            <w:r w:rsidRPr="00C139B4">
              <w:rPr>
                <w:rFonts w:hint="eastAsia"/>
                <w:lang w:eastAsia="zh-CN"/>
              </w:rPr>
              <w:t>TS</w:t>
            </w:r>
            <w:r>
              <w:rPr>
                <w:lang w:eastAsia="zh-CN"/>
              </w:rPr>
              <w:t> </w:t>
            </w:r>
            <w:r w:rsidRPr="00C139B4">
              <w:rPr>
                <w:rFonts w:hint="eastAsia"/>
                <w:lang w:eastAsia="zh-CN"/>
              </w:rPr>
              <w:t>29.336</w:t>
            </w:r>
            <w:r>
              <w:rPr>
                <w:lang w:eastAsia="zh-CN"/>
              </w:rPr>
              <w:t> </w:t>
            </w:r>
            <w:r w:rsidRPr="00C139B4">
              <w:rPr>
                <w:rFonts w:hint="eastAsia"/>
                <w:lang w:eastAsia="zh-CN"/>
              </w:rPr>
              <w:t>[54]</w:t>
            </w:r>
          </w:p>
        </w:tc>
        <w:tc>
          <w:tcPr>
            <w:tcW w:w="5813" w:type="dxa"/>
            <w:vAlign w:val="center"/>
          </w:tcPr>
          <w:p w14:paraId="40E00D8C" w14:textId="0C0AAF2F" w:rsidR="009D4C7F" w:rsidRPr="00C139B4" w:rsidRDefault="009D4C7F" w:rsidP="002B6321">
            <w:pPr>
              <w:pStyle w:val="TAL"/>
              <w:rPr>
                <w:lang w:eastAsia="zh-CN"/>
              </w:rPr>
            </w:pPr>
            <w:r>
              <w:rPr>
                <w:lang w:eastAsia="zh-CN"/>
              </w:rPr>
              <w:t xml:space="preserve">See </w:t>
            </w:r>
            <w:r w:rsidR="00C31AA7">
              <w:rPr>
                <w:lang w:eastAsia="zh-CN"/>
              </w:rPr>
              <w:t>clause 7</w:t>
            </w:r>
            <w:r>
              <w:rPr>
                <w:lang w:eastAsia="zh-CN"/>
              </w:rPr>
              <w:t>.3.195</w:t>
            </w:r>
          </w:p>
        </w:tc>
        <w:tc>
          <w:tcPr>
            <w:tcW w:w="747" w:type="dxa"/>
          </w:tcPr>
          <w:p w14:paraId="6E7488E7" w14:textId="77777777" w:rsidR="009D4C7F" w:rsidRDefault="009D4C7F" w:rsidP="002B6321">
            <w:pPr>
              <w:pStyle w:val="TAL"/>
              <w:rPr>
                <w:lang w:eastAsia="zh-CN"/>
              </w:rPr>
            </w:pPr>
            <w:r>
              <w:rPr>
                <w:lang w:eastAsia="zh-CN"/>
              </w:rPr>
              <w:t>Must not set</w:t>
            </w:r>
          </w:p>
        </w:tc>
      </w:tr>
      <w:tr w:rsidR="009D4C7F" w:rsidRPr="00C139B4" w14:paraId="3266F394" w14:textId="77777777" w:rsidTr="00557A06">
        <w:trPr>
          <w:cantSplit/>
          <w:jc w:val="center"/>
        </w:trPr>
        <w:tc>
          <w:tcPr>
            <w:tcW w:w="0" w:type="auto"/>
            <w:vAlign w:val="center"/>
          </w:tcPr>
          <w:p w14:paraId="41E77C90" w14:textId="77777777" w:rsidR="009D4C7F" w:rsidRDefault="009D4C7F" w:rsidP="002B6321">
            <w:pPr>
              <w:pStyle w:val="TAL"/>
              <w:rPr>
                <w:lang w:eastAsia="zh-CN"/>
              </w:rPr>
            </w:pPr>
            <w:r>
              <w:t>PDN-Connectivity-Status-Report</w:t>
            </w:r>
          </w:p>
        </w:tc>
        <w:tc>
          <w:tcPr>
            <w:tcW w:w="0" w:type="auto"/>
          </w:tcPr>
          <w:p w14:paraId="68A28ADC" w14:textId="77777777" w:rsidR="009D4C7F" w:rsidRPr="00C139B4" w:rsidRDefault="009D4C7F" w:rsidP="002B6321">
            <w:pPr>
              <w:pStyle w:val="TAL"/>
              <w:rPr>
                <w:lang w:eastAsia="zh-CN"/>
              </w:rPr>
            </w:pPr>
            <w:r w:rsidRPr="00C139B4">
              <w:rPr>
                <w:rFonts w:hint="eastAsia"/>
                <w:lang w:eastAsia="zh-CN"/>
              </w:rPr>
              <w:t>3GPP</w:t>
            </w:r>
            <w:r>
              <w:rPr>
                <w:lang w:eastAsia="zh-CN"/>
              </w:rPr>
              <w:t> </w:t>
            </w:r>
            <w:r w:rsidRPr="00C139B4">
              <w:rPr>
                <w:rFonts w:hint="eastAsia"/>
                <w:lang w:eastAsia="zh-CN"/>
              </w:rPr>
              <w:t>TS</w:t>
            </w:r>
            <w:r>
              <w:rPr>
                <w:lang w:eastAsia="zh-CN"/>
              </w:rPr>
              <w:t> </w:t>
            </w:r>
            <w:r w:rsidRPr="00C139B4">
              <w:rPr>
                <w:rFonts w:hint="eastAsia"/>
                <w:lang w:eastAsia="zh-CN"/>
              </w:rPr>
              <w:t>29.336</w:t>
            </w:r>
            <w:r>
              <w:rPr>
                <w:lang w:eastAsia="zh-CN"/>
              </w:rPr>
              <w:t> </w:t>
            </w:r>
            <w:r w:rsidRPr="00C139B4">
              <w:rPr>
                <w:rFonts w:hint="eastAsia"/>
                <w:lang w:eastAsia="zh-CN"/>
              </w:rPr>
              <w:t>[54]</w:t>
            </w:r>
          </w:p>
        </w:tc>
        <w:tc>
          <w:tcPr>
            <w:tcW w:w="5813" w:type="dxa"/>
            <w:vAlign w:val="center"/>
          </w:tcPr>
          <w:p w14:paraId="3EB5FF00" w14:textId="624CC6BF" w:rsidR="009D4C7F" w:rsidRPr="00C139B4" w:rsidRDefault="009D4C7F" w:rsidP="002B6321">
            <w:pPr>
              <w:pStyle w:val="TAL"/>
              <w:rPr>
                <w:lang w:eastAsia="zh-CN"/>
              </w:rPr>
            </w:pPr>
            <w:r>
              <w:rPr>
                <w:lang w:eastAsia="zh-CN"/>
              </w:rPr>
              <w:t xml:space="preserve">See </w:t>
            </w:r>
            <w:r w:rsidR="00C31AA7">
              <w:rPr>
                <w:lang w:eastAsia="zh-CN"/>
              </w:rPr>
              <w:t>clause 7</w:t>
            </w:r>
            <w:r>
              <w:rPr>
                <w:lang w:eastAsia="zh-CN"/>
              </w:rPr>
              <w:t>.3.196</w:t>
            </w:r>
          </w:p>
        </w:tc>
        <w:tc>
          <w:tcPr>
            <w:tcW w:w="747" w:type="dxa"/>
          </w:tcPr>
          <w:p w14:paraId="67047E1C" w14:textId="77777777" w:rsidR="009D4C7F" w:rsidRDefault="009D4C7F" w:rsidP="002B6321">
            <w:pPr>
              <w:pStyle w:val="TAL"/>
              <w:rPr>
                <w:lang w:eastAsia="zh-CN"/>
              </w:rPr>
            </w:pPr>
            <w:r>
              <w:rPr>
                <w:lang w:eastAsia="zh-CN"/>
              </w:rPr>
              <w:t>Must not set</w:t>
            </w:r>
          </w:p>
        </w:tc>
      </w:tr>
      <w:tr w:rsidR="009D4C7F" w:rsidRPr="00C139B4" w14:paraId="3CC5ABDE" w14:textId="77777777" w:rsidTr="00557A06">
        <w:trPr>
          <w:cantSplit/>
          <w:jc w:val="center"/>
        </w:trPr>
        <w:tc>
          <w:tcPr>
            <w:tcW w:w="0" w:type="auto"/>
            <w:vAlign w:val="bottom"/>
          </w:tcPr>
          <w:p w14:paraId="329B54D3" w14:textId="77777777" w:rsidR="009D4C7F" w:rsidRDefault="009D4C7F" w:rsidP="002B6321">
            <w:pPr>
              <w:pStyle w:val="TAL"/>
            </w:pPr>
            <w:r>
              <w:t>Battery</w:t>
            </w:r>
            <w:r w:rsidRPr="008C2B0F">
              <w:t>-Indicator</w:t>
            </w:r>
          </w:p>
        </w:tc>
        <w:tc>
          <w:tcPr>
            <w:tcW w:w="0" w:type="auto"/>
          </w:tcPr>
          <w:p w14:paraId="0C11F740" w14:textId="77777777" w:rsidR="009D4C7F" w:rsidRPr="00C139B4" w:rsidRDefault="009D4C7F" w:rsidP="002B6321">
            <w:pPr>
              <w:pStyle w:val="TAL"/>
              <w:rPr>
                <w:lang w:eastAsia="zh-CN"/>
              </w:rPr>
            </w:pPr>
            <w:r w:rsidRPr="00DE71F3">
              <w:rPr>
                <w:rFonts w:hint="eastAsia"/>
                <w:lang w:eastAsia="zh-CN"/>
              </w:rPr>
              <w:t>3GPP</w:t>
            </w:r>
            <w:r w:rsidRPr="00DE71F3">
              <w:rPr>
                <w:lang w:eastAsia="zh-CN"/>
              </w:rPr>
              <w:t> </w:t>
            </w:r>
            <w:r w:rsidRPr="00DE71F3">
              <w:rPr>
                <w:rFonts w:hint="eastAsia"/>
                <w:lang w:eastAsia="zh-CN"/>
              </w:rPr>
              <w:t>TS</w:t>
            </w:r>
            <w:r w:rsidRPr="00DE71F3">
              <w:rPr>
                <w:lang w:eastAsia="zh-CN"/>
              </w:rPr>
              <w:t> </w:t>
            </w:r>
            <w:r w:rsidRPr="00DE71F3">
              <w:rPr>
                <w:rFonts w:hint="eastAsia"/>
                <w:lang w:eastAsia="zh-CN"/>
              </w:rPr>
              <w:t>29.336</w:t>
            </w:r>
            <w:r w:rsidRPr="00DE71F3">
              <w:rPr>
                <w:lang w:eastAsia="zh-CN"/>
              </w:rPr>
              <w:t> </w:t>
            </w:r>
            <w:r w:rsidRPr="00DE71F3">
              <w:rPr>
                <w:rFonts w:hint="eastAsia"/>
                <w:lang w:eastAsia="zh-CN"/>
              </w:rPr>
              <w:t>[54]</w:t>
            </w:r>
          </w:p>
        </w:tc>
        <w:tc>
          <w:tcPr>
            <w:tcW w:w="5813" w:type="dxa"/>
            <w:vAlign w:val="center"/>
          </w:tcPr>
          <w:p w14:paraId="28470880" w14:textId="77777777" w:rsidR="009D4C7F" w:rsidRDefault="009D4C7F" w:rsidP="002B6321">
            <w:pPr>
              <w:pStyle w:val="TAL"/>
              <w:rPr>
                <w:lang w:eastAsia="zh-CN"/>
              </w:rPr>
            </w:pPr>
          </w:p>
        </w:tc>
        <w:tc>
          <w:tcPr>
            <w:tcW w:w="747" w:type="dxa"/>
            <w:vAlign w:val="bottom"/>
          </w:tcPr>
          <w:p w14:paraId="481DDD75" w14:textId="77777777" w:rsidR="009D4C7F" w:rsidRDefault="009D4C7F" w:rsidP="002B6321">
            <w:pPr>
              <w:pStyle w:val="TAL"/>
            </w:pPr>
            <w:r>
              <w:t>Battery</w:t>
            </w:r>
            <w:r w:rsidRPr="008C2B0F">
              <w:t>-Indicator</w:t>
            </w:r>
          </w:p>
        </w:tc>
      </w:tr>
      <w:tr w:rsidR="00557A06" w:rsidRPr="00C139B4" w14:paraId="12CC09D2" w14:textId="77777777" w:rsidTr="00557A06">
        <w:trPr>
          <w:cantSplit/>
          <w:jc w:val="center"/>
        </w:trPr>
        <w:tc>
          <w:tcPr>
            <w:tcW w:w="0" w:type="auto"/>
            <w:vAlign w:val="bottom"/>
          </w:tcPr>
          <w:p w14:paraId="065F3FBD" w14:textId="77777777" w:rsidR="00557A06" w:rsidRDefault="00557A06" w:rsidP="00557A06">
            <w:pPr>
              <w:pStyle w:val="TAL"/>
            </w:pPr>
            <w:r>
              <w:t>SCEF-Reference-ID-Ext</w:t>
            </w:r>
          </w:p>
        </w:tc>
        <w:tc>
          <w:tcPr>
            <w:tcW w:w="0" w:type="auto"/>
          </w:tcPr>
          <w:p w14:paraId="0F1CF235" w14:textId="77777777" w:rsidR="00557A06" w:rsidRPr="00DE71F3" w:rsidRDefault="00557A06" w:rsidP="00557A06">
            <w:pPr>
              <w:pStyle w:val="TAL"/>
              <w:rPr>
                <w:lang w:eastAsia="zh-CN"/>
              </w:rPr>
            </w:pPr>
            <w:r w:rsidRPr="00DE71F3">
              <w:rPr>
                <w:rFonts w:hint="eastAsia"/>
                <w:lang w:eastAsia="zh-CN"/>
              </w:rPr>
              <w:t>3GPP</w:t>
            </w:r>
            <w:r w:rsidRPr="00DE71F3">
              <w:rPr>
                <w:lang w:eastAsia="zh-CN"/>
              </w:rPr>
              <w:t> </w:t>
            </w:r>
            <w:r w:rsidRPr="00DE71F3">
              <w:rPr>
                <w:rFonts w:hint="eastAsia"/>
                <w:lang w:eastAsia="zh-CN"/>
              </w:rPr>
              <w:t>TS</w:t>
            </w:r>
            <w:r w:rsidRPr="00DE71F3">
              <w:rPr>
                <w:lang w:eastAsia="zh-CN"/>
              </w:rPr>
              <w:t> </w:t>
            </w:r>
            <w:r w:rsidRPr="00DE71F3">
              <w:rPr>
                <w:rFonts w:hint="eastAsia"/>
                <w:lang w:eastAsia="zh-CN"/>
              </w:rPr>
              <w:t>29.336</w:t>
            </w:r>
            <w:r w:rsidRPr="00DE71F3">
              <w:rPr>
                <w:lang w:eastAsia="zh-CN"/>
              </w:rPr>
              <w:t> </w:t>
            </w:r>
            <w:r w:rsidRPr="00DE71F3">
              <w:rPr>
                <w:rFonts w:hint="eastAsia"/>
                <w:lang w:eastAsia="zh-CN"/>
              </w:rPr>
              <w:t>[54]</w:t>
            </w:r>
          </w:p>
        </w:tc>
        <w:tc>
          <w:tcPr>
            <w:tcW w:w="5813" w:type="dxa"/>
            <w:vAlign w:val="center"/>
          </w:tcPr>
          <w:p w14:paraId="648485BD" w14:textId="77777777" w:rsidR="00557A06" w:rsidRDefault="00557A06" w:rsidP="00557A06">
            <w:pPr>
              <w:pStyle w:val="TAL"/>
              <w:rPr>
                <w:lang w:eastAsia="zh-CN"/>
              </w:rPr>
            </w:pPr>
          </w:p>
        </w:tc>
        <w:tc>
          <w:tcPr>
            <w:tcW w:w="747" w:type="dxa"/>
            <w:vAlign w:val="bottom"/>
          </w:tcPr>
          <w:p w14:paraId="4B0B7D20" w14:textId="77777777" w:rsidR="00557A06" w:rsidRDefault="00557A06" w:rsidP="00557A06">
            <w:pPr>
              <w:pStyle w:val="TAL"/>
            </w:pPr>
            <w:r>
              <w:rPr>
                <w:lang w:eastAsia="zh-CN"/>
              </w:rPr>
              <w:t>Must not set</w:t>
            </w:r>
          </w:p>
        </w:tc>
      </w:tr>
      <w:tr w:rsidR="00557A06" w:rsidRPr="00C139B4" w14:paraId="220288FA" w14:textId="77777777" w:rsidTr="00557A06">
        <w:trPr>
          <w:cantSplit/>
          <w:jc w:val="center"/>
        </w:trPr>
        <w:tc>
          <w:tcPr>
            <w:tcW w:w="0" w:type="auto"/>
            <w:vAlign w:val="bottom"/>
          </w:tcPr>
          <w:p w14:paraId="38A184EC" w14:textId="77777777" w:rsidR="00557A06" w:rsidRDefault="00557A06" w:rsidP="00557A06">
            <w:pPr>
              <w:pStyle w:val="TAL"/>
            </w:pPr>
            <w:r>
              <w:t>SCEF-Reference-ID-for-Deletion-Ext</w:t>
            </w:r>
          </w:p>
        </w:tc>
        <w:tc>
          <w:tcPr>
            <w:tcW w:w="0" w:type="auto"/>
          </w:tcPr>
          <w:p w14:paraId="27751E17" w14:textId="77777777" w:rsidR="00557A06" w:rsidRPr="00DE71F3" w:rsidRDefault="00557A06" w:rsidP="00557A06">
            <w:pPr>
              <w:pStyle w:val="TAL"/>
              <w:rPr>
                <w:lang w:eastAsia="zh-CN"/>
              </w:rPr>
            </w:pPr>
            <w:r w:rsidRPr="00DE71F3">
              <w:rPr>
                <w:rFonts w:hint="eastAsia"/>
                <w:lang w:eastAsia="zh-CN"/>
              </w:rPr>
              <w:t>3GPP</w:t>
            </w:r>
            <w:r w:rsidRPr="00DE71F3">
              <w:rPr>
                <w:lang w:eastAsia="zh-CN"/>
              </w:rPr>
              <w:t> </w:t>
            </w:r>
            <w:r w:rsidRPr="00DE71F3">
              <w:rPr>
                <w:rFonts w:hint="eastAsia"/>
                <w:lang w:eastAsia="zh-CN"/>
              </w:rPr>
              <w:t>TS</w:t>
            </w:r>
            <w:r w:rsidRPr="00DE71F3">
              <w:rPr>
                <w:lang w:eastAsia="zh-CN"/>
              </w:rPr>
              <w:t> </w:t>
            </w:r>
            <w:r w:rsidRPr="00DE71F3">
              <w:rPr>
                <w:rFonts w:hint="eastAsia"/>
                <w:lang w:eastAsia="zh-CN"/>
              </w:rPr>
              <w:t>29.336</w:t>
            </w:r>
            <w:r w:rsidRPr="00DE71F3">
              <w:rPr>
                <w:lang w:eastAsia="zh-CN"/>
              </w:rPr>
              <w:t> </w:t>
            </w:r>
            <w:r w:rsidRPr="00DE71F3">
              <w:rPr>
                <w:rFonts w:hint="eastAsia"/>
                <w:lang w:eastAsia="zh-CN"/>
              </w:rPr>
              <w:t>[54]</w:t>
            </w:r>
          </w:p>
        </w:tc>
        <w:tc>
          <w:tcPr>
            <w:tcW w:w="5813" w:type="dxa"/>
            <w:vAlign w:val="center"/>
          </w:tcPr>
          <w:p w14:paraId="53100F5A" w14:textId="77777777" w:rsidR="00557A06" w:rsidRDefault="00557A06" w:rsidP="00557A06">
            <w:pPr>
              <w:pStyle w:val="TAL"/>
              <w:rPr>
                <w:lang w:eastAsia="zh-CN"/>
              </w:rPr>
            </w:pPr>
          </w:p>
        </w:tc>
        <w:tc>
          <w:tcPr>
            <w:tcW w:w="747" w:type="dxa"/>
            <w:vAlign w:val="bottom"/>
          </w:tcPr>
          <w:p w14:paraId="2A29D5F9" w14:textId="77777777" w:rsidR="00557A06" w:rsidRDefault="00557A06" w:rsidP="00557A06">
            <w:pPr>
              <w:pStyle w:val="TAL"/>
            </w:pPr>
            <w:r>
              <w:rPr>
                <w:lang w:eastAsia="zh-CN"/>
              </w:rPr>
              <w:t>Must not set</w:t>
            </w:r>
          </w:p>
        </w:tc>
      </w:tr>
      <w:tr w:rsidR="009D4C7F" w:rsidRPr="00C139B4" w14:paraId="76739DCC" w14:textId="77777777" w:rsidTr="00557A06">
        <w:trPr>
          <w:cantSplit/>
          <w:jc w:val="center"/>
        </w:trPr>
        <w:tc>
          <w:tcPr>
            <w:tcW w:w="9695" w:type="dxa"/>
            <w:gridSpan w:val="4"/>
            <w:vAlign w:val="center"/>
          </w:tcPr>
          <w:p w14:paraId="5FB6D1DE" w14:textId="77777777" w:rsidR="00C31AA7" w:rsidRPr="00C139B4" w:rsidRDefault="009D4C7F" w:rsidP="002B6321">
            <w:pPr>
              <w:pStyle w:val="TAN"/>
            </w:pPr>
            <w:r w:rsidRPr="00C139B4">
              <w:t>NOTE 1:</w:t>
            </w:r>
            <w:r w:rsidRPr="00C139B4">
              <w:tab/>
              <w:t>The M-bit settings for re-used AVPs override those of the defining specifications that are referenced. Values include: "Must set", "Must not set". If the M-bit setting is blank, then the defining specification applies.</w:t>
            </w:r>
          </w:p>
          <w:p w14:paraId="79D834EF" w14:textId="039E2B90" w:rsidR="009D4C7F" w:rsidRPr="00C139B4" w:rsidRDefault="009D4C7F" w:rsidP="002B6321">
            <w:pPr>
              <w:pStyle w:val="TAN"/>
            </w:pPr>
            <w:r w:rsidRPr="00C139B4">
              <w:t>NOTE 2:</w:t>
            </w:r>
            <w:r w:rsidRPr="00C139B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6D4B8035" w14:textId="77777777" w:rsidR="009D4C7F" w:rsidRPr="00C139B4" w:rsidRDefault="009D4C7F" w:rsidP="001937C8">
      <w:pPr>
        <w:sectPr w:rsidR="009D4C7F" w:rsidRPr="00C139B4" w:rsidSect="002B6321">
          <w:footnotePr>
            <w:numRestart w:val="eachSect"/>
          </w:footnotePr>
          <w:pgSz w:w="11907" w:h="16840" w:code="9"/>
          <w:pgMar w:top="1134" w:right="1134" w:bottom="1418" w:left="1134" w:header="851" w:footer="340" w:gutter="0"/>
          <w:cols w:space="720"/>
          <w:formProt w:val="0"/>
        </w:sectPr>
      </w:pPr>
      <w:bookmarkStart w:id="960" w:name="vnid"/>
      <w:bookmarkEnd w:id="960"/>
    </w:p>
    <w:p w14:paraId="048267A5" w14:textId="77777777" w:rsidR="009D4C7F" w:rsidRPr="00C139B4" w:rsidRDefault="009D4C7F" w:rsidP="009D4C7F">
      <w:pPr>
        <w:pStyle w:val="Heading3"/>
      </w:pPr>
      <w:bookmarkStart w:id="961" w:name="_Toc20211970"/>
      <w:bookmarkStart w:id="962" w:name="_Toc27727246"/>
      <w:bookmarkStart w:id="963" w:name="_Toc36041901"/>
      <w:bookmarkStart w:id="964" w:name="_Toc44871324"/>
      <w:bookmarkStart w:id="965" w:name="_Toc44871723"/>
      <w:bookmarkStart w:id="966" w:name="_Toc51861798"/>
      <w:bookmarkStart w:id="967" w:name="_Toc57978203"/>
      <w:bookmarkStart w:id="968" w:name="_Toc106900543"/>
      <w:r w:rsidRPr="00C139B4">
        <w:lastRenderedPageBreak/>
        <w:t>7.3.2</w:t>
      </w:r>
      <w:r w:rsidRPr="00C139B4">
        <w:tab/>
        <w:t>Subscription-Data</w:t>
      </w:r>
      <w:bookmarkEnd w:id="961"/>
      <w:bookmarkEnd w:id="962"/>
      <w:bookmarkEnd w:id="963"/>
      <w:bookmarkEnd w:id="964"/>
      <w:bookmarkEnd w:id="965"/>
      <w:bookmarkEnd w:id="966"/>
      <w:bookmarkEnd w:id="967"/>
      <w:bookmarkEnd w:id="968"/>
    </w:p>
    <w:p w14:paraId="19CED81F" w14:textId="77777777" w:rsidR="009D4C7F" w:rsidRPr="00C139B4" w:rsidRDefault="009D4C7F" w:rsidP="009D4C7F">
      <w:r w:rsidRPr="00C139B4">
        <w:t>The Subscription-Data AVP is of type Grouped. It shall contain the information related to the user profile relevant for EPS and GERAN/UTRAN.</w:t>
      </w:r>
    </w:p>
    <w:p w14:paraId="2F45D310" w14:textId="77777777" w:rsidR="009D4C7F" w:rsidRPr="00C139B4" w:rsidRDefault="009D4C7F" w:rsidP="009D4C7F">
      <w:r w:rsidRPr="00C139B4">
        <w:t>AVP format:</w:t>
      </w:r>
    </w:p>
    <w:p w14:paraId="24BED053" w14:textId="77777777" w:rsidR="009D4C7F" w:rsidRPr="00C139B4" w:rsidRDefault="009D4C7F" w:rsidP="009D4C7F">
      <w:pPr>
        <w:ind w:left="568"/>
      </w:pPr>
      <w:r w:rsidRPr="00C139B4">
        <w:t xml:space="preserve">Subscription-Data ::= &lt;AVP header: </w:t>
      </w:r>
      <w:r w:rsidRPr="00C139B4">
        <w:rPr>
          <w:rFonts w:hint="eastAsia"/>
          <w:lang w:eastAsia="zh-CN"/>
        </w:rPr>
        <w:t>1400</w:t>
      </w:r>
      <w:r w:rsidRPr="00C139B4">
        <w:t xml:space="preserve"> 10415&gt;</w:t>
      </w:r>
    </w:p>
    <w:p w14:paraId="474ACCE1" w14:textId="77777777" w:rsidR="009D4C7F" w:rsidRPr="00C139B4" w:rsidRDefault="009D4C7F" w:rsidP="009D4C7F">
      <w:pPr>
        <w:ind w:left="1420"/>
      </w:pPr>
      <w:r w:rsidRPr="00C139B4">
        <w:t>[ Subscriber-Status ]</w:t>
      </w:r>
    </w:p>
    <w:p w14:paraId="38DA33D4" w14:textId="77777777" w:rsidR="00C31AA7" w:rsidRPr="00C139B4" w:rsidRDefault="009D4C7F" w:rsidP="009D4C7F">
      <w:pPr>
        <w:ind w:left="1420"/>
      </w:pPr>
      <w:r w:rsidRPr="00C139B4">
        <w:t>[ MSISDN ]</w:t>
      </w:r>
    </w:p>
    <w:p w14:paraId="4AE9D870" w14:textId="26030CAE" w:rsidR="009D4C7F" w:rsidRPr="00C139B4" w:rsidRDefault="009D4C7F" w:rsidP="009D4C7F">
      <w:pPr>
        <w:ind w:left="1420"/>
      </w:pPr>
      <w:r w:rsidRPr="00C139B4">
        <w:t>[ A-MSISDN ]</w:t>
      </w:r>
    </w:p>
    <w:p w14:paraId="2D27CCC0" w14:textId="77777777" w:rsidR="00C31AA7" w:rsidRPr="00C139B4" w:rsidRDefault="009D4C7F" w:rsidP="009D4C7F">
      <w:pPr>
        <w:ind w:left="1420"/>
      </w:pPr>
      <w:r w:rsidRPr="00C139B4">
        <w:t>[ STN-SR ]</w:t>
      </w:r>
    </w:p>
    <w:p w14:paraId="78F23F7D" w14:textId="6AE6A782" w:rsidR="009D4C7F" w:rsidRPr="00C139B4" w:rsidRDefault="009D4C7F" w:rsidP="009D4C7F">
      <w:pPr>
        <w:ind w:left="1420"/>
      </w:pPr>
      <w:r w:rsidRPr="00C139B4">
        <w:t>[ ICS-Indicator ]</w:t>
      </w:r>
    </w:p>
    <w:p w14:paraId="007A9088" w14:textId="77777777" w:rsidR="009D4C7F" w:rsidRPr="00C139B4" w:rsidRDefault="009D4C7F" w:rsidP="009D4C7F">
      <w:pPr>
        <w:ind w:left="1420"/>
      </w:pPr>
      <w:r w:rsidRPr="00C139B4">
        <w:t>[ Network-Access-Mode ]</w:t>
      </w:r>
    </w:p>
    <w:p w14:paraId="79075718" w14:textId="77777777" w:rsidR="009D4C7F" w:rsidRPr="00C139B4" w:rsidRDefault="009D4C7F" w:rsidP="009D4C7F">
      <w:pPr>
        <w:ind w:left="1420"/>
      </w:pPr>
      <w:r w:rsidRPr="00C139B4">
        <w:t>[ Operator-Determined-Barring ]</w:t>
      </w:r>
    </w:p>
    <w:p w14:paraId="29A51B92" w14:textId="77777777" w:rsidR="009D4C7F" w:rsidRPr="00C139B4" w:rsidRDefault="009D4C7F" w:rsidP="009D4C7F">
      <w:pPr>
        <w:ind w:left="1420"/>
      </w:pPr>
      <w:r w:rsidRPr="00C139B4">
        <w:t>[ HPLMN-ODB ]</w:t>
      </w:r>
    </w:p>
    <w:p w14:paraId="3E1F8BFA" w14:textId="77777777" w:rsidR="009D4C7F" w:rsidRPr="00C139B4" w:rsidRDefault="009D4C7F" w:rsidP="009D4C7F">
      <w:pPr>
        <w:ind w:left="1420"/>
      </w:pPr>
      <w:r w:rsidRPr="00C139B4">
        <w:t>*10[ Regional-Subscription-Zone-Code ]</w:t>
      </w:r>
    </w:p>
    <w:p w14:paraId="5B49CACA" w14:textId="77777777" w:rsidR="009D4C7F" w:rsidRPr="00C139B4" w:rsidRDefault="009D4C7F" w:rsidP="009D4C7F">
      <w:pPr>
        <w:ind w:left="1420"/>
      </w:pPr>
      <w:r w:rsidRPr="00C139B4">
        <w:rPr>
          <w:rFonts w:hint="eastAsia"/>
          <w:lang w:eastAsia="zh-CN"/>
        </w:rPr>
        <w:t>[</w:t>
      </w:r>
      <w:r w:rsidRPr="00C139B4">
        <w:rPr>
          <w:lang w:eastAsia="zh-CN"/>
        </w:rPr>
        <w:t xml:space="preserve"> </w:t>
      </w:r>
      <w:r w:rsidRPr="00C139B4">
        <w:t xml:space="preserve">Access-Restriction-Data </w:t>
      </w:r>
      <w:r w:rsidRPr="00C139B4">
        <w:rPr>
          <w:rFonts w:hint="eastAsia"/>
          <w:lang w:eastAsia="zh-CN"/>
        </w:rPr>
        <w:t>]</w:t>
      </w:r>
    </w:p>
    <w:p w14:paraId="38F58079" w14:textId="77777777" w:rsidR="009D4C7F" w:rsidRPr="00C139B4" w:rsidRDefault="009D4C7F" w:rsidP="009D4C7F">
      <w:pPr>
        <w:ind w:left="1420"/>
      </w:pPr>
      <w:r w:rsidRPr="00C139B4">
        <w:t>[ APN-OI-Replacement ]</w:t>
      </w:r>
    </w:p>
    <w:p w14:paraId="3D4E7AAC" w14:textId="77777777" w:rsidR="009D4C7F" w:rsidRPr="00C139B4" w:rsidRDefault="009D4C7F" w:rsidP="009D4C7F">
      <w:pPr>
        <w:ind w:left="1420"/>
      </w:pPr>
      <w:r w:rsidRPr="00C139B4">
        <w:t xml:space="preserve">[ </w:t>
      </w:r>
      <w:r w:rsidRPr="00C139B4">
        <w:rPr>
          <w:rFonts w:hint="eastAsia"/>
          <w:lang w:eastAsia="zh-CN"/>
        </w:rPr>
        <w:t>LCS</w:t>
      </w:r>
      <w:r w:rsidRPr="00C139B4">
        <w:t>-</w:t>
      </w:r>
      <w:r w:rsidRPr="00C139B4">
        <w:rPr>
          <w:rFonts w:hint="eastAsia"/>
          <w:lang w:eastAsia="zh-CN"/>
        </w:rPr>
        <w:t>Info</w:t>
      </w:r>
      <w:r w:rsidRPr="00C139B4">
        <w:t xml:space="preserve"> ]</w:t>
      </w:r>
    </w:p>
    <w:p w14:paraId="06C4F4BA" w14:textId="77777777" w:rsidR="009D4C7F" w:rsidRPr="00C139B4" w:rsidRDefault="009D4C7F" w:rsidP="009D4C7F">
      <w:pPr>
        <w:ind w:left="1420"/>
        <w:rPr>
          <w:lang w:eastAsia="zh-CN"/>
        </w:rPr>
      </w:pPr>
      <w:r w:rsidRPr="00C139B4">
        <w:t>[</w:t>
      </w:r>
      <w:r w:rsidRPr="00C139B4">
        <w:rPr>
          <w:rFonts w:hint="eastAsia"/>
          <w:lang w:eastAsia="zh-CN"/>
        </w:rPr>
        <w:t xml:space="preserve"> </w:t>
      </w:r>
      <w:r w:rsidRPr="00C139B4">
        <w:t>Teleservice</w:t>
      </w:r>
      <w:r w:rsidRPr="00C139B4">
        <w:rPr>
          <w:rFonts w:hint="eastAsia"/>
          <w:lang w:eastAsia="zh-CN"/>
        </w:rPr>
        <w:t>-</w:t>
      </w:r>
      <w:r w:rsidRPr="00C139B4">
        <w:t>List ]</w:t>
      </w:r>
    </w:p>
    <w:p w14:paraId="4CED27AF" w14:textId="77777777" w:rsidR="009D4C7F" w:rsidRPr="00C139B4" w:rsidRDefault="009D4C7F" w:rsidP="009D4C7F">
      <w:pPr>
        <w:ind w:left="1420"/>
        <w:rPr>
          <w:lang w:eastAsia="zh-CN"/>
        </w:rPr>
      </w:pPr>
      <w:r w:rsidRPr="00C139B4">
        <w:t>*[</w:t>
      </w:r>
      <w:r w:rsidRPr="00C139B4">
        <w:rPr>
          <w:rFonts w:hint="eastAsia"/>
          <w:lang w:eastAsia="zh-CN"/>
        </w:rPr>
        <w:t xml:space="preserve"> </w:t>
      </w:r>
      <w:r w:rsidRPr="00C139B4">
        <w:t>Call-Barring-Info ]</w:t>
      </w:r>
    </w:p>
    <w:p w14:paraId="6CD3A6F2" w14:textId="77777777" w:rsidR="00C31AA7" w:rsidRPr="00C139B4" w:rsidRDefault="009D4C7F" w:rsidP="009D4C7F">
      <w:pPr>
        <w:ind w:left="1420"/>
      </w:pPr>
      <w:r w:rsidRPr="00C139B4">
        <w:t>[ 3GPP-Charging-Characteristics ]</w:t>
      </w:r>
    </w:p>
    <w:p w14:paraId="5D49D5B5" w14:textId="0EB892DE" w:rsidR="009D4C7F" w:rsidRPr="00C139B4" w:rsidRDefault="009D4C7F" w:rsidP="009D4C7F">
      <w:pPr>
        <w:ind w:left="1420"/>
      </w:pPr>
      <w:r w:rsidRPr="00C139B4">
        <w:t>[ AMBR ]</w:t>
      </w:r>
    </w:p>
    <w:p w14:paraId="74987544" w14:textId="77777777" w:rsidR="009D4C7F" w:rsidRPr="00C139B4" w:rsidRDefault="009D4C7F" w:rsidP="009D4C7F">
      <w:pPr>
        <w:ind w:left="1420"/>
      </w:pPr>
      <w:r w:rsidRPr="00C139B4">
        <w:t>[ APN-Configuration-Profile ]</w:t>
      </w:r>
    </w:p>
    <w:p w14:paraId="17D79CDA" w14:textId="77777777" w:rsidR="009D4C7F" w:rsidRPr="00C139B4" w:rsidRDefault="009D4C7F" w:rsidP="009D4C7F">
      <w:pPr>
        <w:ind w:left="1420"/>
        <w:rPr>
          <w:lang w:eastAsia="zh-CN"/>
        </w:rPr>
      </w:pPr>
      <w:r w:rsidRPr="00C139B4">
        <w:t>[ RAT-Frequency-Selection-Priority</w:t>
      </w:r>
      <w:r w:rsidRPr="00C139B4">
        <w:rPr>
          <w:rFonts w:hint="eastAsia"/>
        </w:rPr>
        <w:t>-ID</w:t>
      </w:r>
      <w:r w:rsidRPr="00C139B4">
        <w:t xml:space="preserve"> ]</w:t>
      </w:r>
    </w:p>
    <w:p w14:paraId="45A92772" w14:textId="77777777" w:rsidR="009D4C7F" w:rsidRPr="00C139B4" w:rsidRDefault="009D4C7F" w:rsidP="009D4C7F">
      <w:pPr>
        <w:ind w:left="1420"/>
        <w:rPr>
          <w:lang w:eastAsia="zh-CN"/>
        </w:rPr>
      </w:pPr>
      <w:r w:rsidRPr="00C139B4">
        <w:rPr>
          <w:rFonts w:hint="eastAsia"/>
          <w:lang w:eastAsia="zh-CN"/>
        </w:rPr>
        <w:t>[ Trace-Data]</w:t>
      </w:r>
    </w:p>
    <w:p w14:paraId="055B0880" w14:textId="77777777" w:rsidR="009D4C7F" w:rsidRPr="00C139B4" w:rsidRDefault="009D4C7F" w:rsidP="009D4C7F">
      <w:pPr>
        <w:ind w:left="1420"/>
      </w:pPr>
      <w:r w:rsidRPr="00C139B4">
        <w:t>[ GPRS-Subscription-Data ]</w:t>
      </w:r>
    </w:p>
    <w:p w14:paraId="37EB121B" w14:textId="77777777" w:rsidR="00C31AA7" w:rsidRPr="00C139B4" w:rsidRDefault="009D4C7F" w:rsidP="009D4C7F">
      <w:pPr>
        <w:ind w:left="1420"/>
      </w:pPr>
      <w:r w:rsidRPr="00C139B4">
        <w:t>*[ CSG-Subscription-Data ]</w:t>
      </w:r>
    </w:p>
    <w:p w14:paraId="4ADCED40" w14:textId="77777777" w:rsidR="00C31AA7" w:rsidRPr="00C139B4" w:rsidRDefault="009D4C7F" w:rsidP="009D4C7F">
      <w:pPr>
        <w:ind w:left="1420"/>
      </w:pPr>
      <w:r w:rsidRPr="00C139B4">
        <w:t>[ Roaming-Restricted-Due-To-Unsupported-Feature ]</w:t>
      </w:r>
    </w:p>
    <w:p w14:paraId="3F6446D0" w14:textId="1886A045" w:rsidR="009D4C7F" w:rsidRPr="00C139B4" w:rsidRDefault="009D4C7F" w:rsidP="009D4C7F">
      <w:pPr>
        <w:ind w:left="1420"/>
        <w:rPr>
          <w:lang w:eastAsia="zh-CN"/>
        </w:rPr>
      </w:pPr>
      <w:r w:rsidRPr="00C139B4">
        <w:t>[ Subscribed-Periodic-RAU-TAU-Timer ]</w:t>
      </w:r>
    </w:p>
    <w:p w14:paraId="04FD8251" w14:textId="77777777" w:rsidR="009D4C7F" w:rsidRPr="00C139B4" w:rsidRDefault="009D4C7F" w:rsidP="009D4C7F">
      <w:pPr>
        <w:ind w:left="1420"/>
        <w:rPr>
          <w:lang w:eastAsia="zh-CN"/>
        </w:rPr>
      </w:pPr>
      <w:r w:rsidRPr="00C139B4">
        <w:rPr>
          <w:rFonts w:hint="eastAsia"/>
        </w:rPr>
        <w:t xml:space="preserve">[ </w:t>
      </w:r>
      <w:r w:rsidRPr="00C139B4">
        <w:t>MPS</w:t>
      </w:r>
      <w:r w:rsidRPr="00C139B4">
        <w:rPr>
          <w:rFonts w:hint="eastAsia"/>
        </w:rPr>
        <w:t>-Priority ]</w:t>
      </w:r>
    </w:p>
    <w:p w14:paraId="0C7D0E5C" w14:textId="77777777" w:rsidR="009D4C7F" w:rsidRPr="00C139B4" w:rsidRDefault="009D4C7F" w:rsidP="009D4C7F">
      <w:pPr>
        <w:ind w:left="1420"/>
        <w:rPr>
          <w:lang w:eastAsia="zh-CN"/>
        </w:rPr>
      </w:pPr>
      <w:r w:rsidRPr="00C139B4">
        <w:rPr>
          <w:rFonts w:hint="eastAsia"/>
          <w:lang w:eastAsia="zh-CN"/>
        </w:rPr>
        <w:t xml:space="preserve">[ </w:t>
      </w:r>
      <w:r w:rsidRPr="00C139B4">
        <w:t>VPLMN</w:t>
      </w:r>
      <w:r w:rsidRPr="00C139B4">
        <w:rPr>
          <w:rFonts w:hint="eastAsia"/>
        </w:rPr>
        <w:t>-</w:t>
      </w:r>
      <w:r w:rsidRPr="00C139B4">
        <w:t>LIPA</w:t>
      </w:r>
      <w:r w:rsidRPr="00C139B4">
        <w:rPr>
          <w:rFonts w:hint="eastAsia"/>
        </w:rPr>
        <w:t>-</w:t>
      </w:r>
      <w:r w:rsidRPr="00C139B4">
        <w:t>Allowed</w:t>
      </w:r>
      <w:r w:rsidRPr="00C139B4">
        <w:rPr>
          <w:rFonts w:hint="eastAsia"/>
          <w:lang w:eastAsia="zh-CN"/>
        </w:rPr>
        <w:t xml:space="preserve"> ]</w:t>
      </w:r>
    </w:p>
    <w:p w14:paraId="349C83FD" w14:textId="77777777" w:rsidR="009D4C7F" w:rsidRPr="00C139B4" w:rsidRDefault="009D4C7F" w:rsidP="009D4C7F">
      <w:pPr>
        <w:ind w:left="1420"/>
        <w:rPr>
          <w:lang w:eastAsia="zh-CN"/>
        </w:rPr>
      </w:pPr>
      <w:r w:rsidRPr="00C139B4">
        <w:rPr>
          <w:lang w:eastAsia="zh-CN"/>
        </w:rPr>
        <w:t>[ Relay-Node-Indicator ]</w:t>
      </w:r>
    </w:p>
    <w:p w14:paraId="73804CF6" w14:textId="77777777" w:rsidR="009D4C7F" w:rsidRPr="00C139B4" w:rsidRDefault="009D4C7F" w:rsidP="009D4C7F">
      <w:pPr>
        <w:ind w:left="1420"/>
        <w:rPr>
          <w:lang w:eastAsia="ja-JP"/>
        </w:rPr>
      </w:pPr>
      <w:r w:rsidRPr="00C139B4">
        <w:rPr>
          <w:lang w:eastAsia="zh-CN"/>
        </w:rPr>
        <w:t>[ MDT-User-Consent ]</w:t>
      </w:r>
    </w:p>
    <w:p w14:paraId="1C156138" w14:textId="77777777" w:rsidR="009D4C7F" w:rsidRPr="00C139B4" w:rsidRDefault="009D4C7F" w:rsidP="009D4C7F">
      <w:pPr>
        <w:ind w:left="1420"/>
        <w:rPr>
          <w:lang w:eastAsia="zh-CN"/>
        </w:rPr>
      </w:pPr>
      <w:r w:rsidRPr="00C139B4">
        <w:rPr>
          <w:rFonts w:hint="eastAsia"/>
          <w:lang w:eastAsia="ja-JP"/>
        </w:rPr>
        <w:t>[</w:t>
      </w:r>
      <w:r w:rsidRPr="00C139B4">
        <w:rPr>
          <w:lang w:eastAsia="ja-JP"/>
        </w:rPr>
        <w:t xml:space="preserve"> </w:t>
      </w:r>
      <w:r w:rsidRPr="00C139B4">
        <w:rPr>
          <w:rFonts w:hint="eastAsia"/>
          <w:lang w:eastAsia="ja-JP"/>
        </w:rPr>
        <w:t>Subscribed-V</w:t>
      </w:r>
      <w:r w:rsidRPr="00C139B4">
        <w:rPr>
          <w:lang w:eastAsia="ja-JP"/>
        </w:rPr>
        <w:t xml:space="preserve">SRVCC </w:t>
      </w:r>
      <w:r w:rsidRPr="00C139B4">
        <w:rPr>
          <w:rFonts w:hint="eastAsia"/>
          <w:lang w:eastAsia="ja-JP"/>
        </w:rPr>
        <w:t>]</w:t>
      </w:r>
    </w:p>
    <w:p w14:paraId="7B3F71E3" w14:textId="77777777" w:rsidR="009D4C7F" w:rsidRPr="00C139B4" w:rsidRDefault="009D4C7F" w:rsidP="009D4C7F">
      <w:pPr>
        <w:ind w:left="1420"/>
        <w:rPr>
          <w:lang w:eastAsia="ja-JP"/>
        </w:rPr>
      </w:pPr>
      <w:r w:rsidRPr="00C139B4">
        <w:rPr>
          <w:rFonts w:hint="eastAsia"/>
          <w:lang w:eastAsia="zh-CN"/>
        </w:rPr>
        <w:t>[ ProSe-Subscription-Data ]</w:t>
      </w:r>
    </w:p>
    <w:p w14:paraId="4C011BC8" w14:textId="77777777" w:rsidR="009D4C7F" w:rsidRPr="00C139B4" w:rsidRDefault="009D4C7F" w:rsidP="009D4C7F">
      <w:pPr>
        <w:ind w:left="1420"/>
        <w:rPr>
          <w:lang w:eastAsia="ja-JP"/>
        </w:rPr>
      </w:pPr>
      <w:r w:rsidRPr="00C139B4">
        <w:rPr>
          <w:lang w:eastAsia="zh-CN"/>
        </w:rPr>
        <w:t xml:space="preserve">[ </w:t>
      </w:r>
      <w:r w:rsidRPr="00C139B4">
        <w:rPr>
          <w:lang w:eastAsia="ja-JP"/>
        </w:rPr>
        <w:t>Subscription-Data-Flags ]</w:t>
      </w:r>
    </w:p>
    <w:p w14:paraId="6193AD7B" w14:textId="77777777" w:rsidR="009D4C7F" w:rsidRPr="00C139B4" w:rsidRDefault="009D4C7F" w:rsidP="009D4C7F">
      <w:pPr>
        <w:ind w:left="1420"/>
        <w:rPr>
          <w:lang w:eastAsia="ja-JP"/>
        </w:rPr>
      </w:pPr>
      <w:r w:rsidRPr="00C139B4">
        <w:rPr>
          <w:lang w:eastAsia="ja-JP"/>
        </w:rPr>
        <w:lastRenderedPageBreak/>
        <w:t>*[ Adjacent-Access-Restriction-Data ]</w:t>
      </w:r>
    </w:p>
    <w:p w14:paraId="7973421D" w14:textId="77777777" w:rsidR="009D4C7F" w:rsidRPr="00C139B4" w:rsidRDefault="009D4C7F" w:rsidP="009D4C7F">
      <w:pPr>
        <w:ind w:left="1420"/>
        <w:rPr>
          <w:lang w:eastAsia="ja-JP"/>
        </w:rPr>
      </w:pPr>
      <w:r w:rsidRPr="00C139B4">
        <w:rPr>
          <w:lang w:eastAsia="zh-CN"/>
        </w:rPr>
        <w:t>[ DL-Buffering-Suggested-Packet-Count</w:t>
      </w:r>
      <w:r w:rsidRPr="00C139B4">
        <w:rPr>
          <w:lang w:eastAsia="ja-JP"/>
        </w:rPr>
        <w:t xml:space="preserve"> ]</w:t>
      </w:r>
    </w:p>
    <w:p w14:paraId="21E1A225" w14:textId="77777777" w:rsidR="00C31AA7" w:rsidRPr="00C139B4" w:rsidRDefault="009D4C7F" w:rsidP="009D4C7F">
      <w:pPr>
        <w:ind w:left="1420"/>
        <w:rPr>
          <w:lang w:eastAsia="ja-JP"/>
        </w:rPr>
      </w:pPr>
      <w:r w:rsidRPr="00C139B4">
        <w:t>*[ IMSI-Group-Id ]</w:t>
      </w:r>
    </w:p>
    <w:p w14:paraId="3399BB99" w14:textId="68163191" w:rsidR="009D4C7F" w:rsidRPr="00C139B4" w:rsidRDefault="009D4C7F" w:rsidP="009D4C7F">
      <w:pPr>
        <w:ind w:left="1420"/>
      </w:pPr>
      <w:r w:rsidRPr="00C139B4">
        <w:rPr>
          <w:lang w:eastAsia="ja-JP"/>
        </w:rPr>
        <w:t>[ UE-Usage-Type ]</w:t>
      </w:r>
    </w:p>
    <w:p w14:paraId="2BBEBB4B" w14:textId="77777777" w:rsidR="009D4C7F" w:rsidRPr="00C139B4" w:rsidRDefault="009D4C7F" w:rsidP="009D4C7F">
      <w:pPr>
        <w:ind w:left="1420"/>
        <w:rPr>
          <w:lang w:eastAsia="ja-JP"/>
        </w:rPr>
      </w:pPr>
      <w:r w:rsidRPr="00C139B4">
        <w:t>*[ AESE-Communication-Pattern ]</w:t>
      </w:r>
    </w:p>
    <w:p w14:paraId="4F23F680" w14:textId="77777777" w:rsidR="009D4C7F" w:rsidRPr="00C139B4" w:rsidRDefault="009D4C7F" w:rsidP="009D4C7F">
      <w:pPr>
        <w:ind w:left="1136" w:firstLine="284"/>
        <w:rPr>
          <w:lang w:eastAsia="zh-CN"/>
        </w:rPr>
      </w:pPr>
      <w:r w:rsidRPr="00C139B4">
        <w:rPr>
          <w:lang w:eastAsia="zh-CN"/>
        </w:rPr>
        <w:t>*</w:t>
      </w:r>
      <w:r w:rsidRPr="00C139B4">
        <w:rPr>
          <w:rFonts w:hint="eastAsia"/>
          <w:lang w:eastAsia="zh-CN"/>
        </w:rPr>
        <w:t>[</w:t>
      </w:r>
      <w:r w:rsidRPr="00C139B4">
        <w:rPr>
          <w:lang w:eastAsia="zh-CN"/>
        </w:rPr>
        <w:t xml:space="preserve"> </w:t>
      </w:r>
      <w:r w:rsidRPr="00C139B4">
        <w:rPr>
          <w:rFonts w:hint="eastAsia"/>
          <w:lang w:eastAsia="zh-CN"/>
        </w:rPr>
        <w:t>Monitoring-Event-Configuration</w:t>
      </w:r>
      <w:r w:rsidRPr="00C139B4">
        <w:rPr>
          <w:lang w:eastAsia="zh-CN"/>
        </w:rPr>
        <w:t xml:space="preserve"> </w:t>
      </w:r>
      <w:r w:rsidRPr="00C139B4">
        <w:rPr>
          <w:rFonts w:hint="eastAsia"/>
          <w:lang w:eastAsia="zh-CN"/>
        </w:rPr>
        <w:t>]</w:t>
      </w:r>
    </w:p>
    <w:p w14:paraId="31B46691" w14:textId="77777777" w:rsidR="009D4C7F" w:rsidRPr="00C139B4" w:rsidRDefault="009D4C7F" w:rsidP="009D4C7F">
      <w:pPr>
        <w:ind w:left="1136" w:firstLine="284"/>
        <w:rPr>
          <w:lang w:eastAsia="zh-CN"/>
        </w:rPr>
      </w:pPr>
      <w:r w:rsidRPr="00C139B4">
        <w:rPr>
          <w:lang w:eastAsia="zh-CN"/>
        </w:rPr>
        <w:t>[ Emergency-Info ]</w:t>
      </w:r>
    </w:p>
    <w:p w14:paraId="70CF88E3" w14:textId="77777777" w:rsidR="009D4C7F" w:rsidRPr="00C139B4" w:rsidRDefault="009D4C7F" w:rsidP="009D4C7F">
      <w:pPr>
        <w:ind w:left="1136" w:firstLine="284"/>
        <w:rPr>
          <w:lang w:eastAsia="zh-CN"/>
        </w:rPr>
      </w:pPr>
      <w:r w:rsidRPr="00C139B4">
        <w:rPr>
          <w:rFonts w:hint="eastAsia"/>
          <w:lang w:eastAsia="zh-CN"/>
        </w:rPr>
        <w:t>[ V2X-Subscription-Data ]</w:t>
      </w:r>
    </w:p>
    <w:p w14:paraId="64C35FDA" w14:textId="77777777" w:rsidR="009D4C7F" w:rsidRPr="00C139B4" w:rsidRDefault="009D4C7F" w:rsidP="009D4C7F">
      <w:pPr>
        <w:ind w:left="1136" w:firstLine="284"/>
        <w:rPr>
          <w:lang w:eastAsia="zh-CN"/>
        </w:rPr>
      </w:pPr>
      <w:r w:rsidRPr="00C139B4">
        <w:rPr>
          <w:rFonts w:hint="eastAsia"/>
          <w:lang w:eastAsia="zh-CN"/>
        </w:rPr>
        <w:t>[ V2X-Subscription-Data</w:t>
      </w:r>
      <w:r>
        <w:rPr>
          <w:lang w:eastAsia="zh-CN"/>
        </w:rPr>
        <w:t>-Nr</w:t>
      </w:r>
      <w:r w:rsidRPr="00C139B4">
        <w:rPr>
          <w:rFonts w:hint="eastAsia"/>
          <w:lang w:eastAsia="zh-CN"/>
        </w:rPr>
        <w:t xml:space="preserve"> ]</w:t>
      </w:r>
    </w:p>
    <w:p w14:paraId="364123E9" w14:textId="77777777" w:rsidR="009D4C7F" w:rsidRPr="00C139B4" w:rsidRDefault="009D4C7F" w:rsidP="009D4C7F">
      <w:pPr>
        <w:ind w:left="1136" w:firstLine="284"/>
        <w:rPr>
          <w:lang w:eastAsia="zh-CN"/>
        </w:rPr>
      </w:pPr>
      <w:r w:rsidRPr="00C139B4">
        <w:rPr>
          <w:lang w:eastAsia="zh-CN"/>
        </w:rPr>
        <w:t>*[ eDRX-Cycle-Length ]</w:t>
      </w:r>
    </w:p>
    <w:p w14:paraId="7C0B62D4" w14:textId="77777777" w:rsidR="009D4C7F" w:rsidRPr="00C139B4" w:rsidRDefault="009D4C7F" w:rsidP="009D4C7F">
      <w:pPr>
        <w:ind w:left="1136" w:firstLine="284"/>
        <w:rPr>
          <w:lang w:eastAsia="zh-CN"/>
        </w:rPr>
      </w:pPr>
      <w:r w:rsidRPr="00C139B4">
        <w:rPr>
          <w:lang w:eastAsia="zh-CN"/>
        </w:rPr>
        <w:t>[ External-Identifier ]</w:t>
      </w:r>
    </w:p>
    <w:p w14:paraId="5BDB6044" w14:textId="77777777" w:rsidR="009D4C7F" w:rsidRPr="00C139B4" w:rsidRDefault="009D4C7F" w:rsidP="009D4C7F">
      <w:pPr>
        <w:ind w:left="1136" w:firstLine="284"/>
        <w:rPr>
          <w:lang w:eastAsia="zh-CN"/>
        </w:rPr>
      </w:pPr>
      <w:r w:rsidRPr="00C139B4">
        <w:rPr>
          <w:lang w:eastAsia="zh-CN"/>
        </w:rPr>
        <w:t>[ Active-Time ]</w:t>
      </w:r>
    </w:p>
    <w:p w14:paraId="0A08F749" w14:textId="77777777" w:rsidR="009D4C7F" w:rsidRPr="00C139B4" w:rsidRDefault="009D4C7F" w:rsidP="009D4C7F">
      <w:pPr>
        <w:ind w:left="1136" w:firstLine="284"/>
        <w:rPr>
          <w:lang w:eastAsia="zh-CN"/>
        </w:rPr>
      </w:pPr>
      <w:r w:rsidRPr="00C139B4">
        <w:rPr>
          <w:lang w:eastAsia="zh-CN"/>
        </w:rPr>
        <w:t>[ Service-Gap-Time ]</w:t>
      </w:r>
    </w:p>
    <w:p w14:paraId="1503522F" w14:textId="77777777" w:rsidR="009D4C7F" w:rsidRPr="00C139B4" w:rsidRDefault="009D4C7F" w:rsidP="009D4C7F">
      <w:pPr>
        <w:ind w:left="1136" w:firstLine="284"/>
        <w:rPr>
          <w:lang w:eastAsia="zh-CN"/>
        </w:rPr>
      </w:pPr>
      <w:r w:rsidRPr="00C139B4">
        <w:rPr>
          <w:lang w:eastAsia="zh-CN"/>
        </w:rPr>
        <w:t>[ Broadcast-Location-Assistance-Data-Types ]</w:t>
      </w:r>
    </w:p>
    <w:p w14:paraId="6CD762E6" w14:textId="77777777" w:rsidR="00C31AA7" w:rsidRPr="00C139B4" w:rsidRDefault="009D4C7F" w:rsidP="009D4C7F">
      <w:pPr>
        <w:ind w:left="1136" w:firstLine="284"/>
        <w:rPr>
          <w:lang w:eastAsia="ja-JP"/>
        </w:rPr>
      </w:pPr>
      <w:r w:rsidRPr="00C139B4">
        <w:rPr>
          <w:rFonts w:hint="eastAsia"/>
          <w:lang w:eastAsia="zh-CN"/>
        </w:rPr>
        <w:t xml:space="preserve">[ </w:t>
      </w:r>
      <w:r w:rsidRPr="00C139B4">
        <w:rPr>
          <w:lang w:eastAsia="zh-CN"/>
        </w:rPr>
        <w:t>Aerial-UE-Subscription-Information</w:t>
      </w:r>
      <w:r w:rsidRPr="00C139B4">
        <w:rPr>
          <w:lang w:eastAsia="ja-JP"/>
        </w:rPr>
        <w:t xml:space="preserve"> </w:t>
      </w:r>
      <w:r w:rsidRPr="00C139B4">
        <w:rPr>
          <w:rFonts w:hint="eastAsia"/>
          <w:lang w:eastAsia="ja-JP"/>
        </w:rPr>
        <w:t>]</w:t>
      </w:r>
    </w:p>
    <w:p w14:paraId="04D4AACA" w14:textId="1DF9FBF5" w:rsidR="009D4C7F" w:rsidRPr="00C139B4" w:rsidRDefault="009D4C7F" w:rsidP="009D4C7F">
      <w:pPr>
        <w:ind w:left="1136" w:firstLine="284"/>
      </w:pPr>
      <w:r w:rsidRPr="00C139B4">
        <w:t>[ Core-Network-Restrictions ]</w:t>
      </w:r>
    </w:p>
    <w:p w14:paraId="6DA8BBE8" w14:textId="77777777" w:rsidR="009D4C7F" w:rsidRPr="00C139B4" w:rsidRDefault="009D4C7F" w:rsidP="009D4C7F">
      <w:pPr>
        <w:ind w:left="1136" w:firstLine="284"/>
        <w:rPr>
          <w:lang w:eastAsia="zh-CN"/>
        </w:rPr>
      </w:pPr>
      <w:r w:rsidRPr="00C139B4">
        <w:rPr>
          <w:lang w:eastAsia="zh-CN"/>
        </w:rPr>
        <w:t>*[</w:t>
      </w:r>
      <w:r w:rsidRPr="00C139B4">
        <w:rPr>
          <w:lang w:val="en-US" w:eastAsia="zh-CN"/>
        </w:rPr>
        <w:t xml:space="preserve"> </w:t>
      </w:r>
      <w:r w:rsidRPr="00C139B4">
        <w:rPr>
          <w:rFonts w:hint="eastAsia"/>
          <w:lang w:val="en-US" w:eastAsia="zh-CN"/>
        </w:rPr>
        <w:t>Paging</w:t>
      </w:r>
      <w:r>
        <w:rPr>
          <w:lang w:val="en-US" w:eastAsia="zh-CN"/>
        </w:rPr>
        <w:t>-</w:t>
      </w:r>
      <w:r w:rsidRPr="00C139B4">
        <w:rPr>
          <w:rFonts w:hint="eastAsia"/>
          <w:lang w:val="en-US" w:eastAsia="zh-CN"/>
        </w:rPr>
        <w:t>Time</w:t>
      </w:r>
      <w:r>
        <w:rPr>
          <w:lang w:val="en-US" w:eastAsia="zh-CN"/>
        </w:rPr>
        <w:t>-</w:t>
      </w:r>
      <w:r w:rsidRPr="00C139B4">
        <w:rPr>
          <w:rFonts w:hint="eastAsia"/>
          <w:lang w:val="en-US" w:eastAsia="zh-CN"/>
        </w:rPr>
        <w:t>Window</w:t>
      </w:r>
      <w:r w:rsidRPr="00C139B4">
        <w:rPr>
          <w:lang w:eastAsia="zh-CN"/>
        </w:rPr>
        <w:t xml:space="preserve"> ]</w:t>
      </w:r>
    </w:p>
    <w:p w14:paraId="7D3D99C8" w14:textId="77777777" w:rsidR="009D4C7F" w:rsidRPr="00C139B4" w:rsidRDefault="009D4C7F" w:rsidP="009D4C7F">
      <w:pPr>
        <w:ind w:left="1136" w:firstLine="284"/>
        <w:rPr>
          <w:lang w:eastAsia="zh-CN"/>
        </w:rPr>
      </w:pPr>
      <w:r>
        <w:rPr>
          <w:lang w:eastAsia="zh-CN"/>
        </w:rPr>
        <w:t>[ Subscribed-ARPI ]</w:t>
      </w:r>
    </w:p>
    <w:p w14:paraId="3F417A14" w14:textId="77777777" w:rsidR="009D4C7F" w:rsidRPr="00C139B4" w:rsidRDefault="009D4C7F" w:rsidP="009D4C7F">
      <w:pPr>
        <w:ind w:left="1136" w:firstLine="284"/>
        <w:rPr>
          <w:lang w:eastAsia="zh-CN"/>
        </w:rPr>
      </w:pPr>
      <w:r>
        <w:rPr>
          <w:lang w:eastAsia="zh-CN"/>
        </w:rPr>
        <w:t>[ IAB-Operation-Permission ]</w:t>
      </w:r>
    </w:p>
    <w:p w14:paraId="4DF524CF" w14:textId="77777777" w:rsidR="009D4C7F" w:rsidRPr="00C139B4" w:rsidRDefault="009D4C7F" w:rsidP="009D4C7F">
      <w:pPr>
        <w:ind w:left="1136" w:firstLine="284"/>
      </w:pPr>
      <w:r w:rsidRPr="00C139B4">
        <w:t>*[ AVP ]</w:t>
      </w:r>
    </w:p>
    <w:p w14:paraId="50920758" w14:textId="77777777" w:rsidR="009D4C7F" w:rsidRPr="00C139B4" w:rsidRDefault="009D4C7F" w:rsidP="009D4C7F">
      <w:pPr>
        <w:ind w:left="1136" w:firstLine="284"/>
      </w:pPr>
    </w:p>
    <w:p w14:paraId="0D309543" w14:textId="77777777" w:rsidR="009D4C7F" w:rsidRPr="00C139B4" w:rsidRDefault="009D4C7F" w:rsidP="009D4C7F">
      <w:r w:rsidRPr="00C139B4">
        <w:t>The AMBR included in this grouped AVP shall include the AMBR associated to the user</w:t>
      </w:r>
      <w:r>
        <w:t>'</w:t>
      </w:r>
      <w:r w:rsidRPr="00C139B4">
        <w:t>s subscription (UE-AMBR); Max-Requested-Bandwidth-UL and Max-Requested-Bandwidth-DL within this AVP shall not both be set to "0".</w:t>
      </w:r>
    </w:p>
    <w:p w14:paraId="1BDADA19" w14:textId="77777777" w:rsidR="009D4C7F" w:rsidRDefault="009D4C7F" w:rsidP="009D4C7F">
      <w:r w:rsidRPr="00C139B4">
        <w:t xml:space="preserve">The APN-OI-Replacement included in this grouped AVP shall include the </w:t>
      </w:r>
      <w:r w:rsidRPr="00C139B4">
        <w:rPr>
          <w:rFonts w:hint="eastAsia"/>
          <w:lang w:eastAsia="zh-CN"/>
        </w:rPr>
        <w:t xml:space="preserve">UE level </w:t>
      </w:r>
      <w:r w:rsidRPr="00C139B4">
        <w:t>APN-OI-Replacement associated to the user</w:t>
      </w:r>
      <w:r>
        <w:t>'</w:t>
      </w:r>
      <w:r w:rsidRPr="00C139B4">
        <w:t>s subscription.</w:t>
      </w:r>
    </w:p>
    <w:p w14:paraId="35EDB1BF" w14:textId="77777777" w:rsidR="009D4C7F" w:rsidRPr="00C139B4" w:rsidRDefault="009D4C7F" w:rsidP="009D4C7F">
      <w:r>
        <w:t>When multiple External Identifiers are defined for the same subscription, the External-Identifier in this grouped AVP shall contain a default External Identifier determined by the HSS.</w:t>
      </w:r>
    </w:p>
    <w:p w14:paraId="7AC8BCDB" w14:textId="77777777" w:rsidR="009D4C7F" w:rsidRPr="00C139B4" w:rsidRDefault="009D4C7F" w:rsidP="009D4C7F">
      <w:pPr>
        <w:pStyle w:val="Heading3"/>
      </w:pPr>
      <w:bookmarkStart w:id="969" w:name="_Toc20211971"/>
      <w:bookmarkStart w:id="970" w:name="_Toc27727247"/>
      <w:bookmarkStart w:id="971" w:name="_Toc36041902"/>
      <w:bookmarkStart w:id="972" w:name="_Toc44871325"/>
      <w:bookmarkStart w:id="973" w:name="_Toc44871724"/>
      <w:bookmarkStart w:id="974" w:name="_Toc51861799"/>
      <w:bookmarkStart w:id="975" w:name="_Toc57978204"/>
      <w:bookmarkStart w:id="976" w:name="_Toc106900544"/>
      <w:r w:rsidRPr="00C139B4">
        <w:t>7.3.3</w:t>
      </w:r>
      <w:r w:rsidRPr="00C139B4">
        <w:tab/>
        <w:t>Terminal-Information</w:t>
      </w:r>
      <w:bookmarkEnd w:id="969"/>
      <w:bookmarkEnd w:id="970"/>
      <w:bookmarkEnd w:id="971"/>
      <w:bookmarkEnd w:id="972"/>
      <w:bookmarkEnd w:id="973"/>
      <w:bookmarkEnd w:id="974"/>
      <w:bookmarkEnd w:id="975"/>
      <w:bookmarkEnd w:id="976"/>
    </w:p>
    <w:p w14:paraId="020220E9" w14:textId="77777777" w:rsidR="009D4C7F" w:rsidRPr="00C139B4" w:rsidRDefault="009D4C7F" w:rsidP="009D4C7F">
      <w:r w:rsidRPr="00C139B4">
        <w:t>The Terminal-Information AVP is of type Grouped. This AVP shall contain the information about the user</w:t>
      </w:r>
      <w:r>
        <w:t>'</w:t>
      </w:r>
      <w:r w:rsidRPr="00C139B4">
        <w:t>s terminal.</w:t>
      </w:r>
    </w:p>
    <w:p w14:paraId="26B54E28" w14:textId="77777777" w:rsidR="009D4C7F" w:rsidRPr="00C139B4" w:rsidRDefault="009D4C7F" w:rsidP="009D4C7F">
      <w:r w:rsidRPr="00C139B4">
        <w:t>AVP format</w:t>
      </w:r>
    </w:p>
    <w:p w14:paraId="14842143" w14:textId="77777777" w:rsidR="009D4C7F" w:rsidRPr="00C139B4" w:rsidRDefault="009D4C7F" w:rsidP="009D4C7F">
      <w:pPr>
        <w:ind w:left="568"/>
      </w:pPr>
      <w:r w:rsidRPr="00C139B4">
        <w:t xml:space="preserve">Terminal-Information ::= &lt;AVP header: </w:t>
      </w:r>
      <w:r w:rsidRPr="00C139B4">
        <w:rPr>
          <w:rFonts w:hint="eastAsia"/>
          <w:lang w:eastAsia="zh-CN"/>
        </w:rPr>
        <w:t>1401</w:t>
      </w:r>
      <w:r w:rsidRPr="00C139B4">
        <w:t xml:space="preserve"> 10415&gt;</w:t>
      </w:r>
    </w:p>
    <w:p w14:paraId="4515F962" w14:textId="77777777" w:rsidR="00C31AA7" w:rsidRPr="00C139B4" w:rsidRDefault="009D4C7F" w:rsidP="009D4C7F">
      <w:pPr>
        <w:ind w:left="1420"/>
      </w:pPr>
      <w:r w:rsidRPr="00C139B4">
        <w:t>[ IMEI ]</w:t>
      </w:r>
    </w:p>
    <w:p w14:paraId="1D0A2DE6" w14:textId="770D0BB3" w:rsidR="009D4C7F" w:rsidRPr="00C139B4" w:rsidRDefault="009D4C7F" w:rsidP="009D4C7F">
      <w:pPr>
        <w:ind w:left="1420"/>
      </w:pPr>
      <w:r w:rsidRPr="00C139B4">
        <w:t>[ 3GPP2-MEID ]</w:t>
      </w:r>
    </w:p>
    <w:p w14:paraId="2A8F8468" w14:textId="77777777" w:rsidR="009D4C7F" w:rsidRPr="00C139B4" w:rsidRDefault="009D4C7F" w:rsidP="009D4C7F">
      <w:pPr>
        <w:ind w:left="1420"/>
      </w:pPr>
      <w:r w:rsidRPr="00C139B4">
        <w:t>[ Software-Version ]</w:t>
      </w:r>
    </w:p>
    <w:p w14:paraId="5ED757EE" w14:textId="77777777" w:rsidR="009D4C7F" w:rsidRPr="00C139B4" w:rsidRDefault="009D4C7F" w:rsidP="009D4C7F">
      <w:pPr>
        <w:ind w:left="1136" w:firstLine="284"/>
      </w:pPr>
      <w:r w:rsidRPr="00C139B4">
        <w:t>*[ AVP ]</w:t>
      </w:r>
    </w:p>
    <w:p w14:paraId="1B1FCF92" w14:textId="77777777" w:rsidR="00C31AA7" w:rsidRPr="00C139B4" w:rsidRDefault="009D4C7F" w:rsidP="009D4C7F">
      <w:pPr>
        <w:pStyle w:val="Heading3"/>
      </w:pPr>
      <w:bookmarkStart w:id="977" w:name="_Toc20211972"/>
      <w:bookmarkStart w:id="978" w:name="_Toc27727248"/>
      <w:bookmarkStart w:id="979" w:name="_Toc36041903"/>
      <w:bookmarkStart w:id="980" w:name="_Toc44871326"/>
      <w:bookmarkStart w:id="981" w:name="_Toc44871725"/>
      <w:bookmarkStart w:id="982" w:name="_Toc51861800"/>
      <w:bookmarkStart w:id="983" w:name="_Toc57978205"/>
      <w:bookmarkStart w:id="984" w:name="_Toc106900545"/>
      <w:r w:rsidRPr="00C139B4">
        <w:lastRenderedPageBreak/>
        <w:t>7.3.4</w:t>
      </w:r>
      <w:r w:rsidRPr="00C139B4">
        <w:tab/>
        <w:t>IMEI</w:t>
      </w:r>
      <w:bookmarkEnd w:id="977"/>
      <w:bookmarkEnd w:id="978"/>
      <w:bookmarkEnd w:id="979"/>
      <w:bookmarkEnd w:id="980"/>
      <w:bookmarkEnd w:id="981"/>
      <w:bookmarkEnd w:id="982"/>
      <w:bookmarkEnd w:id="983"/>
      <w:bookmarkEnd w:id="984"/>
    </w:p>
    <w:p w14:paraId="0D36A0C6" w14:textId="2E6AD228" w:rsidR="009D4C7F" w:rsidRPr="00C139B4" w:rsidRDefault="009D4C7F" w:rsidP="009D4C7F">
      <w:r w:rsidRPr="00C139B4">
        <w:t xml:space="preserve">The IMEI AVP is of type UTF8String. This AVP shall contain the International Mobile Equipment Identity, as specified in </w:t>
      </w:r>
      <w:r>
        <w:t>3GPP TS 2</w:t>
      </w:r>
      <w:r w:rsidRPr="00C139B4">
        <w:t>3.003</w:t>
      </w:r>
      <w:r>
        <w:t> [</w:t>
      </w:r>
      <w:r w:rsidRPr="00C139B4">
        <w:t>3]. It should consist of 14 digits, including the 8-digit Type Allocation Code (TAC) and the 6-digit Serial Number (SNR). It may also include a 15</w:t>
      </w:r>
      <w:r w:rsidRPr="00C139B4">
        <w:rPr>
          <w:vertAlign w:val="superscript"/>
        </w:rPr>
        <w:t>th</w:t>
      </w:r>
      <w:r w:rsidRPr="00C139B4">
        <w:t xml:space="preserve"> digit.</w:t>
      </w:r>
    </w:p>
    <w:p w14:paraId="2042BDF9" w14:textId="77777777" w:rsidR="00C31AA7" w:rsidRPr="00C139B4" w:rsidRDefault="009D4C7F" w:rsidP="009D4C7F">
      <w:pPr>
        <w:pStyle w:val="Heading3"/>
      </w:pPr>
      <w:bookmarkStart w:id="985" w:name="_Toc20211973"/>
      <w:bookmarkStart w:id="986" w:name="_Toc27727249"/>
      <w:bookmarkStart w:id="987" w:name="_Toc36041904"/>
      <w:bookmarkStart w:id="988" w:name="_Toc44871327"/>
      <w:bookmarkStart w:id="989" w:name="_Toc44871726"/>
      <w:bookmarkStart w:id="990" w:name="_Toc51861801"/>
      <w:bookmarkStart w:id="991" w:name="_Toc57978206"/>
      <w:bookmarkStart w:id="992" w:name="_Toc106900546"/>
      <w:r w:rsidRPr="00C139B4">
        <w:t>7.3.5</w:t>
      </w:r>
      <w:r w:rsidRPr="00C139B4">
        <w:tab/>
        <w:t>Software-Version</w:t>
      </w:r>
      <w:bookmarkEnd w:id="985"/>
      <w:bookmarkEnd w:id="986"/>
      <w:bookmarkEnd w:id="987"/>
      <w:bookmarkEnd w:id="988"/>
      <w:bookmarkEnd w:id="989"/>
      <w:bookmarkEnd w:id="990"/>
      <w:bookmarkEnd w:id="991"/>
      <w:bookmarkEnd w:id="992"/>
    </w:p>
    <w:p w14:paraId="589E5EF1" w14:textId="3B7EC3DD" w:rsidR="009D4C7F" w:rsidRPr="00C139B4" w:rsidRDefault="009D4C7F" w:rsidP="009D4C7F">
      <w:r w:rsidRPr="00C139B4">
        <w:t xml:space="preserve">The Software-Version AVP is of type UTF8String. This AVP shall contain the 2-digit Software Version Number (SVN) of the International Mobile Equipment Identity, as specified in </w:t>
      </w:r>
      <w:r>
        <w:t>3GPP TS 2</w:t>
      </w:r>
      <w:r w:rsidRPr="00C139B4">
        <w:t>3.003</w:t>
      </w:r>
      <w:r>
        <w:t> [</w:t>
      </w:r>
      <w:r w:rsidRPr="00C139B4">
        <w:t>3].</w:t>
      </w:r>
    </w:p>
    <w:p w14:paraId="4EAD2DCC" w14:textId="77777777" w:rsidR="009D4C7F" w:rsidRPr="00C139B4" w:rsidRDefault="009D4C7F" w:rsidP="009D4C7F">
      <w:pPr>
        <w:pStyle w:val="Heading3"/>
      </w:pPr>
      <w:bookmarkStart w:id="993" w:name="_Toc20211974"/>
      <w:bookmarkStart w:id="994" w:name="_Toc27727250"/>
      <w:bookmarkStart w:id="995" w:name="_Toc36041905"/>
      <w:bookmarkStart w:id="996" w:name="_Toc44871328"/>
      <w:bookmarkStart w:id="997" w:name="_Toc44871727"/>
      <w:bookmarkStart w:id="998" w:name="_Toc51861802"/>
      <w:bookmarkStart w:id="999" w:name="_Toc57978207"/>
      <w:bookmarkStart w:id="1000" w:name="_Toc106900547"/>
      <w:r w:rsidRPr="00C139B4">
        <w:t>7.3.6</w:t>
      </w:r>
      <w:r w:rsidRPr="00C139B4">
        <w:tab/>
        <w:t>3GPP2-MEID</w:t>
      </w:r>
      <w:bookmarkEnd w:id="993"/>
      <w:bookmarkEnd w:id="994"/>
      <w:bookmarkEnd w:id="995"/>
      <w:bookmarkEnd w:id="996"/>
      <w:bookmarkEnd w:id="997"/>
      <w:bookmarkEnd w:id="998"/>
      <w:bookmarkEnd w:id="999"/>
      <w:bookmarkEnd w:id="1000"/>
    </w:p>
    <w:p w14:paraId="64C2DAAD" w14:textId="77777777" w:rsidR="009D4C7F" w:rsidRPr="00C139B4" w:rsidRDefault="009D4C7F" w:rsidP="009D4C7F">
      <w:r w:rsidRPr="00C139B4">
        <w:t>This AVP is of type OctetString. This AVP contains the Mobile Equipment Identifier of the user's terminal. For further details on the encoding of the AVP data, refer to the encoding of the Mobile Identity (MEID) octets 3 to 10 in 3GPP2 A.S0022</w:t>
      </w:r>
      <w:r>
        <w:t> [</w:t>
      </w:r>
      <w:r w:rsidRPr="00C139B4">
        <w:t>28] Annex A.</w:t>
      </w:r>
    </w:p>
    <w:p w14:paraId="24F63251" w14:textId="77777777" w:rsidR="00C31AA7" w:rsidRPr="00C139B4" w:rsidRDefault="009D4C7F" w:rsidP="009D4C7F">
      <w:pPr>
        <w:pStyle w:val="Heading3"/>
      </w:pPr>
      <w:bookmarkStart w:id="1001" w:name="_Toc20211975"/>
      <w:bookmarkStart w:id="1002" w:name="_Toc27727251"/>
      <w:bookmarkStart w:id="1003" w:name="_Toc36041906"/>
      <w:bookmarkStart w:id="1004" w:name="_Toc44871329"/>
      <w:bookmarkStart w:id="1005" w:name="_Toc44871728"/>
      <w:bookmarkStart w:id="1006" w:name="_Toc51861803"/>
      <w:bookmarkStart w:id="1007" w:name="_Toc57978208"/>
      <w:bookmarkStart w:id="1008" w:name="_Toc106900548"/>
      <w:r w:rsidRPr="00C139B4">
        <w:t>7.3.7</w:t>
      </w:r>
      <w:r w:rsidRPr="00C139B4">
        <w:tab/>
        <w:t>ULR-Flags</w:t>
      </w:r>
      <w:bookmarkEnd w:id="1001"/>
      <w:bookmarkEnd w:id="1002"/>
      <w:bookmarkEnd w:id="1003"/>
      <w:bookmarkEnd w:id="1004"/>
      <w:bookmarkEnd w:id="1005"/>
      <w:bookmarkEnd w:id="1006"/>
      <w:bookmarkEnd w:id="1007"/>
      <w:bookmarkEnd w:id="1008"/>
    </w:p>
    <w:p w14:paraId="5A398AF5" w14:textId="13F515BC" w:rsidR="009D4C7F" w:rsidRPr="00C139B4" w:rsidRDefault="009D4C7F" w:rsidP="009D4C7F">
      <w:r w:rsidRPr="00C139B4">
        <w:t>The ULR-Flags AVP is of type Unsigned32 and it shall contain a bit mask. The meaning of the bits shall be as defined in table 7.3.7/1:</w:t>
      </w:r>
    </w:p>
    <w:p w14:paraId="6C94C725" w14:textId="77777777" w:rsidR="009D4C7F" w:rsidRPr="00C139B4" w:rsidRDefault="009D4C7F" w:rsidP="009D4C7F">
      <w:pPr>
        <w:pStyle w:val="TH"/>
      </w:pPr>
      <w:r w:rsidRPr="00C139B4">
        <w:lastRenderedPageBreak/>
        <w:t>Table 7.3.7/1: ULR-Flags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13399FEF" w14:textId="77777777" w:rsidTr="002B6321">
        <w:trPr>
          <w:cantSplit/>
          <w:jc w:val="center"/>
        </w:trPr>
        <w:tc>
          <w:tcPr>
            <w:tcW w:w="993" w:type="dxa"/>
          </w:tcPr>
          <w:p w14:paraId="22A8D718" w14:textId="77777777" w:rsidR="009D4C7F" w:rsidRPr="00C139B4" w:rsidRDefault="009D4C7F" w:rsidP="002B6321">
            <w:pPr>
              <w:pStyle w:val="TAH"/>
            </w:pPr>
            <w:r w:rsidRPr="00C139B4">
              <w:t>Bit</w:t>
            </w:r>
          </w:p>
        </w:tc>
        <w:tc>
          <w:tcPr>
            <w:tcW w:w="1842" w:type="dxa"/>
          </w:tcPr>
          <w:p w14:paraId="425088EA" w14:textId="77777777" w:rsidR="009D4C7F" w:rsidRPr="00C139B4" w:rsidRDefault="009D4C7F" w:rsidP="002B6321">
            <w:pPr>
              <w:pStyle w:val="TAH"/>
            </w:pPr>
            <w:r w:rsidRPr="00C139B4">
              <w:t>Name</w:t>
            </w:r>
          </w:p>
        </w:tc>
        <w:tc>
          <w:tcPr>
            <w:tcW w:w="5387" w:type="dxa"/>
          </w:tcPr>
          <w:p w14:paraId="26A140A4" w14:textId="77777777" w:rsidR="009D4C7F" w:rsidRPr="00C139B4" w:rsidRDefault="009D4C7F" w:rsidP="002B6321">
            <w:pPr>
              <w:pStyle w:val="TAH"/>
            </w:pPr>
            <w:r w:rsidRPr="00C139B4">
              <w:t>Description</w:t>
            </w:r>
          </w:p>
        </w:tc>
      </w:tr>
      <w:tr w:rsidR="009D4C7F" w:rsidRPr="00C139B4" w14:paraId="48F981A2" w14:textId="77777777" w:rsidTr="002B6321">
        <w:trPr>
          <w:cantSplit/>
          <w:jc w:val="center"/>
        </w:trPr>
        <w:tc>
          <w:tcPr>
            <w:tcW w:w="993" w:type="dxa"/>
          </w:tcPr>
          <w:p w14:paraId="24B94AD3" w14:textId="77777777" w:rsidR="009D4C7F" w:rsidRPr="00C139B4" w:rsidRDefault="009D4C7F" w:rsidP="002B6321">
            <w:pPr>
              <w:pStyle w:val="TAC"/>
            </w:pPr>
            <w:r w:rsidRPr="00C139B4">
              <w:t>0</w:t>
            </w:r>
          </w:p>
        </w:tc>
        <w:tc>
          <w:tcPr>
            <w:tcW w:w="1842" w:type="dxa"/>
          </w:tcPr>
          <w:p w14:paraId="73784090" w14:textId="77777777" w:rsidR="009D4C7F" w:rsidRPr="00C139B4" w:rsidRDefault="009D4C7F" w:rsidP="002B6321">
            <w:pPr>
              <w:pStyle w:val="TAL"/>
            </w:pPr>
            <w:r w:rsidRPr="00C139B4">
              <w:t>Single-Registration-Indication</w:t>
            </w:r>
          </w:p>
        </w:tc>
        <w:tc>
          <w:tcPr>
            <w:tcW w:w="5387" w:type="dxa"/>
          </w:tcPr>
          <w:p w14:paraId="6751D231" w14:textId="77777777" w:rsidR="009D4C7F" w:rsidRPr="00C139B4" w:rsidRDefault="009D4C7F" w:rsidP="002B6321">
            <w:pPr>
              <w:pStyle w:val="TAL"/>
            </w:pPr>
            <w:r w:rsidRPr="00C139B4">
              <w:t>This bit, when set, indicates that the HSS shall send Cancel Location to the SGSN. An SGSN shall not set this bit when sending ULR.</w:t>
            </w:r>
          </w:p>
        </w:tc>
      </w:tr>
      <w:tr w:rsidR="009D4C7F" w:rsidRPr="00C139B4" w14:paraId="708CC458" w14:textId="77777777" w:rsidTr="002B6321">
        <w:trPr>
          <w:cantSplit/>
          <w:jc w:val="center"/>
        </w:trPr>
        <w:tc>
          <w:tcPr>
            <w:tcW w:w="993" w:type="dxa"/>
          </w:tcPr>
          <w:p w14:paraId="26EF09E8" w14:textId="77777777" w:rsidR="009D4C7F" w:rsidRPr="00C139B4" w:rsidRDefault="009D4C7F" w:rsidP="002B6321">
            <w:pPr>
              <w:pStyle w:val="TAC"/>
            </w:pPr>
            <w:r w:rsidRPr="00C139B4">
              <w:t>1</w:t>
            </w:r>
          </w:p>
        </w:tc>
        <w:tc>
          <w:tcPr>
            <w:tcW w:w="1842" w:type="dxa"/>
          </w:tcPr>
          <w:p w14:paraId="3B5BCBE5" w14:textId="77777777" w:rsidR="009D4C7F" w:rsidRPr="00C139B4" w:rsidRDefault="009D4C7F" w:rsidP="002B6321">
            <w:pPr>
              <w:pStyle w:val="TAL"/>
            </w:pPr>
            <w:r w:rsidRPr="00C139B4">
              <w:t>S</w:t>
            </w:r>
            <w:smartTag w:uri="urn:schemas-microsoft-com:office:smarttags" w:element="chmetcnv">
              <w:smartTagPr>
                <w:attr w:name="UnitName" w:val="a"/>
                <w:attr w:name="SourceValue" w:val="6"/>
                <w:attr w:name="HasSpace" w:val="False"/>
                <w:attr w:name="Negative" w:val="False"/>
                <w:attr w:name="NumberType" w:val="1"/>
                <w:attr w:name="TCSC" w:val="0"/>
              </w:smartTagPr>
              <w:r w:rsidRPr="00C139B4">
                <w:t>6a</w:t>
              </w:r>
            </w:smartTag>
            <w:r w:rsidRPr="00C139B4">
              <w:t>/S6d-Indicator</w:t>
            </w:r>
          </w:p>
        </w:tc>
        <w:tc>
          <w:tcPr>
            <w:tcW w:w="5387" w:type="dxa"/>
          </w:tcPr>
          <w:p w14:paraId="4BA9D606" w14:textId="77777777" w:rsidR="009D4C7F" w:rsidRPr="00C139B4" w:rsidRDefault="009D4C7F" w:rsidP="002B6321">
            <w:pPr>
              <w:pStyle w:val="TAL"/>
            </w:pPr>
            <w:r w:rsidRPr="00C139B4">
              <w:t>This bit, when set, indicates that the ULR message is sent on the S</w:t>
            </w:r>
            <w:smartTag w:uri="urn:schemas-microsoft-com:office:smarttags" w:element="chmetcnv">
              <w:smartTagPr>
                <w:attr w:name="UnitName" w:val="a"/>
                <w:attr w:name="SourceValue" w:val="6"/>
                <w:attr w:name="HasSpace" w:val="False"/>
                <w:attr w:name="Negative" w:val="False"/>
                <w:attr w:name="NumberType" w:val="1"/>
                <w:attr w:name="TCSC" w:val="0"/>
              </w:smartTagPr>
              <w:r w:rsidRPr="00C139B4">
                <w:t>6a</w:t>
              </w:r>
            </w:smartTag>
            <w:r w:rsidRPr="00C139B4">
              <w:t xml:space="preserve"> interface, i.e. the source node is an MME (or a combined MME/SGSN to which the UE is attached via E-UTRAN).</w:t>
            </w:r>
          </w:p>
          <w:p w14:paraId="4D84891C" w14:textId="77777777" w:rsidR="009D4C7F" w:rsidRPr="00C139B4" w:rsidRDefault="009D4C7F" w:rsidP="002B6321">
            <w:pPr>
              <w:pStyle w:val="TAL"/>
            </w:pPr>
            <w:r w:rsidRPr="00C139B4">
              <w:t>This bit, when cleared, indicates that the ULR message is sent on the S6d interface, i.e. the source node is an SGSN (or a combined MME/SGSN to which the UE is attached via UTRAN or GERAN).</w:t>
            </w:r>
          </w:p>
        </w:tc>
      </w:tr>
      <w:tr w:rsidR="009D4C7F" w:rsidRPr="00C139B4" w14:paraId="235B63AE" w14:textId="77777777" w:rsidTr="002B6321">
        <w:trPr>
          <w:cantSplit/>
          <w:jc w:val="center"/>
        </w:trPr>
        <w:tc>
          <w:tcPr>
            <w:tcW w:w="993" w:type="dxa"/>
          </w:tcPr>
          <w:p w14:paraId="6355679E" w14:textId="77777777" w:rsidR="009D4C7F" w:rsidRPr="00C139B4" w:rsidRDefault="009D4C7F" w:rsidP="002B6321">
            <w:pPr>
              <w:pStyle w:val="TAC"/>
            </w:pPr>
            <w:r w:rsidRPr="00C139B4">
              <w:t>2</w:t>
            </w:r>
          </w:p>
        </w:tc>
        <w:tc>
          <w:tcPr>
            <w:tcW w:w="1842" w:type="dxa"/>
          </w:tcPr>
          <w:p w14:paraId="5E74F7C8" w14:textId="77777777" w:rsidR="009D4C7F" w:rsidRPr="00C139B4" w:rsidRDefault="009D4C7F" w:rsidP="002B6321">
            <w:pPr>
              <w:pStyle w:val="TAL"/>
            </w:pPr>
            <w:r w:rsidRPr="00C139B4">
              <w:t>Skip Subscriber Data</w:t>
            </w:r>
          </w:p>
        </w:tc>
        <w:tc>
          <w:tcPr>
            <w:tcW w:w="5387" w:type="dxa"/>
          </w:tcPr>
          <w:p w14:paraId="48529643" w14:textId="77777777" w:rsidR="009D4C7F" w:rsidRPr="00C139B4" w:rsidRDefault="009D4C7F" w:rsidP="002B6321">
            <w:pPr>
              <w:pStyle w:val="TAL"/>
            </w:pPr>
            <w:r w:rsidRPr="00C139B4">
              <w:t>This bit, when set, indicates that the HSS may skip subscription data in ULA</w:t>
            </w:r>
            <w:r w:rsidRPr="00C139B4">
              <w:rPr>
                <w:rFonts w:hint="eastAsia"/>
                <w:lang w:eastAsia="zh-CN"/>
              </w:rPr>
              <w:t xml:space="preserve">. </w:t>
            </w:r>
            <w:r w:rsidRPr="00C139B4">
              <w:rPr>
                <w:lang w:eastAsia="zh-CN"/>
              </w:rPr>
              <w:t xml:space="preserve">If the subscription data has changed in </w:t>
            </w:r>
            <w:r w:rsidRPr="00C139B4">
              <w:rPr>
                <w:rFonts w:hint="eastAsia"/>
                <w:lang w:eastAsia="zh-CN"/>
              </w:rPr>
              <w:t xml:space="preserve">the </w:t>
            </w:r>
            <w:r w:rsidRPr="00C139B4">
              <w:rPr>
                <w:lang w:eastAsia="zh-CN"/>
              </w:rPr>
              <w:t>HSS after the last successful update of the MME/SGSN, the HSS shall ignore this bit and send the updated subscription data.</w:t>
            </w:r>
            <w:r w:rsidRPr="00C139B4">
              <w:rPr>
                <w:rFonts w:hint="eastAsia"/>
                <w:lang w:eastAsia="zh-CN"/>
              </w:rPr>
              <w:t xml:space="preserve"> </w:t>
            </w:r>
            <w:r w:rsidRPr="00C139B4">
              <w:t>If the HSS effectively skips the sending of subscription data, the GPRS-Subscription-Data-Indicator flag can be ignored.</w:t>
            </w:r>
          </w:p>
        </w:tc>
      </w:tr>
      <w:tr w:rsidR="009D4C7F" w:rsidRPr="00C139B4" w14:paraId="270A01FB" w14:textId="77777777" w:rsidTr="002B6321">
        <w:trPr>
          <w:cantSplit/>
          <w:jc w:val="center"/>
        </w:trPr>
        <w:tc>
          <w:tcPr>
            <w:tcW w:w="993" w:type="dxa"/>
          </w:tcPr>
          <w:p w14:paraId="040BCDCD" w14:textId="77777777" w:rsidR="009D4C7F" w:rsidRPr="00C139B4" w:rsidRDefault="009D4C7F" w:rsidP="002B6321">
            <w:pPr>
              <w:pStyle w:val="TAC"/>
            </w:pPr>
            <w:r w:rsidRPr="00C139B4">
              <w:t>3</w:t>
            </w:r>
          </w:p>
        </w:tc>
        <w:tc>
          <w:tcPr>
            <w:tcW w:w="1842" w:type="dxa"/>
          </w:tcPr>
          <w:p w14:paraId="53E2DECE" w14:textId="77777777" w:rsidR="009D4C7F" w:rsidRPr="00C139B4" w:rsidRDefault="009D4C7F" w:rsidP="002B6321">
            <w:pPr>
              <w:pStyle w:val="TAL"/>
            </w:pPr>
            <w:r w:rsidRPr="00C139B4">
              <w:t>GPRS-Subscription-Data-Indicator</w:t>
            </w:r>
          </w:p>
        </w:tc>
        <w:tc>
          <w:tcPr>
            <w:tcW w:w="5387" w:type="dxa"/>
          </w:tcPr>
          <w:p w14:paraId="418A5A8E" w14:textId="77777777" w:rsidR="009D4C7F" w:rsidRPr="00C139B4" w:rsidRDefault="009D4C7F" w:rsidP="002B6321">
            <w:pPr>
              <w:pStyle w:val="TAL"/>
            </w:pPr>
            <w:r w:rsidRPr="00C139B4">
              <w:t>This bit, when set, indicates that the HSS shall include in the ULA command the GPRS subscription data, if available in the HSS; it shall be included in the GPRS-Subscription-Data AVP inside the Subscription-Data AVP (see 7.3.2).</w:t>
            </w:r>
          </w:p>
          <w:p w14:paraId="73C0CBA1" w14:textId="77777777" w:rsidR="009D4C7F" w:rsidRPr="00C139B4" w:rsidRDefault="009D4C7F" w:rsidP="002B6321">
            <w:pPr>
              <w:pStyle w:val="TAL"/>
            </w:pPr>
            <w:r w:rsidRPr="00C139B4">
              <w:t>Otherwise, the HSS shall not include the GPRS-Subscription-Data AVP in the response, unless the Update Location Request is received over the S6d interface and there is no APN configuration profile stored for the subscriber, or when the subscription data is returned by a Pre-Rel-8 HSS (via an IWF).</w:t>
            </w:r>
          </w:p>
          <w:p w14:paraId="4650DBB8" w14:textId="77777777" w:rsidR="009D4C7F" w:rsidRPr="00C139B4" w:rsidRDefault="009D4C7F" w:rsidP="002B6321">
            <w:pPr>
              <w:pStyle w:val="TAL"/>
            </w:pPr>
            <w:r w:rsidRPr="00C139B4">
              <w:t>A standalone MME shall not set this bit when sending a ULR.</w:t>
            </w:r>
          </w:p>
        </w:tc>
      </w:tr>
      <w:tr w:rsidR="009D4C7F" w:rsidRPr="00C139B4" w14:paraId="17EE6E29" w14:textId="77777777" w:rsidTr="002B6321">
        <w:trPr>
          <w:cantSplit/>
          <w:jc w:val="center"/>
        </w:trPr>
        <w:tc>
          <w:tcPr>
            <w:tcW w:w="993" w:type="dxa"/>
          </w:tcPr>
          <w:p w14:paraId="45FAAF62" w14:textId="77777777" w:rsidR="009D4C7F" w:rsidRPr="00C139B4" w:rsidRDefault="009D4C7F" w:rsidP="002B6321">
            <w:pPr>
              <w:pStyle w:val="TAC"/>
            </w:pPr>
            <w:r w:rsidRPr="00C139B4">
              <w:t>4</w:t>
            </w:r>
          </w:p>
        </w:tc>
        <w:tc>
          <w:tcPr>
            <w:tcW w:w="1842" w:type="dxa"/>
          </w:tcPr>
          <w:p w14:paraId="3D271B18" w14:textId="77777777" w:rsidR="009D4C7F" w:rsidRPr="00C139B4" w:rsidRDefault="009D4C7F" w:rsidP="002B6321">
            <w:pPr>
              <w:pStyle w:val="TAL"/>
            </w:pPr>
            <w:r w:rsidRPr="00C139B4">
              <w:t>Node-Type-Indicator</w:t>
            </w:r>
          </w:p>
        </w:tc>
        <w:tc>
          <w:tcPr>
            <w:tcW w:w="5387" w:type="dxa"/>
          </w:tcPr>
          <w:p w14:paraId="20472F0E" w14:textId="77777777" w:rsidR="009D4C7F" w:rsidRPr="00C139B4" w:rsidRDefault="009D4C7F" w:rsidP="002B6321">
            <w:pPr>
              <w:pStyle w:val="TAL"/>
              <w:rPr>
                <w:lang w:eastAsia="zh-CN"/>
              </w:rPr>
            </w:pPr>
            <w:r w:rsidRPr="00C139B4">
              <w:t xml:space="preserve">This bit, when set, indicates that the </w:t>
            </w:r>
            <w:r w:rsidRPr="00C139B4">
              <w:rPr>
                <w:rFonts w:hint="eastAsia"/>
                <w:lang w:eastAsia="zh-CN"/>
              </w:rPr>
              <w:t>requesting node is a combined MME/SGSN.</w:t>
            </w:r>
          </w:p>
          <w:p w14:paraId="65E4DC90" w14:textId="77777777" w:rsidR="009D4C7F" w:rsidRPr="00C139B4" w:rsidRDefault="009D4C7F" w:rsidP="002B6321">
            <w:pPr>
              <w:pStyle w:val="TAL"/>
              <w:rPr>
                <w:lang w:eastAsia="zh-CN"/>
              </w:rPr>
            </w:pPr>
            <w:r w:rsidRPr="00C139B4">
              <w:rPr>
                <w:rFonts w:hint="eastAsia"/>
                <w:lang w:eastAsia="zh-CN"/>
              </w:rPr>
              <w:t>This bit, when cleared,</w:t>
            </w:r>
            <w:r w:rsidRPr="00C139B4">
              <w:t xml:space="preserve"> </w:t>
            </w:r>
            <w:r w:rsidRPr="00C139B4">
              <w:rPr>
                <w:rFonts w:hint="eastAsia"/>
                <w:lang w:eastAsia="zh-CN"/>
              </w:rPr>
              <w:t>indicates that the requesting node is a single MME or SGSN</w:t>
            </w:r>
            <w:r w:rsidRPr="00C139B4">
              <w:rPr>
                <w:lang w:eastAsia="zh-CN"/>
              </w:rPr>
              <w:t xml:space="preserve">; in this case, if the S6a/S6d-Indicator is set, the HSS may skip the check of  those supported features only applicable to the SGSN, and if, in addition </w:t>
            </w:r>
            <w:r w:rsidRPr="00C139B4">
              <w:rPr>
                <w:rFonts w:hint="eastAsia"/>
                <w:lang w:eastAsia="zh-CN"/>
              </w:rPr>
              <w:t xml:space="preserve">the MME </w:t>
            </w:r>
            <w:r w:rsidRPr="00C139B4">
              <w:rPr>
                <w:lang w:eastAsia="zh-CN"/>
              </w:rPr>
              <w:t xml:space="preserve">does not </w:t>
            </w:r>
            <w:r w:rsidRPr="00C139B4">
              <w:rPr>
                <w:rFonts w:hint="eastAsia"/>
                <w:lang w:eastAsia="zh-CN"/>
              </w:rPr>
              <w:t>request to be registered for SMS</w:t>
            </w:r>
            <w:r w:rsidRPr="00C139B4">
              <w:rPr>
                <w:lang w:eastAsia="zh-CN"/>
              </w:rPr>
              <w:t>, the HSS may consequently</w:t>
            </w:r>
            <w:r w:rsidRPr="00C139B4">
              <w:rPr>
                <w:lang w:val="en-US" w:eastAsia="zh-CN"/>
              </w:rPr>
              <w:t xml:space="preserve"> </w:t>
            </w:r>
            <w:r w:rsidRPr="00C139B4">
              <w:rPr>
                <w:lang w:eastAsia="zh-CN"/>
              </w:rPr>
              <w:t>skip the download of the SMS related subscription data to a standalone MME. NOTE2</w:t>
            </w:r>
          </w:p>
        </w:tc>
      </w:tr>
      <w:tr w:rsidR="009D4C7F" w:rsidRPr="00C139B4" w14:paraId="7A52390E" w14:textId="77777777" w:rsidTr="002B6321">
        <w:trPr>
          <w:cantSplit/>
          <w:jc w:val="center"/>
        </w:trPr>
        <w:tc>
          <w:tcPr>
            <w:tcW w:w="993" w:type="dxa"/>
          </w:tcPr>
          <w:p w14:paraId="3104D950" w14:textId="77777777" w:rsidR="009D4C7F" w:rsidRPr="00C139B4" w:rsidRDefault="009D4C7F" w:rsidP="002B6321">
            <w:pPr>
              <w:pStyle w:val="TAC"/>
            </w:pPr>
            <w:r w:rsidRPr="00C139B4">
              <w:t>5</w:t>
            </w:r>
          </w:p>
        </w:tc>
        <w:tc>
          <w:tcPr>
            <w:tcW w:w="1842" w:type="dxa"/>
          </w:tcPr>
          <w:p w14:paraId="2211914E" w14:textId="77777777" w:rsidR="009D4C7F" w:rsidRPr="00C139B4" w:rsidRDefault="009D4C7F" w:rsidP="002B6321">
            <w:pPr>
              <w:pStyle w:val="TAL"/>
            </w:pPr>
            <w:r w:rsidRPr="00C139B4">
              <w:rPr>
                <w:rFonts w:hint="eastAsia"/>
                <w:lang w:eastAsia="zh-CN"/>
              </w:rPr>
              <w:t>Initial-Attach</w:t>
            </w:r>
            <w:r w:rsidRPr="00C139B4">
              <w:t>-Indicat</w:t>
            </w:r>
            <w:r w:rsidRPr="00C139B4">
              <w:rPr>
                <w:rFonts w:hint="eastAsia"/>
                <w:lang w:eastAsia="zh-CN"/>
              </w:rPr>
              <w:t>or</w:t>
            </w:r>
          </w:p>
        </w:tc>
        <w:tc>
          <w:tcPr>
            <w:tcW w:w="5387" w:type="dxa"/>
          </w:tcPr>
          <w:p w14:paraId="17001C81" w14:textId="77777777" w:rsidR="009D4C7F" w:rsidRPr="00C139B4" w:rsidRDefault="009D4C7F" w:rsidP="002B6321">
            <w:pPr>
              <w:pStyle w:val="TAL"/>
            </w:pPr>
            <w:r w:rsidRPr="00C139B4">
              <w:t xml:space="preserve">This bit, when set, indicates that the HSS shall send Cancel Location to the </w:t>
            </w:r>
            <w:r w:rsidRPr="00C139B4">
              <w:rPr>
                <w:rFonts w:hint="eastAsia"/>
                <w:lang w:eastAsia="zh-CN"/>
              </w:rPr>
              <w:t xml:space="preserve">MME or </w:t>
            </w:r>
            <w:r w:rsidRPr="00C139B4">
              <w:t>SGSN</w:t>
            </w:r>
            <w:r w:rsidRPr="00C139B4">
              <w:rPr>
                <w:rFonts w:hint="eastAsia"/>
                <w:lang w:eastAsia="zh-CN"/>
              </w:rPr>
              <w:t xml:space="preserve"> if there is the MME or SGSN registration</w:t>
            </w:r>
            <w:r w:rsidRPr="00C139B4">
              <w:t>.</w:t>
            </w:r>
          </w:p>
        </w:tc>
      </w:tr>
      <w:tr w:rsidR="009D4C7F" w:rsidRPr="00C139B4" w14:paraId="7EBB74DC" w14:textId="77777777" w:rsidTr="002B6321">
        <w:trPr>
          <w:cantSplit/>
          <w:jc w:val="center"/>
        </w:trPr>
        <w:tc>
          <w:tcPr>
            <w:tcW w:w="993" w:type="dxa"/>
          </w:tcPr>
          <w:p w14:paraId="3F63D721" w14:textId="77777777" w:rsidR="009D4C7F" w:rsidRPr="00C139B4" w:rsidRDefault="009D4C7F" w:rsidP="002B6321">
            <w:pPr>
              <w:pStyle w:val="TAC"/>
            </w:pPr>
            <w:r w:rsidRPr="00C139B4">
              <w:t>6</w:t>
            </w:r>
          </w:p>
        </w:tc>
        <w:tc>
          <w:tcPr>
            <w:tcW w:w="1842" w:type="dxa"/>
          </w:tcPr>
          <w:p w14:paraId="7440EF5E" w14:textId="77777777" w:rsidR="009D4C7F" w:rsidRPr="00C139B4" w:rsidRDefault="009D4C7F" w:rsidP="002B6321">
            <w:pPr>
              <w:pStyle w:val="TAL"/>
              <w:rPr>
                <w:lang w:eastAsia="zh-CN"/>
              </w:rPr>
            </w:pPr>
            <w:r w:rsidRPr="00C139B4">
              <w:t>PS-LCS-Not-Supported-By-UE</w:t>
            </w:r>
          </w:p>
        </w:tc>
        <w:tc>
          <w:tcPr>
            <w:tcW w:w="5387" w:type="dxa"/>
          </w:tcPr>
          <w:p w14:paraId="7A2BD5F1" w14:textId="77777777" w:rsidR="009D4C7F" w:rsidRPr="00C139B4" w:rsidRDefault="009D4C7F" w:rsidP="002B6321">
            <w:pPr>
              <w:pStyle w:val="TAL"/>
            </w:pPr>
            <w:r w:rsidRPr="00C139B4">
              <w:t>This bit, when set, indicates to the HSS that the UE does not support neither UE Based nor UE Assisted positioning methods for Packet Switched Location Services. The MME shall set this bit on the basis of the UE capability information. The SGSN shall set this bit on the basis of the UE capability information and the access technology supported by the SGSN.</w:t>
            </w:r>
          </w:p>
        </w:tc>
      </w:tr>
      <w:tr w:rsidR="009D4C7F" w:rsidRPr="00C139B4" w14:paraId="5EACFE85" w14:textId="77777777" w:rsidTr="002B6321">
        <w:trPr>
          <w:cantSplit/>
          <w:jc w:val="center"/>
        </w:trPr>
        <w:tc>
          <w:tcPr>
            <w:tcW w:w="993" w:type="dxa"/>
          </w:tcPr>
          <w:p w14:paraId="787F14EE" w14:textId="77777777" w:rsidR="009D4C7F" w:rsidRPr="00C139B4" w:rsidRDefault="009D4C7F" w:rsidP="002B6321">
            <w:pPr>
              <w:pStyle w:val="TAC"/>
            </w:pPr>
            <w:r w:rsidRPr="00C139B4">
              <w:t>7</w:t>
            </w:r>
          </w:p>
        </w:tc>
        <w:tc>
          <w:tcPr>
            <w:tcW w:w="1842" w:type="dxa"/>
          </w:tcPr>
          <w:p w14:paraId="3E52D5CA" w14:textId="77777777" w:rsidR="009D4C7F" w:rsidRPr="00C139B4" w:rsidRDefault="009D4C7F" w:rsidP="002B6321">
            <w:pPr>
              <w:pStyle w:val="TAL"/>
            </w:pPr>
            <w:r w:rsidRPr="00C139B4">
              <w:t xml:space="preserve">SMS-Only-Indication </w:t>
            </w:r>
          </w:p>
        </w:tc>
        <w:tc>
          <w:tcPr>
            <w:tcW w:w="5387" w:type="dxa"/>
          </w:tcPr>
          <w:p w14:paraId="0AE06C72" w14:textId="77777777" w:rsidR="009D4C7F" w:rsidRPr="00C139B4" w:rsidRDefault="009D4C7F" w:rsidP="002B6321">
            <w:pPr>
              <w:pStyle w:val="TAL"/>
            </w:pPr>
            <w:r w:rsidRPr="00C139B4">
              <w:t>This bit, when set, indicates that the UE indicated "SMS only" when requesting a combined IMSI attach or combined RA/LU.</w:t>
            </w:r>
          </w:p>
        </w:tc>
      </w:tr>
      <w:tr w:rsidR="009D4C7F" w:rsidRPr="00C139B4" w14:paraId="5B47B51F" w14:textId="77777777" w:rsidTr="002B6321">
        <w:trPr>
          <w:cantSplit/>
          <w:jc w:val="center"/>
        </w:trPr>
        <w:tc>
          <w:tcPr>
            <w:tcW w:w="993" w:type="dxa"/>
          </w:tcPr>
          <w:p w14:paraId="2DAD1B7E" w14:textId="77777777" w:rsidR="009D4C7F" w:rsidRPr="00C139B4" w:rsidRDefault="009D4C7F" w:rsidP="002B6321">
            <w:pPr>
              <w:pStyle w:val="TAC"/>
            </w:pPr>
            <w:r>
              <w:t>8</w:t>
            </w:r>
          </w:p>
        </w:tc>
        <w:tc>
          <w:tcPr>
            <w:tcW w:w="1842" w:type="dxa"/>
          </w:tcPr>
          <w:p w14:paraId="65048F2E" w14:textId="77777777" w:rsidR="009D4C7F" w:rsidRPr="00C139B4" w:rsidRDefault="009D4C7F" w:rsidP="002B6321">
            <w:pPr>
              <w:pStyle w:val="TAL"/>
            </w:pPr>
            <w:r>
              <w:rPr>
                <w:lang w:eastAsia="zh-CN"/>
              </w:rPr>
              <w:t>Dual-Registration</w:t>
            </w:r>
            <w:r w:rsidRPr="00C139B4">
              <w:t>-</w:t>
            </w:r>
            <w:r>
              <w:t>5G-</w:t>
            </w:r>
            <w:r w:rsidRPr="00C139B4">
              <w:t>Indicat</w:t>
            </w:r>
            <w:r w:rsidRPr="00C139B4">
              <w:rPr>
                <w:rFonts w:hint="eastAsia"/>
                <w:lang w:eastAsia="zh-CN"/>
              </w:rPr>
              <w:t>or</w:t>
            </w:r>
          </w:p>
        </w:tc>
        <w:tc>
          <w:tcPr>
            <w:tcW w:w="5387" w:type="dxa"/>
          </w:tcPr>
          <w:p w14:paraId="7AF5D2D1" w14:textId="77777777" w:rsidR="009D4C7F" w:rsidRDefault="009D4C7F" w:rsidP="002B6321">
            <w:pPr>
              <w:pStyle w:val="TAL"/>
            </w:pPr>
            <w:r w:rsidRPr="00C139B4">
              <w:t>This bit, when set</w:t>
            </w:r>
            <w:r>
              <w:t xml:space="preserve"> by an MME over S6a interface</w:t>
            </w:r>
            <w:r w:rsidRPr="00C139B4">
              <w:t>, indicates that the HSS</w:t>
            </w:r>
            <w:r>
              <w:t>+UDM</w:t>
            </w:r>
            <w:r w:rsidRPr="00C139B4">
              <w:t xml:space="preserve"> shall </w:t>
            </w:r>
            <w:r>
              <w:t xml:space="preserve">not </w:t>
            </w:r>
            <w:r w:rsidRPr="00C139B4">
              <w:t xml:space="preserve">send </w:t>
            </w:r>
            <w:r>
              <w:t>Nudm_UECM_DeregistrationNotification to the registered AMF (if any); when not set by an MME over S6a interface, it indicates that the HSS+UDM shall send Nudm_UECM_DeregistrationNotification to the registered AMF (if any). See 3GPP TS 29.503 [66].</w:t>
            </w:r>
          </w:p>
          <w:p w14:paraId="43A58679" w14:textId="77777777" w:rsidR="009D4C7F" w:rsidRDefault="009D4C7F" w:rsidP="002B6321">
            <w:pPr>
              <w:pStyle w:val="TAL"/>
            </w:pPr>
          </w:p>
          <w:p w14:paraId="4024B52F" w14:textId="77777777" w:rsidR="009D4C7F" w:rsidRPr="00C139B4" w:rsidRDefault="009D4C7F" w:rsidP="002B6321">
            <w:pPr>
              <w:pStyle w:val="TAL"/>
            </w:pPr>
            <w:r>
              <w:t>An SGSN shall not set this bit when sending ULR over S6d interface.</w:t>
            </w:r>
          </w:p>
        </w:tc>
      </w:tr>
      <w:tr w:rsidR="009D4C7F" w:rsidRPr="00C139B4" w14:paraId="6D93E254" w14:textId="77777777" w:rsidTr="002B6321">
        <w:trPr>
          <w:cantSplit/>
          <w:jc w:val="center"/>
        </w:trPr>
        <w:tc>
          <w:tcPr>
            <w:tcW w:w="8222" w:type="dxa"/>
            <w:gridSpan w:val="3"/>
          </w:tcPr>
          <w:p w14:paraId="68FC596D" w14:textId="77777777" w:rsidR="009D4C7F" w:rsidRPr="00C139B4" w:rsidRDefault="009D4C7F" w:rsidP="002B6321">
            <w:pPr>
              <w:pStyle w:val="TAN"/>
            </w:pPr>
            <w:r w:rsidRPr="00C139B4">
              <w:t>NOTE1:</w:t>
            </w:r>
            <w:r w:rsidRPr="00C139B4">
              <w:tab/>
              <w:t>Bits not defined in this table shall be cleared by the sending MME or SGSN and discarded by the receiving HSS.</w:t>
            </w:r>
          </w:p>
          <w:p w14:paraId="33FF8B68" w14:textId="77777777" w:rsidR="009D4C7F" w:rsidRPr="00C139B4" w:rsidRDefault="009D4C7F" w:rsidP="002B6321">
            <w:pPr>
              <w:pStyle w:val="TAN"/>
            </w:pPr>
            <w:r w:rsidRPr="00C139B4">
              <w:t>NOTE2:</w:t>
            </w:r>
            <w:r w:rsidRPr="00C139B4">
              <w:tab/>
              <w:t>If the MME is registered for SMS then the HSS will download the SMS related data also for the standalone MME.</w:t>
            </w:r>
          </w:p>
        </w:tc>
      </w:tr>
    </w:tbl>
    <w:p w14:paraId="5D5EB0A4" w14:textId="77777777" w:rsidR="009D4C7F" w:rsidRPr="00C139B4" w:rsidRDefault="009D4C7F" w:rsidP="009D4C7F"/>
    <w:p w14:paraId="14AB74CC" w14:textId="77777777" w:rsidR="009D4C7F" w:rsidRPr="00C139B4" w:rsidRDefault="009D4C7F" w:rsidP="009D4C7F">
      <w:pPr>
        <w:pStyle w:val="Heading3"/>
      </w:pPr>
      <w:bookmarkStart w:id="1009" w:name="_Toc20211976"/>
      <w:bookmarkStart w:id="1010" w:name="_Toc27727252"/>
      <w:bookmarkStart w:id="1011" w:name="_Toc36041907"/>
      <w:bookmarkStart w:id="1012" w:name="_Toc44871330"/>
      <w:bookmarkStart w:id="1013" w:name="_Toc44871729"/>
      <w:bookmarkStart w:id="1014" w:name="_Toc51861804"/>
      <w:bookmarkStart w:id="1015" w:name="_Toc57978209"/>
      <w:bookmarkStart w:id="1016" w:name="_Toc106900549"/>
      <w:r w:rsidRPr="00C139B4">
        <w:lastRenderedPageBreak/>
        <w:t>7.3.8</w:t>
      </w:r>
      <w:r w:rsidRPr="00C139B4">
        <w:tab/>
        <w:t>ULA-Flags</w:t>
      </w:r>
      <w:bookmarkEnd w:id="1009"/>
      <w:bookmarkEnd w:id="1010"/>
      <w:bookmarkEnd w:id="1011"/>
      <w:bookmarkEnd w:id="1012"/>
      <w:bookmarkEnd w:id="1013"/>
      <w:bookmarkEnd w:id="1014"/>
      <w:bookmarkEnd w:id="1015"/>
      <w:bookmarkEnd w:id="1016"/>
    </w:p>
    <w:p w14:paraId="10AC7B32" w14:textId="77777777" w:rsidR="009D4C7F" w:rsidRPr="00C139B4" w:rsidRDefault="009D4C7F" w:rsidP="009D4C7F">
      <w:r w:rsidRPr="00C139B4">
        <w:t xml:space="preserve">The ULA-Flags AVP is of type Unsigned32 and it shall contain a bit mask. The meaning of the bits </w:t>
      </w:r>
      <w:r w:rsidRPr="00C139B4">
        <w:rPr>
          <w:rFonts w:hint="eastAsia"/>
          <w:lang w:eastAsia="zh-CN"/>
        </w:rPr>
        <w:t>shall be</w:t>
      </w:r>
      <w:r w:rsidRPr="00C139B4">
        <w:t xml:space="preserve"> </w:t>
      </w:r>
      <w:r w:rsidRPr="00C139B4">
        <w:rPr>
          <w:rFonts w:hint="eastAsia"/>
          <w:lang w:eastAsia="zh-CN"/>
        </w:rPr>
        <w:t xml:space="preserve">as </w:t>
      </w:r>
      <w:r w:rsidRPr="00C139B4">
        <w:t>defined in table 7.3.8/1:</w:t>
      </w:r>
    </w:p>
    <w:p w14:paraId="43FEF2C6" w14:textId="77777777" w:rsidR="009D4C7F" w:rsidRPr="00C139B4" w:rsidRDefault="009D4C7F" w:rsidP="009D4C7F">
      <w:pPr>
        <w:pStyle w:val="TH"/>
      </w:pPr>
      <w:r w:rsidRPr="00C139B4">
        <w:t>Table 7.3.8/1: ULA-Flags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3A574809" w14:textId="77777777" w:rsidTr="002B6321">
        <w:trPr>
          <w:cantSplit/>
          <w:jc w:val="center"/>
        </w:trPr>
        <w:tc>
          <w:tcPr>
            <w:tcW w:w="993" w:type="dxa"/>
          </w:tcPr>
          <w:p w14:paraId="26B465F4" w14:textId="77777777" w:rsidR="009D4C7F" w:rsidRPr="00C139B4" w:rsidRDefault="009D4C7F" w:rsidP="002B6321">
            <w:pPr>
              <w:pStyle w:val="TAH"/>
            </w:pPr>
            <w:r w:rsidRPr="00C139B4">
              <w:t>Bit</w:t>
            </w:r>
          </w:p>
        </w:tc>
        <w:tc>
          <w:tcPr>
            <w:tcW w:w="1842" w:type="dxa"/>
          </w:tcPr>
          <w:p w14:paraId="71B81B2D" w14:textId="77777777" w:rsidR="009D4C7F" w:rsidRPr="00C139B4" w:rsidRDefault="009D4C7F" w:rsidP="002B6321">
            <w:pPr>
              <w:pStyle w:val="TAH"/>
            </w:pPr>
            <w:r w:rsidRPr="00C139B4">
              <w:t>Name</w:t>
            </w:r>
          </w:p>
        </w:tc>
        <w:tc>
          <w:tcPr>
            <w:tcW w:w="5387" w:type="dxa"/>
          </w:tcPr>
          <w:p w14:paraId="3EF78FE0" w14:textId="77777777" w:rsidR="009D4C7F" w:rsidRPr="00C139B4" w:rsidRDefault="009D4C7F" w:rsidP="002B6321">
            <w:pPr>
              <w:pStyle w:val="TAH"/>
            </w:pPr>
            <w:r w:rsidRPr="00C139B4">
              <w:t>Description</w:t>
            </w:r>
          </w:p>
        </w:tc>
      </w:tr>
      <w:tr w:rsidR="009D4C7F" w:rsidRPr="00C139B4" w14:paraId="48F75561" w14:textId="77777777" w:rsidTr="002B6321">
        <w:trPr>
          <w:cantSplit/>
          <w:jc w:val="center"/>
        </w:trPr>
        <w:tc>
          <w:tcPr>
            <w:tcW w:w="993" w:type="dxa"/>
          </w:tcPr>
          <w:p w14:paraId="41735BEF" w14:textId="77777777" w:rsidR="009D4C7F" w:rsidRPr="00C139B4" w:rsidRDefault="009D4C7F" w:rsidP="002B6321">
            <w:pPr>
              <w:pStyle w:val="TAC"/>
            </w:pPr>
            <w:r w:rsidRPr="00C139B4">
              <w:t>0</w:t>
            </w:r>
          </w:p>
        </w:tc>
        <w:tc>
          <w:tcPr>
            <w:tcW w:w="1842" w:type="dxa"/>
          </w:tcPr>
          <w:p w14:paraId="019AB16D" w14:textId="77777777" w:rsidR="009D4C7F" w:rsidRPr="00C139B4" w:rsidRDefault="009D4C7F" w:rsidP="002B6321">
            <w:pPr>
              <w:pStyle w:val="TAL"/>
              <w:rPr>
                <w:color w:val="FF0000"/>
              </w:rPr>
            </w:pPr>
            <w:r w:rsidRPr="00C139B4">
              <w:t>Separation Indication</w:t>
            </w:r>
          </w:p>
        </w:tc>
        <w:tc>
          <w:tcPr>
            <w:tcW w:w="5387" w:type="dxa"/>
          </w:tcPr>
          <w:p w14:paraId="26954EA8" w14:textId="77777777" w:rsidR="009D4C7F" w:rsidRPr="00C139B4" w:rsidRDefault="009D4C7F" w:rsidP="002B6321">
            <w:pPr>
              <w:pStyle w:val="TAL"/>
            </w:pPr>
            <w:r w:rsidRPr="00C139B4">
              <w:t>This bit, when set, indicates that the HSS stores SGSN number and MME number in separate memory. A Rel-8 HSS shall set the bit. An IWF interworking with a pre Rel-8 HSS/HLR shall clear the bit.</w:t>
            </w:r>
          </w:p>
        </w:tc>
      </w:tr>
      <w:tr w:rsidR="009D4C7F" w:rsidRPr="00C139B4" w14:paraId="184F9B0A" w14:textId="77777777" w:rsidTr="002B6321">
        <w:trPr>
          <w:cantSplit/>
          <w:jc w:val="center"/>
        </w:trPr>
        <w:tc>
          <w:tcPr>
            <w:tcW w:w="993" w:type="dxa"/>
          </w:tcPr>
          <w:p w14:paraId="5393411E" w14:textId="77777777" w:rsidR="009D4C7F" w:rsidRPr="00C139B4" w:rsidRDefault="009D4C7F" w:rsidP="002B6321">
            <w:pPr>
              <w:pStyle w:val="TAC"/>
              <w:rPr>
                <w:lang w:eastAsia="zh-CN"/>
              </w:rPr>
            </w:pPr>
            <w:r w:rsidRPr="00C139B4">
              <w:rPr>
                <w:lang w:eastAsia="zh-CN"/>
              </w:rPr>
              <w:t>1</w:t>
            </w:r>
          </w:p>
        </w:tc>
        <w:tc>
          <w:tcPr>
            <w:tcW w:w="1842" w:type="dxa"/>
          </w:tcPr>
          <w:p w14:paraId="5335FA02" w14:textId="77777777" w:rsidR="009D4C7F" w:rsidRPr="00C139B4" w:rsidRDefault="009D4C7F" w:rsidP="002B6321">
            <w:pPr>
              <w:pStyle w:val="TAL"/>
            </w:pPr>
            <w:r w:rsidRPr="00C139B4">
              <w:t xml:space="preserve">MME </w:t>
            </w:r>
            <w:r w:rsidRPr="00C139B4">
              <w:rPr>
                <w:rFonts w:hint="eastAsia"/>
                <w:lang w:eastAsia="zh-CN"/>
              </w:rPr>
              <w:t>R</w:t>
            </w:r>
            <w:r w:rsidRPr="00C139B4">
              <w:t>egistered for SMS</w:t>
            </w:r>
          </w:p>
        </w:tc>
        <w:tc>
          <w:tcPr>
            <w:tcW w:w="5387" w:type="dxa"/>
          </w:tcPr>
          <w:p w14:paraId="58C4FDF6" w14:textId="77777777" w:rsidR="009D4C7F" w:rsidRPr="00C139B4" w:rsidRDefault="009D4C7F" w:rsidP="002B6321">
            <w:pPr>
              <w:pStyle w:val="TAL"/>
              <w:rPr>
                <w:lang w:eastAsia="zh-CN"/>
              </w:rPr>
            </w:pPr>
            <w:r w:rsidRPr="00C139B4">
              <w:t>This bit, when set, indicates that the HSS has registered the MME for SMS</w:t>
            </w:r>
            <w:r w:rsidRPr="00C139B4">
              <w:rPr>
                <w:rFonts w:hint="eastAsia"/>
                <w:lang w:eastAsia="zh-CN"/>
              </w:rPr>
              <w:t>.</w:t>
            </w:r>
            <w:r w:rsidRPr="00C139B4">
              <w:rPr>
                <w:lang w:eastAsia="zh-CN"/>
              </w:rPr>
              <w:t xml:space="preserve"> </w:t>
            </w:r>
          </w:p>
        </w:tc>
      </w:tr>
      <w:tr w:rsidR="009D4C7F" w:rsidRPr="00C139B4" w14:paraId="290226A5" w14:textId="77777777" w:rsidTr="002B6321">
        <w:trPr>
          <w:cantSplit/>
          <w:jc w:val="center"/>
        </w:trPr>
        <w:tc>
          <w:tcPr>
            <w:tcW w:w="8222" w:type="dxa"/>
            <w:gridSpan w:val="3"/>
          </w:tcPr>
          <w:p w14:paraId="40FB8BD9" w14:textId="77777777" w:rsidR="009D4C7F" w:rsidRPr="00C139B4" w:rsidRDefault="009D4C7F" w:rsidP="002B6321">
            <w:pPr>
              <w:pStyle w:val="TAN"/>
            </w:pPr>
            <w:r w:rsidRPr="00C139B4">
              <w:t>NOTE:</w:t>
            </w:r>
            <w:r>
              <w:tab/>
            </w:r>
            <w:r w:rsidRPr="00C139B4">
              <w:t>Bits not defined in this table shall be cleared by the sending HSS and discarded by the receiving MME or SGSN.</w:t>
            </w:r>
          </w:p>
          <w:p w14:paraId="0D30ED09" w14:textId="77777777" w:rsidR="009D4C7F" w:rsidRPr="00C139B4" w:rsidRDefault="009D4C7F" w:rsidP="002B6321">
            <w:pPr>
              <w:pStyle w:val="TAL"/>
            </w:pPr>
          </w:p>
        </w:tc>
      </w:tr>
    </w:tbl>
    <w:p w14:paraId="52916081" w14:textId="77777777" w:rsidR="009D4C7F" w:rsidRPr="00C139B4" w:rsidRDefault="009D4C7F" w:rsidP="009D4C7F"/>
    <w:p w14:paraId="2E302987" w14:textId="77777777" w:rsidR="009D4C7F" w:rsidRPr="00C139B4" w:rsidRDefault="009D4C7F" w:rsidP="009D4C7F">
      <w:pPr>
        <w:pStyle w:val="Heading3"/>
      </w:pPr>
      <w:bookmarkStart w:id="1017" w:name="_Toc20211977"/>
      <w:bookmarkStart w:id="1018" w:name="_Toc27727253"/>
      <w:bookmarkStart w:id="1019" w:name="_Toc36041908"/>
      <w:bookmarkStart w:id="1020" w:name="_Toc44871331"/>
      <w:bookmarkStart w:id="1021" w:name="_Toc44871730"/>
      <w:bookmarkStart w:id="1022" w:name="_Toc51861805"/>
      <w:bookmarkStart w:id="1023" w:name="_Toc57978210"/>
      <w:bookmarkStart w:id="1024" w:name="_Toc106900550"/>
      <w:r w:rsidRPr="00C139B4">
        <w:t>7.3.9</w:t>
      </w:r>
      <w:r w:rsidRPr="00C139B4">
        <w:tab/>
        <w:t>Visited-PLMN-Id</w:t>
      </w:r>
      <w:bookmarkEnd w:id="1017"/>
      <w:bookmarkEnd w:id="1018"/>
      <w:bookmarkEnd w:id="1019"/>
      <w:bookmarkEnd w:id="1020"/>
      <w:bookmarkEnd w:id="1021"/>
      <w:bookmarkEnd w:id="1022"/>
      <w:bookmarkEnd w:id="1023"/>
      <w:bookmarkEnd w:id="1024"/>
    </w:p>
    <w:p w14:paraId="49EED07B" w14:textId="77777777" w:rsidR="00C31AA7" w:rsidRPr="00C139B4" w:rsidRDefault="009D4C7F" w:rsidP="009D4C7F">
      <w:pPr>
        <w:autoSpaceDE w:val="0"/>
        <w:autoSpaceDN w:val="0"/>
        <w:adjustRightInd w:val="0"/>
        <w:rPr>
          <w:color w:val="000000"/>
          <w:lang w:val="en-US" w:eastAsia="zh-CN"/>
        </w:rPr>
      </w:pPr>
      <w:r w:rsidRPr="00C139B4">
        <w:t xml:space="preserve">The Visited-PLMN-Id AVP is of type OctetString. This AVP shall contain the concatenation of MCC and MNC. See </w:t>
      </w:r>
      <w:r>
        <w:t>3GPP TS 2</w:t>
      </w:r>
      <w:r w:rsidRPr="00C139B4">
        <w:t>3.003</w:t>
      </w:r>
      <w:r>
        <w:t> [</w:t>
      </w:r>
      <w:r w:rsidRPr="00C139B4">
        <w:t xml:space="preserve">3]. The content of this AVP shall be encoded </w:t>
      </w:r>
      <w:r w:rsidRPr="00C139B4">
        <w:rPr>
          <w:lang w:val="en-US" w:eastAsia="zh-CN"/>
        </w:rPr>
        <w:t>as an octet string according to table 7.3.9-1.</w:t>
      </w:r>
    </w:p>
    <w:p w14:paraId="472F110F" w14:textId="309C3CE0" w:rsidR="009D4C7F" w:rsidRPr="00C139B4" w:rsidRDefault="009D4C7F" w:rsidP="009D4C7F">
      <w:pPr>
        <w:autoSpaceDE w:val="0"/>
        <w:autoSpaceDN w:val="0"/>
        <w:adjustRightInd w:val="0"/>
        <w:rPr>
          <w:color w:val="000000"/>
          <w:lang w:val="en-US" w:eastAsia="zh-CN"/>
        </w:rPr>
      </w:pPr>
      <w:r w:rsidRPr="00C139B4">
        <w:t xml:space="preserve">See </w:t>
      </w:r>
      <w:r>
        <w:t>3GPP TS 2</w:t>
      </w:r>
      <w:r w:rsidRPr="00C139B4">
        <w:t>4.008</w:t>
      </w:r>
      <w:r>
        <w:t> [</w:t>
      </w:r>
      <w:r w:rsidRPr="00C139B4">
        <w:t xml:space="preserve">31], </w:t>
      </w:r>
      <w:r w:rsidR="00C31AA7" w:rsidRPr="00C139B4">
        <w:t>clause</w:t>
      </w:r>
      <w:r w:rsidR="00C31AA7">
        <w:t> </w:t>
      </w:r>
      <w:r w:rsidR="00C31AA7" w:rsidRPr="00C139B4">
        <w:t>1</w:t>
      </w:r>
      <w:r w:rsidRPr="00C139B4">
        <w:t>0.5.1.13, PLMN list, for the coding of MCC and MNC. If MNC is 2 digits long, bits 5 to 8 of octet 2 are coded as "1111".</w:t>
      </w:r>
    </w:p>
    <w:p w14:paraId="73AE4DB4" w14:textId="77777777" w:rsidR="009D4C7F" w:rsidRPr="00C139B4" w:rsidRDefault="009D4C7F" w:rsidP="009D4C7F">
      <w:pPr>
        <w:pStyle w:val="TH"/>
        <w:rPr>
          <w:rFonts w:cs="Arial"/>
          <w:bCs/>
          <w:lang w:val="en-US" w:eastAsia="zh-CN"/>
        </w:rPr>
      </w:pPr>
      <w:r w:rsidRPr="00C139B4">
        <w:rPr>
          <w:lang w:val="en-US" w:eastAsia="zh-CN"/>
        </w:rPr>
        <w:t>Table 7.3.9/1: Encoding format for Visited-PLMN-Id AVP</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09"/>
        <w:gridCol w:w="709"/>
        <w:gridCol w:w="709"/>
        <w:gridCol w:w="709"/>
        <w:gridCol w:w="709"/>
        <w:gridCol w:w="709"/>
        <w:gridCol w:w="709"/>
        <w:gridCol w:w="709"/>
        <w:gridCol w:w="1134"/>
      </w:tblGrid>
      <w:tr w:rsidR="009D4C7F" w:rsidRPr="00C139B4" w14:paraId="2E65864D" w14:textId="77777777" w:rsidTr="002B6321">
        <w:trPr>
          <w:jc w:val="center"/>
        </w:trPr>
        <w:tc>
          <w:tcPr>
            <w:tcW w:w="709" w:type="dxa"/>
            <w:tcBorders>
              <w:top w:val="nil"/>
              <w:left w:val="nil"/>
              <w:bottom w:val="nil"/>
              <w:right w:val="nil"/>
            </w:tcBorders>
          </w:tcPr>
          <w:p w14:paraId="00E7E9C1" w14:textId="77777777" w:rsidR="009D4C7F" w:rsidRPr="00C139B4" w:rsidRDefault="009D4C7F" w:rsidP="002B6321">
            <w:pPr>
              <w:pStyle w:val="TAH"/>
              <w:rPr>
                <w:lang w:val="en-US" w:eastAsia="zh-CN"/>
              </w:rPr>
            </w:pPr>
            <w:r w:rsidRPr="00C139B4">
              <w:rPr>
                <w:lang w:val="en-US" w:eastAsia="zh-CN"/>
              </w:rPr>
              <w:t>8</w:t>
            </w:r>
          </w:p>
        </w:tc>
        <w:tc>
          <w:tcPr>
            <w:tcW w:w="709" w:type="dxa"/>
            <w:tcBorders>
              <w:top w:val="nil"/>
              <w:left w:val="nil"/>
              <w:bottom w:val="nil"/>
              <w:right w:val="nil"/>
            </w:tcBorders>
          </w:tcPr>
          <w:p w14:paraId="5BFF5239" w14:textId="77777777" w:rsidR="009D4C7F" w:rsidRPr="00C139B4" w:rsidRDefault="009D4C7F" w:rsidP="002B6321">
            <w:pPr>
              <w:pStyle w:val="TAH"/>
              <w:rPr>
                <w:lang w:val="en-US" w:eastAsia="zh-CN"/>
              </w:rPr>
            </w:pPr>
            <w:r w:rsidRPr="00C139B4">
              <w:rPr>
                <w:lang w:val="en-US" w:eastAsia="zh-CN"/>
              </w:rPr>
              <w:t>7</w:t>
            </w:r>
          </w:p>
        </w:tc>
        <w:tc>
          <w:tcPr>
            <w:tcW w:w="709" w:type="dxa"/>
            <w:tcBorders>
              <w:top w:val="nil"/>
              <w:left w:val="nil"/>
              <w:bottom w:val="nil"/>
              <w:right w:val="nil"/>
            </w:tcBorders>
          </w:tcPr>
          <w:p w14:paraId="6D024EFD" w14:textId="77777777" w:rsidR="009D4C7F" w:rsidRPr="00C139B4" w:rsidRDefault="009D4C7F" w:rsidP="002B6321">
            <w:pPr>
              <w:pStyle w:val="TAH"/>
              <w:rPr>
                <w:lang w:val="en-US" w:eastAsia="zh-CN"/>
              </w:rPr>
            </w:pPr>
            <w:r w:rsidRPr="00C139B4">
              <w:rPr>
                <w:lang w:val="en-US" w:eastAsia="zh-CN"/>
              </w:rPr>
              <w:t>6</w:t>
            </w:r>
          </w:p>
        </w:tc>
        <w:tc>
          <w:tcPr>
            <w:tcW w:w="709" w:type="dxa"/>
            <w:tcBorders>
              <w:top w:val="nil"/>
              <w:left w:val="nil"/>
              <w:bottom w:val="nil"/>
              <w:right w:val="nil"/>
            </w:tcBorders>
          </w:tcPr>
          <w:p w14:paraId="0C9D3600" w14:textId="77777777" w:rsidR="009D4C7F" w:rsidRPr="00C139B4" w:rsidRDefault="009D4C7F" w:rsidP="002B6321">
            <w:pPr>
              <w:pStyle w:val="TAH"/>
              <w:rPr>
                <w:lang w:val="en-US" w:eastAsia="zh-CN"/>
              </w:rPr>
            </w:pPr>
            <w:r w:rsidRPr="00C139B4">
              <w:rPr>
                <w:lang w:val="en-US" w:eastAsia="zh-CN"/>
              </w:rPr>
              <w:t>5</w:t>
            </w:r>
          </w:p>
        </w:tc>
        <w:tc>
          <w:tcPr>
            <w:tcW w:w="709" w:type="dxa"/>
            <w:tcBorders>
              <w:top w:val="nil"/>
              <w:left w:val="nil"/>
              <w:bottom w:val="nil"/>
              <w:right w:val="nil"/>
            </w:tcBorders>
          </w:tcPr>
          <w:p w14:paraId="062D5BAB" w14:textId="77777777" w:rsidR="009D4C7F" w:rsidRPr="00C139B4" w:rsidRDefault="009D4C7F" w:rsidP="002B6321">
            <w:pPr>
              <w:pStyle w:val="TAH"/>
              <w:rPr>
                <w:lang w:val="en-US" w:eastAsia="zh-CN"/>
              </w:rPr>
            </w:pPr>
            <w:r w:rsidRPr="00C139B4">
              <w:rPr>
                <w:lang w:val="en-US" w:eastAsia="zh-CN"/>
              </w:rPr>
              <w:t>4</w:t>
            </w:r>
          </w:p>
        </w:tc>
        <w:tc>
          <w:tcPr>
            <w:tcW w:w="709" w:type="dxa"/>
            <w:tcBorders>
              <w:top w:val="nil"/>
              <w:left w:val="nil"/>
              <w:bottom w:val="nil"/>
              <w:right w:val="nil"/>
            </w:tcBorders>
          </w:tcPr>
          <w:p w14:paraId="15227568" w14:textId="77777777" w:rsidR="009D4C7F" w:rsidRPr="00C139B4" w:rsidRDefault="009D4C7F" w:rsidP="002B6321">
            <w:pPr>
              <w:pStyle w:val="TAH"/>
              <w:rPr>
                <w:lang w:val="en-US" w:eastAsia="zh-CN"/>
              </w:rPr>
            </w:pPr>
            <w:r w:rsidRPr="00C139B4">
              <w:rPr>
                <w:lang w:val="en-US" w:eastAsia="zh-CN"/>
              </w:rPr>
              <w:t>3</w:t>
            </w:r>
          </w:p>
        </w:tc>
        <w:tc>
          <w:tcPr>
            <w:tcW w:w="709" w:type="dxa"/>
            <w:tcBorders>
              <w:top w:val="nil"/>
              <w:left w:val="nil"/>
              <w:bottom w:val="nil"/>
              <w:right w:val="nil"/>
            </w:tcBorders>
          </w:tcPr>
          <w:p w14:paraId="65FED8CB" w14:textId="77777777" w:rsidR="009D4C7F" w:rsidRPr="00C139B4" w:rsidRDefault="009D4C7F" w:rsidP="002B6321">
            <w:pPr>
              <w:pStyle w:val="TAH"/>
              <w:rPr>
                <w:lang w:val="en-US" w:eastAsia="zh-CN"/>
              </w:rPr>
            </w:pPr>
            <w:r w:rsidRPr="00C139B4">
              <w:rPr>
                <w:lang w:val="en-US" w:eastAsia="zh-CN"/>
              </w:rPr>
              <w:t>2</w:t>
            </w:r>
          </w:p>
        </w:tc>
        <w:tc>
          <w:tcPr>
            <w:tcW w:w="709" w:type="dxa"/>
            <w:tcBorders>
              <w:top w:val="nil"/>
              <w:left w:val="nil"/>
              <w:bottom w:val="nil"/>
              <w:right w:val="nil"/>
            </w:tcBorders>
          </w:tcPr>
          <w:p w14:paraId="7CCFBE8E" w14:textId="77777777" w:rsidR="009D4C7F" w:rsidRPr="00C139B4" w:rsidRDefault="009D4C7F" w:rsidP="002B6321">
            <w:pPr>
              <w:pStyle w:val="TAH"/>
              <w:rPr>
                <w:lang w:val="en-US" w:eastAsia="zh-CN"/>
              </w:rPr>
            </w:pPr>
            <w:r w:rsidRPr="00C139B4">
              <w:rPr>
                <w:lang w:val="en-US" w:eastAsia="zh-CN"/>
              </w:rPr>
              <w:t>1</w:t>
            </w:r>
          </w:p>
        </w:tc>
        <w:tc>
          <w:tcPr>
            <w:tcW w:w="1134" w:type="dxa"/>
            <w:tcBorders>
              <w:top w:val="nil"/>
              <w:left w:val="nil"/>
              <w:bottom w:val="nil"/>
              <w:right w:val="nil"/>
            </w:tcBorders>
          </w:tcPr>
          <w:p w14:paraId="48CE537C" w14:textId="77777777" w:rsidR="009D4C7F" w:rsidRPr="00C139B4" w:rsidRDefault="009D4C7F" w:rsidP="002B6321">
            <w:pPr>
              <w:pStyle w:val="TAH"/>
              <w:rPr>
                <w:lang w:val="en-US" w:eastAsia="zh-CN"/>
              </w:rPr>
            </w:pPr>
          </w:p>
        </w:tc>
      </w:tr>
      <w:tr w:rsidR="009D4C7F" w:rsidRPr="00C139B4" w14:paraId="514FC5C3" w14:textId="77777777" w:rsidTr="002B6321">
        <w:trPr>
          <w:jc w:val="center"/>
        </w:trPr>
        <w:tc>
          <w:tcPr>
            <w:tcW w:w="2836" w:type="dxa"/>
            <w:gridSpan w:val="4"/>
            <w:tcBorders>
              <w:top w:val="single" w:sz="4" w:space="0" w:color="auto"/>
              <w:bottom w:val="single" w:sz="4" w:space="0" w:color="auto"/>
              <w:right w:val="single" w:sz="4" w:space="0" w:color="auto"/>
            </w:tcBorders>
          </w:tcPr>
          <w:p w14:paraId="07DE120A" w14:textId="77777777" w:rsidR="009D4C7F" w:rsidRPr="00C139B4" w:rsidRDefault="009D4C7F" w:rsidP="002B6321">
            <w:pPr>
              <w:pStyle w:val="TAC"/>
              <w:rPr>
                <w:lang w:val="en-US" w:eastAsia="zh-CN"/>
              </w:rPr>
            </w:pPr>
          </w:p>
          <w:p w14:paraId="6D66C9D8" w14:textId="77777777" w:rsidR="009D4C7F" w:rsidRPr="00C139B4" w:rsidRDefault="009D4C7F" w:rsidP="002B6321">
            <w:pPr>
              <w:pStyle w:val="TAC"/>
              <w:rPr>
                <w:lang w:val="en-US" w:eastAsia="zh-CN"/>
              </w:rPr>
            </w:pPr>
            <w:r w:rsidRPr="00C139B4">
              <w:rPr>
                <w:lang w:val="en-US" w:eastAsia="zh-CN"/>
              </w:rPr>
              <w:t>MCC digit 2</w:t>
            </w:r>
          </w:p>
        </w:tc>
        <w:tc>
          <w:tcPr>
            <w:tcW w:w="2836" w:type="dxa"/>
            <w:gridSpan w:val="4"/>
            <w:tcBorders>
              <w:top w:val="single" w:sz="4" w:space="0" w:color="auto"/>
              <w:left w:val="single" w:sz="4" w:space="0" w:color="auto"/>
              <w:bottom w:val="single" w:sz="4" w:space="0" w:color="auto"/>
              <w:right w:val="single" w:sz="4" w:space="0" w:color="auto"/>
            </w:tcBorders>
          </w:tcPr>
          <w:p w14:paraId="1B5A56DC" w14:textId="77777777" w:rsidR="009D4C7F" w:rsidRPr="00C139B4" w:rsidRDefault="009D4C7F" w:rsidP="002B6321">
            <w:pPr>
              <w:pStyle w:val="TAC"/>
              <w:rPr>
                <w:lang w:val="en-US" w:eastAsia="zh-CN"/>
              </w:rPr>
            </w:pPr>
          </w:p>
          <w:p w14:paraId="73C30545" w14:textId="77777777" w:rsidR="009D4C7F" w:rsidRPr="00C139B4" w:rsidRDefault="009D4C7F" w:rsidP="002B6321">
            <w:pPr>
              <w:pStyle w:val="TAC"/>
              <w:rPr>
                <w:lang w:val="en-US" w:eastAsia="zh-CN"/>
              </w:rPr>
            </w:pPr>
            <w:r w:rsidRPr="00C139B4">
              <w:rPr>
                <w:lang w:val="en-US" w:eastAsia="zh-CN"/>
              </w:rPr>
              <w:t>MCC digit 1</w:t>
            </w:r>
          </w:p>
        </w:tc>
        <w:tc>
          <w:tcPr>
            <w:tcW w:w="1134" w:type="dxa"/>
            <w:tcBorders>
              <w:top w:val="nil"/>
              <w:left w:val="nil"/>
              <w:bottom w:val="nil"/>
              <w:right w:val="nil"/>
            </w:tcBorders>
          </w:tcPr>
          <w:p w14:paraId="1BAE0F9F" w14:textId="77777777" w:rsidR="009D4C7F" w:rsidRPr="00C139B4" w:rsidRDefault="009D4C7F" w:rsidP="002B6321">
            <w:pPr>
              <w:pStyle w:val="TAC"/>
              <w:rPr>
                <w:lang w:val="en-US" w:eastAsia="zh-CN"/>
              </w:rPr>
            </w:pPr>
          </w:p>
          <w:p w14:paraId="7F99FB6F" w14:textId="77777777" w:rsidR="009D4C7F" w:rsidRPr="00C139B4" w:rsidRDefault="009D4C7F" w:rsidP="002B6321">
            <w:pPr>
              <w:pStyle w:val="TAC"/>
              <w:rPr>
                <w:lang w:val="en-US" w:eastAsia="zh-CN"/>
              </w:rPr>
            </w:pPr>
            <w:r w:rsidRPr="00C139B4">
              <w:rPr>
                <w:lang w:val="en-US" w:eastAsia="zh-CN"/>
              </w:rPr>
              <w:t>octet 1</w:t>
            </w:r>
          </w:p>
        </w:tc>
      </w:tr>
      <w:tr w:rsidR="009D4C7F" w:rsidRPr="00C139B4" w14:paraId="07BF78E2" w14:textId="77777777" w:rsidTr="002B6321">
        <w:trPr>
          <w:jc w:val="center"/>
        </w:trPr>
        <w:tc>
          <w:tcPr>
            <w:tcW w:w="2836" w:type="dxa"/>
            <w:gridSpan w:val="4"/>
            <w:tcBorders>
              <w:top w:val="single" w:sz="4" w:space="0" w:color="auto"/>
              <w:bottom w:val="single" w:sz="4" w:space="0" w:color="auto"/>
              <w:right w:val="single" w:sz="4" w:space="0" w:color="auto"/>
            </w:tcBorders>
          </w:tcPr>
          <w:p w14:paraId="7C62AE2A" w14:textId="77777777" w:rsidR="009D4C7F" w:rsidRPr="00C139B4" w:rsidRDefault="009D4C7F" w:rsidP="002B6321">
            <w:pPr>
              <w:pStyle w:val="TAC"/>
              <w:rPr>
                <w:lang w:val="en-US" w:eastAsia="zh-CN"/>
              </w:rPr>
            </w:pPr>
          </w:p>
          <w:p w14:paraId="70C089C6" w14:textId="77777777" w:rsidR="009D4C7F" w:rsidRPr="00C139B4" w:rsidRDefault="009D4C7F" w:rsidP="002B6321">
            <w:pPr>
              <w:pStyle w:val="TAC"/>
              <w:rPr>
                <w:lang w:val="en-US" w:eastAsia="zh-CN"/>
              </w:rPr>
            </w:pPr>
            <w:r w:rsidRPr="00C139B4">
              <w:rPr>
                <w:lang w:val="en-US" w:eastAsia="zh-CN"/>
              </w:rPr>
              <w:t>MNC digit 3</w:t>
            </w:r>
          </w:p>
        </w:tc>
        <w:tc>
          <w:tcPr>
            <w:tcW w:w="2836" w:type="dxa"/>
            <w:gridSpan w:val="4"/>
            <w:tcBorders>
              <w:top w:val="single" w:sz="4" w:space="0" w:color="auto"/>
              <w:left w:val="single" w:sz="4" w:space="0" w:color="auto"/>
              <w:bottom w:val="single" w:sz="4" w:space="0" w:color="auto"/>
              <w:right w:val="single" w:sz="4" w:space="0" w:color="auto"/>
            </w:tcBorders>
          </w:tcPr>
          <w:p w14:paraId="25726F56" w14:textId="77777777" w:rsidR="009D4C7F" w:rsidRPr="00C139B4" w:rsidRDefault="009D4C7F" w:rsidP="002B6321">
            <w:pPr>
              <w:pStyle w:val="TAC"/>
              <w:rPr>
                <w:lang w:val="en-US" w:eastAsia="zh-CN"/>
              </w:rPr>
            </w:pPr>
          </w:p>
          <w:p w14:paraId="3225FA34" w14:textId="77777777" w:rsidR="009D4C7F" w:rsidRPr="00C139B4" w:rsidRDefault="009D4C7F" w:rsidP="002B6321">
            <w:pPr>
              <w:pStyle w:val="TAC"/>
              <w:rPr>
                <w:lang w:val="en-US" w:eastAsia="zh-CN"/>
              </w:rPr>
            </w:pPr>
            <w:r w:rsidRPr="00C139B4">
              <w:rPr>
                <w:lang w:val="en-US" w:eastAsia="zh-CN"/>
              </w:rPr>
              <w:t>MCC digit 3</w:t>
            </w:r>
          </w:p>
        </w:tc>
        <w:tc>
          <w:tcPr>
            <w:tcW w:w="1134" w:type="dxa"/>
            <w:tcBorders>
              <w:top w:val="nil"/>
              <w:left w:val="nil"/>
              <w:bottom w:val="nil"/>
              <w:right w:val="nil"/>
            </w:tcBorders>
          </w:tcPr>
          <w:p w14:paraId="75FC6D10" w14:textId="77777777" w:rsidR="009D4C7F" w:rsidRPr="00C139B4" w:rsidRDefault="009D4C7F" w:rsidP="002B6321">
            <w:pPr>
              <w:pStyle w:val="TAC"/>
              <w:rPr>
                <w:lang w:val="en-US" w:eastAsia="zh-CN"/>
              </w:rPr>
            </w:pPr>
          </w:p>
          <w:p w14:paraId="6FF0E649" w14:textId="77777777" w:rsidR="009D4C7F" w:rsidRPr="00C139B4" w:rsidRDefault="009D4C7F" w:rsidP="002B6321">
            <w:pPr>
              <w:pStyle w:val="TAC"/>
              <w:rPr>
                <w:lang w:val="en-US" w:eastAsia="zh-CN"/>
              </w:rPr>
            </w:pPr>
            <w:r w:rsidRPr="00C139B4">
              <w:rPr>
                <w:lang w:val="en-US" w:eastAsia="zh-CN"/>
              </w:rPr>
              <w:t>octet 2</w:t>
            </w:r>
          </w:p>
        </w:tc>
      </w:tr>
      <w:tr w:rsidR="009D4C7F" w:rsidRPr="00C139B4" w14:paraId="2E8EB9BC" w14:textId="77777777" w:rsidTr="002B6321">
        <w:trPr>
          <w:jc w:val="center"/>
        </w:trPr>
        <w:tc>
          <w:tcPr>
            <w:tcW w:w="2836" w:type="dxa"/>
            <w:gridSpan w:val="4"/>
            <w:tcBorders>
              <w:top w:val="single" w:sz="4" w:space="0" w:color="auto"/>
              <w:bottom w:val="single" w:sz="4" w:space="0" w:color="auto"/>
              <w:right w:val="single" w:sz="4" w:space="0" w:color="auto"/>
            </w:tcBorders>
          </w:tcPr>
          <w:p w14:paraId="578D1B0A" w14:textId="77777777" w:rsidR="009D4C7F" w:rsidRPr="00C139B4" w:rsidRDefault="009D4C7F" w:rsidP="002B6321">
            <w:pPr>
              <w:pStyle w:val="TAC"/>
              <w:rPr>
                <w:lang w:val="en-US" w:eastAsia="zh-CN"/>
              </w:rPr>
            </w:pPr>
          </w:p>
          <w:p w14:paraId="5B533D86" w14:textId="77777777" w:rsidR="009D4C7F" w:rsidRPr="00C139B4" w:rsidRDefault="009D4C7F" w:rsidP="002B6321">
            <w:pPr>
              <w:pStyle w:val="TAC"/>
              <w:rPr>
                <w:lang w:val="en-US" w:eastAsia="zh-CN"/>
              </w:rPr>
            </w:pPr>
            <w:r w:rsidRPr="00C139B4">
              <w:rPr>
                <w:lang w:val="en-US" w:eastAsia="zh-CN"/>
              </w:rPr>
              <w:t>MNC digit 2</w:t>
            </w:r>
          </w:p>
        </w:tc>
        <w:tc>
          <w:tcPr>
            <w:tcW w:w="2836" w:type="dxa"/>
            <w:gridSpan w:val="4"/>
            <w:tcBorders>
              <w:top w:val="single" w:sz="4" w:space="0" w:color="auto"/>
              <w:left w:val="single" w:sz="4" w:space="0" w:color="auto"/>
              <w:bottom w:val="single" w:sz="4" w:space="0" w:color="auto"/>
              <w:right w:val="single" w:sz="4" w:space="0" w:color="auto"/>
            </w:tcBorders>
          </w:tcPr>
          <w:p w14:paraId="236C374A" w14:textId="77777777" w:rsidR="009D4C7F" w:rsidRPr="00C139B4" w:rsidRDefault="009D4C7F" w:rsidP="002B6321">
            <w:pPr>
              <w:pStyle w:val="TAC"/>
              <w:rPr>
                <w:lang w:val="en-US" w:eastAsia="zh-CN"/>
              </w:rPr>
            </w:pPr>
          </w:p>
          <w:p w14:paraId="0991E428" w14:textId="77777777" w:rsidR="009D4C7F" w:rsidRPr="00C139B4" w:rsidRDefault="009D4C7F" w:rsidP="002B6321">
            <w:pPr>
              <w:pStyle w:val="TAC"/>
              <w:rPr>
                <w:lang w:val="en-US" w:eastAsia="zh-CN"/>
              </w:rPr>
            </w:pPr>
            <w:r w:rsidRPr="00C139B4">
              <w:rPr>
                <w:lang w:val="en-US" w:eastAsia="zh-CN"/>
              </w:rPr>
              <w:t>MNC digit 1</w:t>
            </w:r>
          </w:p>
        </w:tc>
        <w:tc>
          <w:tcPr>
            <w:tcW w:w="1134" w:type="dxa"/>
            <w:tcBorders>
              <w:top w:val="nil"/>
              <w:left w:val="nil"/>
              <w:bottom w:val="nil"/>
              <w:right w:val="nil"/>
            </w:tcBorders>
          </w:tcPr>
          <w:p w14:paraId="3CEA96F1" w14:textId="77777777" w:rsidR="009D4C7F" w:rsidRPr="00C139B4" w:rsidRDefault="009D4C7F" w:rsidP="002B6321">
            <w:pPr>
              <w:pStyle w:val="TAC"/>
              <w:rPr>
                <w:lang w:val="en-US" w:eastAsia="zh-CN"/>
              </w:rPr>
            </w:pPr>
          </w:p>
          <w:p w14:paraId="0EAD6F2D" w14:textId="77777777" w:rsidR="009D4C7F" w:rsidRPr="00C139B4" w:rsidRDefault="009D4C7F" w:rsidP="002B6321">
            <w:pPr>
              <w:pStyle w:val="TAC"/>
              <w:rPr>
                <w:lang w:val="en-US" w:eastAsia="zh-CN"/>
              </w:rPr>
            </w:pPr>
            <w:r w:rsidRPr="00C139B4">
              <w:rPr>
                <w:lang w:val="en-US" w:eastAsia="zh-CN"/>
              </w:rPr>
              <w:t>octet 3</w:t>
            </w:r>
          </w:p>
        </w:tc>
      </w:tr>
    </w:tbl>
    <w:p w14:paraId="34783777" w14:textId="77777777" w:rsidR="009D4C7F" w:rsidRPr="00C139B4" w:rsidRDefault="009D4C7F" w:rsidP="009D4C7F">
      <w:pPr>
        <w:autoSpaceDE w:val="0"/>
        <w:autoSpaceDN w:val="0"/>
        <w:adjustRightInd w:val="0"/>
        <w:spacing w:after="0"/>
        <w:rPr>
          <w:rFonts w:ascii="Tahoma" w:hAnsi="Tahoma" w:cs="Tahoma"/>
          <w:sz w:val="16"/>
          <w:szCs w:val="16"/>
          <w:lang w:val="en-US" w:eastAsia="zh-CN"/>
        </w:rPr>
      </w:pPr>
    </w:p>
    <w:p w14:paraId="02F4A5BA" w14:textId="77777777" w:rsidR="009D4C7F" w:rsidRPr="00C139B4" w:rsidRDefault="009D4C7F" w:rsidP="009D4C7F"/>
    <w:p w14:paraId="7E868DB5" w14:textId="77777777" w:rsidR="009D4C7F" w:rsidRPr="00C139B4" w:rsidRDefault="009D4C7F" w:rsidP="009D4C7F">
      <w:pPr>
        <w:pStyle w:val="Heading3"/>
      </w:pPr>
      <w:bookmarkStart w:id="1025" w:name="_Toc20211978"/>
      <w:bookmarkStart w:id="1026" w:name="_Toc27727254"/>
      <w:bookmarkStart w:id="1027" w:name="_Toc36041909"/>
      <w:bookmarkStart w:id="1028" w:name="_Toc44871332"/>
      <w:bookmarkStart w:id="1029" w:name="_Toc44871731"/>
      <w:bookmarkStart w:id="1030" w:name="_Toc51861806"/>
      <w:bookmarkStart w:id="1031" w:name="_Toc57978211"/>
      <w:bookmarkStart w:id="1032" w:name="_Toc106900551"/>
      <w:r w:rsidRPr="00C139B4">
        <w:t>7.3.10</w:t>
      </w:r>
      <w:r w:rsidRPr="00C139B4">
        <w:tab/>
        <w:t>Feature-List AVP</w:t>
      </w:r>
      <w:bookmarkEnd w:id="1025"/>
      <w:bookmarkEnd w:id="1026"/>
      <w:bookmarkEnd w:id="1027"/>
      <w:bookmarkEnd w:id="1028"/>
      <w:bookmarkEnd w:id="1029"/>
      <w:bookmarkEnd w:id="1030"/>
      <w:bookmarkEnd w:id="1031"/>
      <w:bookmarkEnd w:id="1032"/>
    </w:p>
    <w:p w14:paraId="0AF7615B" w14:textId="77777777" w:rsidR="009D4C7F" w:rsidRPr="00C139B4" w:rsidRDefault="009D4C7F" w:rsidP="009D4C7F">
      <w:pPr>
        <w:pStyle w:val="Heading4"/>
      </w:pPr>
      <w:bookmarkStart w:id="1033" w:name="_Toc20211979"/>
      <w:bookmarkStart w:id="1034" w:name="_Toc27727255"/>
      <w:bookmarkStart w:id="1035" w:name="_Toc36041910"/>
      <w:bookmarkStart w:id="1036" w:name="_Toc44871333"/>
      <w:bookmarkStart w:id="1037" w:name="_Toc44871732"/>
      <w:bookmarkStart w:id="1038" w:name="_Toc51861807"/>
      <w:bookmarkStart w:id="1039" w:name="_Toc57978212"/>
      <w:bookmarkStart w:id="1040" w:name="_Toc106900552"/>
      <w:r w:rsidRPr="00C139B4">
        <w:t>7.3.10.1</w:t>
      </w:r>
      <w:r w:rsidRPr="00C139B4">
        <w:tab/>
        <w:t>Feature-List AVP for the S6a/S6d application</w:t>
      </w:r>
      <w:bookmarkEnd w:id="1033"/>
      <w:bookmarkEnd w:id="1034"/>
      <w:bookmarkEnd w:id="1035"/>
      <w:bookmarkEnd w:id="1036"/>
      <w:bookmarkEnd w:id="1037"/>
      <w:bookmarkEnd w:id="1038"/>
      <w:bookmarkEnd w:id="1039"/>
      <w:bookmarkEnd w:id="1040"/>
    </w:p>
    <w:p w14:paraId="4F5E8932" w14:textId="77777777" w:rsidR="009D4C7F" w:rsidRPr="00C139B4" w:rsidRDefault="009D4C7F" w:rsidP="009D4C7F">
      <w:r w:rsidRPr="00C139B4">
        <w:t xml:space="preserve">The syntax of this AVP is defined in </w:t>
      </w:r>
      <w:r>
        <w:t>3GPP TS 2</w:t>
      </w:r>
      <w:r w:rsidRPr="00C139B4">
        <w:t>9.229</w:t>
      </w:r>
      <w:r>
        <w:t> [</w:t>
      </w:r>
      <w:r w:rsidRPr="00C139B4">
        <w:t>9].</w:t>
      </w:r>
    </w:p>
    <w:p w14:paraId="0DD651FB" w14:textId="77777777" w:rsidR="00C31AA7" w:rsidRPr="00C139B4" w:rsidRDefault="009D4C7F" w:rsidP="009D4C7F">
      <w:r w:rsidRPr="00C139B4">
        <w:t xml:space="preserve">For the S6a/S6d application, the meaning of the bits </w:t>
      </w:r>
      <w:r w:rsidRPr="00C139B4">
        <w:rPr>
          <w:rFonts w:hint="eastAsia"/>
          <w:lang w:eastAsia="zh-CN"/>
        </w:rPr>
        <w:t xml:space="preserve">shall be as </w:t>
      </w:r>
      <w:r w:rsidRPr="00C139B4">
        <w:t xml:space="preserve">defined in table 7.3.10/1 for the Feature-List-ID 1 </w:t>
      </w:r>
      <w:r w:rsidRPr="00C139B4">
        <w:rPr>
          <w:rFonts w:hint="eastAsia"/>
          <w:lang w:eastAsia="zh-CN"/>
        </w:rPr>
        <w:t xml:space="preserve">and in table 7.3.10/2 </w:t>
      </w:r>
      <w:r w:rsidRPr="00C139B4">
        <w:t>for the Feature-List-ID 2.</w:t>
      </w:r>
    </w:p>
    <w:p w14:paraId="48447387" w14:textId="7213C97F" w:rsidR="009D4C7F" w:rsidRPr="00C139B4" w:rsidRDefault="009D4C7F" w:rsidP="009D4C7F">
      <w:pPr>
        <w:pStyle w:val="TH"/>
      </w:pPr>
      <w:r w:rsidRPr="00C139B4">
        <w:lastRenderedPageBreak/>
        <w:t>Table 7.3.10/1: Features of Feature-List-ID 1 used in S6a/S6d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063"/>
        <w:gridCol w:w="639"/>
        <w:gridCol w:w="6520"/>
      </w:tblGrid>
      <w:tr w:rsidR="009D4C7F" w:rsidRPr="00C139B4" w14:paraId="51EA0E7F" w14:textId="77777777" w:rsidTr="002B6321">
        <w:trPr>
          <w:cantSplit/>
          <w:jc w:val="center"/>
        </w:trPr>
        <w:tc>
          <w:tcPr>
            <w:tcW w:w="993" w:type="dxa"/>
          </w:tcPr>
          <w:p w14:paraId="0510E95F" w14:textId="77777777" w:rsidR="009D4C7F" w:rsidRPr="00C139B4" w:rsidRDefault="009D4C7F" w:rsidP="002B6321">
            <w:pPr>
              <w:pStyle w:val="TAH"/>
            </w:pPr>
            <w:r w:rsidRPr="00C139B4">
              <w:t>Feature bit</w:t>
            </w:r>
          </w:p>
        </w:tc>
        <w:tc>
          <w:tcPr>
            <w:tcW w:w="1063" w:type="dxa"/>
          </w:tcPr>
          <w:p w14:paraId="74D5A77E" w14:textId="77777777" w:rsidR="009D4C7F" w:rsidRPr="00C139B4" w:rsidRDefault="009D4C7F" w:rsidP="002B6321">
            <w:pPr>
              <w:pStyle w:val="TAH"/>
            </w:pPr>
            <w:r w:rsidRPr="00C139B4">
              <w:t>Feature</w:t>
            </w:r>
          </w:p>
        </w:tc>
        <w:tc>
          <w:tcPr>
            <w:tcW w:w="639" w:type="dxa"/>
          </w:tcPr>
          <w:p w14:paraId="43877FA3" w14:textId="77777777" w:rsidR="009D4C7F" w:rsidRPr="00C139B4" w:rsidRDefault="009D4C7F" w:rsidP="002B6321">
            <w:pPr>
              <w:pStyle w:val="TAH"/>
            </w:pPr>
            <w:r w:rsidRPr="00C139B4">
              <w:t>M/O</w:t>
            </w:r>
          </w:p>
        </w:tc>
        <w:tc>
          <w:tcPr>
            <w:tcW w:w="6520" w:type="dxa"/>
          </w:tcPr>
          <w:p w14:paraId="40387B96" w14:textId="77777777" w:rsidR="009D4C7F" w:rsidRPr="00C139B4" w:rsidRDefault="009D4C7F" w:rsidP="002B6321">
            <w:pPr>
              <w:pStyle w:val="TAH"/>
            </w:pPr>
            <w:r w:rsidRPr="00C139B4">
              <w:t>Description</w:t>
            </w:r>
          </w:p>
        </w:tc>
      </w:tr>
      <w:tr w:rsidR="009D4C7F" w:rsidRPr="00C139B4" w14:paraId="0FB17005" w14:textId="77777777" w:rsidTr="002B6321">
        <w:trPr>
          <w:cantSplit/>
          <w:jc w:val="center"/>
        </w:trPr>
        <w:tc>
          <w:tcPr>
            <w:tcW w:w="993" w:type="dxa"/>
          </w:tcPr>
          <w:p w14:paraId="1B3AF249" w14:textId="77777777" w:rsidR="009D4C7F" w:rsidRPr="00C139B4" w:rsidRDefault="009D4C7F" w:rsidP="002B6321">
            <w:pPr>
              <w:pStyle w:val="TAC"/>
            </w:pPr>
            <w:r w:rsidRPr="00C139B4">
              <w:t>0</w:t>
            </w:r>
          </w:p>
        </w:tc>
        <w:tc>
          <w:tcPr>
            <w:tcW w:w="1063" w:type="dxa"/>
          </w:tcPr>
          <w:p w14:paraId="3F6D8D52" w14:textId="77777777" w:rsidR="009D4C7F" w:rsidRPr="00C139B4" w:rsidRDefault="009D4C7F" w:rsidP="002B6321">
            <w:pPr>
              <w:pStyle w:val="TAL"/>
              <w:rPr>
                <w:color w:val="FF0000"/>
              </w:rPr>
            </w:pPr>
            <w:r w:rsidRPr="00C139B4">
              <w:t>ODB-all</w:t>
            </w:r>
            <w:r w:rsidRPr="00C139B4">
              <w:rPr>
                <w:rFonts w:hint="eastAsia"/>
                <w:lang w:eastAsia="zh-CN"/>
              </w:rPr>
              <w:t>-APN</w:t>
            </w:r>
          </w:p>
        </w:tc>
        <w:tc>
          <w:tcPr>
            <w:tcW w:w="639" w:type="dxa"/>
          </w:tcPr>
          <w:p w14:paraId="68D36278" w14:textId="77777777" w:rsidR="009D4C7F" w:rsidRPr="00C139B4" w:rsidRDefault="009D4C7F" w:rsidP="002B6321">
            <w:pPr>
              <w:pStyle w:val="TAC"/>
              <w:rPr>
                <w:color w:val="FF0000"/>
              </w:rPr>
            </w:pPr>
            <w:r w:rsidRPr="00C139B4">
              <w:t>O</w:t>
            </w:r>
          </w:p>
        </w:tc>
        <w:tc>
          <w:tcPr>
            <w:tcW w:w="6520" w:type="dxa"/>
          </w:tcPr>
          <w:p w14:paraId="10759413" w14:textId="77777777" w:rsidR="009D4C7F" w:rsidRPr="00C139B4" w:rsidRDefault="009D4C7F" w:rsidP="002B6321">
            <w:pPr>
              <w:pStyle w:val="TAL"/>
              <w:jc w:val="center"/>
            </w:pPr>
            <w:r w:rsidRPr="00C139B4">
              <w:t>Operator Determined Barring of all Packet Oriented Services</w:t>
            </w:r>
          </w:p>
          <w:p w14:paraId="09BE67C2" w14:textId="77777777" w:rsidR="009D4C7F" w:rsidRPr="00C139B4" w:rsidRDefault="009D4C7F" w:rsidP="002B6321">
            <w:pPr>
              <w:pStyle w:val="TAL"/>
              <w:jc w:val="center"/>
            </w:pPr>
          </w:p>
          <w:p w14:paraId="689F428F" w14:textId="77777777" w:rsidR="009D4C7F" w:rsidRPr="00C139B4" w:rsidRDefault="009D4C7F" w:rsidP="002B6321">
            <w:pPr>
              <w:pStyle w:val="TAL"/>
            </w:pPr>
            <w:r w:rsidRPr="00C139B4">
              <w:t>This feature is applicable for the ULR/ULA and IDR/IDA command pairs.</w:t>
            </w:r>
          </w:p>
          <w:p w14:paraId="44207803" w14:textId="77777777" w:rsidR="00C31AA7" w:rsidRPr="00C139B4" w:rsidRDefault="009D4C7F" w:rsidP="002B6321">
            <w:pPr>
              <w:pStyle w:val="TAL"/>
            </w:pPr>
            <w:r w:rsidRPr="00C139B4">
              <w:t>If the MME or SGSN does not support this feature, the HSS shall not send this ODB barring category to the MME or SGSN within ULA. Instead the HSS may reject location update by sending DIAMETER_ERROR_ROAMING_NOT_ALLOWED and, optionally, including the type of ODB in the Error-Diagnostic AVP.</w:t>
            </w:r>
          </w:p>
          <w:p w14:paraId="06A554C3" w14:textId="2CA8F0D8" w:rsidR="009D4C7F" w:rsidRPr="00C139B4" w:rsidRDefault="009D4C7F" w:rsidP="002B6321">
            <w:pPr>
              <w:pStyle w:val="TAL"/>
            </w:pPr>
            <w:r w:rsidRPr="00C139B4">
              <w:t xml:space="preserve">If the MME or SGSN does not indicate support of this feature in IDA and the HSS has sent this ODB category within IDR, the HSS may apply barring of roaming and send CLR. </w:t>
            </w:r>
          </w:p>
        </w:tc>
      </w:tr>
      <w:tr w:rsidR="009D4C7F" w:rsidRPr="00C139B4" w14:paraId="2A847C38" w14:textId="77777777" w:rsidTr="002B6321">
        <w:trPr>
          <w:cantSplit/>
          <w:jc w:val="center"/>
        </w:trPr>
        <w:tc>
          <w:tcPr>
            <w:tcW w:w="993" w:type="dxa"/>
          </w:tcPr>
          <w:p w14:paraId="2523259E" w14:textId="77777777" w:rsidR="009D4C7F" w:rsidRPr="00C139B4" w:rsidRDefault="009D4C7F" w:rsidP="002B6321">
            <w:pPr>
              <w:pStyle w:val="TAC"/>
            </w:pPr>
            <w:r w:rsidRPr="00C139B4">
              <w:t>1</w:t>
            </w:r>
          </w:p>
        </w:tc>
        <w:tc>
          <w:tcPr>
            <w:tcW w:w="1063" w:type="dxa"/>
          </w:tcPr>
          <w:p w14:paraId="5066E1E8" w14:textId="77777777" w:rsidR="009D4C7F" w:rsidRPr="00C139B4" w:rsidRDefault="009D4C7F" w:rsidP="002B6321">
            <w:pPr>
              <w:pStyle w:val="TAL"/>
            </w:pPr>
            <w:r w:rsidRPr="00C139B4">
              <w:t>ODB-HPLMN-APN</w:t>
            </w:r>
          </w:p>
        </w:tc>
        <w:tc>
          <w:tcPr>
            <w:tcW w:w="639" w:type="dxa"/>
          </w:tcPr>
          <w:p w14:paraId="15F57460" w14:textId="77777777" w:rsidR="009D4C7F" w:rsidRPr="00C139B4" w:rsidRDefault="009D4C7F" w:rsidP="002B6321">
            <w:pPr>
              <w:pStyle w:val="TAC"/>
            </w:pPr>
            <w:r w:rsidRPr="00C139B4">
              <w:t>O</w:t>
            </w:r>
          </w:p>
        </w:tc>
        <w:tc>
          <w:tcPr>
            <w:tcW w:w="6520" w:type="dxa"/>
          </w:tcPr>
          <w:p w14:paraId="047E3A5B" w14:textId="77777777" w:rsidR="009D4C7F" w:rsidRPr="00C139B4" w:rsidRDefault="009D4C7F" w:rsidP="002B6321">
            <w:pPr>
              <w:pStyle w:val="TAL"/>
              <w:jc w:val="center"/>
            </w:pPr>
            <w:r w:rsidRPr="00C139B4">
              <w:t>Operator Determined Barring o</w:t>
            </w:r>
            <w:r w:rsidRPr="00C139B4">
              <w:rPr>
                <w:rFonts w:hint="eastAsia"/>
              </w:rPr>
              <w:t>f P</w:t>
            </w:r>
            <w:r w:rsidRPr="00C139B4">
              <w:t>acket Oriented Services from access points that are within the HPLMN whilst the subscriber is roaming in a VPLMN</w:t>
            </w:r>
          </w:p>
          <w:p w14:paraId="7991605D" w14:textId="77777777" w:rsidR="009D4C7F" w:rsidRPr="00C139B4" w:rsidRDefault="009D4C7F" w:rsidP="002B6321">
            <w:pPr>
              <w:pStyle w:val="TAL"/>
              <w:jc w:val="center"/>
            </w:pPr>
          </w:p>
          <w:p w14:paraId="592ACF89" w14:textId="77777777" w:rsidR="009D4C7F" w:rsidRPr="00C139B4" w:rsidRDefault="009D4C7F" w:rsidP="002B6321">
            <w:pPr>
              <w:pStyle w:val="TAL"/>
            </w:pPr>
            <w:r w:rsidRPr="00C139B4">
              <w:t>This feature is applicable for the ULR/ULA and IDR/IDA command pairs.</w:t>
            </w:r>
          </w:p>
          <w:p w14:paraId="0CE3747E" w14:textId="77777777" w:rsidR="00C31AA7" w:rsidRPr="00C139B4" w:rsidRDefault="009D4C7F" w:rsidP="002B6321">
            <w:pPr>
              <w:pStyle w:val="TAL"/>
            </w:pPr>
            <w:r w:rsidRPr="00C139B4">
              <w:t>If the MME or SGSN does not support this feature, the HSS shall not send this ODB barring category to the MME or SGSN within ULA. Instead the HSS may reject location update by sending DIAMETER_ERROR_ROAMING_NOT_ALLOWED and, optionally, including the type of ODB in the Error-Diagnostic AVP.</w:t>
            </w:r>
          </w:p>
          <w:p w14:paraId="7D1F080B" w14:textId="0CF8BAAD" w:rsidR="009D4C7F" w:rsidRPr="00C139B4" w:rsidRDefault="009D4C7F" w:rsidP="002B6321">
            <w:pPr>
              <w:pStyle w:val="TAL"/>
            </w:pPr>
            <w:r w:rsidRPr="00C139B4">
              <w:t>If the MME or SGSN does not indicate support of this feature in IDA and the HSS has sent this ODB category within IDR, the HSS may apply barring of roaming and send CLR.</w:t>
            </w:r>
          </w:p>
        </w:tc>
      </w:tr>
      <w:tr w:rsidR="009D4C7F" w:rsidRPr="00C139B4" w14:paraId="3D071F26" w14:textId="77777777" w:rsidTr="002B6321">
        <w:trPr>
          <w:cantSplit/>
          <w:jc w:val="center"/>
        </w:trPr>
        <w:tc>
          <w:tcPr>
            <w:tcW w:w="993" w:type="dxa"/>
          </w:tcPr>
          <w:p w14:paraId="379E2B50" w14:textId="77777777" w:rsidR="009D4C7F" w:rsidRPr="00C139B4" w:rsidRDefault="009D4C7F" w:rsidP="002B6321">
            <w:pPr>
              <w:pStyle w:val="TAC"/>
            </w:pPr>
            <w:r w:rsidRPr="00C139B4">
              <w:t>2</w:t>
            </w:r>
          </w:p>
        </w:tc>
        <w:tc>
          <w:tcPr>
            <w:tcW w:w="1063" w:type="dxa"/>
          </w:tcPr>
          <w:p w14:paraId="49F07407" w14:textId="77777777" w:rsidR="009D4C7F" w:rsidRPr="00C139B4" w:rsidRDefault="009D4C7F" w:rsidP="002B6321">
            <w:pPr>
              <w:pStyle w:val="TAL"/>
            </w:pPr>
            <w:r w:rsidRPr="00C139B4">
              <w:t>ODB-VPLMN-APN</w:t>
            </w:r>
          </w:p>
        </w:tc>
        <w:tc>
          <w:tcPr>
            <w:tcW w:w="639" w:type="dxa"/>
          </w:tcPr>
          <w:p w14:paraId="28A013D3" w14:textId="77777777" w:rsidR="009D4C7F" w:rsidRPr="00C139B4" w:rsidRDefault="009D4C7F" w:rsidP="002B6321">
            <w:pPr>
              <w:pStyle w:val="TAC"/>
            </w:pPr>
            <w:r w:rsidRPr="00C139B4">
              <w:t>O</w:t>
            </w:r>
          </w:p>
        </w:tc>
        <w:tc>
          <w:tcPr>
            <w:tcW w:w="6520" w:type="dxa"/>
          </w:tcPr>
          <w:p w14:paraId="202552FB" w14:textId="77777777" w:rsidR="009D4C7F" w:rsidRPr="00C139B4" w:rsidRDefault="009D4C7F" w:rsidP="002B6321">
            <w:pPr>
              <w:pStyle w:val="TAL"/>
              <w:jc w:val="center"/>
            </w:pPr>
            <w:r w:rsidRPr="00C139B4">
              <w:t>Operator Determined Barring of Packet Oriented Services from access points that are within the roamed to VPLMN</w:t>
            </w:r>
          </w:p>
          <w:p w14:paraId="52ED2C0B" w14:textId="77777777" w:rsidR="009D4C7F" w:rsidRPr="00C139B4" w:rsidRDefault="009D4C7F" w:rsidP="002B6321">
            <w:pPr>
              <w:pStyle w:val="TAL"/>
              <w:jc w:val="center"/>
            </w:pPr>
          </w:p>
          <w:p w14:paraId="6FBF790F" w14:textId="77777777" w:rsidR="009D4C7F" w:rsidRPr="00C139B4" w:rsidRDefault="009D4C7F" w:rsidP="002B6321">
            <w:pPr>
              <w:pStyle w:val="TAL"/>
            </w:pPr>
            <w:r w:rsidRPr="00C139B4">
              <w:t>This feature is applicable for the ULR/ULA and IDR/IDA command pairs.</w:t>
            </w:r>
          </w:p>
          <w:p w14:paraId="562CCDB4" w14:textId="77777777" w:rsidR="00C31AA7" w:rsidRPr="00C139B4" w:rsidRDefault="009D4C7F" w:rsidP="002B6321">
            <w:pPr>
              <w:pStyle w:val="TAL"/>
            </w:pPr>
            <w:r w:rsidRPr="00C139B4">
              <w:t>If the MME or SGSN does not support this feature, the HSS shall not send this ODB barring category to the MME or SGSN within ULA. Instead the HSS may reject location update by sending DIAMETER_ERROR_ROAMING_NOT_ALLOWED and, optionally, including the type of ODB in the Error-Diagnostic AVP.</w:t>
            </w:r>
          </w:p>
          <w:p w14:paraId="14167805" w14:textId="0FDC47F6" w:rsidR="009D4C7F" w:rsidRPr="00C139B4" w:rsidRDefault="009D4C7F" w:rsidP="002B6321">
            <w:pPr>
              <w:pStyle w:val="TAL"/>
            </w:pPr>
            <w:r w:rsidRPr="00C139B4">
              <w:t>If the MME or SGSN does not indicate support of this feature in IDA and the HSS has sent this ODB category within IDR, the HSS may apply barring of roaming and send CLR.</w:t>
            </w:r>
          </w:p>
        </w:tc>
      </w:tr>
      <w:tr w:rsidR="009D4C7F" w:rsidRPr="00C139B4" w14:paraId="37A94D30" w14:textId="77777777" w:rsidTr="002B6321">
        <w:trPr>
          <w:cantSplit/>
          <w:jc w:val="center"/>
        </w:trPr>
        <w:tc>
          <w:tcPr>
            <w:tcW w:w="993" w:type="dxa"/>
          </w:tcPr>
          <w:p w14:paraId="5542CBA5" w14:textId="77777777" w:rsidR="009D4C7F" w:rsidRPr="00C139B4" w:rsidRDefault="009D4C7F" w:rsidP="002B6321">
            <w:pPr>
              <w:pStyle w:val="TAC"/>
              <w:rPr>
                <w:lang w:eastAsia="zh-CN"/>
              </w:rPr>
            </w:pPr>
            <w:r w:rsidRPr="00C139B4">
              <w:rPr>
                <w:rFonts w:hint="eastAsia"/>
                <w:lang w:eastAsia="zh-CN"/>
              </w:rPr>
              <w:t>3</w:t>
            </w:r>
          </w:p>
        </w:tc>
        <w:tc>
          <w:tcPr>
            <w:tcW w:w="1063" w:type="dxa"/>
          </w:tcPr>
          <w:p w14:paraId="7E8B66C8" w14:textId="77777777" w:rsidR="009D4C7F" w:rsidRPr="00C139B4" w:rsidRDefault="009D4C7F" w:rsidP="002B6321">
            <w:pPr>
              <w:pStyle w:val="TAL"/>
              <w:rPr>
                <w:lang w:eastAsia="zh-CN"/>
              </w:rPr>
            </w:pPr>
            <w:r w:rsidRPr="00C139B4">
              <w:rPr>
                <w:rFonts w:hint="eastAsia"/>
                <w:lang w:eastAsia="zh-CN"/>
              </w:rPr>
              <w:t>ODB-all-OG</w:t>
            </w:r>
          </w:p>
        </w:tc>
        <w:tc>
          <w:tcPr>
            <w:tcW w:w="639" w:type="dxa"/>
          </w:tcPr>
          <w:p w14:paraId="44F311CC" w14:textId="77777777" w:rsidR="009D4C7F" w:rsidRPr="00C139B4" w:rsidRDefault="009D4C7F" w:rsidP="002B6321">
            <w:pPr>
              <w:pStyle w:val="TAC"/>
            </w:pPr>
            <w:r w:rsidRPr="00C139B4">
              <w:t>O</w:t>
            </w:r>
          </w:p>
        </w:tc>
        <w:tc>
          <w:tcPr>
            <w:tcW w:w="6520" w:type="dxa"/>
          </w:tcPr>
          <w:p w14:paraId="3BFEA4CA" w14:textId="77777777" w:rsidR="009D4C7F" w:rsidRPr="00C139B4" w:rsidRDefault="009D4C7F" w:rsidP="002B6321">
            <w:pPr>
              <w:pStyle w:val="TAL"/>
              <w:jc w:val="center"/>
            </w:pPr>
            <w:r w:rsidRPr="00C139B4">
              <w:t>Operator Determined Barring of all outgoing calls</w:t>
            </w:r>
          </w:p>
          <w:p w14:paraId="33049F84" w14:textId="77777777" w:rsidR="009D4C7F" w:rsidRPr="00C139B4" w:rsidRDefault="009D4C7F" w:rsidP="002B6321">
            <w:pPr>
              <w:pStyle w:val="TAL"/>
              <w:jc w:val="center"/>
            </w:pPr>
          </w:p>
          <w:p w14:paraId="53686564" w14:textId="77777777" w:rsidR="009D4C7F" w:rsidRPr="00C139B4" w:rsidRDefault="009D4C7F" w:rsidP="002B6321">
            <w:pPr>
              <w:pStyle w:val="TAL"/>
              <w:rPr>
                <w:lang w:eastAsia="zh-CN"/>
              </w:rPr>
            </w:pPr>
            <w:r w:rsidRPr="00C139B4">
              <w:t>This feature is applicable for the ULR/ULA and IDR/IDA command pairs</w:t>
            </w:r>
            <w:r w:rsidRPr="00C139B4">
              <w:rPr>
                <w:rFonts w:hint="eastAsia"/>
                <w:lang w:eastAsia="zh-CN"/>
              </w:rPr>
              <w:t>.</w:t>
            </w:r>
          </w:p>
          <w:p w14:paraId="1DABF532" w14:textId="77777777" w:rsidR="00C31AA7" w:rsidRPr="00C139B4" w:rsidRDefault="009D4C7F" w:rsidP="002B6321">
            <w:pPr>
              <w:pStyle w:val="TAL"/>
            </w:pPr>
            <w:r w:rsidRPr="00C139B4">
              <w:t xml:space="preserve">If the </w:t>
            </w:r>
            <w:r w:rsidRPr="00C139B4">
              <w:rPr>
                <w:rFonts w:hint="eastAsia"/>
                <w:lang w:eastAsia="zh-CN"/>
              </w:rPr>
              <w:t xml:space="preserve">MME or </w:t>
            </w:r>
            <w:r w:rsidRPr="00C139B4">
              <w:t xml:space="preserve">SGSN does not support this feature, the HSS shall not send this ODB barring category to the </w:t>
            </w:r>
            <w:r w:rsidRPr="00C139B4">
              <w:rPr>
                <w:rFonts w:hint="eastAsia"/>
                <w:lang w:eastAsia="zh-CN"/>
              </w:rPr>
              <w:t xml:space="preserve">MME or </w:t>
            </w:r>
            <w:r w:rsidRPr="00C139B4">
              <w:t>SGSN within ULA. Instead the HSS may reject location update.</w:t>
            </w:r>
          </w:p>
          <w:p w14:paraId="01DDDE64" w14:textId="68EA53D5" w:rsidR="009D4C7F" w:rsidRPr="00C139B4" w:rsidRDefault="009D4C7F" w:rsidP="002B6321">
            <w:pPr>
              <w:pStyle w:val="TAL"/>
              <w:rPr>
                <w:lang w:eastAsia="zh-CN"/>
              </w:rPr>
            </w:pPr>
            <w:r w:rsidRPr="00C139B4">
              <w:t xml:space="preserve">If the </w:t>
            </w:r>
            <w:r w:rsidRPr="00C139B4">
              <w:rPr>
                <w:rFonts w:hint="eastAsia"/>
                <w:lang w:eastAsia="zh-CN"/>
              </w:rPr>
              <w:t xml:space="preserve">MME or </w:t>
            </w:r>
            <w:r w:rsidRPr="00C139B4">
              <w:t>SGSN does not indicate support of this feature in IDA and the HSS has sent this ODB category within IDR, the HSS may apply barring of roaming and send CLR.</w:t>
            </w:r>
          </w:p>
        </w:tc>
      </w:tr>
      <w:tr w:rsidR="009D4C7F" w:rsidRPr="00C139B4" w14:paraId="071B028F" w14:textId="77777777" w:rsidTr="002B6321">
        <w:trPr>
          <w:cantSplit/>
          <w:jc w:val="center"/>
        </w:trPr>
        <w:tc>
          <w:tcPr>
            <w:tcW w:w="993" w:type="dxa"/>
          </w:tcPr>
          <w:p w14:paraId="75030061" w14:textId="77777777" w:rsidR="009D4C7F" w:rsidRPr="00C139B4" w:rsidRDefault="009D4C7F" w:rsidP="002B6321">
            <w:pPr>
              <w:pStyle w:val="TAC"/>
              <w:rPr>
                <w:lang w:eastAsia="zh-CN"/>
              </w:rPr>
            </w:pPr>
            <w:r w:rsidRPr="00C139B4">
              <w:rPr>
                <w:rFonts w:hint="eastAsia"/>
                <w:lang w:eastAsia="zh-CN"/>
              </w:rPr>
              <w:t>4</w:t>
            </w:r>
          </w:p>
        </w:tc>
        <w:tc>
          <w:tcPr>
            <w:tcW w:w="1063" w:type="dxa"/>
          </w:tcPr>
          <w:p w14:paraId="0F328732" w14:textId="77777777" w:rsidR="009D4C7F" w:rsidRPr="00C139B4" w:rsidRDefault="009D4C7F" w:rsidP="002B6321">
            <w:pPr>
              <w:pStyle w:val="TAL"/>
            </w:pPr>
            <w:r w:rsidRPr="00C139B4">
              <w:rPr>
                <w:rFonts w:hint="eastAsia"/>
                <w:lang w:eastAsia="zh-CN"/>
              </w:rPr>
              <w:t>ODB-all- InternationalOG</w:t>
            </w:r>
          </w:p>
        </w:tc>
        <w:tc>
          <w:tcPr>
            <w:tcW w:w="639" w:type="dxa"/>
          </w:tcPr>
          <w:p w14:paraId="207949AE" w14:textId="77777777" w:rsidR="009D4C7F" w:rsidRPr="00C139B4" w:rsidRDefault="009D4C7F" w:rsidP="002B6321">
            <w:pPr>
              <w:pStyle w:val="TAC"/>
            </w:pPr>
            <w:r w:rsidRPr="00C139B4">
              <w:t>O</w:t>
            </w:r>
          </w:p>
        </w:tc>
        <w:tc>
          <w:tcPr>
            <w:tcW w:w="6520" w:type="dxa"/>
          </w:tcPr>
          <w:p w14:paraId="680C5ABF" w14:textId="77777777" w:rsidR="009D4C7F" w:rsidRPr="00C139B4" w:rsidRDefault="009D4C7F" w:rsidP="002B6321">
            <w:pPr>
              <w:pStyle w:val="TAL"/>
              <w:jc w:val="center"/>
            </w:pPr>
            <w:r w:rsidRPr="00C139B4">
              <w:t>Operator Determined Barring of all outgoing international calls</w:t>
            </w:r>
          </w:p>
          <w:p w14:paraId="3D02369E" w14:textId="77777777" w:rsidR="009D4C7F" w:rsidRPr="00C139B4" w:rsidRDefault="009D4C7F" w:rsidP="002B6321">
            <w:pPr>
              <w:pStyle w:val="TAL"/>
              <w:jc w:val="center"/>
            </w:pPr>
          </w:p>
          <w:p w14:paraId="7C8B22A0" w14:textId="77777777" w:rsidR="00C31AA7" w:rsidRPr="00C139B4" w:rsidRDefault="009D4C7F" w:rsidP="002B6321">
            <w:pPr>
              <w:pStyle w:val="TAL"/>
            </w:pPr>
            <w:r w:rsidRPr="00C139B4">
              <w:t>This feature is applicable for the ULR/ULA and IDR/IDA command pairs</w:t>
            </w:r>
            <w:r w:rsidRPr="00C139B4">
              <w:rPr>
                <w:rFonts w:hint="eastAsia"/>
                <w:lang w:eastAsia="zh-CN"/>
              </w:rPr>
              <w:t>.</w:t>
            </w:r>
            <w:r w:rsidRPr="00C139B4">
              <w:t xml:space="preserve">If the </w:t>
            </w:r>
            <w:r w:rsidRPr="00C139B4">
              <w:rPr>
                <w:rFonts w:hint="eastAsia"/>
                <w:lang w:eastAsia="zh-CN"/>
              </w:rPr>
              <w:t xml:space="preserve">MME or </w:t>
            </w:r>
            <w:r w:rsidRPr="00C139B4">
              <w:t xml:space="preserve">SGSN does not support this feature, the HSS shall not send this ODB barring category to the </w:t>
            </w:r>
            <w:r w:rsidRPr="00C139B4">
              <w:rPr>
                <w:rFonts w:hint="eastAsia"/>
                <w:lang w:eastAsia="zh-CN"/>
              </w:rPr>
              <w:t xml:space="preserve">MME or </w:t>
            </w:r>
            <w:r w:rsidRPr="00C139B4">
              <w:t>SGSN within ULA. Instead the HSS may reject location update.</w:t>
            </w:r>
          </w:p>
          <w:p w14:paraId="32872ECB" w14:textId="00BC5EAC" w:rsidR="009D4C7F" w:rsidRPr="00C139B4" w:rsidRDefault="009D4C7F" w:rsidP="002B6321">
            <w:pPr>
              <w:pStyle w:val="TAL"/>
            </w:pPr>
            <w:r w:rsidRPr="00C139B4">
              <w:t xml:space="preserve">If the </w:t>
            </w:r>
            <w:r w:rsidRPr="00C139B4">
              <w:rPr>
                <w:rFonts w:hint="eastAsia"/>
                <w:lang w:eastAsia="zh-CN"/>
              </w:rPr>
              <w:t xml:space="preserve">MME or </w:t>
            </w:r>
            <w:r w:rsidRPr="00C139B4">
              <w:t>SGSN does not indicate support of this feature in IDA and the HSS has sent this ODB category within IDR, the HSS may apply barring of roaming and send CLR.</w:t>
            </w:r>
          </w:p>
        </w:tc>
      </w:tr>
      <w:tr w:rsidR="009D4C7F" w:rsidRPr="00C139B4" w14:paraId="1BC3D556" w14:textId="77777777" w:rsidTr="002B6321">
        <w:trPr>
          <w:cantSplit/>
          <w:jc w:val="center"/>
        </w:trPr>
        <w:tc>
          <w:tcPr>
            <w:tcW w:w="993" w:type="dxa"/>
          </w:tcPr>
          <w:p w14:paraId="323DCF23" w14:textId="77777777" w:rsidR="009D4C7F" w:rsidRPr="00C139B4" w:rsidRDefault="009D4C7F" w:rsidP="002B6321">
            <w:pPr>
              <w:pStyle w:val="TAC"/>
              <w:rPr>
                <w:lang w:eastAsia="zh-CN"/>
              </w:rPr>
            </w:pPr>
            <w:r w:rsidRPr="00C139B4">
              <w:rPr>
                <w:rFonts w:hint="eastAsia"/>
                <w:lang w:eastAsia="zh-CN"/>
              </w:rPr>
              <w:t>5</w:t>
            </w:r>
          </w:p>
        </w:tc>
        <w:tc>
          <w:tcPr>
            <w:tcW w:w="1063" w:type="dxa"/>
          </w:tcPr>
          <w:p w14:paraId="08404B7C" w14:textId="77777777" w:rsidR="009D4C7F" w:rsidRPr="00C139B4" w:rsidRDefault="009D4C7F" w:rsidP="002B6321">
            <w:pPr>
              <w:pStyle w:val="TAL"/>
              <w:rPr>
                <w:lang w:eastAsia="zh-CN"/>
              </w:rPr>
            </w:pPr>
            <w:r w:rsidRPr="00C139B4">
              <w:rPr>
                <w:rFonts w:hint="eastAsia"/>
                <w:lang w:eastAsia="zh-CN"/>
              </w:rPr>
              <w:t>ODB-all-InternationalOG</w:t>
            </w:r>
            <w:r w:rsidRPr="00C139B4">
              <w:rPr>
                <w:lang w:eastAsia="zh-CN"/>
              </w:rPr>
              <w:t>NotToHPLMN-Country</w:t>
            </w:r>
          </w:p>
        </w:tc>
        <w:tc>
          <w:tcPr>
            <w:tcW w:w="639" w:type="dxa"/>
          </w:tcPr>
          <w:p w14:paraId="259C7864" w14:textId="77777777" w:rsidR="009D4C7F" w:rsidRPr="00C139B4" w:rsidRDefault="009D4C7F" w:rsidP="002B6321">
            <w:pPr>
              <w:pStyle w:val="TAC"/>
            </w:pPr>
            <w:r w:rsidRPr="00C139B4">
              <w:t>O</w:t>
            </w:r>
          </w:p>
        </w:tc>
        <w:tc>
          <w:tcPr>
            <w:tcW w:w="6520" w:type="dxa"/>
          </w:tcPr>
          <w:p w14:paraId="7EC34B79" w14:textId="77777777" w:rsidR="009D4C7F" w:rsidRPr="00C139B4" w:rsidRDefault="009D4C7F" w:rsidP="002B6321">
            <w:pPr>
              <w:pStyle w:val="TAL"/>
              <w:jc w:val="center"/>
            </w:pPr>
            <w:r w:rsidRPr="00C139B4">
              <w:t>Operator Determined Barring of all outgoing international calls except those directed to the home PLMN country</w:t>
            </w:r>
          </w:p>
          <w:p w14:paraId="2533552C" w14:textId="77777777" w:rsidR="009D4C7F" w:rsidRPr="00C139B4" w:rsidRDefault="009D4C7F" w:rsidP="002B6321">
            <w:pPr>
              <w:pStyle w:val="TAL"/>
              <w:jc w:val="center"/>
            </w:pPr>
          </w:p>
          <w:p w14:paraId="3D574855" w14:textId="77777777" w:rsidR="009D4C7F" w:rsidRPr="00C139B4" w:rsidRDefault="009D4C7F" w:rsidP="002B6321">
            <w:pPr>
              <w:pStyle w:val="TAL"/>
              <w:rPr>
                <w:lang w:eastAsia="zh-CN"/>
              </w:rPr>
            </w:pPr>
            <w:r w:rsidRPr="00C139B4">
              <w:t>This feature is applicable for the ULR/ULA and IDR/IDA command pairs</w:t>
            </w:r>
            <w:r w:rsidRPr="00C139B4">
              <w:rPr>
                <w:rFonts w:hint="eastAsia"/>
                <w:lang w:eastAsia="zh-CN"/>
              </w:rPr>
              <w:t>.</w:t>
            </w:r>
          </w:p>
          <w:p w14:paraId="22623294" w14:textId="77777777" w:rsidR="00C31AA7" w:rsidRPr="00C139B4" w:rsidRDefault="009D4C7F" w:rsidP="002B6321">
            <w:pPr>
              <w:pStyle w:val="TAL"/>
            </w:pPr>
            <w:r w:rsidRPr="00C139B4">
              <w:t xml:space="preserve">If the </w:t>
            </w:r>
            <w:r w:rsidRPr="00C139B4">
              <w:rPr>
                <w:rFonts w:hint="eastAsia"/>
                <w:lang w:eastAsia="zh-CN"/>
              </w:rPr>
              <w:t xml:space="preserve">MME or </w:t>
            </w:r>
            <w:r w:rsidRPr="00C139B4">
              <w:t xml:space="preserve">SGSN does not support this feature, the HSS shall not send this ODB barring category to the </w:t>
            </w:r>
            <w:r w:rsidRPr="00C139B4">
              <w:rPr>
                <w:rFonts w:hint="eastAsia"/>
                <w:lang w:eastAsia="zh-CN"/>
              </w:rPr>
              <w:t xml:space="preserve">MME or </w:t>
            </w:r>
            <w:r w:rsidRPr="00C139B4">
              <w:t>SGSN within ULA. Instead the HSS may reject location update.</w:t>
            </w:r>
          </w:p>
          <w:p w14:paraId="137572DA" w14:textId="2C3B289D" w:rsidR="009D4C7F" w:rsidRPr="00C139B4" w:rsidRDefault="009D4C7F" w:rsidP="002B6321">
            <w:pPr>
              <w:pStyle w:val="TAL"/>
            </w:pPr>
            <w:r w:rsidRPr="00C139B4">
              <w:t xml:space="preserve">If the </w:t>
            </w:r>
            <w:r w:rsidRPr="00C139B4">
              <w:rPr>
                <w:rFonts w:hint="eastAsia"/>
                <w:lang w:eastAsia="zh-CN"/>
              </w:rPr>
              <w:t xml:space="preserve">MME or </w:t>
            </w:r>
            <w:r w:rsidRPr="00C139B4">
              <w:t>SGSN does not indicate support of this feature in IDA and the HSS has sent this ODB category within IDR, the HSS may apply barring of roaming and send CLR.</w:t>
            </w:r>
          </w:p>
        </w:tc>
      </w:tr>
      <w:tr w:rsidR="009D4C7F" w:rsidRPr="00C139B4" w14:paraId="17A7BD49" w14:textId="77777777" w:rsidTr="002B6321">
        <w:trPr>
          <w:cantSplit/>
          <w:jc w:val="center"/>
        </w:trPr>
        <w:tc>
          <w:tcPr>
            <w:tcW w:w="993" w:type="dxa"/>
          </w:tcPr>
          <w:p w14:paraId="42DC0A4D" w14:textId="77777777" w:rsidR="009D4C7F" w:rsidRPr="00C139B4" w:rsidRDefault="009D4C7F" w:rsidP="002B6321">
            <w:pPr>
              <w:pStyle w:val="TAC"/>
              <w:rPr>
                <w:lang w:eastAsia="zh-CN"/>
              </w:rPr>
            </w:pPr>
            <w:r w:rsidRPr="00C139B4">
              <w:rPr>
                <w:rFonts w:hint="eastAsia"/>
                <w:lang w:eastAsia="zh-CN"/>
              </w:rPr>
              <w:lastRenderedPageBreak/>
              <w:t>6</w:t>
            </w:r>
          </w:p>
        </w:tc>
        <w:tc>
          <w:tcPr>
            <w:tcW w:w="1063" w:type="dxa"/>
          </w:tcPr>
          <w:p w14:paraId="0E83FF72" w14:textId="77777777" w:rsidR="009D4C7F" w:rsidRPr="00C139B4" w:rsidRDefault="009D4C7F" w:rsidP="002B6321">
            <w:pPr>
              <w:pStyle w:val="TAL"/>
            </w:pPr>
            <w:r w:rsidRPr="00C139B4">
              <w:rPr>
                <w:rFonts w:hint="eastAsia"/>
                <w:lang w:eastAsia="zh-CN"/>
              </w:rPr>
              <w:t>ODB-all-InterzonalOG</w:t>
            </w:r>
          </w:p>
        </w:tc>
        <w:tc>
          <w:tcPr>
            <w:tcW w:w="639" w:type="dxa"/>
          </w:tcPr>
          <w:p w14:paraId="78EB7939" w14:textId="77777777" w:rsidR="009D4C7F" w:rsidRPr="00C139B4" w:rsidRDefault="009D4C7F" w:rsidP="002B6321">
            <w:pPr>
              <w:pStyle w:val="TAC"/>
            </w:pPr>
            <w:r w:rsidRPr="00C139B4">
              <w:t>O</w:t>
            </w:r>
          </w:p>
        </w:tc>
        <w:tc>
          <w:tcPr>
            <w:tcW w:w="6520" w:type="dxa"/>
          </w:tcPr>
          <w:p w14:paraId="7C96847A" w14:textId="77777777" w:rsidR="009D4C7F" w:rsidRPr="00C139B4" w:rsidRDefault="009D4C7F" w:rsidP="002B6321">
            <w:pPr>
              <w:pStyle w:val="TAL"/>
              <w:jc w:val="center"/>
            </w:pPr>
            <w:r w:rsidRPr="00C139B4">
              <w:t>Operator Determined Barring of all outgoing inter-zonal calls</w:t>
            </w:r>
          </w:p>
          <w:p w14:paraId="3565376E" w14:textId="77777777" w:rsidR="009D4C7F" w:rsidRPr="00C139B4" w:rsidRDefault="009D4C7F" w:rsidP="002B6321">
            <w:pPr>
              <w:pStyle w:val="TAL"/>
              <w:jc w:val="center"/>
            </w:pPr>
          </w:p>
          <w:p w14:paraId="070C3B39" w14:textId="77777777" w:rsidR="009D4C7F" w:rsidRPr="00C139B4" w:rsidRDefault="009D4C7F" w:rsidP="002B6321">
            <w:pPr>
              <w:pStyle w:val="TAL"/>
              <w:rPr>
                <w:lang w:eastAsia="zh-CN"/>
              </w:rPr>
            </w:pPr>
            <w:r w:rsidRPr="00C139B4">
              <w:t>This feature is applicable for the ULR/ULA and IDR/IDA command pairs</w:t>
            </w:r>
            <w:r w:rsidRPr="00C139B4">
              <w:rPr>
                <w:rFonts w:hint="eastAsia"/>
                <w:lang w:eastAsia="zh-CN"/>
              </w:rPr>
              <w:t>.</w:t>
            </w:r>
          </w:p>
          <w:p w14:paraId="0D11B360" w14:textId="77777777" w:rsidR="00C31AA7" w:rsidRPr="00C139B4" w:rsidRDefault="009D4C7F" w:rsidP="002B6321">
            <w:pPr>
              <w:pStyle w:val="TAL"/>
            </w:pPr>
            <w:r w:rsidRPr="00C139B4">
              <w:t xml:space="preserve">If the </w:t>
            </w:r>
            <w:r w:rsidRPr="00C139B4">
              <w:rPr>
                <w:rFonts w:hint="eastAsia"/>
                <w:lang w:eastAsia="zh-CN"/>
              </w:rPr>
              <w:t xml:space="preserve">MME or </w:t>
            </w:r>
            <w:r w:rsidRPr="00C139B4">
              <w:t xml:space="preserve">SGSN does not support this feature, the HSS shall not send this ODB barring category to the </w:t>
            </w:r>
            <w:r w:rsidRPr="00C139B4">
              <w:rPr>
                <w:rFonts w:hint="eastAsia"/>
                <w:lang w:eastAsia="zh-CN"/>
              </w:rPr>
              <w:t xml:space="preserve">MME or </w:t>
            </w:r>
            <w:r w:rsidRPr="00C139B4">
              <w:t>SGSN within ULA. Instead the HSS may reject location update.</w:t>
            </w:r>
          </w:p>
          <w:p w14:paraId="30E33652" w14:textId="7B1B16D4" w:rsidR="009D4C7F" w:rsidRPr="00C139B4" w:rsidRDefault="009D4C7F" w:rsidP="002B6321">
            <w:pPr>
              <w:pStyle w:val="TAL"/>
            </w:pPr>
            <w:r w:rsidRPr="00C139B4">
              <w:t xml:space="preserve">If the </w:t>
            </w:r>
            <w:r w:rsidRPr="00C139B4">
              <w:rPr>
                <w:rFonts w:hint="eastAsia"/>
                <w:lang w:eastAsia="zh-CN"/>
              </w:rPr>
              <w:t xml:space="preserve">MME or </w:t>
            </w:r>
            <w:r w:rsidRPr="00C139B4">
              <w:t>SGSN does not indicate support of this feature in IDA and the HSS has sent this ODB category within IDR, the HSS may apply barring of roaming and send CLR.</w:t>
            </w:r>
          </w:p>
        </w:tc>
      </w:tr>
      <w:tr w:rsidR="009D4C7F" w:rsidRPr="00C139B4" w14:paraId="19DE24B8" w14:textId="77777777" w:rsidTr="002B6321">
        <w:trPr>
          <w:cantSplit/>
          <w:jc w:val="center"/>
        </w:trPr>
        <w:tc>
          <w:tcPr>
            <w:tcW w:w="993" w:type="dxa"/>
          </w:tcPr>
          <w:p w14:paraId="191556AA" w14:textId="77777777" w:rsidR="009D4C7F" w:rsidRPr="00C139B4" w:rsidRDefault="009D4C7F" w:rsidP="002B6321">
            <w:pPr>
              <w:pStyle w:val="TAC"/>
              <w:rPr>
                <w:lang w:eastAsia="zh-CN"/>
              </w:rPr>
            </w:pPr>
            <w:r w:rsidRPr="00C139B4">
              <w:rPr>
                <w:rFonts w:hint="eastAsia"/>
                <w:lang w:eastAsia="zh-CN"/>
              </w:rPr>
              <w:t>7</w:t>
            </w:r>
          </w:p>
        </w:tc>
        <w:tc>
          <w:tcPr>
            <w:tcW w:w="1063" w:type="dxa"/>
          </w:tcPr>
          <w:p w14:paraId="62AA73A0" w14:textId="77777777" w:rsidR="009D4C7F" w:rsidRPr="00C139B4" w:rsidRDefault="009D4C7F" w:rsidP="002B6321">
            <w:pPr>
              <w:pStyle w:val="TAL"/>
              <w:rPr>
                <w:lang w:eastAsia="zh-CN"/>
              </w:rPr>
            </w:pPr>
            <w:r w:rsidRPr="00C139B4">
              <w:rPr>
                <w:rFonts w:hint="eastAsia"/>
                <w:lang w:eastAsia="zh-CN"/>
              </w:rPr>
              <w:t>ODB-all-InterzonalOG</w:t>
            </w:r>
            <w:r w:rsidRPr="00C139B4">
              <w:rPr>
                <w:lang w:eastAsia="zh-CN"/>
              </w:rPr>
              <w:t>NotToHPLMN-Country</w:t>
            </w:r>
          </w:p>
        </w:tc>
        <w:tc>
          <w:tcPr>
            <w:tcW w:w="639" w:type="dxa"/>
          </w:tcPr>
          <w:p w14:paraId="40229FFC" w14:textId="77777777" w:rsidR="009D4C7F" w:rsidRPr="00C139B4" w:rsidRDefault="009D4C7F" w:rsidP="002B6321">
            <w:pPr>
              <w:pStyle w:val="TAC"/>
            </w:pPr>
            <w:r w:rsidRPr="00C139B4">
              <w:t>O</w:t>
            </w:r>
          </w:p>
        </w:tc>
        <w:tc>
          <w:tcPr>
            <w:tcW w:w="6520" w:type="dxa"/>
          </w:tcPr>
          <w:p w14:paraId="0B605EBE" w14:textId="77777777" w:rsidR="009D4C7F" w:rsidRPr="00C139B4" w:rsidRDefault="009D4C7F" w:rsidP="002B6321">
            <w:pPr>
              <w:pStyle w:val="TAL"/>
              <w:jc w:val="center"/>
            </w:pPr>
            <w:r w:rsidRPr="00C139B4">
              <w:t>Operator Determined Barring of all outgoing inter-zonal calls except those directed to the home PLMN country</w:t>
            </w:r>
          </w:p>
          <w:p w14:paraId="0B1F4A7C" w14:textId="77777777" w:rsidR="009D4C7F" w:rsidRPr="00C139B4" w:rsidRDefault="009D4C7F" w:rsidP="002B6321">
            <w:pPr>
              <w:pStyle w:val="TAL"/>
              <w:jc w:val="center"/>
            </w:pPr>
          </w:p>
          <w:p w14:paraId="4A793802" w14:textId="77777777" w:rsidR="009D4C7F" w:rsidRPr="00C139B4" w:rsidRDefault="009D4C7F" w:rsidP="002B6321">
            <w:pPr>
              <w:pStyle w:val="TAL"/>
              <w:rPr>
                <w:lang w:eastAsia="zh-CN"/>
              </w:rPr>
            </w:pPr>
            <w:r w:rsidRPr="00C139B4">
              <w:t>This feature is applicable for the ULR/ULA and IDR/IDA command pairs</w:t>
            </w:r>
            <w:r w:rsidRPr="00C139B4">
              <w:rPr>
                <w:rFonts w:hint="eastAsia"/>
                <w:lang w:eastAsia="zh-CN"/>
              </w:rPr>
              <w:t>.</w:t>
            </w:r>
          </w:p>
          <w:p w14:paraId="36E4BC97" w14:textId="77777777" w:rsidR="00C31AA7" w:rsidRPr="00C139B4" w:rsidRDefault="009D4C7F" w:rsidP="002B6321">
            <w:pPr>
              <w:pStyle w:val="TAL"/>
            </w:pPr>
            <w:r w:rsidRPr="00C139B4">
              <w:t xml:space="preserve">If the </w:t>
            </w:r>
            <w:r w:rsidRPr="00C139B4">
              <w:rPr>
                <w:rFonts w:hint="eastAsia"/>
                <w:lang w:eastAsia="zh-CN"/>
              </w:rPr>
              <w:t xml:space="preserve">MME or </w:t>
            </w:r>
            <w:r w:rsidRPr="00C139B4">
              <w:t xml:space="preserve">SGSN does not support this feature, the HSS shall not send this ODB barring category to the </w:t>
            </w:r>
            <w:r w:rsidRPr="00C139B4">
              <w:rPr>
                <w:rFonts w:hint="eastAsia"/>
                <w:lang w:eastAsia="zh-CN"/>
              </w:rPr>
              <w:t xml:space="preserve">MME or </w:t>
            </w:r>
            <w:r w:rsidRPr="00C139B4">
              <w:t>SGSN within ULA. Instead the HSS may reject location update.</w:t>
            </w:r>
          </w:p>
          <w:p w14:paraId="24D85268" w14:textId="0023B3F7" w:rsidR="009D4C7F" w:rsidRPr="00C139B4" w:rsidRDefault="009D4C7F" w:rsidP="002B6321">
            <w:pPr>
              <w:pStyle w:val="TAL"/>
            </w:pPr>
            <w:r w:rsidRPr="00C139B4">
              <w:t xml:space="preserve">If the </w:t>
            </w:r>
            <w:r w:rsidRPr="00C139B4">
              <w:rPr>
                <w:rFonts w:hint="eastAsia"/>
                <w:lang w:eastAsia="zh-CN"/>
              </w:rPr>
              <w:t xml:space="preserve">MME or </w:t>
            </w:r>
            <w:r w:rsidRPr="00C139B4">
              <w:t>SGSN does not indicate support of this feature in IDA and the HSS has sent this ODB category within IDR, the HSS may apply barring of roaming and send CLR.</w:t>
            </w:r>
          </w:p>
        </w:tc>
      </w:tr>
      <w:tr w:rsidR="009D4C7F" w:rsidRPr="00C139B4" w14:paraId="3D415332" w14:textId="77777777" w:rsidTr="002B6321">
        <w:trPr>
          <w:cantSplit/>
          <w:jc w:val="center"/>
        </w:trPr>
        <w:tc>
          <w:tcPr>
            <w:tcW w:w="993" w:type="dxa"/>
          </w:tcPr>
          <w:p w14:paraId="7A335E83" w14:textId="77777777" w:rsidR="009D4C7F" w:rsidRPr="00C139B4" w:rsidRDefault="009D4C7F" w:rsidP="002B6321">
            <w:pPr>
              <w:pStyle w:val="TAC"/>
              <w:rPr>
                <w:lang w:eastAsia="zh-CN"/>
              </w:rPr>
            </w:pPr>
            <w:r w:rsidRPr="00C139B4">
              <w:rPr>
                <w:rFonts w:hint="eastAsia"/>
                <w:lang w:eastAsia="zh-CN"/>
              </w:rPr>
              <w:t>8</w:t>
            </w:r>
          </w:p>
        </w:tc>
        <w:tc>
          <w:tcPr>
            <w:tcW w:w="1063" w:type="dxa"/>
          </w:tcPr>
          <w:p w14:paraId="1FBDC639" w14:textId="77777777" w:rsidR="009D4C7F" w:rsidRPr="00C139B4" w:rsidRDefault="009D4C7F" w:rsidP="002B6321">
            <w:pPr>
              <w:pStyle w:val="TAL"/>
            </w:pPr>
            <w:r w:rsidRPr="00C139B4">
              <w:rPr>
                <w:rFonts w:hint="eastAsia"/>
                <w:lang w:eastAsia="zh-CN"/>
              </w:rPr>
              <w:t>ODB-all-InterzonalOGAndInternationalOG</w:t>
            </w:r>
            <w:r w:rsidRPr="00C139B4">
              <w:rPr>
                <w:lang w:eastAsia="zh-CN"/>
              </w:rPr>
              <w:t>NotToHPLMN-Coun</w:t>
            </w:r>
            <w:r w:rsidRPr="00C139B4">
              <w:rPr>
                <w:rFonts w:hint="eastAsia"/>
                <w:lang w:eastAsia="zh-CN"/>
              </w:rPr>
              <w:t>try</w:t>
            </w:r>
          </w:p>
        </w:tc>
        <w:tc>
          <w:tcPr>
            <w:tcW w:w="639" w:type="dxa"/>
          </w:tcPr>
          <w:p w14:paraId="4E6A2B48" w14:textId="77777777" w:rsidR="009D4C7F" w:rsidRPr="00C139B4" w:rsidRDefault="009D4C7F" w:rsidP="002B6321">
            <w:pPr>
              <w:pStyle w:val="TAC"/>
            </w:pPr>
            <w:r w:rsidRPr="00C139B4">
              <w:t>O</w:t>
            </w:r>
          </w:p>
        </w:tc>
        <w:tc>
          <w:tcPr>
            <w:tcW w:w="6520" w:type="dxa"/>
          </w:tcPr>
          <w:p w14:paraId="5A0B5A4C" w14:textId="77777777" w:rsidR="009D4C7F" w:rsidRPr="00C139B4" w:rsidRDefault="009D4C7F" w:rsidP="002B6321">
            <w:pPr>
              <w:pStyle w:val="TAL"/>
              <w:jc w:val="center"/>
            </w:pPr>
            <w:r w:rsidRPr="00C139B4">
              <w:t xml:space="preserve">Operator Determined Barring of all outgoing international calls except those directed to the home PLMN country </w:t>
            </w:r>
            <w:r w:rsidRPr="00C139B4">
              <w:rPr>
                <w:rFonts w:hint="eastAsia"/>
                <w:lang w:eastAsia="zh-CN"/>
              </w:rPr>
              <w:t>and</w:t>
            </w:r>
            <w:r w:rsidRPr="00C139B4">
              <w:t xml:space="preserve"> </w:t>
            </w:r>
            <w:r w:rsidRPr="00C139B4">
              <w:rPr>
                <w:rFonts w:hint="eastAsia"/>
                <w:lang w:eastAsia="zh-CN"/>
              </w:rPr>
              <w:t>B</w:t>
            </w:r>
            <w:r w:rsidRPr="00C139B4">
              <w:t>arring of all outgoing inter-zonal calls</w:t>
            </w:r>
          </w:p>
          <w:p w14:paraId="0093FA18" w14:textId="77777777" w:rsidR="009D4C7F" w:rsidRPr="00C139B4" w:rsidRDefault="009D4C7F" w:rsidP="002B6321">
            <w:pPr>
              <w:pStyle w:val="TAL"/>
              <w:jc w:val="center"/>
            </w:pPr>
          </w:p>
          <w:p w14:paraId="47EE0E16" w14:textId="77777777" w:rsidR="009D4C7F" w:rsidRPr="00C139B4" w:rsidRDefault="009D4C7F" w:rsidP="002B6321">
            <w:pPr>
              <w:pStyle w:val="TAL"/>
              <w:rPr>
                <w:lang w:eastAsia="zh-CN"/>
              </w:rPr>
            </w:pPr>
            <w:r w:rsidRPr="00C139B4">
              <w:t>This feature is applicable for the ULR/ULA and IDR/IDA command pairs</w:t>
            </w:r>
            <w:r w:rsidRPr="00C139B4">
              <w:rPr>
                <w:rFonts w:hint="eastAsia"/>
                <w:lang w:eastAsia="zh-CN"/>
              </w:rPr>
              <w:t>.</w:t>
            </w:r>
          </w:p>
          <w:p w14:paraId="2E4AE8D9" w14:textId="77777777" w:rsidR="00C31AA7" w:rsidRPr="00C139B4" w:rsidRDefault="009D4C7F" w:rsidP="002B6321">
            <w:pPr>
              <w:pStyle w:val="TAL"/>
            </w:pPr>
            <w:r w:rsidRPr="00C139B4">
              <w:t xml:space="preserve">If the </w:t>
            </w:r>
            <w:r w:rsidRPr="00C139B4">
              <w:rPr>
                <w:rFonts w:hint="eastAsia"/>
                <w:lang w:eastAsia="zh-CN"/>
              </w:rPr>
              <w:t xml:space="preserve">MME or </w:t>
            </w:r>
            <w:r w:rsidRPr="00C139B4">
              <w:t xml:space="preserve">SGSN does not support this feature, the HSS shall not send this ODB barring category to the </w:t>
            </w:r>
            <w:r w:rsidRPr="00C139B4">
              <w:rPr>
                <w:rFonts w:hint="eastAsia"/>
                <w:lang w:eastAsia="zh-CN"/>
              </w:rPr>
              <w:t xml:space="preserve">MME or </w:t>
            </w:r>
            <w:r w:rsidRPr="00C139B4">
              <w:t>SGSN within ULA. Instead the HSS may reject location update.</w:t>
            </w:r>
          </w:p>
          <w:p w14:paraId="0040491B" w14:textId="0AD398D0" w:rsidR="009D4C7F" w:rsidRPr="00C139B4" w:rsidRDefault="009D4C7F" w:rsidP="002B6321">
            <w:pPr>
              <w:pStyle w:val="TAL"/>
            </w:pPr>
            <w:r w:rsidRPr="00C139B4">
              <w:t xml:space="preserve">If the </w:t>
            </w:r>
            <w:r w:rsidRPr="00C139B4">
              <w:rPr>
                <w:rFonts w:hint="eastAsia"/>
                <w:lang w:eastAsia="zh-CN"/>
              </w:rPr>
              <w:t xml:space="preserve">MME or </w:t>
            </w:r>
            <w:r w:rsidRPr="00C139B4">
              <w:t>SGSN does not indicate support of this feature in IDA and the HSS has sent this ODB category within IDR, the HSS may apply barring of roaming and send CLR.</w:t>
            </w:r>
          </w:p>
        </w:tc>
      </w:tr>
      <w:tr w:rsidR="009D4C7F" w:rsidRPr="00C139B4" w14:paraId="6A0B881B" w14:textId="77777777" w:rsidTr="002B6321">
        <w:trPr>
          <w:cantSplit/>
          <w:jc w:val="center"/>
        </w:trPr>
        <w:tc>
          <w:tcPr>
            <w:tcW w:w="993" w:type="dxa"/>
          </w:tcPr>
          <w:p w14:paraId="0E217C76" w14:textId="77777777" w:rsidR="009D4C7F" w:rsidRPr="00C139B4" w:rsidRDefault="009D4C7F" w:rsidP="002B6321">
            <w:pPr>
              <w:pStyle w:val="TAC"/>
            </w:pPr>
            <w:r w:rsidRPr="00C139B4">
              <w:t>9</w:t>
            </w:r>
          </w:p>
        </w:tc>
        <w:tc>
          <w:tcPr>
            <w:tcW w:w="1063" w:type="dxa"/>
          </w:tcPr>
          <w:p w14:paraId="35B06DD2" w14:textId="77777777" w:rsidR="009D4C7F" w:rsidRPr="00C139B4" w:rsidRDefault="009D4C7F" w:rsidP="002B6321">
            <w:pPr>
              <w:pStyle w:val="TAL"/>
            </w:pPr>
            <w:r w:rsidRPr="00C139B4">
              <w:t>RegSub</w:t>
            </w:r>
          </w:p>
        </w:tc>
        <w:tc>
          <w:tcPr>
            <w:tcW w:w="639" w:type="dxa"/>
          </w:tcPr>
          <w:p w14:paraId="4C71D88C" w14:textId="77777777" w:rsidR="009D4C7F" w:rsidRPr="00C139B4" w:rsidRDefault="009D4C7F" w:rsidP="002B6321">
            <w:pPr>
              <w:pStyle w:val="TAC"/>
            </w:pPr>
            <w:r w:rsidRPr="00C139B4">
              <w:t>O</w:t>
            </w:r>
          </w:p>
        </w:tc>
        <w:tc>
          <w:tcPr>
            <w:tcW w:w="6520" w:type="dxa"/>
          </w:tcPr>
          <w:p w14:paraId="468D42BC" w14:textId="77777777" w:rsidR="009D4C7F" w:rsidRPr="00C139B4" w:rsidRDefault="009D4C7F" w:rsidP="002B6321">
            <w:pPr>
              <w:pStyle w:val="TAL"/>
              <w:jc w:val="center"/>
            </w:pPr>
            <w:r w:rsidRPr="00C139B4">
              <w:t>Regional Subscription</w:t>
            </w:r>
          </w:p>
          <w:p w14:paraId="3445F1E7" w14:textId="77777777" w:rsidR="009D4C7F" w:rsidRPr="00C139B4" w:rsidRDefault="009D4C7F" w:rsidP="002B6321">
            <w:pPr>
              <w:pStyle w:val="TAL"/>
              <w:jc w:val="center"/>
            </w:pPr>
          </w:p>
          <w:p w14:paraId="7A5DE8F5" w14:textId="77777777" w:rsidR="009D4C7F" w:rsidRPr="00C139B4" w:rsidRDefault="009D4C7F" w:rsidP="002B6321">
            <w:pPr>
              <w:pStyle w:val="TAL"/>
            </w:pPr>
            <w:r w:rsidRPr="00C139B4">
              <w:t>This feature is applicable for the ULR/ULA, IDR/IDA and DSR/DSA command pairs.</w:t>
            </w:r>
          </w:p>
          <w:p w14:paraId="7423E772" w14:textId="77777777" w:rsidR="00C31AA7" w:rsidRPr="00C139B4" w:rsidRDefault="009D4C7F" w:rsidP="002B6321">
            <w:pPr>
              <w:pStyle w:val="TAL"/>
            </w:pPr>
            <w:r w:rsidRPr="00C139B4">
              <w:t>If the MME or SGSN does not support this feature, the HSS shall not send Regional Subscription Zone Codes to the MME or SGSN within ULA. Instead the HSS may reject location update.</w:t>
            </w:r>
          </w:p>
          <w:p w14:paraId="59DC0DD5" w14:textId="2072F1DC" w:rsidR="009D4C7F" w:rsidRPr="00C139B4" w:rsidRDefault="009D4C7F" w:rsidP="002B6321">
            <w:pPr>
              <w:pStyle w:val="TAL"/>
            </w:pPr>
            <w:r w:rsidRPr="00C139B4">
              <w:t>If the MME or SGSN</w:t>
            </w:r>
            <w:r w:rsidRPr="00C139B4" w:rsidDel="003369CE">
              <w:t xml:space="preserve"> </w:t>
            </w:r>
            <w:r w:rsidRPr="00C139B4">
              <w:t>does not indicate support of this feature in IDA and the HSS has sent Regional Subscription Zone Codes within IDR, the HSS may apply barring of roaming and send CLR.</w:t>
            </w:r>
          </w:p>
        </w:tc>
      </w:tr>
      <w:tr w:rsidR="009D4C7F" w:rsidRPr="00C139B4" w14:paraId="6E98F164" w14:textId="77777777" w:rsidTr="002B6321">
        <w:trPr>
          <w:cantSplit/>
          <w:jc w:val="center"/>
        </w:trPr>
        <w:tc>
          <w:tcPr>
            <w:tcW w:w="993" w:type="dxa"/>
          </w:tcPr>
          <w:p w14:paraId="57716AF2" w14:textId="77777777" w:rsidR="009D4C7F" w:rsidRPr="00C139B4" w:rsidRDefault="009D4C7F" w:rsidP="002B6321">
            <w:pPr>
              <w:pStyle w:val="TAC"/>
            </w:pPr>
            <w:r w:rsidRPr="00C139B4">
              <w:t>10</w:t>
            </w:r>
          </w:p>
        </w:tc>
        <w:tc>
          <w:tcPr>
            <w:tcW w:w="1063" w:type="dxa"/>
          </w:tcPr>
          <w:p w14:paraId="35209869" w14:textId="77777777" w:rsidR="009D4C7F" w:rsidRPr="00C139B4" w:rsidRDefault="009D4C7F" w:rsidP="002B6321">
            <w:pPr>
              <w:pStyle w:val="TAL"/>
            </w:pPr>
            <w:r w:rsidRPr="00C139B4">
              <w:rPr>
                <w:rFonts w:hint="eastAsia"/>
              </w:rPr>
              <w:t>Trace</w:t>
            </w:r>
          </w:p>
        </w:tc>
        <w:tc>
          <w:tcPr>
            <w:tcW w:w="639" w:type="dxa"/>
          </w:tcPr>
          <w:p w14:paraId="3E83CD76" w14:textId="77777777" w:rsidR="009D4C7F" w:rsidRPr="00C139B4" w:rsidRDefault="009D4C7F" w:rsidP="002B6321">
            <w:pPr>
              <w:pStyle w:val="TAC"/>
            </w:pPr>
            <w:r w:rsidRPr="00C139B4">
              <w:t>O</w:t>
            </w:r>
          </w:p>
        </w:tc>
        <w:tc>
          <w:tcPr>
            <w:tcW w:w="6520" w:type="dxa"/>
          </w:tcPr>
          <w:p w14:paraId="616DEF1F" w14:textId="77777777" w:rsidR="009D4C7F" w:rsidRPr="00C139B4" w:rsidRDefault="009D4C7F" w:rsidP="002B6321">
            <w:pPr>
              <w:pStyle w:val="TAL"/>
              <w:jc w:val="center"/>
            </w:pPr>
            <w:r w:rsidRPr="00C139B4">
              <w:rPr>
                <w:rFonts w:hint="eastAsia"/>
              </w:rPr>
              <w:t>Trace Function</w:t>
            </w:r>
          </w:p>
          <w:p w14:paraId="517B6E7F" w14:textId="77777777" w:rsidR="009D4C7F" w:rsidRPr="00C139B4" w:rsidRDefault="009D4C7F" w:rsidP="002B6321">
            <w:pPr>
              <w:pStyle w:val="TAL"/>
            </w:pPr>
          </w:p>
          <w:p w14:paraId="074AF01B" w14:textId="77777777" w:rsidR="009D4C7F" w:rsidRPr="00C139B4" w:rsidRDefault="009D4C7F" w:rsidP="002B6321">
            <w:pPr>
              <w:pStyle w:val="TAL"/>
            </w:pPr>
            <w:r w:rsidRPr="00C139B4">
              <w:t>This feature is applicable for the ULR/ULA, IDR/IDA and DSR/DSA command pairs.</w:t>
            </w:r>
          </w:p>
          <w:p w14:paraId="60E9F9D9" w14:textId="77777777" w:rsidR="009D4C7F" w:rsidRPr="00C139B4" w:rsidRDefault="009D4C7F" w:rsidP="002B6321">
            <w:pPr>
              <w:pStyle w:val="TAL"/>
            </w:pPr>
            <w:r w:rsidRPr="00C139B4">
              <w:t xml:space="preserve">If the MME or SGSN does not indicate support of this feature in ULR, the HSS shall not send </w:t>
            </w:r>
            <w:r w:rsidRPr="00C139B4">
              <w:rPr>
                <w:rFonts w:hint="eastAsia"/>
              </w:rPr>
              <w:t xml:space="preserve">Trace Data </w:t>
            </w:r>
            <w:r w:rsidRPr="00C139B4">
              <w:t>to the MME or SGSN within ULA.</w:t>
            </w:r>
          </w:p>
          <w:p w14:paraId="0B22E2F6" w14:textId="77777777" w:rsidR="009D4C7F" w:rsidRPr="00C139B4" w:rsidRDefault="009D4C7F" w:rsidP="002B6321">
            <w:pPr>
              <w:pStyle w:val="TAL"/>
            </w:pPr>
          </w:p>
          <w:p w14:paraId="5469A4C6" w14:textId="77777777" w:rsidR="009D4C7F" w:rsidRPr="00C139B4" w:rsidRDefault="009D4C7F" w:rsidP="002B6321">
            <w:pPr>
              <w:pStyle w:val="TAL"/>
            </w:pPr>
            <w:r w:rsidRPr="00C139B4">
              <w:rPr>
                <w:rFonts w:hint="eastAsia"/>
              </w:rPr>
              <w:t>If the MME or SGSN does not indicate support of this feature in IDA, and the HSS has sent Trace Data within IDR, the HSS may store this indication, and not send any further Trace Data to that MME or SGSN.</w:t>
            </w:r>
          </w:p>
          <w:p w14:paraId="73E31C9D" w14:textId="77777777" w:rsidR="009D4C7F" w:rsidRPr="00C139B4" w:rsidRDefault="009D4C7F" w:rsidP="002B6321">
            <w:pPr>
              <w:pStyle w:val="TAL"/>
            </w:pPr>
          </w:p>
          <w:p w14:paraId="6ACDA752" w14:textId="77777777" w:rsidR="009D4C7F" w:rsidRPr="00C139B4" w:rsidRDefault="009D4C7F" w:rsidP="002B6321">
            <w:pPr>
              <w:pStyle w:val="TAL"/>
            </w:pPr>
            <w:r w:rsidRPr="00C139B4">
              <w:rPr>
                <w:rFonts w:hint="eastAsia"/>
              </w:rPr>
              <w:t>If the MME or SGSN does not indicate support of this feature in DSA, and the HSS has sent Trace Data within DSR, the HSS may store this indication, and not send any further Trace Data to that MME or SGSN</w:t>
            </w:r>
          </w:p>
        </w:tc>
      </w:tr>
      <w:tr w:rsidR="009D4C7F" w:rsidRPr="00C139B4" w14:paraId="4CF4E20F" w14:textId="77777777" w:rsidTr="002B6321">
        <w:trPr>
          <w:cantSplit/>
          <w:jc w:val="center"/>
        </w:trPr>
        <w:tc>
          <w:tcPr>
            <w:tcW w:w="993" w:type="dxa"/>
          </w:tcPr>
          <w:p w14:paraId="7C718C39" w14:textId="77777777" w:rsidR="009D4C7F" w:rsidRPr="00C139B4" w:rsidRDefault="009D4C7F" w:rsidP="002B6321">
            <w:pPr>
              <w:pStyle w:val="TAC"/>
              <w:rPr>
                <w:lang w:eastAsia="zh-CN"/>
              </w:rPr>
            </w:pPr>
            <w:r w:rsidRPr="00C139B4">
              <w:rPr>
                <w:lang w:eastAsia="zh-CN"/>
              </w:rPr>
              <w:t>11</w:t>
            </w:r>
          </w:p>
        </w:tc>
        <w:tc>
          <w:tcPr>
            <w:tcW w:w="1063" w:type="dxa"/>
          </w:tcPr>
          <w:p w14:paraId="2B1D7380" w14:textId="77777777" w:rsidR="009D4C7F" w:rsidRPr="00C139B4" w:rsidRDefault="009D4C7F" w:rsidP="002B6321">
            <w:pPr>
              <w:pStyle w:val="TAL"/>
              <w:rPr>
                <w:lang w:eastAsia="zh-CN"/>
              </w:rPr>
            </w:pPr>
            <w:r w:rsidRPr="00C139B4">
              <w:rPr>
                <w:rFonts w:hint="eastAsia"/>
                <w:lang w:eastAsia="zh-CN"/>
              </w:rPr>
              <w:t>LCS-all-PrivExcep</w:t>
            </w:r>
          </w:p>
          <w:p w14:paraId="23E4B4AB" w14:textId="77777777" w:rsidR="009D4C7F" w:rsidRPr="00C139B4" w:rsidRDefault="009D4C7F" w:rsidP="002B6321">
            <w:pPr>
              <w:pStyle w:val="TAL"/>
              <w:rPr>
                <w:lang w:eastAsia="zh-CN"/>
              </w:rPr>
            </w:pPr>
            <w:r w:rsidRPr="00C139B4">
              <w:rPr>
                <w:sz w:val="16"/>
              </w:rPr>
              <w:t>(NOTE 1)</w:t>
            </w:r>
          </w:p>
        </w:tc>
        <w:tc>
          <w:tcPr>
            <w:tcW w:w="639" w:type="dxa"/>
          </w:tcPr>
          <w:p w14:paraId="17F3BC52"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7C8C521A" w14:textId="77777777" w:rsidR="009D4C7F" w:rsidRPr="00C139B4" w:rsidRDefault="009D4C7F" w:rsidP="002B6321">
            <w:pPr>
              <w:pStyle w:val="TAL"/>
              <w:jc w:val="center"/>
            </w:pPr>
            <w:r w:rsidRPr="00C139B4">
              <w:rPr>
                <w:rFonts w:hint="eastAsia"/>
                <w:lang w:eastAsia="zh-CN"/>
              </w:rPr>
              <w:t>A</w:t>
            </w:r>
            <w:r w:rsidRPr="00C139B4">
              <w:t>ll LCS Privacy Exception Classes</w:t>
            </w:r>
          </w:p>
          <w:p w14:paraId="2E36B81E" w14:textId="77777777" w:rsidR="009D4C7F" w:rsidRPr="00C139B4" w:rsidRDefault="009D4C7F" w:rsidP="002B6321">
            <w:pPr>
              <w:pStyle w:val="TAL"/>
              <w:jc w:val="both"/>
            </w:pPr>
          </w:p>
          <w:p w14:paraId="0442165E" w14:textId="77777777" w:rsidR="009D4C7F" w:rsidRPr="00C139B4" w:rsidRDefault="009D4C7F" w:rsidP="002B6321">
            <w:pPr>
              <w:pStyle w:val="TAL"/>
              <w:jc w:val="both"/>
              <w:rPr>
                <w:lang w:eastAsia="zh-CN"/>
              </w:rPr>
            </w:pPr>
            <w:r w:rsidRPr="00C139B4">
              <w:t>This feature is applicable for the ULR/ULA and IDR/IDA command pairs over the S6d interface, when the SGSN supports MAP based Lg interface.</w:t>
            </w:r>
          </w:p>
          <w:p w14:paraId="7660C1DA" w14:textId="77777777" w:rsidR="009D4C7F" w:rsidRPr="00C139B4" w:rsidRDefault="009D4C7F" w:rsidP="002B6321">
            <w:pPr>
              <w:pStyle w:val="TAL"/>
              <w:jc w:val="both"/>
              <w:rPr>
                <w:lang w:eastAsia="zh-CN"/>
              </w:rPr>
            </w:pPr>
            <w:r w:rsidRPr="00C139B4">
              <w:t xml:space="preserve">If the SGSN does not support this feature, the HSS shall not send </w:t>
            </w:r>
            <w:r w:rsidRPr="00C139B4">
              <w:rPr>
                <w:rFonts w:hint="eastAsia"/>
                <w:lang w:eastAsia="zh-CN"/>
              </w:rPr>
              <w:t>the related LCS information</w:t>
            </w:r>
            <w:r w:rsidRPr="00C139B4">
              <w:t xml:space="preserve"> to the SGSN within ULA.</w:t>
            </w:r>
          </w:p>
          <w:p w14:paraId="78F9C0C0" w14:textId="77777777" w:rsidR="009D4C7F" w:rsidRPr="00C139B4" w:rsidRDefault="009D4C7F" w:rsidP="002B6321">
            <w:pPr>
              <w:pStyle w:val="TAL"/>
              <w:jc w:val="both"/>
              <w:rPr>
                <w:lang w:eastAsia="zh-CN"/>
              </w:rPr>
            </w:pPr>
          </w:p>
          <w:p w14:paraId="20648FFF" w14:textId="77777777" w:rsidR="009D4C7F" w:rsidRPr="00C139B4" w:rsidRDefault="009D4C7F" w:rsidP="002B6321">
            <w:pPr>
              <w:pStyle w:val="TAL"/>
              <w:jc w:val="both"/>
              <w:rPr>
                <w:lang w:eastAsia="zh-CN"/>
              </w:rPr>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0B0139E1" w14:textId="77777777" w:rsidTr="002B6321">
        <w:trPr>
          <w:cantSplit/>
          <w:jc w:val="center"/>
        </w:trPr>
        <w:tc>
          <w:tcPr>
            <w:tcW w:w="993" w:type="dxa"/>
          </w:tcPr>
          <w:p w14:paraId="69912AAB" w14:textId="77777777" w:rsidR="009D4C7F" w:rsidRPr="00C139B4" w:rsidRDefault="009D4C7F" w:rsidP="002B6321">
            <w:pPr>
              <w:pStyle w:val="TAC"/>
              <w:rPr>
                <w:lang w:eastAsia="zh-CN"/>
              </w:rPr>
            </w:pPr>
            <w:r w:rsidRPr="00C139B4">
              <w:rPr>
                <w:lang w:eastAsia="zh-CN"/>
              </w:rPr>
              <w:lastRenderedPageBreak/>
              <w:t>12</w:t>
            </w:r>
          </w:p>
        </w:tc>
        <w:tc>
          <w:tcPr>
            <w:tcW w:w="1063" w:type="dxa"/>
          </w:tcPr>
          <w:p w14:paraId="011EDE6E" w14:textId="77777777" w:rsidR="009D4C7F" w:rsidRPr="00C139B4" w:rsidRDefault="009D4C7F" w:rsidP="002B6321">
            <w:pPr>
              <w:pStyle w:val="TAL"/>
              <w:rPr>
                <w:lang w:eastAsia="zh-CN"/>
              </w:rPr>
            </w:pPr>
            <w:r w:rsidRPr="00C139B4">
              <w:rPr>
                <w:rFonts w:hint="eastAsia"/>
                <w:lang w:eastAsia="zh-CN"/>
              </w:rPr>
              <w:t>LCS-Universal</w:t>
            </w:r>
          </w:p>
          <w:p w14:paraId="1847E28D" w14:textId="77777777" w:rsidR="009D4C7F" w:rsidRPr="00C139B4" w:rsidRDefault="009D4C7F" w:rsidP="002B6321">
            <w:pPr>
              <w:pStyle w:val="TAL"/>
              <w:rPr>
                <w:lang w:eastAsia="zh-CN"/>
              </w:rPr>
            </w:pPr>
            <w:r w:rsidRPr="00C139B4">
              <w:rPr>
                <w:sz w:val="16"/>
              </w:rPr>
              <w:t>(NOTE 1)</w:t>
            </w:r>
          </w:p>
        </w:tc>
        <w:tc>
          <w:tcPr>
            <w:tcW w:w="639" w:type="dxa"/>
          </w:tcPr>
          <w:p w14:paraId="18CB04BB"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3F81402E" w14:textId="77777777" w:rsidR="009D4C7F" w:rsidRPr="00C139B4" w:rsidRDefault="009D4C7F" w:rsidP="002B6321">
            <w:pPr>
              <w:pStyle w:val="TAL"/>
              <w:jc w:val="center"/>
              <w:rPr>
                <w:lang w:eastAsia="zh-CN"/>
              </w:rPr>
            </w:pPr>
            <w:r w:rsidRPr="00C139B4">
              <w:rPr>
                <w:rFonts w:hint="eastAsia"/>
                <w:iCs/>
                <w:lang w:eastAsia="zh-CN"/>
              </w:rPr>
              <w:t>A</w:t>
            </w:r>
            <w:r w:rsidRPr="00C139B4">
              <w:rPr>
                <w:iCs/>
              </w:rPr>
              <w:t>llow location by any LCS client</w:t>
            </w:r>
          </w:p>
          <w:p w14:paraId="5C87F66B" w14:textId="77777777" w:rsidR="009D4C7F" w:rsidRPr="00C139B4" w:rsidRDefault="009D4C7F" w:rsidP="002B6321">
            <w:pPr>
              <w:pStyle w:val="TAL"/>
              <w:jc w:val="both"/>
            </w:pPr>
          </w:p>
          <w:p w14:paraId="670556F6" w14:textId="77777777" w:rsidR="009D4C7F" w:rsidRPr="00C139B4" w:rsidRDefault="009D4C7F" w:rsidP="002B6321">
            <w:pPr>
              <w:pStyle w:val="TAL"/>
              <w:jc w:val="both"/>
              <w:rPr>
                <w:lang w:eastAsia="zh-CN"/>
              </w:rPr>
            </w:pPr>
            <w:r w:rsidRPr="00C139B4">
              <w:t>This feature is applicable for the ULR/ULA and IDR/IDA command pairs over the S6d interface, when the SGSN supports MAP based Lg interface.</w:t>
            </w:r>
          </w:p>
          <w:p w14:paraId="52E61161" w14:textId="77777777" w:rsidR="009D4C7F" w:rsidRPr="00C139B4" w:rsidRDefault="009D4C7F" w:rsidP="002B6321">
            <w:pPr>
              <w:pStyle w:val="TAL"/>
              <w:rPr>
                <w:lang w:eastAsia="zh-CN"/>
              </w:rPr>
            </w:pPr>
            <w:r w:rsidRPr="00C139B4">
              <w:t xml:space="preserve">If the SGSN does not support this feature, the HSS shall not send </w:t>
            </w:r>
            <w:r w:rsidRPr="00C139B4">
              <w:rPr>
                <w:rFonts w:hint="eastAsia"/>
                <w:lang w:eastAsia="zh-CN"/>
              </w:rPr>
              <w:t>the related LCS information</w:t>
            </w:r>
            <w:r w:rsidRPr="00C139B4">
              <w:t xml:space="preserve"> to the SGSN within ULA.</w:t>
            </w:r>
          </w:p>
          <w:p w14:paraId="5F35934C" w14:textId="77777777" w:rsidR="009D4C7F" w:rsidRPr="00C139B4" w:rsidRDefault="009D4C7F" w:rsidP="002B6321">
            <w:pPr>
              <w:pStyle w:val="TAL"/>
              <w:jc w:val="both"/>
              <w:rPr>
                <w:lang w:eastAsia="zh-CN"/>
              </w:rPr>
            </w:pPr>
          </w:p>
          <w:p w14:paraId="2560BB61" w14:textId="77777777" w:rsidR="009D4C7F" w:rsidRPr="00C139B4" w:rsidRDefault="009D4C7F" w:rsidP="002B6321">
            <w:pPr>
              <w:pStyle w:val="TAL"/>
              <w:jc w:val="both"/>
              <w:rPr>
                <w:lang w:eastAsia="zh-CN"/>
              </w:rPr>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5F13BEDE" w14:textId="77777777" w:rsidTr="002B6321">
        <w:trPr>
          <w:cantSplit/>
          <w:jc w:val="center"/>
        </w:trPr>
        <w:tc>
          <w:tcPr>
            <w:tcW w:w="993" w:type="dxa"/>
          </w:tcPr>
          <w:p w14:paraId="491624B6" w14:textId="77777777" w:rsidR="009D4C7F" w:rsidRPr="00C139B4" w:rsidRDefault="009D4C7F" w:rsidP="002B6321">
            <w:pPr>
              <w:pStyle w:val="TAC"/>
              <w:rPr>
                <w:lang w:eastAsia="zh-CN"/>
              </w:rPr>
            </w:pPr>
            <w:r w:rsidRPr="00C139B4">
              <w:rPr>
                <w:lang w:eastAsia="zh-CN"/>
              </w:rPr>
              <w:t>13</w:t>
            </w:r>
          </w:p>
        </w:tc>
        <w:tc>
          <w:tcPr>
            <w:tcW w:w="1063" w:type="dxa"/>
          </w:tcPr>
          <w:p w14:paraId="718B27E4" w14:textId="77777777" w:rsidR="009D4C7F" w:rsidRPr="00C139B4" w:rsidRDefault="009D4C7F" w:rsidP="002B6321">
            <w:pPr>
              <w:pStyle w:val="TAL"/>
              <w:rPr>
                <w:lang w:eastAsia="zh-CN"/>
              </w:rPr>
            </w:pPr>
            <w:r w:rsidRPr="00C139B4">
              <w:rPr>
                <w:rFonts w:hint="eastAsia"/>
                <w:lang w:eastAsia="zh-CN"/>
              </w:rPr>
              <w:t>LCS-CallSessionRelated</w:t>
            </w:r>
          </w:p>
          <w:p w14:paraId="02864480" w14:textId="77777777" w:rsidR="009D4C7F" w:rsidRPr="00C139B4" w:rsidRDefault="009D4C7F" w:rsidP="002B6321">
            <w:pPr>
              <w:pStyle w:val="TAL"/>
              <w:rPr>
                <w:lang w:eastAsia="zh-CN"/>
              </w:rPr>
            </w:pPr>
            <w:r w:rsidRPr="00C139B4">
              <w:rPr>
                <w:sz w:val="16"/>
              </w:rPr>
              <w:t>(NOTE 1)</w:t>
            </w:r>
          </w:p>
        </w:tc>
        <w:tc>
          <w:tcPr>
            <w:tcW w:w="639" w:type="dxa"/>
          </w:tcPr>
          <w:p w14:paraId="73FEA0EA"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0A70169E" w14:textId="77777777" w:rsidR="009D4C7F" w:rsidRPr="00C139B4" w:rsidRDefault="009D4C7F" w:rsidP="002B6321">
            <w:pPr>
              <w:pStyle w:val="TAL"/>
              <w:jc w:val="center"/>
              <w:rPr>
                <w:lang w:eastAsia="zh-CN"/>
              </w:rPr>
            </w:pPr>
            <w:r w:rsidRPr="00C139B4">
              <w:rPr>
                <w:rFonts w:hint="eastAsia"/>
                <w:iCs/>
                <w:lang w:eastAsia="zh-CN"/>
              </w:rPr>
              <w:t>A</w:t>
            </w:r>
            <w:r w:rsidRPr="00C139B4">
              <w:rPr>
                <w:iCs/>
              </w:rPr>
              <w:t xml:space="preserve">llow location by any value added LCS client to which a call/session is established from the target </w:t>
            </w:r>
            <w:r w:rsidRPr="00C139B4">
              <w:rPr>
                <w:rFonts w:hint="eastAsia"/>
                <w:iCs/>
                <w:lang w:eastAsia="zh-CN"/>
              </w:rPr>
              <w:t>UE</w:t>
            </w:r>
          </w:p>
          <w:p w14:paraId="09205B48" w14:textId="77777777" w:rsidR="009D4C7F" w:rsidRPr="00C139B4" w:rsidRDefault="009D4C7F" w:rsidP="002B6321">
            <w:pPr>
              <w:pStyle w:val="TAL"/>
              <w:jc w:val="both"/>
            </w:pPr>
          </w:p>
          <w:p w14:paraId="395A8F41" w14:textId="77777777" w:rsidR="009D4C7F" w:rsidRPr="00C139B4" w:rsidRDefault="009D4C7F" w:rsidP="002B6321">
            <w:pPr>
              <w:pStyle w:val="TAL"/>
              <w:jc w:val="both"/>
              <w:rPr>
                <w:lang w:eastAsia="zh-CN"/>
              </w:rPr>
            </w:pPr>
            <w:r w:rsidRPr="00C139B4">
              <w:t>This feature is applicable for the ULR/ULA and IDR/IDA command pairs over the S6d interface, when the SGSN supports MAP based Lg interface.</w:t>
            </w:r>
          </w:p>
          <w:p w14:paraId="62368FFF" w14:textId="77777777" w:rsidR="009D4C7F" w:rsidRPr="00C139B4" w:rsidRDefault="009D4C7F" w:rsidP="002B6321">
            <w:pPr>
              <w:pStyle w:val="TAL"/>
              <w:rPr>
                <w:lang w:eastAsia="zh-CN"/>
              </w:rPr>
            </w:pPr>
            <w:r w:rsidRPr="00C139B4">
              <w:t xml:space="preserve">If the SGSN does not support this feature, the HSS shall not send </w:t>
            </w:r>
            <w:r w:rsidRPr="00C139B4">
              <w:rPr>
                <w:rFonts w:hint="eastAsia"/>
                <w:lang w:eastAsia="zh-CN"/>
              </w:rPr>
              <w:t>the related LCS information</w:t>
            </w:r>
            <w:r w:rsidRPr="00C139B4">
              <w:t xml:space="preserve"> to the SGSN within ULA.</w:t>
            </w:r>
          </w:p>
          <w:p w14:paraId="623F0C3E" w14:textId="77777777" w:rsidR="009D4C7F" w:rsidRPr="00C139B4" w:rsidRDefault="009D4C7F" w:rsidP="002B6321">
            <w:pPr>
              <w:pStyle w:val="TAL"/>
              <w:jc w:val="both"/>
              <w:rPr>
                <w:lang w:eastAsia="zh-CN"/>
              </w:rPr>
            </w:pPr>
          </w:p>
          <w:p w14:paraId="27C581DD" w14:textId="77777777" w:rsidR="009D4C7F" w:rsidRPr="00C139B4" w:rsidRDefault="009D4C7F" w:rsidP="002B6321">
            <w:pPr>
              <w:pStyle w:val="TAL"/>
              <w:jc w:val="both"/>
              <w:rPr>
                <w:lang w:eastAsia="zh-CN"/>
              </w:rPr>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141FB305" w14:textId="77777777" w:rsidTr="002B6321">
        <w:trPr>
          <w:cantSplit/>
          <w:jc w:val="center"/>
        </w:trPr>
        <w:tc>
          <w:tcPr>
            <w:tcW w:w="993" w:type="dxa"/>
          </w:tcPr>
          <w:p w14:paraId="138E44B6" w14:textId="77777777" w:rsidR="009D4C7F" w:rsidRPr="00C139B4" w:rsidRDefault="009D4C7F" w:rsidP="002B6321">
            <w:pPr>
              <w:pStyle w:val="TAC"/>
              <w:rPr>
                <w:lang w:eastAsia="zh-CN"/>
              </w:rPr>
            </w:pPr>
            <w:r w:rsidRPr="00C139B4">
              <w:rPr>
                <w:lang w:eastAsia="zh-CN"/>
              </w:rPr>
              <w:t>14</w:t>
            </w:r>
          </w:p>
        </w:tc>
        <w:tc>
          <w:tcPr>
            <w:tcW w:w="1063" w:type="dxa"/>
          </w:tcPr>
          <w:p w14:paraId="53EEA979" w14:textId="77777777" w:rsidR="009D4C7F" w:rsidRPr="00C139B4" w:rsidRDefault="009D4C7F" w:rsidP="002B6321">
            <w:pPr>
              <w:pStyle w:val="TAL"/>
              <w:rPr>
                <w:lang w:eastAsia="zh-CN"/>
              </w:rPr>
            </w:pPr>
            <w:r w:rsidRPr="00C139B4">
              <w:rPr>
                <w:rFonts w:hint="eastAsia"/>
                <w:lang w:eastAsia="zh-CN"/>
              </w:rPr>
              <w:t>LCS-CallSessionUnrelated</w:t>
            </w:r>
          </w:p>
          <w:p w14:paraId="05E85902" w14:textId="77777777" w:rsidR="009D4C7F" w:rsidRPr="00C139B4" w:rsidRDefault="009D4C7F" w:rsidP="002B6321">
            <w:pPr>
              <w:pStyle w:val="TAL"/>
              <w:rPr>
                <w:lang w:eastAsia="zh-CN"/>
              </w:rPr>
            </w:pPr>
            <w:r w:rsidRPr="00C139B4">
              <w:rPr>
                <w:sz w:val="16"/>
              </w:rPr>
              <w:t>(NOTE 1)</w:t>
            </w:r>
          </w:p>
        </w:tc>
        <w:tc>
          <w:tcPr>
            <w:tcW w:w="639" w:type="dxa"/>
          </w:tcPr>
          <w:p w14:paraId="3DAB513B"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7058246A" w14:textId="77777777" w:rsidR="009D4C7F" w:rsidRPr="00C139B4" w:rsidRDefault="009D4C7F" w:rsidP="002B6321">
            <w:pPr>
              <w:pStyle w:val="TAL"/>
              <w:jc w:val="center"/>
              <w:rPr>
                <w:lang w:eastAsia="zh-CN"/>
              </w:rPr>
            </w:pPr>
            <w:r w:rsidRPr="00C139B4">
              <w:rPr>
                <w:rFonts w:hint="eastAsia"/>
                <w:iCs/>
                <w:lang w:eastAsia="zh-CN"/>
              </w:rPr>
              <w:t>A</w:t>
            </w:r>
            <w:r w:rsidRPr="00C139B4">
              <w:rPr>
                <w:iCs/>
              </w:rPr>
              <w:t>llow location by designated external value added LCS clients</w:t>
            </w:r>
          </w:p>
          <w:p w14:paraId="0079EA80" w14:textId="77777777" w:rsidR="009D4C7F" w:rsidRPr="00C139B4" w:rsidRDefault="009D4C7F" w:rsidP="002B6321">
            <w:pPr>
              <w:pStyle w:val="TAL"/>
              <w:jc w:val="both"/>
            </w:pPr>
          </w:p>
          <w:p w14:paraId="6025EADE" w14:textId="77777777" w:rsidR="009D4C7F" w:rsidRPr="00C139B4" w:rsidRDefault="009D4C7F" w:rsidP="002B6321">
            <w:pPr>
              <w:pStyle w:val="TAL"/>
              <w:jc w:val="both"/>
              <w:rPr>
                <w:lang w:eastAsia="zh-CN"/>
              </w:rPr>
            </w:pPr>
            <w:r w:rsidRPr="00C139B4">
              <w:t>This feature is applicable for the ULR/ULA and IDR/IDA command pairs over the S6d interface, when the SGSN supports MAP based Lg interface.</w:t>
            </w:r>
          </w:p>
          <w:p w14:paraId="29B03399" w14:textId="77777777" w:rsidR="009D4C7F" w:rsidRPr="00C139B4" w:rsidRDefault="009D4C7F" w:rsidP="002B6321">
            <w:pPr>
              <w:pStyle w:val="TAL"/>
              <w:rPr>
                <w:lang w:eastAsia="zh-CN"/>
              </w:rPr>
            </w:pPr>
            <w:r w:rsidRPr="00C139B4">
              <w:t xml:space="preserve">If the SGSN does not support this feature, the HSS shall not send </w:t>
            </w:r>
            <w:r w:rsidRPr="00C139B4">
              <w:rPr>
                <w:rFonts w:hint="eastAsia"/>
                <w:lang w:eastAsia="zh-CN"/>
              </w:rPr>
              <w:t>the related LCS information</w:t>
            </w:r>
            <w:r w:rsidRPr="00C139B4">
              <w:t xml:space="preserve"> to the SGSN within ULA.</w:t>
            </w:r>
          </w:p>
          <w:p w14:paraId="67B83791" w14:textId="77777777" w:rsidR="009D4C7F" w:rsidRPr="00C139B4" w:rsidRDefault="009D4C7F" w:rsidP="002B6321">
            <w:pPr>
              <w:pStyle w:val="TAL"/>
              <w:jc w:val="both"/>
              <w:rPr>
                <w:lang w:eastAsia="zh-CN"/>
              </w:rPr>
            </w:pPr>
          </w:p>
          <w:p w14:paraId="21389E5A" w14:textId="77777777" w:rsidR="009D4C7F" w:rsidRPr="00C139B4" w:rsidRDefault="009D4C7F" w:rsidP="002B6321">
            <w:pPr>
              <w:pStyle w:val="TAL"/>
              <w:jc w:val="both"/>
              <w:rPr>
                <w:lang w:eastAsia="zh-CN"/>
              </w:rPr>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65E9E70F" w14:textId="77777777" w:rsidTr="002B6321">
        <w:trPr>
          <w:cantSplit/>
          <w:jc w:val="center"/>
        </w:trPr>
        <w:tc>
          <w:tcPr>
            <w:tcW w:w="993" w:type="dxa"/>
          </w:tcPr>
          <w:p w14:paraId="1F2395DE" w14:textId="77777777" w:rsidR="009D4C7F" w:rsidRPr="00C139B4" w:rsidRDefault="009D4C7F" w:rsidP="002B6321">
            <w:pPr>
              <w:pStyle w:val="TAC"/>
              <w:rPr>
                <w:lang w:eastAsia="zh-CN"/>
              </w:rPr>
            </w:pPr>
            <w:r w:rsidRPr="00C139B4">
              <w:rPr>
                <w:lang w:eastAsia="zh-CN"/>
              </w:rPr>
              <w:t>15</w:t>
            </w:r>
          </w:p>
        </w:tc>
        <w:tc>
          <w:tcPr>
            <w:tcW w:w="1063" w:type="dxa"/>
          </w:tcPr>
          <w:p w14:paraId="33393154" w14:textId="77777777" w:rsidR="009D4C7F" w:rsidRPr="00C139B4" w:rsidRDefault="009D4C7F" w:rsidP="002B6321">
            <w:pPr>
              <w:pStyle w:val="TAL"/>
              <w:rPr>
                <w:lang w:eastAsia="zh-CN"/>
              </w:rPr>
            </w:pPr>
            <w:r w:rsidRPr="00C139B4">
              <w:rPr>
                <w:rFonts w:hint="eastAsia"/>
                <w:lang w:eastAsia="zh-CN"/>
              </w:rPr>
              <w:t>LCS-PLMNOperator</w:t>
            </w:r>
          </w:p>
          <w:p w14:paraId="34262887" w14:textId="77777777" w:rsidR="009D4C7F" w:rsidRPr="00C139B4" w:rsidRDefault="009D4C7F" w:rsidP="002B6321">
            <w:pPr>
              <w:pStyle w:val="TAL"/>
              <w:rPr>
                <w:lang w:eastAsia="zh-CN"/>
              </w:rPr>
            </w:pPr>
            <w:r w:rsidRPr="00C139B4">
              <w:rPr>
                <w:sz w:val="16"/>
              </w:rPr>
              <w:t>(NOTE 1)</w:t>
            </w:r>
          </w:p>
        </w:tc>
        <w:tc>
          <w:tcPr>
            <w:tcW w:w="639" w:type="dxa"/>
          </w:tcPr>
          <w:p w14:paraId="36ED81AF"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5094EAB8" w14:textId="77777777" w:rsidR="009D4C7F" w:rsidRPr="00C139B4" w:rsidRDefault="009D4C7F" w:rsidP="002B6321">
            <w:pPr>
              <w:pStyle w:val="TAL"/>
              <w:jc w:val="center"/>
              <w:rPr>
                <w:lang w:eastAsia="zh-CN"/>
              </w:rPr>
            </w:pPr>
            <w:r w:rsidRPr="00C139B4">
              <w:rPr>
                <w:rFonts w:hint="eastAsia"/>
                <w:iCs/>
                <w:lang w:eastAsia="zh-CN"/>
              </w:rPr>
              <w:t>A</w:t>
            </w:r>
            <w:r w:rsidRPr="00C139B4">
              <w:rPr>
                <w:iCs/>
              </w:rPr>
              <w:t>llow location by designated PLMN operator LCS clients</w:t>
            </w:r>
          </w:p>
          <w:p w14:paraId="7BFD6E01" w14:textId="77777777" w:rsidR="009D4C7F" w:rsidRPr="00C139B4" w:rsidRDefault="009D4C7F" w:rsidP="002B6321">
            <w:pPr>
              <w:pStyle w:val="TAL"/>
              <w:jc w:val="both"/>
            </w:pPr>
          </w:p>
          <w:p w14:paraId="44722269" w14:textId="77777777" w:rsidR="009D4C7F" w:rsidRPr="00C139B4" w:rsidRDefault="009D4C7F" w:rsidP="002B6321">
            <w:pPr>
              <w:pStyle w:val="TAL"/>
              <w:jc w:val="both"/>
              <w:rPr>
                <w:lang w:eastAsia="zh-CN"/>
              </w:rPr>
            </w:pPr>
            <w:r w:rsidRPr="00C139B4">
              <w:t>This feature is applicable for the ULR/ULA and IDR/IDA command pairs over the S6d interface, when the SGSN supports MAP based Lg interface.</w:t>
            </w:r>
          </w:p>
          <w:p w14:paraId="699EEE55" w14:textId="77777777" w:rsidR="009D4C7F" w:rsidRPr="00C139B4" w:rsidRDefault="009D4C7F" w:rsidP="002B6321">
            <w:pPr>
              <w:pStyle w:val="TAL"/>
              <w:rPr>
                <w:lang w:eastAsia="zh-CN"/>
              </w:rPr>
            </w:pPr>
            <w:r w:rsidRPr="00C139B4">
              <w:t xml:space="preserve">If the SGSN does not support this feature, the HSS shall not send </w:t>
            </w:r>
            <w:r w:rsidRPr="00C139B4">
              <w:rPr>
                <w:rFonts w:hint="eastAsia"/>
                <w:lang w:eastAsia="zh-CN"/>
              </w:rPr>
              <w:t>the related LCS information</w:t>
            </w:r>
            <w:r w:rsidRPr="00C139B4">
              <w:t xml:space="preserve"> to the SGSN within ULA.</w:t>
            </w:r>
          </w:p>
          <w:p w14:paraId="112A2B11" w14:textId="77777777" w:rsidR="009D4C7F" w:rsidRPr="00C139B4" w:rsidRDefault="009D4C7F" w:rsidP="002B6321">
            <w:pPr>
              <w:pStyle w:val="TAL"/>
              <w:jc w:val="both"/>
              <w:rPr>
                <w:lang w:eastAsia="zh-CN"/>
              </w:rPr>
            </w:pPr>
          </w:p>
          <w:p w14:paraId="19C2EC24" w14:textId="77777777" w:rsidR="009D4C7F" w:rsidRPr="00C139B4" w:rsidRDefault="009D4C7F" w:rsidP="002B6321">
            <w:pPr>
              <w:pStyle w:val="TAL"/>
              <w:jc w:val="both"/>
              <w:rPr>
                <w:lang w:eastAsia="zh-CN"/>
              </w:rPr>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38ADAE26" w14:textId="77777777" w:rsidTr="002B6321">
        <w:trPr>
          <w:cantSplit/>
          <w:jc w:val="center"/>
        </w:trPr>
        <w:tc>
          <w:tcPr>
            <w:tcW w:w="993" w:type="dxa"/>
          </w:tcPr>
          <w:p w14:paraId="59521D50" w14:textId="77777777" w:rsidR="009D4C7F" w:rsidRPr="00C139B4" w:rsidRDefault="009D4C7F" w:rsidP="002B6321">
            <w:pPr>
              <w:pStyle w:val="TAC"/>
              <w:rPr>
                <w:lang w:eastAsia="zh-CN"/>
              </w:rPr>
            </w:pPr>
            <w:r w:rsidRPr="00C139B4">
              <w:rPr>
                <w:lang w:eastAsia="zh-CN"/>
              </w:rPr>
              <w:t>16</w:t>
            </w:r>
          </w:p>
        </w:tc>
        <w:tc>
          <w:tcPr>
            <w:tcW w:w="1063" w:type="dxa"/>
          </w:tcPr>
          <w:p w14:paraId="3E3B715C" w14:textId="77777777" w:rsidR="009D4C7F" w:rsidRPr="00C139B4" w:rsidRDefault="009D4C7F" w:rsidP="002B6321">
            <w:pPr>
              <w:pStyle w:val="TAL"/>
              <w:rPr>
                <w:lang w:eastAsia="zh-CN"/>
              </w:rPr>
            </w:pPr>
            <w:r w:rsidRPr="00C139B4">
              <w:rPr>
                <w:rFonts w:hint="eastAsia"/>
                <w:lang w:eastAsia="zh-CN"/>
              </w:rPr>
              <w:t>LCS-ServiceType</w:t>
            </w:r>
          </w:p>
          <w:p w14:paraId="0978B476" w14:textId="77777777" w:rsidR="009D4C7F" w:rsidRPr="00C139B4" w:rsidRDefault="009D4C7F" w:rsidP="002B6321">
            <w:pPr>
              <w:pStyle w:val="TAL"/>
              <w:rPr>
                <w:lang w:eastAsia="zh-CN"/>
              </w:rPr>
            </w:pPr>
            <w:r w:rsidRPr="00C139B4">
              <w:rPr>
                <w:sz w:val="16"/>
              </w:rPr>
              <w:t>(NOTE 1)</w:t>
            </w:r>
          </w:p>
        </w:tc>
        <w:tc>
          <w:tcPr>
            <w:tcW w:w="639" w:type="dxa"/>
          </w:tcPr>
          <w:p w14:paraId="76AFC4C4"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501C925B" w14:textId="77777777" w:rsidR="009D4C7F" w:rsidRPr="00C139B4" w:rsidRDefault="009D4C7F" w:rsidP="002B6321">
            <w:pPr>
              <w:pStyle w:val="TAL"/>
              <w:jc w:val="center"/>
              <w:rPr>
                <w:lang w:eastAsia="zh-CN"/>
              </w:rPr>
            </w:pPr>
            <w:r w:rsidRPr="00C139B4">
              <w:rPr>
                <w:rFonts w:hint="eastAsia"/>
                <w:iCs/>
                <w:lang w:eastAsia="zh-CN"/>
              </w:rPr>
              <w:t>A</w:t>
            </w:r>
            <w:r w:rsidRPr="00C139B4">
              <w:rPr>
                <w:iCs/>
              </w:rPr>
              <w:t>llow location by LCS clients of a designated LCS service type</w:t>
            </w:r>
          </w:p>
          <w:p w14:paraId="73279056" w14:textId="77777777" w:rsidR="009D4C7F" w:rsidRPr="00C139B4" w:rsidRDefault="009D4C7F" w:rsidP="002B6321">
            <w:pPr>
              <w:pStyle w:val="TAL"/>
            </w:pPr>
          </w:p>
          <w:p w14:paraId="4FD926EE" w14:textId="77777777" w:rsidR="009D4C7F" w:rsidRPr="00C139B4" w:rsidRDefault="009D4C7F" w:rsidP="002B6321">
            <w:pPr>
              <w:pStyle w:val="TAL"/>
              <w:rPr>
                <w:lang w:eastAsia="zh-CN"/>
              </w:rPr>
            </w:pPr>
            <w:r w:rsidRPr="00C139B4">
              <w:t>This feature is applicable for the ULR/ULA and IDR/IDA command pairs over the S6d interface, when the SGSN supports MAP based Lg interface.</w:t>
            </w:r>
          </w:p>
          <w:p w14:paraId="58B763AF" w14:textId="77777777" w:rsidR="009D4C7F" w:rsidRPr="00C139B4" w:rsidRDefault="009D4C7F" w:rsidP="002B6321">
            <w:pPr>
              <w:pStyle w:val="TAL"/>
              <w:jc w:val="both"/>
              <w:rPr>
                <w:lang w:eastAsia="zh-CN"/>
              </w:rPr>
            </w:pPr>
            <w:r w:rsidRPr="00C139B4">
              <w:t xml:space="preserve">If the SGSN does not support this feature, the HSS shall not send </w:t>
            </w:r>
            <w:r w:rsidRPr="00C139B4">
              <w:rPr>
                <w:rFonts w:hint="eastAsia"/>
                <w:lang w:eastAsia="zh-CN"/>
              </w:rPr>
              <w:t>the related LCS information</w:t>
            </w:r>
            <w:r w:rsidRPr="00C139B4">
              <w:t xml:space="preserve"> to the SGSN within ULA.</w:t>
            </w:r>
          </w:p>
          <w:p w14:paraId="0E7807A5" w14:textId="77777777" w:rsidR="009D4C7F" w:rsidRPr="00C139B4" w:rsidRDefault="009D4C7F" w:rsidP="002B6321">
            <w:pPr>
              <w:pStyle w:val="TAL"/>
              <w:jc w:val="both"/>
              <w:rPr>
                <w:lang w:eastAsia="zh-CN"/>
              </w:rPr>
            </w:pPr>
          </w:p>
          <w:p w14:paraId="2DC9FAF7" w14:textId="77777777" w:rsidR="009D4C7F" w:rsidRPr="00C139B4" w:rsidRDefault="009D4C7F" w:rsidP="002B6321">
            <w:pPr>
              <w:pStyle w:val="TAL"/>
              <w:jc w:val="both"/>
              <w:rPr>
                <w:lang w:eastAsia="zh-CN"/>
              </w:rPr>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07DDB221" w14:textId="77777777" w:rsidTr="002B6321">
        <w:trPr>
          <w:cantSplit/>
          <w:jc w:val="center"/>
        </w:trPr>
        <w:tc>
          <w:tcPr>
            <w:tcW w:w="993" w:type="dxa"/>
          </w:tcPr>
          <w:p w14:paraId="79FEA82A" w14:textId="77777777" w:rsidR="009D4C7F" w:rsidRPr="00C139B4" w:rsidRDefault="009D4C7F" w:rsidP="002B6321">
            <w:pPr>
              <w:pStyle w:val="TAC"/>
              <w:rPr>
                <w:lang w:eastAsia="zh-CN"/>
              </w:rPr>
            </w:pPr>
            <w:r w:rsidRPr="00C139B4">
              <w:rPr>
                <w:lang w:eastAsia="zh-CN"/>
              </w:rPr>
              <w:t>17</w:t>
            </w:r>
          </w:p>
        </w:tc>
        <w:tc>
          <w:tcPr>
            <w:tcW w:w="1063" w:type="dxa"/>
          </w:tcPr>
          <w:p w14:paraId="39865496" w14:textId="77777777" w:rsidR="009D4C7F" w:rsidRPr="00C139B4" w:rsidRDefault="009D4C7F" w:rsidP="002B6321">
            <w:pPr>
              <w:pStyle w:val="TAL"/>
              <w:rPr>
                <w:lang w:eastAsia="zh-CN"/>
              </w:rPr>
            </w:pPr>
            <w:r w:rsidRPr="00C139B4">
              <w:rPr>
                <w:rFonts w:hint="eastAsia"/>
                <w:lang w:eastAsia="zh-CN"/>
              </w:rPr>
              <w:t>LCS-</w:t>
            </w:r>
            <w:r w:rsidRPr="00C139B4">
              <w:rPr>
                <w:szCs w:val="16"/>
              </w:rPr>
              <w:t>all</w:t>
            </w:r>
            <w:r w:rsidRPr="00C139B4">
              <w:rPr>
                <w:rFonts w:hint="eastAsia"/>
                <w:szCs w:val="16"/>
                <w:lang w:eastAsia="zh-CN"/>
              </w:rPr>
              <w:t>-</w:t>
            </w:r>
            <w:r w:rsidRPr="00C139B4">
              <w:rPr>
                <w:szCs w:val="16"/>
              </w:rPr>
              <w:t>MOLR-SS</w:t>
            </w:r>
          </w:p>
          <w:p w14:paraId="7167C5BF" w14:textId="77777777" w:rsidR="009D4C7F" w:rsidRPr="00C139B4" w:rsidRDefault="009D4C7F" w:rsidP="002B6321">
            <w:pPr>
              <w:pStyle w:val="TAL"/>
              <w:rPr>
                <w:lang w:eastAsia="zh-CN"/>
              </w:rPr>
            </w:pPr>
            <w:r w:rsidRPr="00C139B4">
              <w:rPr>
                <w:sz w:val="16"/>
              </w:rPr>
              <w:t>(NOTE 1)</w:t>
            </w:r>
          </w:p>
        </w:tc>
        <w:tc>
          <w:tcPr>
            <w:tcW w:w="639" w:type="dxa"/>
          </w:tcPr>
          <w:p w14:paraId="351A26A0"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474893E1" w14:textId="77777777" w:rsidR="009D4C7F" w:rsidRPr="00C139B4" w:rsidRDefault="009D4C7F" w:rsidP="002B6321">
            <w:pPr>
              <w:pStyle w:val="TAL"/>
              <w:jc w:val="center"/>
              <w:rPr>
                <w:lang w:eastAsia="zh-CN"/>
              </w:rPr>
            </w:pPr>
            <w:r w:rsidRPr="00C139B4">
              <w:rPr>
                <w:rFonts w:hint="eastAsia"/>
                <w:iCs/>
                <w:lang w:eastAsia="zh-CN"/>
              </w:rPr>
              <w:t>A</w:t>
            </w:r>
            <w:r w:rsidRPr="00C139B4">
              <w:rPr>
                <w:iCs/>
              </w:rPr>
              <w:t xml:space="preserve">ll </w:t>
            </w:r>
            <w:smartTag w:uri="urn:schemas-microsoft-com:office:smarttags" w:element="City">
              <w:smartTag w:uri="urn:schemas-microsoft-com:office:smarttags" w:element="place">
                <w:r w:rsidRPr="00C139B4">
                  <w:rPr>
                    <w:iCs/>
                  </w:rPr>
                  <w:t>Mobile</w:t>
                </w:r>
              </w:smartTag>
            </w:smartTag>
            <w:r w:rsidRPr="00C139B4">
              <w:rPr>
                <w:iCs/>
              </w:rPr>
              <w:t xml:space="preserve"> Originating Location Request Classes</w:t>
            </w:r>
          </w:p>
          <w:p w14:paraId="465DEAB7" w14:textId="77777777" w:rsidR="009D4C7F" w:rsidRPr="00C139B4" w:rsidRDefault="009D4C7F" w:rsidP="002B6321">
            <w:pPr>
              <w:pStyle w:val="TAL"/>
              <w:jc w:val="both"/>
            </w:pPr>
          </w:p>
          <w:p w14:paraId="1C024F5E" w14:textId="77777777" w:rsidR="009D4C7F" w:rsidRPr="00C139B4" w:rsidRDefault="009D4C7F" w:rsidP="002B6321">
            <w:pPr>
              <w:pStyle w:val="TAL"/>
              <w:jc w:val="both"/>
              <w:rPr>
                <w:lang w:eastAsia="zh-CN"/>
              </w:rPr>
            </w:pPr>
            <w:r w:rsidRPr="00C139B4">
              <w:t>This feature is applicable for the ULR/ULA and IDR/IDA command pairs.</w:t>
            </w:r>
          </w:p>
          <w:p w14:paraId="1FAB774E" w14:textId="77777777" w:rsidR="009D4C7F" w:rsidRPr="00C139B4" w:rsidRDefault="009D4C7F" w:rsidP="002B6321">
            <w:pPr>
              <w:keepNext/>
              <w:keepLines/>
              <w:spacing w:after="0"/>
              <w:jc w:val="both"/>
              <w:rPr>
                <w:rFonts w:ascii="Arial" w:hAnsi="Arial"/>
                <w:sz w:val="18"/>
                <w:lang w:eastAsia="zh-CN"/>
              </w:rPr>
            </w:pPr>
            <w:r w:rsidRPr="00C139B4">
              <w:rPr>
                <w:rFonts w:ascii="Arial" w:hAnsi="Arial"/>
                <w:sz w:val="18"/>
              </w:rPr>
              <w:t>Over S6d interface, this feature is applicable when the SGSN supports MAP based Lg interface.</w:t>
            </w:r>
          </w:p>
          <w:p w14:paraId="100CC0FB" w14:textId="77777777" w:rsidR="009D4C7F" w:rsidRPr="00C139B4" w:rsidRDefault="009D4C7F" w:rsidP="002B6321">
            <w:pPr>
              <w:pStyle w:val="TAL"/>
              <w:rPr>
                <w:lang w:eastAsia="zh-CN"/>
              </w:rPr>
            </w:pPr>
            <w:r w:rsidRPr="00C139B4">
              <w:t xml:space="preserve">If the MME or SGSN does not support this feature, the HSS shall not send </w:t>
            </w:r>
            <w:r w:rsidRPr="00C139B4">
              <w:rPr>
                <w:rFonts w:hint="eastAsia"/>
                <w:lang w:eastAsia="zh-CN"/>
              </w:rPr>
              <w:t>the related LCS information</w:t>
            </w:r>
            <w:r w:rsidRPr="00C139B4">
              <w:t xml:space="preserve"> to the MME or SGSN within ULA.</w:t>
            </w:r>
          </w:p>
          <w:p w14:paraId="54542843" w14:textId="77777777" w:rsidR="009D4C7F" w:rsidRPr="00C139B4" w:rsidRDefault="009D4C7F" w:rsidP="002B6321">
            <w:pPr>
              <w:pStyle w:val="TAL"/>
              <w:jc w:val="both"/>
              <w:rPr>
                <w:lang w:eastAsia="zh-CN"/>
              </w:rPr>
            </w:pPr>
          </w:p>
          <w:p w14:paraId="3B996C54" w14:textId="77777777" w:rsidR="009D4C7F" w:rsidRPr="00C139B4" w:rsidRDefault="009D4C7F" w:rsidP="002B6321">
            <w:pPr>
              <w:pStyle w:val="TAL"/>
              <w:jc w:val="both"/>
              <w:rPr>
                <w:lang w:eastAsia="zh-CN"/>
              </w:rPr>
            </w:pPr>
            <w:r w:rsidRPr="00C139B4">
              <w:rPr>
                <w:rFonts w:hint="eastAsia"/>
              </w:rPr>
              <w:t xml:space="preserve">If the </w:t>
            </w:r>
            <w:r w:rsidRPr="00C139B4">
              <w:t xml:space="preserve">MME or </w:t>
            </w:r>
            <w:r w:rsidRPr="00C139B4">
              <w:rPr>
                <w:rFonts w:hint="eastAsia"/>
              </w:rPr>
              <w:t xml:space="preserve">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w:t>
            </w:r>
            <w:r w:rsidRPr="00C139B4">
              <w:t xml:space="preserve">MME or </w:t>
            </w:r>
            <w:r w:rsidRPr="00C139B4">
              <w:rPr>
                <w:rFonts w:hint="eastAsia"/>
              </w:rPr>
              <w:t>SGSN.</w:t>
            </w:r>
          </w:p>
        </w:tc>
      </w:tr>
      <w:tr w:rsidR="009D4C7F" w:rsidRPr="00C139B4" w14:paraId="2B4ADECF" w14:textId="77777777" w:rsidTr="002B6321">
        <w:trPr>
          <w:cantSplit/>
          <w:jc w:val="center"/>
        </w:trPr>
        <w:tc>
          <w:tcPr>
            <w:tcW w:w="993" w:type="dxa"/>
          </w:tcPr>
          <w:p w14:paraId="5F0746C5" w14:textId="77777777" w:rsidR="009D4C7F" w:rsidRPr="00C139B4" w:rsidRDefault="009D4C7F" w:rsidP="002B6321">
            <w:pPr>
              <w:pStyle w:val="TAC"/>
              <w:rPr>
                <w:lang w:eastAsia="zh-CN"/>
              </w:rPr>
            </w:pPr>
            <w:r w:rsidRPr="00C139B4">
              <w:rPr>
                <w:lang w:eastAsia="zh-CN"/>
              </w:rPr>
              <w:lastRenderedPageBreak/>
              <w:t>18</w:t>
            </w:r>
          </w:p>
        </w:tc>
        <w:tc>
          <w:tcPr>
            <w:tcW w:w="1063" w:type="dxa"/>
          </w:tcPr>
          <w:p w14:paraId="3532E8E8" w14:textId="77777777" w:rsidR="009D4C7F" w:rsidRPr="00C139B4" w:rsidRDefault="009D4C7F" w:rsidP="002B6321">
            <w:pPr>
              <w:pStyle w:val="TAL"/>
              <w:rPr>
                <w:lang w:eastAsia="zh-CN"/>
              </w:rPr>
            </w:pPr>
            <w:r w:rsidRPr="00C139B4">
              <w:rPr>
                <w:rFonts w:hint="eastAsia"/>
              </w:rPr>
              <w:t>LCS-</w:t>
            </w:r>
            <w:r w:rsidRPr="00C139B4">
              <w:t xml:space="preserve"> </w:t>
            </w:r>
            <w:r w:rsidRPr="00C139B4">
              <w:rPr>
                <w:rFonts w:hint="eastAsia"/>
                <w:lang w:eastAsia="zh-CN"/>
              </w:rPr>
              <w:t>B</w:t>
            </w:r>
            <w:r w:rsidRPr="00C139B4">
              <w:t>asicSelfLocation</w:t>
            </w:r>
          </w:p>
          <w:p w14:paraId="7D1DD0FD" w14:textId="77777777" w:rsidR="009D4C7F" w:rsidRPr="00C139B4" w:rsidRDefault="009D4C7F" w:rsidP="002B6321">
            <w:pPr>
              <w:pStyle w:val="TAL"/>
              <w:jc w:val="both"/>
              <w:rPr>
                <w:lang w:eastAsia="zh-CN"/>
              </w:rPr>
            </w:pPr>
            <w:r w:rsidRPr="00C139B4">
              <w:rPr>
                <w:sz w:val="16"/>
              </w:rPr>
              <w:t>(NOTE 1)</w:t>
            </w:r>
          </w:p>
        </w:tc>
        <w:tc>
          <w:tcPr>
            <w:tcW w:w="639" w:type="dxa"/>
          </w:tcPr>
          <w:p w14:paraId="7BE76966"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77C3790B" w14:textId="77777777" w:rsidR="009D4C7F" w:rsidRPr="00C139B4" w:rsidRDefault="009D4C7F" w:rsidP="002B6321">
            <w:pPr>
              <w:pStyle w:val="TAL"/>
              <w:jc w:val="center"/>
              <w:rPr>
                <w:lang w:eastAsia="zh-CN"/>
              </w:rPr>
            </w:pPr>
            <w:r w:rsidRPr="00C139B4">
              <w:rPr>
                <w:rFonts w:hint="eastAsia"/>
                <w:iCs/>
                <w:lang w:eastAsia="zh-CN"/>
              </w:rPr>
              <w:t>A</w:t>
            </w:r>
            <w:r w:rsidRPr="00C139B4">
              <w:rPr>
                <w:iCs/>
              </w:rPr>
              <w:t>llow an MS to request its own location</w:t>
            </w:r>
          </w:p>
          <w:p w14:paraId="2107991A" w14:textId="77777777" w:rsidR="009D4C7F" w:rsidRPr="00C139B4" w:rsidRDefault="009D4C7F" w:rsidP="002B6321">
            <w:pPr>
              <w:pStyle w:val="TAL"/>
              <w:jc w:val="both"/>
            </w:pPr>
          </w:p>
          <w:p w14:paraId="3B8948E5" w14:textId="77777777" w:rsidR="009D4C7F" w:rsidRPr="00C139B4" w:rsidRDefault="009D4C7F" w:rsidP="002B6321">
            <w:pPr>
              <w:pStyle w:val="TAL"/>
              <w:jc w:val="both"/>
              <w:rPr>
                <w:lang w:eastAsia="zh-CN"/>
              </w:rPr>
            </w:pPr>
            <w:r w:rsidRPr="00C139B4">
              <w:t>This feature is applicable for the ULR/ULA and IDR/IDA command pairs.</w:t>
            </w:r>
          </w:p>
          <w:p w14:paraId="1CBE59DA" w14:textId="77777777" w:rsidR="009D4C7F" w:rsidRPr="00C139B4" w:rsidRDefault="009D4C7F" w:rsidP="002B6321">
            <w:pPr>
              <w:keepNext/>
              <w:keepLines/>
              <w:spacing w:after="0"/>
              <w:jc w:val="both"/>
              <w:rPr>
                <w:rFonts w:ascii="Arial" w:hAnsi="Arial"/>
                <w:sz w:val="18"/>
                <w:lang w:eastAsia="zh-CN"/>
              </w:rPr>
            </w:pPr>
            <w:r w:rsidRPr="00C139B4">
              <w:rPr>
                <w:rFonts w:ascii="Arial" w:hAnsi="Arial"/>
                <w:sz w:val="18"/>
              </w:rPr>
              <w:t>Over S6d interface, this feature is applicable when the SGSN supports MAP based Lg interface.</w:t>
            </w:r>
          </w:p>
          <w:p w14:paraId="4D89BFCF" w14:textId="77777777" w:rsidR="009D4C7F" w:rsidRPr="00C139B4" w:rsidRDefault="009D4C7F" w:rsidP="002B6321">
            <w:pPr>
              <w:pStyle w:val="TAL"/>
              <w:rPr>
                <w:lang w:eastAsia="zh-CN"/>
              </w:rPr>
            </w:pPr>
            <w:r w:rsidRPr="00C139B4">
              <w:t xml:space="preserve">If the MME or SGSN does not support this feature, the HSS shall not send </w:t>
            </w:r>
            <w:r w:rsidRPr="00C139B4">
              <w:rPr>
                <w:rFonts w:hint="eastAsia"/>
                <w:lang w:eastAsia="zh-CN"/>
              </w:rPr>
              <w:t>the related LCS information</w:t>
            </w:r>
            <w:r w:rsidRPr="00C139B4">
              <w:t xml:space="preserve"> to the MME or SGSN within ULA.</w:t>
            </w:r>
          </w:p>
          <w:p w14:paraId="38904A35" w14:textId="77777777" w:rsidR="009D4C7F" w:rsidRPr="00C139B4" w:rsidRDefault="009D4C7F" w:rsidP="002B6321">
            <w:pPr>
              <w:pStyle w:val="TAL"/>
              <w:jc w:val="both"/>
              <w:rPr>
                <w:lang w:eastAsia="zh-CN"/>
              </w:rPr>
            </w:pPr>
          </w:p>
          <w:p w14:paraId="127B9D36" w14:textId="77777777" w:rsidR="009D4C7F" w:rsidRPr="00C139B4" w:rsidRDefault="009D4C7F" w:rsidP="002B6321">
            <w:pPr>
              <w:pStyle w:val="TAL"/>
              <w:jc w:val="both"/>
              <w:rPr>
                <w:lang w:eastAsia="zh-CN"/>
              </w:rPr>
            </w:pPr>
            <w:r w:rsidRPr="00C139B4">
              <w:rPr>
                <w:rFonts w:hint="eastAsia"/>
              </w:rPr>
              <w:t xml:space="preserve">If the </w:t>
            </w:r>
            <w:r w:rsidRPr="00C139B4">
              <w:t xml:space="preserve">MME or </w:t>
            </w:r>
            <w:r w:rsidRPr="00C139B4">
              <w:rPr>
                <w:rFonts w:hint="eastAsia"/>
              </w:rPr>
              <w:t xml:space="preserve">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w:t>
            </w:r>
            <w:r w:rsidRPr="00C139B4">
              <w:t xml:space="preserve">MME or </w:t>
            </w:r>
            <w:r w:rsidRPr="00C139B4">
              <w:rPr>
                <w:rFonts w:hint="eastAsia"/>
              </w:rPr>
              <w:t>SGSN.</w:t>
            </w:r>
          </w:p>
        </w:tc>
      </w:tr>
      <w:tr w:rsidR="009D4C7F" w:rsidRPr="00C139B4" w14:paraId="4E7344EF" w14:textId="77777777" w:rsidTr="002B6321">
        <w:trPr>
          <w:cantSplit/>
          <w:jc w:val="center"/>
        </w:trPr>
        <w:tc>
          <w:tcPr>
            <w:tcW w:w="993" w:type="dxa"/>
          </w:tcPr>
          <w:p w14:paraId="72527BE5" w14:textId="77777777" w:rsidR="009D4C7F" w:rsidRPr="00C139B4" w:rsidRDefault="009D4C7F" w:rsidP="002B6321">
            <w:pPr>
              <w:pStyle w:val="TAC"/>
              <w:rPr>
                <w:lang w:eastAsia="zh-CN"/>
              </w:rPr>
            </w:pPr>
            <w:r w:rsidRPr="00C139B4">
              <w:rPr>
                <w:lang w:eastAsia="zh-CN"/>
              </w:rPr>
              <w:t>19</w:t>
            </w:r>
          </w:p>
        </w:tc>
        <w:tc>
          <w:tcPr>
            <w:tcW w:w="1063" w:type="dxa"/>
          </w:tcPr>
          <w:p w14:paraId="6167F215" w14:textId="77777777" w:rsidR="009D4C7F" w:rsidRPr="00C139B4" w:rsidRDefault="009D4C7F" w:rsidP="002B6321">
            <w:pPr>
              <w:pStyle w:val="TAL"/>
              <w:rPr>
                <w:lang w:eastAsia="zh-CN"/>
              </w:rPr>
            </w:pPr>
            <w:r w:rsidRPr="00C139B4">
              <w:rPr>
                <w:rFonts w:hint="eastAsia"/>
              </w:rPr>
              <w:t>LCS-</w:t>
            </w:r>
            <w:r w:rsidRPr="00C139B4">
              <w:t xml:space="preserve"> </w:t>
            </w:r>
            <w:r w:rsidRPr="00C139B4">
              <w:rPr>
                <w:rFonts w:hint="eastAsia"/>
                <w:lang w:eastAsia="zh-CN"/>
              </w:rPr>
              <w:t>A</w:t>
            </w:r>
            <w:r w:rsidRPr="00C139B4">
              <w:t>utonomousSelfLocation</w:t>
            </w:r>
          </w:p>
          <w:p w14:paraId="6BBEED10" w14:textId="77777777" w:rsidR="009D4C7F" w:rsidRPr="00C139B4" w:rsidRDefault="009D4C7F" w:rsidP="002B6321">
            <w:pPr>
              <w:pStyle w:val="TAL"/>
              <w:jc w:val="both"/>
            </w:pPr>
            <w:r w:rsidRPr="00C139B4">
              <w:rPr>
                <w:sz w:val="16"/>
              </w:rPr>
              <w:t>(NOTE 1)</w:t>
            </w:r>
          </w:p>
        </w:tc>
        <w:tc>
          <w:tcPr>
            <w:tcW w:w="639" w:type="dxa"/>
          </w:tcPr>
          <w:p w14:paraId="16996C10"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16D34EFF" w14:textId="77777777" w:rsidR="009D4C7F" w:rsidRPr="00C139B4" w:rsidRDefault="009D4C7F" w:rsidP="002B6321">
            <w:pPr>
              <w:pStyle w:val="TAL"/>
              <w:jc w:val="center"/>
              <w:rPr>
                <w:lang w:eastAsia="zh-CN"/>
              </w:rPr>
            </w:pPr>
            <w:r w:rsidRPr="00C139B4">
              <w:rPr>
                <w:rFonts w:hint="eastAsia"/>
                <w:iCs/>
                <w:lang w:eastAsia="zh-CN"/>
              </w:rPr>
              <w:t>A</w:t>
            </w:r>
            <w:r w:rsidRPr="00C139B4">
              <w:rPr>
                <w:iCs/>
              </w:rPr>
              <w:t>llow an MS to perform self location without interaction with the PLMN</w:t>
            </w:r>
          </w:p>
          <w:p w14:paraId="438A546B" w14:textId="77777777" w:rsidR="009D4C7F" w:rsidRPr="00C139B4" w:rsidRDefault="009D4C7F" w:rsidP="002B6321">
            <w:pPr>
              <w:pStyle w:val="TAL"/>
              <w:jc w:val="both"/>
            </w:pPr>
          </w:p>
          <w:p w14:paraId="2CD56729" w14:textId="77777777" w:rsidR="009D4C7F" w:rsidRPr="00C139B4" w:rsidRDefault="009D4C7F" w:rsidP="002B6321">
            <w:pPr>
              <w:pStyle w:val="TAL"/>
              <w:jc w:val="both"/>
              <w:rPr>
                <w:lang w:eastAsia="zh-CN"/>
              </w:rPr>
            </w:pPr>
            <w:r w:rsidRPr="00C139B4">
              <w:t>This feature is applicable for the ULR/ULA and IDR/IDA command pairs.</w:t>
            </w:r>
          </w:p>
          <w:p w14:paraId="11E36504" w14:textId="77777777" w:rsidR="009D4C7F" w:rsidRPr="00C139B4" w:rsidRDefault="009D4C7F" w:rsidP="002B6321">
            <w:pPr>
              <w:keepNext/>
              <w:keepLines/>
              <w:spacing w:after="0"/>
              <w:jc w:val="both"/>
              <w:rPr>
                <w:rFonts w:ascii="Arial" w:hAnsi="Arial"/>
                <w:sz w:val="18"/>
                <w:lang w:eastAsia="zh-CN"/>
              </w:rPr>
            </w:pPr>
            <w:r w:rsidRPr="00C139B4">
              <w:rPr>
                <w:rFonts w:ascii="Arial" w:hAnsi="Arial"/>
                <w:sz w:val="18"/>
              </w:rPr>
              <w:t>Over S6d interface, this feature is applicable when the SGSN supports MAP based Lg interface.</w:t>
            </w:r>
          </w:p>
          <w:p w14:paraId="5BA70B1D" w14:textId="77777777" w:rsidR="009D4C7F" w:rsidRPr="00C139B4" w:rsidRDefault="009D4C7F" w:rsidP="002B6321">
            <w:pPr>
              <w:pStyle w:val="TAL"/>
              <w:rPr>
                <w:lang w:eastAsia="zh-CN"/>
              </w:rPr>
            </w:pPr>
            <w:r w:rsidRPr="00C139B4">
              <w:t xml:space="preserve">If the MME or SGSN does not support this feature, the HSS shall not send </w:t>
            </w:r>
            <w:r w:rsidRPr="00C139B4">
              <w:rPr>
                <w:rFonts w:hint="eastAsia"/>
                <w:lang w:eastAsia="zh-CN"/>
              </w:rPr>
              <w:t>the related LCS information</w:t>
            </w:r>
            <w:r w:rsidRPr="00C139B4">
              <w:t xml:space="preserve"> to the MME or SGSN within ULA.</w:t>
            </w:r>
          </w:p>
          <w:p w14:paraId="32624E5F" w14:textId="77777777" w:rsidR="009D4C7F" w:rsidRPr="00C139B4" w:rsidRDefault="009D4C7F" w:rsidP="002B6321">
            <w:pPr>
              <w:pStyle w:val="TAL"/>
              <w:jc w:val="both"/>
              <w:rPr>
                <w:lang w:eastAsia="zh-CN"/>
              </w:rPr>
            </w:pPr>
          </w:p>
          <w:p w14:paraId="00656F80" w14:textId="77777777" w:rsidR="009D4C7F" w:rsidRPr="00C139B4" w:rsidRDefault="009D4C7F" w:rsidP="002B6321">
            <w:pPr>
              <w:pStyle w:val="TAL"/>
              <w:jc w:val="both"/>
              <w:rPr>
                <w:lang w:eastAsia="zh-CN"/>
              </w:rPr>
            </w:pPr>
            <w:r w:rsidRPr="00C139B4">
              <w:rPr>
                <w:rFonts w:hint="eastAsia"/>
              </w:rPr>
              <w:t xml:space="preserve">If the </w:t>
            </w:r>
            <w:r w:rsidRPr="00C139B4">
              <w:t xml:space="preserve">MME or </w:t>
            </w:r>
            <w:r w:rsidRPr="00C139B4">
              <w:rPr>
                <w:rFonts w:hint="eastAsia"/>
              </w:rPr>
              <w:t xml:space="preserve">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w:t>
            </w:r>
            <w:r w:rsidRPr="00C139B4">
              <w:t xml:space="preserve">MME or </w:t>
            </w:r>
            <w:r w:rsidRPr="00C139B4">
              <w:rPr>
                <w:rFonts w:hint="eastAsia"/>
              </w:rPr>
              <w:t>SGSN.</w:t>
            </w:r>
          </w:p>
        </w:tc>
      </w:tr>
      <w:tr w:rsidR="009D4C7F" w:rsidRPr="00C139B4" w14:paraId="1D6FA95D" w14:textId="77777777" w:rsidTr="002B6321">
        <w:trPr>
          <w:cantSplit/>
          <w:jc w:val="center"/>
        </w:trPr>
        <w:tc>
          <w:tcPr>
            <w:tcW w:w="993" w:type="dxa"/>
          </w:tcPr>
          <w:p w14:paraId="372870F3" w14:textId="77777777" w:rsidR="009D4C7F" w:rsidRPr="00C139B4" w:rsidRDefault="009D4C7F" w:rsidP="002B6321">
            <w:pPr>
              <w:pStyle w:val="TAC"/>
              <w:rPr>
                <w:lang w:eastAsia="zh-CN"/>
              </w:rPr>
            </w:pPr>
            <w:r w:rsidRPr="00C139B4">
              <w:rPr>
                <w:lang w:eastAsia="zh-CN"/>
              </w:rPr>
              <w:t>20</w:t>
            </w:r>
          </w:p>
        </w:tc>
        <w:tc>
          <w:tcPr>
            <w:tcW w:w="1063" w:type="dxa"/>
          </w:tcPr>
          <w:p w14:paraId="2581E043" w14:textId="77777777" w:rsidR="009D4C7F" w:rsidRPr="00C139B4" w:rsidRDefault="009D4C7F" w:rsidP="002B6321">
            <w:pPr>
              <w:pStyle w:val="TAL"/>
              <w:jc w:val="both"/>
            </w:pPr>
            <w:r w:rsidRPr="00C139B4">
              <w:rPr>
                <w:rFonts w:hint="eastAsia"/>
              </w:rPr>
              <w:t>LCS-</w:t>
            </w:r>
            <w:r w:rsidRPr="00C139B4">
              <w:t xml:space="preserve"> </w:t>
            </w:r>
            <w:r w:rsidRPr="00C139B4">
              <w:rPr>
                <w:rFonts w:hint="eastAsia"/>
                <w:lang w:eastAsia="zh-CN"/>
              </w:rPr>
              <w:t>T</w:t>
            </w:r>
            <w:r w:rsidRPr="00C139B4">
              <w:t>ransferToThirdParty</w:t>
            </w:r>
          </w:p>
        </w:tc>
        <w:tc>
          <w:tcPr>
            <w:tcW w:w="639" w:type="dxa"/>
          </w:tcPr>
          <w:p w14:paraId="028536D9"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4B95C167" w14:textId="77777777" w:rsidR="009D4C7F" w:rsidRPr="00C139B4" w:rsidRDefault="009D4C7F" w:rsidP="002B6321">
            <w:pPr>
              <w:pStyle w:val="TAL"/>
              <w:jc w:val="center"/>
              <w:rPr>
                <w:lang w:eastAsia="zh-CN"/>
              </w:rPr>
            </w:pPr>
            <w:r w:rsidRPr="00C139B4">
              <w:rPr>
                <w:rFonts w:hint="eastAsia"/>
                <w:iCs/>
                <w:lang w:eastAsia="zh-CN"/>
              </w:rPr>
              <w:t>A</w:t>
            </w:r>
            <w:r w:rsidRPr="00C139B4">
              <w:rPr>
                <w:iCs/>
              </w:rPr>
              <w:t>llow an MS to request transfer of its location to another LCS client</w:t>
            </w:r>
          </w:p>
          <w:p w14:paraId="4B296A74" w14:textId="77777777" w:rsidR="009D4C7F" w:rsidRPr="00C139B4" w:rsidRDefault="009D4C7F" w:rsidP="002B6321">
            <w:pPr>
              <w:pStyle w:val="TAL"/>
            </w:pPr>
          </w:p>
          <w:p w14:paraId="0EE5D36A" w14:textId="77777777" w:rsidR="009D4C7F" w:rsidRPr="00C139B4" w:rsidRDefault="009D4C7F" w:rsidP="002B6321">
            <w:pPr>
              <w:pStyle w:val="TAL"/>
              <w:rPr>
                <w:lang w:eastAsia="zh-CN"/>
              </w:rPr>
            </w:pPr>
            <w:r w:rsidRPr="00C139B4">
              <w:t>This feature is applicable for the ULR/ULA and IDR/IDA command pairs.</w:t>
            </w:r>
          </w:p>
          <w:p w14:paraId="21EC32DF" w14:textId="77777777" w:rsidR="009D4C7F" w:rsidRPr="00C139B4" w:rsidRDefault="009D4C7F" w:rsidP="002B6321">
            <w:pPr>
              <w:keepNext/>
              <w:keepLines/>
              <w:spacing w:after="0"/>
              <w:jc w:val="both"/>
              <w:rPr>
                <w:rFonts w:ascii="Arial" w:hAnsi="Arial"/>
                <w:sz w:val="18"/>
                <w:lang w:eastAsia="zh-CN"/>
              </w:rPr>
            </w:pPr>
            <w:r w:rsidRPr="00C139B4">
              <w:rPr>
                <w:rFonts w:ascii="Arial" w:hAnsi="Arial"/>
                <w:sz w:val="18"/>
              </w:rPr>
              <w:t>Over S6d interface, this feature is applicable when the SGSN supports MAP based Lg interface.</w:t>
            </w:r>
          </w:p>
          <w:p w14:paraId="7D6852AD" w14:textId="77777777" w:rsidR="009D4C7F" w:rsidRPr="00C139B4" w:rsidRDefault="009D4C7F" w:rsidP="002B6321">
            <w:pPr>
              <w:pStyle w:val="TAL"/>
              <w:jc w:val="both"/>
              <w:rPr>
                <w:lang w:eastAsia="zh-CN"/>
              </w:rPr>
            </w:pPr>
            <w:r w:rsidRPr="00C139B4">
              <w:t xml:space="preserve">If the MME or SGSN does not support this feature, the HSS shall not send </w:t>
            </w:r>
            <w:r w:rsidRPr="00C139B4">
              <w:rPr>
                <w:rFonts w:hint="eastAsia"/>
                <w:lang w:eastAsia="zh-CN"/>
              </w:rPr>
              <w:t>the related LCS information</w:t>
            </w:r>
            <w:r w:rsidRPr="00C139B4">
              <w:t xml:space="preserve"> to the MME or SGSN within ULA.</w:t>
            </w:r>
          </w:p>
          <w:p w14:paraId="2638A37F" w14:textId="77777777" w:rsidR="009D4C7F" w:rsidRPr="00C139B4" w:rsidRDefault="009D4C7F" w:rsidP="002B6321">
            <w:pPr>
              <w:pStyle w:val="TAL"/>
              <w:jc w:val="both"/>
              <w:rPr>
                <w:lang w:eastAsia="zh-CN"/>
              </w:rPr>
            </w:pPr>
          </w:p>
          <w:p w14:paraId="65E5014C" w14:textId="77777777" w:rsidR="009D4C7F" w:rsidRPr="00C139B4" w:rsidRDefault="009D4C7F" w:rsidP="002B6321">
            <w:pPr>
              <w:pStyle w:val="TAL"/>
              <w:jc w:val="both"/>
              <w:rPr>
                <w:lang w:eastAsia="zh-CN"/>
              </w:rPr>
            </w:pPr>
            <w:r w:rsidRPr="00C139B4">
              <w:rPr>
                <w:rFonts w:hint="eastAsia"/>
              </w:rPr>
              <w:t xml:space="preserve">If the </w:t>
            </w:r>
            <w:r w:rsidRPr="00C139B4">
              <w:t xml:space="preserve">MME or </w:t>
            </w:r>
            <w:r w:rsidRPr="00C139B4">
              <w:rPr>
                <w:rFonts w:hint="eastAsia"/>
              </w:rPr>
              <w:t xml:space="preserve">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w:t>
            </w:r>
            <w:r w:rsidRPr="00C139B4">
              <w:t xml:space="preserve">MME or </w:t>
            </w:r>
            <w:r w:rsidRPr="00C139B4">
              <w:rPr>
                <w:rFonts w:hint="eastAsia"/>
              </w:rPr>
              <w:t>SGSN.</w:t>
            </w:r>
          </w:p>
        </w:tc>
      </w:tr>
      <w:tr w:rsidR="009D4C7F" w:rsidRPr="00C139B4" w14:paraId="759D751B" w14:textId="77777777" w:rsidTr="002B6321">
        <w:trPr>
          <w:cantSplit/>
          <w:jc w:val="center"/>
        </w:trPr>
        <w:tc>
          <w:tcPr>
            <w:tcW w:w="993" w:type="dxa"/>
          </w:tcPr>
          <w:p w14:paraId="5FC105B6" w14:textId="77777777" w:rsidR="009D4C7F" w:rsidRPr="00C139B4" w:rsidRDefault="009D4C7F" w:rsidP="002B6321">
            <w:pPr>
              <w:pStyle w:val="TH"/>
              <w:rPr>
                <w:b w:val="0"/>
                <w:sz w:val="18"/>
                <w:lang w:eastAsia="zh-CN"/>
              </w:rPr>
            </w:pPr>
            <w:r w:rsidRPr="00C139B4">
              <w:rPr>
                <w:b w:val="0"/>
                <w:sz w:val="18"/>
                <w:lang w:eastAsia="zh-CN"/>
              </w:rPr>
              <w:t>21</w:t>
            </w:r>
          </w:p>
        </w:tc>
        <w:tc>
          <w:tcPr>
            <w:tcW w:w="1063" w:type="dxa"/>
          </w:tcPr>
          <w:p w14:paraId="0B05086A" w14:textId="77777777" w:rsidR="009D4C7F" w:rsidRPr="00C139B4" w:rsidRDefault="009D4C7F" w:rsidP="002B6321">
            <w:pPr>
              <w:pStyle w:val="TAL"/>
              <w:rPr>
                <w:lang w:eastAsia="zh-CN"/>
              </w:rPr>
            </w:pPr>
            <w:r w:rsidRPr="00C139B4">
              <w:rPr>
                <w:rFonts w:hint="eastAsia"/>
                <w:lang w:eastAsia="zh-CN"/>
              </w:rPr>
              <w:t>S</w:t>
            </w:r>
            <w:r w:rsidRPr="00C139B4">
              <w:t>M</w:t>
            </w:r>
            <w:r w:rsidRPr="00C139B4">
              <w:rPr>
                <w:rFonts w:hint="eastAsia"/>
                <w:lang w:eastAsia="zh-CN"/>
              </w:rPr>
              <w:t>-</w:t>
            </w:r>
            <w:r w:rsidRPr="00C139B4">
              <w:t>M</w:t>
            </w:r>
            <w:r w:rsidRPr="00C139B4">
              <w:rPr>
                <w:rFonts w:hint="eastAsia"/>
                <w:lang w:eastAsia="zh-CN"/>
              </w:rPr>
              <w:t>O</w:t>
            </w:r>
            <w:r w:rsidRPr="00C139B4">
              <w:t>-PP</w:t>
            </w:r>
          </w:p>
          <w:p w14:paraId="5B207032" w14:textId="77777777" w:rsidR="009D4C7F" w:rsidRPr="00C139B4" w:rsidRDefault="009D4C7F" w:rsidP="002B6321">
            <w:pPr>
              <w:pStyle w:val="TAC"/>
              <w:jc w:val="both"/>
            </w:pPr>
            <w:r w:rsidRPr="00C139B4">
              <w:rPr>
                <w:sz w:val="16"/>
              </w:rPr>
              <w:t>(NOTE 1)</w:t>
            </w:r>
          </w:p>
        </w:tc>
        <w:tc>
          <w:tcPr>
            <w:tcW w:w="639" w:type="dxa"/>
          </w:tcPr>
          <w:p w14:paraId="067D1605"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07C267DB" w14:textId="77777777" w:rsidR="009D4C7F" w:rsidRPr="00C139B4" w:rsidRDefault="009D4C7F" w:rsidP="002B6321">
            <w:pPr>
              <w:pStyle w:val="TAL"/>
              <w:jc w:val="center"/>
            </w:pPr>
            <w:r w:rsidRPr="00C139B4">
              <w:rPr>
                <w:rFonts w:hint="eastAsia"/>
                <w:lang w:eastAsia="zh-CN"/>
              </w:rPr>
              <w:t>S</w:t>
            </w:r>
            <w:r w:rsidRPr="00C139B4">
              <w:t>hort Message</w:t>
            </w:r>
            <w:r w:rsidRPr="00C139B4">
              <w:rPr>
                <w:rFonts w:hint="eastAsia"/>
                <w:lang w:eastAsia="zh-CN"/>
              </w:rPr>
              <w:t xml:space="preserve"> </w:t>
            </w:r>
            <w:r w:rsidRPr="00C139B4">
              <w:t>MO-PP</w:t>
            </w:r>
          </w:p>
          <w:p w14:paraId="4816EC36" w14:textId="77777777" w:rsidR="009D4C7F" w:rsidRPr="00C139B4" w:rsidRDefault="009D4C7F" w:rsidP="002B6321">
            <w:pPr>
              <w:pStyle w:val="TAL"/>
              <w:jc w:val="both"/>
            </w:pPr>
          </w:p>
          <w:p w14:paraId="3270C18A" w14:textId="77777777" w:rsidR="009D4C7F" w:rsidRPr="00C139B4" w:rsidRDefault="009D4C7F" w:rsidP="002B6321">
            <w:pPr>
              <w:pStyle w:val="TAL"/>
              <w:jc w:val="both"/>
              <w:rPr>
                <w:lang w:eastAsia="zh-CN"/>
              </w:rPr>
            </w:pPr>
            <w:r w:rsidRPr="00C139B4">
              <w:t>This feature is applicable for the ULR/ULA and IDR/IDA command pairs</w:t>
            </w:r>
            <w:r w:rsidRPr="00C139B4">
              <w:rPr>
                <w:rFonts w:hint="eastAsia"/>
                <w:lang w:eastAsia="zh-CN"/>
              </w:rPr>
              <w:t>.</w:t>
            </w:r>
          </w:p>
          <w:p w14:paraId="2ABD9085" w14:textId="77777777" w:rsidR="009D4C7F" w:rsidRPr="00C139B4" w:rsidRDefault="009D4C7F" w:rsidP="002B6321">
            <w:pPr>
              <w:pStyle w:val="TAL"/>
              <w:jc w:val="both"/>
            </w:pPr>
            <w:r w:rsidRPr="00C139B4">
              <w:t xml:space="preserve">If the MME or SGSN does not support this feature, the HSS shall not send </w:t>
            </w:r>
            <w:r w:rsidRPr="00C139B4">
              <w:rPr>
                <w:rFonts w:hint="eastAsia"/>
                <w:lang w:eastAsia="zh-CN"/>
              </w:rPr>
              <w:t>the related SMS information</w:t>
            </w:r>
            <w:r w:rsidRPr="00C139B4">
              <w:t xml:space="preserve"> to the MME or SGSN within ULA.</w:t>
            </w:r>
          </w:p>
          <w:p w14:paraId="455DF96F" w14:textId="77777777" w:rsidR="009D4C7F" w:rsidRPr="00C139B4" w:rsidRDefault="009D4C7F" w:rsidP="002B6321">
            <w:pPr>
              <w:pStyle w:val="TAL"/>
              <w:jc w:val="both"/>
            </w:pPr>
          </w:p>
          <w:p w14:paraId="4136FD3A" w14:textId="77777777" w:rsidR="009D4C7F" w:rsidRPr="00C139B4" w:rsidRDefault="009D4C7F" w:rsidP="002B6321">
            <w:pPr>
              <w:pStyle w:val="TAL"/>
              <w:jc w:val="both"/>
              <w:rPr>
                <w:lang w:eastAsia="zh-CN"/>
              </w:rPr>
            </w:pPr>
            <w:r w:rsidRPr="00C139B4">
              <w:rPr>
                <w:rFonts w:hint="eastAsia"/>
              </w:rPr>
              <w:t xml:space="preserve">If the </w:t>
            </w:r>
            <w:r w:rsidRPr="00C139B4">
              <w:t xml:space="preserve">MME or </w:t>
            </w:r>
            <w:r w:rsidRPr="00C139B4">
              <w:rPr>
                <w:rFonts w:hint="eastAsia"/>
              </w:rPr>
              <w:t xml:space="preserve">SGSN does not indicate support of this feature in IDA, and the HSS has sent </w:t>
            </w:r>
            <w:r w:rsidRPr="00C139B4">
              <w:rPr>
                <w:rFonts w:hint="eastAsia"/>
                <w:lang w:eastAsia="zh-CN"/>
              </w:rPr>
              <w:t>the related SMS information</w:t>
            </w:r>
            <w:r w:rsidRPr="00C139B4">
              <w:rPr>
                <w:rFonts w:hint="eastAsia"/>
              </w:rPr>
              <w:t xml:space="preserve"> within IDR, the HSS may store this indication, and not send any further </w:t>
            </w:r>
            <w:r w:rsidRPr="00C139B4">
              <w:rPr>
                <w:rFonts w:hint="eastAsia"/>
                <w:lang w:eastAsia="zh-CN"/>
              </w:rPr>
              <w:t>SMS information</w:t>
            </w:r>
            <w:r w:rsidRPr="00C139B4">
              <w:rPr>
                <w:rFonts w:hint="eastAsia"/>
              </w:rPr>
              <w:t xml:space="preserve"> to that </w:t>
            </w:r>
            <w:r w:rsidRPr="00C139B4">
              <w:t xml:space="preserve">MME or </w:t>
            </w:r>
            <w:r w:rsidRPr="00C139B4">
              <w:rPr>
                <w:rFonts w:hint="eastAsia"/>
              </w:rPr>
              <w:t>SGSN.</w:t>
            </w:r>
          </w:p>
        </w:tc>
      </w:tr>
      <w:tr w:rsidR="009D4C7F" w:rsidRPr="00C139B4" w14:paraId="14855C1A" w14:textId="77777777" w:rsidTr="002B6321">
        <w:trPr>
          <w:cantSplit/>
          <w:jc w:val="center"/>
        </w:trPr>
        <w:tc>
          <w:tcPr>
            <w:tcW w:w="993" w:type="dxa"/>
          </w:tcPr>
          <w:p w14:paraId="34A28140" w14:textId="77777777" w:rsidR="009D4C7F" w:rsidRPr="00C139B4" w:rsidRDefault="009D4C7F" w:rsidP="002B6321">
            <w:pPr>
              <w:pStyle w:val="TH"/>
              <w:rPr>
                <w:b w:val="0"/>
                <w:sz w:val="18"/>
                <w:lang w:eastAsia="zh-CN"/>
              </w:rPr>
            </w:pPr>
            <w:r w:rsidRPr="00C139B4">
              <w:rPr>
                <w:b w:val="0"/>
                <w:sz w:val="18"/>
                <w:lang w:eastAsia="zh-CN"/>
              </w:rPr>
              <w:t>22</w:t>
            </w:r>
          </w:p>
        </w:tc>
        <w:tc>
          <w:tcPr>
            <w:tcW w:w="1063" w:type="dxa"/>
          </w:tcPr>
          <w:p w14:paraId="59453237" w14:textId="77777777" w:rsidR="009D4C7F" w:rsidRPr="00C139B4" w:rsidRDefault="009D4C7F" w:rsidP="002B6321">
            <w:pPr>
              <w:pStyle w:val="TAC"/>
              <w:jc w:val="both"/>
            </w:pPr>
            <w:r w:rsidRPr="00C139B4">
              <w:rPr>
                <w:rFonts w:hint="eastAsia"/>
                <w:lang w:eastAsia="zh-CN"/>
              </w:rPr>
              <w:t>B</w:t>
            </w:r>
            <w:r w:rsidRPr="00C139B4">
              <w:t>arring</w:t>
            </w:r>
            <w:r w:rsidRPr="00C139B4">
              <w:rPr>
                <w:rFonts w:hint="eastAsia"/>
                <w:lang w:eastAsia="zh-CN"/>
              </w:rPr>
              <w:t>-</w:t>
            </w:r>
            <w:r w:rsidRPr="00C139B4">
              <w:t>OutgoingCalls</w:t>
            </w:r>
          </w:p>
        </w:tc>
        <w:tc>
          <w:tcPr>
            <w:tcW w:w="639" w:type="dxa"/>
          </w:tcPr>
          <w:p w14:paraId="4EA44A23"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0FBCF89C" w14:textId="77777777" w:rsidR="009D4C7F" w:rsidRPr="00C139B4" w:rsidRDefault="009D4C7F" w:rsidP="002B6321">
            <w:pPr>
              <w:pStyle w:val="TAL"/>
              <w:jc w:val="center"/>
            </w:pPr>
            <w:r w:rsidRPr="00C139B4">
              <w:t>Barring</w:t>
            </w:r>
            <w:r w:rsidRPr="00C139B4">
              <w:rPr>
                <w:rFonts w:hint="eastAsia"/>
                <w:lang w:eastAsia="zh-CN"/>
              </w:rPr>
              <w:t xml:space="preserve"> o</w:t>
            </w:r>
            <w:r w:rsidRPr="00C139B4">
              <w:t>f</w:t>
            </w:r>
            <w:r w:rsidRPr="00C139B4">
              <w:rPr>
                <w:rFonts w:hint="eastAsia"/>
                <w:lang w:eastAsia="zh-CN"/>
              </w:rPr>
              <w:t xml:space="preserve"> </w:t>
            </w:r>
            <w:r w:rsidRPr="00C139B4">
              <w:t>Outgoing</w:t>
            </w:r>
            <w:r w:rsidRPr="00C139B4">
              <w:rPr>
                <w:rFonts w:hint="eastAsia"/>
                <w:lang w:eastAsia="zh-CN"/>
              </w:rPr>
              <w:t xml:space="preserve"> </w:t>
            </w:r>
            <w:r w:rsidRPr="00C139B4">
              <w:t>Calls</w:t>
            </w:r>
          </w:p>
          <w:p w14:paraId="5F9A2E9E" w14:textId="77777777" w:rsidR="009D4C7F" w:rsidRPr="00C139B4" w:rsidRDefault="009D4C7F" w:rsidP="002B6321">
            <w:pPr>
              <w:pStyle w:val="TAL"/>
              <w:jc w:val="both"/>
            </w:pPr>
          </w:p>
          <w:p w14:paraId="38FB5B36" w14:textId="77777777" w:rsidR="009D4C7F" w:rsidRPr="00C139B4" w:rsidRDefault="009D4C7F" w:rsidP="002B6321">
            <w:pPr>
              <w:pStyle w:val="TAL"/>
              <w:jc w:val="both"/>
              <w:rPr>
                <w:lang w:eastAsia="zh-CN"/>
              </w:rPr>
            </w:pPr>
            <w:r w:rsidRPr="00C139B4">
              <w:t>This feature is applicable for the ULR/ULA and IDR/IDA command pairs</w:t>
            </w:r>
            <w:r w:rsidRPr="00C139B4">
              <w:rPr>
                <w:rFonts w:hint="eastAsia"/>
                <w:lang w:eastAsia="zh-CN"/>
              </w:rPr>
              <w:t>.</w:t>
            </w:r>
          </w:p>
          <w:p w14:paraId="1DE6EB1B" w14:textId="77777777" w:rsidR="009D4C7F" w:rsidRPr="00C139B4" w:rsidRDefault="009D4C7F" w:rsidP="002B6321">
            <w:pPr>
              <w:pStyle w:val="TAL"/>
              <w:jc w:val="both"/>
            </w:pPr>
            <w:r w:rsidRPr="00C139B4">
              <w:t xml:space="preserve">If the MME or SGSN does not support this feature, the HSS shall not send </w:t>
            </w:r>
            <w:r w:rsidRPr="00C139B4">
              <w:rPr>
                <w:rFonts w:hint="eastAsia"/>
                <w:lang w:eastAsia="zh-CN"/>
              </w:rPr>
              <w:t>the related SMS information</w:t>
            </w:r>
            <w:r w:rsidRPr="00C139B4">
              <w:t xml:space="preserve"> to the MME or SGSN within ULA.</w:t>
            </w:r>
          </w:p>
          <w:p w14:paraId="3ED61F09" w14:textId="77777777" w:rsidR="009D4C7F" w:rsidRPr="00C139B4" w:rsidRDefault="009D4C7F" w:rsidP="002B6321">
            <w:pPr>
              <w:pStyle w:val="TAL"/>
              <w:jc w:val="both"/>
            </w:pPr>
          </w:p>
          <w:p w14:paraId="377166E6" w14:textId="77777777" w:rsidR="009D4C7F" w:rsidRPr="00C139B4" w:rsidRDefault="009D4C7F" w:rsidP="002B6321">
            <w:pPr>
              <w:pStyle w:val="TAL"/>
              <w:jc w:val="both"/>
              <w:rPr>
                <w:lang w:eastAsia="zh-CN"/>
              </w:rPr>
            </w:pPr>
            <w:r w:rsidRPr="00C139B4">
              <w:rPr>
                <w:rFonts w:hint="eastAsia"/>
              </w:rPr>
              <w:t xml:space="preserve">If the </w:t>
            </w:r>
            <w:r w:rsidRPr="00C139B4">
              <w:t xml:space="preserve">MME or </w:t>
            </w:r>
            <w:r w:rsidRPr="00C139B4">
              <w:rPr>
                <w:rFonts w:hint="eastAsia"/>
              </w:rPr>
              <w:t xml:space="preserve">SGSN does not indicate support of this feature in IDA, and the HSS has sent </w:t>
            </w:r>
            <w:r w:rsidRPr="00C139B4">
              <w:rPr>
                <w:rFonts w:hint="eastAsia"/>
                <w:lang w:eastAsia="zh-CN"/>
              </w:rPr>
              <w:t>the related SMS information</w:t>
            </w:r>
            <w:r w:rsidRPr="00C139B4">
              <w:rPr>
                <w:rFonts w:hint="eastAsia"/>
              </w:rPr>
              <w:t xml:space="preserve"> within IDR, the HSS may store this indication, and not send any further </w:t>
            </w:r>
            <w:r w:rsidRPr="00C139B4">
              <w:rPr>
                <w:rFonts w:hint="eastAsia"/>
                <w:lang w:eastAsia="zh-CN"/>
              </w:rPr>
              <w:t>SMS information</w:t>
            </w:r>
            <w:r w:rsidRPr="00C139B4">
              <w:rPr>
                <w:rFonts w:hint="eastAsia"/>
              </w:rPr>
              <w:t xml:space="preserve"> to that </w:t>
            </w:r>
            <w:r w:rsidRPr="00C139B4">
              <w:t xml:space="preserve">MME or </w:t>
            </w:r>
            <w:r w:rsidRPr="00C139B4">
              <w:rPr>
                <w:rFonts w:hint="eastAsia"/>
              </w:rPr>
              <w:t>SGSN.</w:t>
            </w:r>
          </w:p>
        </w:tc>
      </w:tr>
      <w:tr w:rsidR="009D4C7F" w:rsidRPr="00C139B4" w14:paraId="64D780A9" w14:textId="77777777" w:rsidTr="002B6321">
        <w:trPr>
          <w:cantSplit/>
          <w:jc w:val="center"/>
        </w:trPr>
        <w:tc>
          <w:tcPr>
            <w:tcW w:w="993" w:type="dxa"/>
          </w:tcPr>
          <w:p w14:paraId="5B2AFD0D" w14:textId="77777777" w:rsidR="009D4C7F" w:rsidRPr="00C139B4" w:rsidRDefault="009D4C7F" w:rsidP="002B6321">
            <w:pPr>
              <w:pStyle w:val="TH"/>
              <w:rPr>
                <w:b w:val="0"/>
                <w:sz w:val="18"/>
                <w:lang w:eastAsia="zh-CN"/>
              </w:rPr>
            </w:pPr>
            <w:r w:rsidRPr="00C139B4">
              <w:rPr>
                <w:b w:val="0"/>
                <w:sz w:val="18"/>
                <w:lang w:eastAsia="zh-CN"/>
              </w:rPr>
              <w:t>23</w:t>
            </w:r>
          </w:p>
        </w:tc>
        <w:tc>
          <w:tcPr>
            <w:tcW w:w="1063" w:type="dxa"/>
          </w:tcPr>
          <w:p w14:paraId="1B3AD0FD" w14:textId="77777777" w:rsidR="009D4C7F" w:rsidRPr="00C139B4" w:rsidRDefault="009D4C7F" w:rsidP="002B6321">
            <w:pPr>
              <w:pStyle w:val="TAC"/>
              <w:jc w:val="both"/>
            </w:pPr>
            <w:r w:rsidRPr="00C139B4">
              <w:rPr>
                <w:rFonts w:hint="eastAsia"/>
                <w:lang w:eastAsia="zh-CN"/>
              </w:rPr>
              <w:t>BAOC</w:t>
            </w:r>
          </w:p>
        </w:tc>
        <w:tc>
          <w:tcPr>
            <w:tcW w:w="639" w:type="dxa"/>
          </w:tcPr>
          <w:p w14:paraId="3A7037A7"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7E13CEEA" w14:textId="77777777" w:rsidR="009D4C7F" w:rsidRPr="00C139B4" w:rsidRDefault="009D4C7F" w:rsidP="002B6321">
            <w:pPr>
              <w:pStyle w:val="TAL"/>
              <w:jc w:val="center"/>
            </w:pPr>
            <w:r w:rsidRPr="00C139B4">
              <w:rPr>
                <w:rFonts w:hint="eastAsia"/>
                <w:lang w:eastAsia="zh-CN"/>
              </w:rPr>
              <w:t>B</w:t>
            </w:r>
            <w:r w:rsidRPr="00C139B4">
              <w:t>arring of all outgoing calls</w:t>
            </w:r>
          </w:p>
          <w:p w14:paraId="58F5F1A0" w14:textId="77777777" w:rsidR="009D4C7F" w:rsidRPr="00C139B4" w:rsidRDefault="009D4C7F" w:rsidP="002B6321">
            <w:pPr>
              <w:pStyle w:val="TAL"/>
              <w:jc w:val="both"/>
            </w:pPr>
          </w:p>
          <w:p w14:paraId="6E436276" w14:textId="77777777" w:rsidR="009D4C7F" w:rsidRPr="00C139B4" w:rsidRDefault="009D4C7F" w:rsidP="002B6321">
            <w:pPr>
              <w:pStyle w:val="TAL"/>
              <w:jc w:val="both"/>
              <w:rPr>
                <w:lang w:eastAsia="zh-CN"/>
              </w:rPr>
            </w:pPr>
            <w:r w:rsidRPr="00C139B4">
              <w:t>This feature is applicable for the ULR/ULA and IDR/IDA command pairs.</w:t>
            </w:r>
          </w:p>
          <w:p w14:paraId="2A2532D1" w14:textId="77777777" w:rsidR="009D4C7F" w:rsidRPr="00C139B4" w:rsidRDefault="009D4C7F" w:rsidP="002B6321">
            <w:pPr>
              <w:pStyle w:val="TAL"/>
              <w:jc w:val="both"/>
            </w:pPr>
            <w:r w:rsidRPr="00C139B4">
              <w:t xml:space="preserve">If the MME or SGSN does not support this feature, the HSS shall not send </w:t>
            </w:r>
            <w:r w:rsidRPr="00C139B4">
              <w:rPr>
                <w:rFonts w:hint="eastAsia"/>
                <w:lang w:eastAsia="zh-CN"/>
              </w:rPr>
              <w:t>the related SMS information</w:t>
            </w:r>
            <w:r w:rsidRPr="00C139B4">
              <w:t xml:space="preserve"> to the MME or SGSN within ULA.</w:t>
            </w:r>
          </w:p>
          <w:p w14:paraId="701B4FC5" w14:textId="77777777" w:rsidR="009D4C7F" w:rsidRPr="00C139B4" w:rsidRDefault="009D4C7F" w:rsidP="002B6321">
            <w:pPr>
              <w:pStyle w:val="TAL"/>
              <w:jc w:val="both"/>
            </w:pPr>
          </w:p>
          <w:p w14:paraId="62D01C38" w14:textId="77777777" w:rsidR="009D4C7F" w:rsidRPr="00C139B4" w:rsidRDefault="009D4C7F" w:rsidP="002B6321">
            <w:pPr>
              <w:pStyle w:val="TAL"/>
              <w:jc w:val="both"/>
              <w:rPr>
                <w:lang w:eastAsia="zh-CN"/>
              </w:rPr>
            </w:pPr>
            <w:r w:rsidRPr="00C139B4">
              <w:rPr>
                <w:rFonts w:hint="eastAsia"/>
              </w:rPr>
              <w:t xml:space="preserve">If the </w:t>
            </w:r>
            <w:r w:rsidRPr="00C139B4">
              <w:t xml:space="preserve">MME or </w:t>
            </w:r>
            <w:r w:rsidRPr="00C139B4">
              <w:rPr>
                <w:rFonts w:hint="eastAsia"/>
              </w:rPr>
              <w:t xml:space="preserve">SGSN does not indicate support of this feature in IDA, and the HSS has sent </w:t>
            </w:r>
            <w:r w:rsidRPr="00C139B4">
              <w:rPr>
                <w:rFonts w:hint="eastAsia"/>
                <w:lang w:eastAsia="zh-CN"/>
              </w:rPr>
              <w:t>the related SMS information</w:t>
            </w:r>
            <w:r w:rsidRPr="00C139B4">
              <w:rPr>
                <w:rFonts w:hint="eastAsia"/>
              </w:rPr>
              <w:t xml:space="preserve"> within IDR, the HSS may store this indication, and not send any further </w:t>
            </w:r>
            <w:r w:rsidRPr="00C139B4">
              <w:rPr>
                <w:rFonts w:hint="eastAsia"/>
                <w:lang w:eastAsia="zh-CN"/>
              </w:rPr>
              <w:t>SMS information</w:t>
            </w:r>
            <w:r w:rsidRPr="00C139B4">
              <w:rPr>
                <w:rFonts w:hint="eastAsia"/>
              </w:rPr>
              <w:t xml:space="preserve"> to that </w:t>
            </w:r>
            <w:r w:rsidRPr="00C139B4">
              <w:t xml:space="preserve">MME or </w:t>
            </w:r>
            <w:r w:rsidRPr="00C139B4">
              <w:rPr>
                <w:rFonts w:hint="eastAsia"/>
              </w:rPr>
              <w:t>SGSN.</w:t>
            </w:r>
          </w:p>
        </w:tc>
      </w:tr>
      <w:tr w:rsidR="009D4C7F" w:rsidRPr="00C139B4" w14:paraId="47DCC2F5" w14:textId="77777777" w:rsidTr="002B6321">
        <w:trPr>
          <w:cantSplit/>
          <w:jc w:val="center"/>
        </w:trPr>
        <w:tc>
          <w:tcPr>
            <w:tcW w:w="993" w:type="dxa"/>
          </w:tcPr>
          <w:p w14:paraId="3A6FB7F3" w14:textId="77777777" w:rsidR="009D4C7F" w:rsidRPr="00C139B4" w:rsidRDefault="009D4C7F" w:rsidP="002B6321">
            <w:pPr>
              <w:pStyle w:val="TH"/>
              <w:rPr>
                <w:b w:val="0"/>
                <w:sz w:val="18"/>
                <w:lang w:eastAsia="zh-CN"/>
              </w:rPr>
            </w:pPr>
            <w:r w:rsidRPr="00C139B4">
              <w:rPr>
                <w:b w:val="0"/>
                <w:sz w:val="18"/>
                <w:lang w:eastAsia="zh-CN"/>
              </w:rPr>
              <w:lastRenderedPageBreak/>
              <w:t>24</w:t>
            </w:r>
          </w:p>
        </w:tc>
        <w:tc>
          <w:tcPr>
            <w:tcW w:w="1063" w:type="dxa"/>
          </w:tcPr>
          <w:p w14:paraId="6AF0B5F9" w14:textId="77777777" w:rsidR="009D4C7F" w:rsidRPr="00C139B4" w:rsidRDefault="009D4C7F" w:rsidP="002B6321">
            <w:pPr>
              <w:pStyle w:val="TAC"/>
              <w:jc w:val="both"/>
            </w:pPr>
            <w:r w:rsidRPr="00C139B4">
              <w:rPr>
                <w:rFonts w:hint="eastAsia"/>
                <w:lang w:eastAsia="zh-CN"/>
              </w:rPr>
              <w:t>BOIC</w:t>
            </w:r>
          </w:p>
        </w:tc>
        <w:tc>
          <w:tcPr>
            <w:tcW w:w="639" w:type="dxa"/>
          </w:tcPr>
          <w:p w14:paraId="2F820359"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29C74AC5" w14:textId="77777777" w:rsidR="009D4C7F" w:rsidRPr="00C139B4" w:rsidRDefault="009D4C7F" w:rsidP="002B6321">
            <w:pPr>
              <w:pStyle w:val="TAL"/>
              <w:jc w:val="center"/>
            </w:pPr>
            <w:r w:rsidRPr="00C139B4">
              <w:rPr>
                <w:rFonts w:hint="eastAsia"/>
                <w:lang w:eastAsia="zh-CN"/>
              </w:rPr>
              <w:t>B</w:t>
            </w:r>
            <w:r w:rsidRPr="00C139B4">
              <w:t>arring of outgoing international calls</w:t>
            </w:r>
          </w:p>
          <w:p w14:paraId="5D8C2E72" w14:textId="77777777" w:rsidR="009D4C7F" w:rsidRPr="00C139B4" w:rsidRDefault="009D4C7F" w:rsidP="002B6321">
            <w:pPr>
              <w:pStyle w:val="TAL"/>
              <w:jc w:val="both"/>
            </w:pPr>
          </w:p>
          <w:p w14:paraId="65DEC52C" w14:textId="77777777" w:rsidR="009D4C7F" w:rsidRPr="00C139B4" w:rsidRDefault="009D4C7F" w:rsidP="002B6321">
            <w:pPr>
              <w:pStyle w:val="TAL"/>
              <w:jc w:val="both"/>
              <w:rPr>
                <w:lang w:eastAsia="zh-CN"/>
              </w:rPr>
            </w:pPr>
            <w:r w:rsidRPr="00C139B4">
              <w:t>This feature is applicable for the ULR/ULA and IDR/IDA command pairs.</w:t>
            </w:r>
          </w:p>
          <w:p w14:paraId="2E3F0932" w14:textId="77777777" w:rsidR="009D4C7F" w:rsidRPr="00C139B4" w:rsidRDefault="009D4C7F" w:rsidP="002B6321">
            <w:pPr>
              <w:pStyle w:val="TAL"/>
              <w:jc w:val="both"/>
            </w:pPr>
            <w:r w:rsidRPr="00C139B4">
              <w:t xml:space="preserve">If the SGSN does not support this feature, the HSS shall not send </w:t>
            </w:r>
            <w:r w:rsidRPr="00C139B4">
              <w:rPr>
                <w:rFonts w:hint="eastAsia"/>
                <w:lang w:eastAsia="zh-CN"/>
              </w:rPr>
              <w:t>the related SMS information</w:t>
            </w:r>
            <w:r w:rsidRPr="00C139B4">
              <w:t xml:space="preserve"> to the MME or SGSN within ULA.</w:t>
            </w:r>
          </w:p>
          <w:p w14:paraId="43507F55" w14:textId="77777777" w:rsidR="009D4C7F" w:rsidRPr="00C139B4" w:rsidRDefault="009D4C7F" w:rsidP="002B6321">
            <w:pPr>
              <w:pStyle w:val="TAL"/>
              <w:jc w:val="both"/>
            </w:pPr>
          </w:p>
          <w:p w14:paraId="0231B441" w14:textId="77777777" w:rsidR="009D4C7F" w:rsidRPr="00C139B4" w:rsidRDefault="009D4C7F" w:rsidP="002B6321">
            <w:pPr>
              <w:pStyle w:val="TAL"/>
              <w:jc w:val="both"/>
              <w:rPr>
                <w:lang w:eastAsia="zh-CN"/>
              </w:rPr>
            </w:pPr>
            <w:r w:rsidRPr="00C139B4">
              <w:rPr>
                <w:rFonts w:hint="eastAsia"/>
              </w:rPr>
              <w:t xml:space="preserve">If the </w:t>
            </w:r>
            <w:r w:rsidRPr="00C139B4">
              <w:t xml:space="preserve">MME or </w:t>
            </w:r>
            <w:r w:rsidRPr="00C139B4">
              <w:rPr>
                <w:rFonts w:hint="eastAsia"/>
              </w:rPr>
              <w:t xml:space="preserve">SGSN does not indicate support of this feature in IDA, and the HSS has sent </w:t>
            </w:r>
            <w:r w:rsidRPr="00C139B4">
              <w:rPr>
                <w:rFonts w:hint="eastAsia"/>
                <w:lang w:eastAsia="zh-CN"/>
              </w:rPr>
              <w:t>the related SMS information</w:t>
            </w:r>
            <w:r w:rsidRPr="00C139B4">
              <w:rPr>
                <w:rFonts w:hint="eastAsia"/>
              </w:rPr>
              <w:t xml:space="preserve"> within IDR, the HSS may store this indication, and not send any further </w:t>
            </w:r>
            <w:r w:rsidRPr="00C139B4">
              <w:rPr>
                <w:rFonts w:hint="eastAsia"/>
                <w:lang w:eastAsia="zh-CN"/>
              </w:rPr>
              <w:t>SMS information</w:t>
            </w:r>
            <w:r w:rsidRPr="00C139B4">
              <w:rPr>
                <w:rFonts w:hint="eastAsia"/>
              </w:rPr>
              <w:t xml:space="preserve"> to that </w:t>
            </w:r>
            <w:r w:rsidRPr="00C139B4">
              <w:t xml:space="preserve">MME or </w:t>
            </w:r>
            <w:r w:rsidRPr="00C139B4">
              <w:rPr>
                <w:rFonts w:hint="eastAsia"/>
              </w:rPr>
              <w:t>SGSN.</w:t>
            </w:r>
          </w:p>
        </w:tc>
      </w:tr>
      <w:tr w:rsidR="009D4C7F" w:rsidRPr="00C139B4" w14:paraId="3276BF75" w14:textId="77777777" w:rsidTr="002B6321">
        <w:trPr>
          <w:cantSplit/>
          <w:jc w:val="center"/>
        </w:trPr>
        <w:tc>
          <w:tcPr>
            <w:tcW w:w="993" w:type="dxa"/>
          </w:tcPr>
          <w:p w14:paraId="7B300453" w14:textId="77777777" w:rsidR="009D4C7F" w:rsidRPr="00C139B4" w:rsidRDefault="009D4C7F" w:rsidP="002B6321">
            <w:pPr>
              <w:pStyle w:val="TH"/>
              <w:rPr>
                <w:b w:val="0"/>
                <w:sz w:val="18"/>
                <w:lang w:eastAsia="zh-CN"/>
              </w:rPr>
            </w:pPr>
            <w:r w:rsidRPr="00C139B4">
              <w:rPr>
                <w:b w:val="0"/>
                <w:sz w:val="18"/>
                <w:lang w:eastAsia="zh-CN"/>
              </w:rPr>
              <w:t>25</w:t>
            </w:r>
          </w:p>
        </w:tc>
        <w:tc>
          <w:tcPr>
            <w:tcW w:w="1063" w:type="dxa"/>
          </w:tcPr>
          <w:p w14:paraId="7C22D464" w14:textId="77777777" w:rsidR="009D4C7F" w:rsidRPr="00C139B4" w:rsidRDefault="009D4C7F" w:rsidP="002B6321">
            <w:pPr>
              <w:pStyle w:val="TAC"/>
              <w:jc w:val="both"/>
            </w:pPr>
            <w:r w:rsidRPr="00C139B4">
              <w:rPr>
                <w:rFonts w:hint="eastAsia"/>
                <w:lang w:eastAsia="zh-CN"/>
              </w:rPr>
              <w:t>BOIC</w:t>
            </w:r>
            <w:r w:rsidRPr="00C139B4">
              <w:t>ExHC</w:t>
            </w:r>
          </w:p>
        </w:tc>
        <w:tc>
          <w:tcPr>
            <w:tcW w:w="639" w:type="dxa"/>
          </w:tcPr>
          <w:p w14:paraId="5F3B046D"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7625AC6D" w14:textId="77777777" w:rsidR="009D4C7F" w:rsidRPr="00C139B4" w:rsidRDefault="009D4C7F" w:rsidP="002B6321">
            <w:pPr>
              <w:pStyle w:val="TAL"/>
              <w:jc w:val="center"/>
            </w:pPr>
            <w:r w:rsidRPr="00C139B4">
              <w:rPr>
                <w:rFonts w:hint="eastAsia"/>
                <w:lang w:eastAsia="zh-CN"/>
              </w:rPr>
              <w:t>B</w:t>
            </w:r>
            <w:r w:rsidRPr="00C139B4">
              <w:t>arring of outgoing international calls except those directed to the home PLMN Country</w:t>
            </w:r>
          </w:p>
          <w:p w14:paraId="1E54C1D8" w14:textId="77777777" w:rsidR="009D4C7F" w:rsidRPr="00C139B4" w:rsidRDefault="009D4C7F" w:rsidP="002B6321">
            <w:pPr>
              <w:pStyle w:val="TAL"/>
              <w:jc w:val="both"/>
            </w:pPr>
          </w:p>
          <w:p w14:paraId="349D32D7" w14:textId="77777777" w:rsidR="009D4C7F" w:rsidRPr="00C139B4" w:rsidRDefault="009D4C7F" w:rsidP="002B6321">
            <w:pPr>
              <w:pStyle w:val="TAL"/>
              <w:jc w:val="both"/>
              <w:rPr>
                <w:lang w:eastAsia="zh-CN"/>
              </w:rPr>
            </w:pPr>
            <w:r w:rsidRPr="00C139B4">
              <w:t>This feature is applicable for the ULR/ULA and IDR/IDA command pairs.</w:t>
            </w:r>
          </w:p>
          <w:p w14:paraId="0DB444DD" w14:textId="77777777" w:rsidR="009D4C7F" w:rsidRPr="00C139B4" w:rsidRDefault="009D4C7F" w:rsidP="002B6321">
            <w:pPr>
              <w:pStyle w:val="TAL"/>
              <w:jc w:val="both"/>
            </w:pPr>
            <w:r w:rsidRPr="00C139B4">
              <w:t xml:space="preserve">If the MME or SGSN does not support this feature, the HSS shall not send </w:t>
            </w:r>
            <w:r w:rsidRPr="00C139B4">
              <w:rPr>
                <w:rFonts w:hint="eastAsia"/>
                <w:lang w:eastAsia="zh-CN"/>
              </w:rPr>
              <w:t>the related SMS information</w:t>
            </w:r>
            <w:r w:rsidRPr="00C139B4">
              <w:t xml:space="preserve"> to the MME or SGSN within ULA.</w:t>
            </w:r>
          </w:p>
          <w:p w14:paraId="57C29532" w14:textId="77777777" w:rsidR="009D4C7F" w:rsidRPr="00C139B4" w:rsidRDefault="009D4C7F" w:rsidP="002B6321">
            <w:pPr>
              <w:pStyle w:val="TAL"/>
              <w:jc w:val="both"/>
            </w:pPr>
          </w:p>
          <w:p w14:paraId="5EE280DE" w14:textId="77777777" w:rsidR="009D4C7F" w:rsidRPr="00C139B4" w:rsidRDefault="009D4C7F" w:rsidP="002B6321">
            <w:pPr>
              <w:pStyle w:val="TAL"/>
              <w:jc w:val="both"/>
              <w:rPr>
                <w:lang w:eastAsia="zh-CN"/>
              </w:rPr>
            </w:pPr>
            <w:r w:rsidRPr="00C139B4">
              <w:rPr>
                <w:rFonts w:hint="eastAsia"/>
              </w:rPr>
              <w:t xml:space="preserve">If the </w:t>
            </w:r>
            <w:r w:rsidRPr="00C139B4">
              <w:t xml:space="preserve">MME or </w:t>
            </w:r>
            <w:r w:rsidRPr="00C139B4">
              <w:rPr>
                <w:rFonts w:hint="eastAsia"/>
              </w:rPr>
              <w:t xml:space="preserve">SGSN does not indicate support of this feature in IDA, and the HSS has sent </w:t>
            </w:r>
            <w:r w:rsidRPr="00C139B4">
              <w:rPr>
                <w:rFonts w:hint="eastAsia"/>
                <w:lang w:eastAsia="zh-CN"/>
              </w:rPr>
              <w:t>the related SMS information</w:t>
            </w:r>
            <w:r w:rsidRPr="00C139B4">
              <w:rPr>
                <w:rFonts w:hint="eastAsia"/>
              </w:rPr>
              <w:t xml:space="preserve"> within IDR, the HSS may store this indication, and not send any further </w:t>
            </w:r>
            <w:r w:rsidRPr="00C139B4">
              <w:rPr>
                <w:rFonts w:hint="eastAsia"/>
                <w:lang w:eastAsia="zh-CN"/>
              </w:rPr>
              <w:t>SMS information</w:t>
            </w:r>
            <w:r w:rsidRPr="00C139B4">
              <w:rPr>
                <w:rFonts w:hint="eastAsia"/>
              </w:rPr>
              <w:t xml:space="preserve"> to that </w:t>
            </w:r>
            <w:r w:rsidRPr="00C139B4">
              <w:t xml:space="preserve">MME or </w:t>
            </w:r>
            <w:r w:rsidRPr="00C139B4">
              <w:rPr>
                <w:rFonts w:hint="eastAsia"/>
              </w:rPr>
              <w:t>SGSN.</w:t>
            </w:r>
          </w:p>
        </w:tc>
      </w:tr>
      <w:tr w:rsidR="009D4C7F" w:rsidRPr="00C139B4" w14:paraId="640A60E4" w14:textId="77777777" w:rsidTr="002B6321">
        <w:trPr>
          <w:cantSplit/>
          <w:jc w:val="center"/>
        </w:trPr>
        <w:tc>
          <w:tcPr>
            <w:tcW w:w="993" w:type="dxa"/>
          </w:tcPr>
          <w:p w14:paraId="109BBA2F" w14:textId="77777777" w:rsidR="009D4C7F" w:rsidRPr="00C139B4" w:rsidRDefault="009D4C7F" w:rsidP="002B6321">
            <w:pPr>
              <w:pStyle w:val="TAC"/>
              <w:rPr>
                <w:lang w:eastAsia="zh-CN"/>
              </w:rPr>
            </w:pPr>
            <w:r w:rsidRPr="00C139B4">
              <w:rPr>
                <w:lang w:eastAsia="zh-CN"/>
              </w:rPr>
              <w:t>26</w:t>
            </w:r>
          </w:p>
        </w:tc>
        <w:tc>
          <w:tcPr>
            <w:tcW w:w="1063" w:type="dxa"/>
          </w:tcPr>
          <w:p w14:paraId="414245E9" w14:textId="77777777" w:rsidR="009D4C7F" w:rsidRPr="00C139B4" w:rsidRDefault="009D4C7F" w:rsidP="002B6321">
            <w:pPr>
              <w:pStyle w:val="TAL"/>
              <w:jc w:val="both"/>
            </w:pPr>
            <w:r w:rsidRPr="00C139B4">
              <w:t>UE-Reachability-Notification</w:t>
            </w:r>
          </w:p>
        </w:tc>
        <w:tc>
          <w:tcPr>
            <w:tcW w:w="639" w:type="dxa"/>
          </w:tcPr>
          <w:p w14:paraId="2680D543" w14:textId="77777777" w:rsidR="009D4C7F" w:rsidRPr="00C139B4" w:rsidRDefault="009D4C7F" w:rsidP="002B6321">
            <w:pPr>
              <w:pStyle w:val="TAC"/>
              <w:rPr>
                <w:lang w:eastAsia="zh-CN"/>
              </w:rPr>
            </w:pPr>
            <w:r w:rsidRPr="00C139B4">
              <w:rPr>
                <w:lang w:eastAsia="zh-CN"/>
              </w:rPr>
              <w:t>O</w:t>
            </w:r>
          </w:p>
        </w:tc>
        <w:tc>
          <w:tcPr>
            <w:tcW w:w="6520" w:type="dxa"/>
          </w:tcPr>
          <w:p w14:paraId="3782281C" w14:textId="77777777" w:rsidR="009D4C7F" w:rsidRPr="00C139B4" w:rsidRDefault="009D4C7F" w:rsidP="002B6321">
            <w:pPr>
              <w:pStyle w:val="TAL"/>
              <w:jc w:val="center"/>
              <w:rPr>
                <w:lang w:eastAsia="zh-CN"/>
              </w:rPr>
            </w:pPr>
            <w:r w:rsidRPr="00C139B4">
              <w:rPr>
                <w:lang w:eastAsia="zh-CN"/>
              </w:rPr>
              <w:t>UE Reachability Notifcation</w:t>
            </w:r>
          </w:p>
          <w:p w14:paraId="17497990" w14:textId="77777777" w:rsidR="009D4C7F" w:rsidRPr="00C139B4" w:rsidRDefault="009D4C7F" w:rsidP="002B6321">
            <w:pPr>
              <w:pStyle w:val="TAL"/>
              <w:jc w:val="center"/>
              <w:rPr>
                <w:lang w:eastAsia="zh-CN"/>
              </w:rPr>
            </w:pPr>
          </w:p>
          <w:p w14:paraId="78C95669" w14:textId="77777777" w:rsidR="009D4C7F" w:rsidRPr="00C139B4" w:rsidRDefault="009D4C7F" w:rsidP="002B6321">
            <w:pPr>
              <w:pStyle w:val="TAL"/>
              <w:rPr>
                <w:lang w:eastAsia="zh-CN"/>
              </w:rPr>
            </w:pPr>
            <w:r w:rsidRPr="00C139B4">
              <w:rPr>
                <w:lang w:eastAsia="zh-CN"/>
              </w:rPr>
              <w:t>This feature is applicable for the ULR/ULA and IDR/IDA command pairs, over S6a and S6d.</w:t>
            </w:r>
          </w:p>
          <w:p w14:paraId="5F04F6D3" w14:textId="77777777" w:rsidR="009D4C7F" w:rsidRPr="00C139B4" w:rsidRDefault="009D4C7F" w:rsidP="002B6321">
            <w:pPr>
              <w:pStyle w:val="TAL"/>
              <w:rPr>
                <w:lang w:eastAsia="zh-CN"/>
              </w:rPr>
            </w:pPr>
          </w:p>
          <w:p w14:paraId="5C7DE015" w14:textId="77777777" w:rsidR="009D4C7F" w:rsidRPr="00C139B4" w:rsidRDefault="009D4C7F" w:rsidP="002B6321">
            <w:pPr>
              <w:pStyle w:val="TAL"/>
              <w:rPr>
                <w:lang w:eastAsia="zh-CN"/>
              </w:rPr>
            </w:pPr>
            <w:r w:rsidRPr="00C139B4">
              <w:rPr>
                <w:lang w:eastAsia="zh-CN"/>
              </w:rPr>
              <w:t>If the MME or SGSN indicates in the ULR command that it does not support the UE-Reachability-Notifications, the HSS shall not set the "UE-Reachability-Request" bit in IDR-Flags in subsequent IDR commands towards that MME or SGSN.</w:t>
            </w:r>
          </w:p>
        </w:tc>
      </w:tr>
      <w:tr w:rsidR="009D4C7F" w:rsidRPr="00C139B4" w14:paraId="52980E0A" w14:textId="77777777" w:rsidTr="002B6321">
        <w:trPr>
          <w:cantSplit/>
          <w:jc w:val="center"/>
        </w:trPr>
        <w:tc>
          <w:tcPr>
            <w:tcW w:w="993" w:type="dxa"/>
          </w:tcPr>
          <w:p w14:paraId="7D33EDCE" w14:textId="77777777" w:rsidR="009D4C7F" w:rsidRPr="00C139B4" w:rsidRDefault="009D4C7F" w:rsidP="002B6321">
            <w:pPr>
              <w:pStyle w:val="TAC"/>
              <w:rPr>
                <w:lang w:eastAsia="zh-CN"/>
              </w:rPr>
            </w:pPr>
            <w:r w:rsidRPr="00C139B4">
              <w:rPr>
                <w:lang w:eastAsia="zh-CN"/>
              </w:rPr>
              <w:t>27</w:t>
            </w:r>
          </w:p>
        </w:tc>
        <w:tc>
          <w:tcPr>
            <w:tcW w:w="1063" w:type="dxa"/>
          </w:tcPr>
          <w:p w14:paraId="4C36F604" w14:textId="77777777" w:rsidR="009D4C7F" w:rsidRPr="00C139B4" w:rsidRDefault="009D4C7F" w:rsidP="002B6321">
            <w:pPr>
              <w:pStyle w:val="TAL"/>
              <w:jc w:val="both"/>
            </w:pPr>
            <w:r w:rsidRPr="00C139B4">
              <w:t>T-ADS Data Retrieval</w:t>
            </w:r>
          </w:p>
        </w:tc>
        <w:tc>
          <w:tcPr>
            <w:tcW w:w="639" w:type="dxa"/>
          </w:tcPr>
          <w:p w14:paraId="7388CCCB" w14:textId="77777777" w:rsidR="009D4C7F" w:rsidRPr="00C139B4" w:rsidRDefault="009D4C7F" w:rsidP="002B6321">
            <w:pPr>
              <w:pStyle w:val="TAC"/>
              <w:rPr>
                <w:lang w:eastAsia="zh-CN"/>
              </w:rPr>
            </w:pPr>
            <w:r w:rsidRPr="00C139B4">
              <w:rPr>
                <w:lang w:eastAsia="zh-CN"/>
              </w:rPr>
              <w:t>O</w:t>
            </w:r>
          </w:p>
        </w:tc>
        <w:tc>
          <w:tcPr>
            <w:tcW w:w="6520" w:type="dxa"/>
          </w:tcPr>
          <w:p w14:paraId="622583AD" w14:textId="77777777" w:rsidR="009D4C7F" w:rsidRPr="00C139B4" w:rsidRDefault="009D4C7F" w:rsidP="002B6321">
            <w:pPr>
              <w:pStyle w:val="TAL"/>
              <w:jc w:val="center"/>
              <w:rPr>
                <w:lang w:eastAsia="zh-CN"/>
              </w:rPr>
            </w:pPr>
            <w:r w:rsidRPr="00C139B4">
              <w:rPr>
                <w:lang w:eastAsia="zh-CN"/>
              </w:rPr>
              <w:t>Terminating Access Domain Selection Data Retrieval</w:t>
            </w:r>
          </w:p>
          <w:p w14:paraId="54396E78" w14:textId="77777777" w:rsidR="009D4C7F" w:rsidRPr="00C139B4" w:rsidRDefault="009D4C7F" w:rsidP="002B6321">
            <w:pPr>
              <w:pStyle w:val="TAL"/>
              <w:jc w:val="center"/>
              <w:rPr>
                <w:lang w:eastAsia="zh-CN"/>
              </w:rPr>
            </w:pPr>
          </w:p>
          <w:p w14:paraId="3A4FDDA4" w14:textId="77777777" w:rsidR="009D4C7F" w:rsidRPr="00C139B4" w:rsidRDefault="009D4C7F" w:rsidP="002B6321">
            <w:pPr>
              <w:pStyle w:val="TAL"/>
              <w:rPr>
                <w:lang w:eastAsia="zh-CN"/>
              </w:rPr>
            </w:pPr>
            <w:r w:rsidRPr="00C139B4">
              <w:rPr>
                <w:lang w:eastAsia="zh-CN"/>
              </w:rPr>
              <w:t>This feature is applicable for the ULR/ULA and IDR/IDA command pairs, over S6a and S6d.</w:t>
            </w:r>
          </w:p>
          <w:p w14:paraId="24F6B392" w14:textId="77777777" w:rsidR="009D4C7F" w:rsidRPr="00C139B4" w:rsidRDefault="009D4C7F" w:rsidP="002B6321">
            <w:pPr>
              <w:pStyle w:val="TAL"/>
              <w:rPr>
                <w:lang w:eastAsia="zh-CN"/>
              </w:rPr>
            </w:pPr>
          </w:p>
          <w:p w14:paraId="2753BD76" w14:textId="77777777" w:rsidR="009D4C7F" w:rsidRPr="00C139B4" w:rsidRDefault="009D4C7F" w:rsidP="002B6321">
            <w:pPr>
              <w:pStyle w:val="TAL"/>
              <w:rPr>
                <w:lang w:eastAsia="zh-CN"/>
              </w:rPr>
            </w:pPr>
            <w:r w:rsidRPr="00C139B4">
              <w:rPr>
                <w:lang w:eastAsia="zh-CN"/>
              </w:rPr>
              <w:t>If the MME or SGSN indicates in the ULR command that it does not support the retrieval of T-ADS data via IDR/IDA commands, the HSS shall not set the "T-ADS Data Request" bit in IDR-Flags in subsequent IDR commands towards that MME or SGSN.</w:t>
            </w:r>
          </w:p>
        </w:tc>
      </w:tr>
      <w:tr w:rsidR="009D4C7F" w:rsidRPr="00C139B4" w14:paraId="52DE2908" w14:textId="77777777" w:rsidTr="002B6321">
        <w:trPr>
          <w:cantSplit/>
          <w:jc w:val="center"/>
        </w:trPr>
        <w:tc>
          <w:tcPr>
            <w:tcW w:w="993" w:type="dxa"/>
          </w:tcPr>
          <w:p w14:paraId="2E5F7BFC" w14:textId="77777777" w:rsidR="009D4C7F" w:rsidRPr="00C139B4" w:rsidRDefault="009D4C7F" w:rsidP="002B6321">
            <w:pPr>
              <w:pStyle w:val="TAC"/>
              <w:rPr>
                <w:lang w:eastAsia="zh-CN"/>
              </w:rPr>
            </w:pPr>
            <w:r w:rsidRPr="00C139B4">
              <w:rPr>
                <w:lang w:eastAsia="zh-CN"/>
              </w:rPr>
              <w:t>28</w:t>
            </w:r>
          </w:p>
        </w:tc>
        <w:tc>
          <w:tcPr>
            <w:tcW w:w="1063" w:type="dxa"/>
          </w:tcPr>
          <w:p w14:paraId="20245109" w14:textId="77777777" w:rsidR="009D4C7F" w:rsidRPr="00C139B4" w:rsidRDefault="009D4C7F" w:rsidP="002B6321">
            <w:pPr>
              <w:pStyle w:val="TAL"/>
              <w:jc w:val="both"/>
            </w:pPr>
            <w:r w:rsidRPr="00C139B4">
              <w:t>State/Location-Information-Retrieval</w:t>
            </w:r>
          </w:p>
        </w:tc>
        <w:tc>
          <w:tcPr>
            <w:tcW w:w="639" w:type="dxa"/>
          </w:tcPr>
          <w:p w14:paraId="2C457B9F" w14:textId="77777777" w:rsidR="009D4C7F" w:rsidRPr="00C139B4" w:rsidRDefault="009D4C7F" w:rsidP="002B6321">
            <w:pPr>
              <w:pStyle w:val="TAC"/>
              <w:rPr>
                <w:lang w:eastAsia="zh-CN"/>
              </w:rPr>
            </w:pPr>
            <w:r w:rsidRPr="00C139B4">
              <w:rPr>
                <w:lang w:eastAsia="zh-CN"/>
              </w:rPr>
              <w:t>O</w:t>
            </w:r>
          </w:p>
        </w:tc>
        <w:tc>
          <w:tcPr>
            <w:tcW w:w="6520" w:type="dxa"/>
          </w:tcPr>
          <w:p w14:paraId="00A442D4" w14:textId="77777777" w:rsidR="009D4C7F" w:rsidRPr="00C139B4" w:rsidRDefault="009D4C7F" w:rsidP="002B6321">
            <w:pPr>
              <w:pStyle w:val="TAL"/>
              <w:jc w:val="center"/>
              <w:rPr>
                <w:lang w:eastAsia="zh-CN"/>
              </w:rPr>
            </w:pPr>
            <w:r w:rsidRPr="00C139B4">
              <w:rPr>
                <w:lang w:eastAsia="zh-CN"/>
              </w:rPr>
              <w:t>State/Location Information Retrieval</w:t>
            </w:r>
          </w:p>
          <w:p w14:paraId="38A47E1B" w14:textId="77777777" w:rsidR="009D4C7F" w:rsidRPr="00C139B4" w:rsidRDefault="009D4C7F" w:rsidP="002B6321">
            <w:pPr>
              <w:pStyle w:val="TAL"/>
              <w:jc w:val="center"/>
              <w:rPr>
                <w:lang w:eastAsia="zh-CN"/>
              </w:rPr>
            </w:pPr>
          </w:p>
          <w:p w14:paraId="1986A967" w14:textId="77777777" w:rsidR="009D4C7F" w:rsidRPr="00C139B4" w:rsidRDefault="009D4C7F" w:rsidP="002B6321">
            <w:pPr>
              <w:pStyle w:val="TAL"/>
              <w:rPr>
                <w:lang w:eastAsia="zh-CN"/>
              </w:rPr>
            </w:pPr>
            <w:r w:rsidRPr="00C139B4">
              <w:rPr>
                <w:lang w:eastAsia="zh-CN"/>
              </w:rPr>
              <w:t>This feature is applicable for the ULR/ULA and IDR/IDA command pairs, over S6a and S6d.</w:t>
            </w:r>
          </w:p>
          <w:p w14:paraId="5E1DA052" w14:textId="77777777" w:rsidR="009D4C7F" w:rsidRPr="00C139B4" w:rsidRDefault="009D4C7F" w:rsidP="002B6321">
            <w:pPr>
              <w:pStyle w:val="TAL"/>
              <w:rPr>
                <w:lang w:eastAsia="zh-CN"/>
              </w:rPr>
            </w:pPr>
          </w:p>
          <w:p w14:paraId="319C43B4" w14:textId="77777777" w:rsidR="009D4C7F" w:rsidRPr="00C139B4" w:rsidRDefault="009D4C7F" w:rsidP="002B6321">
            <w:pPr>
              <w:pStyle w:val="TAL"/>
              <w:rPr>
                <w:lang w:eastAsia="zh-CN"/>
              </w:rPr>
            </w:pPr>
            <w:r w:rsidRPr="00C139B4">
              <w:rPr>
                <w:lang w:eastAsia="zh-CN"/>
              </w:rPr>
              <w:t>If the MME or SGSN indicates in the ULR command that it does not support State/Location Information Retrieval, the HSS shall not set the "EPS User State Request", "EPS Location Information Request" or "Current Location Request" bits in IDR-Flags in subsequent IDR commands towards that MME or SGSN.</w:t>
            </w:r>
          </w:p>
        </w:tc>
      </w:tr>
      <w:tr w:rsidR="009D4C7F" w:rsidRPr="00C139B4" w14:paraId="6FB833E0" w14:textId="77777777" w:rsidTr="002B6321">
        <w:trPr>
          <w:cantSplit/>
          <w:jc w:val="center"/>
        </w:trPr>
        <w:tc>
          <w:tcPr>
            <w:tcW w:w="993" w:type="dxa"/>
          </w:tcPr>
          <w:p w14:paraId="2FD8ED2D" w14:textId="77777777" w:rsidR="009D4C7F" w:rsidRPr="00C139B4" w:rsidRDefault="009D4C7F" w:rsidP="002B6321">
            <w:pPr>
              <w:pStyle w:val="TAC"/>
              <w:rPr>
                <w:lang w:eastAsia="zh-CN"/>
              </w:rPr>
            </w:pPr>
            <w:r w:rsidRPr="00C139B4">
              <w:rPr>
                <w:lang w:eastAsia="zh-CN"/>
              </w:rPr>
              <w:t>29</w:t>
            </w:r>
          </w:p>
        </w:tc>
        <w:tc>
          <w:tcPr>
            <w:tcW w:w="1063" w:type="dxa"/>
          </w:tcPr>
          <w:p w14:paraId="300FA5F3" w14:textId="77777777" w:rsidR="009D4C7F" w:rsidRPr="00C139B4" w:rsidRDefault="009D4C7F" w:rsidP="002B6321">
            <w:pPr>
              <w:pStyle w:val="TAL"/>
              <w:jc w:val="both"/>
            </w:pPr>
            <w:r w:rsidRPr="00C139B4">
              <w:t>Partial Purge</w:t>
            </w:r>
          </w:p>
        </w:tc>
        <w:tc>
          <w:tcPr>
            <w:tcW w:w="639" w:type="dxa"/>
          </w:tcPr>
          <w:p w14:paraId="635E2382" w14:textId="77777777" w:rsidR="009D4C7F" w:rsidRPr="00C139B4" w:rsidRDefault="009D4C7F" w:rsidP="002B6321">
            <w:pPr>
              <w:pStyle w:val="TAC"/>
              <w:rPr>
                <w:lang w:eastAsia="zh-CN"/>
              </w:rPr>
            </w:pPr>
            <w:r w:rsidRPr="00C139B4">
              <w:rPr>
                <w:lang w:eastAsia="zh-CN"/>
              </w:rPr>
              <w:t>O</w:t>
            </w:r>
          </w:p>
        </w:tc>
        <w:tc>
          <w:tcPr>
            <w:tcW w:w="6520" w:type="dxa"/>
          </w:tcPr>
          <w:p w14:paraId="2D850FF7" w14:textId="77777777" w:rsidR="009D4C7F" w:rsidRPr="00C139B4" w:rsidRDefault="009D4C7F" w:rsidP="002B6321">
            <w:pPr>
              <w:pStyle w:val="TAL"/>
              <w:jc w:val="center"/>
              <w:rPr>
                <w:lang w:eastAsia="zh-CN"/>
              </w:rPr>
            </w:pPr>
            <w:r w:rsidRPr="00C139B4">
              <w:rPr>
                <w:lang w:eastAsia="zh-CN"/>
              </w:rPr>
              <w:t>Partial Purge from a Combined MME/SGSN</w:t>
            </w:r>
          </w:p>
          <w:p w14:paraId="64C2331F" w14:textId="77777777" w:rsidR="009D4C7F" w:rsidRPr="00C139B4" w:rsidRDefault="009D4C7F" w:rsidP="002B6321">
            <w:pPr>
              <w:pStyle w:val="TAL"/>
              <w:jc w:val="center"/>
              <w:rPr>
                <w:lang w:eastAsia="zh-CN"/>
              </w:rPr>
            </w:pPr>
          </w:p>
          <w:p w14:paraId="0930158A" w14:textId="77777777" w:rsidR="009D4C7F" w:rsidRPr="00C139B4" w:rsidRDefault="009D4C7F" w:rsidP="002B6321">
            <w:pPr>
              <w:pStyle w:val="TAL"/>
              <w:rPr>
                <w:lang w:eastAsia="zh-CN"/>
              </w:rPr>
            </w:pPr>
            <w:r w:rsidRPr="00C139B4">
              <w:rPr>
                <w:lang w:eastAsia="zh-CN"/>
              </w:rPr>
              <w:t>This feature is applicable for the ULR/ULA and PUR/PUA command pairs, over S6a and S6d.</w:t>
            </w:r>
          </w:p>
          <w:p w14:paraId="14B70A7B" w14:textId="77777777" w:rsidR="009D4C7F" w:rsidRPr="00C139B4" w:rsidRDefault="009D4C7F" w:rsidP="002B6321">
            <w:pPr>
              <w:pStyle w:val="TAL"/>
              <w:rPr>
                <w:lang w:eastAsia="zh-CN"/>
              </w:rPr>
            </w:pPr>
          </w:p>
          <w:p w14:paraId="4D19BEC4" w14:textId="77777777" w:rsidR="009D4C7F" w:rsidRPr="00C139B4" w:rsidRDefault="009D4C7F" w:rsidP="002B6321">
            <w:pPr>
              <w:pStyle w:val="TAL"/>
              <w:rPr>
                <w:lang w:eastAsia="zh-CN"/>
              </w:rPr>
            </w:pPr>
            <w:r w:rsidRPr="00C139B4">
              <w:rPr>
                <w:lang w:eastAsia="zh-CN"/>
              </w:rPr>
              <w:t>If the HSS indicates in the ULA command that it does not support Partial Purge, the combined MME/SGSN shall not include in the PUR command the indication of the specific serving node where the Purge has been done.</w:t>
            </w:r>
          </w:p>
        </w:tc>
      </w:tr>
      <w:tr w:rsidR="009D4C7F" w:rsidRPr="00C139B4" w14:paraId="03F6EF8B" w14:textId="77777777" w:rsidTr="002B6321">
        <w:trPr>
          <w:cantSplit/>
          <w:jc w:val="center"/>
        </w:trPr>
        <w:tc>
          <w:tcPr>
            <w:tcW w:w="993" w:type="dxa"/>
          </w:tcPr>
          <w:p w14:paraId="08AB0DF1" w14:textId="77777777" w:rsidR="009D4C7F" w:rsidRPr="00C139B4" w:rsidRDefault="009D4C7F" w:rsidP="002B6321">
            <w:pPr>
              <w:pStyle w:val="TAC"/>
              <w:rPr>
                <w:lang w:eastAsia="zh-CN"/>
              </w:rPr>
            </w:pPr>
            <w:r w:rsidRPr="00C139B4">
              <w:rPr>
                <w:lang w:eastAsia="zh-CN"/>
              </w:rPr>
              <w:t>30</w:t>
            </w:r>
          </w:p>
        </w:tc>
        <w:tc>
          <w:tcPr>
            <w:tcW w:w="1063" w:type="dxa"/>
          </w:tcPr>
          <w:p w14:paraId="254289E1" w14:textId="77777777" w:rsidR="009D4C7F" w:rsidRPr="00C139B4" w:rsidRDefault="009D4C7F" w:rsidP="002B6321">
            <w:pPr>
              <w:pStyle w:val="TAL"/>
              <w:jc w:val="both"/>
              <w:rPr>
                <w:lang w:eastAsia="zh-CN"/>
              </w:rPr>
            </w:pPr>
            <w:r w:rsidRPr="00C139B4">
              <w:rPr>
                <w:lang w:eastAsia="zh-CN"/>
              </w:rPr>
              <w:t xml:space="preserve">Local </w:t>
            </w:r>
            <w:r w:rsidRPr="00C139B4">
              <w:rPr>
                <w:rFonts w:hint="eastAsia"/>
                <w:lang w:eastAsia="zh-CN"/>
              </w:rPr>
              <w:t xml:space="preserve">Time Zone </w:t>
            </w:r>
            <w:r w:rsidRPr="00C139B4">
              <w:t>Retrieval</w:t>
            </w:r>
          </w:p>
        </w:tc>
        <w:tc>
          <w:tcPr>
            <w:tcW w:w="639" w:type="dxa"/>
          </w:tcPr>
          <w:p w14:paraId="04B0407A" w14:textId="77777777" w:rsidR="009D4C7F" w:rsidRPr="00C139B4" w:rsidRDefault="009D4C7F" w:rsidP="002B6321">
            <w:pPr>
              <w:pStyle w:val="TAC"/>
              <w:rPr>
                <w:lang w:eastAsia="zh-CN"/>
              </w:rPr>
            </w:pPr>
            <w:r w:rsidRPr="00C139B4">
              <w:rPr>
                <w:lang w:eastAsia="zh-CN"/>
              </w:rPr>
              <w:t>O</w:t>
            </w:r>
          </w:p>
        </w:tc>
        <w:tc>
          <w:tcPr>
            <w:tcW w:w="6520" w:type="dxa"/>
          </w:tcPr>
          <w:p w14:paraId="78A64396" w14:textId="77777777" w:rsidR="009D4C7F" w:rsidRPr="00C139B4" w:rsidRDefault="009D4C7F" w:rsidP="002B6321">
            <w:pPr>
              <w:pStyle w:val="TAL"/>
              <w:jc w:val="center"/>
              <w:rPr>
                <w:lang w:eastAsia="zh-CN"/>
              </w:rPr>
            </w:pPr>
            <w:r w:rsidRPr="00C139B4">
              <w:rPr>
                <w:rFonts w:hint="eastAsia"/>
                <w:lang w:eastAsia="zh-CN"/>
              </w:rPr>
              <w:t xml:space="preserve">UE Time Zone </w:t>
            </w:r>
            <w:r w:rsidRPr="00C139B4">
              <w:t>Retrieval</w:t>
            </w:r>
          </w:p>
          <w:p w14:paraId="1D7BC555" w14:textId="77777777" w:rsidR="009D4C7F" w:rsidRPr="00C139B4" w:rsidRDefault="009D4C7F" w:rsidP="002B6321">
            <w:pPr>
              <w:pStyle w:val="TAL"/>
              <w:jc w:val="center"/>
              <w:rPr>
                <w:lang w:eastAsia="zh-CN"/>
              </w:rPr>
            </w:pPr>
          </w:p>
          <w:p w14:paraId="304E20D3" w14:textId="77777777" w:rsidR="009D4C7F" w:rsidRPr="00C139B4" w:rsidRDefault="009D4C7F" w:rsidP="002B6321">
            <w:pPr>
              <w:pStyle w:val="TAL"/>
              <w:rPr>
                <w:lang w:eastAsia="zh-CN"/>
              </w:rPr>
            </w:pPr>
            <w:r w:rsidRPr="00C139B4">
              <w:rPr>
                <w:lang w:eastAsia="zh-CN"/>
              </w:rPr>
              <w:t>This feature is applicable for the ULR/ULA and IDR/IDA command pairs, over S6a and S6d.</w:t>
            </w:r>
          </w:p>
          <w:p w14:paraId="404E1B6A" w14:textId="77777777" w:rsidR="009D4C7F" w:rsidRPr="00C139B4" w:rsidRDefault="009D4C7F" w:rsidP="002B6321">
            <w:pPr>
              <w:pStyle w:val="TAL"/>
              <w:rPr>
                <w:lang w:eastAsia="zh-CN"/>
              </w:rPr>
            </w:pPr>
          </w:p>
          <w:p w14:paraId="0F7E8668" w14:textId="77777777" w:rsidR="009D4C7F" w:rsidRPr="00C139B4" w:rsidRDefault="009D4C7F" w:rsidP="002B6321">
            <w:pPr>
              <w:pStyle w:val="TAL"/>
              <w:rPr>
                <w:lang w:eastAsia="zh-CN"/>
              </w:rPr>
            </w:pPr>
            <w:r w:rsidRPr="00C139B4">
              <w:rPr>
                <w:lang w:eastAsia="zh-CN"/>
              </w:rPr>
              <w:t>If the MME or SGSN indicates in the ULR command that it does not support the retrieval of Local</w:t>
            </w:r>
            <w:r w:rsidRPr="00C139B4">
              <w:rPr>
                <w:rFonts w:hint="eastAsia"/>
                <w:lang w:eastAsia="zh-CN"/>
              </w:rPr>
              <w:t xml:space="preserve"> Time Zone</w:t>
            </w:r>
            <w:r w:rsidRPr="00C139B4">
              <w:rPr>
                <w:lang w:eastAsia="zh-CN"/>
              </w:rPr>
              <w:t xml:space="preserve"> via IDR/IDA commands, the HSS shall not set the "Local</w:t>
            </w:r>
            <w:r w:rsidRPr="00C139B4">
              <w:rPr>
                <w:rFonts w:hint="eastAsia"/>
                <w:lang w:eastAsia="zh-CN"/>
              </w:rPr>
              <w:t xml:space="preserve"> Time Zone</w:t>
            </w:r>
            <w:r w:rsidRPr="00C139B4">
              <w:rPr>
                <w:lang w:eastAsia="zh-CN"/>
              </w:rPr>
              <w:t xml:space="preserve"> Request" bit in IDR-Flags in subsequent IDR commands towards that MME or SGSN.</w:t>
            </w:r>
          </w:p>
        </w:tc>
      </w:tr>
      <w:tr w:rsidR="009D4C7F" w:rsidRPr="00C139B4" w14:paraId="51D3BE15" w14:textId="77777777" w:rsidTr="002B6321">
        <w:trPr>
          <w:cantSplit/>
          <w:jc w:val="center"/>
        </w:trPr>
        <w:tc>
          <w:tcPr>
            <w:tcW w:w="993" w:type="dxa"/>
          </w:tcPr>
          <w:p w14:paraId="33505DF8" w14:textId="77777777" w:rsidR="009D4C7F" w:rsidRPr="00C139B4" w:rsidRDefault="009D4C7F" w:rsidP="002B6321">
            <w:pPr>
              <w:pStyle w:val="TAC"/>
              <w:rPr>
                <w:lang w:eastAsia="zh-CN"/>
              </w:rPr>
            </w:pPr>
            <w:r w:rsidRPr="00C139B4">
              <w:rPr>
                <w:lang w:eastAsia="zh-CN"/>
              </w:rPr>
              <w:lastRenderedPageBreak/>
              <w:t>31</w:t>
            </w:r>
          </w:p>
        </w:tc>
        <w:tc>
          <w:tcPr>
            <w:tcW w:w="1063" w:type="dxa"/>
          </w:tcPr>
          <w:p w14:paraId="2D31CEF5" w14:textId="77777777" w:rsidR="009D4C7F" w:rsidRPr="00C139B4" w:rsidRDefault="009D4C7F" w:rsidP="002B6321">
            <w:pPr>
              <w:pStyle w:val="TAL"/>
              <w:jc w:val="both"/>
              <w:rPr>
                <w:lang w:eastAsia="zh-CN"/>
              </w:rPr>
            </w:pPr>
            <w:r w:rsidRPr="00C139B4">
              <w:rPr>
                <w:lang w:eastAsia="zh-CN"/>
              </w:rPr>
              <w:t>Additional MSISDN</w:t>
            </w:r>
          </w:p>
        </w:tc>
        <w:tc>
          <w:tcPr>
            <w:tcW w:w="639" w:type="dxa"/>
          </w:tcPr>
          <w:p w14:paraId="6ADD5B01" w14:textId="77777777" w:rsidR="009D4C7F" w:rsidRPr="00C139B4" w:rsidRDefault="009D4C7F" w:rsidP="002B6321">
            <w:pPr>
              <w:pStyle w:val="TAC"/>
              <w:rPr>
                <w:lang w:eastAsia="zh-CN"/>
              </w:rPr>
            </w:pPr>
            <w:r w:rsidRPr="00C139B4">
              <w:rPr>
                <w:lang w:eastAsia="zh-CN"/>
              </w:rPr>
              <w:t>O</w:t>
            </w:r>
          </w:p>
        </w:tc>
        <w:tc>
          <w:tcPr>
            <w:tcW w:w="6520" w:type="dxa"/>
          </w:tcPr>
          <w:p w14:paraId="48F91293" w14:textId="77777777" w:rsidR="009D4C7F" w:rsidRPr="00C139B4" w:rsidRDefault="009D4C7F" w:rsidP="002B6321">
            <w:pPr>
              <w:pStyle w:val="TAL"/>
              <w:jc w:val="center"/>
              <w:rPr>
                <w:lang w:eastAsia="zh-CN"/>
              </w:rPr>
            </w:pPr>
            <w:r w:rsidRPr="00C139B4">
              <w:rPr>
                <w:lang w:eastAsia="zh-CN"/>
              </w:rPr>
              <w:t>Additional MSISDN</w:t>
            </w:r>
          </w:p>
          <w:p w14:paraId="164A69BF" w14:textId="77777777" w:rsidR="009D4C7F" w:rsidRPr="00C139B4" w:rsidRDefault="009D4C7F" w:rsidP="002B6321">
            <w:pPr>
              <w:pStyle w:val="TAL"/>
              <w:jc w:val="center"/>
              <w:rPr>
                <w:rFonts w:cs="Arial"/>
                <w:color w:val="000080"/>
                <w:lang w:val="en-US"/>
              </w:rPr>
            </w:pPr>
          </w:p>
          <w:p w14:paraId="3FC77DC8" w14:textId="77777777" w:rsidR="009D4C7F" w:rsidRPr="00C139B4" w:rsidRDefault="009D4C7F" w:rsidP="002B6321">
            <w:pPr>
              <w:pStyle w:val="TAL"/>
              <w:rPr>
                <w:lang w:eastAsia="zh-CN"/>
              </w:rPr>
            </w:pPr>
            <w:r w:rsidRPr="00C139B4">
              <w:rPr>
                <w:lang w:eastAsia="zh-CN"/>
              </w:rPr>
              <w:t>This feature is applicable for the ULR/ULA, IDR/IDA and DSR/DSA command pairs, over S6a and S6d.</w:t>
            </w:r>
          </w:p>
          <w:p w14:paraId="633140BD" w14:textId="77777777" w:rsidR="009D4C7F" w:rsidRPr="00C139B4" w:rsidRDefault="009D4C7F" w:rsidP="002B6321">
            <w:pPr>
              <w:pStyle w:val="TAL"/>
              <w:rPr>
                <w:lang w:eastAsia="zh-CN"/>
              </w:rPr>
            </w:pPr>
          </w:p>
          <w:p w14:paraId="738D7FC1" w14:textId="77777777" w:rsidR="009D4C7F" w:rsidRPr="00C139B4" w:rsidRDefault="009D4C7F" w:rsidP="002B6321">
            <w:pPr>
              <w:pStyle w:val="TAL"/>
              <w:rPr>
                <w:rFonts w:cs="Arial"/>
                <w:lang w:val="en-US"/>
              </w:rPr>
            </w:pPr>
            <w:r w:rsidRPr="00C139B4">
              <w:rPr>
                <w:rFonts w:cs="Arial"/>
                <w:lang w:val="en-US"/>
              </w:rPr>
              <w:t xml:space="preserve">If the MME or SGSN indicates in the ULR command that it does not support A-MSISDN, </w:t>
            </w:r>
            <w:r w:rsidRPr="00C139B4">
              <w:t>the HSS shall populate the MSISDN AVP either with the subscribed MSISDN or the subscribed additional MSISDN</w:t>
            </w:r>
            <w:r w:rsidRPr="00C139B4" w:rsidDel="00F93622">
              <w:t xml:space="preserve"> </w:t>
            </w:r>
            <w:r w:rsidRPr="00C139B4">
              <w:t xml:space="preserve">based on operator policy and availability and </w:t>
            </w:r>
            <w:r w:rsidRPr="00C139B4">
              <w:rPr>
                <w:rFonts w:cs="Arial"/>
                <w:lang w:val="en-US"/>
              </w:rPr>
              <w:t>the HSS shall not send IDR with the A-MSISDN AVP or DSR with the "</w:t>
            </w:r>
            <w:r w:rsidRPr="00C139B4">
              <w:rPr>
                <w:lang w:eastAsia="zh-CN"/>
              </w:rPr>
              <w:t xml:space="preserve">A-MSISDN Withdrawal" bit </w:t>
            </w:r>
            <w:r w:rsidRPr="00C139B4">
              <w:rPr>
                <w:rFonts w:cs="Arial"/>
                <w:lang w:val="en-US"/>
              </w:rPr>
              <w:t>to the serving nodes when the subscription data is changed.</w:t>
            </w:r>
          </w:p>
          <w:p w14:paraId="166AFAF0" w14:textId="77777777" w:rsidR="009D4C7F" w:rsidRPr="00C139B4" w:rsidRDefault="009D4C7F" w:rsidP="002B6321">
            <w:pPr>
              <w:pStyle w:val="TAL"/>
              <w:rPr>
                <w:rFonts w:cs="Arial"/>
                <w:lang w:val="en-US"/>
              </w:rPr>
            </w:pPr>
          </w:p>
          <w:p w14:paraId="21298B5A" w14:textId="77777777" w:rsidR="009D4C7F" w:rsidRPr="00C139B4" w:rsidRDefault="009D4C7F" w:rsidP="002B6321">
            <w:pPr>
              <w:pStyle w:val="TAL"/>
              <w:rPr>
                <w:lang w:eastAsia="zh-CN"/>
              </w:rPr>
            </w:pPr>
            <w:r w:rsidRPr="00C139B4">
              <w:rPr>
                <w:rFonts w:cs="Arial"/>
                <w:lang w:val="en-US"/>
              </w:rPr>
              <w:t xml:space="preserve">If the MME or SGSN indicates in the IDA command that it does not support this feature </w:t>
            </w:r>
            <w:r w:rsidRPr="00C139B4">
              <w:rPr>
                <w:rFonts w:hint="eastAsia"/>
              </w:rPr>
              <w:t xml:space="preserve">and the HSS has </w:t>
            </w:r>
            <w:r w:rsidRPr="00C139B4">
              <w:t xml:space="preserve">already </w:t>
            </w:r>
            <w:r w:rsidRPr="00C139B4">
              <w:rPr>
                <w:rFonts w:hint="eastAsia"/>
              </w:rPr>
              <w:t xml:space="preserve">sent </w:t>
            </w:r>
            <w:r w:rsidRPr="00C139B4">
              <w:rPr>
                <w:lang w:eastAsia="zh-CN"/>
              </w:rPr>
              <w:t>an A-MSISDN value</w:t>
            </w:r>
            <w:r w:rsidRPr="00C139B4">
              <w:rPr>
                <w:rFonts w:hint="eastAsia"/>
              </w:rPr>
              <w:t xml:space="preserve"> within IDR, the HSS may store this indication and not send any further </w:t>
            </w:r>
            <w:r w:rsidRPr="00C139B4">
              <w:rPr>
                <w:lang w:eastAsia="zh-CN"/>
              </w:rPr>
              <w:t>A-MSISDN updates</w:t>
            </w:r>
            <w:r w:rsidRPr="00C139B4">
              <w:rPr>
                <w:rFonts w:hint="eastAsia"/>
              </w:rPr>
              <w:t xml:space="preserve"> to that </w:t>
            </w:r>
            <w:r w:rsidRPr="00C139B4">
              <w:t xml:space="preserve">MME or </w:t>
            </w:r>
            <w:r w:rsidRPr="00C139B4">
              <w:rPr>
                <w:rFonts w:hint="eastAsia"/>
              </w:rPr>
              <w:t>SGSN</w:t>
            </w:r>
            <w:r w:rsidRPr="00C139B4">
              <w:rPr>
                <w:rFonts w:cs="Arial"/>
                <w:lang w:val="en-US"/>
              </w:rPr>
              <w:t>.</w:t>
            </w:r>
          </w:p>
        </w:tc>
      </w:tr>
      <w:tr w:rsidR="009D4C7F" w:rsidRPr="00C139B4" w14:paraId="66D04247" w14:textId="77777777" w:rsidTr="002B6321">
        <w:trPr>
          <w:cantSplit/>
          <w:jc w:val="center"/>
        </w:trPr>
        <w:tc>
          <w:tcPr>
            <w:tcW w:w="9215" w:type="dxa"/>
            <w:gridSpan w:val="4"/>
          </w:tcPr>
          <w:p w14:paraId="433002EC" w14:textId="77777777" w:rsidR="009D4C7F" w:rsidRPr="00C139B4" w:rsidRDefault="009D4C7F" w:rsidP="002B6321">
            <w:pPr>
              <w:pStyle w:val="TAL"/>
              <w:rPr>
                <w:bCs/>
              </w:rPr>
            </w:pPr>
            <w:r w:rsidRPr="00C139B4">
              <w:t xml:space="preserve">Feature bit: The order number of the bit within the </w:t>
            </w:r>
            <w:r w:rsidRPr="00C139B4">
              <w:rPr>
                <w:bCs/>
              </w:rPr>
              <w:t xml:space="preserve">Supported-Features AVP, e.g. </w:t>
            </w:r>
            <w:r w:rsidRPr="00C139B4">
              <w:t>"</w:t>
            </w:r>
            <w:r w:rsidRPr="00C139B4">
              <w:rPr>
                <w:bCs/>
              </w:rPr>
              <w:t>1</w:t>
            </w:r>
            <w:r w:rsidRPr="00C139B4">
              <w:t>"</w:t>
            </w:r>
            <w:r w:rsidRPr="00C139B4">
              <w:rPr>
                <w:bCs/>
              </w:rPr>
              <w:t>.</w:t>
            </w:r>
          </w:p>
          <w:p w14:paraId="23ECE2AA" w14:textId="77777777" w:rsidR="009D4C7F" w:rsidRPr="00C139B4" w:rsidRDefault="009D4C7F" w:rsidP="002B6321">
            <w:pPr>
              <w:pStyle w:val="TAL"/>
              <w:rPr>
                <w:bCs/>
              </w:rPr>
            </w:pPr>
            <w:r w:rsidRPr="00C139B4">
              <w:rPr>
                <w:bCs/>
              </w:rPr>
              <w:t xml:space="preserve">Feature: A short name that can be used to refer to the bit and to the feature, e.g. </w:t>
            </w:r>
            <w:r w:rsidRPr="00C139B4">
              <w:t>"</w:t>
            </w:r>
            <w:r w:rsidRPr="00C139B4">
              <w:rPr>
                <w:bCs/>
              </w:rPr>
              <w:t>ODB-HPLMN-APN</w:t>
            </w:r>
            <w:r w:rsidRPr="00C139B4">
              <w:t>"</w:t>
            </w:r>
            <w:r w:rsidRPr="00C139B4">
              <w:rPr>
                <w:bCs/>
              </w:rPr>
              <w:t>.</w:t>
            </w:r>
          </w:p>
          <w:p w14:paraId="0DF4CAAD" w14:textId="77777777" w:rsidR="00C31AA7" w:rsidRPr="00C139B4" w:rsidRDefault="009D4C7F" w:rsidP="002B6321">
            <w:pPr>
              <w:pStyle w:val="TAL"/>
              <w:rPr>
                <w:bCs/>
              </w:rPr>
            </w:pPr>
            <w:r w:rsidRPr="00C139B4">
              <w:rPr>
                <w:bCs/>
              </w:rPr>
              <w:t>M/O: Defines if the implementation of the feature is mandatory (</w:t>
            </w:r>
            <w:r w:rsidRPr="00C139B4">
              <w:t>"</w:t>
            </w:r>
            <w:r w:rsidRPr="00C139B4">
              <w:rPr>
                <w:bCs/>
              </w:rPr>
              <w:t>M</w:t>
            </w:r>
            <w:r w:rsidRPr="00C139B4">
              <w:t>"</w:t>
            </w:r>
            <w:r w:rsidRPr="00C139B4">
              <w:rPr>
                <w:bCs/>
              </w:rPr>
              <w:t>) or optional (</w:t>
            </w:r>
            <w:r w:rsidRPr="00C139B4">
              <w:t>"</w:t>
            </w:r>
            <w:r w:rsidRPr="00C139B4">
              <w:rPr>
                <w:bCs/>
              </w:rPr>
              <w:t>O</w:t>
            </w:r>
            <w:r w:rsidRPr="00C139B4">
              <w:t>"</w:t>
            </w:r>
            <w:r w:rsidRPr="00C139B4">
              <w:rPr>
                <w:bCs/>
              </w:rPr>
              <w:t>).</w:t>
            </w:r>
          </w:p>
          <w:p w14:paraId="5C28700C" w14:textId="03100626" w:rsidR="009D4C7F" w:rsidRPr="00C139B4" w:rsidRDefault="009D4C7F" w:rsidP="002B6321">
            <w:pPr>
              <w:pStyle w:val="TAL"/>
            </w:pPr>
            <w:r w:rsidRPr="00C139B4">
              <w:t>Description: A clear textual description of the feature.</w:t>
            </w:r>
          </w:p>
          <w:p w14:paraId="165F7320" w14:textId="77777777" w:rsidR="009D4C7F" w:rsidRPr="00C139B4" w:rsidRDefault="009D4C7F" w:rsidP="002B6321">
            <w:pPr>
              <w:pStyle w:val="TAL"/>
            </w:pPr>
            <w:r w:rsidRPr="00C139B4">
              <w:t>NOTE 1:</w:t>
            </w:r>
            <w:r>
              <w:tab/>
            </w:r>
            <w:r w:rsidRPr="00C139B4">
              <w:t>If both</w:t>
            </w:r>
            <w:r w:rsidRPr="00C139B4">
              <w:rPr>
                <w:rFonts w:hint="eastAsia"/>
                <w:lang w:eastAsia="zh-CN"/>
              </w:rPr>
              <w:t xml:space="preserve"> bits, </w:t>
            </w:r>
            <w:r w:rsidRPr="00C139B4">
              <w:t xml:space="preserve">corresponding </w:t>
            </w:r>
            <w:r w:rsidRPr="00C139B4">
              <w:rPr>
                <w:rFonts w:hint="eastAsia"/>
                <w:lang w:eastAsia="zh-CN"/>
              </w:rPr>
              <w:t xml:space="preserve">to the </w:t>
            </w:r>
            <w:r w:rsidRPr="00C139B4">
              <w:t>feature defined for Lg interface and Lgd interface respectively</w:t>
            </w:r>
            <w:r w:rsidRPr="00C139B4">
              <w:rPr>
                <w:rFonts w:hint="eastAsia"/>
                <w:lang w:eastAsia="zh-CN"/>
              </w:rPr>
              <w:t>,</w:t>
            </w:r>
            <w:r w:rsidRPr="00C139B4">
              <w:t xml:space="preserve"> are not set, and the HSS supports the feature, the HSS shall not send </w:t>
            </w:r>
            <w:r w:rsidRPr="00C139B4">
              <w:rPr>
                <w:rFonts w:hint="eastAsia"/>
              </w:rPr>
              <w:t>the related LCS information</w:t>
            </w:r>
            <w:r w:rsidRPr="00C139B4">
              <w:t xml:space="preserve"> to the SGSN within ULA and IDR.</w:t>
            </w:r>
          </w:p>
        </w:tc>
      </w:tr>
    </w:tbl>
    <w:p w14:paraId="5E8B8BB6" w14:textId="77777777" w:rsidR="009D4C7F" w:rsidRPr="00C139B4" w:rsidRDefault="009D4C7F" w:rsidP="009D4C7F"/>
    <w:p w14:paraId="2A7BB0DE" w14:textId="77777777" w:rsidR="009D4C7F" w:rsidRPr="00C139B4" w:rsidRDefault="009D4C7F" w:rsidP="009D4C7F">
      <w:pPr>
        <w:pStyle w:val="TH"/>
        <w:rPr>
          <w:lang w:eastAsia="zh-CN"/>
        </w:rPr>
      </w:pPr>
      <w:r w:rsidRPr="00C139B4">
        <w:lastRenderedPageBreak/>
        <w:t>Table 7.3.10/</w:t>
      </w:r>
      <w:r w:rsidRPr="00C139B4">
        <w:rPr>
          <w:rFonts w:hint="eastAsia"/>
          <w:lang w:eastAsia="zh-CN"/>
        </w:rPr>
        <w:t>2</w:t>
      </w:r>
      <w:r w:rsidRPr="00C139B4">
        <w:t xml:space="preserve">: Features of Feature-List-ID </w:t>
      </w:r>
      <w:r w:rsidRPr="00C139B4">
        <w:rPr>
          <w:rFonts w:hint="eastAsia"/>
          <w:lang w:eastAsia="zh-CN"/>
        </w:rPr>
        <w:t>2</w:t>
      </w:r>
      <w:r w:rsidRPr="00C139B4">
        <w:t xml:space="preserve"> used in S6a/S6d</w:t>
      </w:r>
    </w:p>
    <w:tbl>
      <w:tblPr>
        <w:tblW w:w="10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2182"/>
        <w:gridCol w:w="639"/>
        <w:gridCol w:w="6521"/>
      </w:tblGrid>
      <w:tr w:rsidR="009D4C7F" w:rsidRPr="00C139B4" w14:paraId="51888076" w14:textId="77777777" w:rsidTr="002B6321">
        <w:trPr>
          <w:cantSplit/>
          <w:jc w:val="center"/>
        </w:trPr>
        <w:tc>
          <w:tcPr>
            <w:tcW w:w="993" w:type="dxa"/>
          </w:tcPr>
          <w:p w14:paraId="663CEFC4" w14:textId="77777777" w:rsidR="009D4C7F" w:rsidRPr="00C139B4" w:rsidRDefault="009D4C7F" w:rsidP="002B6321">
            <w:pPr>
              <w:pStyle w:val="TAH"/>
            </w:pPr>
            <w:r w:rsidRPr="00C139B4">
              <w:t>Feature bit</w:t>
            </w:r>
          </w:p>
        </w:tc>
        <w:tc>
          <w:tcPr>
            <w:tcW w:w="2182" w:type="dxa"/>
          </w:tcPr>
          <w:p w14:paraId="4AC7181B" w14:textId="77777777" w:rsidR="009D4C7F" w:rsidRPr="00C139B4" w:rsidRDefault="009D4C7F" w:rsidP="002B6321">
            <w:pPr>
              <w:pStyle w:val="TAH"/>
            </w:pPr>
            <w:r w:rsidRPr="00C139B4">
              <w:t>Feature</w:t>
            </w:r>
          </w:p>
        </w:tc>
        <w:tc>
          <w:tcPr>
            <w:tcW w:w="639" w:type="dxa"/>
          </w:tcPr>
          <w:p w14:paraId="52F49ED8" w14:textId="77777777" w:rsidR="009D4C7F" w:rsidRPr="00C139B4" w:rsidRDefault="009D4C7F" w:rsidP="002B6321">
            <w:pPr>
              <w:pStyle w:val="TAH"/>
            </w:pPr>
            <w:r w:rsidRPr="00C139B4">
              <w:t>M/O</w:t>
            </w:r>
          </w:p>
        </w:tc>
        <w:tc>
          <w:tcPr>
            <w:tcW w:w="6521" w:type="dxa"/>
          </w:tcPr>
          <w:p w14:paraId="0D7EB8E9" w14:textId="77777777" w:rsidR="009D4C7F" w:rsidRPr="00C139B4" w:rsidRDefault="009D4C7F" w:rsidP="002B6321">
            <w:pPr>
              <w:pStyle w:val="TAH"/>
            </w:pPr>
            <w:r w:rsidRPr="00C139B4">
              <w:t>Description</w:t>
            </w:r>
          </w:p>
        </w:tc>
      </w:tr>
      <w:tr w:rsidR="009D4C7F" w:rsidRPr="00C139B4" w14:paraId="13A61FE6" w14:textId="77777777" w:rsidTr="002B6321">
        <w:trPr>
          <w:cantSplit/>
          <w:jc w:val="center"/>
        </w:trPr>
        <w:tc>
          <w:tcPr>
            <w:tcW w:w="993" w:type="dxa"/>
          </w:tcPr>
          <w:p w14:paraId="7CB50315" w14:textId="77777777" w:rsidR="009D4C7F" w:rsidRPr="00C139B4" w:rsidRDefault="009D4C7F" w:rsidP="002B6321">
            <w:pPr>
              <w:pStyle w:val="TAC"/>
              <w:rPr>
                <w:lang w:eastAsia="zh-CN"/>
              </w:rPr>
            </w:pPr>
            <w:r w:rsidRPr="00C139B4">
              <w:rPr>
                <w:rFonts w:hint="eastAsia"/>
                <w:lang w:eastAsia="zh-CN"/>
              </w:rPr>
              <w:t>0</w:t>
            </w:r>
          </w:p>
        </w:tc>
        <w:tc>
          <w:tcPr>
            <w:tcW w:w="2182" w:type="dxa"/>
          </w:tcPr>
          <w:p w14:paraId="47444320" w14:textId="77777777" w:rsidR="009D4C7F" w:rsidRPr="00C139B4" w:rsidRDefault="009D4C7F" w:rsidP="002B6321">
            <w:pPr>
              <w:pStyle w:val="TAL"/>
            </w:pPr>
            <w:r w:rsidRPr="00C139B4">
              <w:rPr>
                <w:rFonts w:hint="eastAsia"/>
                <w:lang w:eastAsia="zh-CN"/>
              </w:rPr>
              <w:t>SMS in MME</w:t>
            </w:r>
          </w:p>
        </w:tc>
        <w:tc>
          <w:tcPr>
            <w:tcW w:w="639" w:type="dxa"/>
          </w:tcPr>
          <w:p w14:paraId="20CFFE44" w14:textId="77777777" w:rsidR="009D4C7F" w:rsidRPr="00C139B4" w:rsidRDefault="009D4C7F" w:rsidP="002B6321">
            <w:pPr>
              <w:pStyle w:val="TAC"/>
            </w:pPr>
            <w:r w:rsidRPr="00C139B4">
              <w:rPr>
                <w:lang w:eastAsia="zh-CN"/>
              </w:rPr>
              <w:t>O</w:t>
            </w:r>
          </w:p>
        </w:tc>
        <w:tc>
          <w:tcPr>
            <w:tcW w:w="6521" w:type="dxa"/>
          </w:tcPr>
          <w:p w14:paraId="665A2FCC" w14:textId="77777777" w:rsidR="009D4C7F" w:rsidRPr="00C139B4" w:rsidRDefault="009D4C7F" w:rsidP="002B6321">
            <w:pPr>
              <w:pStyle w:val="TAL"/>
              <w:jc w:val="center"/>
              <w:rPr>
                <w:lang w:eastAsia="zh-CN"/>
              </w:rPr>
            </w:pPr>
            <w:r w:rsidRPr="00C139B4">
              <w:rPr>
                <w:rFonts w:hint="eastAsia"/>
                <w:lang w:eastAsia="zh-CN"/>
              </w:rPr>
              <w:t>SMS in MME</w:t>
            </w:r>
          </w:p>
          <w:p w14:paraId="2CE88EAF" w14:textId="77777777" w:rsidR="009D4C7F" w:rsidRPr="00C139B4" w:rsidRDefault="009D4C7F" w:rsidP="002B6321">
            <w:pPr>
              <w:pStyle w:val="TAL"/>
              <w:jc w:val="center"/>
              <w:rPr>
                <w:lang w:eastAsia="zh-CN"/>
              </w:rPr>
            </w:pPr>
          </w:p>
          <w:p w14:paraId="5DEB3090" w14:textId="77777777" w:rsidR="00C31AA7" w:rsidRPr="00C139B4" w:rsidRDefault="009D4C7F" w:rsidP="002B6321">
            <w:pPr>
              <w:pStyle w:val="TAL"/>
              <w:rPr>
                <w:lang w:eastAsia="zh-CN"/>
              </w:rPr>
            </w:pPr>
            <w:r w:rsidRPr="00C139B4">
              <w:rPr>
                <w:lang w:eastAsia="zh-CN"/>
              </w:rPr>
              <w:t>This feature is applicable for the ULR/ULA</w:t>
            </w:r>
            <w:r w:rsidRPr="00C139B4">
              <w:rPr>
                <w:rFonts w:hint="eastAsia"/>
                <w:lang w:eastAsia="zh-CN"/>
              </w:rPr>
              <w:t>,</w:t>
            </w:r>
            <w:r w:rsidRPr="00C139B4">
              <w:rPr>
                <w:lang w:eastAsia="zh-CN"/>
              </w:rPr>
              <w:t xml:space="preserve"> IDR/IDA, DSR/DSA, NOR/NOA command pair</w:t>
            </w:r>
            <w:r w:rsidRPr="00C139B4">
              <w:rPr>
                <w:rFonts w:hint="eastAsia"/>
                <w:lang w:eastAsia="zh-CN"/>
              </w:rPr>
              <w:t>s,</w:t>
            </w:r>
            <w:r w:rsidRPr="00C139B4">
              <w:rPr>
                <w:lang w:eastAsia="zh-CN"/>
              </w:rPr>
              <w:t xml:space="preserve"> over S6</w:t>
            </w:r>
            <w:r w:rsidRPr="00C139B4">
              <w:rPr>
                <w:rFonts w:hint="eastAsia"/>
                <w:lang w:eastAsia="zh-CN"/>
              </w:rPr>
              <w:t>a</w:t>
            </w:r>
            <w:r w:rsidRPr="00C139B4">
              <w:rPr>
                <w:lang w:eastAsia="zh-CN"/>
              </w:rPr>
              <w:t>.</w:t>
            </w:r>
          </w:p>
          <w:p w14:paraId="2A297DB5" w14:textId="22B2F994" w:rsidR="009D4C7F" w:rsidRPr="00C139B4" w:rsidRDefault="009D4C7F" w:rsidP="002B6321">
            <w:pPr>
              <w:pStyle w:val="TAL"/>
              <w:rPr>
                <w:lang w:eastAsia="zh-CN"/>
              </w:rPr>
            </w:pPr>
          </w:p>
          <w:p w14:paraId="6679B493" w14:textId="77777777" w:rsidR="00C31AA7" w:rsidRPr="00C139B4" w:rsidRDefault="009D4C7F" w:rsidP="002B6321">
            <w:pPr>
              <w:pStyle w:val="TAL"/>
              <w:rPr>
                <w:lang w:eastAsia="zh-CN"/>
              </w:rPr>
            </w:pPr>
            <w:r w:rsidRPr="00C139B4">
              <w:rPr>
                <w:rFonts w:hint="eastAsia"/>
                <w:lang w:eastAsia="zh-CN"/>
              </w:rPr>
              <w:t xml:space="preserve">It is used by the MME to </w:t>
            </w:r>
            <w:r w:rsidRPr="00C139B4">
              <w:t>notify the HSS it is capable of SMS transfer without the need of establishing an SGs association with a</w:t>
            </w:r>
            <w:r w:rsidRPr="00C139B4">
              <w:rPr>
                <w:rFonts w:hint="eastAsia"/>
                <w:lang w:eastAsia="zh-CN"/>
              </w:rPr>
              <w:t>n</w:t>
            </w:r>
            <w:r w:rsidRPr="00C139B4">
              <w:t xml:space="preserve"> MSC</w:t>
            </w:r>
            <w:r w:rsidRPr="00C139B4">
              <w:rPr>
                <w:lang w:eastAsia="zh-CN"/>
              </w:rPr>
              <w:t>.</w:t>
            </w:r>
          </w:p>
          <w:p w14:paraId="650B4371" w14:textId="66114697" w:rsidR="009D4C7F" w:rsidRPr="00C139B4" w:rsidRDefault="009D4C7F" w:rsidP="002B6321">
            <w:pPr>
              <w:pStyle w:val="TAL"/>
              <w:rPr>
                <w:lang w:eastAsia="zh-CN"/>
              </w:rPr>
            </w:pPr>
          </w:p>
          <w:p w14:paraId="7C273C36" w14:textId="77777777" w:rsidR="009D4C7F" w:rsidRPr="00C139B4" w:rsidRDefault="009D4C7F" w:rsidP="002B6321">
            <w:pPr>
              <w:pStyle w:val="TAL"/>
              <w:rPr>
                <w:lang w:eastAsia="zh-CN"/>
              </w:rPr>
            </w:pPr>
            <w:r w:rsidRPr="00C139B4">
              <w:t xml:space="preserve">If the MME does not support this feature, the HSS shall not send </w:t>
            </w:r>
            <w:r w:rsidRPr="00C139B4">
              <w:rPr>
                <w:rFonts w:hint="eastAsia"/>
                <w:lang w:eastAsia="zh-CN"/>
              </w:rPr>
              <w:t>the related SMS information</w:t>
            </w:r>
            <w:r w:rsidRPr="00C139B4">
              <w:t xml:space="preserve"> to the MME within ULA.</w:t>
            </w:r>
          </w:p>
          <w:p w14:paraId="083DCE9E" w14:textId="77777777" w:rsidR="009D4C7F" w:rsidRPr="00C139B4" w:rsidRDefault="009D4C7F" w:rsidP="002B6321">
            <w:pPr>
              <w:pStyle w:val="TAL"/>
              <w:rPr>
                <w:lang w:eastAsia="zh-CN"/>
              </w:rPr>
            </w:pPr>
          </w:p>
          <w:p w14:paraId="462C458F" w14:textId="77777777" w:rsidR="009D4C7F" w:rsidRPr="00C139B4" w:rsidRDefault="009D4C7F" w:rsidP="002B6321">
            <w:pPr>
              <w:pStyle w:val="TAL"/>
              <w:rPr>
                <w:lang w:eastAsia="zh-CN"/>
              </w:rPr>
            </w:pPr>
            <w:r w:rsidRPr="00C139B4">
              <w:rPr>
                <w:rFonts w:hint="eastAsia"/>
              </w:rPr>
              <w:t>If the</w:t>
            </w:r>
            <w:r w:rsidRPr="00C139B4">
              <w:t xml:space="preserve"> MME </w:t>
            </w:r>
            <w:r w:rsidRPr="00C139B4">
              <w:rPr>
                <w:rFonts w:hint="eastAsia"/>
              </w:rPr>
              <w:t xml:space="preserve">does not indicate support of this feature in IDA, and the HSS has sent </w:t>
            </w:r>
            <w:r w:rsidRPr="00C139B4">
              <w:rPr>
                <w:rFonts w:hint="eastAsia"/>
                <w:lang w:eastAsia="zh-CN"/>
              </w:rPr>
              <w:t>the related SMS information</w:t>
            </w:r>
            <w:r w:rsidRPr="00C139B4">
              <w:rPr>
                <w:rFonts w:hint="eastAsia"/>
              </w:rPr>
              <w:t xml:space="preserve"> within IDR, the HSS may store this indication, and not send any further </w:t>
            </w:r>
            <w:r w:rsidRPr="00C139B4">
              <w:rPr>
                <w:rFonts w:hint="eastAsia"/>
                <w:lang w:eastAsia="zh-CN"/>
              </w:rPr>
              <w:t>SMS information</w:t>
            </w:r>
            <w:r w:rsidRPr="00C139B4">
              <w:rPr>
                <w:rFonts w:hint="eastAsia"/>
              </w:rPr>
              <w:t xml:space="preserve"> to that </w:t>
            </w:r>
            <w:r w:rsidRPr="00C139B4">
              <w:t>MME</w:t>
            </w:r>
            <w:r w:rsidRPr="00C139B4">
              <w:rPr>
                <w:rFonts w:hint="eastAsia"/>
              </w:rPr>
              <w:t>.</w:t>
            </w:r>
          </w:p>
          <w:p w14:paraId="2B7567B3" w14:textId="77777777" w:rsidR="009D4C7F" w:rsidRPr="00C139B4" w:rsidRDefault="009D4C7F" w:rsidP="002B6321">
            <w:pPr>
              <w:pStyle w:val="TAL"/>
              <w:rPr>
                <w:lang w:eastAsia="zh-CN"/>
              </w:rPr>
            </w:pPr>
          </w:p>
          <w:p w14:paraId="52181551" w14:textId="77777777" w:rsidR="009D4C7F" w:rsidRPr="00C139B4" w:rsidRDefault="009D4C7F" w:rsidP="002B6321">
            <w:pPr>
              <w:pStyle w:val="TAL"/>
            </w:pPr>
            <w:r w:rsidRPr="00C139B4">
              <w:t xml:space="preserve">If the HSS does not support this feature, the HSS shall ignore any request for a registration for SMS; </w:t>
            </w:r>
            <w:r w:rsidRPr="00C139B4">
              <w:rPr>
                <w:rFonts w:hint="eastAsia"/>
              </w:rPr>
              <w:t xml:space="preserve">the </w:t>
            </w:r>
            <w:r w:rsidRPr="00C139B4">
              <w:t>MME</w:t>
            </w:r>
            <w:r w:rsidRPr="00C139B4">
              <w:rPr>
                <w:rFonts w:hint="eastAsia"/>
              </w:rPr>
              <w:t xml:space="preserve"> may store this </w:t>
            </w:r>
            <w:r w:rsidRPr="00C139B4">
              <w:t xml:space="preserve">feature </w:t>
            </w:r>
            <w:r w:rsidRPr="00C139B4">
              <w:rPr>
                <w:rFonts w:hint="eastAsia"/>
              </w:rPr>
              <w:t xml:space="preserve">indication, and </w:t>
            </w:r>
            <w:r w:rsidRPr="00C139B4">
              <w:t xml:space="preserve">not </w:t>
            </w:r>
            <w:r w:rsidRPr="00C139B4">
              <w:rPr>
                <w:rFonts w:hint="eastAsia"/>
              </w:rPr>
              <w:t xml:space="preserve">send any </w:t>
            </w:r>
            <w:r w:rsidRPr="00C139B4">
              <w:t>further request for a registration for SMS to the HSS.</w:t>
            </w:r>
          </w:p>
          <w:p w14:paraId="00F6B5B9" w14:textId="77777777" w:rsidR="009D4C7F" w:rsidRPr="00C139B4" w:rsidRDefault="009D4C7F" w:rsidP="002B6321">
            <w:pPr>
              <w:pStyle w:val="TAL"/>
            </w:pPr>
          </w:p>
        </w:tc>
      </w:tr>
      <w:tr w:rsidR="009D4C7F" w:rsidRPr="00C139B4" w14:paraId="49E38D50" w14:textId="77777777" w:rsidTr="002B6321">
        <w:trPr>
          <w:cantSplit/>
          <w:jc w:val="center"/>
        </w:trPr>
        <w:tc>
          <w:tcPr>
            <w:tcW w:w="993" w:type="dxa"/>
          </w:tcPr>
          <w:p w14:paraId="67227C0B" w14:textId="77777777" w:rsidR="009D4C7F" w:rsidRPr="00C139B4" w:rsidRDefault="009D4C7F" w:rsidP="002B6321">
            <w:pPr>
              <w:pStyle w:val="TAC"/>
              <w:rPr>
                <w:lang w:eastAsia="zh-CN"/>
              </w:rPr>
            </w:pPr>
            <w:r w:rsidRPr="00C139B4">
              <w:rPr>
                <w:rFonts w:hint="eastAsia"/>
                <w:lang w:eastAsia="zh-CN"/>
              </w:rPr>
              <w:t>1</w:t>
            </w:r>
          </w:p>
        </w:tc>
        <w:tc>
          <w:tcPr>
            <w:tcW w:w="2182" w:type="dxa"/>
          </w:tcPr>
          <w:p w14:paraId="30FD8DE6" w14:textId="77777777" w:rsidR="009D4C7F" w:rsidRPr="00C139B4" w:rsidRDefault="009D4C7F" w:rsidP="002B6321">
            <w:pPr>
              <w:pStyle w:val="TAL"/>
            </w:pPr>
            <w:r w:rsidRPr="00C139B4">
              <w:rPr>
                <w:rFonts w:hint="eastAsia"/>
                <w:lang w:eastAsia="zh-CN"/>
              </w:rPr>
              <w:t>SMS in SGSN</w:t>
            </w:r>
          </w:p>
        </w:tc>
        <w:tc>
          <w:tcPr>
            <w:tcW w:w="639" w:type="dxa"/>
          </w:tcPr>
          <w:p w14:paraId="0A396EE6" w14:textId="77777777" w:rsidR="009D4C7F" w:rsidRPr="00C139B4" w:rsidRDefault="009D4C7F" w:rsidP="002B6321">
            <w:pPr>
              <w:pStyle w:val="TAC"/>
            </w:pPr>
            <w:r w:rsidRPr="00C139B4">
              <w:rPr>
                <w:lang w:eastAsia="zh-CN"/>
              </w:rPr>
              <w:t>O</w:t>
            </w:r>
          </w:p>
        </w:tc>
        <w:tc>
          <w:tcPr>
            <w:tcW w:w="6521" w:type="dxa"/>
          </w:tcPr>
          <w:p w14:paraId="586025D3" w14:textId="77777777" w:rsidR="009D4C7F" w:rsidRPr="00C139B4" w:rsidRDefault="009D4C7F" w:rsidP="002B6321">
            <w:pPr>
              <w:pStyle w:val="TAL"/>
              <w:jc w:val="center"/>
              <w:rPr>
                <w:lang w:eastAsia="zh-CN"/>
              </w:rPr>
            </w:pPr>
            <w:r w:rsidRPr="00C139B4">
              <w:rPr>
                <w:rFonts w:hint="eastAsia"/>
                <w:lang w:eastAsia="zh-CN"/>
              </w:rPr>
              <w:t>SMS in SGSN</w:t>
            </w:r>
          </w:p>
          <w:p w14:paraId="7B97F94C" w14:textId="77777777" w:rsidR="009D4C7F" w:rsidRPr="00C139B4" w:rsidRDefault="009D4C7F" w:rsidP="002B6321">
            <w:pPr>
              <w:pStyle w:val="TAL"/>
              <w:jc w:val="center"/>
              <w:rPr>
                <w:lang w:eastAsia="zh-CN"/>
              </w:rPr>
            </w:pPr>
          </w:p>
          <w:p w14:paraId="0813A977" w14:textId="77777777" w:rsidR="00C31AA7" w:rsidRPr="00C139B4" w:rsidRDefault="009D4C7F" w:rsidP="002B6321">
            <w:pPr>
              <w:pStyle w:val="TAL"/>
              <w:rPr>
                <w:lang w:eastAsia="zh-CN"/>
              </w:rPr>
            </w:pPr>
            <w:r w:rsidRPr="00C139B4">
              <w:rPr>
                <w:lang w:eastAsia="zh-CN"/>
              </w:rPr>
              <w:t>This feature is applicable for the ULR/ULA command pair</w:t>
            </w:r>
            <w:r w:rsidRPr="00C139B4">
              <w:rPr>
                <w:rFonts w:hint="eastAsia"/>
                <w:lang w:eastAsia="zh-CN"/>
              </w:rPr>
              <w:t>,</w:t>
            </w:r>
            <w:r w:rsidRPr="00C139B4">
              <w:rPr>
                <w:lang w:eastAsia="zh-CN"/>
              </w:rPr>
              <w:t xml:space="preserve"> over S6d.</w:t>
            </w:r>
          </w:p>
          <w:p w14:paraId="16882DD0" w14:textId="7558ECF4" w:rsidR="009D4C7F" w:rsidRPr="00C139B4" w:rsidRDefault="009D4C7F" w:rsidP="002B6321">
            <w:pPr>
              <w:pStyle w:val="TAL"/>
              <w:rPr>
                <w:lang w:eastAsia="zh-CN"/>
              </w:rPr>
            </w:pPr>
          </w:p>
          <w:p w14:paraId="015235B8" w14:textId="77777777" w:rsidR="009D4C7F" w:rsidRPr="00C139B4" w:rsidRDefault="009D4C7F" w:rsidP="002B6321">
            <w:pPr>
              <w:pStyle w:val="TAL"/>
            </w:pPr>
            <w:r w:rsidRPr="00C139B4">
              <w:rPr>
                <w:rFonts w:hint="eastAsia"/>
                <w:lang w:eastAsia="zh-CN"/>
              </w:rPr>
              <w:t xml:space="preserve">If </w:t>
            </w:r>
            <w:r w:rsidRPr="00C139B4">
              <w:rPr>
                <w:lang w:eastAsia="zh-CN"/>
              </w:rPr>
              <w:t xml:space="preserve">the SGSN indicates in the ULR command that it does not support </w:t>
            </w:r>
            <w:r w:rsidRPr="00C139B4">
              <w:rPr>
                <w:rFonts w:hint="eastAsia"/>
                <w:lang w:eastAsia="zh-CN"/>
              </w:rPr>
              <w:t>this feature</w:t>
            </w:r>
            <w:r w:rsidRPr="00C139B4">
              <w:rPr>
                <w:lang w:eastAsia="zh-CN"/>
              </w:rPr>
              <w:t xml:space="preserve">, the HSS shall not </w:t>
            </w:r>
            <w:r w:rsidRPr="00C139B4">
              <w:rPr>
                <w:rFonts w:hint="eastAsia"/>
                <w:lang w:eastAsia="zh-CN"/>
              </w:rPr>
              <w:t xml:space="preserve">indicate </w:t>
            </w:r>
            <w:r w:rsidRPr="00C139B4">
              <w:t xml:space="preserve">"SMS in SGSN </w:t>
            </w:r>
            <w:r w:rsidRPr="00C139B4">
              <w:rPr>
                <w:rFonts w:hint="eastAsia"/>
                <w:lang w:eastAsia="zh-CN"/>
              </w:rPr>
              <w:t>Allowed</w:t>
            </w:r>
            <w:r w:rsidRPr="00C139B4">
              <w:t>"</w:t>
            </w:r>
            <w:r w:rsidRPr="00C139B4">
              <w:rPr>
                <w:rFonts w:hint="eastAsia"/>
                <w:lang w:eastAsia="zh-CN"/>
              </w:rPr>
              <w:t xml:space="preserve"> to </w:t>
            </w:r>
            <w:r w:rsidRPr="00C139B4">
              <w:rPr>
                <w:lang w:eastAsia="zh-CN"/>
              </w:rPr>
              <w:t>the</w:t>
            </w:r>
            <w:r w:rsidRPr="00C139B4">
              <w:rPr>
                <w:rFonts w:hint="eastAsia"/>
                <w:lang w:eastAsia="zh-CN"/>
              </w:rPr>
              <w:t xml:space="preserve"> SGSN</w:t>
            </w:r>
            <w:r w:rsidRPr="00C139B4">
              <w:rPr>
                <w:lang w:eastAsia="zh-CN"/>
              </w:rPr>
              <w:t>.</w:t>
            </w:r>
          </w:p>
        </w:tc>
      </w:tr>
      <w:tr w:rsidR="009D4C7F" w:rsidRPr="00C139B4" w14:paraId="0E91F67A" w14:textId="77777777" w:rsidTr="002B6321">
        <w:trPr>
          <w:cantSplit/>
          <w:jc w:val="center"/>
        </w:trPr>
        <w:tc>
          <w:tcPr>
            <w:tcW w:w="993" w:type="dxa"/>
          </w:tcPr>
          <w:p w14:paraId="39B11C1E" w14:textId="77777777" w:rsidR="009D4C7F" w:rsidRPr="00C139B4" w:rsidRDefault="009D4C7F" w:rsidP="002B6321">
            <w:pPr>
              <w:pStyle w:val="TAC"/>
              <w:rPr>
                <w:lang w:eastAsia="zh-CN"/>
              </w:rPr>
            </w:pPr>
            <w:r w:rsidRPr="00C139B4">
              <w:rPr>
                <w:rFonts w:hint="eastAsia"/>
                <w:lang w:eastAsia="zh-CN"/>
              </w:rPr>
              <w:t>2</w:t>
            </w:r>
          </w:p>
        </w:tc>
        <w:tc>
          <w:tcPr>
            <w:tcW w:w="2182" w:type="dxa"/>
          </w:tcPr>
          <w:p w14:paraId="5A9078F9" w14:textId="77777777" w:rsidR="009D4C7F" w:rsidRPr="00C139B4" w:rsidRDefault="009D4C7F" w:rsidP="002B6321">
            <w:pPr>
              <w:pStyle w:val="TAL"/>
              <w:rPr>
                <w:lang w:eastAsia="zh-CN"/>
              </w:rPr>
            </w:pPr>
            <w:r w:rsidRPr="00C139B4">
              <w:rPr>
                <w:lang w:eastAsia="zh-CN"/>
              </w:rPr>
              <w:t>Dia-</w:t>
            </w:r>
            <w:r w:rsidRPr="00C139B4">
              <w:rPr>
                <w:rFonts w:hint="eastAsia"/>
                <w:lang w:eastAsia="zh-CN"/>
              </w:rPr>
              <w:t>LCS-all-PrivExcep</w:t>
            </w:r>
          </w:p>
          <w:p w14:paraId="737DCCA2" w14:textId="77777777" w:rsidR="009D4C7F" w:rsidRPr="00C139B4" w:rsidRDefault="009D4C7F" w:rsidP="002B6321">
            <w:pPr>
              <w:pStyle w:val="TAL"/>
              <w:rPr>
                <w:lang w:eastAsia="zh-CN"/>
              </w:rPr>
            </w:pPr>
            <w:r w:rsidRPr="00C139B4">
              <w:rPr>
                <w:lang w:eastAsia="zh-CN"/>
              </w:rPr>
              <w:t>(NOTE 1)</w:t>
            </w:r>
          </w:p>
        </w:tc>
        <w:tc>
          <w:tcPr>
            <w:tcW w:w="639" w:type="dxa"/>
          </w:tcPr>
          <w:p w14:paraId="3C205D6F" w14:textId="77777777" w:rsidR="009D4C7F" w:rsidRPr="00C139B4" w:rsidRDefault="009D4C7F" w:rsidP="002B6321">
            <w:pPr>
              <w:pStyle w:val="TAC"/>
              <w:rPr>
                <w:lang w:eastAsia="zh-CN"/>
              </w:rPr>
            </w:pPr>
            <w:r w:rsidRPr="00C139B4">
              <w:rPr>
                <w:rFonts w:hint="eastAsia"/>
                <w:lang w:eastAsia="zh-CN"/>
              </w:rPr>
              <w:t>O</w:t>
            </w:r>
          </w:p>
        </w:tc>
        <w:tc>
          <w:tcPr>
            <w:tcW w:w="6521" w:type="dxa"/>
          </w:tcPr>
          <w:p w14:paraId="40AD4B75" w14:textId="77777777" w:rsidR="009D4C7F" w:rsidRPr="00C139B4" w:rsidRDefault="009D4C7F" w:rsidP="002B6321">
            <w:pPr>
              <w:keepNext/>
              <w:keepLines/>
              <w:spacing w:after="0"/>
              <w:jc w:val="center"/>
              <w:rPr>
                <w:rFonts w:ascii="Arial" w:hAnsi="Arial"/>
                <w:sz w:val="18"/>
              </w:rPr>
            </w:pPr>
            <w:r w:rsidRPr="00C139B4">
              <w:rPr>
                <w:rFonts w:ascii="Arial" w:hAnsi="Arial" w:hint="eastAsia"/>
                <w:sz w:val="18"/>
                <w:lang w:eastAsia="zh-CN"/>
              </w:rPr>
              <w:t>A</w:t>
            </w:r>
            <w:r w:rsidRPr="00C139B4">
              <w:rPr>
                <w:rFonts w:ascii="Arial" w:hAnsi="Arial"/>
                <w:sz w:val="18"/>
              </w:rPr>
              <w:t>ll LCS Privacy Exception Classes</w:t>
            </w:r>
          </w:p>
          <w:p w14:paraId="5334A311" w14:textId="77777777" w:rsidR="009D4C7F" w:rsidRPr="00C139B4" w:rsidRDefault="009D4C7F" w:rsidP="002B6321">
            <w:pPr>
              <w:keepNext/>
              <w:keepLines/>
              <w:spacing w:after="0"/>
              <w:jc w:val="both"/>
              <w:rPr>
                <w:rFonts w:ascii="Arial" w:hAnsi="Arial"/>
                <w:sz w:val="18"/>
              </w:rPr>
            </w:pPr>
          </w:p>
          <w:p w14:paraId="25609BAB" w14:textId="77777777" w:rsidR="009D4C7F" w:rsidRPr="00C139B4" w:rsidRDefault="009D4C7F" w:rsidP="002B6321">
            <w:pPr>
              <w:keepNext/>
              <w:keepLines/>
              <w:spacing w:after="0"/>
              <w:jc w:val="both"/>
              <w:rPr>
                <w:rFonts w:ascii="Arial" w:hAnsi="Arial"/>
                <w:sz w:val="18"/>
                <w:lang w:eastAsia="zh-CN"/>
              </w:rPr>
            </w:pPr>
            <w:r w:rsidRPr="00C139B4">
              <w:rPr>
                <w:rFonts w:ascii="Arial" w:hAnsi="Arial"/>
                <w:sz w:val="18"/>
              </w:rPr>
              <w:t>This feature is applicable for the ULR/ULA and IDR/IDA command pairs over the S6d interface, when the SGSN supports Diameter based Lgd interface.</w:t>
            </w:r>
          </w:p>
          <w:p w14:paraId="0640B675" w14:textId="77777777" w:rsidR="009D4C7F" w:rsidRPr="00C139B4" w:rsidRDefault="009D4C7F" w:rsidP="002B6321">
            <w:pPr>
              <w:keepNext/>
              <w:keepLines/>
              <w:spacing w:after="0"/>
              <w:jc w:val="both"/>
              <w:rPr>
                <w:rFonts w:ascii="Arial" w:hAnsi="Arial"/>
                <w:sz w:val="18"/>
                <w:lang w:eastAsia="zh-CN"/>
              </w:rPr>
            </w:pPr>
            <w:r w:rsidRPr="00C139B4">
              <w:rPr>
                <w:rFonts w:ascii="Arial" w:hAnsi="Arial"/>
                <w:sz w:val="18"/>
              </w:rPr>
              <w:t xml:space="preserve">If the SGSN does not support this feature, the HSS shall not send </w:t>
            </w:r>
            <w:r w:rsidRPr="00C139B4">
              <w:rPr>
                <w:rFonts w:ascii="Arial" w:hAnsi="Arial" w:hint="eastAsia"/>
                <w:sz w:val="18"/>
                <w:lang w:eastAsia="zh-CN"/>
              </w:rPr>
              <w:t>the related LCS information</w:t>
            </w:r>
            <w:r w:rsidRPr="00C139B4">
              <w:rPr>
                <w:rFonts w:ascii="Arial" w:hAnsi="Arial"/>
                <w:sz w:val="18"/>
              </w:rPr>
              <w:t xml:space="preserve"> to the SGSN within ULA.</w:t>
            </w:r>
          </w:p>
          <w:p w14:paraId="7BA456FB" w14:textId="77777777" w:rsidR="009D4C7F" w:rsidRPr="00C139B4" w:rsidRDefault="009D4C7F" w:rsidP="002B6321">
            <w:pPr>
              <w:keepNext/>
              <w:keepLines/>
              <w:spacing w:after="0"/>
              <w:jc w:val="both"/>
              <w:rPr>
                <w:rFonts w:ascii="Arial" w:hAnsi="Arial"/>
                <w:sz w:val="18"/>
                <w:lang w:eastAsia="zh-CN"/>
              </w:rPr>
            </w:pPr>
          </w:p>
          <w:p w14:paraId="6AA9C907" w14:textId="77777777" w:rsidR="009D4C7F" w:rsidRPr="00C139B4" w:rsidRDefault="009D4C7F" w:rsidP="002B6321">
            <w:pPr>
              <w:pStyle w:val="TAL"/>
              <w:rPr>
                <w:iCs/>
                <w:lang w:eastAsia="zh-CN"/>
              </w:rPr>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3695C136" w14:textId="77777777" w:rsidTr="002B6321">
        <w:trPr>
          <w:cantSplit/>
          <w:jc w:val="center"/>
        </w:trPr>
        <w:tc>
          <w:tcPr>
            <w:tcW w:w="993" w:type="dxa"/>
          </w:tcPr>
          <w:p w14:paraId="10A94D23" w14:textId="77777777" w:rsidR="009D4C7F" w:rsidRPr="00C139B4" w:rsidRDefault="009D4C7F" w:rsidP="002B6321">
            <w:pPr>
              <w:pStyle w:val="TAC"/>
              <w:rPr>
                <w:lang w:eastAsia="zh-CN"/>
              </w:rPr>
            </w:pPr>
            <w:r w:rsidRPr="00C139B4">
              <w:rPr>
                <w:lang w:eastAsia="zh-CN"/>
              </w:rPr>
              <w:t>3</w:t>
            </w:r>
          </w:p>
        </w:tc>
        <w:tc>
          <w:tcPr>
            <w:tcW w:w="2182" w:type="dxa"/>
          </w:tcPr>
          <w:p w14:paraId="4A00EEA3" w14:textId="77777777" w:rsidR="009D4C7F" w:rsidRPr="00C139B4" w:rsidRDefault="009D4C7F" w:rsidP="002B6321">
            <w:pPr>
              <w:pStyle w:val="TAL"/>
              <w:rPr>
                <w:lang w:eastAsia="zh-CN"/>
              </w:rPr>
            </w:pPr>
            <w:r w:rsidRPr="00C139B4">
              <w:rPr>
                <w:lang w:eastAsia="zh-CN"/>
              </w:rPr>
              <w:t>Dia-</w:t>
            </w:r>
            <w:r w:rsidRPr="00C139B4">
              <w:rPr>
                <w:rFonts w:hint="eastAsia"/>
                <w:lang w:eastAsia="zh-CN"/>
              </w:rPr>
              <w:t>LCS-Universal</w:t>
            </w:r>
          </w:p>
          <w:p w14:paraId="20CFC287" w14:textId="77777777" w:rsidR="009D4C7F" w:rsidRPr="00C139B4" w:rsidRDefault="009D4C7F" w:rsidP="002B6321">
            <w:pPr>
              <w:pStyle w:val="TAL"/>
              <w:rPr>
                <w:lang w:eastAsia="zh-CN"/>
              </w:rPr>
            </w:pPr>
            <w:r w:rsidRPr="00C139B4">
              <w:rPr>
                <w:lang w:eastAsia="zh-CN"/>
              </w:rPr>
              <w:t>(NOTE 1)</w:t>
            </w:r>
          </w:p>
        </w:tc>
        <w:tc>
          <w:tcPr>
            <w:tcW w:w="639" w:type="dxa"/>
          </w:tcPr>
          <w:p w14:paraId="5D666A51" w14:textId="77777777" w:rsidR="009D4C7F" w:rsidRPr="00C139B4" w:rsidRDefault="009D4C7F" w:rsidP="002B6321">
            <w:pPr>
              <w:pStyle w:val="TAC"/>
              <w:rPr>
                <w:lang w:eastAsia="zh-CN"/>
              </w:rPr>
            </w:pPr>
            <w:r w:rsidRPr="00C139B4">
              <w:rPr>
                <w:rFonts w:hint="eastAsia"/>
                <w:lang w:eastAsia="zh-CN"/>
              </w:rPr>
              <w:t>O</w:t>
            </w:r>
          </w:p>
        </w:tc>
        <w:tc>
          <w:tcPr>
            <w:tcW w:w="6521" w:type="dxa"/>
          </w:tcPr>
          <w:p w14:paraId="3D0984E3" w14:textId="77777777" w:rsidR="009D4C7F" w:rsidRPr="00C139B4" w:rsidRDefault="009D4C7F" w:rsidP="002B6321">
            <w:pPr>
              <w:keepNext/>
              <w:keepLines/>
              <w:spacing w:after="0"/>
              <w:jc w:val="center"/>
              <w:rPr>
                <w:rFonts w:ascii="Arial" w:hAnsi="Arial"/>
                <w:sz w:val="18"/>
                <w:lang w:eastAsia="zh-CN"/>
              </w:rPr>
            </w:pPr>
            <w:r w:rsidRPr="00C139B4">
              <w:rPr>
                <w:rFonts w:ascii="Arial" w:hAnsi="Arial" w:hint="eastAsia"/>
                <w:iCs/>
                <w:sz w:val="18"/>
                <w:lang w:eastAsia="zh-CN"/>
              </w:rPr>
              <w:t>A</w:t>
            </w:r>
            <w:r w:rsidRPr="00C139B4">
              <w:rPr>
                <w:rFonts w:ascii="Arial" w:hAnsi="Arial"/>
                <w:iCs/>
                <w:sz w:val="18"/>
              </w:rPr>
              <w:t>llow location by any LCS client</w:t>
            </w:r>
          </w:p>
          <w:p w14:paraId="313BBBAD" w14:textId="77777777" w:rsidR="009D4C7F" w:rsidRPr="00C139B4" w:rsidRDefault="009D4C7F" w:rsidP="002B6321">
            <w:pPr>
              <w:keepNext/>
              <w:keepLines/>
              <w:spacing w:after="0"/>
              <w:jc w:val="both"/>
              <w:rPr>
                <w:rFonts w:ascii="Arial" w:hAnsi="Arial"/>
                <w:sz w:val="18"/>
              </w:rPr>
            </w:pPr>
          </w:p>
          <w:p w14:paraId="5B9BB310" w14:textId="77777777" w:rsidR="009D4C7F" w:rsidRPr="00C139B4" w:rsidRDefault="009D4C7F" w:rsidP="002B6321">
            <w:pPr>
              <w:keepNext/>
              <w:keepLines/>
              <w:spacing w:after="0"/>
              <w:jc w:val="both"/>
              <w:rPr>
                <w:rFonts w:ascii="Arial" w:hAnsi="Arial"/>
                <w:sz w:val="18"/>
                <w:lang w:eastAsia="zh-CN"/>
              </w:rPr>
            </w:pPr>
            <w:r w:rsidRPr="00C139B4">
              <w:rPr>
                <w:rFonts w:ascii="Arial" w:hAnsi="Arial"/>
                <w:sz w:val="18"/>
              </w:rPr>
              <w:t>This feature is applicable for the ULR/ULA and IDR/IDA command pairs over the S6d interface, when the SGSN supports Diameter based Lgd interface.</w:t>
            </w:r>
          </w:p>
          <w:p w14:paraId="7F315722" w14:textId="77777777" w:rsidR="009D4C7F" w:rsidRPr="00C139B4" w:rsidRDefault="009D4C7F" w:rsidP="002B6321">
            <w:pPr>
              <w:keepNext/>
              <w:keepLines/>
              <w:spacing w:after="0"/>
              <w:rPr>
                <w:rFonts w:ascii="Arial" w:hAnsi="Arial"/>
                <w:sz w:val="18"/>
                <w:lang w:eastAsia="zh-CN"/>
              </w:rPr>
            </w:pPr>
            <w:r w:rsidRPr="00C139B4">
              <w:rPr>
                <w:rFonts w:ascii="Arial" w:hAnsi="Arial"/>
                <w:sz w:val="18"/>
              </w:rPr>
              <w:t xml:space="preserve">If the SGSN does not support this feature, the HSS shall not send </w:t>
            </w:r>
            <w:r w:rsidRPr="00C139B4">
              <w:rPr>
                <w:rFonts w:ascii="Arial" w:hAnsi="Arial" w:hint="eastAsia"/>
                <w:sz w:val="18"/>
                <w:lang w:eastAsia="zh-CN"/>
              </w:rPr>
              <w:t>the related LCS information</w:t>
            </w:r>
            <w:r w:rsidRPr="00C139B4">
              <w:rPr>
                <w:rFonts w:ascii="Arial" w:hAnsi="Arial"/>
                <w:sz w:val="18"/>
              </w:rPr>
              <w:t xml:space="preserve"> to the SGSN within ULA.</w:t>
            </w:r>
          </w:p>
          <w:p w14:paraId="22E8A9E4" w14:textId="77777777" w:rsidR="009D4C7F" w:rsidRPr="00C139B4" w:rsidRDefault="009D4C7F" w:rsidP="002B6321">
            <w:pPr>
              <w:keepNext/>
              <w:keepLines/>
              <w:spacing w:after="0"/>
              <w:jc w:val="both"/>
              <w:rPr>
                <w:rFonts w:ascii="Arial" w:hAnsi="Arial"/>
                <w:sz w:val="18"/>
                <w:lang w:eastAsia="zh-CN"/>
              </w:rPr>
            </w:pPr>
          </w:p>
          <w:p w14:paraId="52CA5117" w14:textId="77777777" w:rsidR="009D4C7F" w:rsidRPr="00C139B4" w:rsidRDefault="009D4C7F" w:rsidP="002B6321">
            <w:pPr>
              <w:pStyle w:val="TAL"/>
              <w:rPr>
                <w:iCs/>
                <w:lang w:eastAsia="zh-CN"/>
              </w:rPr>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70B99785" w14:textId="77777777" w:rsidTr="002B6321">
        <w:trPr>
          <w:cantSplit/>
          <w:jc w:val="center"/>
        </w:trPr>
        <w:tc>
          <w:tcPr>
            <w:tcW w:w="993" w:type="dxa"/>
          </w:tcPr>
          <w:p w14:paraId="2A221700" w14:textId="77777777" w:rsidR="009D4C7F" w:rsidRPr="00C139B4" w:rsidRDefault="009D4C7F" w:rsidP="002B6321">
            <w:pPr>
              <w:pStyle w:val="TAC"/>
              <w:rPr>
                <w:lang w:eastAsia="zh-CN"/>
              </w:rPr>
            </w:pPr>
            <w:r w:rsidRPr="00C139B4">
              <w:rPr>
                <w:rFonts w:hint="eastAsia"/>
                <w:lang w:eastAsia="zh-CN"/>
              </w:rPr>
              <w:t>4</w:t>
            </w:r>
          </w:p>
        </w:tc>
        <w:tc>
          <w:tcPr>
            <w:tcW w:w="2182" w:type="dxa"/>
          </w:tcPr>
          <w:p w14:paraId="78D9216E" w14:textId="77777777" w:rsidR="009D4C7F" w:rsidRPr="00C139B4" w:rsidRDefault="009D4C7F" w:rsidP="002B6321">
            <w:pPr>
              <w:pStyle w:val="TAL"/>
              <w:rPr>
                <w:lang w:eastAsia="zh-CN"/>
              </w:rPr>
            </w:pPr>
            <w:r w:rsidRPr="00C139B4">
              <w:rPr>
                <w:lang w:eastAsia="zh-CN"/>
              </w:rPr>
              <w:t>Dia-</w:t>
            </w:r>
            <w:r w:rsidRPr="00C139B4">
              <w:rPr>
                <w:rFonts w:hint="eastAsia"/>
                <w:lang w:eastAsia="zh-CN"/>
              </w:rPr>
              <w:t>LCS-CallSessionRelated</w:t>
            </w:r>
          </w:p>
          <w:p w14:paraId="3CE46F46" w14:textId="77777777" w:rsidR="009D4C7F" w:rsidRPr="00C139B4" w:rsidRDefault="009D4C7F" w:rsidP="002B6321">
            <w:pPr>
              <w:pStyle w:val="TAL"/>
              <w:rPr>
                <w:lang w:eastAsia="zh-CN"/>
              </w:rPr>
            </w:pPr>
            <w:r w:rsidRPr="00C139B4">
              <w:rPr>
                <w:lang w:eastAsia="zh-CN"/>
              </w:rPr>
              <w:t>(NOTE 1)</w:t>
            </w:r>
          </w:p>
        </w:tc>
        <w:tc>
          <w:tcPr>
            <w:tcW w:w="639" w:type="dxa"/>
          </w:tcPr>
          <w:p w14:paraId="228DA314" w14:textId="77777777" w:rsidR="009D4C7F" w:rsidRPr="00C139B4" w:rsidRDefault="009D4C7F" w:rsidP="002B6321">
            <w:pPr>
              <w:pStyle w:val="TAC"/>
              <w:rPr>
                <w:lang w:eastAsia="zh-CN"/>
              </w:rPr>
            </w:pPr>
            <w:r w:rsidRPr="00C139B4">
              <w:rPr>
                <w:rFonts w:hint="eastAsia"/>
                <w:lang w:eastAsia="zh-CN"/>
              </w:rPr>
              <w:t>O</w:t>
            </w:r>
          </w:p>
        </w:tc>
        <w:tc>
          <w:tcPr>
            <w:tcW w:w="6521" w:type="dxa"/>
          </w:tcPr>
          <w:p w14:paraId="2EB5F728" w14:textId="77777777" w:rsidR="009D4C7F" w:rsidRPr="00C139B4" w:rsidRDefault="009D4C7F" w:rsidP="002B6321">
            <w:pPr>
              <w:keepNext/>
              <w:keepLines/>
              <w:spacing w:after="0"/>
              <w:jc w:val="center"/>
              <w:rPr>
                <w:rFonts w:ascii="Arial" w:hAnsi="Arial"/>
                <w:sz w:val="18"/>
                <w:lang w:eastAsia="zh-CN"/>
              </w:rPr>
            </w:pPr>
            <w:r w:rsidRPr="00C139B4">
              <w:rPr>
                <w:rFonts w:ascii="Arial" w:hAnsi="Arial" w:hint="eastAsia"/>
                <w:iCs/>
                <w:sz w:val="18"/>
                <w:lang w:eastAsia="zh-CN"/>
              </w:rPr>
              <w:t>A</w:t>
            </w:r>
            <w:r w:rsidRPr="00C139B4">
              <w:rPr>
                <w:rFonts w:ascii="Arial" w:hAnsi="Arial"/>
                <w:iCs/>
                <w:sz w:val="18"/>
              </w:rPr>
              <w:t xml:space="preserve">llow location by any value added LCS client to which a call/session is established from the target </w:t>
            </w:r>
            <w:r w:rsidRPr="00C139B4">
              <w:rPr>
                <w:rFonts w:ascii="Arial" w:hAnsi="Arial" w:hint="eastAsia"/>
                <w:iCs/>
                <w:sz w:val="18"/>
                <w:lang w:eastAsia="zh-CN"/>
              </w:rPr>
              <w:t>UE</w:t>
            </w:r>
          </w:p>
          <w:p w14:paraId="15D7788D" w14:textId="77777777" w:rsidR="009D4C7F" w:rsidRPr="00C139B4" w:rsidRDefault="009D4C7F" w:rsidP="002B6321">
            <w:pPr>
              <w:keepNext/>
              <w:keepLines/>
              <w:spacing w:after="0"/>
              <w:jc w:val="both"/>
              <w:rPr>
                <w:rFonts w:ascii="Arial" w:hAnsi="Arial"/>
                <w:sz w:val="18"/>
              </w:rPr>
            </w:pPr>
          </w:p>
          <w:p w14:paraId="0638637C" w14:textId="77777777" w:rsidR="009D4C7F" w:rsidRPr="00C139B4" w:rsidRDefault="009D4C7F" w:rsidP="002B6321">
            <w:pPr>
              <w:keepNext/>
              <w:keepLines/>
              <w:spacing w:after="0"/>
              <w:jc w:val="both"/>
              <w:rPr>
                <w:rFonts w:ascii="Arial" w:hAnsi="Arial"/>
                <w:sz w:val="18"/>
                <w:lang w:eastAsia="zh-CN"/>
              </w:rPr>
            </w:pPr>
            <w:r w:rsidRPr="00C139B4">
              <w:rPr>
                <w:rFonts w:ascii="Arial" w:hAnsi="Arial"/>
                <w:sz w:val="18"/>
              </w:rPr>
              <w:t>This feature is applicable for the ULR/ULA and IDR/IDA command pairs over the S6d interface, when the SGSN supports Diameter based Lgd interface.</w:t>
            </w:r>
          </w:p>
          <w:p w14:paraId="3C4D509B" w14:textId="77777777" w:rsidR="009D4C7F" w:rsidRPr="00C139B4" w:rsidRDefault="009D4C7F" w:rsidP="002B6321">
            <w:pPr>
              <w:keepNext/>
              <w:keepLines/>
              <w:spacing w:after="0"/>
              <w:rPr>
                <w:rFonts w:ascii="Arial" w:hAnsi="Arial"/>
                <w:sz w:val="18"/>
                <w:lang w:eastAsia="zh-CN"/>
              </w:rPr>
            </w:pPr>
            <w:r w:rsidRPr="00C139B4">
              <w:rPr>
                <w:rFonts w:ascii="Arial" w:hAnsi="Arial"/>
                <w:sz w:val="18"/>
              </w:rPr>
              <w:t xml:space="preserve">If the SGSN does not support this feature, the HSS shall not send </w:t>
            </w:r>
            <w:r w:rsidRPr="00C139B4">
              <w:rPr>
                <w:rFonts w:ascii="Arial" w:hAnsi="Arial" w:hint="eastAsia"/>
                <w:sz w:val="18"/>
                <w:lang w:eastAsia="zh-CN"/>
              </w:rPr>
              <w:t>the related LCS information</w:t>
            </w:r>
            <w:r w:rsidRPr="00C139B4">
              <w:rPr>
                <w:rFonts w:ascii="Arial" w:hAnsi="Arial"/>
                <w:sz w:val="18"/>
              </w:rPr>
              <w:t xml:space="preserve"> to the SGSN within ULA.</w:t>
            </w:r>
          </w:p>
          <w:p w14:paraId="7D1A2BDD" w14:textId="77777777" w:rsidR="009D4C7F" w:rsidRPr="00C139B4" w:rsidRDefault="009D4C7F" w:rsidP="002B6321">
            <w:pPr>
              <w:keepNext/>
              <w:keepLines/>
              <w:spacing w:after="0"/>
              <w:jc w:val="both"/>
              <w:rPr>
                <w:rFonts w:ascii="Arial" w:hAnsi="Arial"/>
                <w:sz w:val="18"/>
                <w:lang w:eastAsia="zh-CN"/>
              </w:rPr>
            </w:pPr>
          </w:p>
          <w:p w14:paraId="7011AA27" w14:textId="77777777" w:rsidR="009D4C7F" w:rsidRPr="00C139B4" w:rsidRDefault="009D4C7F" w:rsidP="002B6321">
            <w:pPr>
              <w:pStyle w:val="TAL"/>
              <w:rPr>
                <w:iCs/>
                <w:lang w:eastAsia="zh-CN"/>
              </w:rPr>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2956D382" w14:textId="77777777" w:rsidTr="002B6321">
        <w:trPr>
          <w:cantSplit/>
          <w:jc w:val="center"/>
        </w:trPr>
        <w:tc>
          <w:tcPr>
            <w:tcW w:w="993" w:type="dxa"/>
          </w:tcPr>
          <w:p w14:paraId="1AF6C52D" w14:textId="77777777" w:rsidR="009D4C7F" w:rsidRPr="00C139B4" w:rsidRDefault="009D4C7F" w:rsidP="002B6321">
            <w:pPr>
              <w:pStyle w:val="TAC"/>
              <w:rPr>
                <w:lang w:eastAsia="zh-CN"/>
              </w:rPr>
            </w:pPr>
            <w:r w:rsidRPr="00C139B4">
              <w:rPr>
                <w:rFonts w:hint="eastAsia"/>
                <w:lang w:eastAsia="zh-CN"/>
              </w:rPr>
              <w:lastRenderedPageBreak/>
              <w:t>5</w:t>
            </w:r>
          </w:p>
        </w:tc>
        <w:tc>
          <w:tcPr>
            <w:tcW w:w="2182" w:type="dxa"/>
          </w:tcPr>
          <w:p w14:paraId="07F70C91" w14:textId="77777777" w:rsidR="009D4C7F" w:rsidRPr="00C139B4" w:rsidRDefault="009D4C7F" w:rsidP="002B6321">
            <w:pPr>
              <w:pStyle w:val="TAL"/>
              <w:rPr>
                <w:lang w:eastAsia="zh-CN"/>
              </w:rPr>
            </w:pPr>
            <w:r w:rsidRPr="00C139B4">
              <w:rPr>
                <w:lang w:eastAsia="zh-CN"/>
              </w:rPr>
              <w:t>Dia-</w:t>
            </w:r>
            <w:r w:rsidRPr="00C139B4">
              <w:rPr>
                <w:rFonts w:hint="eastAsia"/>
                <w:lang w:eastAsia="zh-CN"/>
              </w:rPr>
              <w:t>LCS-CallSessionUnrelated</w:t>
            </w:r>
          </w:p>
          <w:p w14:paraId="2BA9D983" w14:textId="77777777" w:rsidR="009D4C7F" w:rsidRPr="00C139B4" w:rsidRDefault="009D4C7F" w:rsidP="002B6321">
            <w:pPr>
              <w:pStyle w:val="TAL"/>
              <w:rPr>
                <w:lang w:eastAsia="zh-CN"/>
              </w:rPr>
            </w:pPr>
            <w:r w:rsidRPr="00C139B4">
              <w:rPr>
                <w:lang w:eastAsia="zh-CN"/>
              </w:rPr>
              <w:t>(NOTE 1)</w:t>
            </w:r>
          </w:p>
        </w:tc>
        <w:tc>
          <w:tcPr>
            <w:tcW w:w="639" w:type="dxa"/>
          </w:tcPr>
          <w:p w14:paraId="2E0A5154" w14:textId="77777777" w:rsidR="009D4C7F" w:rsidRPr="00C139B4" w:rsidRDefault="009D4C7F" w:rsidP="002B6321">
            <w:pPr>
              <w:pStyle w:val="TAC"/>
              <w:rPr>
                <w:lang w:eastAsia="zh-CN"/>
              </w:rPr>
            </w:pPr>
            <w:r w:rsidRPr="00C139B4">
              <w:rPr>
                <w:rFonts w:hint="eastAsia"/>
                <w:lang w:eastAsia="zh-CN"/>
              </w:rPr>
              <w:t>O</w:t>
            </w:r>
          </w:p>
        </w:tc>
        <w:tc>
          <w:tcPr>
            <w:tcW w:w="6521" w:type="dxa"/>
          </w:tcPr>
          <w:p w14:paraId="5CDEDC14" w14:textId="77777777" w:rsidR="009D4C7F" w:rsidRPr="00C139B4" w:rsidRDefault="009D4C7F" w:rsidP="002B6321">
            <w:pPr>
              <w:keepNext/>
              <w:keepLines/>
              <w:spacing w:after="0"/>
              <w:jc w:val="center"/>
              <w:rPr>
                <w:rFonts w:ascii="Arial" w:hAnsi="Arial"/>
                <w:sz w:val="18"/>
                <w:lang w:eastAsia="zh-CN"/>
              </w:rPr>
            </w:pPr>
            <w:r w:rsidRPr="00C139B4">
              <w:rPr>
                <w:rFonts w:ascii="Arial" w:hAnsi="Arial" w:hint="eastAsia"/>
                <w:iCs/>
                <w:sz w:val="18"/>
                <w:lang w:eastAsia="zh-CN"/>
              </w:rPr>
              <w:t>A</w:t>
            </w:r>
            <w:r w:rsidRPr="00C139B4">
              <w:rPr>
                <w:rFonts w:ascii="Arial" w:hAnsi="Arial"/>
                <w:iCs/>
                <w:sz w:val="18"/>
              </w:rPr>
              <w:t>llow location by designated external value added LCS clients</w:t>
            </w:r>
          </w:p>
          <w:p w14:paraId="6CADDFED" w14:textId="77777777" w:rsidR="009D4C7F" w:rsidRPr="00C139B4" w:rsidRDefault="009D4C7F" w:rsidP="002B6321">
            <w:pPr>
              <w:keepNext/>
              <w:keepLines/>
              <w:spacing w:after="0"/>
              <w:jc w:val="both"/>
              <w:rPr>
                <w:rFonts w:ascii="Arial" w:hAnsi="Arial"/>
                <w:sz w:val="18"/>
              </w:rPr>
            </w:pPr>
          </w:p>
          <w:p w14:paraId="6574802E" w14:textId="77777777" w:rsidR="009D4C7F" w:rsidRPr="00C139B4" w:rsidRDefault="009D4C7F" w:rsidP="002B6321">
            <w:pPr>
              <w:keepNext/>
              <w:keepLines/>
              <w:spacing w:after="0"/>
              <w:jc w:val="both"/>
              <w:rPr>
                <w:rFonts w:ascii="Arial" w:hAnsi="Arial"/>
                <w:sz w:val="18"/>
                <w:lang w:eastAsia="zh-CN"/>
              </w:rPr>
            </w:pPr>
            <w:r w:rsidRPr="00C139B4">
              <w:rPr>
                <w:rFonts w:ascii="Arial" w:hAnsi="Arial"/>
                <w:sz w:val="18"/>
              </w:rPr>
              <w:t>This feature is applicable for the ULR/ULA and IDR/IDA command pairs over the S6d interface, when the SGSN supports Diameter based Lgd interface.</w:t>
            </w:r>
          </w:p>
          <w:p w14:paraId="416652EE" w14:textId="77777777" w:rsidR="009D4C7F" w:rsidRPr="00C139B4" w:rsidRDefault="009D4C7F" w:rsidP="002B6321">
            <w:pPr>
              <w:keepNext/>
              <w:keepLines/>
              <w:spacing w:after="0"/>
              <w:rPr>
                <w:rFonts w:ascii="Arial" w:hAnsi="Arial"/>
                <w:sz w:val="18"/>
                <w:lang w:eastAsia="zh-CN"/>
              </w:rPr>
            </w:pPr>
            <w:r w:rsidRPr="00C139B4">
              <w:rPr>
                <w:rFonts w:ascii="Arial" w:hAnsi="Arial"/>
                <w:sz w:val="18"/>
              </w:rPr>
              <w:t xml:space="preserve">If the SGSN does not support this feature, the HSS shall not send </w:t>
            </w:r>
            <w:r w:rsidRPr="00C139B4">
              <w:rPr>
                <w:rFonts w:ascii="Arial" w:hAnsi="Arial" w:hint="eastAsia"/>
                <w:sz w:val="18"/>
                <w:lang w:eastAsia="zh-CN"/>
              </w:rPr>
              <w:t>the related LCS information</w:t>
            </w:r>
            <w:r w:rsidRPr="00C139B4">
              <w:rPr>
                <w:rFonts w:ascii="Arial" w:hAnsi="Arial"/>
                <w:sz w:val="18"/>
              </w:rPr>
              <w:t xml:space="preserve"> to the SGSN within ULA.</w:t>
            </w:r>
          </w:p>
          <w:p w14:paraId="0D8855B9" w14:textId="77777777" w:rsidR="009D4C7F" w:rsidRPr="00C139B4" w:rsidRDefault="009D4C7F" w:rsidP="002B6321">
            <w:pPr>
              <w:keepNext/>
              <w:keepLines/>
              <w:spacing w:after="0"/>
              <w:jc w:val="both"/>
              <w:rPr>
                <w:rFonts w:ascii="Arial" w:hAnsi="Arial"/>
                <w:sz w:val="18"/>
                <w:lang w:eastAsia="zh-CN"/>
              </w:rPr>
            </w:pPr>
          </w:p>
          <w:p w14:paraId="424D44D7" w14:textId="77777777" w:rsidR="009D4C7F" w:rsidRPr="00C139B4" w:rsidRDefault="009D4C7F" w:rsidP="002B6321">
            <w:pPr>
              <w:pStyle w:val="TAL"/>
              <w:rPr>
                <w:iCs/>
                <w:lang w:eastAsia="zh-CN"/>
              </w:rPr>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381522E3" w14:textId="77777777" w:rsidTr="002B6321">
        <w:trPr>
          <w:cantSplit/>
          <w:jc w:val="center"/>
        </w:trPr>
        <w:tc>
          <w:tcPr>
            <w:tcW w:w="993" w:type="dxa"/>
          </w:tcPr>
          <w:p w14:paraId="02FCEF2F" w14:textId="77777777" w:rsidR="009D4C7F" w:rsidRPr="00C139B4" w:rsidRDefault="009D4C7F" w:rsidP="002B6321">
            <w:pPr>
              <w:pStyle w:val="TAC"/>
              <w:rPr>
                <w:lang w:eastAsia="zh-CN"/>
              </w:rPr>
            </w:pPr>
            <w:r w:rsidRPr="00C139B4">
              <w:rPr>
                <w:rFonts w:hint="eastAsia"/>
                <w:lang w:eastAsia="zh-CN"/>
              </w:rPr>
              <w:t>6</w:t>
            </w:r>
          </w:p>
        </w:tc>
        <w:tc>
          <w:tcPr>
            <w:tcW w:w="2182" w:type="dxa"/>
          </w:tcPr>
          <w:p w14:paraId="3C708018" w14:textId="77777777" w:rsidR="009D4C7F" w:rsidRPr="00C139B4" w:rsidRDefault="009D4C7F" w:rsidP="002B6321">
            <w:pPr>
              <w:pStyle w:val="TAL"/>
              <w:rPr>
                <w:lang w:eastAsia="zh-CN"/>
              </w:rPr>
            </w:pPr>
            <w:r w:rsidRPr="00C139B4">
              <w:rPr>
                <w:lang w:eastAsia="zh-CN"/>
              </w:rPr>
              <w:t>Dia-</w:t>
            </w:r>
            <w:r w:rsidRPr="00C139B4">
              <w:rPr>
                <w:rFonts w:hint="eastAsia"/>
                <w:lang w:eastAsia="zh-CN"/>
              </w:rPr>
              <w:t>LCS-PLMNOperator</w:t>
            </w:r>
          </w:p>
          <w:p w14:paraId="42EEDE08" w14:textId="77777777" w:rsidR="009D4C7F" w:rsidRPr="00C139B4" w:rsidRDefault="009D4C7F" w:rsidP="002B6321">
            <w:pPr>
              <w:pStyle w:val="TAL"/>
            </w:pPr>
            <w:r w:rsidRPr="00C139B4">
              <w:rPr>
                <w:lang w:eastAsia="zh-CN"/>
              </w:rPr>
              <w:t>(NOTE 1)</w:t>
            </w:r>
          </w:p>
        </w:tc>
        <w:tc>
          <w:tcPr>
            <w:tcW w:w="639" w:type="dxa"/>
          </w:tcPr>
          <w:p w14:paraId="60C8A40F" w14:textId="77777777" w:rsidR="009D4C7F" w:rsidRPr="00C139B4" w:rsidRDefault="009D4C7F" w:rsidP="002B6321">
            <w:pPr>
              <w:pStyle w:val="TAC"/>
            </w:pPr>
            <w:r w:rsidRPr="00C139B4">
              <w:rPr>
                <w:rFonts w:hint="eastAsia"/>
                <w:lang w:eastAsia="zh-CN"/>
              </w:rPr>
              <w:t>O</w:t>
            </w:r>
          </w:p>
        </w:tc>
        <w:tc>
          <w:tcPr>
            <w:tcW w:w="6521" w:type="dxa"/>
          </w:tcPr>
          <w:p w14:paraId="0C4AB469" w14:textId="77777777" w:rsidR="009D4C7F" w:rsidRPr="00C139B4" w:rsidRDefault="009D4C7F" w:rsidP="002B6321">
            <w:pPr>
              <w:keepNext/>
              <w:keepLines/>
              <w:spacing w:after="0"/>
              <w:jc w:val="center"/>
              <w:rPr>
                <w:rFonts w:ascii="Arial" w:hAnsi="Arial"/>
                <w:sz w:val="18"/>
                <w:lang w:eastAsia="zh-CN"/>
              </w:rPr>
            </w:pPr>
            <w:r w:rsidRPr="00C139B4">
              <w:rPr>
                <w:rFonts w:ascii="Arial" w:hAnsi="Arial" w:hint="eastAsia"/>
                <w:iCs/>
                <w:sz w:val="18"/>
                <w:lang w:eastAsia="zh-CN"/>
              </w:rPr>
              <w:t>A</w:t>
            </w:r>
            <w:r w:rsidRPr="00C139B4">
              <w:rPr>
                <w:rFonts w:ascii="Arial" w:hAnsi="Arial"/>
                <w:iCs/>
                <w:sz w:val="18"/>
              </w:rPr>
              <w:t>llow location by designated PLMN operator LCS clients</w:t>
            </w:r>
          </w:p>
          <w:p w14:paraId="28F7D545" w14:textId="77777777" w:rsidR="009D4C7F" w:rsidRPr="00C139B4" w:rsidRDefault="009D4C7F" w:rsidP="002B6321">
            <w:pPr>
              <w:keepNext/>
              <w:keepLines/>
              <w:spacing w:after="0"/>
              <w:jc w:val="both"/>
              <w:rPr>
                <w:rFonts w:ascii="Arial" w:hAnsi="Arial"/>
                <w:sz w:val="18"/>
              </w:rPr>
            </w:pPr>
          </w:p>
          <w:p w14:paraId="46BD8997" w14:textId="77777777" w:rsidR="009D4C7F" w:rsidRPr="00C139B4" w:rsidRDefault="009D4C7F" w:rsidP="002B6321">
            <w:pPr>
              <w:keepNext/>
              <w:keepLines/>
              <w:spacing w:after="0"/>
              <w:jc w:val="both"/>
              <w:rPr>
                <w:rFonts w:ascii="Arial" w:hAnsi="Arial"/>
                <w:sz w:val="18"/>
                <w:lang w:eastAsia="zh-CN"/>
              </w:rPr>
            </w:pPr>
            <w:r w:rsidRPr="00C139B4">
              <w:rPr>
                <w:rFonts w:ascii="Arial" w:hAnsi="Arial"/>
                <w:sz w:val="18"/>
              </w:rPr>
              <w:t>This feature is applicable for the ULR/ULA and IDR/IDA command pairs over the S6d interface, when the SGSN supports Diameter based Lgd interface.</w:t>
            </w:r>
          </w:p>
          <w:p w14:paraId="7054314E" w14:textId="77777777" w:rsidR="009D4C7F" w:rsidRPr="00C139B4" w:rsidRDefault="009D4C7F" w:rsidP="002B6321">
            <w:pPr>
              <w:keepNext/>
              <w:keepLines/>
              <w:spacing w:after="0"/>
              <w:rPr>
                <w:rFonts w:ascii="Arial" w:hAnsi="Arial"/>
                <w:sz w:val="18"/>
                <w:lang w:eastAsia="zh-CN"/>
              </w:rPr>
            </w:pPr>
            <w:r w:rsidRPr="00C139B4">
              <w:rPr>
                <w:rFonts w:ascii="Arial" w:hAnsi="Arial"/>
                <w:sz w:val="18"/>
              </w:rPr>
              <w:t xml:space="preserve">If the SGSN does not support this feature, the HSS shall not send </w:t>
            </w:r>
            <w:r w:rsidRPr="00C139B4">
              <w:rPr>
                <w:rFonts w:ascii="Arial" w:hAnsi="Arial" w:hint="eastAsia"/>
                <w:sz w:val="18"/>
                <w:lang w:eastAsia="zh-CN"/>
              </w:rPr>
              <w:t>the related LCS information</w:t>
            </w:r>
            <w:r w:rsidRPr="00C139B4">
              <w:rPr>
                <w:rFonts w:ascii="Arial" w:hAnsi="Arial"/>
                <w:sz w:val="18"/>
              </w:rPr>
              <w:t xml:space="preserve"> to the SGSN within ULA.</w:t>
            </w:r>
          </w:p>
          <w:p w14:paraId="68F47A2A" w14:textId="77777777" w:rsidR="009D4C7F" w:rsidRPr="00C139B4" w:rsidRDefault="009D4C7F" w:rsidP="002B6321">
            <w:pPr>
              <w:keepNext/>
              <w:keepLines/>
              <w:spacing w:after="0"/>
              <w:jc w:val="both"/>
              <w:rPr>
                <w:rFonts w:ascii="Arial" w:hAnsi="Arial"/>
                <w:sz w:val="18"/>
                <w:lang w:eastAsia="zh-CN"/>
              </w:rPr>
            </w:pPr>
          </w:p>
          <w:p w14:paraId="05FF8EC7" w14:textId="77777777" w:rsidR="009D4C7F" w:rsidRPr="00C139B4" w:rsidRDefault="009D4C7F" w:rsidP="002B6321">
            <w:pPr>
              <w:pStyle w:val="TAL"/>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681DBFE3" w14:textId="77777777" w:rsidTr="002B6321">
        <w:trPr>
          <w:cantSplit/>
          <w:jc w:val="center"/>
        </w:trPr>
        <w:tc>
          <w:tcPr>
            <w:tcW w:w="993" w:type="dxa"/>
          </w:tcPr>
          <w:p w14:paraId="1DE839F4" w14:textId="77777777" w:rsidR="009D4C7F" w:rsidRPr="00C139B4" w:rsidRDefault="009D4C7F" w:rsidP="002B6321">
            <w:pPr>
              <w:pStyle w:val="TAC"/>
              <w:rPr>
                <w:lang w:eastAsia="zh-CN"/>
              </w:rPr>
            </w:pPr>
            <w:r w:rsidRPr="00C139B4">
              <w:rPr>
                <w:rFonts w:hint="eastAsia"/>
                <w:lang w:eastAsia="zh-CN"/>
              </w:rPr>
              <w:t>7</w:t>
            </w:r>
          </w:p>
        </w:tc>
        <w:tc>
          <w:tcPr>
            <w:tcW w:w="2182" w:type="dxa"/>
          </w:tcPr>
          <w:p w14:paraId="71041729" w14:textId="77777777" w:rsidR="009D4C7F" w:rsidRPr="00C139B4" w:rsidRDefault="009D4C7F" w:rsidP="002B6321">
            <w:pPr>
              <w:pStyle w:val="TAL"/>
              <w:rPr>
                <w:lang w:eastAsia="zh-CN"/>
              </w:rPr>
            </w:pPr>
            <w:r w:rsidRPr="00C139B4">
              <w:rPr>
                <w:lang w:eastAsia="zh-CN"/>
              </w:rPr>
              <w:t>Dia-</w:t>
            </w:r>
            <w:r w:rsidRPr="00C139B4">
              <w:rPr>
                <w:rFonts w:hint="eastAsia"/>
                <w:lang w:eastAsia="zh-CN"/>
              </w:rPr>
              <w:t>LCS-ServiceType</w:t>
            </w:r>
          </w:p>
          <w:p w14:paraId="44F971B6" w14:textId="77777777" w:rsidR="009D4C7F" w:rsidRPr="00C139B4" w:rsidRDefault="009D4C7F" w:rsidP="002B6321">
            <w:pPr>
              <w:pStyle w:val="TAL"/>
            </w:pPr>
            <w:r w:rsidRPr="00C139B4">
              <w:rPr>
                <w:lang w:eastAsia="zh-CN"/>
              </w:rPr>
              <w:t>(NOTE 1)</w:t>
            </w:r>
          </w:p>
        </w:tc>
        <w:tc>
          <w:tcPr>
            <w:tcW w:w="639" w:type="dxa"/>
          </w:tcPr>
          <w:p w14:paraId="308C29A9" w14:textId="77777777" w:rsidR="009D4C7F" w:rsidRPr="00C139B4" w:rsidRDefault="009D4C7F" w:rsidP="002B6321">
            <w:pPr>
              <w:pStyle w:val="TAC"/>
            </w:pPr>
            <w:r w:rsidRPr="00C139B4">
              <w:rPr>
                <w:rFonts w:hint="eastAsia"/>
                <w:lang w:eastAsia="zh-CN"/>
              </w:rPr>
              <w:t>O</w:t>
            </w:r>
          </w:p>
        </w:tc>
        <w:tc>
          <w:tcPr>
            <w:tcW w:w="6521" w:type="dxa"/>
          </w:tcPr>
          <w:p w14:paraId="0C270A5F" w14:textId="77777777" w:rsidR="009D4C7F" w:rsidRPr="00C139B4" w:rsidRDefault="009D4C7F" w:rsidP="002B6321">
            <w:pPr>
              <w:keepNext/>
              <w:keepLines/>
              <w:spacing w:after="0"/>
              <w:jc w:val="center"/>
              <w:rPr>
                <w:rFonts w:ascii="Arial" w:hAnsi="Arial"/>
                <w:sz w:val="18"/>
                <w:lang w:eastAsia="zh-CN"/>
              </w:rPr>
            </w:pPr>
            <w:r w:rsidRPr="00C139B4">
              <w:rPr>
                <w:rFonts w:ascii="Arial" w:hAnsi="Arial" w:hint="eastAsia"/>
                <w:iCs/>
                <w:sz w:val="18"/>
                <w:lang w:eastAsia="zh-CN"/>
              </w:rPr>
              <w:t>A</w:t>
            </w:r>
            <w:r w:rsidRPr="00C139B4">
              <w:rPr>
                <w:rFonts w:ascii="Arial" w:hAnsi="Arial"/>
                <w:iCs/>
                <w:sz w:val="18"/>
              </w:rPr>
              <w:t>llow location by LCS clients of a designated LCS service type</w:t>
            </w:r>
          </w:p>
          <w:p w14:paraId="50C5870C" w14:textId="77777777" w:rsidR="009D4C7F" w:rsidRPr="00C139B4" w:rsidRDefault="009D4C7F" w:rsidP="002B6321">
            <w:pPr>
              <w:keepNext/>
              <w:keepLines/>
              <w:spacing w:after="0"/>
              <w:rPr>
                <w:rFonts w:ascii="Arial" w:hAnsi="Arial"/>
                <w:sz w:val="18"/>
              </w:rPr>
            </w:pPr>
          </w:p>
          <w:p w14:paraId="44DABB77" w14:textId="77777777" w:rsidR="009D4C7F" w:rsidRPr="00C139B4" w:rsidRDefault="009D4C7F" w:rsidP="002B6321">
            <w:pPr>
              <w:keepNext/>
              <w:keepLines/>
              <w:spacing w:after="0"/>
              <w:rPr>
                <w:rFonts w:ascii="Arial" w:hAnsi="Arial"/>
                <w:sz w:val="18"/>
                <w:lang w:eastAsia="zh-CN"/>
              </w:rPr>
            </w:pPr>
            <w:r w:rsidRPr="00C139B4">
              <w:rPr>
                <w:rFonts w:ascii="Arial" w:hAnsi="Arial"/>
                <w:sz w:val="18"/>
              </w:rPr>
              <w:t>This feature is applicable for the ULR/ULA and IDR/IDA command pairs over the S6d interface, when the SGSN supports Diameter based Lgd interface.</w:t>
            </w:r>
          </w:p>
          <w:p w14:paraId="1656917C" w14:textId="77777777" w:rsidR="009D4C7F" w:rsidRPr="00C139B4" w:rsidRDefault="009D4C7F" w:rsidP="002B6321">
            <w:pPr>
              <w:keepNext/>
              <w:keepLines/>
              <w:spacing w:after="0"/>
              <w:jc w:val="both"/>
              <w:rPr>
                <w:rFonts w:ascii="Arial" w:hAnsi="Arial"/>
                <w:sz w:val="18"/>
                <w:lang w:eastAsia="zh-CN"/>
              </w:rPr>
            </w:pPr>
            <w:r w:rsidRPr="00C139B4">
              <w:rPr>
                <w:rFonts w:ascii="Arial" w:hAnsi="Arial"/>
                <w:sz w:val="18"/>
              </w:rPr>
              <w:t xml:space="preserve">If the SGSN does not support this feature, the HSS shall not send </w:t>
            </w:r>
            <w:r w:rsidRPr="00C139B4">
              <w:rPr>
                <w:rFonts w:ascii="Arial" w:hAnsi="Arial" w:hint="eastAsia"/>
                <w:sz w:val="18"/>
                <w:lang w:eastAsia="zh-CN"/>
              </w:rPr>
              <w:t>the related LCS information</w:t>
            </w:r>
            <w:r w:rsidRPr="00C139B4">
              <w:rPr>
                <w:rFonts w:ascii="Arial" w:hAnsi="Arial"/>
                <w:sz w:val="18"/>
              </w:rPr>
              <w:t xml:space="preserve"> to the SGSN within ULA.</w:t>
            </w:r>
          </w:p>
          <w:p w14:paraId="1217FFF1" w14:textId="77777777" w:rsidR="009D4C7F" w:rsidRPr="00C139B4" w:rsidRDefault="009D4C7F" w:rsidP="002B6321">
            <w:pPr>
              <w:keepNext/>
              <w:keepLines/>
              <w:spacing w:after="0"/>
              <w:jc w:val="both"/>
              <w:rPr>
                <w:rFonts w:ascii="Arial" w:hAnsi="Arial"/>
                <w:sz w:val="18"/>
                <w:lang w:eastAsia="zh-CN"/>
              </w:rPr>
            </w:pPr>
          </w:p>
          <w:p w14:paraId="3DC27560" w14:textId="77777777" w:rsidR="009D4C7F" w:rsidRPr="00C139B4" w:rsidRDefault="009D4C7F" w:rsidP="002B6321">
            <w:pPr>
              <w:pStyle w:val="TAL"/>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3D57DA27" w14:textId="77777777" w:rsidTr="002B6321">
        <w:trPr>
          <w:cantSplit/>
          <w:jc w:val="center"/>
        </w:trPr>
        <w:tc>
          <w:tcPr>
            <w:tcW w:w="993" w:type="dxa"/>
          </w:tcPr>
          <w:p w14:paraId="58574367" w14:textId="77777777" w:rsidR="009D4C7F" w:rsidRPr="00C139B4" w:rsidRDefault="009D4C7F" w:rsidP="002B6321">
            <w:pPr>
              <w:pStyle w:val="TAC"/>
              <w:rPr>
                <w:lang w:eastAsia="zh-CN"/>
              </w:rPr>
            </w:pPr>
            <w:r w:rsidRPr="00C139B4">
              <w:rPr>
                <w:rFonts w:hint="eastAsia"/>
                <w:lang w:eastAsia="zh-CN"/>
              </w:rPr>
              <w:t>8</w:t>
            </w:r>
          </w:p>
        </w:tc>
        <w:tc>
          <w:tcPr>
            <w:tcW w:w="2182" w:type="dxa"/>
          </w:tcPr>
          <w:p w14:paraId="26C19B63" w14:textId="77777777" w:rsidR="009D4C7F" w:rsidRPr="00C139B4" w:rsidRDefault="009D4C7F" w:rsidP="002B6321">
            <w:pPr>
              <w:pStyle w:val="TAL"/>
              <w:rPr>
                <w:lang w:eastAsia="zh-CN"/>
              </w:rPr>
            </w:pPr>
            <w:r w:rsidRPr="00C139B4">
              <w:rPr>
                <w:lang w:eastAsia="zh-CN"/>
              </w:rPr>
              <w:t>Dia-</w:t>
            </w:r>
            <w:r w:rsidRPr="00C139B4">
              <w:rPr>
                <w:rFonts w:hint="eastAsia"/>
                <w:lang w:eastAsia="zh-CN"/>
              </w:rPr>
              <w:t>LCS-</w:t>
            </w:r>
            <w:r w:rsidRPr="00C139B4">
              <w:rPr>
                <w:szCs w:val="16"/>
              </w:rPr>
              <w:t>all</w:t>
            </w:r>
            <w:r w:rsidRPr="00C139B4">
              <w:rPr>
                <w:rFonts w:hint="eastAsia"/>
                <w:szCs w:val="16"/>
                <w:lang w:eastAsia="zh-CN"/>
              </w:rPr>
              <w:t>-</w:t>
            </w:r>
            <w:r w:rsidRPr="00C139B4">
              <w:rPr>
                <w:szCs w:val="16"/>
              </w:rPr>
              <w:t>MOLR-SS</w:t>
            </w:r>
          </w:p>
          <w:p w14:paraId="6C72FE0D" w14:textId="77777777" w:rsidR="009D4C7F" w:rsidRPr="00C139B4" w:rsidRDefault="009D4C7F" w:rsidP="002B6321">
            <w:pPr>
              <w:pStyle w:val="TAL"/>
            </w:pPr>
            <w:r w:rsidRPr="00C139B4">
              <w:rPr>
                <w:lang w:eastAsia="zh-CN"/>
              </w:rPr>
              <w:t>(NOTE 1)</w:t>
            </w:r>
          </w:p>
        </w:tc>
        <w:tc>
          <w:tcPr>
            <w:tcW w:w="639" w:type="dxa"/>
          </w:tcPr>
          <w:p w14:paraId="128937CE" w14:textId="77777777" w:rsidR="009D4C7F" w:rsidRPr="00C139B4" w:rsidRDefault="009D4C7F" w:rsidP="002B6321">
            <w:pPr>
              <w:pStyle w:val="TAC"/>
            </w:pPr>
            <w:r w:rsidRPr="00C139B4">
              <w:rPr>
                <w:rFonts w:hint="eastAsia"/>
                <w:lang w:eastAsia="zh-CN"/>
              </w:rPr>
              <w:t>O</w:t>
            </w:r>
          </w:p>
        </w:tc>
        <w:tc>
          <w:tcPr>
            <w:tcW w:w="6521" w:type="dxa"/>
          </w:tcPr>
          <w:p w14:paraId="352E8FB6" w14:textId="77777777" w:rsidR="009D4C7F" w:rsidRPr="00C139B4" w:rsidRDefault="009D4C7F" w:rsidP="002B6321">
            <w:pPr>
              <w:keepNext/>
              <w:keepLines/>
              <w:spacing w:after="0"/>
              <w:jc w:val="center"/>
              <w:rPr>
                <w:rFonts w:ascii="Arial" w:hAnsi="Arial"/>
                <w:sz w:val="18"/>
                <w:lang w:eastAsia="zh-CN"/>
              </w:rPr>
            </w:pPr>
            <w:r w:rsidRPr="00C139B4">
              <w:rPr>
                <w:rFonts w:ascii="Arial" w:hAnsi="Arial" w:hint="eastAsia"/>
                <w:iCs/>
                <w:sz w:val="18"/>
                <w:lang w:eastAsia="zh-CN"/>
              </w:rPr>
              <w:t>A</w:t>
            </w:r>
            <w:r w:rsidRPr="00C139B4">
              <w:rPr>
                <w:rFonts w:ascii="Arial" w:hAnsi="Arial"/>
                <w:iCs/>
                <w:sz w:val="18"/>
              </w:rPr>
              <w:t xml:space="preserve">ll </w:t>
            </w:r>
            <w:smartTag w:uri="urn:schemas-microsoft-com:office:smarttags" w:element="City">
              <w:smartTag w:uri="urn:schemas-microsoft-com:office:smarttags" w:element="place">
                <w:r w:rsidRPr="00C139B4">
                  <w:rPr>
                    <w:rFonts w:ascii="Arial" w:hAnsi="Arial"/>
                    <w:iCs/>
                    <w:sz w:val="18"/>
                  </w:rPr>
                  <w:t>Mobile</w:t>
                </w:r>
              </w:smartTag>
            </w:smartTag>
            <w:r w:rsidRPr="00C139B4">
              <w:rPr>
                <w:rFonts w:ascii="Arial" w:hAnsi="Arial"/>
                <w:iCs/>
                <w:sz w:val="18"/>
              </w:rPr>
              <w:t xml:space="preserve"> Originating Location Request Classes</w:t>
            </w:r>
          </w:p>
          <w:p w14:paraId="564C0398" w14:textId="77777777" w:rsidR="009D4C7F" w:rsidRPr="00C139B4" w:rsidRDefault="009D4C7F" w:rsidP="002B6321">
            <w:pPr>
              <w:keepNext/>
              <w:keepLines/>
              <w:spacing w:after="0"/>
              <w:jc w:val="both"/>
              <w:rPr>
                <w:rFonts w:ascii="Arial" w:hAnsi="Arial"/>
                <w:sz w:val="18"/>
              </w:rPr>
            </w:pPr>
          </w:p>
          <w:p w14:paraId="3D32CD30" w14:textId="77777777" w:rsidR="009D4C7F" w:rsidRPr="00C139B4" w:rsidRDefault="009D4C7F" w:rsidP="002B6321">
            <w:pPr>
              <w:keepNext/>
              <w:keepLines/>
              <w:spacing w:after="0"/>
              <w:jc w:val="both"/>
              <w:rPr>
                <w:rFonts w:ascii="Arial" w:hAnsi="Arial"/>
                <w:sz w:val="18"/>
                <w:lang w:eastAsia="zh-CN"/>
              </w:rPr>
            </w:pPr>
            <w:r w:rsidRPr="00C139B4">
              <w:rPr>
                <w:rFonts w:ascii="Arial" w:hAnsi="Arial"/>
                <w:sz w:val="18"/>
              </w:rPr>
              <w:t>This feature is applicable for the ULR/ULA and IDR/IDA command pairs over the S6d interface, when the SGSN supports Diameter based Lgd interface.</w:t>
            </w:r>
          </w:p>
          <w:p w14:paraId="60F684A6" w14:textId="77777777" w:rsidR="009D4C7F" w:rsidRPr="00C139B4" w:rsidRDefault="009D4C7F" w:rsidP="002B6321">
            <w:pPr>
              <w:keepNext/>
              <w:keepLines/>
              <w:spacing w:after="0"/>
              <w:rPr>
                <w:rFonts w:ascii="Arial" w:hAnsi="Arial"/>
                <w:sz w:val="18"/>
                <w:lang w:eastAsia="zh-CN"/>
              </w:rPr>
            </w:pPr>
            <w:r w:rsidRPr="00C139B4">
              <w:rPr>
                <w:rFonts w:ascii="Arial" w:hAnsi="Arial"/>
                <w:sz w:val="18"/>
              </w:rPr>
              <w:t xml:space="preserve">If the SGSN does not support this feature, the HSS shall not send </w:t>
            </w:r>
            <w:r w:rsidRPr="00C139B4">
              <w:rPr>
                <w:rFonts w:ascii="Arial" w:hAnsi="Arial" w:hint="eastAsia"/>
                <w:sz w:val="18"/>
                <w:lang w:eastAsia="zh-CN"/>
              </w:rPr>
              <w:t>the related LCS information</w:t>
            </w:r>
            <w:r w:rsidRPr="00C139B4">
              <w:rPr>
                <w:rFonts w:ascii="Arial" w:hAnsi="Arial"/>
                <w:sz w:val="18"/>
              </w:rPr>
              <w:t xml:space="preserve"> to the SGSN within ULA.</w:t>
            </w:r>
          </w:p>
          <w:p w14:paraId="6C4BC8D1" w14:textId="77777777" w:rsidR="009D4C7F" w:rsidRPr="00C139B4" w:rsidRDefault="009D4C7F" w:rsidP="002B6321">
            <w:pPr>
              <w:keepNext/>
              <w:keepLines/>
              <w:spacing w:after="0"/>
              <w:jc w:val="both"/>
              <w:rPr>
                <w:rFonts w:ascii="Arial" w:hAnsi="Arial"/>
                <w:sz w:val="18"/>
                <w:lang w:eastAsia="zh-CN"/>
              </w:rPr>
            </w:pPr>
          </w:p>
          <w:p w14:paraId="3263E513" w14:textId="77777777" w:rsidR="009D4C7F" w:rsidRPr="00C139B4" w:rsidRDefault="009D4C7F" w:rsidP="002B6321">
            <w:pPr>
              <w:pStyle w:val="TAL"/>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29CEC39C" w14:textId="77777777" w:rsidTr="002B6321">
        <w:trPr>
          <w:cantSplit/>
          <w:jc w:val="center"/>
        </w:trPr>
        <w:tc>
          <w:tcPr>
            <w:tcW w:w="993" w:type="dxa"/>
          </w:tcPr>
          <w:p w14:paraId="6E58D23F" w14:textId="77777777" w:rsidR="009D4C7F" w:rsidRPr="00C139B4" w:rsidRDefault="009D4C7F" w:rsidP="002B6321">
            <w:pPr>
              <w:pStyle w:val="TAC"/>
              <w:rPr>
                <w:lang w:eastAsia="zh-CN"/>
              </w:rPr>
            </w:pPr>
            <w:r w:rsidRPr="00C139B4">
              <w:rPr>
                <w:rFonts w:hint="eastAsia"/>
                <w:lang w:eastAsia="zh-CN"/>
              </w:rPr>
              <w:t>9</w:t>
            </w:r>
          </w:p>
        </w:tc>
        <w:tc>
          <w:tcPr>
            <w:tcW w:w="2182" w:type="dxa"/>
          </w:tcPr>
          <w:p w14:paraId="6086B10C" w14:textId="77777777" w:rsidR="009D4C7F" w:rsidRPr="00C139B4" w:rsidRDefault="009D4C7F" w:rsidP="002B6321">
            <w:pPr>
              <w:pStyle w:val="TAL"/>
              <w:rPr>
                <w:lang w:eastAsia="zh-CN"/>
              </w:rPr>
            </w:pPr>
            <w:r w:rsidRPr="00C139B4">
              <w:t>Dia-</w:t>
            </w:r>
            <w:r w:rsidRPr="00C139B4">
              <w:rPr>
                <w:rFonts w:hint="eastAsia"/>
              </w:rPr>
              <w:t>LCS-</w:t>
            </w:r>
            <w:r w:rsidRPr="00C139B4">
              <w:t xml:space="preserve"> </w:t>
            </w:r>
            <w:r w:rsidRPr="00C139B4">
              <w:rPr>
                <w:rFonts w:hint="eastAsia"/>
                <w:lang w:eastAsia="zh-CN"/>
              </w:rPr>
              <w:t>B</w:t>
            </w:r>
            <w:r w:rsidRPr="00C139B4">
              <w:t>asicSelfLocation</w:t>
            </w:r>
          </w:p>
          <w:p w14:paraId="2A43046F" w14:textId="77777777" w:rsidR="009D4C7F" w:rsidRPr="00C139B4" w:rsidRDefault="009D4C7F" w:rsidP="002B6321">
            <w:pPr>
              <w:pStyle w:val="TAL"/>
            </w:pPr>
            <w:r w:rsidRPr="00C139B4">
              <w:rPr>
                <w:lang w:eastAsia="zh-CN"/>
              </w:rPr>
              <w:t>(NOTE 1)</w:t>
            </w:r>
          </w:p>
        </w:tc>
        <w:tc>
          <w:tcPr>
            <w:tcW w:w="639" w:type="dxa"/>
          </w:tcPr>
          <w:p w14:paraId="680DDF74" w14:textId="77777777" w:rsidR="009D4C7F" w:rsidRPr="00C139B4" w:rsidRDefault="009D4C7F" w:rsidP="002B6321">
            <w:pPr>
              <w:pStyle w:val="TAC"/>
            </w:pPr>
            <w:r w:rsidRPr="00C139B4">
              <w:rPr>
                <w:rFonts w:hint="eastAsia"/>
                <w:lang w:eastAsia="zh-CN"/>
              </w:rPr>
              <w:t>O</w:t>
            </w:r>
          </w:p>
        </w:tc>
        <w:tc>
          <w:tcPr>
            <w:tcW w:w="6521" w:type="dxa"/>
          </w:tcPr>
          <w:p w14:paraId="774249C4" w14:textId="77777777" w:rsidR="009D4C7F" w:rsidRPr="00C139B4" w:rsidRDefault="009D4C7F" w:rsidP="002B6321">
            <w:pPr>
              <w:keepNext/>
              <w:keepLines/>
              <w:spacing w:after="0"/>
              <w:jc w:val="center"/>
              <w:rPr>
                <w:rFonts w:ascii="Arial" w:hAnsi="Arial"/>
                <w:sz w:val="18"/>
                <w:lang w:eastAsia="zh-CN"/>
              </w:rPr>
            </w:pPr>
            <w:r w:rsidRPr="00C139B4">
              <w:rPr>
                <w:rFonts w:ascii="Arial" w:hAnsi="Arial" w:hint="eastAsia"/>
                <w:iCs/>
                <w:sz w:val="18"/>
                <w:lang w:eastAsia="zh-CN"/>
              </w:rPr>
              <w:t>A</w:t>
            </w:r>
            <w:r w:rsidRPr="00C139B4">
              <w:rPr>
                <w:rFonts w:ascii="Arial" w:hAnsi="Arial"/>
                <w:iCs/>
                <w:sz w:val="18"/>
              </w:rPr>
              <w:t>llow an MS to request its own location</w:t>
            </w:r>
          </w:p>
          <w:p w14:paraId="4514E23C" w14:textId="77777777" w:rsidR="009D4C7F" w:rsidRPr="00C139B4" w:rsidRDefault="009D4C7F" w:rsidP="002B6321">
            <w:pPr>
              <w:keepNext/>
              <w:keepLines/>
              <w:spacing w:after="0"/>
              <w:jc w:val="both"/>
              <w:rPr>
                <w:rFonts w:ascii="Arial" w:hAnsi="Arial"/>
                <w:sz w:val="18"/>
              </w:rPr>
            </w:pPr>
          </w:p>
          <w:p w14:paraId="4D37DF5A" w14:textId="77777777" w:rsidR="009D4C7F" w:rsidRPr="00C139B4" w:rsidRDefault="009D4C7F" w:rsidP="002B6321">
            <w:pPr>
              <w:keepNext/>
              <w:keepLines/>
              <w:spacing w:after="0"/>
              <w:jc w:val="both"/>
              <w:rPr>
                <w:rFonts w:ascii="Arial" w:hAnsi="Arial"/>
                <w:sz w:val="18"/>
                <w:lang w:eastAsia="zh-CN"/>
              </w:rPr>
            </w:pPr>
            <w:r w:rsidRPr="00C139B4">
              <w:rPr>
                <w:rFonts w:ascii="Arial" w:hAnsi="Arial"/>
                <w:sz w:val="18"/>
              </w:rPr>
              <w:t>This feature is applicable for the ULR/ULA and IDR/IDA command pairs over the S6d interface, when the SGSN supports Diameter based Lgd interface.</w:t>
            </w:r>
          </w:p>
          <w:p w14:paraId="73806B70" w14:textId="77777777" w:rsidR="009D4C7F" w:rsidRPr="00C139B4" w:rsidRDefault="009D4C7F" w:rsidP="002B6321">
            <w:pPr>
              <w:keepNext/>
              <w:keepLines/>
              <w:spacing w:after="0"/>
              <w:rPr>
                <w:rFonts w:ascii="Arial" w:hAnsi="Arial"/>
                <w:sz w:val="18"/>
                <w:lang w:eastAsia="zh-CN"/>
              </w:rPr>
            </w:pPr>
            <w:r w:rsidRPr="00C139B4">
              <w:rPr>
                <w:rFonts w:ascii="Arial" w:hAnsi="Arial"/>
                <w:sz w:val="18"/>
              </w:rPr>
              <w:t xml:space="preserve">If the SGSN does not support this feature, the HSS shall not send </w:t>
            </w:r>
            <w:r w:rsidRPr="00C139B4">
              <w:rPr>
                <w:rFonts w:ascii="Arial" w:hAnsi="Arial" w:hint="eastAsia"/>
                <w:sz w:val="18"/>
                <w:lang w:eastAsia="zh-CN"/>
              </w:rPr>
              <w:t>the related LCS information</w:t>
            </w:r>
            <w:r w:rsidRPr="00C139B4">
              <w:rPr>
                <w:rFonts w:ascii="Arial" w:hAnsi="Arial"/>
                <w:sz w:val="18"/>
              </w:rPr>
              <w:t xml:space="preserve"> to the SGSN within ULA.</w:t>
            </w:r>
          </w:p>
          <w:p w14:paraId="20A6AF89" w14:textId="77777777" w:rsidR="009D4C7F" w:rsidRPr="00C139B4" w:rsidRDefault="009D4C7F" w:rsidP="002B6321">
            <w:pPr>
              <w:keepNext/>
              <w:keepLines/>
              <w:spacing w:after="0"/>
              <w:jc w:val="both"/>
              <w:rPr>
                <w:rFonts w:ascii="Arial" w:hAnsi="Arial"/>
                <w:sz w:val="18"/>
                <w:lang w:eastAsia="zh-CN"/>
              </w:rPr>
            </w:pPr>
          </w:p>
          <w:p w14:paraId="35A8DA62" w14:textId="77777777" w:rsidR="009D4C7F" w:rsidRPr="00C139B4" w:rsidRDefault="009D4C7F" w:rsidP="002B6321">
            <w:pPr>
              <w:pStyle w:val="TAL"/>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4E8496DF" w14:textId="77777777" w:rsidTr="002B6321">
        <w:trPr>
          <w:cantSplit/>
          <w:jc w:val="center"/>
        </w:trPr>
        <w:tc>
          <w:tcPr>
            <w:tcW w:w="993" w:type="dxa"/>
          </w:tcPr>
          <w:p w14:paraId="7C33019F" w14:textId="77777777" w:rsidR="009D4C7F" w:rsidRPr="00C139B4" w:rsidRDefault="009D4C7F" w:rsidP="002B6321">
            <w:pPr>
              <w:pStyle w:val="TAC"/>
              <w:rPr>
                <w:lang w:eastAsia="zh-CN"/>
              </w:rPr>
            </w:pPr>
            <w:r w:rsidRPr="00C139B4">
              <w:rPr>
                <w:rFonts w:hint="eastAsia"/>
                <w:lang w:eastAsia="zh-CN"/>
              </w:rPr>
              <w:t>10</w:t>
            </w:r>
          </w:p>
        </w:tc>
        <w:tc>
          <w:tcPr>
            <w:tcW w:w="2182" w:type="dxa"/>
          </w:tcPr>
          <w:p w14:paraId="4BD23BAE" w14:textId="77777777" w:rsidR="009D4C7F" w:rsidRPr="00C139B4" w:rsidRDefault="009D4C7F" w:rsidP="002B6321">
            <w:pPr>
              <w:pStyle w:val="TAL"/>
              <w:rPr>
                <w:lang w:eastAsia="zh-CN"/>
              </w:rPr>
            </w:pPr>
            <w:r w:rsidRPr="00C139B4">
              <w:t>Dia-</w:t>
            </w:r>
            <w:r w:rsidRPr="00C139B4">
              <w:rPr>
                <w:rFonts w:hint="eastAsia"/>
              </w:rPr>
              <w:t>LCS-</w:t>
            </w:r>
            <w:r w:rsidRPr="00C139B4">
              <w:t xml:space="preserve"> </w:t>
            </w:r>
            <w:r w:rsidRPr="00C139B4">
              <w:rPr>
                <w:rFonts w:hint="eastAsia"/>
                <w:lang w:eastAsia="zh-CN"/>
              </w:rPr>
              <w:t>A</w:t>
            </w:r>
            <w:r w:rsidRPr="00C139B4">
              <w:t>utonomousSelfLocation</w:t>
            </w:r>
          </w:p>
          <w:p w14:paraId="5B48530F" w14:textId="77777777" w:rsidR="009D4C7F" w:rsidRPr="00C139B4" w:rsidRDefault="009D4C7F" w:rsidP="002B6321">
            <w:pPr>
              <w:pStyle w:val="TAL"/>
            </w:pPr>
            <w:r w:rsidRPr="00C139B4">
              <w:rPr>
                <w:lang w:eastAsia="zh-CN"/>
              </w:rPr>
              <w:t>(NOTE 1)</w:t>
            </w:r>
          </w:p>
        </w:tc>
        <w:tc>
          <w:tcPr>
            <w:tcW w:w="639" w:type="dxa"/>
          </w:tcPr>
          <w:p w14:paraId="00A73FEB" w14:textId="77777777" w:rsidR="009D4C7F" w:rsidRPr="00C139B4" w:rsidRDefault="009D4C7F" w:rsidP="002B6321">
            <w:pPr>
              <w:pStyle w:val="TAC"/>
            </w:pPr>
            <w:r w:rsidRPr="00C139B4">
              <w:rPr>
                <w:rFonts w:hint="eastAsia"/>
                <w:lang w:eastAsia="zh-CN"/>
              </w:rPr>
              <w:t>O</w:t>
            </w:r>
          </w:p>
        </w:tc>
        <w:tc>
          <w:tcPr>
            <w:tcW w:w="6521" w:type="dxa"/>
          </w:tcPr>
          <w:p w14:paraId="2B4BC934" w14:textId="77777777" w:rsidR="009D4C7F" w:rsidRPr="00C139B4" w:rsidRDefault="009D4C7F" w:rsidP="002B6321">
            <w:pPr>
              <w:keepNext/>
              <w:keepLines/>
              <w:spacing w:after="0"/>
              <w:jc w:val="center"/>
              <w:rPr>
                <w:rFonts w:ascii="Arial" w:hAnsi="Arial"/>
                <w:sz w:val="18"/>
                <w:lang w:eastAsia="zh-CN"/>
              </w:rPr>
            </w:pPr>
            <w:r w:rsidRPr="00C139B4">
              <w:rPr>
                <w:rFonts w:ascii="Arial" w:hAnsi="Arial" w:hint="eastAsia"/>
                <w:iCs/>
                <w:sz w:val="18"/>
                <w:lang w:eastAsia="zh-CN"/>
              </w:rPr>
              <w:t>A</w:t>
            </w:r>
            <w:r w:rsidRPr="00C139B4">
              <w:rPr>
                <w:rFonts w:ascii="Arial" w:hAnsi="Arial"/>
                <w:iCs/>
                <w:sz w:val="18"/>
              </w:rPr>
              <w:t>llow an MS to perform self location without interaction with the PLMN</w:t>
            </w:r>
          </w:p>
          <w:p w14:paraId="15729787" w14:textId="77777777" w:rsidR="009D4C7F" w:rsidRPr="00C139B4" w:rsidRDefault="009D4C7F" w:rsidP="002B6321">
            <w:pPr>
              <w:keepNext/>
              <w:keepLines/>
              <w:spacing w:after="0"/>
              <w:jc w:val="both"/>
              <w:rPr>
                <w:rFonts w:ascii="Arial" w:hAnsi="Arial"/>
                <w:sz w:val="18"/>
              </w:rPr>
            </w:pPr>
          </w:p>
          <w:p w14:paraId="682BC788" w14:textId="77777777" w:rsidR="009D4C7F" w:rsidRPr="00C139B4" w:rsidRDefault="009D4C7F" w:rsidP="002B6321">
            <w:pPr>
              <w:keepNext/>
              <w:keepLines/>
              <w:spacing w:after="0"/>
              <w:jc w:val="both"/>
              <w:rPr>
                <w:rFonts w:ascii="Arial" w:hAnsi="Arial"/>
                <w:sz w:val="18"/>
                <w:lang w:eastAsia="zh-CN"/>
              </w:rPr>
            </w:pPr>
            <w:r w:rsidRPr="00C139B4">
              <w:rPr>
                <w:rFonts w:ascii="Arial" w:hAnsi="Arial"/>
                <w:sz w:val="18"/>
              </w:rPr>
              <w:t>This feature is applicable for the ULR/ULA and IDR/IDA command pairs over the S6d interface, when the SGSN supports Diameter based Lgd interface.</w:t>
            </w:r>
          </w:p>
          <w:p w14:paraId="7292986A" w14:textId="77777777" w:rsidR="009D4C7F" w:rsidRPr="00C139B4" w:rsidRDefault="009D4C7F" w:rsidP="002B6321">
            <w:pPr>
              <w:keepNext/>
              <w:keepLines/>
              <w:spacing w:after="0"/>
              <w:rPr>
                <w:rFonts w:ascii="Arial" w:hAnsi="Arial"/>
                <w:sz w:val="18"/>
                <w:lang w:eastAsia="zh-CN"/>
              </w:rPr>
            </w:pPr>
            <w:r w:rsidRPr="00C139B4">
              <w:rPr>
                <w:rFonts w:ascii="Arial" w:hAnsi="Arial"/>
                <w:sz w:val="18"/>
              </w:rPr>
              <w:t xml:space="preserve">If the SGSN does not support this feature, the HSS shall not send </w:t>
            </w:r>
            <w:r w:rsidRPr="00C139B4">
              <w:rPr>
                <w:rFonts w:ascii="Arial" w:hAnsi="Arial" w:hint="eastAsia"/>
                <w:sz w:val="18"/>
                <w:lang w:eastAsia="zh-CN"/>
              </w:rPr>
              <w:t>the related LCS information</w:t>
            </w:r>
            <w:r w:rsidRPr="00C139B4">
              <w:rPr>
                <w:rFonts w:ascii="Arial" w:hAnsi="Arial"/>
                <w:sz w:val="18"/>
              </w:rPr>
              <w:t xml:space="preserve"> to the SGSN within ULA.</w:t>
            </w:r>
          </w:p>
          <w:p w14:paraId="7CEE0128" w14:textId="77777777" w:rsidR="009D4C7F" w:rsidRPr="00C139B4" w:rsidRDefault="009D4C7F" w:rsidP="002B6321">
            <w:pPr>
              <w:keepNext/>
              <w:keepLines/>
              <w:spacing w:after="0"/>
              <w:jc w:val="both"/>
              <w:rPr>
                <w:rFonts w:ascii="Arial" w:hAnsi="Arial"/>
                <w:sz w:val="18"/>
                <w:lang w:eastAsia="zh-CN"/>
              </w:rPr>
            </w:pPr>
          </w:p>
          <w:p w14:paraId="51AF560A" w14:textId="77777777" w:rsidR="009D4C7F" w:rsidRPr="00C139B4" w:rsidRDefault="009D4C7F" w:rsidP="002B6321">
            <w:pPr>
              <w:pStyle w:val="TAL"/>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75E70230" w14:textId="77777777" w:rsidTr="002B6321">
        <w:trPr>
          <w:cantSplit/>
          <w:jc w:val="center"/>
        </w:trPr>
        <w:tc>
          <w:tcPr>
            <w:tcW w:w="993" w:type="dxa"/>
          </w:tcPr>
          <w:p w14:paraId="4F9CCFAA" w14:textId="77777777" w:rsidR="009D4C7F" w:rsidRPr="00C139B4" w:rsidRDefault="009D4C7F" w:rsidP="002B6321">
            <w:pPr>
              <w:pStyle w:val="TAC"/>
              <w:rPr>
                <w:lang w:eastAsia="zh-CN"/>
              </w:rPr>
            </w:pPr>
            <w:r w:rsidRPr="00C139B4">
              <w:rPr>
                <w:rFonts w:hint="eastAsia"/>
                <w:lang w:eastAsia="zh-CN"/>
              </w:rPr>
              <w:lastRenderedPageBreak/>
              <w:t>11</w:t>
            </w:r>
          </w:p>
        </w:tc>
        <w:tc>
          <w:tcPr>
            <w:tcW w:w="2182" w:type="dxa"/>
          </w:tcPr>
          <w:p w14:paraId="4DD780C0" w14:textId="77777777" w:rsidR="009D4C7F" w:rsidRPr="00C139B4" w:rsidRDefault="009D4C7F" w:rsidP="002B6321">
            <w:pPr>
              <w:pStyle w:val="TAL"/>
              <w:rPr>
                <w:lang w:eastAsia="zh-CN"/>
              </w:rPr>
            </w:pPr>
            <w:r w:rsidRPr="00C139B4">
              <w:t>Dia-</w:t>
            </w:r>
            <w:r w:rsidRPr="00C139B4">
              <w:rPr>
                <w:rFonts w:hint="eastAsia"/>
              </w:rPr>
              <w:t>LCS-</w:t>
            </w:r>
            <w:r w:rsidRPr="00C139B4">
              <w:t xml:space="preserve"> </w:t>
            </w:r>
            <w:r w:rsidRPr="00C139B4">
              <w:rPr>
                <w:rFonts w:hint="eastAsia"/>
                <w:lang w:eastAsia="zh-CN"/>
              </w:rPr>
              <w:t>T</w:t>
            </w:r>
            <w:r w:rsidRPr="00C139B4">
              <w:t>ransferToThirdParty</w:t>
            </w:r>
          </w:p>
          <w:p w14:paraId="5F733757" w14:textId="77777777" w:rsidR="009D4C7F" w:rsidRPr="00C139B4" w:rsidRDefault="009D4C7F" w:rsidP="002B6321">
            <w:pPr>
              <w:pStyle w:val="TAL"/>
            </w:pPr>
            <w:r w:rsidRPr="00C139B4">
              <w:rPr>
                <w:lang w:eastAsia="zh-CN"/>
              </w:rPr>
              <w:t>(NOTE 1)</w:t>
            </w:r>
          </w:p>
        </w:tc>
        <w:tc>
          <w:tcPr>
            <w:tcW w:w="639" w:type="dxa"/>
          </w:tcPr>
          <w:p w14:paraId="621EEC87" w14:textId="77777777" w:rsidR="009D4C7F" w:rsidRPr="00C139B4" w:rsidRDefault="009D4C7F" w:rsidP="002B6321">
            <w:pPr>
              <w:pStyle w:val="TAC"/>
            </w:pPr>
            <w:r w:rsidRPr="00C139B4">
              <w:rPr>
                <w:rFonts w:hint="eastAsia"/>
                <w:lang w:eastAsia="zh-CN"/>
              </w:rPr>
              <w:t>O</w:t>
            </w:r>
          </w:p>
        </w:tc>
        <w:tc>
          <w:tcPr>
            <w:tcW w:w="6521" w:type="dxa"/>
          </w:tcPr>
          <w:p w14:paraId="5764F4C6" w14:textId="77777777" w:rsidR="009D4C7F" w:rsidRPr="00C139B4" w:rsidRDefault="009D4C7F" w:rsidP="002B6321">
            <w:pPr>
              <w:keepNext/>
              <w:keepLines/>
              <w:spacing w:after="0"/>
              <w:jc w:val="center"/>
              <w:rPr>
                <w:rFonts w:ascii="Arial" w:hAnsi="Arial"/>
                <w:sz w:val="18"/>
                <w:lang w:eastAsia="zh-CN"/>
              </w:rPr>
            </w:pPr>
            <w:r w:rsidRPr="00C139B4">
              <w:rPr>
                <w:rFonts w:ascii="Arial" w:hAnsi="Arial" w:hint="eastAsia"/>
                <w:iCs/>
                <w:sz w:val="18"/>
                <w:lang w:eastAsia="zh-CN"/>
              </w:rPr>
              <w:t>A</w:t>
            </w:r>
            <w:r w:rsidRPr="00C139B4">
              <w:rPr>
                <w:rFonts w:ascii="Arial" w:hAnsi="Arial"/>
                <w:iCs/>
                <w:sz w:val="18"/>
              </w:rPr>
              <w:t>llow an MS to request transfer of its location to another LCS client</w:t>
            </w:r>
          </w:p>
          <w:p w14:paraId="570F21D3" w14:textId="77777777" w:rsidR="009D4C7F" w:rsidRPr="00C139B4" w:rsidRDefault="009D4C7F" w:rsidP="002B6321">
            <w:pPr>
              <w:keepNext/>
              <w:keepLines/>
              <w:spacing w:after="0"/>
              <w:rPr>
                <w:rFonts w:ascii="Arial" w:hAnsi="Arial"/>
                <w:sz w:val="18"/>
              </w:rPr>
            </w:pPr>
          </w:p>
          <w:p w14:paraId="7A9189F2" w14:textId="77777777" w:rsidR="009D4C7F" w:rsidRPr="00C139B4" w:rsidRDefault="009D4C7F" w:rsidP="002B6321">
            <w:pPr>
              <w:keepNext/>
              <w:keepLines/>
              <w:spacing w:after="0"/>
              <w:rPr>
                <w:rFonts w:ascii="Arial" w:hAnsi="Arial"/>
                <w:sz w:val="18"/>
                <w:lang w:eastAsia="zh-CN"/>
              </w:rPr>
            </w:pPr>
            <w:r w:rsidRPr="00C139B4">
              <w:rPr>
                <w:rFonts w:ascii="Arial" w:hAnsi="Arial"/>
                <w:sz w:val="18"/>
              </w:rPr>
              <w:t>This feature is applicable for the ULR/ULA and IDR/IDA command pairs over the S6d interface, when the SGSN supports Diameter based Lgd interface.</w:t>
            </w:r>
          </w:p>
          <w:p w14:paraId="3C65F124" w14:textId="77777777" w:rsidR="009D4C7F" w:rsidRPr="00C139B4" w:rsidRDefault="009D4C7F" w:rsidP="002B6321">
            <w:pPr>
              <w:keepNext/>
              <w:keepLines/>
              <w:spacing w:after="0"/>
              <w:jc w:val="both"/>
              <w:rPr>
                <w:rFonts w:ascii="Arial" w:hAnsi="Arial"/>
                <w:sz w:val="18"/>
                <w:lang w:eastAsia="zh-CN"/>
              </w:rPr>
            </w:pPr>
            <w:r w:rsidRPr="00C139B4">
              <w:rPr>
                <w:rFonts w:ascii="Arial" w:hAnsi="Arial"/>
                <w:sz w:val="18"/>
              </w:rPr>
              <w:t xml:space="preserve">If the SGSN does not support this feature, the HSS shall not send </w:t>
            </w:r>
            <w:r w:rsidRPr="00C139B4">
              <w:rPr>
                <w:rFonts w:ascii="Arial" w:hAnsi="Arial" w:hint="eastAsia"/>
                <w:sz w:val="18"/>
                <w:lang w:eastAsia="zh-CN"/>
              </w:rPr>
              <w:t>the related LCS information</w:t>
            </w:r>
            <w:r w:rsidRPr="00C139B4">
              <w:rPr>
                <w:rFonts w:ascii="Arial" w:hAnsi="Arial"/>
                <w:sz w:val="18"/>
              </w:rPr>
              <w:t xml:space="preserve"> to the SGSN within ULA.</w:t>
            </w:r>
          </w:p>
          <w:p w14:paraId="2DE0BF08" w14:textId="77777777" w:rsidR="009D4C7F" w:rsidRPr="00C139B4" w:rsidRDefault="009D4C7F" w:rsidP="002B6321">
            <w:pPr>
              <w:keepNext/>
              <w:keepLines/>
              <w:spacing w:after="0"/>
              <w:jc w:val="both"/>
              <w:rPr>
                <w:rFonts w:ascii="Arial" w:hAnsi="Arial"/>
                <w:sz w:val="18"/>
                <w:lang w:eastAsia="zh-CN"/>
              </w:rPr>
            </w:pPr>
          </w:p>
          <w:p w14:paraId="220D5E4A" w14:textId="77777777" w:rsidR="009D4C7F" w:rsidRPr="00C139B4" w:rsidRDefault="009D4C7F" w:rsidP="002B6321">
            <w:pPr>
              <w:pStyle w:val="TAL"/>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496F3251" w14:textId="77777777" w:rsidTr="002B6321">
        <w:trPr>
          <w:cantSplit/>
          <w:jc w:val="center"/>
        </w:trPr>
        <w:tc>
          <w:tcPr>
            <w:tcW w:w="993" w:type="dxa"/>
          </w:tcPr>
          <w:p w14:paraId="3A4BEC51" w14:textId="77777777" w:rsidR="009D4C7F" w:rsidRPr="00C139B4" w:rsidRDefault="009D4C7F" w:rsidP="002B6321">
            <w:pPr>
              <w:pStyle w:val="TAC"/>
              <w:rPr>
                <w:lang w:eastAsia="zh-CN"/>
              </w:rPr>
            </w:pPr>
            <w:r w:rsidRPr="00C139B4">
              <w:rPr>
                <w:lang w:eastAsia="zh-CN"/>
              </w:rPr>
              <w:t>12</w:t>
            </w:r>
          </w:p>
        </w:tc>
        <w:tc>
          <w:tcPr>
            <w:tcW w:w="2182" w:type="dxa"/>
          </w:tcPr>
          <w:p w14:paraId="0DB5A317" w14:textId="77777777" w:rsidR="009D4C7F" w:rsidRPr="00C139B4" w:rsidRDefault="009D4C7F" w:rsidP="002B6321">
            <w:pPr>
              <w:pStyle w:val="TAL"/>
            </w:pPr>
            <w:r w:rsidRPr="00C139B4">
              <w:rPr>
                <w:lang w:eastAsia="zh-CN"/>
              </w:rPr>
              <w:t xml:space="preserve">Gdd-in-SGSN  </w:t>
            </w:r>
          </w:p>
        </w:tc>
        <w:tc>
          <w:tcPr>
            <w:tcW w:w="639" w:type="dxa"/>
          </w:tcPr>
          <w:p w14:paraId="0C3E5DA9" w14:textId="77777777" w:rsidR="009D4C7F" w:rsidRPr="00C139B4" w:rsidRDefault="009D4C7F" w:rsidP="002B6321">
            <w:pPr>
              <w:pStyle w:val="TAC"/>
              <w:rPr>
                <w:lang w:eastAsia="zh-CN"/>
              </w:rPr>
            </w:pPr>
            <w:r w:rsidRPr="00C139B4">
              <w:rPr>
                <w:lang w:eastAsia="zh-CN"/>
              </w:rPr>
              <w:t>O</w:t>
            </w:r>
          </w:p>
        </w:tc>
        <w:tc>
          <w:tcPr>
            <w:tcW w:w="6521" w:type="dxa"/>
          </w:tcPr>
          <w:p w14:paraId="4F9BC7A1" w14:textId="77777777" w:rsidR="009D4C7F" w:rsidRPr="00C139B4" w:rsidRDefault="009D4C7F" w:rsidP="002B6321">
            <w:pPr>
              <w:pStyle w:val="TAL"/>
              <w:jc w:val="center"/>
            </w:pPr>
            <w:r w:rsidRPr="00C139B4">
              <w:t>Support of Diameter based Gdd interface for SMS in SGSN</w:t>
            </w:r>
          </w:p>
          <w:p w14:paraId="26463DE9" w14:textId="77777777" w:rsidR="009D4C7F" w:rsidRPr="00C139B4" w:rsidRDefault="009D4C7F" w:rsidP="002B6321">
            <w:pPr>
              <w:pStyle w:val="TAL"/>
            </w:pPr>
          </w:p>
          <w:p w14:paraId="6FC1E5FD" w14:textId="77777777" w:rsidR="009D4C7F" w:rsidRPr="00C139B4" w:rsidRDefault="009D4C7F" w:rsidP="002B6321">
            <w:pPr>
              <w:pStyle w:val="TAL"/>
            </w:pPr>
            <w:r w:rsidRPr="00C139B4">
              <w:t>This feature is applicable for the ULR/ULA command pair over S6d,</w:t>
            </w:r>
            <w:r w:rsidRPr="00C139B4">
              <w:rPr>
                <w:rFonts w:hint="eastAsia"/>
              </w:rPr>
              <w:t xml:space="preserve"> </w:t>
            </w:r>
            <w:r w:rsidRPr="00C139B4">
              <w:t>when the SGSN supports the Diameter based Gdd interface for SMS in SGSN.</w:t>
            </w:r>
          </w:p>
          <w:p w14:paraId="7CA10CA6" w14:textId="77777777" w:rsidR="009D4C7F" w:rsidRPr="00C139B4" w:rsidRDefault="009D4C7F" w:rsidP="002B6321">
            <w:pPr>
              <w:pStyle w:val="TAL"/>
              <w:rPr>
                <w:iCs/>
                <w:lang w:eastAsia="zh-CN"/>
              </w:rPr>
            </w:pPr>
          </w:p>
        </w:tc>
      </w:tr>
      <w:tr w:rsidR="009D4C7F" w:rsidRPr="00C139B4" w14:paraId="617D24AE" w14:textId="77777777" w:rsidTr="002B6321">
        <w:trPr>
          <w:cantSplit/>
          <w:jc w:val="center"/>
        </w:trPr>
        <w:tc>
          <w:tcPr>
            <w:tcW w:w="993" w:type="dxa"/>
          </w:tcPr>
          <w:p w14:paraId="49EA2A90" w14:textId="77777777" w:rsidR="009D4C7F" w:rsidRPr="00C139B4" w:rsidRDefault="009D4C7F" w:rsidP="002B6321">
            <w:pPr>
              <w:pStyle w:val="TAL"/>
              <w:jc w:val="center"/>
              <w:rPr>
                <w:lang w:eastAsia="zh-CN"/>
              </w:rPr>
            </w:pPr>
            <w:r w:rsidRPr="00C139B4">
              <w:rPr>
                <w:lang w:eastAsia="zh-CN"/>
              </w:rPr>
              <w:t>13</w:t>
            </w:r>
          </w:p>
        </w:tc>
        <w:tc>
          <w:tcPr>
            <w:tcW w:w="2182" w:type="dxa"/>
          </w:tcPr>
          <w:p w14:paraId="376FA7AF" w14:textId="77777777" w:rsidR="009D4C7F" w:rsidRPr="00C139B4" w:rsidRDefault="009D4C7F" w:rsidP="002B6321">
            <w:pPr>
              <w:pStyle w:val="TAL"/>
              <w:rPr>
                <w:lang w:eastAsia="zh-CN"/>
              </w:rPr>
            </w:pPr>
            <w:r w:rsidRPr="00C139B4">
              <w:rPr>
                <w:lang w:eastAsia="zh-CN"/>
              </w:rPr>
              <w:t>Optimized-LCS-Proc-Support</w:t>
            </w:r>
          </w:p>
        </w:tc>
        <w:tc>
          <w:tcPr>
            <w:tcW w:w="639" w:type="dxa"/>
          </w:tcPr>
          <w:p w14:paraId="5180C874" w14:textId="77777777" w:rsidR="009D4C7F" w:rsidRPr="00C139B4" w:rsidRDefault="009D4C7F" w:rsidP="002B6321">
            <w:pPr>
              <w:pStyle w:val="TAL"/>
              <w:rPr>
                <w:lang w:eastAsia="zh-CN"/>
              </w:rPr>
            </w:pPr>
            <w:r w:rsidRPr="00C139B4">
              <w:rPr>
                <w:lang w:eastAsia="zh-CN"/>
              </w:rPr>
              <w:t>O</w:t>
            </w:r>
          </w:p>
        </w:tc>
        <w:tc>
          <w:tcPr>
            <w:tcW w:w="6521" w:type="dxa"/>
          </w:tcPr>
          <w:p w14:paraId="5496E8D9" w14:textId="77777777" w:rsidR="009D4C7F" w:rsidRPr="00C139B4" w:rsidRDefault="009D4C7F" w:rsidP="002B6321">
            <w:pPr>
              <w:pStyle w:val="TAC"/>
              <w:rPr>
                <w:lang w:eastAsia="zh-CN"/>
              </w:rPr>
            </w:pPr>
            <w:r w:rsidRPr="00C139B4">
              <w:rPr>
                <w:lang w:eastAsia="zh-CN"/>
              </w:rPr>
              <w:t>Support for the optimized LCS procedure</w:t>
            </w:r>
          </w:p>
          <w:p w14:paraId="3C6FBD73" w14:textId="77777777" w:rsidR="009D4C7F" w:rsidRPr="00C139B4" w:rsidRDefault="009D4C7F" w:rsidP="002B6321">
            <w:pPr>
              <w:pStyle w:val="TAL"/>
              <w:rPr>
                <w:lang w:eastAsia="zh-CN"/>
              </w:rPr>
            </w:pPr>
          </w:p>
          <w:p w14:paraId="25C3BED8" w14:textId="4F8D4E42" w:rsidR="009D4C7F" w:rsidRPr="00C139B4" w:rsidRDefault="009D4C7F" w:rsidP="002B6321">
            <w:pPr>
              <w:pStyle w:val="TAL"/>
              <w:rPr>
                <w:lang w:eastAsia="zh-CN"/>
              </w:rPr>
            </w:pPr>
            <w:r w:rsidRPr="00C139B4">
              <w:rPr>
                <w:lang w:eastAsia="zh-CN"/>
              </w:rPr>
              <w:t>This feature is applicable for the ULR/ULA command pair over S6a/S6d,</w:t>
            </w:r>
            <w:r w:rsidRPr="00C139B4">
              <w:rPr>
                <w:rFonts w:hint="eastAsia"/>
                <w:lang w:eastAsia="zh-CN"/>
              </w:rPr>
              <w:t xml:space="preserve"> </w:t>
            </w:r>
            <w:r w:rsidRPr="00C139B4">
              <w:rPr>
                <w:lang w:eastAsia="zh-CN"/>
              </w:rPr>
              <w:t xml:space="preserve">when the network supports ISR and when the node is combined MME/SGSN and supports optimized LCS procedure as described in </w:t>
            </w:r>
            <w:r>
              <w:rPr>
                <w:lang w:eastAsia="zh-CN"/>
              </w:rPr>
              <w:t>3GPP TS 2</w:t>
            </w:r>
            <w:r w:rsidRPr="00C139B4">
              <w:rPr>
                <w:lang w:eastAsia="zh-CN"/>
              </w:rPr>
              <w:t>9.172</w:t>
            </w:r>
            <w:r>
              <w:rPr>
                <w:lang w:eastAsia="zh-CN"/>
              </w:rPr>
              <w:t> [</w:t>
            </w:r>
            <w:r w:rsidRPr="00C139B4">
              <w:rPr>
                <w:lang w:eastAsia="zh-CN"/>
              </w:rPr>
              <w:t xml:space="preserve">47] </w:t>
            </w:r>
            <w:r w:rsidR="00C31AA7">
              <w:rPr>
                <w:lang w:eastAsia="zh-CN"/>
              </w:rPr>
              <w:t>clause </w:t>
            </w:r>
            <w:r w:rsidR="00C31AA7" w:rsidRPr="00C139B4">
              <w:rPr>
                <w:lang w:eastAsia="zh-CN"/>
              </w:rPr>
              <w:t>6</w:t>
            </w:r>
            <w:r w:rsidRPr="00C139B4">
              <w:rPr>
                <w:lang w:eastAsia="zh-CN"/>
              </w:rPr>
              <w:t>.2.2.</w:t>
            </w:r>
          </w:p>
        </w:tc>
      </w:tr>
      <w:tr w:rsidR="009D4C7F" w:rsidRPr="00C139B4" w14:paraId="18BD9D41" w14:textId="77777777" w:rsidTr="002B6321">
        <w:trPr>
          <w:cantSplit/>
          <w:jc w:val="center"/>
        </w:trPr>
        <w:tc>
          <w:tcPr>
            <w:tcW w:w="993" w:type="dxa"/>
          </w:tcPr>
          <w:p w14:paraId="18F51A9A" w14:textId="77777777" w:rsidR="009D4C7F" w:rsidRPr="00C139B4" w:rsidRDefault="009D4C7F" w:rsidP="002B6321">
            <w:pPr>
              <w:pStyle w:val="TAC"/>
              <w:rPr>
                <w:lang w:eastAsia="zh-CN"/>
              </w:rPr>
            </w:pPr>
            <w:r w:rsidRPr="00C139B4">
              <w:rPr>
                <w:lang w:eastAsia="zh-CN"/>
              </w:rPr>
              <w:t>14</w:t>
            </w:r>
          </w:p>
        </w:tc>
        <w:tc>
          <w:tcPr>
            <w:tcW w:w="2182" w:type="dxa"/>
          </w:tcPr>
          <w:p w14:paraId="0E0A554C" w14:textId="77777777" w:rsidR="009D4C7F" w:rsidRPr="00C139B4" w:rsidRDefault="009D4C7F" w:rsidP="002B6321">
            <w:pPr>
              <w:pStyle w:val="TAL"/>
              <w:rPr>
                <w:lang w:eastAsia="zh-CN"/>
              </w:rPr>
            </w:pPr>
            <w:r w:rsidRPr="00C139B4">
              <w:rPr>
                <w:rFonts w:hint="eastAsia"/>
                <w:lang w:eastAsia="zh-CN"/>
              </w:rPr>
              <w:t>SGSN CAMEL Capability</w:t>
            </w:r>
          </w:p>
        </w:tc>
        <w:tc>
          <w:tcPr>
            <w:tcW w:w="639" w:type="dxa"/>
          </w:tcPr>
          <w:p w14:paraId="3D7705CC" w14:textId="77777777" w:rsidR="009D4C7F" w:rsidRPr="00C139B4" w:rsidRDefault="009D4C7F" w:rsidP="002B6321">
            <w:pPr>
              <w:pStyle w:val="TAC"/>
              <w:rPr>
                <w:lang w:eastAsia="zh-CN"/>
              </w:rPr>
            </w:pPr>
            <w:r w:rsidRPr="00C139B4">
              <w:rPr>
                <w:rFonts w:hint="eastAsia"/>
                <w:lang w:eastAsia="zh-CN"/>
              </w:rPr>
              <w:t>O</w:t>
            </w:r>
          </w:p>
        </w:tc>
        <w:tc>
          <w:tcPr>
            <w:tcW w:w="6521" w:type="dxa"/>
          </w:tcPr>
          <w:p w14:paraId="1A263E00" w14:textId="77777777" w:rsidR="009D4C7F" w:rsidRPr="00C139B4" w:rsidRDefault="009D4C7F" w:rsidP="002B6321">
            <w:pPr>
              <w:pStyle w:val="TAL"/>
              <w:jc w:val="center"/>
              <w:rPr>
                <w:lang w:eastAsia="zh-CN"/>
              </w:rPr>
            </w:pPr>
            <w:r w:rsidRPr="00C139B4">
              <w:t xml:space="preserve">Support of </w:t>
            </w:r>
            <w:r w:rsidRPr="00C139B4">
              <w:rPr>
                <w:rFonts w:hint="eastAsia"/>
                <w:lang w:eastAsia="zh-CN"/>
              </w:rPr>
              <w:t>SGSN CAMEL Capability</w:t>
            </w:r>
          </w:p>
          <w:p w14:paraId="48254623" w14:textId="77777777" w:rsidR="009D4C7F" w:rsidRPr="00C139B4" w:rsidRDefault="009D4C7F" w:rsidP="002B6321">
            <w:pPr>
              <w:pStyle w:val="TAL"/>
            </w:pPr>
          </w:p>
          <w:p w14:paraId="59009923" w14:textId="77777777" w:rsidR="009D4C7F" w:rsidRPr="00C139B4" w:rsidRDefault="009D4C7F" w:rsidP="002B6321">
            <w:pPr>
              <w:pStyle w:val="TAL"/>
            </w:pPr>
            <w:r w:rsidRPr="00C139B4">
              <w:t>This feature is applicable for the ULR/ULA command pair over S6d,</w:t>
            </w:r>
            <w:r w:rsidRPr="00C139B4">
              <w:rPr>
                <w:rFonts w:hint="eastAsia"/>
              </w:rPr>
              <w:t xml:space="preserve"> </w:t>
            </w:r>
            <w:r w:rsidRPr="00C139B4">
              <w:t xml:space="preserve">when the SGSN supports the </w:t>
            </w:r>
            <w:r w:rsidRPr="00C139B4">
              <w:rPr>
                <w:rFonts w:hint="eastAsia"/>
                <w:lang w:eastAsia="zh-CN"/>
              </w:rPr>
              <w:t>CAMEL capability</w:t>
            </w:r>
            <w:r w:rsidRPr="00C139B4">
              <w:t>.</w:t>
            </w:r>
          </w:p>
          <w:p w14:paraId="06FFA730" w14:textId="77777777" w:rsidR="009D4C7F" w:rsidRPr="00C139B4" w:rsidRDefault="009D4C7F" w:rsidP="002B6321">
            <w:pPr>
              <w:pStyle w:val="TAL"/>
              <w:jc w:val="center"/>
            </w:pPr>
          </w:p>
        </w:tc>
      </w:tr>
      <w:tr w:rsidR="009D4C7F" w:rsidRPr="00C139B4" w14:paraId="32A3D56A" w14:textId="77777777" w:rsidTr="002B6321">
        <w:trPr>
          <w:cantSplit/>
          <w:jc w:val="center"/>
        </w:trPr>
        <w:tc>
          <w:tcPr>
            <w:tcW w:w="993" w:type="dxa"/>
          </w:tcPr>
          <w:p w14:paraId="3D467EA9" w14:textId="77777777" w:rsidR="009D4C7F" w:rsidRPr="00C139B4" w:rsidRDefault="009D4C7F" w:rsidP="002B6321">
            <w:pPr>
              <w:pStyle w:val="TAC"/>
              <w:rPr>
                <w:lang w:eastAsia="zh-CN"/>
              </w:rPr>
            </w:pPr>
            <w:r w:rsidRPr="00C139B4">
              <w:rPr>
                <w:lang w:eastAsia="zh-CN"/>
              </w:rPr>
              <w:t>15</w:t>
            </w:r>
          </w:p>
        </w:tc>
        <w:tc>
          <w:tcPr>
            <w:tcW w:w="2182" w:type="dxa"/>
          </w:tcPr>
          <w:p w14:paraId="5475EE23" w14:textId="77777777" w:rsidR="009D4C7F" w:rsidRPr="00C139B4" w:rsidRDefault="009D4C7F" w:rsidP="002B6321">
            <w:pPr>
              <w:pStyle w:val="TAL"/>
              <w:rPr>
                <w:lang w:eastAsia="zh-CN"/>
              </w:rPr>
            </w:pPr>
            <w:r w:rsidRPr="00C139B4">
              <w:rPr>
                <w:rFonts w:hint="eastAsia"/>
                <w:lang w:eastAsia="zh-CN"/>
              </w:rPr>
              <w:t>ProSe Capability</w:t>
            </w:r>
          </w:p>
        </w:tc>
        <w:tc>
          <w:tcPr>
            <w:tcW w:w="639" w:type="dxa"/>
          </w:tcPr>
          <w:p w14:paraId="4B3D9F43" w14:textId="77777777" w:rsidR="009D4C7F" w:rsidRPr="00C139B4" w:rsidRDefault="009D4C7F" w:rsidP="002B6321">
            <w:pPr>
              <w:pStyle w:val="TAC"/>
              <w:rPr>
                <w:lang w:eastAsia="zh-CN"/>
              </w:rPr>
            </w:pPr>
            <w:r w:rsidRPr="00C139B4">
              <w:rPr>
                <w:rFonts w:hint="eastAsia"/>
                <w:lang w:eastAsia="zh-CN"/>
              </w:rPr>
              <w:t>O</w:t>
            </w:r>
          </w:p>
        </w:tc>
        <w:tc>
          <w:tcPr>
            <w:tcW w:w="6521" w:type="dxa"/>
          </w:tcPr>
          <w:p w14:paraId="1613B26C" w14:textId="77777777" w:rsidR="009D4C7F" w:rsidRPr="00C139B4" w:rsidRDefault="009D4C7F" w:rsidP="002B6321">
            <w:pPr>
              <w:pStyle w:val="TAL"/>
              <w:jc w:val="center"/>
              <w:rPr>
                <w:lang w:eastAsia="zh-CN"/>
              </w:rPr>
            </w:pPr>
            <w:r w:rsidRPr="00C139B4">
              <w:t xml:space="preserve">Support of </w:t>
            </w:r>
            <w:r w:rsidRPr="00C139B4">
              <w:rPr>
                <w:rFonts w:hint="eastAsia"/>
                <w:lang w:eastAsia="zh-CN"/>
              </w:rPr>
              <w:t>ProSe Capability</w:t>
            </w:r>
          </w:p>
          <w:p w14:paraId="0CB08DFD" w14:textId="77777777" w:rsidR="009D4C7F" w:rsidRPr="00C139B4" w:rsidRDefault="009D4C7F" w:rsidP="002B6321">
            <w:pPr>
              <w:pStyle w:val="TAL"/>
            </w:pPr>
          </w:p>
          <w:p w14:paraId="6C43D197" w14:textId="77777777" w:rsidR="009D4C7F" w:rsidRPr="00C139B4" w:rsidRDefault="009D4C7F" w:rsidP="002B6321">
            <w:pPr>
              <w:pStyle w:val="TAL"/>
              <w:rPr>
                <w:lang w:eastAsia="zh-CN"/>
              </w:rPr>
            </w:pPr>
            <w:r w:rsidRPr="00C139B4">
              <w:t xml:space="preserve">This feature is applicable for the ULR/ULA </w:t>
            </w:r>
            <w:r w:rsidRPr="00C139B4">
              <w:rPr>
                <w:rFonts w:hint="eastAsia"/>
                <w:lang w:eastAsia="zh-CN"/>
              </w:rPr>
              <w:t xml:space="preserve">and IDR/IDA </w:t>
            </w:r>
            <w:r w:rsidRPr="00C139B4">
              <w:t>command pair</w:t>
            </w:r>
            <w:r w:rsidRPr="00C139B4">
              <w:rPr>
                <w:rFonts w:hint="eastAsia"/>
                <w:lang w:eastAsia="zh-CN"/>
              </w:rPr>
              <w:t>s</w:t>
            </w:r>
            <w:r w:rsidRPr="00C139B4">
              <w:t xml:space="preserve"> over S6</w:t>
            </w:r>
            <w:r w:rsidRPr="00C139B4">
              <w:rPr>
                <w:rFonts w:hint="eastAsia"/>
                <w:lang w:eastAsia="zh-CN"/>
              </w:rPr>
              <w:t>a</w:t>
            </w:r>
            <w:r w:rsidRPr="00C139B4">
              <w:rPr>
                <w:lang w:eastAsia="zh-CN"/>
              </w:rPr>
              <w:t xml:space="preserve"> (and S6d)</w:t>
            </w:r>
            <w:r w:rsidRPr="00C139B4">
              <w:t>,</w:t>
            </w:r>
            <w:r w:rsidRPr="00C139B4">
              <w:rPr>
                <w:rFonts w:hint="eastAsia"/>
              </w:rPr>
              <w:t xml:space="preserve"> </w:t>
            </w:r>
            <w:r w:rsidRPr="00C139B4">
              <w:t xml:space="preserve">when the </w:t>
            </w:r>
            <w:r w:rsidRPr="00C139B4">
              <w:rPr>
                <w:rFonts w:hint="eastAsia"/>
                <w:lang w:eastAsia="zh-CN"/>
              </w:rPr>
              <w:t>MME</w:t>
            </w:r>
            <w:r w:rsidRPr="00C139B4">
              <w:rPr>
                <w:lang w:eastAsia="zh-CN"/>
              </w:rPr>
              <w:t xml:space="preserve"> (or combined MME/SGSN)</w:t>
            </w:r>
            <w:r w:rsidRPr="00C139B4">
              <w:t xml:space="preserve"> supports the </w:t>
            </w:r>
            <w:r w:rsidRPr="00C139B4">
              <w:rPr>
                <w:rFonts w:hint="eastAsia"/>
                <w:lang w:eastAsia="zh-CN"/>
              </w:rPr>
              <w:t>ProSe capability</w:t>
            </w:r>
            <w:r w:rsidRPr="00C139B4">
              <w:t>.</w:t>
            </w:r>
          </w:p>
          <w:p w14:paraId="00CC6DEB" w14:textId="77777777" w:rsidR="009D4C7F" w:rsidRPr="00C139B4" w:rsidRDefault="009D4C7F" w:rsidP="002B6321">
            <w:pPr>
              <w:keepNext/>
              <w:keepLines/>
              <w:spacing w:after="0"/>
              <w:jc w:val="both"/>
              <w:rPr>
                <w:rFonts w:ascii="Arial" w:hAnsi="Arial"/>
                <w:sz w:val="18"/>
                <w:lang w:eastAsia="zh-CN"/>
              </w:rPr>
            </w:pPr>
            <w:r w:rsidRPr="00C139B4">
              <w:rPr>
                <w:rFonts w:ascii="Arial" w:hAnsi="Arial"/>
                <w:sz w:val="18"/>
              </w:rPr>
              <w:t xml:space="preserve">If the </w:t>
            </w:r>
            <w:r w:rsidRPr="00C139B4">
              <w:rPr>
                <w:rFonts w:ascii="Arial" w:hAnsi="Arial" w:hint="eastAsia"/>
                <w:sz w:val="18"/>
                <w:lang w:eastAsia="zh-CN"/>
              </w:rPr>
              <w:t xml:space="preserve">MME </w:t>
            </w:r>
            <w:r w:rsidRPr="00C139B4">
              <w:rPr>
                <w:rFonts w:ascii="Arial" w:hAnsi="Arial"/>
                <w:sz w:val="18"/>
                <w:lang w:eastAsia="zh-CN"/>
              </w:rPr>
              <w:t xml:space="preserve">or combined MME/SGSN </w:t>
            </w:r>
            <w:r w:rsidRPr="00C139B4">
              <w:rPr>
                <w:rFonts w:ascii="Arial" w:hAnsi="Arial"/>
                <w:sz w:val="18"/>
              </w:rPr>
              <w:t xml:space="preserve">does not support this feature, the HSS shall not send </w:t>
            </w:r>
            <w:r w:rsidRPr="00C139B4">
              <w:rPr>
                <w:rFonts w:ascii="Arial" w:hAnsi="Arial" w:hint="eastAsia"/>
                <w:sz w:val="18"/>
                <w:lang w:eastAsia="zh-CN"/>
              </w:rPr>
              <w:t>the related ProSe subscription data</w:t>
            </w:r>
            <w:r w:rsidRPr="00C139B4">
              <w:rPr>
                <w:rFonts w:ascii="Arial" w:hAnsi="Arial"/>
                <w:sz w:val="18"/>
              </w:rPr>
              <w:t xml:space="preserve"> to the </w:t>
            </w:r>
            <w:r w:rsidRPr="00C139B4">
              <w:rPr>
                <w:rFonts w:ascii="Arial" w:hAnsi="Arial" w:hint="eastAsia"/>
                <w:sz w:val="18"/>
                <w:lang w:eastAsia="zh-CN"/>
              </w:rPr>
              <w:t>MME</w:t>
            </w:r>
            <w:r w:rsidRPr="00C139B4">
              <w:rPr>
                <w:rFonts w:ascii="Arial" w:hAnsi="Arial"/>
                <w:sz w:val="18"/>
                <w:lang w:eastAsia="zh-CN"/>
              </w:rPr>
              <w:t xml:space="preserve"> or combined MME/SGSN</w:t>
            </w:r>
            <w:r w:rsidRPr="00C139B4">
              <w:rPr>
                <w:rFonts w:ascii="Arial" w:hAnsi="Arial"/>
                <w:sz w:val="18"/>
              </w:rPr>
              <w:t xml:space="preserve"> within ULA.</w:t>
            </w:r>
          </w:p>
          <w:p w14:paraId="3DA17EC1" w14:textId="77777777" w:rsidR="009D4C7F" w:rsidRPr="00C139B4" w:rsidRDefault="009D4C7F" w:rsidP="002B6321">
            <w:pPr>
              <w:keepNext/>
              <w:keepLines/>
              <w:spacing w:after="0"/>
              <w:jc w:val="both"/>
              <w:rPr>
                <w:rFonts w:ascii="Arial" w:hAnsi="Arial"/>
                <w:sz w:val="18"/>
                <w:lang w:eastAsia="zh-CN"/>
              </w:rPr>
            </w:pPr>
          </w:p>
          <w:p w14:paraId="7788764C" w14:textId="77777777" w:rsidR="009D4C7F" w:rsidRPr="00C139B4" w:rsidRDefault="009D4C7F" w:rsidP="002B6321">
            <w:pPr>
              <w:pStyle w:val="TAL"/>
              <w:rPr>
                <w:lang w:eastAsia="zh-CN"/>
              </w:rPr>
            </w:pPr>
            <w:r w:rsidRPr="00C139B4">
              <w:rPr>
                <w:rFonts w:hint="eastAsia"/>
              </w:rPr>
              <w:t xml:space="preserve">If the </w:t>
            </w:r>
            <w:r w:rsidRPr="00C139B4">
              <w:rPr>
                <w:rFonts w:hint="eastAsia"/>
                <w:lang w:eastAsia="zh-CN"/>
              </w:rPr>
              <w:t>MME</w:t>
            </w:r>
            <w:r w:rsidRPr="00C139B4">
              <w:rPr>
                <w:rFonts w:hint="eastAsia"/>
              </w:rPr>
              <w:t xml:space="preserve"> </w:t>
            </w:r>
            <w:r w:rsidRPr="00C139B4">
              <w:t xml:space="preserve">or combined MME/SGSN </w:t>
            </w:r>
            <w:r w:rsidRPr="00C139B4">
              <w:rPr>
                <w:rFonts w:hint="eastAsia"/>
              </w:rPr>
              <w:t xml:space="preserve">does not indicate support of this feature in IDA, and the HSS has sent </w:t>
            </w:r>
            <w:r w:rsidRPr="00C139B4">
              <w:rPr>
                <w:rFonts w:hint="eastAsia"/>
                <w:lang w:eastAsia="zh-CN"/>
              </w:rPr>
              <w:t>the related ProSe subscription data</w:t>
            </w:r>
            <w:r w:rsidRPr="00C139B4">
              <w:rPr>
                <w:rFonts w:hint="eastAsia"/>
              </w:rPr>
              <w:t xml:space="preserve"> within IDR, the HSS may store this indication, and not send any further</w:t>
            </w:r>
            <w:r w:rsidRPr="00C139B4">
              <w:rPr>
                <w:rFonts w:hint="eastAsia"/>
                <w:lang w:eastAsia="zh-CN"/>
              </w:rPr>
              <w:t xml:space="preserve"> ProSe subscription data</w:t>
            </w:r>
            <w:r w:rsidRPr="00C139B4">
              <w:rPr>
                <w:rFonts w:hint="eastAsia"/>
              </w:rPr>
              <w:t xml:space="preserve"> to that </w:t>
            </w:r>
            <w:r w:rsidRPr="00C139B4">
              <w:rPr>
                <w:rFonts w:hint="eastAsia"/>
                <w:lang w:eastAsia="zh-CN"/>
              </w:rPr>
              <w:t>MME</w:t>
            </w:r>
            <w:r w:rsidRPr="00C139B4">
              <w:rPr>
                <w:rFonts w:hint="eastAsia"/>
              </w:rPr>
              <w:t>.</w:t>
            </w:r>
          </w:p>
          <w:p w14:paraId="492F3227" w14:textId="77777777" w:rsidR="009D4C7F" w:rsidRPr="00C139B4" w:rsidRDefault="009D4C7F" w:rsidP="002B6321">
            <w:pPr>
              <w:pStyle w:val="TAL"/>
              <w:jc w:val="center"/>
            </w:pPr>
          </w:p>
        </w:tc>
      </w:tr>
      <w:tr w:rsidR="009D4C7F" w:rsidRPr="00C139B4" w14:paraId="46C9A7D1" w14:textId="77777777" w:rsidTr="002B6321">
        <w:trPr>
          <w:cantSplit/>
          <w:jc w:val="center"/>
        </w:trPr>
        <w:tc>
          <w:tcPr>
            <w:tcW w:w="993" w:type="dxa"/>
          </w:tcPr>
          <w:p w14:paraId="523F15C7" w14:textId="77777777" w:rsidR="009D4C7F" w:rsidRPr="00C139B4" w:rsidRDefault="009D4C7F" w:rsidP="002B6321">
            <w:pPr>
              <w:pStyle w:val="TAC"/>
              <w:rPr>
                <w:lang w:eastAsia="zh-CN"/>
              </w:rPr>
            </w:pPr>
            <w:r w:rsidRPr="00C139B4">
              <w:rPr>
                <w:lang w:eastAsia="zh-CN"/>
              </w:rPr>
              <w:t>16</w:t>
            </w:r>
          </w:p>
        </w:tc>
        <w:tc>
          <w:tcPr>
            <w:tcW w:w="2182" w:type="dxa"/>
          </w:tcPr>
          <w:p w14:paraId="59335E11" w14:textId="77777777" w:rsidR="009D4C7F" w:rsidRPr="00C139B4" w:rsidRDefault="009D4C7F" w:rsidP="002B6321">
            <w:pPr>
              <w:pStyle w:val="TAL"/>
              <w:rPr>
                <w:lang w:eastAsia="zh-CN"/>
              </w:rPr>
            </w:pPr>
            <w:r w:rsidRPr="00C139B4">
              <w:rPr>
                <w:lang w:eastAsia="zh-CN"/>
              </w:rPr>
              <w:t>P-CSCF Restoration</w:t>
            </w:r>
          </w:p>
        </w:tc>
        <w:tc>
          <w:tcPr>
            <w:tcW w:w="639" w:type="dxa"/>
          </w:tcPr>
          <w:p w14:paraId="22AC85CC" w14:textId="77777777" w:rsidR="009D4C7F" w:rsidRPr="00C139B4" w:rsidRDefault="009D4C7F" w:rsidP="002B6321">
            <w:pPr>
              <w:pStyle w:val="TAC"/>
              <w:rPr>
                <w:lang w:eastAsia="zh-CN"/>
              </w:rPr>
            </w:pPr>
            <w:r w:rsidRPr="00C139B4">
              <w:rPr>
                <w:lang w:eastAsia="zh-CN"/>
              </w:rPr>
              <w:t>O</w:t>
            </w:r>
          </w:p>
        </w:tc>
        <w:tc>
          <w:tcPr>
            <w:tcW w:w="6521" w:type="dxa"/>
          </w:tcPr>
          <w:p w14:paraId="4F95B1DC" w14:textId="77777777" w:rsidR="009D4C7F" w:rsidRPr="00C139B4" w:rsidRDefault="009D4C7F" w:rsidP="002B6321">
            <w:pPr>
              <w:pStyle w:val="TAL"/>
              <w:jc w:val="center"/>
            </w:pPr>
            <w:r w:rsidRPr="00C139B4">
              <w:t>Support of P-CSCF Restoration</w:t>
            </w:r>
          </w:p>
          <w:p w14:paraId="3CD51B17" w14:textId="77777777" w:rsidR="009D4C7F" w:rsidRPr="00C139B4" w:rsidRDefault="009D4C7F" w:rsidP="002B6321">
            <w:pPr>
              <w:pStyle w:val="TAL"/>
              <w:jc w:val="center"/>
            </w:pPr>
          </w:p>
          <w:p w14:paraId="567D16D9" w14:textId="77777777" w:rsidR="009D4C7F" w:rsidRPr="00C139B4" w:rsidRDefault="009D4C7F" w:rsidP="002B6321">
            <w:pPr>
              <w:pStyle w:val="TAL"/>
            </w:pPr>
            <w:r w:rsidRPr="00C139B4">
              <w:t xml:space="preserve">This feature is applicable to the ULR/ULA </w:t>
            </w:r>
            <w:r w:rsidRPr="00C139B4">
              <w:rPr>
                <w:rFonts w:hint="eastAsia"/>
                <w:lang w:eastAsia="zh-CN"/>
              </w:rPr>
              <w:t>and IDR</w:t>
            </w:r>
            <w:r w:rsidRPr="00C139B4">
              <w:rPr>
                <w:lang w:eastAsia="zh-CN"/>
              </w:rPr>
              <w:t>/IDA</w:t>
            </w:r>
            <w:r w:rsidRPr="00C139B4">
              <w:rPr>
                <w:rFonts w:hint="eastAsia"/>
                <w:lang w:eastAsia="zh-CN"/>
              </w:rPr>
              <w:t xml:space="preserve"> </w:t>
            </w:r>
            <w:r w:rsidRPr="00C139B4">
              <w:t>command pairs over the S6</w:t>
            </w:r>
            <w:r w:rsidRPr="00C139B4">
              <w:rPr>
                <w:rFonts w:hint="eastAsia"/>
                <w:lang w:eastAsia="zh-CN"/>
              </w:rPr>
              <w:t>a</w:t>
            </w:r>
            <w:r w:rsidRPr="00C139B4">
              <w:rPr>
                <w:lang w:eastAsia="zh-CN"/>
              </w:rPr>
              <w:t xml:space="preserve"> or S6d interfaces</w:t>
            </w:r>
            <w:r w:rsidRPr="00C139B4">
              <w:t>,</w:t>
            </w:r>
            <w:r w:rsidRPr="00C139B4">
              <w:rPr>
                <w:rFonts w:hint="eastAsia"/>
              </w:rPr>
              <w:t xml:space="preserve"> </w:t>
            </w:r>
            <w:r w:rsidRPr="00C139B4">
              <w:t xml:space="preserve">when the </w:t>
            </w:r>
            <w:r w:rsidRPr="00C139B4">
              <w:rPr>
                <w:rFonts w:hint="eastAsia"/>
                <w:lang w:eastAsia="zh-CN"/>
              </w:rPr>
              <w:t>MME</w:t>
            </w:r>
            <w:r w:rsidRPr="00C139B4">
              <w:rPr>
                <w:lang w:eastAsia="zh-CN"/>
              </w:rPr>
              <w:t xml:space="preserve"> or SGSN</w:t>
            </w:r>
            <w:r w:rsidRPr="00C139B4">
              <w:t xml:space="preserve"> supports the execution of the P-CSCF restoration procedures.</w:t>
            </w:r>
          </w:p>
          <w:p w14:paraId="17E26657" w14:textId="77777777" w:rsidR="009D4C7F" w:rsidRPr="00C139B4" w:rsidRDefault="009D4C7F" w:rsidP="002B6321">
            <w:pPr>
              <w:pStyle w:val="TAL"/>
              <w:rPr>
                <w:lang w:eastAsia="zh-CN"/>
              </w:rPr>
            </w:pPr>
          </w:p>
          <w:p w14:paraId="637CD379" w14:textId="0696A766" w:rsidR="009D4C7F" w:rsidRPr="00C139B4" w:rsidRDefault="009D4C7F" w:rsidP="002B6321">
            <w:pPr>
              <w:pStyle w:val="TAL"/>
            </w:pPr>
            <w:r w:rsidRPr="00C139B4">
              <w:t xml:space="preserve">If the </w:t>
            </w:r>
            <w:r w:rsidRPr="00C139B4">
              <w:rPr>
                <w:rFonts w:hint="eastAsia"/>
                <w:lang w:eastAsia="zh-CN"/>
              </w:rPr>
              <w:t>MME</w:t>
            </w:r>
            <w:r w:rsidRPr="00C139B4">
              <w:rPr>
                <w:lang w:eastAsia="zh-CN"/>
              </w:rPr>
              <w:t xml:space="preserve"> or the SGSN</w:t>
            </w:r>
            <w:r w:rsidRPr="00C139B4">
              <w:rPr>
                <w:rFonts w:hint="eastAsia"/>
                <w:lang w:eastAsia="zh-CN"/>
              </w:rPr>
              <w:t xml:space="preserve"> </w:t>
            </w:r>
            <w:r w:rsidRPr="00C139B4">
              <w:t xml:space="preserve">does not indicate support of this feature in ULR, the HSS shall not send subsequent </w:t>
            </w:r>
            <w:r w:rsidRPr="00C139B4">
              <w:rPr>
                <w:lang w:eastAsia="zh-CN"/>
              </w:rPr>
              <w:t xml:space="preserve">IDR commands requesting the execution of HSS-based P-CSCF restoration procedures, as described in </w:t>
            </w:r>
            <w:r>
              <w:rPr>
                <w:lang w:eastAsia="zh-CN"/>
              </w:rPr>
              <w:t>3GPP TS 2</w:t>
            </w:r>
            <w:r w:rsidRPr="00C139B4">
              <w:rPr>
                <w:lang w:eastAsia="zh-CN"/>
              </w:rPr>
              <w:t>3.380</w:t>
            </w:r>
            <w:r>
              <w:rPr>
                <w:lang w:eastAsia="zh-CN"/>
              </w:rPr>
              <w:t> [</w:t>
            </w:r>
            <w:r w:rsidRPr="00C139B4">
              <w:rPr>
                <w:lang w:eastAsia="zh-CN"/>
              </w:rPr>
              <w:t xml:space="preserve">51] </w:t>
            </w:r>
            <w:r w:rsidR="00C31AA7">
              <w:rPr>
                <w:lang w:eastAsia="zh-CN"/>
              </w:rPr>
              <w:t>clause </w:t>
            </w:r>
            <w:r w:rsidR="00C31AA7" w:rsidRPr="00C139B4">
              <w:rPr>
                <w:lang w:eastAsia="zh-CN"/>
              </w:rPr>
              <w:t>5</w:t>
            </w:r>
            <w:r w:rsidRPr="00C139B4">
              <w:rPr>
                <w:lang w:eastAsia="zh-CN"/>
              </w:rPr>
              <w:t>.4</w:t>
            </w:r>
            <w:r w:rsidRPr="00C139B4">
              <w:t>.</w:t>
            </w:r>
          </w:p>
        </w:tc>
      </w:tr>
      <w:tr w:rsidR="009D4C7F" w:rsidRPr="00C139B4" w14:paraId="5F5CC717" w14:textId="77777777" w:rsidTr="002B6321">
        <w:trPr>
          <w:cantSplit/>
          <w:jc w:val="center"/>
        </w:trPr>
        <w:tc>
          <w:tcPr>
            <w:tcW w:w="993" w:type="dxa"/>
          </w:tcPr>
          <w:p w14:paraId="4137D51E" w14:textId="77777777" w:rsidR="009D4C7F" w:rsidRPr="00C139B4" w:rsidRDefault="009D4C7F" w:rsidP="002B6321">
            <w:pPr>
              <w:pStyle w:val="TAC"/>
              <w:rPr>
                <w:lang w:eastAsia="zh-CN"/>
              </w:rPr>
            </w:pPr>
            <w:r w:rsidRPr="00C139B4">
              <w:rPr>
                <w:lang w:eastAsia="zh-CN"/>
              </w:rPr>
              <w:t>17</w:t>
            </w:r>
          </w:p>
        </w:tc>
        <w:tc>
          <w:tcPr>
            <w:tcW w:w="2182" w:type="dxa"/>
          </w:tcPr>
          <w:p w14:paraId="15F7B1B9" w14:textId="77777777" w:rsidR="009D4C7F" w:rsidRPr="00C139B4" w:rsidRDefault="009D4C7F" w:rsidP="002B6321">
            <w:pPr>
              <w:pStyle w:val="TAL"/>
              <w:rPr>
                <w:lang w:eastAsia="zh-CN"/>
              </w:rPr>
            </w:pPr>
            <w:r w:rsidRPr="00C139B4">
              <w:rPr>
                <w:lang w:eastAsia="zh-CN"/>
              </w:rPr>
              <w:t>Reset-IDs</w:t>
            </w:r>
          </w:p>
        </w:tc>
        <w:tc>
          <w:tcPr>
            <w:tcW w:w="639" w:type="dxa"/>
          </w:tcPr>
          <w:p w14:paraId="5A69C72B" w14:textId="77777777" w:rsidR="009D4C7F" w:rsidRPr="00C139B4" w:rsidRDefault="009D4C7F" w:rsidP="002B6321">
            <w:pPr>
              <w:pStyle w:val="TAC"/>
              <w:rPr>
                <w:lang w:eastAsia="zh-CN"/>
              </w:rPr>
            </w:pPr>
            <w:r w:rsidRPr="00C139B4">
              <w:rPr>
                <w:lang w:eastAsia="zh-CN"/>
              </w:rPr>
              <w:t>O</w:t>
            </w:r>
          </w:p>
        </w:tc>
        <w:tc>
          <w:tcPr>
            <w:tcW w:w="6521" w:type="dxa"/>
          </w:tcPr>
          <w:p w14:paraId="270AA8F8" w14:textId="77777777" w:rsidR="009D4C7F" w:rsidRPr="00C139B4" w:rsidRDefault="009D4C7F" w:rsidP="002B6321">
            <w:pPr>
              <w:pStyle w:val="TAL"/>
              <w:jc w:val="center"/>
            </w:pPr>
            <w:r w:rsidRPr="00C139B4">
              <w:t>Support of Reset-IDs</w:t>
            </w:r>
          </w:p>
          <w:p w14:paraId="5F00FE98" w14:textId="77777777" w:rsidR="009D4C7F" w:rsidRPr="00C139B4" w:rsidRDefault="009D4C7F" w:rsidP="002B6321">
            <w:pPr>
              <w:pStyle w:val="TAL"/>
              <w:jc w:val="center"/>
            </w:pPr>
          </w:p>
          <w:p w14:paraId="4433F884" w14:textId="77777777" w:rsidR="009D4C7F" w:rsidRPr="00C139B4" w:rsidRDefault="009D4C7F" w:rsidP="002B6321">
            <w:pPr>
              <w:pStyle w:val="TAL"/>
            </w:pPr>
            <w:r w:rsidRPr="00C139B4">
              <w:t>This feature is applicable to the ULR/ULA and IDR/IDA and DSR/DSA and RSR/RSA command pairs over the S6a and S6d interfaces.</w:t>
            </w:r>
          </w:p>
          <w:p w14:paraId="18D1BDFE" w14:textId="77777777" w:rsidR="009D4C7F" w:rsidRPr="00C139B4" w:rsidRDefault="009D4C7F" w:rsidP="002B6321">
            <w:pPr>
              <w:pStyle w:val="TAL"/>
            </w:pPr>
          </w:p>
          <w:p w14:paraId="41726B2D" w14:textId="77777777" w:rsidR="009D4C7F" w:rsidRPr="00C139B4" w:rsidRDefault="009D4C7F" w:rsidP="002B6321">
            <w:pPr>
              <w:pStyle w:val="TAL"/>
            </w:pPr>
            <w:r w:rsidRPr="00C139B4">
              <w:rPr>
                <w:rFonts w:cs="Arial"/>
                <w:lang w:val="en-US"/>
              </w:rPr>
              <w:t xml:space="preserve">If the MME or SGSN indicates in the ULR command that it does not support Reset-IDs, </w:t>
            </w:r>
            <w:r w:rsidRPr="00C139B4">
              <w:t>the HSS shall not include Reset-ID AVPs in RSR commands sent to that MME or SGSN.</w:t>
            </w:r>
          </w:p>
          <w:p w14:paraId="5D867623" w14:textId="77777777" w:rsidR="009D4C7F" w:rsidRPr="00C139B4" w:rsidRDefault="009D4C7F" w:rsidP="002B6321">
            <w:pPr>
              <w:pStyle w:val="TAL"/>
            </w:pPr>
          </w:p>
          <w:p w14:paraId="0A6EFFEC" w14:textId="77777777" w:rsidR="009D4C7F" w:rsidRPr="00C139B4" w:rsidRDefault="009D4C7F" w:rsidP="002B6321">
            <w:pPr>
              <w:pStyle w:val="TAL"/>
            </w:pPr>
            <w:r w:rsidRPr="00C139B4">
              <w:rPr>
                <w:lang w:val="sv-SE"/>
              </w:rPr>
              <w:t>If the MME or SGSN indicates that it does not support this feature in IDA, and the HSS has already sent a Reset-ID value within IDR, the HSS may store this indication and not send any further Reset-ID updates to that MME or SGSN.</w:t>
            </w:r>
          </w:p>
        </w:tc>
      </w:tr>
      <w:tr w:rsidR="009D4C7F" w:rsidRPr="00C139B4" w14:paraId="5D1F902B" w14:textId="77777777" w:rsidTr="002B6321">
        <w:trPr>
          <w:cantSplit/>
          <w:jc w:val="center"/>
        </w:trPr>
        <w:tc>
          <w:tcPr>
            <w:tcW w:w="993" w:type="dxa"/>
          </w:tcPr>
          <w:p w14:paraId="054EACB4" w14:textId="77777777" w:rsidR="009D4C7F" w:rsidRPr="00C139B4" w:rsidRDefault="009D4C7F" w:rsidP="002B6321">
            <w:pPr>
              <w:pStyle w:val="TAL"/>
              <w:jc w:val="center"/>
              <w:rPr>
                <w:lang w:eastAsia="zh-CN"/>
              </w:rPr>
            </w:pPr>
            <w:r w:rsidRPr="00C139B4">
              <w:rPr>
                <w:lang w:eastAsia="zh-CN"/>
              </w:rPr>
              <w:lastRenderedPageBreak/>
              <w:t>18</w:t>
            </w:r>
          </w:p>
        </w:tc>
        <w:tc>
          <w:tcPr>
            <w:tcW w:w="2182" w:type="dxa"/>
          </w:tcPr>
          <w:p w14:paraId="364425B8" w14:textId="77777777" w:rsidR="009D4C7F" w:rsidRPr="00C139B4" w:rsidRDefault="009D4C7F" w:rsidP="002B6321">
            <w:pPr>
              <w:pStyle w:val="TAL"/>
              <w:rPr>
                <w:lang w:eastAsia="zh-CN"/>
              </w:rPr>
            </w:pPr>
            <w:r w:rsidRPr="00C139B4">
              <w:rPr>
                <w:lang w:val="de-DE" w:eastAsia="zh-CN"/>
              </w:rPr>
              <w:t>Communication-Pattern</w:t>
            </w:r>
          </w:p>
        </w:tc>
        <w:tc>
          <w:tcPr>
            <w:tcW w:w="639" w:type="dxa"/>
          </w:tcPr>
          <w:p w14:paraId="6F67E3C0" w14:textId="77777777" w:rsidR="009D4C7F" w:rsidRPr="00C139B4" w:rsidRDefault="009D4C7F" w:rsidP="002B6321">
            <w:pPr>
              <w:pStyle w:val="TAC"/>
              <w:rPr>
                <w:lang w:eastAsia="zh-CN"/>
              </w:rPr>
            </w:pPr>
            <w:r w:rsidRPr="00C139B4">
              <w:rPr>
                <w:lang w:val="de-DE" w:eastAsia="zh-CN"/>
              </w:rPr>
              <w:t>O</w:t>
            </w:r>
          </w:p>
        </w:tc>
        <w:tc>
          <w:tcPr>
            <w:tcW w:w="6521" w:type="dxa"/>
          </w:tcPr>
          <w:p w14:paraId="7F9929C4" w14:textId="77777777" w:rsidR="009D4C7F" w:rsidRPr="00C139B4" w:rsidRDefault="009D4C7F" w:rsidP="002B6321">
            <w:pPr>
              <w:pStyle w:val="TAL"/>
              <w:jc w:val="center"/>
              <w:rPr>
                <w:lang w:val="de-DE"/>
              </w:rPr>
            </w:pPr>
            <w:r w:rsidRPr="00C139B4">
              <w:rPr>
                <w:lang w:val="de-DE"/>
              </w:rPr>
              <w:t>Support of AESE communication patterns</w:t>
            </w:r>
          </w:p>
          <w:p w14:paraId="31E44F7F" w14:textId="77777777" w:rsidR="009D4C7F" w:rsidRPr="00C139B4" w:rsidRDefault="009D4C7F" w:rsidP="002B6321">
            <w:pPr>
              <w:pStyle w:val="TAL"/>
              <w:jc w:val="center"/>
              <w:rPr>
                <w:lang w:val="de-DE"/>
              </w:rPr>
            </w:pPr>
          </w:p>
          <w:p w14:paraId="1ECA8864" w14:textId="77777777" w:rsidR="009D4C7F" w:rsidRPr="00C139B4" w:rsidRDefault="009D4C7F" w:rsidP="002B6321">
            <w:pPr>
              <w:pStyle w:val="TAL"/>
            </w:pPr>
            <w:r w:rsidRPr="00C139B4">
              <w:t>This feature is applicable to the ULR/ULA and IDR/IDA command pair</w:t>
            </w:r>
            <w:r w:rsidRPr="00C139B4">
              <w:rPr>
                <w:lang w:val="sv-SE"/>
              </w:rPr>
              <w:t>s</w:t>
            </w:r>
            <w:r w:rsidRPr="00C139B4">
              <w:t xml:space="preserve"> over S6a (and S6d), when the MME (or combined MME/SGSN) supports the AESE communication patterns.</w:t>
            </w:r>
          </w:p>
          <w:p w14:paraId="5ADF2238" w14:textId="77777777" w:rsidR="009D4C7F" w:rsidRPr="00C139B4" w:rsidRDefault="009D4C7F" w:rsidP="002B6321">
            <w:pPr>
              <w:pStyle w:val="TAL"/>
              <w:jc w:val="center"/>
              <w:rPr>
                <w:lang w:val="de-DE"/>
              </w:rPr>
            </w:pPr>
          </w:p>
          <w:p w14:paraId="3D309988" w14:textId="77777777" w:rsidR="009D4C7F" w:rsidRPr="00C139B4" w:rsidRDefault="009D4C7F" w:rsidP="002B6321">
            <w:pPr>
              <w:pStyle w:val="TAL"/>
              <w:rPr>
                <w:lang w:val="sv-SE"/>
              </w:rPr>
            </w:pPr>
            <w:r w:rsidRPr="00C139B4">
              <w:t xml:space="preserve">If the MME or combined MME/SGSN does not indicate the support for this feature, the HSS shall not send CP parameter sets to the MME or combined MME/SGSN within </w:t>
            </w:r>
            <w:r w:rsidRPr="00C139B4">
              <w:rPr>
                <w:rFonts w:hint="eastAsia"/>
              </w:rPr>
              <w:t>IDR</w:t>
            </w:r>
            <w:r w:rsidRPr="00C139B4">
              <w:t>/ULA</w:t>
            </w:r>
            <w:r w:rsidRPr="00C139B4">
              <w:rPr>
                <w:lang w:val="sv-SE"/>
              </w:rPr>
              <w:t xml:space="preserve"> command.</w:t>
            </w:r>
          </w:p>
          <w:p w14:paraId="0C7ED26C" w14:textId="77777777" w:rsidR="009D4C7F" w:rsidRPr="00C139B4" w:rsidRDefault="009D4C7F" w:rsidP="002B6321">
            <w:pPr>
              <w:pStyle w:val="TAL"/>
              <w:rPr>
                <w:lang w:val="sv-SE"/>
              </w:rPr>
            </w:pPr>
          </w:p>
          <w:p w14:paraId="785B2ECE" w14:textId="77777777" w:rsidR="009D4C7F" w:rsidRPr="00C139B4" w:rsidRDefault="009D4C7F" w:rsidP="002B6321">
            <w:pPr>
              <w:pStyle w:val="TAL"/>
            </w:pPr>
            <w:r w:rsidRPr="00C139B4">
              <w:rPr>
                <w:lang w:val="sv-SE"/>
              </w:rPr>
              <w:t>If the MME or combined MME/SGSN indicates that it does not support this feature in IDA, and the HSS has already sent CP parameter sets within IDR, the HSS may store this indication and not send any further updates related to CP parameter sets to that MME or combined MME/SGSN.</w:t>
            </w:r>
          </w:p>
        </w:tc>
      </w:tr>
      <w:tr w:rsidR="009D4C7F" w:rsidRPr="00C139B4" w14:paraId="00ADE97E" w14:textId="77777777" w:rsidTr="002B6321">
        <w:trPr>
          <w:cantSplit/>
          <w:jc w:val="center"/>
        </w:trPr>
        <w:tc>
          <w:tcPr>
            <w:tcW w:w="993" w:type="dxa"/>
          </w:tcPr>
          <w:p w14:paraId="1EEA9ADD" w14:textId="77777777" w:rsidR="009D4C7F" w:rsidRPr="00C139B4" w:rsidRDefault="009D4C7F" w:rsidP="002B6321">
            <w:pPr>
              <w:pStyle w:val="TAC"/>
              <w:rPr>
                <w:lang w:eastAsia="zh-CN"/>
              </w:rPr>
            </w:pPr>
            <w:r w:rsidRPr="00C139B4">
              <w:rPr>
                <w:rFonts w:hint="eastAsia"/>
                <w:lang w:eastAsia="zh-CN"/>
              </w:rPr>
              <w:t>19</w:t>
            </w:r>
          </w:p>
        </w:tc>
        <w:tc>
          <w:tcPr>
            <w:tcW w:w="2182" w:type="dxa"/>
          </w:tcPr>
          <w:p w14:paraId="2943D093" w14:textId="77777777" w:rsidR="009D4C7F" w:rsidRPr="00C139B4" w:rsidRDefault="009D4C7F" w:rsidP="002B6321">
            <w:pPr>
              <w:pStyle w:val="TAL"/>
              <w:rPr>
                <w:lang w:eastAsia="zh-CN"/>
              </w:rPr>
            </w:pPr>
            <w:r w:rsidRPr="00C139B4">
              <w:rPr>
                <w:rFonts w:hint="eastAsia"/>
                <w:lang w:eastAsia="zh-CN"/>
              </w:rPr>
              <w:t>Monitoring-Event</w:t>
            </w:r>
          </w:p>
        </w:tc>
        <w:tc>
          <w:tcPr>
            <w:tcW w:w="639" w:type="dxa"/>
          </w:tcPr>
          <w:p w14:paraId="29A56B66" w14:textId="77777777" w:rsidR="009D4C7F" w:rsidRPr="00C139B4" w:rsidRDefault="009D4C7F" w:rsidP="002B6321">
            <w:pPr>
              <w:pStyle w:val="TAC"/>
              <w:rPr>
                <w:lang w:eastAsia="zh-CN"/>
              </w:rPr>
            </w:pPr>
            <w:r w:rsidRPr="00C139B4">
              <w:rPr>
                <w:rFonts w:hint="eastAsia"/>
                <w:lang w:eastAsia="zh-CN"/>
              </w:rPr>
              <w:t>O</w:t>
            </w:r>
          </w:p>
        </w:tc>
        <w:tc>
          <w:tcPr>
            <w:tcW w:w="6521" w:type="dxa"/>
          </w:tcPr>
          <w:p w14:paraId="4A15F348" w14:textId="77777777" w:rsidR="009D4C7F" w:rsidRPr="00C139B4" w:rsidRDefault="009D4C7F" w:rsidP="002B6321">
            <w:pPr>
              <w:pStyle w:val="TAL"/>
              <w:jc w:val="center"/>
              <w:rPr>
                <w:lang w:eastAsia="zh-CN"/>
              </w:rPr>
            </w:pPr>
            <w:r w:rsidRPr="00C139B4">
              <w:rPr>
                <w:rFonts w:hint="eastAsia"/>
                <w:lang w:eastAsia="zh-CN"/>
              </w:rPr>
              <w:t>Support of Monitoring Event</w:t>
            </w:r>
          </w:p>
          <w:p w14:paraId="4722F915" w14:textId="77777777" w:rsidR="009D4C7F" w:rsidRPr="00C139B4" w:rsidRDefault="009D4C7F" w:rsidP="002B6321">
            <w:pPr>
              <w:pStyle w:val="TAL"/>
              <w:rPr>
                <w:lang w:eastAsia="zh-CN"/>
              </w:rPr>
            </w:pPr>
            <w:r w:rsidRPr="00C139B4">
              <w:t xml:space="preserve">This feature is applicable to the ULR/ULA </w:t>
            </w:r>
            <w:r w:rsidRPr="00C139B4">
              <w:rPr>
                <w:rFonts w:hint="eastAsia"/>
                <w:lang w:eastAsia="zh-CN"/>
              </w:rPr>
              <w:t>and IDR</w:t>
            </w:r>
            <w:r w:rsidRPr="00C139B4">
              <w:rPr>
                <w:lang w:eastAsia="zh-CN"/>
              </w:rPr>
              <w:t>/IDA</w:t>
            </w:r>
            <w:r w:rsidRPr="00C139B4">
              <w:rPr>
                <w:rFonts w:hint="eastAsia"/>
                <w:lang w:eastAsia="zh-CN"/>
              </w:rPr>
              <w:t xml:space="preserve"> </w:t>
            </w:r>
            <w:r w:rsidRPr="00C139B4">
              <w:t>command pairs over the S6</w:t>
            </w:r>
            <w:r w:rsidRPr="00C139B4">
              <w:rPr>
                <w:rFonts w:hint="eastAsia"/>
                <w:lang w:eastAsia="zh-CN"/>
              </w:rPr>
              <w:t>a</w:t>
            </w:r>
            <w:r w:rsidRPr="00C139B4">
              <w:rPr>
                <w:lang w:eastAsia="zh-CN"/>
              </w:rPr>
              <w:t xml:space="preserve"> or S6d interfaces</w:t>
            </w:r>
            <w:r w:rsidRPr="00C139B4">
              <w:t>,</w:t>
            </w:r>
            <w:r w:rsidRPr="00C139B4">
              <w:rPr>
                <w:rFonts w:hint="eastAsia"/>
              </w:rPr>
              <w:t xml:space="preserve"> </w:t>
            </w:r>
            <w:r w:rsidRPr="00C139B4">
              <w:t xml:space="preserve">when the </w:t>
            </w:r>
            <w:r w:rsidRPr="00C139B4">
              <w:rPr>
                <w:rFonts w:hint="eastAsia"/>
                <w:lang w:eastAsia="zh-CN"/>
              </w:rPr>
              <w:t>MME</w:t>
            </w:r>
            <w:r w:rsidRPr="00C139B4">
              <w:rPr>
                <w:lang w:eastAsia="zh-CN"/>
              </w:rPr>
              <w:t xml:space="preserve"> or SGSN</w:t>
            </w:r>
            <w:r w:rsidRPr="00C139B4">
              <w:t xml:space="preserve"> supports the </w:t>
            </w:r>
            <w:r w:rsidRPr="00C139B4">
              <w:rPr>
                <w:rFonts w:hint="eastAsia"/>
                <w:lang w:eastAsia="zh-CN"/>
              </w:rPr>
              <w:t>Monitoring event feature</w:t>
            </w:r>
            <w:r w:rsidRPr="00C139B4">
              <w:t>.</w:t>
            </w:r>
          </w:p>
          <w:p w14:paraId="23BA71FF" w14:textId="77777777" w:rsidR="009D4C7F" w:rsidRPr="00C139B4" w:rsidRDefault="009D4C7F" w:rsidP="002B6321">
            <w:pPr>
              <w:pStyle w:val="TAL"/>
              <w:rPr>
                <w:lang w:val="en-US" w:eastAsia="zh-CN"/>
              </w:rPr>
            </w:pPr>
          </w:p>
          <w:p w14:paraId="42B41589" w14:textId="77777777" w:rsidR="009D4C7F" w:rsidRPr="00C139B4" w:rsidRDefault="009D4C7F" w:rsidP="002B6321">
            <w:pPr>
              <w:pStyle w:val="TAL"/>
            </w:pPr>
            <w:r w:rsidRPr="00C139B4">
              <w:t xml:space="preserve">If the </w:t>
            </w:r>
            <w:r w:rsidRPr="00C139B4">
              <w:rPr>
                <w:rFonts w:hint="eastAsia"/>
                <w:lang w:eastAsia="zh-CN"/>
              </w:rPr>
              <w:t xml:space="preserve">MME or SGSN </w:t>
            </w:r>
            <w:r w:rsidRPr="00C139B4">
              <w:t xml:space="preserve">does not </w:t>
            </w:r>
            <w:r w:rsidRPr="00C139B4">
              <w:rPr>
                <w:rFonts w:hint="eastAsia"/>
                <w:lang w:eastAsia="zh-CN"/>
              </w:rPr>
              <w:t>indicate</w:t>
            </w:r>
            <w:r w:rsidRPr="00C139B4">
              <w:t xml:space="preserve"> </w:t>
            </w:r>
            <w:r w:rsidRPr="00C139B4">
              <w:rPr>
                <w:rFonts w:hint="eastAsia"/>
                <w:lang w:eastAsia="zh-CN"/>
              </w:rPr>
              <w:t xml:space="preserve">support of </w:t>
            </w:r>
            <w:r w:rsidRPr="00C139B4">
              <w:t>this feature</w:t>
            </w:r>
            <w:r w:rsidRPr="00C139B4">
              <w:rPr>
                <w:rFonts w:hint="eastAsia"/>
                <w:lang w:eastAsia="zh-CN"/>
              </w:rPr>
              <w:t xml:space="preserve"> in ULR</w:t>
            </w:r>
            <w:r w:rsidRPr="00C139B4">
              <w:t xml:space="preserve">, the HSS shall not send </w:t>
            </w:r>
            <w:r w:rsidRPr="00C139B4">
              <w:rPr>
                <w:rFonts w:hint="eastAsia"/>
                <w:lang w:eastAsia="zh-CN"/>
              </w:rPr>
              <w:t>Monitoring event configuration data</w:t>
            </w:r>
            <w:r w:rsidRPr="00C139B4">
              <w:t xml:space="preserve"> to the </w:t>
            </w:r>
            <w:r w:rsidRPr="00C139B4">
              <w:rPr>
                <w:rFonts w:hint="eastAsia"/>
                <w:lang w:eastAsia="zh-CN"/>
              </w:rPr>
              <w:t>MME</w:t>
            </w:r>
            <w:r w:rsidRPr="00C139B4">
              <w:t xml:space="preserve"> </w:t>
            </w:r>
            <w:r w:rsidRPr="00C139B4">
              <w:rPr>
                <w:rFonts w:hint="eastAsia"/>
                <w:lang w:eastAsia="zh-CN"/>
              </w:rPr>
              <w:t xml:space="preserve">or SGSN </w:t>
            </w:r>
            <w:r w:rsidRPr="00C139B4">
              <w:t>within ULA</w:t>
            </w:r>
            <w:r w:rsidRPr="00C139B4">
              <w:rPr>
                <w:rFonts w:hint="eastAsia"/>
                <w:lang w:eastAsia="zh-CN"/>
              </w:rPr>
              <w:t xml:space="preserve"> and </w:t>
            </w:r>
            <w:r w:rsidRPr="00C139B4">
              <w:t>shall not send subsequent IDR commands requesting the configuration of Monitoring events in the MME or SGSN.</w:t>
            </w:r>
          </w:p>
          <w:p w14:paraId="11AAF0B4" w14:textId="77777777" w:rsidR="009D4C7F" w:rsidRPr="00C139B4" w:rsidRDefault="009D4C7F" w:rsidP="002B6321">
            <w:pPr>
              <w:pStyle w:val="TAL"/>
            </w:pPr>
          </w:p>
          <w:p w14:paraId="65E0EB40" w14:textId="77777777" w:rsidR="009D4C7F" w:rsidRPr="00C139B4" w:rsidRDefault="009D4C7F" w:rsidP="002B6321">
            <w:pPr>
              <w:pStyle w:val="TAL"/>
              <w:rPr>
                <w:lang w:eastAsia="zh-CN"/>
              </w:rPr>
            </w:pPr>
            <w:r w:rsidRPr="00C139B4">
              <w:rPr>
                <w:lang w:val="sv-SE"/>
              </w:rPr>
              <w:t>If the MME or SGSN indicates that it does not support this feature in IDA, and the HSS has already sent Monitoring event configuration data within IDR, the HSS may store this indication and not send any further updates related to Monitoring events to that MME or SGSN.</w:t>
            </w:r>
          </w:p>
        </w:tc>
      </w:tr>
      <w:tr w:rsidR="009D4C7F" w:rsidRPr="00C139B4" w14:paraId="41BAE795" w14:textId="77777777" w:rsidTr="002B6321">
        <w:trPr>
          <w:cantSplit/>
          <w:jc w:val="center"/>
        </w:trPr>
        <w:tc>
          <w:tcPr>
            <w:tcW w:w="993" w:type="dxa"/>
          </w:tcPr>
          <w:p w14:paraId="2AE34830" w14:textId="77777777" w:rsidR="009D4C7F" w:rsidRPr="00C139B4" w:rsidRDefault="009D4C7F" w:rsidP="002B6321">
            <w:pPr>
              <w:pStyle w:val="TAC"/>
              <w:rPr>
                <w:lang w:eastAsia="zh-CN"/>
              </w:rPr>
            </w:pPr>
            <w:r w:rsidRPr="00C139B4">
              <w:rPr>
                <w:lang w:eastAsia="zh-CN"/>
              </w:rPr>
              <w:t>20</w:t>
            </w:r>
          </w:p>
        </w:tc>
        <w:tc>
          <w:tcPr>
            <w:tcW w:w="2182" w:type="dxa"/>
          </w:tcPr>
          <w:p w14:paraId="6C5522DE" w14:textId="77777777" w:rsidR="009D4C7F" w:rsidRPr="00C139B4" w:rsidRDefault="009D4C7F" w:rsidP="002B6321">
            <w:pPr>
              <w:pStyle w:val="TAL"/>
              <w:rPr>
                <w:lang w:eastAsia="zh-CN"/>
              </w:rPr>
            </w:pPr>
            <w:r w:rsidRPr="00C139B4">
              <w:rPr>
                <w:lang w:eastAsia="zh-CN"/>
              </w:rPr>
              <w:t>Dedicated Core Networks</w:t>
            </w:r>
          </w:p>
        </w:tc>
        <w:tc>
          <w:tcPr>
            <w:tcW w:w="639" w:type="dxa"/>
          </w:tcPr>
          <w:p w14:paraId="1927844B" w14:textId="77777777" w:rsidR="009D4C7F" w:rsidRPr="00C139B4" w:rsidRDefault="009D4C7F" w:rsidP="002B6321">
            <w:pPr>
              <w:pStyle w:val="TAC"/>
              <w:rPr>
                <w:lang w:eastAsia="zh-CN"/>
              </w:rPr>
            </w:pPr>
            <w:r w:rsidRPr="00C139B4">
              <w:rPr>
                <w:lang w:eastAsia="zh-CN"/>
              </w:rPr>
              <w:t>O</w:t>
            </w:r>
          </w:p>
        </w:tc>
        <w:tc>
          <w:tcPr>
            <w:tcW w:w="6521" w:type="dxa"/>
          </w:tcPr>
          <w:p w14:paraId="1C0AE0D4" w14:textId="77777777" w:rsidR="009D4C7F" w:rsidRPr="00C139B4" w:rsidRDefault="009D4C7F" w:rsidP="002B6321">
            <w:pPr>
              <w:pStyle w:val="TAL"/>
              <w:jc w:val="center"/>
            </w:pPr>
            <w:r w:rsidRPr="00C139B4">
              <w:t>Support of Dedicated Core Networks</w:t>
            </w:r>
          </w:p>
          <w:p w14:paraId="685FE59A" w14:textId="77777777" w:rsidR="009D4C7F" w:rsidRPr="00C139B4" w:rsidRDefault="009D4C7F" w:rsidP="002B6321">
            <w:pPr>
              <w:pStyle w:val="TAL"/>
              <w:jc w:val="center"/>
            </w:pPr>
          </w:p>
          <w:p w14:paraId="41F834D0" w14:textId="77777777" w:rsidR="009D4C7F" w:rsidRPr="00C139B4" w:rsidRDefault="009D4C7F" w:rsidP="002B6321">
            <w:pPr>
              <w:pStyle w:val="TAL"/>
            </w:pPr>
            <w:r w:rsidRPr="00C139B4">
              <w:t>This feature is applicable to the ULR/ULA, IDR/IDA and DSR/DSA command pairs over the S6a and S6d interfaces.</w:t>
            </w:r>
          </w:p>
          <w:p w14:paraId="6A0EF0AB" w14:textId="77777777" w:rsidR="009D4C7F" w:rsidRPr="00C139B4" w:rsidRDefault="009D4C7F" w:rsidP="002B6321">
            <w:pPr>
              <w:pStyle w:val="TAL"/>
            </w:pPr>
          </w:p>
          <w:p w14:paraId="5A33B98B" w14:textId="77777777" w:rsidR="009D4C7F" w:rsidRPr="00C139B4" w:rsidRDefault="009D4C7F" w:rsidP="002B6321">
            <w:pPr>
              <w:pStyle w:val="TAL"/>
            </w:pPr>
            <w:r w:rsidRPr="00C139B4">
              <w:t>If the MME/SGSN does not indicate support of this feature in the ULR command, the HSS shall not send DCN-related subscription data (e.g., UE Usage Type) in ULA, and shall not send subsequent IDR or DSR commands when such subscription data are updated.</w:t>
            </w:r>
          </w:p>
          <w:p w14:paraId="0D61F925" w14:textId="77777777" w:rsidR="009D4C7F" w:rsidRPr="00C139B4" w:rsidRDefault="009D4C7F" w:rsidP="002B6321">
            <w:pPr>
              <w:pStyle w:val="TAL"/>
            </w:pPr>
          </w:p>
          <w:p w14:paraId="029FA649" w14:textId="77777777" w:rsidR="009D4C7F" w:rsidRPr="00C139B4" w:rsidRDefault="009D4C7F" w:rsidP="002B6321">
            <w:pPr>
              <w:pStyle w:val="TAL"/>
            </w:pPr>
            <w:r w:rsidRPr="00C139B4">
              <w:t>If the MME/SGSN does not indicate support of this feature in the IDA command and the HSS has already sent DCN-related subscription data in IDR, the HSS may store this indication and not send further updates related to DCN subscription data.</w:t>
            </w:r>
          </w:p>
        </w:tc>
      </w:tr>
      <w:tr w:rsidR="009D4C7F" w:rsidRPr="00C139B4" w14:paraId="21EC1922" w14:textId="77777777" w:rsidTr="002B6321">
        <w:trPr>
          <w:cantSplit/>
          <w:jc w:val="center"/>
        </w:trPr>
        <w:tc>
          <w:tcPr>
            <w:tcW w:w="993" w:type="dxa"/>
          </w:tcPr>
          <w:p w14:paraId="3A53074A" w14:textId="77777777" w:rsidR="009D4C7F" w:rsidRPr="00C139B4" w:rsidRDefault="009D4C7F" w:rsidP="002B6321">
            <w:pPr>
              <w:pStyle w:val="TAC"/>
              <w:rPr>
                <w:lang w:eastAsia="zh-CN"/>
              </w:rPr>
            </w:pPr>
            <w:r w:rsidRPr="00C139B4">
              <w:rPr>
                <w:lang w:eastAsia="zh-CN"/>
              </w:rPr>
              <w:t>21</w:t>
            </w:r>
          </w:p>
        </w:tc>
        <w:tc>
          <w:tcPr>
            <w:tcW w:w="2182" w:type="dxa"/>
          </w:tcPr>
          <w:p w14:paraId="1E4B694B" w14:textId="77777777" w:rsidR="009D4C7F" w:rsidRPr="00C139B4" w:rsidRDefault="009D4C7F" w:rsidP="002B6321">
            <w:pPr>
              <w:pStyle w:val="TAL"/>
              <w:rPr>
                <w:lang w:eastAsia="zh-CN"/>
              </w:rPr>
            </w:pPr>
            <w:r w:rsidRPr="00C139B4">
              <w:rPr>
                <w:lang w:eastAsia="zh-CN"/>
              </w:rPr>
              <w:t>Non-IP PDN Type APNs</w:t>
            </w:r>
          </w:p>
        </w:tc>
        <w:tc>
          <w:tcPr>
            <w:tcW w:w="639" w:type="dxa"/>
          </w:tcPr>
          <w:p w14:paraId="4E1319B1" w14:textId="77777777" w:rsidR="009D4C7F" w:rsidRPr="00C139B4" w:rsidRDefault="009D4C7F" w:rsidP="002B6321">
            <w:pPr>
              <w:pStyle w:val="TAC"/>
              <w:rPr>
                <w:lang w:eastAsia="zh-CN"/>
              </w:rPr>
            </w:pPr>
            <w:r w:rsidRPr="00C139B4">
              <w:t>O</w:t>
            </w:r>
          </w:p>
        </w:tc>
        <w:tc>
          <w:tcPr>
            <w:tcW w:w="6521" w:type="dxa"/>
          </w:tcPr>
          <w:p w14:paraId="4DCD8506" w14:textId="77777777" w:rsidR="009D4C7F" w:rsidRPr="00C139B4" w:rsidRDefault="009D4C7F" w:rsidP="002B6321">
            <w:pPr>
              <w:pStyle w:val="TAL"/>
              <w:jc w:val="center"/>
            </w:pPr>
            <w:r w:rsidRPr="00C139B4">
              <w:t>Support of Non-IP PDN Type APNs</w:t>
            </w:r>
          </w:p>
          <w:p w14:paraId="60751C55" w14:textId="77777777" w:rsidR="009D4C7F" w:rsidRPr="00C139B4" w:rsidRDefault="009D4C7F" w:rsidP="002B6321">
            <w:pPr>
              <w:pStyle w:val="TAL"/>
              <w:jc w:val="center"/>
            </w:pPr>
          </w:p>
          <w:p w14:paraId="07CCCAF7" w14:textId="77777777" w:rsidR="009D4C7F" w:rsidRPr="00C139B4" w:rsidRDefault="009D4C7F" w:rsidP="002B6321">
            <w:pPr>
              <w:pStyle w:val="TAL"/>
            </w:pPr>
            <w:r w:rsidRPr="00C139B4">
              <w:t>This feature is applicable to the ULR/ULA and IDR/IDA command pairs over the S6a and S6d interfaces.</w:t>
            </w:r>
          </w:p>
          <w:p w14:paraId="5693104A" w14:textId="77777777" w:rsidR="009D4C7F" w:rsidRPr="00C139B4" w:rsidRDefault="009D4C7F" w:rsidP="002B6321">
            <w:pPr>
              <w:pStyle w:val="TAL"/>
            </w:pPr>
          </w:p>
          <w:p w14:paraId="62E4C750" w14:textId="77777777" w:rsidR="009D4C7F" w:rsidRPr="00C139B4" w:rsidRDefault="009D4C7F" w:rsidP="002B6321">
            <w:pPr>
              <w:pStyle w:val="TAL"/>
            </w:pPr>
            <w:r w:rsidRPr="00C139B4">
              <w:t>If the MME/SGSN does not indicate support of this feature in the ULR command, the HSS shall not send APN configurations with a Non-IP PDN type in the subscription data sent in ULA or in IDR, and shall not send IDR commands with the only purpose to update such subscription data.</w:t>
            </w:r>
          </w:p>
          <w:p w14:paraId="7DBF3F7F" w14:textId="77777777" w:rsidR="009D4C7F" w:rsidRPr="00C139B4" w:rsidRDefault="009D4C7F" w:rsidP="002B6321">
            <w:pPr>
              <w:pStyle w:val="TAL"/>
            </w:pPr>
          </w:p>
          <w:p w14:paraId="2CF3D982" w14:textId="77777777" w:rsidR="009D4C7F" w:rsidRPr="00C139B4" w:rsidRDefault="009D4C7F" w:rsidP="002B6321">
            <w:pPr>
              <w:pStyle w:val="TAL"/>
            </w:pPr>
            <w:r w:rsidRPr="00C139B4">
              <w:rPr>
                <w:rFonts w:cs="Arial"/>
                <w:lang w:val="en-US"/>
              </w:rPr>
              <w:t xml:space="preserve">If the MME or SGSN indicates in the IDA command that it does not support this feature, </w:t>
            </w:r>
            <w:r w:rsidRPr="00C139B4">
              <w:rPr>
                <w:rFonts w:hint="eastAsia"/>
              </w:rPr>
              <w:t xml:space="preserve">and the HSS has </w:t>
            </w:r>
            <w:r w:rsidRPr="00C139B4">
              <w:t xml:space="preserve">already </w:t>
            </w:r>
            <w:r w:rsidRPr="00C139B4">
              <w:rPr>
                <w:rFonts w:hint="eastAsia"/>
              </w:rPr>
              <w:t xml:space="preserve">sent </w:t>
            </w:r>
            <w:r w:rsidRPr="00C139B4">
              <w:rPr>
                <w:lang w:eastAsia="zh-CN"/>
              </w:rPr>
              <w:t>Non-IP PDN Type APNs</w:t>
            </w:r>
            <w:r w:rsidRPr="00C139B4">
              <w:rPr>
                <w:rFonts w:hint="eastAsia"/>
              </w:rPr>
              <w:t xml:space="preserve"> within IDR, </w:t>
            </w:r>
            <w:r w:rsidRPr="00C139B4">
              <w:t xml:space="preserve">the HSS </w:t>
            </w:r>
            <w:r w:rsidRPr="00C139B4">
              <w:rPr>
                <w:rFonts w:hint="eastAsia"/>
              </w:rPr>
              <w:t>may store this indication, and not send any further</w:t>
            </w:r>
            <w:r w:rsidRPr="00C139B4">
              <w:rPr>
                <w:lang w:eastAsia="zh-CN"/>
              </w:rPr>
              <w:t xml:space="preserve"> updates</w:t>
            </w:r>
            <w:r w:rsidRPr="00C139B4">
              <w:rPr>
                <w:rFonts w:hint="eastAsia"/>
              </w:rPr>
              <w:t xml:space="preserve"> </w:t>
            </w:r>
            <w:r w:rsidRPr="00C139B4">
              <w:t xml:space="preserve">related to Non-IP PDN Type APNs </w:t>
            </w:r>
            <w:r w:rsidRPr="00C139B4">
              <w:rPr>
                <w:rFonts w:hint="eastAsia"/>
              </w:rPr>
              <w:t xml:space="preserve">to that </w:t>
            </w:r>
            <w:r w:rsidRPr="00C139B4">
              <w:t xml:space="preserve">MME or </w:t>
            </w:r>
            <w:r w:rsidRPr="00C139B4">
              <w:rPr>
                <w:rFonts w:hint="eastAsia"/>
              </w:rPr>
              <w:t>SGSN</w:t>
            </w:r>
            <w:r w:rsidRPr="00C139B4">
              <w:rPr>
                <w:rFonts w:cs="Arial"/>
                <w:lang w:val="en-US"/>
              </w:rPr>
              <w:t>.</w:t>
            </w:r>
          </w:p>
        </w:tc>
      </w:tr>
      <w:tr w:rsidR="009D4C7F" w:rsidRPr="00C139B4" w14:paraId="4DB296D9" w14:textId="77777777" w:rsidTr="002B6321">
        <w:trPr>
          <w:cantSplit/>
          <w:jc w:val="center"/>
        </w:trPr>
        <w:tc>
          <w:tcPr>
            <w:tcW w:w="993" w:type="dxa"/>
          </w:tcPr>
          <w:p w14:paraId="798CFD12" w14:textId="77777777" w:rsidR="009D4C7F" w:rsidRPr="00C139B4" w:rsidRDefault="009D4C7F" w:rsidP="002B6321">
            <w:pPr>
              <w:pStyle w:val="TAC"/>
              <w:rPr>
                <w:lang w:eastAsia="zh-CN"/>
              </w:rPr>
            </w:pPr>
            <w:r w:rsidRPr="00C139B4">
              <w:rPr>
                <w:lang w:eastAsia="zh-CN"/>
              </w:rPr>
              <w:lastRenderedPageBreak/>
              <w:t>22</w:t>
            </w:r>
          </w:p>
        </w:tc>
        <w:tc>
          <w:tcPr>
            <w:tcW w:w="2182" w:type="dxa"/>
          </w:tcPr>
          <w:p w14:paraId="30D5A5EF" w14:textId="77777777" w:rsidR="009D4C7F" w:rsidRPr="00C139B4" w:rsidRDefault="009D4C7F" w:rsidP="002B6321">
            <w:pPr>
              <w:pStyle w:val="TAL"/>
              <w:rPr>
                <w:lang w:eastAsia="zh-CN"/>
              </w:rPr>
            </w:pPr>
            <w:r w:rsidRPr="00C139B4">
              <w:rPr>
                <w:lang w:eastAsia="zh-CN"/>
              </w:rPr>
              <w:t>Non-IP PDP Type APNs</w:t>
            </w:r>
          </w:p>
        </w:tc>
        <w:tc>
          <w:tcPr>
            <w:tcW w:w="639" w:type="dxa"/>
          </w:tcPr>
          <w:p w14:paraId="0F4B882F" w14:textId="77777777" w:rsidR="009D4C7F" w:rsidRPr="00C139B4" w:rsidRDefault="009D4C7F" w:rsidP="002B6321">
            <w:pPr>
              <w:pStyle w:val="TAC"/>
              <w:rPr>
                <w:lang w:eastAsia="zh-CN"/>
              </w:rPr>
            </w:pPr>
            <w:r w:rsidRPr="00C139B4">
              <w:t>O</w:t>
            </w:r>
          </w:p>
        </w:tc>
        <w:tc>
          <w:tcPr>
            <w:tcW w:w="6521" w:type="dxa"/>
          </w:tcPr>
          <w:p w14:paraId="5FB43C0E" w14:textId="77777777" w:rsidR="009D4C7F" w:rsidRPr="00C139B4" w:rsidRDefault="009D4C7F" w:rsidP="002B6321">
            <w:pPr>
              <w:pStyle w:val="TAL"/>
              <w:jc w:val="center"/>
            </w:pPr>
            <w:r w:rsidRPr="00C139B4">
              <w:t>Support of Non-IP PDP Type APNs</w:t>
            </w:r>
          </w:p>
          <w:p w14:paraId="2070BBC8" w14:textId="77777777" w:rsidR="009D4C7F" w:rsidRPr="00C139B4" w:rsidRDefault="009D4C7F" w:rsidP="002B6321">
            <w:pPr>
              <w:pStyle w:val="TAL"/>
              <w:jc w:val="center"/>
            </w:pPr>
          </w:p>
          <w:p w14:paraId="1FE0A134" w14:textId="77777777" w:rsidR="009D4C7F" w:rsidRPr="00C139B4" w:rsidRDefault="009D4C7F" w:rsidP="002B6321">
            <w:pPr>
              <w:pStyle w:val="TAL"/>
            </w:pPr>
            <w:r w:rsidRPr="00C139B4">
              <w:t>This feature is applicable to the ULR/ULA and IDR/IDA command pairs over the S6a/S6d interface.</w:t>
            </w:r>
          </w:p>
          <w:p w14:paraId="07950E8D" w14:textId="77777777" w:rsidR="009D4C7F" w:rsidRPr="00C139B4" w:rsidRDefault="009D4C7F" w:rsidP="002B6321">
            <w:pPr>
              <w:pStyle w:val="TAL"/>
            </w:pPr>
          </w:p>
          <w:p w14:paraId="7C5BF5B6" w14:textId="77777777" w:rsidR="009D4C7F" w:rsidRPr="00C139B4" w:rsidRDefault="009D4C7F" w:rsidP="002B6321">
            <w:pPr>
              <w:pStyle w:val="TAL"/>
            </w:pPr>
            <w:r w:rsidRPr="00C139B4">
              <w:t>If the MME/SGSN does not indicate support of this feature in the ULR command, the HSS shall not send PDP contexts (as part of the GPRS-Subscription-Data) with a Non-IP PDP type in the subscription data sent in ULA or in IDR, and shall not send IDR commands with the only purpose to update such subscription data.</w:t>
            </w:r>
          </w:p>
          <w:p w14:paraId="6EEE33B0" w14:textId="77777777" w:rsidR="009D4C7F" w:rsidRPr="00C139B4" w:rsidRDefault="009D4C7F" w:rsidP="002B6321">
            <w:pPr>
              <w:pStyle w:val="TAL"/>
            </w:pPr>
          </w:p>
          <w:p w14:paraId="4341C86B" w14:textId="77777777" w:rsidR="009D4C7F" w:rsidRPr="00C139B4" w:rsidRDefault="009D4C7F" w:rsidP="002B6321">
            <w:pPr>
              <w:pStyle w:val="TAL"/>
            </w:pPr>
            <w:r w:rsidRPr="00C139B4">
              <w:rPr>
                <w:rFonts w:cs="Arial"/>
                <w:lang w:val="en-US"/>
              </w:rPr>
              <w:t xml:space="preserve">If the MME or SGSN indicates in the IDA command that it does not support this feature, </w:t>
            </w:r>
            <w:r w:rsidRPr="00C139B4">
              <w:rPr>
                <w:rFonts w:hint="eastAsia"/>
              </w:rPr>
              <w:t xml:space="preserve">and the HSS has </w:t>
            </w:r>
            <w:r w:rsidRPr="00C139B4">
              <w:t xml:space="preserve">already </w:t>
            </w:r>
            <w:r w:rsidRPr="00C139B4">
              <w:rPr>
                <w:rFonts w:hint="eastAsia"/>
              </w:rPr>
              <w:t xml:space="preserve">sent </w:t>
            </w:r>
            <w:r w:rsidRPr="00C139B4">
              <w:rPr>
                <w:lang w:eastAsia="zh-CN"/>
              </w:rPr>
              <w:t>Non-IP PDP Type APNs</w:t>
            </w:r>
            <w:r w:rsidRPr="00C139B4">
              <w:rPr>
                <w:rFonts w:hint="eastAsia"/>
              </w:rPr>
              <w:t xml:space="preserve"> within IDR, </w:t>
            </w:r>
            <w:r w:rsidRPr="00C139B4">
              <w:t xml:space="preserve">the HSS </w:t>
            </w:r>
            <w:r w:rsidRPr="00C139B4">
              <w:rPr>
                <w:rFonts w:hint="eastAsia"/>
              </w:rPr>
              <w:t>may store this indication, and not send any further</w:t>
            </w:r>
            <w:r w:rsidRPr="00C139B4">
              <w:rPr>
                <w:lang w:eastAsia="zh-CN"/>
              </w:rPr>
              <w:t xml:space="preserve"> updates</w:t>
            </w:r>
            <w:r w:rsidRPr="00C139B4">
              <w:rPr>
                <w:rFonts w:hint="eastAsia"/>
              </w:rPr>
              <w:t xml:space="preserve"> </w:t>
            </w:r>
            <w:r w:rsidRPr="00C139B4">
              <w:t xml:space="preserve">related to Non-IP PDP Type APNs </w:t>
            </w:r>
            <w:r w:rsidRPr="00C139B4">
              <w:rPr>
                <w:rFonts w:hint="eastAsia"/>
              </w:rPr>
              <w:t xml:space="preserve">to that </w:t>
            </w:r>
            <w:r w:rsidRPr="00C139B4">
              <w:t xml:space="preserve">MME or </w:t>
            </w:r>
            <w:r w:rsidRPr="00C139B4">
              <w:rPr>
                <w:rFonts w:hint="eastAsia"/>
              </w:rPr>
              <w:t>SGSN</w:t>
            </w:r>
            <w:r w:rsidRPr="00C139B4">
              <w:rPr>
                <w:rFonts w:cs="Arial"/>
                <w:lang w:val="en-US"/>
              </w:rPr>
              <w:t>.</w:t>
            </w:r>
          </w:p>
        </w:tc>
      </w:tr>
      <w:tr w:rsidR="009D4C7F" w:rsidRPr="00C139B4" w14:paraId="66DE0A5F" w14:textId="77777777" w:rsidTr="002B6321">
        <w:trPr>
          <w:cantSplit/>
          <w:jc w:val="center"/>
        </w:trPr>
        <w:tc>
          <w:tcPr>
            <w:tcW w:w="993" w:type="dxa"/>
          </w:tcPr>
          <w:p w14:paraId="5751E4D6" w14:textId="77777777" w:rsidR="009D4C7F" w:rsidRPr="00C139B4" w:rsidRDefault="009D4C7F" w:rsidP="002B6321">
            <w:pPr>
              <w:pStyle w:val="TAC"/>
              <w:rPr>
                <w:lang w:eastAsia="zh-CN"/>
              </w:rPr>
            </w:pPr>
            <w:r w:rsidRPr="00C139B4">
              <w:rPr>
                <w:lang w:eastAsia="zh-CN"/>
              </w:rPr>
              <w:t>23</w:t>
            </w:r>
          </w:p>
        </w:tc>
        <w:tc>
          <w:tcPr>
            <w:tcW w:w="2182" w:type="dxa"/>
          </w:tcPr>
          <w:p w14:paraId="7BC4D60E" w14:textId="77777777" w:rsidR="009D4C7F" w:rsidRPr="00C139B4" w:rsidRDefault="009D4C7F" w:rsidP="002B6321">
            <w:pPr>
              <w:pStyle w:val="TAL"/>
              <w:rPr>
                <w:lang w:eastAsia="zh-CN"/>
              </w:rPr>
            </w:pPr>
            <w:r w:rsidRPr="00C139B4">
              <w:rPr>
                <w:lang w:eastAsia="zh-CN"/>
              </w:rPr>
              <w:t>Removal of MSISDN</w:t>
            </w:r>
          </w:p>
        </w:tc>
        <w:tc>
          <w:tcPr>
            <w:tcW w:w="639" w:type="dxa"/>
          </w:tcPr>
          <w:p w14:paraId="4954E201" w14:textId="77777777" w:rsidR="009D4C7F" w:rsidRPr="00C139B4" w:rsidRDefault="009D4C7F" w:rsidP="002B6321">
            <w:pPr>
              <w:pStyle w:val="TAC"/>
              <w:rPr>
                <w:lang w:eastAsia="zh-CN"/>
              </w:rPr>
            </w:pPr>
            <w:r w:rsidRPr="00C139B4">
              <w:t>O</w:t>
            </w:r>
          </w:p>
        </w:tc>
        <w:tc>
          <w:tcPr>
            <w:tcW w:w="6521" w:type="dxa"/>
          </w:tcPr>
          <w:p w14:paraId="586F1136" w14:textId="77777777" w:rsidR="009D4C7F" w:rsidRPr="00C139B4" w:rsidRDefault="009D4C7F" w:rsidP="002B6321">
            <w:pPr>
              <w:pStyle w:val="TAL"/>
              <w:jc w:val="center"/>
            </w:pPr>
            <w:r w:rsidRPr="00C139B4">
              <w:t>Support of Removal of MSISDN</w:t>
            </w:r>
          </w:p>
          <w:p w14:paraId="37F41E15" w14:textId="77777777" w:rsidR="009D4C7F" w:rsidRPr="00C139B4" w:rsidRDefault="009D4C7F" w:rsidP="002B6321">
            <w:pPr>
              <w:pStyle w:val="TAL"/>
              <w:jc w:val="center"/>
            </w:pPr>
          </w:p>
          <w:p w14:paraId="2B32E0D3" w14:textId="77777777" w:rsidR="009D4C7F" w:rsidRPr="00C139B4" w:rsidRDefault="009D4C7F" w:rsidP="002B6321">
            <w:pPr>
              <w:pStyle w:val="TAL"/>
            </w:pPr>
            <w:r w:rsidRPr="00C139B4">
              <w:t>This feature is applicable to the ULR/ULA and DSR/DSA command pairs over the S6a/S6d interface.</w:t>
            </w:r>
          </w:p>
          <w:p w14:paraId="59E7C648" w14:textId="77777777" w:rsidR="009D4C7F" w:rsidRPr="00C139B4" w:rsidRDefault="009D4C7F" w:rsidP="002B6321">
            <w:pPr>
              <w:pStyle w:val="TAL"/>
            </w:pPr>
          </w:p>
          <w:p w14:paraId="2BAEAADF" w14:textId="77777777" w:rsidR="009D4C7F" w:rsidRPr="00C139B4" w:rsidRDefault="009D4C7F" w:rsidP="002B6321">
            <w:pPr>
              <w:pStyle w:val="TAL"/>
            </w:pPr>
            <w:r w:rsidRPr="00C139B4">
              <w:t>If the MME/SGSN does not indicate support of this feature in the ULR command, the HSS shall not send DSR with the "</w:t>
            </w:r>
            <w:r w:rsidRPr="00C139B4">
              <w:rPr>
                <w:lang w:val="sv-SE" w:eastAsia="zh-CN"/>
              </w:rPr>
              <w:t>MSISDN Withdrawal</w:t>
            </w:r>
            <w:r w:rsidRPr="00C139B4">
              <w:t>" bit set, to remove an existing MSISDN value from the subscription profile stored in the MME/SGSN.</w:t>
            </w:r>
          </w:p>
        </w:tc>
      </w:tr>
      <w:tr w:rsidR="009D4C7F" w:rsidRPr="00C139B4" w14:paraId="1C258265" w14:textId="77777777" w:rsidTr="002B6321">
        <w:trPr>
          <w:cantSplit/>
          <w:jc w:val="center"/>
        </w:trPr>
        <w:tc>
          <w:tcPr>
            <w:tcW w:w="993" w:type="dxa"/>
          </w:tcPr>
          <w:p w14:paraId="6F40C4C9" w14:textId="77777777" w:rsidR="009D4C7F" w:rsidRPr="00C139B4" w:rsidRDefault="009D4C7F" w:rsidP="002B6321">
            <w:pPr>
              <w:pStyle w:val="TAC"/>
              <w:rPr>
                <w:lang w:eastAsia="zh-CN"/>
              </w:rPr>
            </w:pPr>
            <w:r w:rsidRPr="00C139B4">
              <w:rPr>
                <w:lang w:eastAsia="zh-CN"/>
              </w:rPr>
              <w:t>24</w:t>
            </w:r>
          </w:p>
        </w:tc>
        <w:tc>
          <w:tcPr>
            <w:tcW w:w="2182" w:type="dxa"/>
          </w:tcPr>
          <w:p w14:paraId="22CA50E7" w14:textId="77777777" w:rsidR="009D4C7F" w:rsidRPr="00C139B4" w:rsidRDefault="009D4C7F" w:rsidP="002B6321">
            <w:pPr>
              <w:pStyle w:val="TAL"/>
              <w:rPr>
                <w:lang w:eastAsia="zh-CN"/>
              </w:rPr>
            </w:pPr>
            <w:r w:rsidRPr="00C139B4">
              <w:rPr>
                <w:lang w:eastAsia="zh-CN"/>
              </w:rPr>
              <w:t>Emergency Service Continuity</w:t>
            </w:r>
          </w:p>
        </w:tc>
        <w:tc>
          <w:tcPr>
            <w:tcW w:w="639" w:type="dxa"/>
          </w:tcPr>
          <w:p w14:paraId="468E6763" w14:textId="77777777" w:rsidR="009D4C7F" w:rsidRPr="00C139B4" w:rsidRDefault="009D4C7F" w:rsidP="002B6321">
            <w:pPr>
              <w:pStyle w:val="TAC"/>
              <w:rPr>
                <w:lang w:eastAsia="zh-CN"/>
              </w:rPr>
            </w:pPr>
            <w:r w:rsidRPr="00C139B4">
              <w:rPr>
                <w:lang w:eastAsia="zh-CN"/>
              </w:rPr>
              <w:t>O</w:t>
            </w:r>
          </w:p>
        </w:tc>
        <w:tc>
          <w:tcPr>
            <w:tcW w:w="6521" w:type="dxa"/>
          </w:tcPr>
          <w:p w14:paraId="60212704" w14:textId="77777777" w:rsidR="009D4C7F" w:rsidRPr="00C139B4" w:rsidRDefault="009D4C7F" w:rsidP="002B6321">
            <w:pPr>
              <w:pStyle w:val="TAC"/>
            </w:pPr>
            <w:r w:rsidRPr="00C139B4">
              <w:t>Support of Emergency Services Continuity</w:t>
            </w:r>
          </w:p>
          <w:p w14:paraId="72E2AD6D" w14:textId="77777777" w:rsidR="009D4C7F" w:rsidRPr="00C139B4" w:rsidRDefault="009D4C7F" w:rsidP="002B6321">
            <w:pPr>
              <w:pStyle w:val="TAC"/>
            </w:pPr>
          </w:p>
          <w:p w14:paraId="7D241ACA" w14:textId="77777777" w:rsidR="009D4C7F" w:rsidRPr="00C139B4" w:rsidRDefault="009D4C7F" w:rsidP="002B6321">
            <w:pPr>
              <w:pStyle w:val="TAL"/>
            </w:pPr>
            <w:r w:rsidRPr="00C139B4">
              <w:t xml:space="preserve">This feature is applicable to the ULR/ULA, NOR/NOA and IDR/IDA command pairs over the S6a interface, when the HSS and the MME support the continuity of emergency services upon mobility between 3GPP and WLAN accesses, as specified in </w:t>
            </w:r>
            <w:r>
              <w:t>3GPP TS 2</w:t>
            </w:r>
            <w:r w:rsidRPr="00C139B4">
              <w:t>3.401</w:t>
            </w:r>
            <w:r>
              <w:t> [</w:t>
            </w:r>
            <w:r w:rsidRPr="00C139B4">
              <w:t>2].</w:t>
            </w:r>
          </w:p>
          <w:p w14:paraId="6D24C2AC" w14:textId="77777777" w:rsidR="009D4C7F" w:rsidRPr="00C139B4" w:rsidRDefault="009D4C7F" w:rsidP="002B6321">
            <w:pPr>
              <w:pStyle w:val="TAL"/>
            </w:pPr>
          </w:p>
          <w:p w14:paraId="364D341A" w14:textId="77777777" w:rsidR="009D4C7F" w:rsidRPr="00C139B4" w:rsidRDefault="009D4C7F" w:rsidP="002B6321">
            <w:pPr>
              <w:pStyle w:val="TAL"/>
            </w:pPr>
            <w:r w:rsidRPr="00C139B4">
              <w:t>If the MME does not indicate support of this feature in a former ULR command, the HSS shall not include the Emergency Info in an ULA command and shall not send an IDR command to update the PGW in use for emergency services.</w:t>
            </w:r>
          </w:p>
          <w:p w14:paraId="4AD48769" w14:textId="77777777" w:rsidR="009D4C7F" w:rsidRPr="00C139B4" w:rsidRDefault="009D4C7F" w:rsidP="002B6321">
            <w:pPr>
              <w:pStyle w:val="TAL"/>
            </w:pPr>
          </w:p>
          <w:p w14:paraId="565BA94D" w14:textId="77777777" w:rsidR="009D4C7F" w:rsidRPr="00C139B4" w:rsidRDefault="009D4C7F" w:rsidP="002B6321">
            <w:pPr>
              <w:pStyle w:val="TAL"/>
            </w:pPr>
            <w:r w:rsidRPr="00C139B4">
              <w:t>If the HSS does not indicate support of this feature in a former ULA command, the MME shall not send a NOR command to update the PGW in use for emergency services.</w:t>
            </w:r>
          </w:p>
          <w:p w14:paraId="157AC6DE" w14:textId="77777777" w:rsidR="009D4C7F" w:rsidRPr="00C139B4" w:rsidRDefault="009D4C7F" w:rsidP="002B6321">
            <w:pPr>
              <w:pStyle w:val="TAL"/>
            </w:pPr>
          </w:p>
          <w:p w14:paraId="222BE899" w14:textId="77777777" w:rsidR="009D4C7F" w:rsidRPr="00C139B4" w:rsidRDefault="009D4C7F" w:rsidP="002B6321">
            <w:pPr>
              <w:pStyle w:val="TAL"/>
            </w:pPr>
            <w:r w:rsidRPr="00C139B4">
              <w:t xml:space="preserve">If the HSS supports this feature on S6a, it shall also support the Emergency Service Continuity feature on SWx, see </w:t>
            </w:r>
            <w:r>
              <w:t>3GPP TS 2</w:t>
            </w:r>
            <w:r w:rsidRPr="00C139B4">
              <w:t>9.273</w:t>
            </w:r>
            <w:r>
              <w:t> [</w:t>
            </w:r>
            <w:r w:rsidRPr="00C139B4">
              <w:t>59].</w:t>
            </w:r>
          </w:p>
          <w:p w14:paraId="09870708" w14:textId="77777777" w:rsidR="009D4C7F" w:rsidRPr="00C139B4" w:rsidRDefault="009D4C7F" w:rsidP="002B6321">
            <w:pPr>
              <w:pStyle w:val="TAL"/>
              <w:jc w:val="center"/>
            </w:pPr>
          </w:p>
        </w:tc>
      </w:tr>
      <w:tr w:rsidR="009D4C7F" w:rsidRPr="00C139B4" w14:paraId="039D2852" w14:textId="77777777" w:rsidTr="002B6321">
        <w:trPr>
          <w:cantSplit/>
          <w:jc w:val="center"/>
        </w:trPr>
        <w:tc>
          <w:tcPr>
            <w:tcW w:w="993" w:type="dxa"/>
          </w:tcPr>
          <w:p w14:paraId="660810EA" w14:textId="77777777" w:rsidR="009D4C7F" w:rsidRPr="00C139B4" w:rsidRDefault="009D4C7F" w:rsidP="002B6321">
            <w:pPr>
              <w:pStyle w:val="TAC"/>
              <w:rPr>
                <w:lang w:eastAsia="zh-CN"/>
              </w:rPr>
            </w:pPr>
            <w:r w:rsidRPr="00C139B4">
              <w:rPr>
                <w:rFonts w:hint="eastAsia"/>
                <w:lang w:eastAsia="zh-CN"/>
              </w:rPr>
              <w:t>25</w:t>
            </w:r>
          </w:p>
        </w:tc>
        <w:tc>
          <w:tcPr>
            <w:tcW w:w="2182" w:type="dxa"/>
          </w:tcPr>
          <w:p w14:paraId="5E7DD200" w14:textId="77777777" w:rsidR="009D4C7F" w:rsidRPr="00C139B4" w:rsidRDefault="009D4C7F" w:rsidP="002B6321">
            <w:pPr>
              <w:pStyle w:val="TAL"/>
              <w:rPr>
                <w:lang w:eastAsia="zh-CN"/>
              </w:rPr>
            </w:pPr>
            <w:r w:rsidRPr="00C139B4">
              <w:rPr>
                <w:rFonts w:hint="eastAsia"/>
                <w:lang w:eastAsia="zh-CN"/>
              </w:rPr>
              <w:t>V2X Capability</w:t>
            </w:r>
          </w:p>
        </w:tc>
        <w:tc>
          <w:tcPr>
            <w:tcW w:w="639" w:type="dxa"/>
          </w:tcPr>
          <w:p w14:paraId="1BEE208B" w14:textId="77777777" w:rsidR="009D4C7F" w:rsidRPr="00C139B4" w:rsidRDefault="009D4C7F" w:rsidP="002B6321">
            <w:pPr>
              <w:pStyle w:val="TAC"/>
              <w:rPr>
                <w:lang w:eastAsia="zh-CN"/>
              </w:rPr>
            </w:pPr>
            <w:r w:rsidRPr="00C139B4">
              <w:rPr>
                <w:rFonts w:hint="eastAsia"/>
                <w:lang w:eastAsia="zh-CN"/>
              </w:rPr>
              <w:t>O</w:t>
            </w:r>
          </w:p>
        </w:tc>
        <w:tc>
          <w:tcPr>
            <w:tcW w:w="6521" w:type="dxa"/>
          </w:tcPr>
          <w:p w14:paraId="19634678" w14:textId="77777777" w:rsidR="009D4C7F" w:rsidRPr="00C139B4" w:rsidRDefault="009D4C7F" w:rsidP="002B6321">
            <w:pPr>
              <w:pStyle w:val="TAL"/>
              <w:jc w:val="center"/>
              <w:rPr>
                <w:lang w:eastAsia="zh-CN"/>
              </w:rPr>
            </w:pPr>
            <w:r w:rsidRPr="00C139B4">
              <w:t xml:space="preserve">Support of </w:t>
            </w:r>
            <w:r w:rsidRPr="00C139B4">
              <w:rPr>
                <w:rFonts w:hint="eastAsia"/>
                <w:lang w:eastAsia="zh-CN"/>
              </w:rPr>
              <w:t>V2X Service</w:t>
            </w:r>
          </w:p>
          <w:p w14:paraId="1093387F" w14:textId="77777777" w:rsidR="009D4C7F" w:rsidRPr="00C139B4" w:rsidRDefault="009D4C7F" w:rsidP="002B6321">
            <w:pPr>
              <w:pStyle w:val="TAL"/>
            </w:pPr>
          </w:p>
          <w:p w14:paraId="7AEB1DE0" w14:textId="77777777" w:rsidR="009D4C7F" w:rsidRPr="00C139B4" w:rsidRDefault="009D4C7F" w:rsidP="002B6321">
            <w:pPr>
              <w:pStyle w:val="TAL"/>
              <w:rPr>
                <w:lang w:eastAsia="zh-CN"/>
              </w:rPr>
            </w:pPr>
            <w:r w:rsidRPr="00C139B4">
              <w:t xml:space="preserve">This feature is applicable for the ULR/ULA </w:t>
            </w:r>
            <w:r w:rsidRPr="00C139B4">
              <w:rPr>
                <w:rFonts w:hint="eastAsia"/>
                <w:lang w:eastAsia="zh-CN"/>
              </w:rPr>
              <w:t xml:space="preserve">and IDR/IDA </w:t>
            </w:r>
            <w:r w:rsidRPr="00C139B4">
              <w:t>command pair</w:t>
            </w:r>
            <w:r w:rsidRPr="00C139B4">
              <w:rPr>
                <w:rFonts w:hint="eastAsia"/>
                <w:lang w:eastAsia="zh-CN"/>
              </w:rPr>
              <w:t>s</w:t>
            </w:r>
            <w:r w:rsidRPr="00C139B4">
              <w:t xml:space="preserve"> over S6</w:t>
            </w:r>
            <w:r w:rsidRPr="00C139B4">
              <w:rPr>
                <w:rFonts w:hint="eastAsia"/>
                <w:lang w:eastAsia="zh-CN"/>
              </w:rPr>
              <w:t>a</w:t>
            </w:r>
            <w:r w:rsidRPr="00C139B4">
              <w:rPr>
                <w:lang w:eastAsia="zh-CN"/>
              </w:rPr>
              <w:t xml:space="preserve"> (and S6d)</w:t>
            </w:r>
            <w:r w:rsidRPr="00C139B4">
              <w:t>,</w:t>
            </w:r>
            <w:r w:rsidRPr="00C139B4">
              <w:rPr>
                <w:rFonts w:hint="eastAsia"/>
              </w:rPr>
              <w:t xml:space="preserve"> </w:t>
            </w:r>
            <w:r w:rsidRPr="00C139B4">
              <w:t xml:space="preserve">when the </w:t>
            </w:r>
            <w:r w:rsidRPr="00C139B4">
              <w:rPr>
                <w:rFonts w:hint="eastAsia"/>
                <w:lang w:eastAsia="zh-CN"/>
              </w:rPr>
              <w:t>MME</w:t>
            </w:r>
            <w:r w:rsidRPr="00C139B4">
              <w:rPr>
                <w:lang w:eastAsia="zh-CN"/>
              </w:rPr>
              <w:t xml:space="preserve"> (or combined MME/SGSN)</w:t>
            </w:r>
            <w:r w:rsidRPr="00C139B4">
              <w:t xml:space="preserve"> supports the </w:t>
            </w:r>
            <w:r w:rsidRPr="00C139B4">
              <w:rPr>
                <w:rFonts w:hint="eastAsia"/>
                <w:lang w:eastAsia="zh-CN"/>
              </w:rPr>
              <w:t>V2X service</w:t>
            </w:r>
            <w:r w:rsidRPr="00C139B4">
              <w:t>.</w:t>
            </w:r>
          </w:p>
          <w:p w14:paraId="28E60DFE" w14:textId="77777777" w:rsidR="009D4C7F" w:rsidRPr="00C139B4" w:rsidRDefault="009D4C7F" w:rsidP="002B6321">
            <w:pPr>
              <w:keepNext/>
              <w:keepLines/>
              <w:spacing w:after="0"/>
              <w:jc w:val="both"/>
              <w:rPr>
                <w:rFonts w:ascii="Arial" w:hAnsi="Arial"/>
                <w:sz w:val="18"/>
                <w:lang w:eastAsia="zh-CN"/>
              </w:rPr>
            </w:pPr>
            <w:r w:rsidRPr="00C139B4">
              <w:rPr>
                <w:rFonts w:ascii="Arial" w:hAnsi="Arial"/>
                <w:sz w:val="18"/>
              </w:rPr>
              <w:t xml:space="preserve">If the </w:t>
            </w:r>
            <w:r w:rsidRPr="00C139B4">
              <w:rPr>
                <w:rFonts w:ascii="Arial" w:hAnsi="Arial" w:hint="eastAsia"/>
                <w:sz w:val="18"/>
                <w:lang w:eastAsia="zh-CN"/>
              </w:rPr>
              <w:t xml:space="preserve">MME </w:t>
            </w:r>
            <w:r w:rsidRPr="00C139B4">
              <w:rPr>
                <w:rFonts w:ascii="Arial" w:hAnsi="Arial"/>
                <w:sz w:val="18"/>
                <w:lang w:eastAsia="zh-CN"/>
              </w:rPr>
              <w:t xml:space="preserve">or combined MME/SGSN </w:t>
            </w:r>
            <w:r w:rsidRPr="00C139B4">
              <w:rPr>
                <w:rFonts w:ascii="Arial" w:hAnsi="Arial"/>
                <w:sz w:val="18"/>
              </w:rPr>
              <w:t xml:space="preserve">does not support this feature, the HSS shall not send </w:t>
            </w:r>
            <w:r w:rsidRPr="00C139B4">
              <w:rPr>
                <w:rFonts w:ascii="Arial" w:hAnsi="Arial" w:hint="eastAsia"/>
                <w:sz w:val="18"/>
                <w:lang w:eastAsia="zh-CN"/>
              </w:rPr>
              <w:t>the related V2X subscription data</w:t>
            </w:r>
            <w:r w:rsidRPr="00C139B4">
              <w:rPr>
                <w:rFonts w:ascii="Arial" w:hAnsi="Arial"/>
                <w:sz w:val="18"/>
              </w:rPr>
              <w:t xml:space="preserve"> to the </w:t>
            </w:r>
            <w:r w:rsidRPr="00C139B4">
              <w:rPr>
                <w:rFonts w:ascii="Arial" w:hAnsi="Arial" w:hint="eastAsia"/>
                <w:sz w:val="18"/>
                <w:lang w:eastAsia="zh-CN"/>
              </w:rPr>
              <w:t>MME</w:t>
            </w:r>
            <w:r w:rsidRPr="00C139B4">
              <w:rPr>
                <w:rFonts w:ascii="Arial" w:hAnsi="Arial"/>
                <w:sz w:val="18"/>
                <w:lang w:eastAsia="zh-CN"/>
              </w:rPr>
              <w:t xml:space="preserve"> or combined MME/SGSN</w:t>
            </w:r>
            <w:r w:rsidRPr="00C139B4">
              <w:rPr>
                <w:rFonts w:ascii="Arial" w:hAnsi="Arial"/>
                <w:sz w:val="18"/>
              </w:rPr>
              <w:t xml:space="preserve"> within ULA.</w:t>
            </w:r>
          </w:p>
          <w:p w14:paraId="1CB3873E" w14:textId="77777777" w:rsidR="009D4C7F" w:rsidRPr="00C139B4" w:rsidRDefault="009D4C7F" w:rsidP="002B6321">
            <w:pPr>
              <w:keepNext/>
              <w:keepLines/>
              <w:spacing w:after="0"/>
              <w:jc w:val="both"/>
              <w:rPr>
                <w:rFonts w:ascii="Arial" w:hAnsi="Arial"/>
                <w:sz w:val="18"/>
                <w:lang w:eastAsia="zh-CN"/>
              </w:rPr>
            </w:pPr>
          </w:p>
          <w:p w14:paraId="2E581151" w14:textId="77777777" w:rsidR="009D4C7F" w:rsidRPr="00C139B4" w:rsidRDefault="009D4C7F" w:rsidP="002B6321">
            <w:pPr>
              <w:pStyle w:val="TAL"/>
            </w:pPr>
            <w:r w:rsidRPr="00C139B4">
              <w:rPr>
                <w:rFonts w:hint="eastAsia"/>
              </w:rPr>
              <w:t xml:space="preserve">If the </w:t>
            </w:r>
            <w:r w:rsidRPr="00C139B4">
              <w:rPr>
                <w:rFonts w:hint="eastAsia"/>
                <w:lang w:eastAsia="zh-CN"/>
              </w:rPr>
              <w:t>MME</w:t>
            </w:r>
            <w:r w:rsidRPr="00C139B4">
              <w:rPr>
                <w:rFonts w:hint="eastAsia"/>
              </w:rPr>
              <w:t xml:space="preserve"> </w:t>
            </w:r>
            <w:r w:rsidRPr="00C139B4">
              <w:t xml:space="preserve">or combined MME/SGSN </w:t>
            </w:r>
            <w:r w:rsidRPr="00C139B4">
              <w:rPr>
                <w:rFonts w:hint="eastAsia"/>
              </w:rPr>
              <w:t xml:space="preserve">does not indicate support of this feature in IDA, and the HSS has sent </w:t>
            </w:r>
            <w:r w:rsidRPr="00C139B4">
              <w:rPr>
                <w:rFonts w:hint="eastAsia"/>
                <w:lang w:eastAsia="zh-CN"/>
              </w:rPr>
              <w:t>the related V2X subscription data</w:t>
            </w:r>
            <w:r w:rsidRPr="00C139B4">
              <w:rPr>
                <w:rFonts w:hint="eastAsia"/>
              </w:rPr>
              <w:t xml:space="preserve"> within IDR, the HSS may store this indication, and not send any further</w:t>
            </w:r>
            <w:r w:rsidRPr="00C139B4">
              <w:rPr>
                <w:rFonts w:hint="eastAsia"/>
                <w:lang w:eastAsia="zh-CN"/>
              </w:rPr>
              <w:t xml:space="preserve"> V2X subscription data</w:t>
            </w:r>
            <w:r w:rsidRPr="00C139B4">
              <w:rPr>
                <w:rFonts w:hint="eastAsia"/>
              </w:rPr>
              <w:t xml:space="preserve"> to that </w:t>
            </w:r>
            <w:r w:rsidRPr="00C139B4">
              <w:rPr>
                <w:rFonts w:hint="eastAsia"/>
                <w:lang w:eastAsia="zh-CN"/>
              </w:rPr>
              <w:t>MME</w:t>
            </w:r>
            <w:r w:rsidRPr="00C139B4">
              <w:rPr>
                <w:lang w:eastAsia="zh-CN"/>
              </w:rPr>
              <w:t xml:space="preserve"> or that </w:t>
            </w:r>
            <w:r w:rsidRPr="00C139B4">
              <w:t>combined MME/SGSN</w:t>
            </w:r>
            <w:r w:rsidRPr="00C139B4">
              <w:rPr>
                <w:rFonts w:hint="eastAsia"/>
              </w:rPr>
              <w:t>.</w:t>
            </w:r>
          </w:p>
        </w:tc>
      </w:tr>
      <w:tr w:rsidR="009D4C7F" w:rsidRPr="00C139B4" w14:paraId="6977F8ED" w14:textId="77777777" w:rsidTr="002B6321">
        <w:trPr>
          <w:cantSplit/>
          <w:jc w:val="center"/>
        </w:trPr>
        <w:tc>
          <w:tcPr>
            <w:tcW w:w="993" w:type="dxa"/>
          </w:tcPr>
          <w:p w14:paraId="3F2087BD" w14:textId="77777777" w:rsidR="009D4C7F" w:rsidRPr="00C139B4" w:rsidRDefault="009D4C7F" w:rsidP="002B6321">
            <w:pPr>
              <w:pStyle w:val="TAC"/>
              <w:rPr>
                <w:lang w:eastAsia="zh-CN"/>
              </w:rPr>
            </w:pPr>
            <w:r w:rsidRPr="00C139B4">
              <w:rPr>
                <w:lang w:eastAsia="zh-CN"/>
              </w:rPr>
              <w:t>26</w:t>
            </w:r>
          </w:p>
        </w:tc>
        <w:tc>
          <w:tcPr>
            <w:tcW w:w="2182" w:type="dxa"/>
          </w:tcPr>
          <w:p w14:paraId="5E042F1B" w14:textId="77777777" w:rsidR="009D4C7F" w:rsidRPr="00C139B4" w:rsidRDefault="009D4C7F" w:rsidP="002B6321">
            <w:pPr>
              <w:pStyle w:val="TAL"/>
              <w:rPr>
                <w:lang w:eastAsia="zh-CN"/>
              </w:rPr>
            </w:pPr>
            <w:r w:rsidRPr="00C139B4">
              <w:rPr>
                <w:lang w:eastAsia="zh-CN"/>
              </w:rPr>
              <w:t>External-Identifier</w:t>
            </w:r>
          </w:p>
        </w:tc>
        <w:tc>
          <w:tcPr>
            <w:tcW w:w="639" w:type="dxa"/>
          </w:tcPr>
          <w:p w14:paraId="619009A8" w14:textId="77777777" w:rsidR="009D4C7F" w:rsidRPr="00C139B4" w:rsidRDefault="009D4C7F" w:rsidP="002B6321">
            <w:pPr>
              <w:pStyle w:val="TAC"/>
              <w:rPr>
                <w:lang w:eastAsia="zh-CN"/>
              </w:rPr>
            </w:pPr>
            <w:r w:rsidRPr="00C139B4">
              <w:rPr>
                <w:lang w:eastAsia="zh-CN"/>
              </w:rPr>
              <w:t>O</w:t>
            </w:r>
          </w:p>
        </w:tc>
        <w:tc>
          <w:tcPr>
            <w:tcW w:w="6521" w:type="dxa"/>
          </w:tcPr>
          <w:p w14:paraId="6DCF4C9E" w14:textId="77777777" w:rsidR="009D4C7F" w:rsidRPr="00C139B4" w:rsidRDefault="009D4C7F" w:rsidP="002B6321">
            <w:pPr>
              <w:pStyle w:val="TAC"/>
              <w:rPr>
                <w:lang w:eastAsia="zh-CN"/>
              </w:rPr>
            </w:pPr>
            <w:r w:rsidRPr="00C139B4">
              <w:t xml:space="preserve">Support of </w:t>
            </w:r>
            <w:r w:rsidRPr="00C139B4">
              <w:rPr>
                <w:lang w:eastAsia="zh-CN"/>
              </w:rPr>
              <w:t>External-Identifier</w:t>
            </w:r>
          </w:p>
          <w:p w14:paraId="44BB3A64" w14:textId="77777777" w:rsidR="009D4C7F" w:rsidRPr="00C139B4" w:rsidRDefault="009D4C7F" w:rsidP="002B6321">
            <w:pPr>
              <w:pStyle w:val="TAL"/>
            </w:pPr>
          </w:p>
          <w:p w14:paraId="5DBBE4DE" w14:textId="77777777" w:rsidR="009D4C7F" w:rsidRPr="00C139B4" w:rsidRDefault="009D4C7F" w:rsidP="002B6321">
            <w:pPr>
              <w:pStyle w:val="TAL"/>
              <w:rPr>
                <w:lang w:eastAsia="zh-CN"/>
              </w:rPr>
            </w:pPr>
            <w:r w:rsidRPr="00C139B4">
              <w:t xml:space="preserve">This feature is applicable for the ULR/ULA, DSR/DSA </w:t>
            </w:r>
            <w:r w:rsidRPr="00C139B4">
              <w:rPr>
                <w:rFonts w:hint="eastAsia"/>
                <w:lang w:eastAsia="zh-CN"/>
              </w:rPr>
              <w:t xml:space="preserve">and IDR/IDA </w:t>
            </w:r>
            <w:r w:rsidRPr="00C139B4">
              <w:t>command pair</w:t>
            </w:r>
            <w:r w:rsidRPr="00C139B4">
              <w:rPr>
                <w:rFonts w:hint="eastAsia"/>
                <w:lang w:eastAsia="zh-CN"/>
              </w:rPr>
              <w:t>s</w:t>
            </w:r>
            <w:r w:rsidRPr="00C139B4">
              <w:t xml:space="preserve"> over S6</w:t>
            </w:r>
            <w:r w:rsidRPr="00C139B4">
              <w:rPr>
                <w:rFonts w:hint="eastAsia"/>
                <w:lang w:eastAsia="zh-CN"/>
              </w:rPr>
              <w:t>a</w:t>
            </w:r>
            <w:r w:rsidRPr="00C139B4">
              <w:rPr>
                <w:lang w:eastAsia="zh-CN"/>
              </w:rPr>
              <w:t xml:space="preserve"> (and S6d)</w:t>
            </w:r>
            <w:r w:rsidRPr="00C139B4">
              <w:t>,</w:t>
            </w:r>
            <w:r w:rsidRPr="00C139B4">
              <w:rPr>
                <w:rFonts w:hint="eastAsia"/>
              </w:rPr>
              <w:t xml:space="preserve"> </w:t>
            </w:r>
            <w:r w:rsidRPr="00C139B4">
              <w:t xml:space="preserve">when the </w:t>
            </w:r>
            <w:r w:rsidRPr="00C139B4">
              <w:rPr>
                <w:rFonts w:hint="eastAsia"/>
                <w:lang w:eastAsia="zh-CN"/>
              </w:rPr>
              <w:t>MME</w:t>
            </w:r>
            <w:r w:rsidRPr="00C139B4">
              <w:rPr>
                <w:lang w:eastAsia="zh-CN"/>
              </w:rPr>
              <w:t xml:space="preserve"> (or combined MME/SGSN)</w:t>
            </w:r>
            <w:r w:rsidRPr="00C139B4">
              <w:t xml:space="preserve"> supports the </w:t>
            </w:r>
            <w:r w:rsidRPr="00C139B4">
              <w:rPr>
                <w:lang w:eastAsia="zh-CN"/>
              </w:rPr>
              <w:t>External-Identifier</w:t>
            </w:r>
            <w:r w:rsidRPr="00C139B4">
              <w:t>.</w:t>
            </w:r>
          </w:p>
          <w:p w14:paraId="0C4810FD" w14:textId="77777777" w:rsidR="009D4C7F" w:rsidRPr="00C139B4" w:rsidRDefault="009D4C7F" w:rsidP="002B6321">
            <w:pPr>
              <w:pStyle w:val="TAL"/>
            </w:pPr>
            <w:r w:rsidRPr="00C139B4">
              <w:t xml:space="preserve">If the </w:t>
            </w:r>
            <w:r w:rsidRPr="00C139B4">
              <w:rPr>
                <w:rFonts w:hint="eastAsia"/>
                <w:lang w:eastAsia="zh-CN"/>
              </w:rPr>
              <w:t xml:space="preserve">MME </w:t>
            </w:r>
            <w:r w:rsidRPr="00C139B4">
              <w:rPr>
                <w:lang w:eastAsia="zh-CN"/>
              </w:rPr>
              <w:t xml:space="preserve">or combined MME/SGSN </w:t>
            </w:r>
            <w:r w:rsidRPr="00C139B4">
              <w:t>does not support this feature:</w:t>
            </w:r>
          </w:p>
          <w:p w14:paraId="43C06272" w14:textId="77777777" w:rsidR="009D4C7F" w:rsidRPr="00C139B4" w:rsidRDefault="009D4C7F" w:rsidP="002B6321">
            <w:pPr>
              <w:pStyle w:val="TAL"/>
            </w:pPr>
            <w:r w:rsidRPr="00C139B4">
              <w:t xml:space="preserve">-The HSS shall not send </w:t>
            </w:r>
            <w:r w:rsidRPr="00C139B4">
              <w:rPr>
                <w:rFonts w:hint="eastAsia"/>
                <w:lang w:eastAsia="zh-CN"/>
              </w:rPr>
              <w:t xml:space="preserve">the </w:t>
            </w:r>
            <w:r w:rsidRPr="00C139B4">
              <w:rPr>
                <w:lang w:eastAsia="zh-CN"/>
              </w:rPr>
              <w:t>External-Identifier</w:t>
            </w:r>
            <w:r w:rsidRPr="00C139B4">
              <w:rPr>
                <w:rFonts w:hint="eastAsia"/>
                <w:lang w:eastAsia="zh-CN"/>
              </w:rPr>
              <w:t xml:space="preserve"> subscription data</w:t>
            </w:r>
            <w:r w:rsidRPr="00C139B4">
              <w:t xml:space="preserve"> to the </w:t>
            </w:r>
            <w:r w:rsidRPr="00C139B4">
              <w:rPr>
                <w:rFonts w:hint="eastAsia"/>
                <w:lang w:eastAsia="zh-CN"/>
              </w:rPr>
              <w:t>MME</w:t>
            </w:r>
            <w:r w:rsidRPr="00C139B4">
              <w:rPr>
                <w:lang w:eastAsia="zh-CN"/>
              </w:rPr>
              <w:t xml:space="preserve"> or combined MME/SGSN</w:t>
            </w:r>
            <w:r w:rsidRPr="00C139B4">
              <w:t xml:space="preserve"> within ULA.</w:t>
            </w:r>
          </w:p>
          <w:p w14:paraId="468D9385" w14:textId="77777777" w:rsidR="009D4C7F" w:rsidRPr="00C139B4" w:rsidRDefault="009D4C7F" w:rsidP="002B6321">
            <w:pPr>
              <w:pStyle w:val="TAL"/>
            </w:pPr>
            <w:r w:rsidRPr="00C139B4">
              <w:t>-The HSS shall not send Monitoring Event configuration for UEs that are part of a group and have no MSISDN as part of its subscription data to the MME/SGSN.</w:t>
            </w:r>
          </w:p>
          <w:p w14:paraId="40612291" w14:textId="77777777" w:rsidR="009D4C7F" w:rsidRPr="00C139B4" w:rsidRDefault="009D4C7F" w:rsidP="002B6321">
            <w:pPr>
              <w:pStyle w:val="TAL"/>
              <w:rPr>
                <w:lang w:eastAsia="zh-CN"/>
              </w:rPr>
            </w:pPr>
            <w:r w:rsidRPr="00C139B4">
              <w:t>-The HSS shall not indicate External-Identifier-Withdrawal in the DSR-Flags AVP of the DSR.</w:t>
            </w:r>
          </w:p>
        </w:tc>
      </w:tr>
      <w:tr w:rsidR="009D4C7F" w:rsidRPr="00C139B4" w14:paraId="01B1BF89" w14:textId="77777777" w:rsidTr="002B6321">
        <w:trPr>
          <w:cantSplit/>
          <w:jc w:val="center"/>
        </w:trPr>
        <w:tc>
          <w:tcPr>
            <w:tcW w:w="993" w:type="dxa"/>
          </w:tcPr>
          <w:p w14:paraId="3A959DA6" w14:textId="77777777" w:rsidR="009D4C7F" w:rsidRPr="00C139B4" w:rsidRDefault="009D4C7F" w:rsidP="002B6321">
            <w:pPr>
              <w:pStyle w:val="TAC"/>
              <w:rPr>
                <w:lang w:eastAsia="zh-CN"/>
              </w:rPr>
            </w:pPr>
            <w:r w:rsidRPr="00C139B4">
              <w:rPr>
                <w:lang w:eastAsia="zh-CN"/>
              </w:rPr>
              <w:lastRenderedPageBreak/>
              <w:t>27</w:t>
            </w:r>
          </w:p>
        </w:tc>
        <w:tc>
          <w:tcPr>
            <w:tcW w:w="2182" w:type="dxa"/>
          </w:tcPr>
          <w:p w14:paraId="18CDC552" w14:textId="77777777" w:rsidR="009D4C7F" w:rsidRPr="00C139B4" w:rsidRDefault="009D4C7F" w:rsidP="002B6321">
            <w:pPr>
              <w:pStyle w:val="TAL"/>
              <w:rPr>
                <w:lang w:val="en-US" w:eastAsia="zh-CN"/>
              </w:rPr>
            </w:pPr>
            <w:r w:rsidRPr="00C139B4">
              <w:rPr>
                <w:lang w:val="en-US" w:eastAsia="zh-CN"/>
              </w:rPr>
              <w:t>NR as Secondary RAT</w:t>
            </w:r>
          </w:p>
        </w:tc>
        <w:tc>
          <w:tcPr>
            <w:tcW w:w="639" w:type="dxa"/>
          </w:tcPr>
          <w:p w14:paraId="2917905D" w14:textId="77777777" w:rsidR="009D4C7F" w:rsidRPr="00C139B4" w:rsidRDefault="009D4C7F" w:rsidP="002B6321">
            <w:pPr>
              <w:pStyle w:val="TAC"/>
              <w:rPr>
                <w:lang w:val="en-US" w:eastAsia="zh-CN"/>
              </w:rPr>
            </w:pPr>
            <w:r w:rsidRPr="00C139B4">
              <w:rPr>
                <w:lang w:val="en-US" w:eastAsia="zh-CN"/>
              </w:rPr>
              <w:t>O</w:t>
            </w:r>
          </w:p>
        </w:tc>
        <w:tc>
          <w:tcPr>
            <w:tcW w:w="6521" w:type="dxa"/>
          </w:tcPr>
          <w:p w14:paraId="080A14C2" w14:textId="77777777" w:rsidR="009D4C7F" w:rsidRPr="00C139B4" w:rsidRDefault="009D4C7F" w:rsidP="002B6321">
            <w:pPr>
              <w:pStyle w:val="TAL"/>
              <w:jc w:val="center"/>
              <w:rPr>
                <w:lang w:val="en-US"/>
              </w:rPr>
            </w:pPr>
            <w:r w:rsidRPr="00C139B4">
              <w:rPr>
                <w:lang w:val="en-US"/>
              </w:rPr>
              <w:t>Support of NR as Secondary RAT</w:t>
            </w:r>
          </w:p>
          <w:p w14:paraId="05CB0935" w14:textId="77777777" w:rsidR="009D4C7F" w:rsidRPr="00C139B4" w:rsidRDefault="009D4C7F" w:rsidP="002B6321">
            <w:pPr>
              <w:pStyle w:val="TAL"/>
            </w:pPr>
          </w:p>
          <w:p w14:paraId="592CE89B" w14:textId="77777777" w:rsidR="009D4C7F" w:rsidRPr="00C139B4" w:rsidRDefault="009D4C7F" w:rsidP="002B6321">
            <w:pPr>
              <w:pStyle w:val="TAL"/>
              <w:rPr>
                <w:lang w:eastAsia="ja-JP"/>
              </w:rPr>
            </w:pPr>
            <w:r w:rsidRPr="00C139B4">
              <w:t>This feature is applicable to the ULR/ULA and IDR/IDA command pairs over S6a (and S6d) when the MME (or combined MME/SGSN) supports NR as Secondary RAT</w:t>
            </w:r>
            <w:r w:rsidRPr="00C139B4">
              <w:rPr>
                <w:rFonts w:hint="eastAsia"/>
                <w:lang w:eastAsia="ja-JP"/>
              </w:rPr>
              <w:t xml:space="preserve">, and over S6d when the SGSN supports the indication related to NR as Secondary RAT </w:t>
            </w:r>
            <w:r w:rsidRPr="00C139B4">
              <w:t>(such as, e.g., the related Access Restriction Data, or extended QoS parameters).</w:t>
            </w:r>
          </w:p>
          <w:p w14:paraId="2AE45E8C" w14:textId="77777777" w:rsidR="009D4C7F" w:rsidRPr="00C139B4" w:rsidRDefault="009D4C7F" w:rsidP="002B6321">
            <w:pPr>
              <w:pStyle w:val="TAL"/>
            </w:pPr>
          </w:p>
          <w:p w14:paraId="160BEB57" w14:textId="77777777" w:rsidR="009D4C7F" w:rsidRPr="00C139B4" w:rsidRDefault="009D4C7F" w:rsidP="002B6321">
            <w:pPr>
              <w:pStyle w:val="TAL"/>
            </w:pPr>
            <w:r w:rsidRPr="00C139B4">
              <w:t>If the MME</w:t>
            </w:r>
            <w:r w:rsidRPr="00C139B4">
              <w:rPr>
                <w:rFonts w:hint="eastAsia"/>
                <w:lang w:eastAsia="ja-JP"/>
              </w:rPr>
              <w:t>, SGSN,</w:t>
            </w:r>
            <w:r w:rsidRPr="00C139B4">
              <w:t xml:space="preserve"> or combined MME/SGSN does not support this feature, the HSS shall not send (in ULA) or update (in IDR) subscription data related to NR as Secondary RAT.</w:t>
            </w:r>
          </w:p>
          <w:p w14:paraId="62503136" w14:textId="77777777" w:rsidR="009D4C7F" w:rsidRPr="00C139B4" w:rsidRDefault="009D4C7F" w:rsidP="002B6321">
            <w:pPr>
              <w:pStyle w:val="TAL"/>
            </w:pPr>
          </w:p>
          <w:p w14:paraId="397CBED5" w14:textId="77777777" w:rsidR="009D4C7F" w:rsidRPr="00C139B4" w:rsidRDefault="009D4C7F" w:rsidP="002B6321">
            <w:pPr>
              <w:pStyle w:val="TAL"/>
            </w:pPr>
            <w:r w:rsidRPr="00C139B4">
              <w:t>If the HSS does not support this feature, the MME shall ignore the bit "NR as Secondary RAT Not Allowed" in Access-Restriction-Data.</w:t>
            </w:r>
          </w:p>
        </w:tc>
      </w:tr>
      <w:tr w:rsidR="009D4C7F" w:rsidRPr="00C139B4" w14:paraId="6295450C" w14:textId="77777777" w:rsidTr="002B6321">
        <w:trPr>
          <w:cantSplit/>
          <w:jc w:val="center"/>
        </w:trPr>
        <w:tc>
          <w:tcPr>
            <w:tcW w:w="993" w:type="dxa"/>
          </w:tcPr>
          <w:p w14:paraId="1B0D8931" w14:textId="77777777" w:rsidR="009D4C7F" w:rsidRPr="00C139B4" w:rsidRDefault="009D4C7F" w:rsidP="002B6321">
            <w:pPr>
              <w:pStyle w:val="TAC"/>
              <w:rPr>
                <w:lang w:eastAsia="zh-CN"/>
              </w:rPr>
            </w:pPr>
            <w:r w:rsidRPr="00C139B4">
              <w:rPr>
                <w:lang w:eastAsia="zh-CN"/>
              </w:rPr>
              <w:t>28</w:t>
            </w:r>
          </w:p>
        </w:tc>
        <w:tc>
          <w:tcPr>
            <w:tcW w:w="2182" w:type="dxa"/>
          </w:tcPr>
          <w:p w14:paraId="7154ECE6" w14:textId="77777777" w:rsidR="009D4C7F" w:rsidRPr="00C139B4" w:rsidRDefault="009D4C7F" w:rsidP="002B6321">
            <w:pPr>
              <w:pStyle w:val="TAL"/>
              <w:rPr>
                <w:lang w:val="en-US" w:eastAsia="zh-CN"/>
              </w:rPr>
            </w:pPr>
            <w:r w:rsidRPr="00C139B4">
              <w:rPr>
                <w:lang w:val="en-US" w:eastAsia="zh-CN"/>
              </w:rPr>
              <w:t>Unlicensed Spectrum as Secondary RAT</w:t>
            </w:r>
          </w:p>
        </w:tc>
        <w:tc>
          <w:tcPr>
            <w:tcW w:w="639" w:type="dxa"/>
          </w:tcPr>
          <w:p w14:paraId="62112B10" w14:textId="77777777" w:rsidR="009D4C7F" w:rsidRPr="00C139B4" w:rsidRDefault="009D4C7F" w:rsidP="002B6321">
            <w:pPr>
              <w:pStyle w:val="TAC"/>
              <w:rPr>
                <w:lang w:val="en-US" w:eastAsia="zh-CN"/>
              </w:rPr>
            </w:pPr>
            <w:r w:rsidRPr="00C139B4">
              <w:rPr>
                <w:lang w:val="en-US" w:eastAsia="zh-CN"/>
              </w:rPr>
              <w:t>O</w:t>
            </w:r>
          </w:p>
        </w:tc>
        <w:tc>
          <w:tcPr>
            <w:tcW w:w="6521" w:type="dxa"/>
          </w:tcPr>
          <w:p w14:paraId="47ADFA3A" w14:textId="77777777" w:rsidR="009D4C7F" w:rsidRPr="00094281" w:rsidRDefault="009D4C7F" w:rsidP="002B6321">
            <w:pPr>
              <w:keepNext/>
              <w:keepLines/>
              <w:spacing w:after="0"/>
              <w:jc w:val="center"/>
              <w:rPr>
                <w:rFonts w:ascii="Arial" w:hAnsi="Arial"/>
                <w:sz w:val="18"/>
                <w:lang w:val="en-US"/>
              </w:rPr>
            </w:pPr>
            <w:r w:rsidRPr="00094281">
              <w:rPr>
                <w:rFonts w:ascii="Arial" w:hAnsi="Arial"/>
                <w:sz w:val="18"/>
                <w:lang w:val="en-US"/>
              </w:rPr>
              <w:t>Support of Unlicensed Spectrum as Secondary RAT</w:t>
            </w:r>
          </w:p>
          <w:p w14:paraId="78654EBF" w14:textId="77777777" w:rsidR="009D4C7F" w:rsidRPr="00094281" w:rsidRDefault="009D4C7F" w:rsidP="002B6321">
            <w:pPr>
              <w:keepNext/>
              <w:keepLines/>
              <w:spacing w:after="0"/>
              <w:jc w:val="center"/>
              <w:rPr>
                <w:rFonts w:ascii="Arial" w:hAnsi="Arial"/>
                <w:sz w:val="18"/>
                <w:lang w:val="en-US"/>
              </w:rPr>
            </w:pPr>
          </w:p>
          <w:p w14:paraId="618AE0C2" w14:textId="77777777" w:rsidR="009D4C7F" w:rsidRPr="00094281" w:rsidRDefault="009D4C7F" w:rsidP="002B6321">
            <w:pPr>
              <w:keepNext/>
              <w:keepLines/>
              <w:spacing w:after="0"/>
              <w:rPr>
                <w:rFonts w:ascii="Arial" w:hAnsi="Arial"/>
                <w:sz w:val="18"/>
              </w:rPr>
            </w:pPr>
            <w:r w:rsidRPr="00094281">
              <w:rPr>
                <w:rFonts w:ascii="Arial" w:hAnsi="Arial"/>
                <w:sz w:val="18"/>
              </w:rPr>
              <w:t>This feature is applicable to the ULR/ULA and IDR/IDA command pairs over S6a (and S6d) when the MME (or combined MME/SGSN) supports the use of unlicensed spectrum in the form of LAA or LWA/LWIP as Secondary RAT.</w:t>
            </w:r>
          </w:p>
          <w:p w14:paraId="27DD578E" w14:textId="77777777" w:rsidR="009D4C7F" w:rsidRPr="00094281" w:rsidRDefault="009D4C7F" w:rsidP="002B6321">
            <w:pPr>
              <w:keepNext/>
              <w:keepLines/>
              <w:spacing w:after="0"/>
              <w:rPr>
                <w:rFonts w:ascii="Arial" w:hAnsi="Arial"/>
                <w:sz w:val="18"/>
              </w:rPr>
            </w:pPr>
          </w:p>
          <w:p w14:paraId="7174BDB2" w14:textId="77777777" w:rsidR="009D4C7F" w:rsidRPr="00094281" w:rsidRDefault="009D4C7F" w:rsidP="002B6321">
            <w:pPr>
              <w:keepNext/>
              <w:keepLines/>
              <w:spacing w:after="0"/>
              <w:rPr>
                <w:rFonts w:ascii="Arial" w:hAnsi="Arial"/>
                <w:sz w:val="18"/>
              </w:rPr>
            </w:pPr>
            <w:r w:rsidRPr="00094281">
              <w:rPr>
                <w:rFonts w:ascii="Arial" w:hAnsi="Arial"/>
                <w:sz w:val="18"/>
              </w:rPr>
              <w:t>If the MME (or combined MME/SGSN) does not support this feature, the HSS shall not send (in ULA) or update (in IDR) subscription data related to the use of unlicensed spectrum in the form of LAA</w:t>
            </w:r>
            <w:r>
              <w:rPr>
                <w:rFonts w:ascii="Arial" w:hAnsi="Arial"/>
                <w:sz w:val="18"/>
              </w:rPr>
              <w:t>,</w:t>
            </w:r>
            <w:r w:rsidRPr="00094281">
              <w:rPr>
                <w:rFonts w:ascii="Arial" w:hAnsi="Arial"/>
                <w:sz w:val="18"/>
              </w:rPr>
              <w:t xml:space="preserve"> LWA/LWIP</w:t>
            </w:r>
            <w:r>
              <w:rPr>
                <w:rFonts w:ascii="Arial" w:hAnsi="Arial"/>
                <w:sz w:val="18"/>
              </w:rPr>
              <w:t xml:space="preserve"> </w:t>
            </w:r>
            <w:r w:rsidRPr="006E517A">
              <w:rPr>
                <w:rFonts w:ascii="Arial" w:hAnsi="Arial"/>
                <w:sz w:val="18"/>
              </w:rPr>
              <w:t>or NR in unlicensed bands</w:t>
            </w:r>
            <w:r w:rsidRPr="00094281">
              <w:rPr>
                <w:rFonts w:ascii="Arial" w:hAnsi="Arial"/>
                <w:sz w:val="18"/>
              </w:rPr>
              <w:t xml:space="preserve"> as Secondary RAT (such as, e.g., the related Access Restriction Data).</w:t>
            </w:r>
          </w:p>
          <w:p w14:paraId="269E5113" w14:textId="77777777" w:rsidR="009D4C7F" w:rsidRPr="00094281" w:rsidRDefault="009D4C7F" w:rsidP="002B6321">
            <w:pPr>
              <w:keepNext/>
              <w:keepLines/>
              <w:spacing w:after="0"/>
              <w:rPr>
                <w:rFonts w:ascii="Arial" w:hAnsi="Arial"/>
                <w:sz w:val="18"/>
              </w:rPr>
            </w:pPr>
          </w:p>
          <w:p w14:paraId="2298FFAD" w14:textId="77777777" w:rsidR="009D4C7F" w:rsidRPr="00C139B4" w:rsidRDefault="009D4C7F" w:rsidP="002B6321">
            <w:pPr>
              <w:pStyle w:val="TAL"/>
              <w:rPr>
                <w:lang w:val="en-US"/>
              </w:rPr>
            </w:pPr>
            <w:r w:rsidRPr="00094281">
              <w:t>If the HSS does not support this feature, the MME shall ignore the bit "Unlicensed Spectrum as Secondary RAT Not Allowed" in Access-Restriction-Data.</w:t>
            </w:r>
          </w:p>
        </w:tc>
      </w:tr>
      <w:tr w:rsidR="009D4C7F" w:rsidRPr="00C139B4" w14:paraId="387595A5" w14:textId="77777777" w:rsidTr="002B6321">
        <w:trPr>
          <w:cantSplit/>
          <w:jc w:val="center"/>
        </w:trPr>
        <w:tc>
          <w:tcPr>
            <w:tcW w:w="993" w:type="dxa"/>
          </w:tcPr>
          <w:p w14:paraId="1386B5DA" w14:textId="77777777" w:rsidR="009D4C7F" w:rsidRPr="00C139B4" w:rsidRDefault="009D4C7F" w:rsidP="002B6321">
            <w:pPr>
              <w:pStyle w:val="TAC"/>
              <w:rPr>
                <w:lang w:eastAsia="zh-CN"/>
              </w:rPr>
            </w:pPr>
            <w:r>
              <w:rPr>
                <w:lang w:eastAsia="zh-CN"/>
              </w:rPr>
              <w:t>29</w:t>
            </w:r>
          </w:p>
        </w:tc>
        <w:tc>
          <w:tcPr>
            <w:tcW w:w="2182" w:type="dxa"/>
          </w:tcPr>
          <w:p w14:paraId="31FB3387" w14:textId="77777777" w:rsidR="009D4C7F" w:rsidRPr="00C139B4" w:rsidRDefault="009D4C7F" w:rsidP="002B6321">
            <w:pPr>
              <w:pStyle w:val="TAL"/>
              <w:rPr>
                <w:lang w:val="en-US" w:eastAsia="zh-CN"/>
              </w:rPr>
            </w:pPr>
            <w:r>
              <w:rPr>
                <w:lang w:eastAsia="zh-CN"/>
              </w:rPr>
              <w:t>Ethernet</w:t>
            </w:r>
            <w:r w:rsidRPr="00C139B4">
              <w:rPr>
                <w:lang w:eastAsia="zh-CN"/>
              </w:rPr>
              <w:t xml:space="preserve"> PDN Type APNs</w:t>
            </w:r>
          </w:p>
        </w:tc>
        <w:tc>
          <w:tcPr>
            <w:tcW w:w="639" w:type="dxa"/>
          </w:tcPr>
          <w:p w14:paraId="0CF498E3" w14:textId="77777777" w:rsidR="009D4C7F" w:rsidRPr="00C139B4" w:rsidRDefault="009D4C7F" w:rsidP="002B6321">
            <w:pPr>
              <w:pStyle w:val="TAC"/>
              <w:rPr>
                <w:lang w:val="en-US" w:eastAsia="zh-CN"/>
              </w:rPr>
            </w:pPr>
            <w:r w:rsidRPr="00C139B4">
              <w:t>O</w:t>
            </w:r>
          </w:p>
        </w:tc>
        <w:tc>
          <w:tcPr>
            <w:tcW w:w="6521" w:type="dxa"/>
          </w:tcPr>
          <w:p w14:paraId="1E9A03F3" w14:textId="77777777" w:rsidR="009D4C7F" w:rsidRPr="00C139B4" w:rsidRDefault="009D4C7F" w:rsidP="002B6321">
            <w:pPr>
              <w:pStyle w:val="TAL"/>
              <w:jc w:val="center"/>
            </w:pPr>
            <w:r w:rsidRPr="00C139B4">
              <w:t xml:space="preserve">Support of </w:t>
            </w:r>
            <w:r>
              <w:t>Ethernet</w:t>
            </w:r>
            <w:r w:rsidRPr="00C139B4">
              <w:t xml:space="preserve"> PDN Type APNs</w:t>
            </w:r>
          </w:p>
          <w:p w14:paraId="15963FB2" w14:textId="77777777" w:rsidR="009D4C7F" w:rsidRPr="00C139B4" w:rsidRDefault="009D4C7F" w:rsidP="002B6321">
            <w:pPr>
              <w:pStyle w:val="TAL"/>
              <w:jc w:val="center"/>
            </w:pPr>
          </w:p>
          <w:p w14:paraId="40164EE7" w14:textId="77777777" w:rsidR="009D4C7F" w:rsidRPr="00C139B4" w:rsidRDefault="009D4C7F" w:rsidP="002B6321">
            <w:pPr>
              <w:pStyle w:val="TAL"/>
            </w:pPr>
            <w:r w:rsidRPr="00C139B4">
              <w:t>This feature is applicable to the ULR/ULA and IDR/IDA command pairs over the S6a and S6d interfaces.</w:t>
            </w:r>
          </w:p>
          <w:p w14:paraId="32DDD972" w14:textId="77777777" w:rsidR="009D4C7F" w:rsidRPr="00C139B4" w:rsidRDefault="009D4C7F" w:rsidP="002B6321">
            <w:pPr>
              <w:pStyle w:val="TAL"/>
            </w:pPr>
          </w:p>
          <w:p w14:paraId="03EBC8FA" w14:textId="77777777" w:rsidR="009D4C7F" w:rsidRPr="00C139B4" w:rsidRDefault="009D4C7F" w:rsidP="002B6321">
            <w:pPr>
              <w:pStyle w:val="TAL"/>
            </w:pPr>
            <w:r w:rsidRPr="00C139B4">
              <w:t>If the MME (or combined MME/SGSN)</w:t>
            </w:r>
            <w:r>
              <w:t xml:space="preserve"> </w:t>
            </w:r>
            <w:r w:rsidRPr="00C139B4">
              <w:t>does not indicate support of this feature in the ULR command, the HSS shall not send APN configurations with a</w:t>
            </w:r>
            <w:r>
              <w:t xml:space="preserve">n Ethernet </w:t>
            </w:r>
            <w:r w:rsidRPr="00C139B4">
              <w:t>PDN type in the subscription data sent in ULA or in IDR, and shall not send IDR commands with the only purpose to update such subscription data.</w:t>
            </w:r>
          </w:p>
          <w:p w14:paraId="0789DB24" w14:textId="77777777" w:rsidR="009D4C7F" w:rsidRPr="00C139B4" w:rsidRDefault="009D4C7F" w:rsidP="002B6321">
            <w:pPr>
              <w:pStyle w:val="TAL"/>
            </w:pPr>
          </w:p>
          <w:p w14:paraId="4EA8B005" w14:textId="77777777" w:rsidR="009D4C7F" w:rsidRPr="00C139B4" w:rsidRDefault="009D4C7F" w:rsidP="002B6321">
            <w:pPr>
              <w:pStyle w:val="TAL"/>
              <w:rPr>
                <w:lang w:val="en-US"/>
              </w:rPr>
            </w:pPr>
            <w:r w:rsidRPr="00B12094">
              <w:t xml:space="preserve">If the MME </w:t>
            </w:r>
            <w:r w:rsidRPr="00C139B4">
              <w:t>(or combined MME/SGSN)</w:t>
            </w:r>
            <w:r>
              <w:t xml:space="preserve"> </w:t>
            </w:r>
            <w:r w:rsidRPr="00B12094">
              <w:t xml:space="preserve">indicates in the IDA command that it does not support this feature, </w:t>
            </w:r>
            <w:r w:rsidRPr="00C139B4">
              <w:rPr>
                <w:rFonts w:hint="eastAsia"/>
              </w:rPr>
              <w:t xml:space="preserve">and the HSS has </w:t>
            </w:r>
            <w:r w:rsidRPr="00C139B4">
              <w:t xml:space="preserve">already </w:t>
            </w:r>
            <w:r w:rsidRPr="00C139B4">
              <w:rPr>
                <w:rFonts w:hint="eastAsia"/>
              </w:rPr>
              <w:t xml:space="preserve">sent </w:t>
            </w:r>
            <w:r>
              <w:t>Ethernet</w:t>
            </w:r>
            <w:r w:rsidRPr="00C139B4">
              <w:t xml:space="preserve"> PDN Type APNs</w:t>
            </w:r>
            <w:r w:rsidRPr="00C139B4">
              <w:rPr>
                <w:rFonts w:hint="eastAsia"/>
              </w:rPr>
              <w:t xml:space="preserve"> within IDR, </w:t>
            </w:r>
            <w:r w:rsidRPr="00C139B4">
              <w:t xml:space="preserve">the HSS </w:t>
            </w:r>
            <w:r w:rsidRPr="00C139B4">
              <w:rPr>
                <w:rFonts w:hint="eastAsia"/>
              </w:rPr>
              <w:t>may store this indication, and not send any further</w:t>
            </w:r>
            <w:r w:rsidRPr="00C139B4">
              <w:t xml:space="preserve"> updates</w:t>
            </w:r>
            <w:r w:rsidRPr="00C139B4">
              <w:rPr>
                <w:rFonts w:hint="eastAsia"/>
              </w:rPr>
              <w:t xml:space="preserve"> </w:t>
            </w:r>
            <w:r w:rsidRPr="00C139B4">
              <w:t xml:space="preserve">related to </w:t>
            </w:r>
            <w:r>
              <w:t>Ethernet</w:t>
            </w:r>
            <w:r w:rsidRPr="00C139B4">
              <w:t xml:space="preserve"> PDN Type APNs </w:t>
            </w:r>
            <w:r w:rsidRPr="00C139B4">
              <w:rPr>
                <w:rFonts w:hint="eastAsia"/>
              </w:rPr>
              <w:t xml:space="preserve">to that </w:t>
            </w:r>
            <w:r w:rsidRPr="00C139B4">
              <w:t>MME</w:t>
            </w:r>
            <w:r>
              <w:t xml:space="preserve"> </w:t>
            </w:r>
            <w:r w:rsidRPr="00C139B4">
              <w:t>(or combined MME/SGSN)</w:t>
            </w:r>
            <w:r w:rsidRPr="00B12094">
              <w:t>.</w:t>
            </w:r>
          </w:p>
        </w:tc>
      </w:tr>
      <w:tr w:rsidR="00557A06" w:rsidRPr="00C139B4" w14:paraId="77B53074" w14:textId="77777777" w:rsidTr="002B6321">
        <w:trPr>
          <w:cantSplit/>
          <w:jc w:val="center"/>
        </w:trPr>
        <w:tc>
          <w:tcPr>
            <w:tcW w:w="993" w:type="dxa"/>
          </w:tcPr>
          <w:p w14:paraId="11FAAF04" w14:textId="77777777" w:rsidR="00557A06" w:rsidRDefault="00557A06" w:rsidP="00557A06">
            <w:pPr>
              <w:pStyle w:val="TAC"/>
              <w:rPr>
                <w:lang w:eastAsia="zh-CN"/>
              </w:rPr>
            </w:pPr>
            <w:r>
              <w:rPr>
                <w:lang w:val="en-US"/>
              </w:rPr>
              <w:t>30</w:t>
            </w:r>
          </w:p>
        </w:tc>
        <w:tc>
          <w:tcPr>
            <w:tcW w:w="2182" w:type="dxa"/>
          </w:tcPr>
          <w:p w14:paraId="5918D849" w14:textId="77777777" w:rsidR="00557A06" w:rsidRDefault="00557A06" w:rsidP="00557A06">
            <w:pPr>
              <w:pStyle w:val="TAL"/>
              <w:rPr>
                <w:lang w:eastAsia="zh-CN"/>
              </w:rPr>
            </w:pPr>
            <w:r>
              <w:t>Extended Reference IDs</w:t>
            </w:r>
          </w:p>
        </w:tc>
        <w:tc>
          <w:tcPr>
            <w:tcW w:w="639" w:type="dxa"/>
          </w:tcPr>
          <w:p w14:paraId="292E4C53" w14:textId="77777777" w:rsidR="00557A06" w:rsidRPr="00C139B4" w:rsidRDefault="00557A06" w:rsidP="00557A06">
            <w:pPr>
              <w:pStyle w:val="TAC"/>
            </w:pPr>
            <w:r>
              <w:rPr>
                <w:lang w:val="en-US"/>
              </w:rPr>
              <w:t>O</w:t>
            </w:r>
          </w:p>
        </w:tc>
        <w:tc>
          <w:tcPr>
            <w:tcW w:w="6521" w:type="dxa"/>
          </w:tcPr>
          <w:p w14:paraId="7032E3E4" w14:textId="77777777" w:rsidR="00557A06" w:rsidRPr="003D6F86" w:rsidRDefault="00557A06" w:rsidP="00557A06">
            <w:pPr>
              <w:pStyle w:val="TAL"/>
              <w:jc w:val="center"/>
            </w:pPr>
            <w:r w:rsidRPr="003D6F86">
              <w:t>Extended Reference IDs</w:t>
            </w:r>
          </w:p>
          <w:p w14:paraId="6B5D9690" w14:textId="77777777" w:rsidR="00557A06" w:rsidRPr="003D6F86" w:rsidRDefault="00557A06" w:rsidP="00557A06">
            <w:pPr>
              <w:pStyle w:val="TAL"/>
            </w:pPr>
          </w:p>
          <w:p w14:paraId="00661285" w14:textId="77777777" w:rsidR="00557A06" w:rsidRPr="003D6F86" w:rsidRDefault="00557A06" w:rsidP="00557A06">
            <w:pPr>
              <w:pStyle w:val="TAL"/>
            </w:pPr>
            <w:r w:rsidRPr="003D6F86">
              <w:t xml:space="preserve">This feature is applicable to the ULR/ULA </w:t>
            </w:r>
            <w:r w:rsidRPr="003D6F86">
              <w:rPr>
                <w:rFonts w:hint="eastAsia"/>
              </w:rPr>
              <w:t>and IDR</w:t>
            </w:r>
            <w:r w:rsidRPr="003D6F86">
              <w:t>/IDA</w:t>
            </w:r>
            <w:r w:rsidRPr="003D6F86">
              <w:rPr>
                <w:rFonts w:hint="eastAsia"/>
              </w:rPr>
              <w:t xml:space="preserve"> </w:t>
            </w:r>
            <w:r w:rsidRPr="003D6F86">
              <w:t>command pairs over the S6</w:t>
            </w:r>
            <w:r w:rsidRPr="003D6F86">
              <w:rPr>
                <w:rFonts w:hint="eastAsia"/>
              </w:rPr>
              <w:t>a</w:t>
            </w:r>
            <w:r w:rsidRPr="003D6F86">
              <w:t xml:space="preserve"> or S6d interfaces,</w:t>
            </w:r>
            <w:r w:rsidRPr="003D6F86">
              <w:rPr>
                <w:rFonts w:hint="eastAsia"/>
              </w:rPr>
              <w:t xml:space="preserve"> </w:t>
            </w:r>
            <w:r w:rsidRPr="003D6F86">
              <w:t xml:space="preserve">when the HSS and </w:t>
            </w:r>
            <w:r w:rsidRPr="003D6F86">
              <w:rPr>
                <w:rFonts w:hint="eastAsia"/>
              </w:rPr>
              <w:t>MME</w:t>
            </w:r>
            <w:r w:rsidRPr="003D6F86">
              <w:t xml:space="preserve">/SGSN support </w:t>
            </w:r>
            <w:r>
              <w:t>handling 64-bit long Reference IDs</w:t>
            </w:r>
            <w:r w:rsidRPr="003D6F86">
              <w:t>.</w:t>
            </w:r>
          </w:p>
          <w:p w14:paraId="66E123B3" w14:textId="77777777" w:rsidR="00557A06" w:rsidRPr="003D6F86" w:rsidRDefault="00557A06" w:rsidP="00557A06">
            <w:pPr>
              <w:pStyle w:val="TAL"/>
            </w:pPr>
          </w:p>
          <w:p w14:paraId="66236A62" w14:textId="77777777" w:rsidR="00557A06" w:rsidRPr="003D6F86" w:rsidRDefault="00557A06" w:rsidP="00557A06">
            <w:pPr>
              <w:pStyle w:val="TAL"/>
            </w:pPr>
            <w:r w:rsidRPr="003D6F86">
              <w:t xml:space="preserve">If the </w:t>
            </w:r>
            <w:r w:rsidRPr="003D6F86">
              <w:rPr>
                <w:rFonts w:hint="eastAsia"/>
              </w:rPr>
              <w:t xml:space="preserve">MME or SGSN </w:t>
            </w:r>
            <w:r w:rsidRPr="003D6F86">
              <w:t xml:space="preserve">does not </w:t>
            </w:r>
            <w:r w:rsidRPr="003D6F86">
              <w:rPr>
                <w:rFonts w:hint="eastAsia"/>
              </w:rPr>
              <w:t>indicate</w:t>
            </w:r>
            <w:r w:rsidRPr="003D6F86">
              <w:t xml:space="preserve"> </w:t>
            </w:r>
            <w:r w:rsidRPr="003D6F86">
              <w:rPr>
                <w:rFonts w:hint="eastAsia"/>
              </w:rPr>
              <w:t xml:space="preserve">support of </w:t>
            </w:r>
            <w:r w:rsidRPr="003D6F86">
              <w:t>this feature</w:t>
            </w:r>
            <w:r w:rsidRPr="003D6F86">
              <w:rPr>
                <w:rFonts w:hint="eastAsia"/>
              </w:rPr>
              <w:t xml:space="preserve"> in ULR</w:t>
            </w:r>
            <w:r w:rsidRPr="003D6F86">
              <w:t>, the HSS shall not send ULA or IDR commands containing 64-bit long SCEF Reference IDs</w:t>
            </w:r>
            <w:r>
              <w:t xml:space="preserve"> or SCEF Reference IDs for Deletion</w:t>
            </w:r>
            <w:r w:rsidRPr="003D6F86">
              <w:t>.</w:t>
            </w:r>
          </w:p>
        </w:tc>
      </w:tr>
      <w:tr w:rsidR="009D4C7F" w:rsidRPr="00C139B4" w14:paraId="78D912C8" w14:textId="77777777" w:rsidTr="002B6321">
        <w:trPr>
          <w:cantSplit/>
          <w:jc w:val="center"/>
        </w:trPr>
        <w:tc>
          <w:tcPr>
            <w:tcW w:w="10335" w:type="dxa"/>
            <w:gridSpan w:val="4"/>
          </w:tcPr>
          <w:p w14:paraId="7D10BFD5" w14:textId="77777777" w:rsidR="009D4C7F" w:rsidRPr="00C139B4" w:rsidRDefault="009D4C7F" w:rsidP="002B6321">
            <w:pPr>
              <w:pStyle w:val="TAL"/>
              <w:rPr>
                <w:bCs/>
              </w:rPr>
            </w:pPr>
            <w:r w:rsidRPr="00C139B4">
              <w:t xml:space="preserve">Feature bit: The order number of the bit within the </w:t>
            </w:r>
            <w:r w:rsidRPr="00C139B4">
              <w:rPr>
                <w:bCs/>
              </w:rPr>
              <w:t xml:space="preserve">Supported-Features AVP, e.g. </w:t>
            </w:r>
            <w:r w:rsidRPr="00C139B4">
              <w:t>"</w:t>
            </w:r>
            <w:r w:rsidRPr="00C139B4">
              <w:rPr>
                <w:bCs/>
              </w:rPr>
              <w:t>1</w:t>
            </w:r>
            <w:r w:rsidRPr="00C139B4">
              <w:t>"</w:t>
            </w:r>
            <w:r w:rsidRPr="00C139B4">
              <w:rPr>
                <w:bCs/>
              </w:rPr>
              <w:t>.</w:t>
            </w:r>
          </w:p>
          <w:p w14:paraId="069C4B97" w14:textId="77777777" w:rsidR="009D4C7F" w:rsidRPr="00C139B4" w:rsidRDefault="009D4C7F" w:rsidP="002B6321">
            <w:pPr>
              <w:pStyle w:val="TAL"/>
            </w:pPr>
            <w:r w:rsidRPr="00C139B4">
              <w:t>Feature: A short name that can be used to refer to the bit and to the feature, e.g. "</w:t>
            </w:r>
            <w:r w:rsidRPr="00C139B4">
              <w:rPr>
                <w:rFonts w:hint="eastAsia"/>
                <w:lang w:eastAsia="zh-CN"/>
              </w:rPr>
              <w:t>SMS in MME</w:t>
            </w:r>
            <w:r w:rsidRPr="00C139B4">
              <w:t>".</w:t>
            </w:r>
          </w:p>
          <w:p w14:paraId="61D3262E" w14:textId="77777777" w:rsidR="00C31AA7" w:rsidRPr="00C139B4" w:rsidRDefault="009D4C7F" w:rsidP="002B6321">
            <w:pPr>
              <w:pStyle w:val="TAL"/>
              <w:rPr>
                <w:bCs/>
              </w:rPr>
            </w:pPr>
            <w:r w:rsidRPr="00C139B4">
              <w:rPr>
                <w:bCs/>
              </w:rPr>
              <w:t>M/O: Defines if the implementation of the feature is mandatory (</w:t>
            </w:r>
            <w:r w:rsidRPr="00C139B4">
              <w:t>"</w:t>
            </w:r>
            <w:r w:rsidRPr="00C139B4">
              <w:rPr>
                <w:bCs/>
              </w:rPr>
              <w:t>M</w:t>
            </w:r>
            <w:r w:rsidRPr="00C139B4">
              <w:t>"</w:t>
            </w:r>
            <w:r w:rsidRPr="00C139B4">
              <w:rPr>
                <w:bCs/>
              </w:rPr>
              <w:t>) or optional (</w:t>
            </w:r>
            <w:r w:rsidRPr="00C139B4">
              <w:t>"</w:t>
            </w:r>
            <w:r w:rsidRPr="00C139B4">
              <w:rPr>
                <w:bCs/>
              </w:rPr>
              <w:t>O</w:t>
            </w:r>
            <w:r w:rsidRPr="00C139B4">
              <w:t>"</w:t>
            </w:r>
            <w:r w:rsidRPr="00C139B4">
              <w:rPr>
                <w:bCs/>
              </w:rPr>
              <w:t>).</w:t>
            </w:r>
          </w:p>
          <w:p w14:paraId="5B1D7E56" w14:textId="77777777" w:rsidR="00C31AA7" w:rsidRPr="00C139B4" w:rsidRDefault="009D4C7F" w:rsidP="002B6321">
            <w:pPr>
              <w:pStyle w:val="TAL"/>
            </w:pPr>
            <w:r w:rsidRPr="00C139B4">
              <w:t>Description: A clear textual description of the feature.</w:t>
            </w:r>
          </w:p>
          <w:p w14:paraId="3FC80E4A" w14:textId="15848DF3" w:rsidR="009D4C7F" w:rsidRPr="00C139B4" w:rsidRDefault="009D4C7F" w:rsidP="002B6321">
            <w:pPr>
              <w:pStyle w:val="TAL"/>
            </w:pPr>
            <w:r w:rsidRPr="00C139B4">
              <w:t>NOTE 1:</w:t>
            </w:r>
            <w:r>
              <w:tab/>
            </w:r>
            <w:r w:rsidRPr="00C139B4">
              <w:t xml:space="preserve">If both </w:t>
            </w:r>
            <w:r w:rsidRPr="00C139B4">
              <w:rPr>
                <w:rFonts w:hint="eastAsia"/>
                <w:lang w:eastAsia="zh-CN"/>
              </w:rPr>
              <w:t>bits,</w:t>
            </w:r>
            <w:r w:rsidRPr="00C139B4">
              <w:t xml:space="preserve"> corresponding </w:t>
            </w:r>
            <w:r w:rsidRPr="00C139B4">
              <w:rPr>
                <w:rFonts w:hint="eastAsia"/>
                <w:lang w:eastAsia="zh-CN"/>
              </w:rPr>
              <w:t xml:space="preserve">to the same </w:t>
            </w:r>
            <w:r w:rsidRPr="00C139B4">
              <w:t>feature</w:t>
            </w:r>
            <w:r w:rsidRPr="00C139B4">
              <w:rPr>
                <w:rFonts w:hint="eastAsia"/>
                <w:lang w:eastAsia="zh-CN"/>
              </w:rPr>
              <w:t xml:space="preserve"> </w:t>
            </w:r>
            <w:r w:rsidRPr="00C139B4">
              <w:t>defined for Lg interface and Lgd interface</w:t>
            </w:r>
            <w:r w:rsidRPr="00C139B4">
              <w:rPr>
                <w:rFonts w:hint="eastAsia"/>
                <w:lang w:eastAsia="zh-CN"/>
              </w:rPr>
              <w:t>,</w:t>
            </w:r>
            <w:r w:rsidRPr="00C139B4">
              <w:t xml:space="preserve"> are not set, and the HSS supports the feature, the HSS shall not send </w:t>
            </w:r>
            <w:r w:rsidRPr="00C139B4">
              <w:rPr>
                <w:rFonts w:hint="eastAsia"/>
              </w:rPr>
              <w:t>the related LCS information</w:t>
            </w:r>
            <w:r w:rsidRPr="00C139B4">
              <w:t xml:space="preserve"> to the SGSN within ULA and IDR.</w:t>
            </w:r>
          </w:p>
        </w:tc>
      </w:tr>
    </w:tbl>
    <w:p w14:paraId="3AB2840F" w14:textId="77777777" w:rsidR="009D4C7F" w:rsidRPr="00C139B4" w:rsidRDefault="009D4C7F" w:rsidP="009D4C7F"/>
    <w:p w14:paraId="6D810199" w14:textId="77777777" w:rsidR="009D4C7F" w:rsidRPr="00C139B4" w:rsidRDefault="009D4C7F" w:rsidP="009D4C7F">
      <w:r w:rsidRPr="00C139B4">
        <w:t>Features that are not indicated in the Supported-Features AVPs within a given application message shall not be used to construct that message.</w:t>
      </w:r>
    </w:p>
    <w:p w14:paraId="092735BC" w14:textId="77777777" w:rsidR="009D4C7F" w:rsidRPr="00C139B4" w:rsidRDefault="009D4C7F" w:rsidP="009D4C7F">
      <w:pPr>
        <w:pStyle w:val="Heading4"/>
      </w:pPr>
      <w:bookmarkStart w:id="1041" w:name="_Toc20211980"/>
      <w:bookmarkStart w:id="1042" w:name="_Toc27727256"/>
      <w:bookmarkStart w:id="1043" w:name="_Toc36041911"/>
      <w:bookmarkStart w:id="1044" w:name="_Toc44871334"/>
      <w:bookmarkStart w:id="1045" w:name="_Toc44871733"/>
      <w:bookmarkStart w:id="1046" w:name="_Toc51861808"/>
      <w:bookmarkStart w:id="1047" w:name="_Toc57978213"/>
      <w:bookmarkStart w:id="1048" w:name="_Toc106900553"/>
      <w:r w:rsidRPr="00C139B4">
        <w:t>7.3.10.2</w:t>
      </w:r>
      <w:r w:rsidRPr="00C139B4">
        <w:tab/>
        <w:t>Feature-List AVP for the S7a/S7d application</w:t>
      </w:r>
      <w:bookmarkEnd w:id="1041"/>
      <w:bookmarkEnd w:id="1042"/>
      <w:bookmarkEnd w:id="1043"/>
      <w:bookmarkEnd w:id="1044"/>
      <w:bookmarkEnd w:id="1045"/>
      <w:bookmarkEnd w:id="1046"/>
      <w:bookmarkEnd w:id="1047"/>
      <w:bookmarkEnd w:id="1048"/>
    </w:p>
    <w:p w14:paraId="4045172F" w14:textId="77777777" w:rsidR="009D4C7F" w:rsidRPr="00C139B4" w:rsidRDefault="009D4C7F" w:rsidP="009D4C7F">
      <w:r w:rsidRPr="00C139B4">
        <w:t>For the S7a/S7d application, the feature list does not contain any feature in this release.</w:t>
      </w:r>
    </w:p>
    <w:p w14:paraId="35972E28" w14:textId="77777777" w:rsidR="009D4C7F" w:rsidRPr="00C139B4" w:rsidRDefault="009D4C7F" w:rsidP="009D4C7F">
      <w:pPr>
        <w:pStyle w:val="Heading3"/>
      </w:pPr>
      <w:bookmarkStart w:id="1049" w:name="_Toc20211981"/>
      <w:bookmarkStart w:id="1050" w:name="_Toc27727257"/>
      <w:bookmarkStart w:id="1051" w:name="_Toc36041912"/>
      <w:bookmarkStart w:id="1052" w:name="_Toc44871335"/>
      <w:bookmarkStart w:id="1053" w:name="_Toc44871734"/>
      <w:bookmarkStart w:id="1054" w:name="_Toc51861809"/>
      <w:bookmarkStart w:id="1055" w:name="_Toc57978214"/>
      <w:bookmarkStart w:id="1056" w:name="_Toc106900554"/>
      <w:r w:rsidRPr="00C139B4">
        <w:lastRenderedPageBreak/>
        <w:t>7.3.11</w:t>
      </w:r>
      <w:r w:rsidRPr="00C139B4">
        <w:tab/>
        <w:t>Requested-EUTRAN-Authentication-Info</w:t>
      </w:r>
      <w:bookmarkEnd w:id="1049"/>
      <w:bookmarkEnd w:id="1050"/>
      <w:bookmarkEnd w:id="1051"/>
      <w:bookmarkEnd w:id="1052"/>
      <w:bookmarkEnd w:id="1053"/>
      <w:bookmarkEnd w:id="1054"/>
      <w:bookmarkEnd w:id="1055"/>
      <w:bookmarkEnd w:id="1056"/>
    </w:p>
    <w:p w14:paraId="03D28455" w14:textId="77777777" w:rsidR="009D4C7F" w:rsidRPr="00C139B4" w:rsidRDefault="009D4C7F" w:rsidP="009D4C7F">
      <w:r w:rsidRPr="00C139B4">
        <w:t>The Requested-EUTRAN-Authentication-Info is of type Grouped. It shall contain the information related to the authentication requests for E-UTRAN.</w:t>
      </w:r>
    </w:p>
    <w:p w14:paraId="3E2B7583" w14:textId="77777777" w:rsidR="009D4C7F" w:rsidRPr="00C139B4" w:rsidRDefault="009D4C7F" w:rsidP="009D4C7F">
      <w:r w:rsidRPr="00C139B4">
        <w:t>AVP format</w:t>
      </w:r>
    </w:p>
    <w:p w14:paraId="24480B1E" w14:textId="77777777" w:rsidR="009D4C7F" w:rsidRPr="00C139B4" w:rsidRDefault="009D4C7F" w:rsidP="009D4C7F">
      <w:pPr>
        <w:ind w:left="568"/>
      </w:pPr>
      <w:r w:rsidRPr="00C139B4">
        <w:t xml:space="preserve">Requested-EUTRAN-Authentication-Info ::= &lt;AVP header: </w:t>
      </w:r>
      <w:r w:rsidRPr="00C139B4">
        <w:rPr>
          <w:rFonts w:hint="eastAsia"/>
          <w:lang w:eastAsia="zh-CN"/>
        </w:rPr>
        <w:t>1408</w:t>
      </w:r>
      <w:r w:rsidRPr="00C139B4">
        <w:t xml:space="preserve"> 10415&gt;</w:t>
      </w:r>
    </w:p>
    <w:p w14:paraId="7ADF4048" w14:textId="77777777" w:rsidR="009D4C7F" w:rsidRPr="00C139B4" w:rsidRDefault="009D4C7F" w:rsidP="009D4C7F">
      <w:pPr>
        <w:ind w:left="1420"/>
      </w:pPr>
      <w:r w:rsidRPr="00C139B4">
        <w:t>[ Number-Of-Requested-Vectors ]</w:t>
      </w:r>
    </w:p>
    <w:p w14:paraId="61B207CF" w14:textId="77777777" w:rsidR="009D4C7F" w:rsidRPr="00C139B4" w:rsidRDefault="009D4C7F" w:rsidP="009D4C7F">
      <w:pPr>
        <w:ind w:left="1420"/>
      </w:pPr>
      <w:r w:rsidRPr="00C139B4">
        <w:t>[ Immediate-Response-Preferred ]</w:t>
      </w:r>
    </w:p>
    <w:p w14:paraId="05E28192" w14:textId="77777777" w:rsidR="009D4C7F" w:rsidRPr="00C139B4" w:rsidRDefault="009D4C7F" w:rsidP="009D4C7F">
      <w:pPr>
        <w:ind w:left="1420"/>
      </w:pPr>
      <w:r w:rsidRPr="00C139B4">
        <w:t>[ Re-synchronization-Info ]</w:t>
      </w:r>
    </w:p>
    <w:p w14:paraId="5D916AB2" w14:textId="77777777" w:rsidR="009D4C7F" w:rsidRPr="00C139B4" w:rsidRDefault="009D4C7F" w:rsidP="009D4C7F">
      <w:pPr>
        <w:ind w:left="1136" w:firstLine="284"/>
      </w:pPr>
      <w:r w:rsidRPr="00C139B4">
        <w:t>*[AVP]</w:t>
      </w:r>
    </w:p>
    <w:p w14:paraId="2EB71265" w14:textId="77777777" w:rsidR="009D4C7F" w:rsidRPr="00C139B4" w:rsidRDefault="009D4C7F" w:rsidP="009D4C7F">
      <w:pPr>
        <w:pStyle w:val="Heading3"/>
      </w:pPr>
      <w:bookmarkStart w:id="1057" w:name="_Toc20211982"/>
      <w:bookmarkStart w:id="1058" w:name="_Toc27727258"/>
      <w:bookmarkStart w:id="1059" w:name="_Toc36041913"/>
      <w:bookmarkStart w:id="1060" w:name="_Toc44871336"/>
      <w:bookmarkStart w:id="1061" w:name="_Toc44871735"/>
      <w:bookmarkStart w:id="1062" w:name="_Toc51861810"/>
      <w:bookmarkStart w:id="1063" w:name="_Toc57978215"/>
      <w:bookmarkStart w:id="1064" w:name="_Toc106900555"/>
      <w:r w:rsidRPr="00C139B4">
        <w:t>7.3.12</w:t>
      </w:r>
      <w:r w:rsidRPr="00C139B4">
        <w:tab/>
        <w:t>Requested-UTRAN- GERAN-Authentication-Info</w:t>
      </w:r>
      <w:bookmarkEnd w:id="1057"/>
      <w:bookmarkEnd w:id="1058"/>
      <w:bookmarkEnd w:id="1059"/>
      <w:bookmarkEnd w:id="1060"/>
      <w:bookmarkEnd w:id="1061"/>
      <w:bookmarkEnd w:id="1062"/>
      <w:bookmarkEnd w:id="1063"/>
      <w:bookmarkEnd w:id="1064"/>
    </w:p>
    <w:p w14:paraId="40497D77" w14:textId="77777777" w:rsidR="009D4C7F" w:rsidRPr="00C139B4" w:rsidRDefault="009D4C7F" w:rsidP="009D4C7F">
      <w:r w:rsidRPr="00C139B4">
        <w:t>The Requested-UTRAN-GERAN-Authentication-Info is of type Grouped. It shall contain the information related to the to authentication requests for UTRAN or GERAN.</w:t>
      </w:r>
    </w:p>
    <w:p w14:paraId="5E5F10BA" w14:textId="77777777" w:rsidR="009D4C7F" w:rsidRPr="00C139B4" w:rsidRDefault="009D4C7F" w:rsidP="009D4C7F">
      <w:r w:rsidRPr="00C139B4">
        <w:t>AVP format</w:t>
      </w:r>
    </w:p>
    <w:p w14:paraId="001188E4" w14:textId="77777777" w:rsidR="009D4C7F" w:rsidRPr="00C139B4" w:rsidRDefault="009D4C7F" w:rsidP="009D4C7F">
      <w:pPr>
        <w:ind w:left="568"/>
      </w:pPr>
      <w:r w:rsidRPr="00C139B4">
        <w:t xml:space="preserve">Requested-UTRAN-GERAN-Authentication-Info ::= &lt;AVP header: </w:t>
      </w:r>
      <w:r w:rsidRPr="00C139B4">
        <w:rPr>
          <w:rFonts w:hint="eastAsia"/>
          <w:lang w:eastAsia="zh-CN"/>
        </w:rPr>
        <w:t>1409</w:t>
      </w:r>
      <w:r w:rsidRPr="00C139B4">
        <w:t xml:space="preserve"> 10415&gt;</w:t>
      </w:r>
    </w:p>
    <w:p w14:paraId="3BBD33B9" w14:textId="77777777" w:rsidR="009D4C7F" w:rsidRPr="00C139B4" w:rsidRDefault="009D4C7F" w:rsidP="009D4C7F">
      <w:pPr>
        <w:ind w:left="1420"/>
      </w:pPr>
      <w:r w:rsidRPr="00C139B4">
        <w:t>[ Number-Of-Requested-Vectors]</w:t>
      </w:r>
    </w:p>
    <w:p w14:paraId="64761015" w14:textId="77777777" w:rsidR="009D4C7F" w:rsidRPr="00C139B4" w:rsidRDefault="009D4C7F" w:rsidP="009D4C7F">
      <w:pPr>
        <w:ind w:left="1420"/>
      </w:pPr>
      <w:r w:rsidRPr="00C139B4">
        <w:t>[ Immediate-Response-Preferred ]</w:t>
      </w:r>
    </w:p>
    <w:p w14:paraId="2053CEDF" w14:textId="77777777" w:rsidR="009D4C7F" w:rsidRPr="00C139B4" w:rsidRDefault="009D4C7F" w:rsidP="009D4C7F">
      <w:pPr>
        <w:ind w:left="1420"/>
      </w:pPr>
      <w:r w:rsidRPr="00C139B4">
        <w:t>[ Re-synchronization-Info ]</w:t>
      </w:r>
    </w:p>
    <w:p w14:paraId="4A34014D" w14:textId="77777777" w:rsidR="009D4C7F" w:rsidRPr="00C139B4" w:rsidRDefault="009D4C7F" w:rsidP="009D4C7F">
      <w:pPr>
        <w:ind w:left="1136" w:firstLine="284"/>
      </w:pPr>
      <w:r w:rsidRPr="00C139B4">
        <w:t>*[AVP]</w:t>
      </w:r>
    </w:p>
    <w:p w14:paraId="4822BAF8" w14:textId="77777777" w:rsidR="009D4C7F" w:rsidRPr="00C139B4" w:rsidRDefault="009D4C7F" w:rsidP="009D4C7F">
      <w:pPr>
        <w:pStyle w:val="Heading3"/>
      </w:pPr>
      <w:bookmarkStart w:id="1065" w:name="_Toc20211983"/>
      <w:bookmarkStart w:id="1066" w:name="_Toc27727259"/>
      <w:bookmarkStart w:id="1067" w:name="_Toc36041914"/>
      <w:bookmarkStart w:id="1068" w:name="_Toc44871337"/>
      <w:bookmarkStart w:id="1069" w:name="_Toc44871736"/>
      <w:bookmarkStart w:id="1070" w:name="_Toc51861811"/>
      <w:bookmarkStart w:id="1071" w:name="_Toc57978216"/>
      <w:bookmarkStart w:id="1072" w:name="_Toc106900556"/>
      <w:r w:rsidRPr="00C139B4">
        <w:t>7.3.13</w:t>
      </w:r>
      <w:r w:rsidRPr="00C139B4">
        <w:tab/>
        <w:t>RAT-Type</w:t>
      </w:r>
      <w:bookmarkEnd w:id="1065"/>
      <w:bookmarkEnd w:id="1066"/>
      <w:bookmarkEnd w:id="1067"/>
      <w:bookmarkEnd w:id="1068"/>
      <w:bookmarkEnd w:id="1069"/>
      <w:bookmarkEnd w:id="1070"/>
      <w:bookmarkEnd w:id="1071"/>
      <w:bookmarkEnd w:id="1072"/>
    </w:p>
    <w:p w14:paraId="2CB4A06A" w14:textId="77777777" w:rsidR="00C31AA7" w:rsidRDefault="009D4C7F" w:rsidP="009D4C7F">
      <w:pPr>
        <w:rPr>
          <w:lang w:eastAsia="zh-CN"/>
        </w:rPr>
      </w:pPr>
      <w:r w:rsidRPr="00C139B4">
        <w:t>The RAT-Type AVP is of type Enumerated and is used to identify the radio access technology that is serving the UE.</w:t>
      </w:r>
      <w:r w:rsidRPr="00C139B4">
        <w:rPr>
          <w:rFonts w:hint="eastAsia"/>
          <w:lang w:eastAsia="zh-CN"/>
        </w:rPr>
        <w:t xml:space="preserve"> S</w:t>
      </w:r>
      <w:r w:rsidRPr="00C139B4">
        <w:t xml:space="preserve">ee </w:t>
      </w:r>
      <w:r>
        <w:rPr>
          <w:rFonts w:hint="eastAsia"/>
          <w:lang w:eastAsia="zh-CN"/>
        </w:rPr>
        <w:t>3GPP TS 2</w:t>
      </w:r>
      <w:r w:rsidRPr="00C139B4">
        <w:rPr>
          <w:rFonts w:hint="eastAsia"/>
          <w:lang w:eastAsia="zh-CN"/>
        </w:rPr>
        <w:t>9.212</w:t>
      </w:r>
      <w:r>
        <w:t> [</w:t>
      </w:r>
      <w:r w:rsidRPr="00C139B4">
        <w:rPr>
          <w:rFonts w:hint="eastAsia"/>
          <w:lang w:eastAsia="zh-CN"/>
        </w:rPr>
        <w:t>10</w:t>
      </w:r>
      <w:r w:rsidRPr="00C139B4">
        <w:t>]</w:t>
      </w:r>
      <w:r w:rsidRPr="00C139B4">
        <w:rPr>
          <w:rFonts w:hint="eastAsia"/>
          <w:lang w:eastAsia="zh-CN"/>
        </w:rPr>
        <w:t xml:space="preserve"> for the defined values.</w:t>
      </w:r>
    </w:p>
    <w:p w14:paraId="73333CB6" w14:textId="287AC259" w:rsidR="009D4C7F" w:rsidRPr="00C139B4" w:rsidRDefault="009D4C7F" w:rsidP="009D4C7F">
      <w:r>
        <w:t xml:space="preserve">3GPP TS 29.212 [10] defines distinct RAT-Type values for EUTRAN (WB-EUTRAN), </w:t>
      </w:r>
      <w:r w:rsidRPr="002A7B0D">
        <w:t>EUTRAN-NB-IoT</w:t>
      </w:r>
      <w:r>
        <w:t xml:space="preserve"> and </w:t>
      </w:r>
      <w:r w:rsidRPr="002A7B0D">
        <w:t>LTE-M</w:t>
      </w:r>
      <w:r>
        <w:t>; these values shall be used in the signaling between the serving nodes (MME/SGSN) and the HSS, e.g. to determine the corresponding access restrictions for the UE.</w:t>
      </w:r>
    </w:p>
    <w:p w14:paraId="0FAD0FED" w14:textId="77777777" w:rsidR="009D4C7F" w:rsidRPr="00C139B4" w:rsidRDefault="009D4C7F" w:rsidP="009D4C7F">
      <w:pPr>
        <w:pStyle w:val="Heading3"/>
      </w:pPr>
      <w:bookmarkStart w:id="1073" w:name="_Toc20211984"/>
      <w:bookmarkStart w:id="1074" w:name="_Toc27727260"/>
      <w:bookmarkStart w:id="1075" w:name="_Toc36041915"/>
      <w:bookmarkStart w:id="1076" w:name="_Toc44871338"/>
      <w:bookmarkStart w:id="1077" w:name="_Toc44871737"/>
      <w:bookmarkStart w:id="1078" w:name="_Toc51861812"/>
      <w:bookmarkStart w:id="1079" w:name="_Toc57978217"/>
      <w:bookmarkStart w:id="1080" w:name="_Toc106900557"/>
      <w:r w:rsidRPr="00C139B4">
        <w:t>7.3.14</w:t>
      </w:r>
      <w:r w:rsidRPr="00C139B4">
        <w:tab/>
        <w:t>Number-Of-Requested-Vectors</w:t>
      </w:r>
      <w:bookmarkEnd w:id="1073"/>
      <w:bookmarkEnd w:id="1074"/>
      <w:bookmarkEnd w:id="1075"/>
      <w:bookmarkEnd w:id="1076"/>
      <w:bookmarkEnd w:id="1077"/>
      <w:bookmarkEnd w:id="1078"/>
      <w:bookmarkEnd w:id="1079"/>
      <w:bookmarkEnd w:id="1080"/>
    </w:p>
    <w:p w14:paraId="7D48A9AC" w14:textId="77777777" w:rsidR="009D4C7F" w:rsidRPr="00C139B4" w:rsidRDefault="009D4C7F" w:rsidP="009D4C7F">
      <w:r w:rsidRPr="00C139B4">
        <w:t xml:space="preserve">The Number-Of-Requested-Vectors AVP is of type Unsigned32. This AVP </w:t>
      </w:r>
      <w:r w:rsidRPr="00C139B4">
        <w:rPr>
          <w:rFonts w:hint="eastAsia"/>
          <w:lang w:eastAsia="zh-CN"/>
        </w:rPr>
        <w:t xml:space="preserve">shall </w:t>
      </w:r>
      <w:r w:rsidRPr="00C139B4">
        <w:t>contain the number of AVs the MME or SGSN is prepared to receive.</w:t>
      </w:r>
    </w:p>
    <w:p w14:paraId="67A21CA0" w14:textId="77777777" w:rsidR="009D4C7F" w:rsidRPr="00C139B4" w:rsidRDefault="009D4C7F" w:rsidP="009D4C7F">
      <w:pPr>
        <w:pStyle w:val="Heading3"/>
      </w:pPr>
      <w:bookmarkStart w:id="1081" w:name="_Toc20211985"/>
      <w:bookmarkStart w:id="1082" w:name="_Toc27727261"/>
      <w:bookmarkStart w:id="1083" w:name="_Toc36041916"/>
      <w:bookmarkStart w:id="1084" w:name="_Toc44871339"/>
      <w:bookmarkStart w:id="1085" w:name="_Toc44871738"/>
      <w:bookmarkStart w:id="1086" w:name="_Toc51861813"/>
      <w:bookmarkStart w:id="1087" w:name="_Toc57978218"/>
      <w:bookmarkStart w:id="1088" w:name="_Toc106900558"/>
      <w:r w:rsidRPr="00C139B4">
        <w:t>7.3.15</w:t>
      </w:r>
      <w:r w:rsidRPr="00C139B4">
        <w:tab/>
        <w:t>Re-Synchronization-Info</w:t>
      </w:r>
      <w:bookmarkEnd w:id="1081"/>
      <w:bookmarkEnd w:id="1082"/>
      <w:bookmarkEnd w:id="1083"/>
      <w:bookmarkEnd w:id="1084"/>
      <w:bookmarkEnd w:id="1085"/>
      <w:bookmarkEnd w:id="1086"/>
      <w:bookmarkEnd w:id="1087"/>
      <w:bookmarkEnd w:id="1088"/>
    </w:p>
    <w:p w14:paraId="51310AC1" w14:textId="77777777" w:rsidR="009D4C7F" w:rsidRPr="00C139B4" w:rsidRDefault="009D4C7F" w:rsidP="009D4C7F">
      <w:r w:rsidRPr="00C139B4">
        <w:t>The Re-Synchronization-Info AVP is of type OctetString. It shall contain the concatenation of RAND and AUTS.</w:t>
      </w:r>
    </w:p>
    <w:p w14:paraId="617665C7" w14:textId="77777777" w:rsidR="009D4C7F" w:rsidRPr="00C139B4" w:rsidRDefault="009D4C7F" w:rsidP="009D4C7F">
      <w:pPr>
        <w:pStyle w:val="Heading3"/>
      </w:pPr>
      <w:bookmarkStart w:id="1089" w:name="_Toc20211986"/>
      <w:bookmarkStart w:id="1090" w:name="_Toc27727262"/>
      <w:bookmarkStart w:id="1091" w:name="_Toc36041917"/>
      <w:bookmarkStart w:id="1092" w:name="_Toc44871340"/>
      <w:bookmarkStart w:id="1093" w:name="_Toc44871739"/>
      <w:bookmarkStart w:id="1094" w:name="_Toc51861814"/>
      <w:bookmarkStart w:id="1095" w:name="_Toc57978219"/>
      <w:bookmarkStart w:id="1096" w:name="_Toc106900559"/>
      <w:r w:rsidRPr="00C139B4">
        <w:t>7.3.16</w:t>
      </w:r>
      <w:r w:rsidRPr="00C139B4">
        <w:tab/>
        <w:t>Immediate-Response-Preferred</w:t>
      </w:r>
      <w:bookmarkEnd w:id="1089"/>
      <w:bookmarkEnd w:id="1090"/>
      <w:bookmarkEnd w:id="1091"/>
      <w:bookmarkEnd w:id="1092"/>
      <w:bookmarkEnd w:id="1093"/>
      <w:bookmarkEnd w:id="1094"/>
      <w:bookmarkEnd w:id="1095"/>
      <w:bookmarkEnd w:id="1096"/>
    </w:p>
    <w:p w14:paraId="162B7111" w14:textId="77777777" w:rsidR="009D4C7F" w:rsidRPr="00C139B4" w:rsidRDefault="009D4C7F" w:rsidP="009D4C7F">
      <w:r w:rsidRPr="00C139B4">
        <w:t>The Immediate-Response-Preferred AVP is of type Unsigned32. This optional AVP indicates by its presence that immediate response is preferred, and by its absence that immediate response is not preferred. If present, the value of this AVP is not significant.</w:t>
      </w:r>
    </w:p>
    <w:p w14:paraId="1B9D50A0" w14:textId="77777777" w:rsidR="009D4C7F" w:rsidRPr="00C139B4" w:rsidRDefault="009D4C7F" w:rsidP="009D4C7F">
      <w:r w:rsidRPr="00C139B4">
        <w:t>When EUTRAN-AVs and U</w:t>
      </w:r>
      <w:r w:rsidRPr="00C139B4">
        <w:rPr>
          <w:rFonts w:hint="eastAsia"/>
          <w:lang w:eastAsia="zh-CN"/>
        </w:rPr>
        <w:t>TRAN</w:t>
      </w:r>
      <w:r w:rsidRPr="00C139B4">
        <w:t xml:space="preserve">-AVs or GERAN-AVs are requested, presence of this AVP within the Requested-EUTRAN-Authentication-Info AVP shall indicate that EUTRAN-AVs are requested for immediate use in the MME/SGSN; presence of this AVP within the Requested-UTRAN-GERAN-Authentication-Info AVP shall indicate that UTRAN-AVs or GERAN-AVs are requested for immediate use in the MME/SGSN. It may be used by the HSS to </w:t>
      </w:r>
      <w:r w:rsidRPr="00C139B4">
        <w:lastRenderedPageBreak/>
        <w:t>determine the number of vectors to be obtained from the AuC</w:t>
      </w:r>
      <w:r w:rsidRPr="00C139B4">
        <w:rPr>
          <w:rFonts w:hint="eastAsia"/>
        </w:rPr>
        <w:t xml:space="preserve"> and the number of vectors downloaded to the MME or SGSN</w:t>
      </w:r>
      <w:r w:rsidRPr="00C139B4">
        <w:t>.</w:t>
      </w:r>
    </w:p>
    <w:p w14:paraId="7D2ACD7B" w14:textId="77777777" w:rsidR="009D4C7F" w:rsidRPr="00C139B4" w:rsidRDefault="009D4C7F" w:rsidP="009D4C7F">
      <w:pPr>
        <w:pStyle w:val="Heading3"/>
      </w:pPr>
      <w:bookmarkStart w:id="1097" w:name="_Toc20211987"/>
      <w:bookmarkStart w:id="1098" w:name="_Toc27727263"/>
      <w:bookmarkStart w:id="1099" w:name="_Toc36041918"/>
      <w:bookmarkStart w:id="1100" w:name="_Toc44871341"/>
      <w:bookmarkStart w:id="1101" w:name="_Toc44871740"/>
      <w:bookmarkStart w:id="1102" w:name="_Toc51861815"/>
      <w:bookmarkStart w:id="1103" w:name="_Toc57978220"/>
      <w:bookmarkStart w:id="1104" w:name="_Toc106900560"/>
      <w:r w:rsidRPr="00C139B4">
        <w:t>7.3.17</w:t>
      </w:r>
      <w:r w:rsidRPr="00C139B4">
        <w:tab/>
        <w:t>Authentication-Info</w:t>
      </w:r>
      <w:bookmarkEnd w:id="1097"/>
      <w:bookmarkEnd w:id="1098"/>
      <w:bookmarkEnd w:id="1099"/>
      <w:bookmarkEnd w:id="1100"/>
      <w:bookmarkEnd w:id="1101"/>
      <w:bookmarkEnd w:id="1102"/>
      <w:bookmarkEnd w:id="1103"/>
      <w:bookmarkEnd w:id="1104"/>
    </w:p>
    <w:p w14:paraId="6E19F333" w14:textId="77777777" w:rsidR="009D4C7F" w:rsidRPr="00C139B4" w:rsidRDefault="009D4C7F" w:rsidP="009D4C7F">
      <w:r w:rsidRPr="00C139B4">
        <w:t>The Authentication-Info AVP is of type Grouped. This AVP contains Authentication Vectors.</w:t>
      </w:r>
    </w:p>
    <w:p w14:paraId="7493CDC1" w14:textId="77777777" w:rsidR="009D4C7F" w:rsidRPr="00C139B4" w:rsidRDefault="009D4C7F" w:rsidP="009D4C7F">
      <w:r w:rsidRPr="00C139B4">
        <w:t>AVP format:</w:t>
      </w:r>
    </w:p>
    <w:p w14:paraId="65496A69" w14:textId="77777777" w:rsidR="009D4C7F" w:rsidRPr="00C139B4" w:rsidRDefault="009D4C7F" w:rsidP="009D4C7F">
      <w:pPr>
        <w:ind w:left="568"/>
      </w:pPr>
      <w:r w:rsidRPr="00C139B4">
        <w:t xml:space="preserve">Authentication-Info ::= &lt;AVP header: </w:t>
      </w:r>
      <w:r w:rsidRPr="00C139B4">
        <w:rPr>
          <w:rFonts w:hint="eastAsia"/>
          <w:lang w:eastAsia="zh-CN"/>
        </w:rPr>
        <w:t>1413</w:t>
      </w:r>
      <w:r w:rsidRPr="00C139B4">
        <w:t xml:space="preserve"> 10415&gt;</w:t>
      </w:r>
    </w:p>
    <w:p w14:paraId="6DA35AFA" w14:textId="77777777" w:rsidR="00C31AA7" w:rsidRPr="00C139B4" w:rsidRDefault="009D4C7F" w:rsidP="009D4C7F">
      <w:pPr>
        <w:ind w:left="1420"/>
        <w:rPr>
          <w:lang w:val="sv-SE"/>
        </w:rPr>
      </w:pPr>
      <w:r w:rsidRPr="00C139B4">
        <w:rPr>
          <w:lang w:val="sv-SE"/>
        </w:rPr>
        <w:t>*[ E-UTRAN-Vector ]</w:t>
      </w:r>
    </w:p>
    <w:p w14:paraId="0367E6E9" w14:textId="2EE61565" w:rsidR="009D4C7F" w:rsidRPr="00C139B4" w:rsidRDefault="009D4C7F" w:rsidP="009D4C7F">
      <w:pPr>
        <w:ind w:left="1420"/>
        <w:rPr>
          <w:lang w:val="sv-SE"/>
        </w:rPr>
      </w:pPr>
      <w:r w:rsidRPr="00C139B4">
        <w:rPr>
          <w:lang w:val="sv-SE"/>
        </w:rPr>
        <w:t>*[U</w:t>
      </w:r>
      <w:r w:rsidRPr="00C139B4">
        <w:rPr>
          <w:rFonts w:hint="eastAsia"/>
          <w:lang w:val="sv-SE" w:eastAsia="zh-CN"/>
        </w:rPr>
        <w:t>TRAN</w:t>
      </w:r>
      <w:r w:rsidRPr="00C139B4">
        <w:rPr>
          <w:lang w:val="sv-SE"/>
        </w:rPr>
        <w:t>-Vector]</w:t>
      </w:r>
    </w:p>
    <w:p w14:paraId="441235DC" w14:textId="77777777" w:rsidR="009D4C7F" w:rsidRPr="00C139B4" w:rsidRDefault="009D4C7F" w:rsidP="009D4C7F">
      <w:pPr>
        <w:ind w:left="1420"/>
        <w:rPr>
          <w:lang w:val="sv-SE"/>
        </w:rPr>
      </w:pPr>
      <w:r w:rsidRPr="00C139B4">
        <w:rPr>
          <w:lang w:val="sv-SE"/>
        </w:rPr>
        <w:t>*[GERAN-Vector]</w:t>
      </w:r>
    </w:p>
    <w:p w14:paraId="09A92220" w14:textId="77777777" w:rsidR="009D4C7F" w:rsidRPr="00C139B4" w:rsidRDefault="009D4C7F" w:rsidP="009D4C7F">
      <w:pPr>
        <w:ind w:left="1420"/>
        <w:rPr>
          <w:lang w:val="sv-SE"/>
        </w:rPr>
      </w:pPr>
      <w:r w:rsidRPr="00C139B4">
        <w:rPr>
          <w:lang w:val="sv-SE"/>
        </w:rPr>
        <w:t>*[AVP]</w:t>
      </w:r>
    </w:p>
    <w:p w14:paraId="388EDA00" w14:textId="77777777" w:rsidR="009D4C7F" w:rsidRPr="00C139B4" w:rsidRDefault="009D4C7F" w:rsidP="009D4C7F">
      <w:pPr>
        <w:pStyle w:val="Heading3"/>
        <w:rPr>
          <w:lang w:val="sv-SE"/>
        </w:rPr>
      </w:pPr>
      <w:bookmarkStart w:id="1105" w:name="_Toc20211988"/>
      <w:bookmarkStart w:id="1106" w:name="_Toc27727264"/>
      <w:bookmarkStart w:id="1107" w:name="_Toc36041919"/>
      <w:bookmarkStart w:id="1108" w:name="_Toc44871342"/>
      <w:bookmarkStart w:id="1109" w:name="_Toc44871741"/>
      <w:bookmarkStart w:id="1110" w:name="_Toc51861816"/>
      <w:bookmarkStart w:id="1111" w:name="_Toc57978221"/>
      <w:bookmarkStart w:id="1112" w:name="_Toc106900561"/>
      <w:r w:rsidRPr="00C139B4">
        <w:rPr>
          <w:lang w:val="sv-SE"/>
        </w:rPr>
        <w:t>7.3.18</w:t>
      </w:r>
      <w:r w:rsidRPr="00C139B4">
        <w:rPr>
          <w:lang w:val="sv-SE"/>
        </w:rPr>
        <w:tab/>
        <w:t>E-UTRAN-Vector</w:t>
      </w:r>
      <w:bookmarkEnd w:id="1105"/>
      <w:bookmarkEnd w:id="1106"/>
      <w:bookmarkEnd w:id="1107"/>
      <w:bookmarkEnd w:id="1108"/>
      <w:bookmarkEnd w:id="1109"/>
      <w:bookmarkEnd w:id="1110"/>
      <w:bookmarkEnd w:id="1111"/>
      <w:bookmarkEnd w:id="1112"/>
    </w:p>
    <w:p w14:paraId="5B4E0A90" w14:textId="77777777" w:rsidR="009D4C7F" w:rsidRPr="00C139B4" w:rsidRDefault="009D4C7F" w:rsidP="009D4C7F">
      <w:r w:rsidRPr="00C139B4">
        <w:t>The E-UTRAN-Vector AVP is of type Grouped. This AVP shall contain an E-UTRAN Vector.</w:t>
      </w:r>
    </w:p>
    <w:p w14:paraId="5BF82AF9" w14:textId="77777777" w:rsidR="009D4C7F" w:rsidRPr="00C139B4" w:rsidRDefault="009D4C7F" w:rsidP="009D4C7F">
      <w:r w:rsidRPr="00C139B4">
        <w:t>AVP format:</w:t>
      </w:r>
    </w:p>
    <w:p w14:paraId="5A958B8A" w14:textId="77777777" w:rsidR="009D4C7F" w:rsidRPr="00C139B4" w:rsidRDefault="009D4C7F" w:rsidP="009D4C7F">
      <w:pPr>
        <w:ind w:left="568"/>
      </w:pPr>
      <w:r w:rsidRPr="00C139B4">
        <w:t xml:space="preserve">E-UTRAN-Vector ::= &lt;AVP header: </w:t>
      </w:r>
      <w:r w:rsidRPr="00C139B4">
        <w:rPr>
          <w:rFonts w:hint="eastAsia"/>
          <w:lang w:eastAsia="zh-CN"/>
        </w:rPr>
        <w:t>1414</w:t>
      </w:r>
      <w:r w:rsidRPr="00C139B4">
        <w:t xml:space="preserve"> 10415&gt;</w:t>
      </w:r>
    </w:p>
    <w:p w14:paraId="36171B5A" w14:textId="77777777" w:rsidR="009D4C7F" w:rsidRPr="00C139B4" w:rsidRDefault="009D4C7F" w:rsidP="009D4C7F">
      <w:pPr>
        <w:ind w:left="1420"/>
      </w:pPr>
      <w:r w:rsidRPr="00C139B4">
        <w:t>[ Item-Number ]</w:t>
      </w:r>
    </w:p>
    <w:p w14:paraId="2F812CF4" w14:textId="77777777" w:rsidR="009D4C7F" w:rsidRPr="00C139B4" w:rsidRDefault="009D4C7F" w:rsidP="009D4C7F">
      <w:pPr>
        <w:ind w:left="1420"/>
      </w:pPr>
      <w:r w:rsidRPr="00C139B4">
        <w:t xml:space="preserve">{ </w:t>
      </w:r>
      <w:smartTag w:uri="urn:schemas-microsoft-com:office:smarttags" w:element="place">
        <w:r w:rsidRPr="00C139B4">
          <w:t>RAND</w:t>
        </w:r>
      </w:smartTag>
      <w:r w:rsidRPr="00C139B4">
        <w:t xml:space="preserve"> }</w:t>
      </w:r>
    </w:p>
    <w:p w14:paraId="09A65DA4" w14:textId="77777777" w:rsidR="009D4C7F" w:rsidRPr="00C139B4" w:rsidRDefault="009D4C7F" w:rsidP="009D4C7F">
      <w:pPr>
        <w:ind w:left="1420"/>
      </w:pPr>
      <w:r w:rsidRPr="00C139B4">
        <w:t>{ XRES }</w:t>
      </w:r>
    </w:p>
    <w:p w14:paraId="4E631D9E" w14:textId="77777777" w:rsidR="009D4C7F" w:rsidRPr="00C139B4" w:rsidRDefault="009D4C7F" w:rsidP="009D4C7F">
      <w:pPr>
        <w:ind w:left="1420"/>
      </w:pPr>
      <w:r w:rsidRPr="00C139B4">
        <w:t>{ AUTN }</w:t>
      </w:r>
    </w:p>
    <w:p w14:paraId="4B740359" w14:textId="77777777" w:rsidR="009D4C7F" w:rsidRPr="00C139B4" w:rsidRDefault="009D4C7F" w:rsidP="009D4C7F">
      <w:pPr>
        <w:ind w:left="1420"/>
      </w:pPr>
      <w:r w:rsidRPr="00C139B4">
        <w:t>{ KASME }</w:t>
      </w:r>
    </w:p>
    <w:p w14:paraId="3CB15C14" w14:textId="77777777" w:rsidR="009D4C7F" w:rsidRPr="00C139B4" w:rsidRDefault="009D4C7F" w:rsidP="009D4C7F">
      <w:pPr>
        <w:ind w:left="1420"/>
      </w:pPr>
      <w:r w:rsidRPr="00C139B4">
        <w:t>*[AVP]</w:t>
      </w:r>
    </w:p>
    <w:p w14:paraId="7B263092" w14:textId="77777777" w:rsidR="009D4C7F" w:rsidRPr="00C139B4" w:rsidRDefault="009D4C7F" w:rsidP="009D4C7F">
      <w:pPr>
        <w:pStyle w:val="Heading3"/>
      </w:pPr>
      <w:bookmarkStart w:id="1113" w:name="_Toc20211989"/>
      <w:bookmarkStart w:id="1114" w:name="_Toc27727265"/>
      <w:bookmarkStart w:id="1115" w:name="_Toc36041920"/>
      <w:bookmarkStart w:id="1116" w:name="_Toc44871343"/>
      <w:bookmarkStart w:id="1117" w:name="_Toc44871742"/>
      <w:bookmarkStart w:id="1118" w:name="_Toc51861817"/>
      <w:bookmarkStart w:id="1119" w:name="_Toc57978222"/>
      <w:bookmarkStart w:id="1120" w:name="_Toc106900562"/>
      <w:r w:rsidRPr="00C139B4">
        <w:t>7.3.19</w:t>
      </w:r>
      <w:r w:rsidRPr="00C139B4">
        <w:tab/>
        <w:t>U</w:t>
      </w:r>
      <w:r w:rsidRPr="00C139B4">
        <w:rPr>
          <w:rFonts w:hint="eastAsia"/>
          <w:lang w:eastAsia="zh-CN"/>
        </w:rPr>
        <w:t>TRAN</w:t>
      </w:r>
      <w:r w:rsidRPr="00C139B4">
        <w:t>-Vector</w:t>
      </w:r>
      <w:bookmarkEnd w:id="1113"/>
      <w:bookmarkEnd w:id="1114"/>
      <w:bookmarkEnd w:id="1115"/>
      <w:bookmarkEnd w:id="1116"/>
      <w:bookmarkEnd w:id="1117"/>
      <w:bookmarkEnd w:id="1118"/>
      <w:bookmarkEnd w:id="1119"/>
      <w:bookmarkEnd w:id="1120"/>
    </w:p>
    <w:p w14:paraId="032251EB" w14:textId="77777777" w:rsidR="009D4C7F" w:rsidRPr="00C139B4" w:rsidRDefault="009D4C7F" w:rsidP="009D4C7F">
      <w:r w:rsidRPr="00C139B4">
        <w:t xml:space="preserve">The </w:t>
      </w:r>
      <w:r w:rsidRPr="00C139B4">
        <w:rPr>
          <w:rFonts w:hint="eastAsia"/>
          <w:lang w:eastAsia="zh-CN"/>
        </w:rPr>
        <w:t>UTRAN</w:t>
      </w:r>
      <w:r w:rsidRPr="00C139B4">
        <w:t>-Vector AVP is of type Grouped. This AVP shall contain an U</w:t>
      </w:r>
      <w:r w:rsidRPr="00C139B4">
        <w:rPr>
          <w:rFonts w:hint="eastAsia"/>
          <w:lang w:eastAsia="zh-CN"/>
        </w:rPr>
        <w:t>TRAN</w:t>
      </w:r>
      <w:r w:rsidRPr="00C139B4">
        <w:t xml:space="preserve"> Vector.</w:t>
      </w:r>
    </w:p>
    <w:p w14:paraId="56AD6808" w14:textId="77777777" w:rsidR="009D4C7F" w:rsidRPr="00C139B4" w:rsidRDefault="009D4C7F" w:rsidP="009D4C7F">
      <w:pPr>
        <w:rPr>
          <w:lang w:val="sv-SE"/>
        </w:rPr>
      </w:pPr>
      <w:r w:rsidRPr="00C139B4">
        <w:rPr>
          <w:lang w:val="sv-SE"/>
        </w:rPr>
        <w:t>AVP format:</w:t>
      </w:r>
    </w:p>
    <w:p w14:paraId="557CD592" w14:textId="77777777" w:rsidR="009D4C7F" w:rsidRPr="00C139B4" w:rsidRDefault="009D4C7F" w:rsidP="009D4C7F">
      <w:pPr>
        <w:ind w:left="568"/>
        <w:rPr>
          <w:lang w:val="sv-SE"/>
        </w:rPr>
      </w:pPr>
      <w:r w:rsidRPr="00C139B4">
        <w:rPr>
          <w:lang w:val="sv-SE"/>
        </w:rPr>
        <w:t>U</w:t>
      </w:r>
      <w:r w:rsidRPr="00C139B4">
        <w:rPr>
          <w:rFonts w:hint="eastAsia"/>
          <w:lang w:val="sv-SE" w:eastAsia="zh-CN"/>
        </w:rPr>
        <w:t>TRAN</w:t>
      </w:r>
      <w:r w:rsidRPr="00C139B4">
        <w:rPr>
          <w:lang w:val="sv-SE"/>
        </w:rPr>
        <w:t xml:space="preserve">-Vector ::= &lt;AVP header: </w:t>
      </w:r>
      <w:r w:rsidRPr="00C139B4">
        <w:rPr>
          <w:rFonts w:hint="eastAsia"/>
          <w:lang w:val="sv-SE" w:eastAsia="zh-CN"/>
        </w:rPr>
        <w:t>1415</w:t>
      </w:r>
      <w:r w:rsidRPr="00C139B4">
        <w:rPr>
          <w:lang w:val="sv-SE"/>
        </w:rPr>
        <w:t xml:space="preserve"> 10415&gt;</w:t>
      </w:r>
    </w:p>
    <w:p w14:paraId="311A2AA4" w14:textId="77777777" w:rsidR="009D4C7F" w:rsidRPr="00C139B4" w:rsidRDefault="009D4C7F" w:rsidP="009D4C7F">
      <w:pPr>
        <w:ind w:left="1420"/>
        <w:rPr>
          <w:lang w:val="sv-SE"/>
        </w:rPr>
      </w:pPr>
      <w:r w:rsidRPr="00C139B4">
        <w:rPr>
          <w:lang w:val="sv-SE"/>
        </w:rPr>
        <w:t>[ Item-Number ]</w:t>
      </w:r>
    </w:p>
    <w:p w14:paraId="53E29EEF" w14:textId="77777777" w:rsidR="009D4C7F" w:rsidRPr="00C139B4" w:rsidRDefault="009D4C7F" w:rsidP="009D4C7F">
      <w:pPr>
        <w:ind w:left="1420"/>
        <w:rPr>
          <w:lang w:val="sv-SE"/>
        </w:rPr>
      </w:pPr>
      <w:r w:rsidRPr="00C139B4">
        <w:rPr>
          <w:lang w:val="sv-SE"/>
        </w:rPr>
        <w:t>{ RAND }</w:t>
      </w:r>
    </w:p>
    <w:p w14:paraId="37F809FF" w14:textId="77777777" w:rsidR="009D4C7F" w:rsidRPr="00C139B4" w:rsidRDefault="009D4C7F" w:rsidP="009D4C7F">
      <w:pPr>
        <w:ind w:left="1420"/>
        <w:rPr>
          <w:lang w:val="sv-SE"/>
        </w:rPr>
      </w:pPr>
      <w:r w:rsidRPr="00C139B4">
        <w:rPr>
          <w:lang w:val="sv-SE"/>
        </w:rPr>
        <w:t>{ XRES }</w:t>
      </w:r>
    </w:p>
    <w:p w14:paraId="41A446F1" w14:textId="77777777" w:rsidR="009D4C7F" w:rsidRPr="00C139B4" w:rsidRDefault="009D4C7F" w:rsidP="009D4C7F">
      <w:pPr>
        <w:ind w:left="1420"/>
        <w:rPr>
          <w:lang w:val="sv-SE"/>
        </w:rPr>
      </w:pPr>
      <w:r w:rsidRPr="00C139B4">
        <w:rPr>
          <w:lang w:val="sv-SE"/>
        </w:rPr>
        <w:t>{ AUTN }</w:t>
      </w:r>
    </w:p>
    <w:p w14:paraId="56425415" w14:textId="77777777" w:rsidR="009D4C7F" w:rsidRPr="00C139B4" w:rsidRDefault="009D4C7F" w:rsidP="009D4C7F">
      <w:pPr>
        <w:ind w:left="1420"/>
      </w:pPr>
      <w:r w:rsidRPr="00C139B4">
        <w:t>{ Confidentiality-Key }</w:t>
      </w:r>
    </w:p>
    <w:p w14:paraId="49A07CE0" w14:textId="77777777" w:rsidR="009D4C7F" w:rsidRPr="00C139B4" w:rsidRDefault="009D4C7F" w:rsidP="009D4C7F">
      <w:pPr>
        <w:ind w:left="1420"/>
      </w:pPr>
      <w:r w:rsidRPr="00C139B4">
        <w:t>{ Integrity-Key }</w:t>
      </w:r>
    </w:p>
    <w:p w14:paraId="2CE36FA6" w14:textId="77777777" w:rsidR="009D4C7F" w:rsidRPr="00C139B4" w:rsidRDefault="009D4C7F" w:rsidP="009D4C7F">
      <w:pPr>
        <w:ind w:left="1420"/>
      </w:pPr>
      <w:r w:rsidRPr="00C139B4">
        <w:t>*[AVP]</w:t>
      </w:r>
    </w:p>
    <w:p w14:paraId="2C3EF7B7" w14:textId="77777777" w:rsidR="009D4C7F" w:rsidRPr="00C139B4" w:rsidRDefault="009D4C7F" w:rsidP="009D4C7F">
      <w:pPr>
        <w:pStyle w:val="Heading3"/>
      </w:pPr>
      <w:bookmarkStart w:id="1121" w:name="_Toc20211990"/>
      <w:bookmarkStart w:id="1122" w:name="_Toc27727266"/>
      <w:bookmarkStart w:id="1123" w:name="_Toc36041921"/>
      <w:bookmarkStart w:id="1124" w:name="_Toc44871344"/>
      <w:bookmarkStart w:id="1125" w:name="_Toc44871743"/>
      <w:bookmarkStart w:id="1126" w:name="_Toc51861818"/>
      <w:bookmarkStart w:id="1127" w:name="_Toc57978223"/>
      <w:bookmarkStart w:id="1128" w:name="_Toc106900563"/>
      <w:r w:rsidRPr="00C139B4">
        <w:t>7.3.20</w:t>
      </w:r>
      <w:r w:rsidRPr="00C139B4">
        <w:tab/>
        <w:t>GERAN-Vector</w:t>
      </w:r>
      <w:bookmarkEnd w:id="1121"/>
      <w:bookmarkEnd w:id="1122"/>
      <w:bookmarkEnd w:id="1123"/>
      <w:bookmarkEnd w:id="1124"/>
      <w:bookmarkEnd w:id="1125"/>
      <w:bookmarkEnd w:id="1126"/>
      <w:bookmarkEnd w:id="1127"/>
      <w:bookmarkEnd w:id="1128"/>
    </w:p>
    <w:p w14:paraId="06B1FB1B" w14:textId="77777777" w:rsidR="009D4C7F" w:rsidRPr="00C139B4" w:rsidRDefault="009D4C7F" w:rsidP="009D4C7F">
      <w:r w:rsidRPr="00C139B4">
        <w:t>The GERAN-Vector AVP is of type Grouped. This AVP shall contain a GERAN Vector.</w:t>
      </w:r>
    </w:p>
    <w:p w14:paraId="74FAE331" w14:textId="77777777" w:rsidR="009D4C7F" w:rsidRPr="00C139B4" w:rsidRDefault="009D4C7F" w:rsidP="009D4C7F">
      <w:pPr>
        <w:rPr>
          <w:lang w:val="sv-SE"/>
        </w:rPr>
      </w:pPr>
      <w:r w:rsidRPr="00C139B4">
        <w:rPr>
          <w:lang w:val="sv-SE"/>
        </w:rPr>
        <w:lastRenderedPageBreak/>
        <w:t>AVP format:</w:t>
      </w:r>
    </w:p>
    <w:p w14:paraId="57EACB55" w14:textId="77777777" w:rsidR="009D4C7F" w:rsidRPr="00C139B4" w:rsidRDefault="009D4C7F" w:rsidP="009D4C7F">
      <w:pPr>
        <w:ind w:left="568"/>
        <w:rPr>
          <w:lang w:val="sv-SE"/>
        </w:rPr>
      </w:pPr>
      <w:r w:rsidRPr="00C139B4">
        <w:rPr>
          <w:lang w:val="sv-SE"/>
        </w:rPr>
        <w:t xml:space="preserve">GERAN-Vector ::= &lt;AVP header: </w:t>
      </w:r>
      <w:r w:rsidRPr="00C139B4">
        <w:rPr>
          <w:rFonts w:hint="eastAsia"/>
          <w:lang w:val="sv-SE" w:eastAsia="zh-CN"/>
        </w:rPr>
        <w:t>1416</w:t>
      </w:r>
      <w:r w:rsidRPr="00C139B4">
        <w:rPr>
          <w:lang w:val="sv-SE"/>
        </w:rPr>
        <w:t xml:space="preserve"> 10415&gt;</w:t>
      </w:r>
    </w:p>
    <w:p w14:paraId="65875185" w14:textId="77777777" w:rsidR="009D4C7F" w:rsidRPr="00C139B4" w:rsidRDefault="009D4C7F" w:rsidP="009D4C7F">
      <w:pPr>
        <w:ind w:left="1420"/>
        <w:rPr>
          <w:lang w:val="sv-SE"/>
        </w:rPr>
      </w:pPr>
      <w:r w:rsidRPr="00C139B4">
        <w:rPr>
          <w:lang w:val="sv-SE"/>
        </w:rPr>
        <w:t>[ Item-Number ]</w:t>
      </w:r>
    </w:p>
    <w:p w14:paraId="134F4CC3" w14:textId="77777777" w:rsidR="009D4C7F" w:rsidRPr="00C139B4" w:rsidRDefault="009D4C7F" w:rsidP="009D4C7F">
      <w:pPr>
        <w:ind w:left="1420"/>
        <w:rPr>
          <w:lang w:val="sv-SE"/>
        </w:rPr>
      </w:pPr>
      <w:r w:rsidRPr="00C139B4">
        <w:rPr>
          <w:lang w:val="sv-SE"/>
        </w:rPr>
        <w:t>{ RAND }</w:t>
      </w:r>
    </w:p>
    <w:p w14:paraId="64408877" w14:textId="77777777" w:rsidR="009D4C7F" w:rsidRPr="00C139B4" w:rsidRDefault="009D4C7F" w:rsidP="009D4C7F">
      <w:pPr>
        <w:ind w:left="1420"/>
        <w:rPr>
          <w:lang w:val="sv-SE"/>
        </w:rPr>
      </w:pPr>
      <w:r w:rsidRPr="00C139B4">
        <w:rPr>
          <w:lang w:val="sv-SE"/>
        </w:rPr>
        <w:t>{ SRES }</w:t>
      </w:r>
    </w:p>
    <w:p w14:paraId="1AC01CD7" w14:textId="77777777" w:rsidR="009D4C7F" w:rsidRPr="00C139B4" w:rsidRDefault="009D4C7F" w:rsidP="009D4C7F">
      <w:pPr>
        <w:ind w:left="1420"/>
        <w:rPr>
          <w:lang w:val="sv-SE"/>
        </w:rPr>
      </w:pPr>
      <w:r w:rsidRPr="00C139B4">
        <w:rPr>
          <w:lang w:val="sv-SE"/>
        </w:rPr>
        <w:t>{ Kc }</w:t>
      </w:r>
    </w:p>
    <w:p w14:paraId="571F3540" w14:textId="77777777" w:rsidR="009D4C7F" w:rsidRPr="00C139B4" w:rsidRDefault="009D4C7F" w:rsidP="009D4C7F">
      <w:pPr>
        <w:ind w:left="1420"/>
      </w:pPr>
      <w:r w:rsidRPr="00C139B4">
        <w:t>*[AVP]</w:t>
      </w:r>
    </w:p>
    <w:p w14:paraId="634ACD96" w14:textId="77777777" w:rsidR="009D4C7F" w:rsidRPr="00C139B4" w:rsidRDefault="009D4C7F" w:rsidP="009D4C7F">
      <w:pPr>
        <w:pStyle w:val="Heading3"/>
      </w:pPr>
      <w:bookmarkStart w:id="1129" w:name="_Toc20211991"/>
      <w:bookmarkStart w:id="1130" w:name="_Toc27727267"/>
      <w:bookmarkStart w:id="1131" w:name="_Toc36041922"/>
      <w:bookmarkStart w:id="1132" w:name="_Toc44871345"/>
      <w:bookmarkStart w:id="1133" w:name="_Toc44871744"/>
      <w:bookmarkStart w:id="1134" w:name="_Toc51861819"/>
      <w:bookmarkStart w:id="1135" w:name="_Toc57978224"/>
      <w:bookmarkStart w:id="1136" w:name="_Toc106900564"/>
      <w:r w:rsidRPr="00C139B4">
        <w:t>7.3.21</w:t>
      </w:r>
      <w:r w:rsidRPr="00C139B4">
        <w:tab/>
        <w:t>Network-Access-Mode</w:t>
      </w:r>
      <w:bookmarkEnd w:id="1129"/>
      <w:bookmarkEnd w:id="1130"/>
      <w:bookmarkEnd w:id="1131"/>
      <w:bookmarkEnd w:id="1132"/>
      <w:bookmarkEnd w:id="1133"/>
      <w:bookmarkEnd w:id="1134"/>
      <w:bookmarkEnd w:id="1135"/>
      <w:bookmarkEnd w:id="1136"/>
    </w:p>
    <w:p w14:paraId="47BDDE91" w14:textId="77777777" w:rsidR="009D4C7F" w:rsidRPr="00C139B4" w:rsidRDefault="009D4C7F" w:rsidP="009D4C7F">
      <w:r w:rsidRPr="00C139B4">
        <w:t>The Network-Access-Mode AVP is of type Enumerated. The following values are defined:</w:t>
      </w:r>
    </w:p>
    <w:p w14:paraId="5A1029CE" w14:textId="77777777" w:rsidR="009D4C7F" w:rsidRPr="00C139B4" w:rsidRDefault="009D4C7F" w:rsidP="009D4C7F">
      <w:pPr>
        <w:pStyle w:val="B1"/>
      </w:pPr>
      <w:r w:rsidRPr="00C139B4">
        <w:t>PACKET_AND_CIRCUIT (0)</w:t>
      </w:r>
    </w:p>
    <w:p w14:paraId="3920A877" w14:textId="77777777" w:rsidR="009D4C7F" w:rsidRPr="00C139B4" w:rsidRDefault="009D4C7F" w:rsidP="009D4C7F">
      <w:pPr>
        <w:pStyle w:val="B1"/>
      </w:pPr>
      <w:r w:rsidRPr="00C139B4">
        <w:t>Reserved (1)</w:t>
      </w:r>
    </w:p>
    <w:p w14:paraId="34EBB4E6" w14:textId="77777777" w:rsidR="009D4C7F" w:rsidRPr="00C139B4" w:rsidRDefault="009D4C7F" w:rsidP="009D4C7F">
      <w:pPr>
        <w:pStyle w:val="B1"/>
      </w:pPr>
      <w:r w:rsidRPr="00C139B4">
        <w:t>ONLY_PACKET (2)</w:t>
      </w:r>
    </w:p>
    <w:p w14:paraId="5187A2F6" w14:textId="77777777" w:rsidR="009D4C7F" w:rsidRPr="00C139B4" w:rsidRDefault="009D4C7F" w:rsidP="009D4C7F">
      <w:pPr>
        <w:pStyle w:val="Heading3"/>
      </w:pPr>
      <w:bookmarkStart w:id="1137" w:name="_Toc20211992"/>
      <w:bookmarkStart w:id="1138" w:name="_Toc27727268"/>
      <w:bookmarkStart w:id="1139" w:name="_Toc36041923"/>
      <w:bookmarkStart w:id="1140" w:name="_Toc44871346"/>
      <w:bookmarkStart w:id="1141" w:name="_Toc44871745"/>
      <w:bookmarkStart w:id="1142" w:name="_Toc51861820"/>
      <w:bookmarkStart w:id="1143" w:name="_Toc57978225"/>
      <w:bookmarkStart w:id="1144" w:name="_Toc106900565"/>
      <w:r w:rsidRPr="00C139B4">
        <w:t>7.3.22</w:t>
      </w:r>
      <w:r w:rsidRPr="00C139B4">
        <w:tab/>
        <w:t>HPLMN-ODB</w:t>
      </w:r>
      <w:bookmarkEnd w:id="1137"/>
      <w:bookmarkEnd w:id="1138"/>
      <w:bookmarkEnd w:id="1139"/>
      <w:bookmarkEnd w:id="1140"/>
      <w:bookmarkEnd w:id="1141"/>
      <w:bookmarkEnd w:id="1142"/>
      <w:bookmarkEnd w:id="1143"/>
      <w:bookmarkEnd w:id="1144"/>
    </w:p>
    <w:p w14:paraId="5B83952D" w14:textId="77777777" w:rsidR="009D4C7F" w:rsidRPr="00C139B4" w:rsidRDefault="009D4C7F" w:rsidP="009D4C7F">
      <w:r w:rsidRPr="00C139B4">
        <w:t>The HPLMN-ODB AVP is of type Unsigned32 and it shall contain a bit mask indicating the HPLMN specific services of a subscriber that are barred by the operator. The meaning of the bits is HPLMN specific:</w:t>
      </w:r>
    </w:p>
    <w:p w14:paraId="61FEC912" w14:textId="77777777" w:rsidR="009D4C7F" w:rsidRPr="00C139B4" w:rsidRDefault="009D4C7F" w:rsidP="009D4C7F">
      <w:pPr>
        <w:pStyle w:val="TH"/>
      </w:pPr>
      <w:r w:rsidRPr="00C139B4">
        <w:t>Table 7.3.22/1: HPLMN-ODB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3547"/>
      </w:tblGrid>
      <w:tr w:rsidR="009D4C7F" w:rsidRPr="00C139B4" w14:paraId="5E96C486"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06749CB2" w14:textId="77777777" w:rsidR="009D4C7F" w:rsidRPr="00C139B4" w:rsidRDefault="009D4C7F" w:rsidP="002B6321">
            <w:pPr>
              <w:pStyle w:val="TAH"/>
            </w:pPr>
            <w:r w:rsidRPr="00C139B4">
              <w:t>Bit</w:t>
            </w:r>
          </w:p>
        </w:tc>
        <w:tc>
          <w:tcPr>
            <w:tcW w:w="3547" w:type="dxa"/>
            <w:tcBorders>
              <w:top w:val="single" w:sz="4" w:space="0" w:color="auto"/>
              <w:left w:val="single" w:sz="4" w:space="0" w:color="auto"/>
              <w:bottom w:val="single" w:sz="4" w:space="0" w:color="auto"/>
              <w:right w:val="single" w:sz="4" w:space="0" w:color="auto"/>
            </w:tcBorders>
          </w:tcPr>
          <w:p w14:paraId="42AC1462" w14:textId="77777777" w:rsidR="009D4C7F" w:rsidRPr="00C139B4" w:rsidRDefault="009D4C7F" w:rsidP="002B6321">
            <w:pPr>
              <w:pStyle w:val="TAH"/>
            </w:pPr>
            <w:r w:rsidRPr="00C139B4">
              <w:t>Description</w:t>
            </w:r>
          </w:p>
        </w:tc>
      </w:tr>
      <w:tr w:rsidR="009D4C7F" w:rsidRPr="00C139B4" w14:paraId="17493EAE"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58FE291C" w14:textId="77777777" w:rsidR="009D4C7F" w:rsidRPr="00C139B4" w:rsidRDefault="009D4C7F" w:rsidP="002B6321">
            <w:pPr>
              <w:pStyle w:val="TAC"/>
            </w:pPr>
            <w:r w:rsidRPr="00C139B4">
              <w:t>0</w:t>
            </w:r>
          </w:p>
        </w:tc>
        <w:tc>
          <w:tcPr>
            <w:tcW w:w="3547" w:type="dxa"/>
            <w:tcBorders>
              <w:top w:val="single" w:sz="4" w:space="0" w:color="auto"/>
              <w:left w:val="single" w:sz="4" w:space="0" w:color="auto"/>
              <w:bottom w:val="single" w:sz="4" w:space="0" w:color="auto"/>
              <w:right w:val="single" w:sz="4" w:space="0" w:color="auto"/>
            </w:tcBorders>
          </w:tcPr>
          <w:p w14:paraId="297C0E9C" w14:textId="77777777" w:rsidR="009D4C7F" w:rsidRPr="00C139B4" w:rsidRDefault="009D4C7F" w:rsidP="002B6321">
            <w:pPr>
              <w:pStyle w:val="TAL"/>
              <w:rPr>
                <w:color w:val="FF0000"/>
              </w:rPr>
            </w:pPr>
            <w:r w:rsidRPr="00C139B4">
              <w:t>HPLMN specific barring type 1</w:t>
            </w:r>
          </w:p>
        </w:tc>
      </w:tr>
      <w:tr w:rsidR="009D4C7F" w:rsidRPr="00C139B4" w14:paraId="008895FB"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6FF6620A" w14:textId="77777777" w:rsidR="009D4C7F" w:rsidRPr="00C139B4" w:rsidRDefault="009D4C7F" w:rsidP="002B6321">
            <w:pPr>
              <w:pStyle w:val="TAC"/>
            </w:pPr>
            <w:r w:rsidRPr="00C139B4">
              <w:t>1</w:t>
            </w:r>
          </w:p>
        </w:tc>
        <w:tc>
          <w:tcPr>
            <w:tcW w:w="3547" w:type="dxa"/>
            <w:tcBorders>
              <w:top w:val="single" w:sz="4" w:space="0" w:color="auto"/>
              <w:left w:val="single" w:sz="4" w:space="0" w:color="auto"/>
              <w:bottom w:val="single" w:sz="4" w:space="0" w:color="auto"/>
              <w:right w:val="single" w:sz="4" w:space="0" w:color="auto"/>
            </w:tcBorders>
          </w:tcPr>
          <w:p w14:paraId="5A1C08C0" w14:textId="77777777" w:rsidR="009D4C7F" w:rsidRPr="00C139B4" w:rsidRDefault="009D4C7F" w:rsidP="002B6321">
            <w:pPr>
              <w:pStyle w:val="TAL"/>
              <w:rPr>
                <w:color w:val="FF0000"/>
              </w:rPr>
            </w:pPr>
            <w:r w:rsidRPr="00C139B4">
              <w:t>HPLMN specific barring type 2</w:t>
            </w:r>
          </w:p>
        </w:tc>
      </w:tr>
      <w:tr w:rsidR="009D4C7F" w:rsidRPr="00C139B4" w14:paraId="51770BFB"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12EE64B3" w14:textId="77777777" w:rsidR="009D4C7F" w:rsidRPr="00C139B4" w:rsidRDefault="009D4C7F" w:rsidP="002B6321">
            <w:pPr>
              <w:pStyle w:val="TAC"/>
            </w:pPr>
            <w:r w:rsidRPr="00C139B4">
              <w:t>2</w:t>
            </w:r>
          </w:p>
        </w:tc>
        <w:tc>
          <w:tcPr>
            <w:tcW w:w="3547" w:type="dxa"/>
            <w:tcBorders>
              <w:top w:val="single" w:sz="4" w:space="0" w:color="auto"/>
              <w:left w:val="single" w:sz="4" w:space="0" w:color="auto"/>
              <w:bottom w:val="single" w:sz="4" w:space="0" w:color="auto"/>
              <w:right w:val="single" w:sz="4" w:space="0" w:color="auto"/>
            </w:tcBorders>
          </w:tcPr>
          <w:p w14:paraId="5E99E870" w14:textId="77777777" w:rsidR="009D4C7F" w:rsidRPr="00C139B4" w:rsidRDefault="009D4C7F" w:rsidP="002B6321">
            <w:pPr>
              <w:pStyle w:val="TAL"/>
              <w:rPr>
                <w:color w:val="FF0000"/>
              </w:rPr>
            </w:pPr>
            <w:r w:rsidRPr="00C139B4">
              <w:t>HPLMN specific barring type 3</w:t>
            </w:r>
          </w:p>
        </w:tc>
      </w:tr>
      <w:tr w:rsidR="009D4C7F" w:rsidRPr="00C139B4" w14:paraId="3F74F5D4"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5F1384EF" w14:textId="77777777" w:rsidR="009D4C7F" w:rsidRPr="00C139B4" w:rsidRDefault="009D4C7F" w:rsidP="002B6321">
            <w:pPr>
              <w:pStyle w:val="TAC"/>
            </w:pPr>
            <w:r w:rsidRPr="00C139B4">
              <w:t>3</w:t>
            </w:r>
          </w:p>
        </w:tc>
        <w:tc>
          <w:tcPr>
            <w:tcW w:w="3547" w:type="dxa"/>
            <w:tcBorders>
              <w:top w:val="single" w:sz="4" w:space="0" w:color="auto"/>
              <w:left w:val="single" w:sz="4" w:space="0" w:color="auto"/>
              <w:bottom w:val="single" w:sz="4" w:space="0" w:color="auto"/>
              <w:right w:val="single" w:sz="4" w:space="0" w:color="auto"/>
            </w:tcBorders>
          </w:tcPr>
          <w:p w14:paraId="0ADF9C1F" w14:textId="77777777" w:rsidR="009D4C7F" w:rsidRPr="00C139B4" w:rsidRDefault="009D4C7F" w:rsidP="002B6321">
            <w:pPr>
              <w:pStyle w:val="TAL"/>
              <w:rPr>
                <w:color w:val="FF0000"/>
              </w:rPr>
            </w:pPr>
            <w:r w:rsidRPr="00C139B4">
              <w:t>HPLMN specific barring type 4</w:t>
            </w:r>
          </w:p>
        </w:tc>
      </w:tr>
    </w:tbl>
    <w:p w14:paraId="05079212" w14:textId="77777777" w:rsidR="009D4C7F" w:rsidRPr="00C139B4" w:rsidRDefault="009D4C7F" w:rsidP="009D4C7F">
      <w:pPr>
        <w:rPr>
          <w:lang w:val="en-US"/>
        </w:rPr>
      </w:pPr>
    </w:p>
    <w:p w14:paraId="0E7B7E08" w14:textId="77777777" w:rsidR="009D4C7F" w:rsidRPr="00C139B4" w:rsidRDefault="009D4C7F" w:rsidP="009D4C7F">
      <w:pPr>
        <w:rPr>
          <w:lang w:val="en-US"/>
        </w:rPr>
      </w:pPr>
      <w:r w:rsidRPr="00C139B4">
        <w:rPr>
          <w:lang w:val="en-US"/>
        </w:rPr>
        <w:t xml:space="preserve">HPLMN-ODB may apply to mobile originated short messages; See </w:t>
      </w:r>
      <w:r>
        <w:rPr>
          <w:lang w:val="en-US"/>
        </w:rPr>
        <w:t>3GPP TS 2</w:t>
      </w:r>
      <w:r w:rsidRPr="00C139B4">
        <w:rPr>
          <w:lang w:val="en-US"/>
        </w:rPr>
        <w:t>3.015</w:t>
      </w:r>
      <w:r>
        <w:rPr>
          <w:lang w:val="en-US"/>
        </w:rPr>
        <w:t> [</w:t>
      </w:r>
      <w:r w:rsidRPr="00C139B4">
        <w:rPr>
          <w:lang w:val="en-US"/>
        </w:rPr>
        <w:t>36].</w:t>
      </w:r>
    </w:p>
    <w:p w14:paraId="329EA2F1" w14:textId="77777777" w:rsidR="009D4C7F" w:rsidRPr="00C139B4" w:rsidRDefault="009D4C7F" w:rsidP="009D4C7F">
      <w:pPr>
        <w:pStyle w:val="Heading3"/>
      </w:pPr>
      <w:bookmarkStart w:id="1145" w:name="_Toc20211993"/>
      <w:bookmarkStart w:id="1146" w:name="_Toc27727269"/>
      <w:bookmarkStart w:id="1147" w:name="_Toc36041924"/>
      <w:bookmarkStart w:id="1148" w:name="_Toc44871347"/>
      <w:bookmarkStart w:id="1149" w:name="_Toc44871746"/>
      <w:bookmarkStart w:id="1150" w:name="_Toc51861821"/>
      <w:bookmarkStart w:id="1151" w:name="_Toc57978226"/>
      <w:bookmarkStart w:id="1152" w:name="_Toc106900566"/>
      <w:r w:rsidRPr="00C139B4">
        <w:t>7.3.23</w:t>
      </w:r>
      <w:r w:rsidRPr="00C139B4">
        <w:tab/>
        <w:t>Item-Number</w:t>
      </w:r>
      <w:bookmarkEnd w:id="1145"/>
      <w:bookmarkEnd w:id="1146"/>
      <w:bookmarkEnd w:id="1147"/>
      <w:bookmarkEnd w:id="1148"/>
      <w:bookmarkEnd w:id="1149"/>
      <w:bookmarkEnd w:id="1150"/>
      <w:bookmarkEnd w:id="1151"/>
      <w:bookmarkEnd w:id="1152"/>
    </w:p>
    <w:p w14:paraId="0ADDCD92" w14:textId="77777777" w:rsidR="009D4C7F" w:rsidRPr="00C139B4" w:rsidRDefault="009D4C7F" w:rsidP="009D4C7F">
      <w:r w:rsidRPr="00C139B4">
        <w:t>The Item-Number AVP is of type Unsigned32. The Item Number is used to order Vectors received within one request.</w:t>
      </w:r>
    </w:p>
    <w:p w14:paraId="7A242198" w14:textId="77777777" w:rsidR="009D4C7F" w:rsidRPr="00C139B4" w:rsidRDefault="009D4C7F" w:rsidP="009D4C7F">
      <w:pPr>
        <w:pStyle w:val="Heading3"/>
      </w:pPr>
      <w:bookmarkStart w:id="1153" w:name="_Toc20211994"/>
      <w:bookmarkStart w:id="1154" w:name="_Toc27727270"/>
      <w:bookmarkStart w:id="1155" w:name="_Toc36041925"/>
      <w:bookmarkStart w:id="1156" w:name="_Toc44871348"/>
      <w:bookmarkStart w:id="1157" w:name="_Toc44871747"/>
      <w:bookmarkStart w:id="1158" w:name="_Toc51861822"/>
      <w:bookmarkStart w:id="1159" w:name="_Toc57978227"/>
      <w:bookmarkStart w:id="1160" w:name="_Toc106900567"/>
      <w:r w:rsidRPr="00C139B4">
        <w:t>7.3.24</w:t>
      </w:r>
      <w:r w:rsidRPr="00C139B4">
        <w:tab/>
        <w:t>Cancellation-Type</w:t>
      </w:r>
      <w:bookmarkEnd w:id="1153"/>
      <w:bookmarkEnd w:id="1154"/>
      <w:bookmarkEnd w:id="1155"/>
      <w:bookmarkEnd w:id="1156"/>
      <w:bookmarkEnd w:id="1157"/>
      <w:bookmarkEnd w:id="1158"/>
      <w:bookmarkEnd w:id="1159"/>
      <w:bookmarkEnd w:id="1160"/>
    </w:p>
    <w:p w14:paraId="5729AFF7" w14:textId="77777777" w:rsidR="009D4C7F" w:rsidRPr="00C139B4" w:rsidRDefault="009D4C7F" w:rsidP="009D4C7F">
      <w:r w:rsidRPr="00C139B4">
        <w:t>The Cancellation-Type AVP is of type Enumerated and indicates the type of cancellation. The following values are defined:</w:t>
      </w:r>
    </w:p>
    <w:p w14:paraId="7550785C" w14:textId="77777777" w:rsidR="009D4C7F" w:rsidRPr="00C139B4" w:rsidRDefault="009D4C7F" w:rsidP="009D4C7F">
      <w:pPr>
        <w:pStyle w:val="B1"/>
      </w:pPr>
      <w:r w:rsidRPr="00C139B4">
        <w:tab/>
        <w:t>MME_UPDATE_PROCEDURE (0)</w:t>
      </w:r>
    </w:p>
    <w:p w14:paraId="0A7786E6" w14:textId="77777777" w:rsidR="00B23058" w:rsidRDefault="00B23058" w:rsidP="00B23058">
      <w:r>
        <w:t>This value is used when the Cancel Location is sent to the previous MME due to a received Update Location message from a new MME or due to the HSS+UDM receiving an Nudm_UEContextManagement service request from the AMF or due to the HSS receiving Nhss_UECM_SNDeregistration service operation from UDM (see clause 5.4.2.2 of 3GPP TS 29.563 [70]).</w:t>
      </w:r>
    </w:p>
    <w:p w14:paraId="267ED536" w14:textId="77777777" w:rsidR="00B23058" w:rsidRDefault="00B23058" w:rsidP="00B23058">
      <w:pPr>
        <w:pStyle w:val="B1"/>
        <w:ind w:firstLine="0"/>
      </w:pPr>
      <w:r>
        <w:t>SGSN_UPDATE_PROCEDURE (1)</w:t>
      </w:r>
    </w:p>
    <w:p w14:paraId="6AC6402C" w14:textId="77777777" w:rsidR="00B23058" w:rsidRDefault="00B23058" w:rsidP="00B23058">
      <w:r>
        <w:t>This value is used when the Cancel Location is sent to the previous SGSN due to a received Update Location message from a new SGSN or due to the HSS+UDM receiving an Nudm_UEContextManagement service request from the AMF or due to the HSS receiving Nhss_UECM_SNDeregistration service operation from UDM (see clause 5.4.2.2 of 3GPP TS 29.563 [70]).</w:t>
      </w:r>
    </w:p>
    <w:p w14:paraId="5D6F4633" w14:textId="77777777" w:rsidR="009D4C7F" w:rsidRPr="00C139B4" w:rsidRDefault="009D4C7F" w:rsidP="009D4C7F">
      <w:pPr>
        <w:pStyle w:val="B1"/>
      </w:pPr>
      <w:r w:rsidRPr="00C139B4">
        <w:lastRenderedPageBreak/>
        <w:tab/>
        <w:t>SUBSCRIPTION_WITHDRAWAL (2)</w:t>
      </w:r>
    </w:p>
    <w:p w14:paraId="10E4F2AA" w14:textId="77777777" w:rsidR="009D4C7F" w:rsidRPr="00C139B4" w:rsidRDefault="009D4C7F" w:rsidP="009D4C7F">
      <w:r w:rsidRPr="00C139B4">
        <w:t>This value is used:</w:t>
      </w:r>
    </w:p>
    <w:p w14:paraId="3A3E18F5" w14:textId="77777777" w:rsidR="009D4C7F" w:rsidRPr="00C139B4" w:rsidRDefault="009D4C7F" w:rsidP="009D4C7F">
      <w:pPr>
        <w:pStyle w:val="B1"/>
      </w:pPr>
      <w:r w:rsidRPr="00C139B4">
        <w:t>-</w:t>
      </w:r>
      <w:r w:rsidRPr="00C139B4">
        <w:tab/>
        <w:t>when the Cancel Location is sent by the HSS to the current MME or SGSN due to withdrawal of the user</w:t>
      </w:r>
      <w:r>
        <w:t>'</w:t>
      </w:r>
      <w:r w:rsidRPr="00C139B4">
        <w:t>s subscription by the HSS operator;</w:t>
      </w:r>
    </w:p>
    <w:p w14:paraId="7B50477E" w14:textId="77777777" w:rsidR="009D4C7F" w:rsidRPr="00C139B4" w:rsidRDefault="009D4C7F" w:rsidP="009D4C7F">
      <w:pPr>
        <w:pStyle w:val="B1"/>
      </w:pPr>
      <w:r w:rsidRPr="00C139B4">
        <w:t>-</w:t>
      </w:r>
      <w:r w:rsidRPr="00C139B4">
        <w:tab/>
      </w:r>
      <w:r>
        <w:t xml:space="preserve">when the </w:t>
      </w:r>
      <w:r w:rsidRPr="00C139B4">
        <w:t>Cancel VCSG Location is sent by the CSS to the current MME or SGSN due to withdrawal of the user</w:t>
      </w:r>
      <w:r>
        <w:t>'</w:t>
      </w:r>
      <w:r w:rsidRPr="00C139B4">
        <w:t>s VPLMN CSG subscription by the CSS operator.</w:t>
      </w:r>
    </w:p>
    <w:p w14:paraId="51D39A78" w14:textId="77777777" w:rsidR="009D4C7F" w:rsidRPr="00C139B4" w:rsidRDefault="009D4C7F" w:rsidP="009D4C7F">
      <w:pPr>
        <w:pStyle w:val="B1"/>
      </w:pPr>
      <w:r w:rsidRPr="00C139B4">
        <w:tab/>
        <w:t>UPDATE_PROCEDURE_IWF (3)</w:t>
      </w:r>
    </w:p>
    <w:p w14:paraId="3DD9C470" w14:textId="77777777" w:rsidR="009D4C7F" w:rsidRPr="00C139B4" w:rsidRDefault="009D4C7F" w:rsidP="009D4C7F">
      <w:r w:rsidRPr="00C139B4">
        <w:t>This value is used by an IWF when interworking with a pre-Rel-8 HSS.</w:t>
      </w:r>
    </w:p>
    <w:p w14:paraId="6651C42B" w14:textId="77777777" w:rsidR="009D4C7F" w:rsidRPr="00C139B4" w:rsidRDefault="009D4C7F" w:rsidP="009D4C7F">
      <w:pPr>
        <w:pStyle w:val="B1"/>
        <w:ind w:firstLine="0"/>
      </w:pPr>
      <w:r w:rsidRPr="00C139B4">
        <w:rPr>
          <w:rFonts w:hint="eastAsia"/>
          <w:lang w:eastAsia="zh-CN"/>
        </w:rPr>
        <w:t>INITIAL_ATTACH</w:t>
      </w:r>
      <w:r w:rsidRPr="00C139B4">
        <w:t>_PROCEDURE (</w:t>
      </w:r>
      <w:r w:rsidRPr="00C139B4">
        <w:rPr>
          <w:rFonts w:hint="eastAsia"/>
          <w:lang w:eastAsia="zh-CN"/>
        </w:rPr>
        <w:t>4</w:t>
      </w:r>
      <w:r w:rsidRPr="00C139B4">
        <w:t>)</w:t>
      </w:r>
    </w:p>
    <w:p w14:paraId="69DF8A66" w14:textId="5D3AC6F9" w:rsidR="00557A06" w:rsidRPr="00C139B4" w:rsidRDefault="00B23058" w:rsidP="00557A06">
      <w:pPr>
        <w:rPr>
          <w:lang w:eastAsia="zh-CN"/>
        </w:rPr>
      </w:pPr>
      <w:bookmarkStart w:id="1161" w:name="_Toc20211995"/>
      <w:bookmarkStart w:id="1162" w:name="_Toc27727271"/>
      <w:bookmarkStart w:id="1163" w:name="_Toc36041926"/>
      <w:bookmarkStart w:id="1164" w:name="_Toc44871349"/>
      <w:bookmarkStart w:id="1165" w:name="_Toc44871748"/>
      <w:bookmarkStart w:id="1166" w:name="_Toc51861823"/>
      <w:r>
        <w:t xml:space="preserve">This value is used when the Cancel Location is sent to the MME or SGSN due to a received Update Location message </w:t>
      </w:r>
      <w:r>
        <w:rPr>
          <w:lang w:eastAsia="zh-CN"/>
        </w:rPr>
        <w:t xml:space="preserve">during initial attach procedure </w:t>
      </w:r>
      <w:r>
        <w:t xml:space="preserve">from </w:t>
      </w:r>
      <w:r>
        <w:rPr>
          <w:lang w:eastAsia="zh-CN"/>
        </w:rPr>
        <w:t>an</w:t>
      </w:r>
      <w:r>
        <w:t xml:space="preserve"> SGSN or</w:t>
      </w:r>
      <w:r>
        <w:rPr>
          <w:lang w:eastAsia="zh-CN"/>
        </w:rPr>
        <w:t xml:space="preserve"> MME respectively</w:t>
      </w:r>
      <w:r>
        <w:t>.</w:t>
      </w:r>
    </w:p>
    <w:p w14:paraId="3FCD50A8" w14:textId="77777777" w:rsidR="009D4C7F" w:rsidRPr="00C139B4" w:rsidRDefault="009D4C7F" w:rsidP="009D4C7F">
      <w:pPr>
        <w:pStyle w:val="Heading3"/>
      </w:pPr>
      <w:bookmarkStart w:id="1167" w:name="_Toc57978228"/>
      <w:bookmarkStart w:id="1168" w:name="_Toc106900568"/>
      <w:r w:rsidRPr="00C139B4">
        <w:t>7.3.</w:t>
      </w:r>
      <w:r w:rsidRPr="00C139B4">
        <w:rPr>
          <w:lang w:eastAsia="zh-CN"/>
        </w:rPr>
        <w:t>25</w:t>
      </w:r>
      <w:r w:rsidRPr="00C139B4">
        <w:tab/>
        <w:t>D</w:t>
      </w:r>
      <w:r w:rsidRPr="00C139B4">
        <w:rPr>
          <w:rFonts w:hint="eastAsia"/>
          <w:lang w:eastAsia="zh-CN"/>
        </w:rPr>
        <w:t>SR</w:t>
      </w:r>
      <w:r w:rsidRPr="00C139B4">
        <w:t>-Flags</w:t>
      </w:r>
      <w:bookmarkEnd w:id="1161"/>
      <w:bookmarkEnd w:id="1162"/>
      <w:bookmarkEnd w:id="1163"/>
      <w:bookmarkEnd w:id="1164"/>
      <w:bookmarkEnd w:id="1165"/>
      <w:bookmarkEnd w:id="1166"/>
      <w:bookmarkEnd w:id="1167"/>
      <w:bookmarkEnd w:id="1168"/>
    </w:p>
    <w:p w14:paraId="429C228F" w14:textId="77777777" w:rsidR="009D4C7F" w:rsidRPr="00C139B4" w:rsidRDefault="009D4C7F" w:rsidP="009D4C7F">
      <w:r w:rsidRPr="00C139B4">
        <w:t xml:space="preserve">The </w:t>
      </w:r>
      <w:r w:rsidRPr="00C139B4">
        <w:rPr>
          <w:rFonts w:hint="eastAsia"/>
          <w:lang w:eastAsia="zh-CN"/>
        </w:rPr>
        <w:t>DSR</w:t>
      </w:r>
      <w:r w:rsidRPr="00C139B4">
        <w:t>-Flags AVP is of type Unsigned32 and it shall contain a bit mask. The meaning of the bits is defined in table 7.3.</w:t>
      </w:r>
      <w:r w:rsidRPr="00C139B4">
        <w:rPr>
          <w:lang w:eastAsia="zh-CN"/>
        </w:rPr>
        <w:t>25</w:t>
      </w:r>
      <w:r w:rsidRPr="00C139B4">
        <w:t>/1:</w:t>
      </w:r>
    </w:p>
    <w:p w14:paraId="7AE6A681" w14:textId="77777777" w:rsidR="009D4C7F" w:rsidRPr="00C139B4" w:rsidRDefault="009D4C7F" w:rsidP="009D4C7F">
      <w:pPr>
        <w:pStyle w:val="TH"/>
      </w:pPr>
      <w:r w:rsidRPr="00C139B4">
        <w:lastRenderedPageBreak/>
        <w:t>Table 7.3.</w:t>
      </w:r>
      <w:r w:rsidRPr="00C139B4">
        <w:rPr>
          <w:lang w:eastAsia="zh-CN"/>
        </w:rPr>
        <w:t>25</w:t>
      </w:r>
      <w:r w:rsidRPr="00C139B4">
        <w:t>/1: D</w:t>
      </w:r>
      <w:r w:rsidRPr="00C139B4">
        <w:rPr>
          <w:rFonts w:hint="eastAsia"/>
          <w:lang w:eastAsia="zh-CN"/>
        </w:rPr>
        <w:t>SR</w:t>
      </w:r>
      <w:r w:rsidRPr="00C139B4">
        <w:t>-Flags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5FD4F49E" w14:textId="77777777" w:rsidTr="002B6321">
        <w:trPr>
          <w:cantSplit/>
          <w:jc w:val="center"/>
        </w:trPr>
        <w:tc>
          <w:tcPr>
            <w:tcW w:w="993" w:type="dxa"/>
          </w:tcPr>
          <w:p w14:paraId="7D8EABE7" w14:textId="77777777" w:rsidR="009D4C7F" w:rsidRPr="00C139B4" w:rsidRDefault="009D4C7F" w:rsidP="002B6321">
            <w:pPr>
              <w:pStyle w:val="TAH"/>
            </w:pPr>
            <w:r w:rsidRPr="00C139B4">
              <w:t>Bit</w:t>
            </w:r>
          </w:p>
        </w:tc>
        <w:tc>
          <w:tcPr>
            <w:tcW w:w="1842" w:type="dxa"/>
          </w:tcPr>
          <w:p w14:paraId="6565C5A9" w14:textId="77777777" w:rsidR="009D4C7F" w:rsidRPr="00C139B4" w:rsidRDefault="009D4C7F" w:rsidP="002B6321">
            <w:pPr>
              <w:pStyle w:val="TAH"/>
            </w:pPr>
            <w:r w:rsidRPr="00C139B4">
              <w:t>Name</w:t>
            </w:r>
          </w:p>
        </w:tc>
        <w:tc>
          <w:tcPr>
            <w:tcW w:w="5387" w:type="dxa"/>
          </w:tcPr>
          <w:p w14:paraId="0C5CD145" w14:textId="77777777" w:rsidR="009D4C7F" w:rsidRPr="00C139B4" w:rsidRDefault="009D4C7F" w:rsidP="002B6321">
            <w:pPr>
              <w:pStyle w:val="TAH"/>
            </w:pPr>
            <w:r w:rsidRPr="00C139B4">
              <w:t>Description</w:t>
            </w:r>
          </w:p>
        </w:tc>
      </w:tr>
      <w:tr w:rsidR="009D4C7F" w:rsidRPr="00C139B4" w14:paraId="492A84CA" w14:textId="77777777" w:rsidTr="002B6321">
        <w:trPr>
          <w:cantSplit/>
          <w:jc w:val="center"/>
        </w:trPr>
        <w:tc>
          <w:tcPr>
            <w:tcW w:w="993" w:type="dxa"/>
          </w:tcPr>
          <w:p w14:paraId="07B94637" w14:textId="77777777" w:rsidR="009D4C7F" w:rsidRPr="00C139B4" w:rsidRDefault="009D4C7F" w:rsidP="002B6321">
            <w:pPr>
              <w:pStyle w:val="TAC"/>
            </w:pPr>
            <w:r w:rsidRPr="00C139B4">
              <w:t>0</w:t>
            </w:r>
          </w:p>
        </w:tc>
        <w:tc>
          <w:tcPr>
            <w:tcW w:w="1842" w:type="dxa"/>
          </w:tcPr>
          <w:p w14:paraId="69C76646" w14:textId="77777777" w:rsidR="009D4C7F" w:rsidRPr="00C139B4" w:rsidRDefault="009D4C7F" w:rsidP="002B6321">
            <w:pPr>
              <w:pStyle w:val="TAL"/>
            </w:pPr>
            <w:r w:rsidRPr="00C139B4">
              <w:t>Regional</w:t>
            </w:r>
            <w:r w:rsidRPr="00C139B4">
              <w:rPr>
                <w:rFonts w:hint="eastAsia"/>
                <w:lang w:eastAsia="zh-CN"/>
              </w:rPr>
              <w:t xml:space="preserve"> </w:t>
            </w:r>
            <w:r w:rsidRPr="00C139B4">
              <w:t>Subscription</w:t>
            </w:r>
            <w:r w:rsidRPr="00C139B4">
              <w:rPr>
                <w:rFonts w:hint="eastAsia"/>
                <w:lang w:eastAsia="zh-CN"/>
              </w:rPr>
              <w:t xml:space="preserve"> Withdrawal</w:t>
            </w:r>
          </w:p>
        </w:tc>
        <w:tc>
          <w:tcPr>
            <w:tcW w:w="5387" w:type="dxa"/>
          </w:tcPr>
          <w:p w14:paraId="21AB7169" w14:textId="77777777" w:rsidR="009D4C7F" w:rsidRPr="00C139B4" w:rsidRDefault="009D4C7F" w:rsidP="002B6321">
            <w:pPr>
              <w:pStyle w:val="TAL"/>
              <w:rPr>
                <w:lang w:eastAsia="zh-CN"/>
              </w:rPr>
            </w:pPr>
            <w:r w:rsidRPr="00C139B4">
              <w:t xml:space="preserve">This bit, when set, </w:t>
            </w:r>
            <w:r w:rsidRPr="00C139B4">
              <w:rPr>
                <w:rFonts w:hint="eastAsia"/>
                <w:lang w:eastAsia="zh-CN"/>
              </w:rPr>
              <w:t>indicates</w:t>
            </w:r>
            <w:r w:rsidRPr="00C139B4">
              <w:t xml:space="preserve"> </w:t>
            </w:r>
            <w:r w:rsidRPr="00C139B4">
              <w:rPr>
                <w:rFonts w:hint="eastAsia"/>
                <w:lang w:eastAsia="zh-CN"/>
              </w:rPr>
              <w:t xml:space="preserve">that </w:t>
            </w:r>
            <w:r w:rsidRPr="00C139B4">
              <w:t xml:space="preserve">Regional Subscription </w:t>
            </w:r>
            <w:r w:rsidRPr="00C139B4">
              <w:rPr>
                <w:rFonts w:hint="eastAsia"/>
                <w:lang w:eastAsia="zh-CN"/>
              </w:rPr>
              <w:t>shall be</w:t>
            </w:r>
            <w:r w:rsidRPr="00C139B4">
              <w:t xml:space="preserve"> deleted from the subscriber data.</w:t>
            </w:r>
          </w:p>
        </w:tc>
      </w:tr>
      <w:tr w:rsidR="009D4C7F" w:rsidRPr="00C139B4" w14:paraId="12097879" w14:textId="77777777" w:rsidTr="002B6321">
        <w:trPr>
          <w:cantSplit/>
          <w:jc w:val="center"/>
        </w:trPr>
        <w:tc>
          <w:tcPr>
            <w:tcW w:w="993" w:type="dxa"/>
          </w:tcPr>
          <w:p w14:paraId="7F350355" w14:textId="77777777" w:rsidR="009D4C7F" w:rsidRPr="00C139B4" w:rsidRDefault="009D4C7F" w:rsidP="002B6321">
            <w:pPr>
              <w:pStyle w:val="TAC"/>
              <w:rPr>
                <w:lang w:eastAsia="zh-CN"/>
              </w:rPr>
            </w:pPr>
            <w:r w:rsidRPr="00C139B4">
              <w:rPr>
                <w:rFonts w:hint="eastAsia"/>
                <w:lang w:eastAsia="zh-CN"/>
              </w:rPr>
              <w:t>1</w:t>
            </w:r>
          </w:p>
        </w:tc>
        <w:tc>
          <w:tcPr>
            <w:tcW w:w="1842" w:type="dxa"/>
          </w:tcPr>
          <w:p w14:paraId="2FCDDECC" w14:textId="77777777" w:rsidR="009D4C7F" w:rsidRPr="00C139B4" w:rsidRDefault="009D4C7F" w:rsidP="002B6321">
            <w:pPr>
              <w:pStyle w:val="TAL"/>
            </w:pPr>
            <w:r w:rsidRPr="00C139B4">
              <w:t>Complete</w:t>
            </w:r>
            <w:r w:rsidRPr="00C139B4">
              <w:rPr>
                <w:rFonts w:hint="eastAsia"/>
                <w:lang w:eastAsia="zh-CN"/>
              </w:rPr>
              <w:t xml:space="preserve"> </w:t>
            </w:r>
            <w:r w:rsidRPr="00C139B4">
              <w:t>APN</w:t>
            </w:r>
            <w:r w:rsidRPr="00C139B4">
              <w:rPr>
                <w:rFonts w:hint="eastAsia"/>
                <w:lang w:eastAsia="zh-CN"/>
              </w:rPr>
              <w:t xml:space="preserve"> </w:t>
            </w:r>
            <w:r w:rsidRPr="00C139B4">
              <w:t>Configuration</w:t>
            </w:r>
            <w:r w:rsidRPr="00C139B4">
              <w:rPr>
                <w:rFonts w:hint="eastAsia"/>
                <w:lang w:eastAsia="zh-CN"/>
              </w:rPr>
              <w:t xml:space="preserve"> </w:t>
            </w:r>
            <w:r w:rsidRPr="00C139B4">
              <w:t>Profile</w:t>
            </w:r>
            <w:r w:rsidRPr="00C139B4">
              <w:rPr>
                <w:rFonts w:hint="eastAsia"/>
                <w:lang w:eastAsia="zh-CN"/>
              </w:rPr>
              <w:t xml:space="preserve"> </w:t>
            </w:r>
            <w:r w:rsidRPr="00C139B4">
              <w:t>Withdraw</w:t>
            </w:r>
            <w:r w:rsidRPr="00C139B4">
              <w:rPr>
                <w:rFonts w:hint="eastAsia"/>
                <w:lang w:eastAsia="zh-CN"/>
              </w:rPr>
              <w:t>al</w:t>
            </w:r>
          </w:p>
        </w:tc>
        <w:tc>
          <w:tcPr>
            <w:tcW w:w="5387" w:type="dxa"/>
          </w:tcPr>
          <w:p w14:paraId="07E908F6" w14:textId="77777777" w:rsidR="009D4C7F" w:rsidRPr="00C139B4" w:rsidRDefault="009D4C7F" w:rsidP="002B6321">
            <w:pPr>
              <w:pStyle w:val="TAL"/>
              <w:rPr>
                <w:lang w:eastAsia="zh-CN"/>
              </w:rPr>
            </w:pPr>
            <w:r w:rsidRPr="00C139B4">
              <w:t xml:space="preserve">This bit, when set, </w:t>
            </w:r>
            <w:r w:rsidRPr="00C139B4">
              <w:rPr>
                <w:rFonts w:hint="eastAsia"/>
                <w:lang w:eastAsia="zh-CN"/>
              </w:rPr>
              <w:t xml:space="preserve">indicates that </w:t>
            </w:r>
            <w:r w:rsidRPr="00C139B4">
              <w:t xml:space="preserve">all </w:t>
            </w:r>
            <w:r w:rsidRPr="00C139B4">
              <w:rPr>
                <w:rFonts w:hint="eastAsia"/>
                <w:lang w:eastAsia="zh-CN"/>
              </w:rPr>
              <w:t>EPS</w:t>
            </w:r>
            <w:r w:rsidRPr="00C139B4">
              <w:t xml:space="preserve"> </w:t>
            </w:r>
            <w:r w:rsidRPr="00C139B4">
              <w:rPr>
                <w:lang w:eastAsia="zh-CN"/>
              </w:rPr>
              <w:t>APN configuration data</w:t>
            </w:r>
            <w:r w:rsidRPr="00C139B4">
              <w:t xml:space="preserve"> for the subscriber </w:t>
            </w:r>
            <w:r w:rsidRPr="00C139B4">
              <w:rPr>
                <w:rFonts w:hint="eastAsia"/>
                <w:lang w:eastAsia="zh-CN"/>
              </w:rPr>
              <w:t>shall be</w:t>
            </w:r>
            <w:r w:rsidRPr="00C139B4">
              <w:t xml:space="preserve"> deleted from the subscriber data. This flag only applies to the S6d interface.</w:t>
            </w:r>
          </w:p>
        </w:tc>
      </w:tr>
      <w:tr w:rsidR="009D4C7F" w:rsidRPr="00C139B4" w14:paraId="4F8AAA32" w14:textId="77777777" w:rsidTr="002B6321">
        <w:trPr>
          <w:cantSplit/>
          <w:jc w:val="center"/>
        </w:trPr>
        <w:tc>
          <w:tcPr>
            <w:tcW w:w="993" w:type="dxa"/>
          </w:tcPr>
          <w:p w14:paraId="105F68CA" w14:textId="77777777" w:rsidR="009D4C7F" w:rsidRPr="00C139B4" w:rsidRDefault="009D4C7F" w:rsidP="002B6321">
            <w:pPr>
              <w:pStyle w:val="TAC"/>
              <w:rPr>
                <w:lang w:eastAsia="zh-CN"/>
              </w:rPr>
            </w:pPr>
            <w:r w:rsidRPr="00C139B4">
              <w:rPr>
                <w:rFonts w:hint="eastAsia"/>
                <w:lang w:eastAsia="zh-CN"/>
              </w:rPr>
              <w:t>2</w:t>
            </w:r>
          </w:p>
        </w:tc>
        <w:tc>
          <w:tcPr>
            <w:tcW w:w="1842" w:type="dxa"/>
          </w:tcPr>
          <w:p w14:paraId="3743D504" w14:textId="77777777" w:rsidR="009D4C7F" w:rsidRPr="00C139B4" w:rsidRDefault="009D4C7F" w:rsidP="002B6321">
            <w:pPr>
              <w:pStyle w:val="TAL"/>
              <w:rPr>
                <w:lang w:eastAsia="zh-CN"/>
              </w:rPr>
            </w:pPr>
            <w:r w:rsidRPr="00C139B4">
              <w:t>Subscribed</w:t>
            </w:r>
            <w:r w:rsidRPr="00C139B4">
              <w:rPr>
                <w:rFonts w:hint="eastAsia"/>
                <w:lang w:eastAsia="zh-CN"/>
              </w:rPr>
              <w:t xml:space="preserve"> </w:t>
            </w:r>
            <w:r w:rsidRPr="00C139B4">
              <w:t>Charging</w:t>
            </w:r>
            <w:r w:rsidRPr="00C139B4">
              <w:rPr>
                <w:rFonts w:hint="eastAsia"/>
                <w:lang w:eastAsia="zh-CN"/>
              </w:rPr>
              <w:t xml:space="preserve"> </w:t>
            </w:r>
            <w:r w:rsidRPr="00C139B4">
              <w:t>Characteristics</w:t>
            </w:r>
            <w:r w:rsidRPr="00C139B4">
              <w:rPr>
                <w:rFonts w:hint="eastAsia"/>
                <w:lang w:eastAsia="zh-CN"/>
              </w:rPr>
              <w:t xml:space="preserve"> </w:t>
            </w:r>
            <w:r w:rsidRPr="00C139B4">
              <w:t>Withdraw</w:t>
            </w:r>
            <w:r w:rsidRPr="00C139B4">
              <w:rPr>
                <w:rFonts w:hint="eastAsia"/>
                <w:lang w:eastAsia="zh-CN"/>
              </w:rPr>
              <w:t>al</w:t>
            </w:r>
          </w:p>
        </w:tc>
        <w:tc>
          <w:tcPr>
            <w:tcW w:w="5387" w:type="dxa"/>
          </w:tcPr>
          <w:p w14:paraId="404FC6CE" w14:textId="77777777" w:rsidR="009D4C7F" w:rsidRPr="00C139B4" w:rsidRDefault="009D4C7F" w:rsidP="002B6321">
            <w:pPr>
              <w:pStyle w:val="TAL"/>
            </w:pPr>
            <w:r w:rsidRPr="00C139B4">
              <w:t xml:space="preserve">This bit, when set, </w:t>
            </w:r>
            <w:r w:rsidRPr="00C139B4">
              <w:rPr>
                <w:rFonts w:hint="eastAsia"/>
                <w:lang w:eastAsia="zh-CN"/>
              </w:rPr>
              <w:t xml:space="preserve">indicates that </w:t>
            </w:r>
            <w:r w:rsidRPr="00C139B4">
              <w:t>the Subscribed Charging Characteristics have been deleted from the subscription data</w:t>
            </w:r>
            <w:r w:rsidRPr="00C139B4">
              <w:rPr>
                <w:rFonts w:hint="eastAsia"/>
                <w:lang w:eastAsia="zh-CN"/>
              </w:rPr>
              <w:t>.</w:t>
            </w:r>
          </w:p>
        </w:tc>
      </w:tr>
      <w:tr w:rsidR="009D4C7F" w:rsidRPr="00C139B4" w14:paraId="547B97C4" w14:textId="77777777" w:rsidTr="002B6321">
        <w:trPr>
          <w:cantSplit/>
          <w:jc w:val="center"/>
        </w:trPr>
        <w:tc>
          <w:tcPr>
            <w:tcW w:w="993" w:type="dxa"/>
          </w:tcPr>
          <w:p w14:paraId="15B02672" w14:textId="77777777" w:rsidR="009D4C7F" w:rsidRPr="00C139B4" w:rsidRDefault="009D4C7F" w:rsidP="002B6321">
            <w:pPr>
              <w:pStyle w:val="TAC"/>
              <w:rPr>
                <w:lang w:eastAsia="zh-CN"/>
              </w:rPr>
            </w:pPr>
            <w:r w:rsidRPr="00C139B4">
              <w:rPr>
                <w:lang w:eastAsia="zh-CN"/>
              </w:rPr>
              <w:t>3</w:t>
            </w:r>
          </w:p>
        </w:tc>
        <w:tc>
          <w:tcPr>
            <w:tcW w:w="1842" w:type="dxa"/>
          </w:tcPr>
          <w:p w14:paraId="21BF9492" w14:textId="77777777" w:rsidR="009D4C7F" w:rsidRPr="00C139B4" w:rsidRDefault="009D4C7F" w:rsidP="002B6321">
            <w:pPr>
              <w:pStyle w:val="TAL"/>
            </w:pPr>
            <w:r w:rsidRPr="00C139B4">
              <w:t>PDN subscription context</w:t>
            </w:r>
            <w:r w:rsidRPr="00C139B4">
              <w:rPr>
                <w:rFonts w:hint="eastAsia"/>
              </w:rPr>
              <w:t>s</w:t>
            </w:r>
            <w:r w:rsidRPr="00C139B4">
              <w:t xml:space="preserve"> Withdrawal</w:t>
            </w:r>
          </w:p>
        </w:tc>
        <w:tc>
          <w:tcPr>
            <w:tcW w:w="5387" w:type="dxa"/>
          </w:tcPr>
          <w:p w14:paraId="36D70D7C" w14:textId="77777777" w:rsidR="00C31AA7" w:rsidRPr="00C139B4" w:rsidRDefault="009D4C7F" w:rsidP="002B6321">
            <w:pPr>
              <w:pStyle w:val="TAL"/>
              <w:rPr>
                <w:lang w:eastAsia="zh-CN"/>
              </w:rPr>
            </w:pPr>
            <w:r w:rsidRPr="00C139B4">
              <w:t xml:space="preserve">This bit, when set, </w:t>
            </w:r>
            <w:r w:rsidRPr="00C139B4">
              <w:rPr>
                <w:rFonts w:hint="eastAsia"/>
                <w:lang w:eastAsia="zh-CN"/>
              </w:rPr>
              <w:t xml:space="preserve">indicates that </w:t>
            </w:r>
            <w:r w:rsidRPr="00C139B4">
              <w:t>the PDN subscription context</w:t>
            </w:r>
            <w:r w:rsidRPr="00C139B4">
              <w:rPr>
                <w:rFonts w:hint="eastAsia"/>
                <w:lang w:eastAsia="zh-CN"/>
              </w:rPr>
              <w:t>s</w:t>
            </w:r>
            <w:r w:rsidRPr="00C139B4">
              <w:t xml:space="preserve"> whose identifier </w:t>
            </w:r>
            <w:r w:rsidRPr="00C139B4">
              <w:rPr>
                <w:rFonts w:hint="eastAsia"/>
                <w:lang w:eastAsia="zh-CN"/>
              </w:rPr>
              <w:t>is</w:t>
            </w:r>
            <w:r w:rsidRPr="00C139B4">
              <w:t xml:space="preserve"> included in the Context-Identifier </w:t>
            </w:r>
            <w:r w:rsidRPr="00C139B4">
              <w:rPr>
                <w:rFonts w:hint="eastAsia"/>
                <w:lang w:eastAsia="zh-CN"/>
              </w:rPr>
              <w:t>AVP shall</w:t>
            </w:r>
            <w:r w:rsidRPr="00C139B4">
              <w:t xml:space="preserve"> be deleted</w:t>
            </w:r>
            <w:r w:rsidRPr="00C139B4">
              <w:rPr>
                <w:rFonts w:hint="eastAsia"/>
                <w:lang w:eastAsia="zh-CN"/>
              </w:rPr>
              <w:t>.</w:t>
            </w:r>
          </w:p>
          <w:p w14:paraId="753D8747" w14:textId="732D1C32" w:rsidR="009D4C7F" w:rsidRPr="00C139B4" w:rsidRDefault="009D4C7F" w:rsidP="002B6321">
            <w:pPr>
              <w:pStyle w:val="TAL"/>
              <w:rPr>
                <w:lang w:eastAsia="zh-CN"/>
              </w:rPr>
            </w:pPr>
            <w:r w:rsidRPr="00C139B4">
              <w:rPr>
                <w:lang w:eastAsia="zh-CN"/>
              </w:rPr>
              <w:t>(</w:t>
            </w:r>
            <w:r w:rsidRPr="00C139B4">
              <w:rPr>
                <w:rFonts w:hint="eastAsia"/>
                <w:lang w:eastAsia="zh-CN"/>
              </w:rPr>
              <w:t>Note</w:t>
            </w:r>
            <w:r w:rsidRPr="00C139B4">
              <w:rPr>
                <w:lang w:eastAsia="zh-CN"/>
              </w:rPr>
              <w:t xml:space="preserve"> 1)</w:t>
            </w:r>
          </w:p>
        </w:tc>
      </w:tr>
      <w:tr w:rsidR="009D4C7F" w:rsidRPr="00C139B4" w14:paraId="209E49C6" w14:textId="77777777" w:rsidTr="002B6321">
        <w:trPr>
          <w:cantSplit/>
          <w:jc w:val="center"/>
        </w:trPr>
        <w:tc>
          <w:tcPr>
            <w:tcW w:w="993" w:type="dxa"/>
          </w:tcPr>
          <w:p w14:paraId="247A267A" w14:textId="77777777" w:rsidR="009D4C7F" w:rsidRPr="00C139B4" w:rsidRDefault="009D4C7F" w:rsidP="002B6321">
            <w:pPr>
              <w:pStyle w:val="TAC"/>
              <w:rPr>
                <w:lang w:eastAsia="zh-CN"/>
              </w:rPr>
            </w:pPr>
            <w:r w:rsidRPr="00C139B4">
              <w:rPr>
                <w:lang w:eastAsia="zh-CN"/>
              </w:rPr>
              <w:t>4</w:t>
            </w:r>
          </w:p>
        </w:tc>
        <w:tc>
          <w:tcPr>
            <w:tcW w:w="1842" w:type="dxa"/>
          </w:tcPr>
          <w:p w14:paraId="7D22DBDA" w14:textId="77777777" w:rsidR="009D4C7F" w:rsidRPr="00C139B4" w:rsidRDefault="009D4C7F" w:rsidP="002B6321">
            <w:pPr>
              <w:pStyle w:val="TAL"/>
            </w:pPr>
            <w:r w:rsidRPr="00C139B4">
              <w:t>STN-SR</w:t>
            </w:r>
          </w:p>
        </w:tc>
        <w:tc>
          <w:tcPr>
            <w:tcW w:w="5387" w:type="dxa"/>
          </w:tcPr>
          <w:p w14:paraId="3D59299D" w14:textId="77777777" w:rsidR="009D4C7F" w:rsidRPr="00C139B4" w:rsidRDefault="009D4C7F" w:rsidP="002B6321">
            <w:pPr>
              <w:pStyle w:val="TAL"/>
            </w:pPr>
            <w:r w:rsidRPr="00C139B4">
              <w:t>This bit, when set, indicates that the Session Transfer Number for SRVCC shall be deleted from the subscriber data.</w:t>
            </w:r>
          </w:p>
        </w:tc>
      </w:tr>
      <w:tr w:rsidR="009D4C7F" w:rsidRPr="00C139B4" w14:paraId="745719A1" w14:textId="77777777" w:rsidTr="002B6321">
        <w:trPr>
          <w:cantSplit/>
          <w:jc w:val="center"/>
        </w:trPr>
        <w:tc>
          <w:tcPr>
            <w:tcW w:w="993" w:type="dxa"/>
          </w:tcPr>
          <w:p w14:paraId="7380ED52" w14:textId="77777777" w:rsidR="009D4C7F" w:rsidRPr="00C139B4" w:rsidRDefault="009D4C7F" w:rsidP="002B6321">
            <w:pPr>
              <w:pStyle w:val="TAC"/>
              <w:rPr>
                <w:lang w:eastAsia="zh-CN"/>
              </w:rPr>
            </w:pPr>
            <w:r w:rsidRPr="00C139B4">
              <w:rPr>
                <w:lang w:eastAsia="zh-CN"/>
              </w:rPr>
              <w:t>5</w:t>
            </w:r>
          </w:p>
        </w:tc>
        <w:tc>
          <w:tcPr>
            <w:tcW w:w="1842" w:type="dxa"/>
          </w:tcPr>
          <w:p w14:paraId="341D4C10" w14:textId="77777777" w:rsidR="009D4C7F" w:rsidRPr="00C139B4" w:rsidRDefault="009D4C7F" w:rsidP="002B6321">
            <w:pPr>
              <w:pStyle w:val="TAL"/>
            </w:pPr>
            <w:r w:rsidRPr="00C139B4">
              <w:t>Complete</w:t>
            </w:r>
            <w:r w:rsidRPr="00C139B4">
              <w:rPr>
                <w:rFonts w:hint="eastAsia"/>
                <w:lang w:eastAsia="zh-CN"/>
              </w:rPr>
              <w:t xml:space="preserve"> </w:t>
            </w:r>
            <w:r w:rsidRPr="00C139B4">
              <w:rPr>
                <w:lang w:eastAsia="zh-CN"/>
              </w:rPr>
              <w:t>PDP</w:t>
            </w:r>
            <w:r w:rsidRPr="00C139B4">
              <w:rPr>
                <w:rFonts w:hint="eastAsia"/>
                <w:lang w:eastAsia="zh-CN"/>
              </w:rPr>
              <w:t xml:space="preserve"> </w:t>
            </w:r>
            <w:r w:rsidRPr="00C139B4">
              <w:rPr>
                <w:lang w:eastAsia="zh-CN"/>
              </w:rPr>
              <w:t>context list</w:t>
            </w:r>
            <w:r w:rsidRPr="00C139B4">
              <w:rPr>
                <w:rFonts w:hint="eastAsia"/>
                <w:lang w:eastAsia="zh-CN"/>
              </w:rPr>
              <w:t xml:space="preserve"> </w:t>
            </w:r>
            <w:r w:rsidRPr="00C139B4">
              <w:t>Withdraw</w:t>
            </w:r>
            <w:r w:rsidRPr="00C139B4">
              <w:rPr>
                <w:rFonts w:hint="eastAsia"/>
                <w:lang w:eastAsia="zh-CN"/>
              </w:rPr>
              <w:t>al</w:t>
            </w:r>
          </w:p>
        </w:tc>
        <w:tc>
          <w:tcPr>
            <w:tcW w:w="5387" w:type="dxa"/>
          </w:tcPr>
          <w:p w14:paraId="62FBE398" w14:textId="77777777" w:rsidR="009D4C7F" w:rsidRPr="00C139B4" w:rsidRDefault="009D4C7F" w:rsidP="002B6321">
            <w:pPr>
              <w:pStyle w:val="TAL"/>
            </w:pPr>
            <w:r w:rsidRPr="00C139B4">
              <w:t xml:space="preserve">This bit, when set, </w:t>
            </w:r>
            <w:r w:rsidRPr="00C139B4">
              <w:rPr>
                <w:rFonts w:hint="eastAsia"/>
                <w:lang w:eastAsia="zh-CN"/>
              </w:rPr>
              <w:t xml:space="preserve">indicates that </w:t>
            </w:r>
            <w:r w:rsidRPr="00C139B4">
              <w:t xml:space="preserve">all PDP contexts for the subscriber </w:t>
            </w:r>
            <w:r w:rsidRPr="00C139B4">
              <w:rPr>
                <w:rFonts w:hint="eastAsia"/>
                <w:lang w:eastAsia="zh-CN"/>
              </w:rPr>
              <w:t>shall be</w:t>
            </w:r>
            <w:r w:rsidRPr="00C139B4">
              <w:t xml:space="preserve"> deleted from the subscriber data.</w:t>
            </w:r>
          </w:p>
        </w:tc>
      </w:tr>
      <w:tr w:rsidR="009D4C7F" w:rsidRPr="00C139B4" w14:paraId="248A0C35" w14:textId="77777777" w:rsidTr="002B6321">
        <w:trPr>
          <w:cantSplit/>
          <w:jc w:val="center"/>
        </w:trPr>
        <w:tc>
          <w:tcPr>
            <w:tcW w:w="993" w:type="dxa"/>
          </w:tcPr>
          <w:p w14:paraId="4C7F2668" w14:textId="77777777" w:rsidR="009D4C7F" w:rsidRPr="00C139B4" w:rsidRDefault="009D4C7F" w:rsidP="002B6321">
            <w:pPr>
              <w:pStyle w:val="TAC"/>
              <w:rPr>
                <w:lang w:eastAsia="zh-CN"/>
              </w:rPr>
            </w:pPr>
            <w:r w:rsidRPr="00C139B4">
              <w:rPr>
                <w:lang w:eastAsia="zh-CN"/>
              </w:rPr>
              <w:t>6</w:t>
            </w:r>
          </w:p>
        </w:tc>
        <w:tc>
          <w:tcPr>
            <w:tcW w:w="1842" w:type="dxa"/>
          </w:tcPr>
          <w:p w14:paraId="44F1336E" w14:textId="77777777" w:rsidR="009D4C7F" w:rsidRPr="00C139B4" w:rsidRDefault="009D4C7F" w:rsidP="002B6321">
            <w:pPr>
              <w:pStyle w:val="TAL"/>
            </w:pPr>
            <w:r w:rsidRPr="00C139B4">
              <w:t>PDP contexts Withdrawal</w:t>
            </w:r>
          </w:p>
        </w:tc>
        <w:tc>
          <w:tcPr>
            <w:tcW w:w="5387" w:type="dxa"/>
          </w:tcPr>
          <w:p w14:paraId="5ED63B24" w14:textId="77777777" w:rsidR="00C31AA7" w:rsidRPr="00C139B4" w:rsidRDefault="009D4C7F" w:rsidP="002B6321">
            <w:pPr>
              <w:pStyle w:val="TAL"/>
              <w:rPr>
                <w:lang w:eastAsia="zh-CN"/>
              </w:rPr>
            </w:pPr>
            <w:r w:rsidRPr="00C139B4">
              <w:t xml:space="preserve">This bit, when set, </w:t>
            </w:r>
            <w:r w:rsidRPr="00C139B4">
              <w:rPr>
                <w:rFonts w:hint="eastAsia"/>
                <w:lang w:eastAsia="zh-CN"/>
              </w:rPr>
              <w:t xml:space="preserve">indicates that </w:t>
            </w:r>
            <w:r w:rsidRPr="00C139B4">
              <w:t>the PDP context</w:t>
            </w:r>
            <w:r w:rsidRPr="00C139B4">
              <w:rPr>
                <w:rFonts w:hint="eastAsia"/>
                <w:lang w:eastAsia="zh-CN"/>
              </w:rPr>
              <w:t>s</w:t>
            </w:r>
            <w:r w:rsidRPr="00C139B4">
              <w:t xml:space="preserve"> whose identifier </w:t>
            </w:r>
            <w:r w:rsidRPr="00C139B4">
              <w:rPr>
                <w:rFonts w:hint="eastAsia"/>
                <w:lang w:eastAsia="zh-CN"/>
              </w:rPr>
              <w:t>is</w:t>
            </w:r>
            <w:r w:rsidRPr="00C139B4">
              <w:t xml:space="preserve"> included in the Context-Identifier </w:t>
            </w:r>
            <w:r w:rsidRPr="00C139B4">
              <w:rPr>
                <w:rFonts w:hint="eastAsia"/>
                <w:lang w:eastAsia="zh-CN"/>
              </w:rPr>
              <w:t>AVP shall</w:t>
            </w:r>
            <w:r w:rsidRPr="00C139B4">
              <w:t xml:space="preserve"> be deleted</w:t>
            </w:r>
            <w:r w:rsidRPr="00C139B4">
              <w:rPr>
                <w:rFonts w:hint="eastAsia"/>
                <w:lang w:eastAsia="zh-CN"/>
              </w:rPr>
              <w:t>.</w:t>
            </w:r>
          </w:p>
          <w:p w14:paraId="10F51096" w14:textId="5BA7CA3D" w:rsidR="009D4C7F" w:rsidRPr="00C139B4" w:rsidRDefault="009D4C7F" w:rsidP="002B6321">
            <w:pPr>
              <w:pStyle w:val="TAL"/>
            </w:pPr>
            <w:r w:rsidRPr="00C139B4">
              <w:rPr>
                <w:lang w:eastAsia="zh-CN"/>
              </w:rPr>
              <w:t>(</w:t>
            </w:r>
            <w:r w:rsidRPr="00C139B4">
              <w:rPr>
                <w:rFonts w:hint="eastAsia"/>
                <w:lang w:eastAsia="zh-CN"/>
              </w:rPr>
              <w:t>Note</w:t>
            </w:r>
            <w:r w:rsidRPr="00C139B4">
              <w:rPr>
                <w:lang w:eastAsia="zh-CN"/>
              </w:rPr>
              <w:t xml:space="preserve"> 2)</w:t>
            </w:r>
          </w:p>
        </w:tc>
      </w:tr>
      <w:tr w:rsidR="009D4C7F" w:rsidRPr="00C139B4" w14:paraId="608B4646" w14:textId="77777777" w:rsidTr="002B6321">
        <w:trPr>
          <w:cantSplit/>
          <w:jc w:val="center"/>
        </w:trPr>
        <w:tc>
          <w:tcPr>
            <w:tcW w:w="993" w:type="dxa"/>
          </w:tcPr>
          <w:p w14:paraId="5F030C31" w14:textId="77777777" w:rsidR="009D4C7F" w:rsidRPr="00C139B4" w:rsidRDefault="009D4C7F" w:rsidP="002B6321">
            <w:pPr>
              <w:pStyle w:val="TAC"/>
              <w:rPr>
                <w:lang w:eastAsia="zh-CN"/>
              </w:rPr>
            </w:pPr>
            <w:r w:rsidRPr="00C139B4">
              <w:rPr>
                <w:lang w:eastAsia="zh-CN"/>
              </w:rPr>
              <w:t>7</w:t>
            </w:r>
          </w:p>
        </w:tc>
        <w:tc>
          <w:tcPr>
            <w:tcW w:w="1842" w:type="dxa"/>
          </w:tcPr>
          <w:p w14:paraId="12F7A3D2" w14:textId="77777777" w:rsidR="009D4C7F" w:rsidRPr="00C139B4" w:rsidRDefault="009D4C7F" w:rsidP="002B6321">
            <w:pPr>
              <w:pStyle w:val="TAL"/>
            </w:pPr>
            <w:r w:rsidRPr="00C139B4">
              <w:t>Roaming Restricted due to unsupported feature</w:t>
            </w:r>
          </w:p>
        </w:tc>
        <w:tc>
          <w:tcPr>
            <w:tcW w:w="5387" w:type="dxa"/>
          </w:tcPr>
          <w:p w14:paraId="415477F8" w14:textId="77777777" w:rsidR="009D4C7F" w:rsidRPr="00C139B4" w:rsidRDefault="009D4C7F" w:rsidP="002B6321">
            <w:pPr>
              <w:pStyle w:val="TAL"/>
            </w:pPr>
            <w:r w:rsidRPr="00C139B4">
              <w:t>This bit, when set, indicates that the roaming restriction shall be deleted from the subscriber data in the MME or SGSN.</w:t>
            </w:r>
          </w:p>
        </w:tc>
      </w:tr>
      <w:tr w:rsidR="009D4C7F" w:rsidRPr="00C139B4" w14:paraId="3F474AFB" w14:textId="77777777" w:rsidTr="002B6321">
        <w:trPr>
          <w:cantSplit/>
          <w:jc w:val="center"/>
        </w:trPr>
        <w:tc>
          <w:tcPr>
            <w:tcW w:w="993" w:type="dxa"/>
          </w:tcPr>
          <w:p w14:paraId="5A13DBD2" w14:textId="77777777" w:rsidR="009D4C7F" w:rsidRPr="00C139B4" w:rsidRDefault="009D4C7F" w:rsidP="002B6321">
            <w:pPr>
              <w:pStyle w:val="TAC"/>
              <w:rPr>
                <w:lang w:eastAsia="zh-CN"/>
              </w:rPr>
            </w:pPr>
            <w:r w:rsidRPr="00C139B4">
              <w:rPr>
                <w:lang w:eastAsia="zh-CN"/>
              </w:rPr>
              <w:t>8</w:t>
            </w:r>
          </w:p>
        </w:tc>
        <w:tc>
          <w:tcPr>
            <w:tcW w:w="1842" w:type="dxa"/>
          </w:tcPr>
          <w:p w14:paraId="46E4F2D0" w14:textId="77777777" w:rsidR="009D4C7F" w:rsidRPr="00C139B4" w:rsidRDefault="009D4C7F" w:rsidP="002B6321">
            <w:pPr>
              <w:pStyle w:val="TAL"/>
            </w:pPr>
            <w:r w:rsidRPr="00C139B4">
              <w:rPr>
                <w:rFonts w:hint="eastAsia"/>
                <w:lang w:eastAsia="zh-CN"/>
              </w:rPr>
              <w:t>Trace Data Withdrawal</w:t>
            </w:r>
          </w:p>
        </w:tc>
        <w:tc>
          <w:tcPr>
            <w:tcW w:w="5387" w:type="dxa"/>
          </w:tcPr>
          <w:p w14:paraId="5843E223" w14:textId="77777777" w:rsidR="009D4C7F" w:rsidRPr="00C139B4" w:rsidRDefault="009D4C7F" w:rsidP="002B6321">
            <w:pPr>
              <w:pStyle w:val="TAL"/>
            </w:pPr>
            <w:r w:rsidRPr="00C139B4">
              <w:t xml:space="preserve">This bit, when set, indicates that the </w:t>
            </w:r>
            <w:r w:rsidRPr="00C139B4">
              <w:rPr>
                <w:rFonts w:hint="eastAsia"/>
              </w:rPr>
              <w:t>Trace Data</w:t>
            </w:r>
            <w:r w:rsidRPr="00C139B4">
              <w:t xml:space="preserve"> shall be deleted from the subscriber data.</w:t>
            </w:r>
          </w:p>
        </w:tc>
      </w:tr>
      <w:tr w:rsidR="009D4C7F" w:rsidRPr="00C139B4" w14:paraId="5CC4D6AD" w14:textId="77777777" w:rsidTr="002B6321">
        <w:trPr>
          <w:cantSplit/>
          <w:jc w:val="center"/>
        </w:trPr>
        <w:tc>
          <w:tcPr>
            <w:tcW w:w="993" w:type="dxa"/>
          </w:tcPr>
          <w:p w14:paraId="2D145919" w14:textId="77777777" w:rsidR="009D4C7F" w:rsidRPr="00C139B4" w:rsidRDefault="009D4C7F" w:rsidP="002B6321">
            <w:pPr>
              <w:pStyle w:val="TAC"/>
              <w:rPr>
                <w:lang w:eastAsia="zh-CN"/>
              </w:rPr>
            </w:pPr>
            <w:r w:rsidRPr="00C139B4">
              <w:rPr>
                <w:lang w:eastAsia="zh-CN"/>
              </w:rPr>
              <w:t>9</w:t>
            </w:r>
          </w:p>
        </w:tc>
        <w:tc>
          <w:tcPr>
            <w:tcW w:w="1842" w:type="dxa"/>
          </w:tcPr>
          <w:p w14:paraId="00AAECBA" w14:textId="77777777" w:rsidR="009D4C7F" w:rsidRPr="00C139B4" w:rsidRDefault="009D4C7F" w:rsidP="002B6321">
            <w:pPr>
              <w:pStyle w:val="TAL"/>
            </w:pPr>
            <w:r w:rsidRPr="00C139B4">
              <w:t>CSG Deleted</w:t>
            </w:r>
          </w:p>
        </w:tc>
        <w:tc>
          <w:tcPr>
            <w:tcW w:w="5387" w:type="dxa"/>
          </w:tcPr>
          <w:p w14:paraId="38484A7A" w14:textId="77777777" w:rsidR="009D4C7F" w:rsidRPr="00C139B4" w:rsidRDefault="009D4C7F" w:rsidP="002B6321">
            <w:pPr>
              <w:pStyle w:val="TAL"/>
            </w:pPr>
            <w:r w:rsidRPr="00C139B4">
              <w:t>This bit, when set, indicates  that</w:t>
            </w:r>
          </w:p>
          <w:p w14:paraId="485DF8EC" w14:textId="77777777" w:rsidR="009D4C7F" w:rsidRPr="00C139B4" w:rsidRDefault="009D4C7F" w:rsidP="002B6321">
            <w:pPr>
              <w:pStyle w:val="TAR"/>
            </w:pPr>
            <w:r w:rsidRPr="00C139B4">
              <w:t>-</w:t>
            </w:r>
            <w:r w:rsidRPr="00C139B4">
              <w:rPr>
                <w:rFonts w:hint="eastAsia"/>
                <w:lang w:eastAsia="zh-CN"/>
              </w:rPr>
              <w:tab/>
            </w:r>
            <w:r w:rsidRPr="00C139B4">
              <w:t xml:space="preserve">the </w:t>
            </w:r>
            <w:r>
              <w:t>"</w:t>
            </w:r>
            <w:r w:rsidRPr="00C139B4">
              <w:t>CSG-Subscription-Data from HSS</w:t>
            </w:r>
            <w:r>
              <w:t>"</w:t>
            </w:r>
            <w:r w:rsidRPr="00C139B4">
              <w:t xml:space="preserve"> shall be deleted in the MME or SGSN when received over the S6a or S6d interface</w:t>
            </w:r>
          </w:p>
          <w:p w14:paraId="5823496E" w14:textId="77777777" w:rsidR="009D4C7F" w:rsidRPr="00C139B4" w:rsidRDefault="009D4C7F" w:rsidP="002B6321">
            <w:pPr>
              <w:pStyle w:val="TAR"/>
            </w:pPr>
            <w:r w:rsidRPr="00C139B4">
              <w:t>-</w:t>
            </w:r>
            <w:r w:rsidRPr="00C139B4">
              <w:rPr>
                <w:rFonts w:hint="eastAsia"/>
                <w:lang w:eastAsia="zh-CN"/>
              </w:rPr>
              <w:tab/>
            </w:r>
            <w:r w:rsidRPr="00C139B4">
              <w:t xml:space="preserve">the </w:t>
            </w:r>
            <w:r>
              <w:t>"</w:t>
            </w:r>
            <w:r w:rsidRPr="00C139B4">
              <w:t>CSG-Subscription-Data from CSS</w:t>
            </w:r>
            <w:r>
              <w:t>"</w:t>
            </w:r>
            <w:r w:rsidRPr="00C139B4">
              <w:t xml:space="preserve"> shall be deleted in the MME or SGSN when received over the S7a or S7d interface.</w:t>
            </w:r>
          </w:p>
        </w:tc>
      </w:tr>
      <w:tr w:rsidR="009D4C7F" w:rsidRPr="00C139B4" w14:paraId="1CA525C5" w14:textId="77777777" w:rsidTr="002B6321">
        <w:trPr>
          <w:cantSplit/>
          <w:jc w:val="center"/>
        </w:trPr>
        <w:tc>
          <w:tcPr>
            <w:tcW w:w="993" w:type="dxa"/>
          </w:tcPr>
          <w:p w14:paraId="066CA343" w14:textId="77777777" w:rsidR="009D4C7F" w:rsidRPr="00C139B4" w:rsidRDefault="009D4C7F" w:rsidP="002B6321">
            <w:pPr>
              <w:pStyle w:val="TAC"/>
              <w:rPr>
                <w:lang w:eastAsia="zh-CN"/>
              </w:rPr>
            </w:pPr>
            <w:r w:rsidRPr="00C139B4">
              <w:rPr>
                <w:lang w:eastAsia="zh-CN"/>
              </w:rPr>
              <w:t>10</w:t>
            </w:r>
          </w:p>
        </w:tc>
        <w:tc>
          <w:tcPr>
            <w:tcW w:w="1842" w:type="dxa"/>
          </w:tcPr>
          <w:p w14:paraId="10BFF0D9" w14:textId="77777777" w:rsidR="009D4C7F" w:rsidRPr="00C139B4" w:rsidRDefault="009D4C7F" w:rsidP="002B6321">
            <w:pPr>
              <w:pStyle w:val="TAL"/>
              <w:rPr>
                <w:lang w:eastAsia="zh-CN"/>
              </w:rPr>
            </w:pPr>
            <w:r w:rsidRPr="00C139B4">
              <w:rPr>
                <w:lang w:eastAsia="zh-CN"/>
              </w:rPr>
              <w:t>APN-OI-Replacement</w:t>
            </w:r>
          </w:p>
        </w:tc>
        <w:tc>
          <w:tcPr>
            <w:tcW w:w="5387" w:type="dxa"/>
          </w:tcPr>
          <w:p w14:paraId="2E876E74" w14:textId="77777777" w:rsidR="009D4C7F" w:rsidRPr="00C139B4" w:rsidRDefault="009D4C7F" w:rsidP="002B6321">
            <w:pPr>
              <w:pStyle w:val="TAL"/>
            </w:pPr>
            <w:r w:rsidRPr="00C139B4">
              <w:t xml:space="preserve">This bit, when set, indicates that the </w:t>
            </w:r>
            <w:r w:rsidRPr="00C139B4">
              <w:rPr>
                <w:rFonts w:hint="eastAsia"/>
                <w:lang w:eastAsia="zh-CN"/>
              </w:rPr>
              <w:t xml:space="preserve">UE level </w:t>
            </w:r>
            <w:r w:rsidRPr="00C139B4">
              <w:t>APN-OI-Replacement shall be deleted from the subscriber data.</w:t>
            </w:r>
          </w:p>
        </w:tc>
      </w:tr>
      <w:tr w:rsidR="009D4C7F" w:rsidRPr="00C139B4" w14:paraId="06C4F879" w14:textId="77777777" w:rsidTr="002B6321">
        <w:trPr>
          <w:cantSplit/>
          <w:jc w:val="center"/>
        </w:trPr>
        <w:tc>
          <w:tcPr>
            <w:tcW w:w="993" w:type="dxa"/>
          </w:tcPr>
          <w:p w14:paraId="06A6B0F0" w14:textId="77777777" w:rsidR="009D4C7F" w:rsidRPr="00C139B4" w:rsidRDefault="009D4C7F" w:rsidP="002B6321">
            <w:pPr>
              <w:pStyle w:val="TH"/>
              <w:rPr>
                <w:b w:val="0"/>
                <w:sz w:val="18"/>
                <w:lang w:eastAsia="zh-CN"/>
              </w:rPr>
            </w:pPr>
            <w:r w:rsidRPr="00C139B4">
              <w:rPr>
                <w:b w:val="0"/>
                <w:sz w:val="18"/>
                <w:lang w:eastAsia="zh-CN"/>
              </w:rPr>
              <w:t>11</w:t>
            </w:r>
          </w:p>
        </w:tc>
        <w:tc>
          <w:tcPr>
            <w:tcW w:w="1842" w:type="dxa"/>
          </w:tcPr>
          <w:p w14:paraId="43DEADC5" w14:textId="77777777" w:rsidR="009D4C7F" w:rsidRPr="00C139B4" w:rsidRDefault="009D4C7F" w:rsidP="002B6321">
            <w:pPr>
              <w:pStyle w:val="TAC"/>
              <w:jc w:val="left"/>
            </w:pPr>
            <w:r w:rsidRPr="00C139B4">
              <w:t>GMLC</w:t>
            </w:r>
            <w:r w:rsidRPr="00C139B4">
              <w:rPr>
                <w:rFonts w:hint="eastAsia"/>
                <w:lang w:eastAsia="zh-CN"/>
              </w:rPr>
              <w:t xml:space="preserve"> </w:t>
            </w:r>
            <w:r w:rsidRPr="00C139B4">
              <w:t>List Withdraw</w:t>
            </w:r>
            <w:r w:rsidRPr="00C139B4">
              <w:rPr>
                <w:rFonts w:hint="eastAsia"/>
                <w:lang w:eastAsia="zh-CN"/>
              </w:rPr>
              <w:t>al</w:t>
            </w:r>
          </w:p>
        </w:tc>
        <w:tc>
          <w:tcPr>
            <w:tcW w:w="5387" w:type="dxa"/>
          </w:tcPr>
          <w:p w14:paraId="50BD3C73" w14:textId="77777777" w:rsidR="009D4C7F" w:rsidRPr="00C139B4" w:rsidRDefault="009D4C7F" w:rsidP="002B6321">
            <w:pPr>
              <w:pStyle w:val="TAC"/>
              <w:jc w:val="left"/>
            </w:pPr>
            <w:r w:rsidRPr="00C139B4">
              <w:t xml:space="preserve">This </w:t>
            </w:r>
            <w:r w:rsidRPr="00C139B4">
              <w:rPr>
                <w:rFonts w:hint="eastAsia"/>
                <w:lang w:eastAsia="zh-CN"/>
              </w:rPr>
              <w:t xml:space="preserve">bit, </w:t>
            </w:r>
            <w:r w:rsidRPr="00C139B4">
              <w:t xml:space="preserve">when set, indicates that the subscriber's LCS GMLC List shall be deleted from the MME or </w:t>
            </w:r>
            <w:r w:rsidRPr="00C139B4">
              <w:rPr>
                <w:lang w:eastAsia="ja-JP"/>
              </w:rPr>
              <w:t>SGSN</w:t>
            </w:r>
            <w:r w:rsidRPr="00C139B4">
              <w:t>.</w:t>
            </w:r>
          </w:p>
        </w:tc>
      </w:tr>
      <w:tr w:rsidR="009D4C7F" w:rsidRPr="00C139B4" w14:paraId="1637AA3D" w14:textId="77777777" w:rsidTr="002B6321">
        <w:trPr>
          <w:cantSplit/>
          <w:jc w:val="center"/>
        </w:trPr>
        <w:tc>
          <w:tcPr>
            <w:tcW w:w="993" w:type="dxa"/>
          </w:tcPr>
          <w:p w14:paraId="4D7CF4A0" w14:textId="77777777" w:rsidR="009D4C7F" w:rsidRPr="00C139B4" w:rsidRDefault="009D4C7F" w:rsidP="002B6321">
            <w:pPr>
              <w:pStyle w:val="TH"/>
              <w:rPr>
                <w:b w:val="0"/>
                <w:sz w:val="18"/>
                <w:lang w:eastAsia="zh-CN"/>
              </w:rPr>
            </w:pPr>
            <w:r w:rsidRPr="00C139B4">
              <w:rPr>
                <w:b w:val="0"/>
                <w:sz w:val="18"/>
                <w:lang w:eastAsia="zh-CN"/>
              </w:rPr>
              <w:t>12</w:t>
            </w:r>
          </w:p>
        </w:tc>
        <w:tc>
          <w:tcPr>
            <w:tcW w:w="1842" w:type="dxa"/>
          </w:tcPr>
          <w:p w14:paraId="4DC18095" w14:textId="77777777" w:rsidR="009D4C7F" w:rsidRPr="00C139B4" w:rsidRDefault="009D4C7F" w:rsidP="002B6321">
            <w:pPr>
              <w:pStyle w:val="TAC"/>
              <w:jc w:val="left"/>
            </w:pPr>
            <w:r w:rsidRPr="00C139B4">
              <w:rPr>
                <w:rFonts w:hint="eastAsia"/>
                <w:lang w:eastAsia="zh-CN"/>
              </w:rPr>
              <w:t>LCS</w:t>
            </w:r>
            <w:r w:rsidRPr="00C139B4">
              <w:t xml:space="preserve"> Withdrawal</w:t>
            </w:r>
          </w:p>
        </w:tc>
        <w:tc>
          <w:tcPr>
            <w:tcW w:w="5387" w:type="dxa"/>
          </w:tcPr>
          <w:p w14:paraId="136EA188" w14:textId="77777777" w:rsidR="009D4C7F" w:rsidRPr="00C139B4" w:rsidRDefault="009D4C7F" w:rsidP="002B6321">
            <w:pPr>
              <w:pStyle w:val="TAC"/>
              <w:jc w:val="left"/>
            </w:pPr>
            <w:r w:rsidRPr="00C139B4">
              <w:t xml:space="preserve">This bit, when set, </w:t>
            </w:r>
            <w:r w:rsidRPr="00C139B4">
              <w:rPr>
                <w:rFonts w:hint="eastAsia"/>
                <w:lang w:eastAsia="zh-CN"/>
              </w:rPr>
              <w:t xml:space="preserve">indicates that </w:t>
            </w:r>
            <w:r w:rsidRPr="00C139B4">
              <w:t xml:space="preserve">the </w:t>
            </w:r>
            <w:r w:rsidRPr="00C139B4">
              <w:rPr>
                <w:rFonts w:hint="eastAsia"/>
                <w:lang w:eastAsia="zh-CN"/>
              </w:rPr>
              <w:t>LCS service</w:t>
            </w:r>
            <w:r w:rsidRPr="00C139B4">
              <w:t xml:space="preserve"> whose </w:t>
            </w:r>
            <w:r w:rsidRPr="00C139B4">
              <w:rPr>
                <w:rFonts w:hint="eastAsia"/>
                <w:lang w:eastAsia="zh-CN"/>
              </w:rPr>
              <w:t>code</w:t>
            </w:r>
            <w:r w:rsidRPr="00C139B4">
              <w:t xml:space="preserve"> </w:t>
            </w:r>
            <w:r w:rsidRPr="00C139B4">
              <w:rPr>
                <w:rFonts w:hint="eastAsia"/>
                <w:lang w:eastAsia="zh-CN"/>
              </w:rPr>
              <w:t>is</w:t>
            </w:r>
            <w:r w:rsidRPr="00C139B4">
              <w:t xml:space="preserve"> included in the </w:t>
            </w:r>
            <w:r w:rsidRPr="00C139B4">
              <w:rPr>
                <w:rFonts w:hint="eastAsia"/>
                <w:lang w:eastAsia="zh-CN"/>
              </w:rPr>
              <w:t>SS-Code AVP shall</w:t>
            </w:r>
            <w:r w:rsidRPr="00C139B4">
              <w:t xml:space="preserve"> be deleted</w:t>
            </w:r>
            <w:r w:rsidRPr="00C139B4">
              <w:rPr>
                <w:rFonts w:hint="eastAsia"/>
                <w:lang w:eastAsia="zh-CN"/>
              </w:rPr>
              <w:t xml:space="preserve"> from the </w:t>
            </w:r>
            <w:r w:rsidRPr="00C139B4">
              <w:rPr>
                <w:lang w:eastAsia="zh-CN"/>
              </w:rPr>
              <w:t xml:space="preserve">MME or </w:t>
            </w:r>
            <w:r w:rsidRPr="00C139B4">
              <w:rPr>
                <w:rFonts w:hint="eastAsia"/>
                <w:lang w:eastAsia="zh-CN"/>
              </w:rPr>
              <w:t>SGSN.</w:t>
            </w:r>
            <w:r w:rsidRPr="00C139B4">
              <w:rPr>
                <w:lang w:eastAsia="zh-CN"/>
              </w:rPr>
              <w:t xml:space="preserve"> </w:t>
            </w:r>
          </w:p>
        </w:tc>
      </w:tr>
      <w:tr w:rsidR="009D4C7F" w:rsidRPr="00C139B4" w14:paraId="66DB80DE" w14:textId="77777777" w:rsidTr="002B6321">
        <w:trPr>
          <w:cantSplit/>
          <w:jc w:val="center"/>
        </w:trPr>
        <w:tc>
          <w:tcPr>
            <w:tcW w:w="993" w:type="dxa"/>
          </w:tcPr>
          <w:p w14:paraId="708A92BD" w14:textId="77777777" w:rsidR="009D4C7F" w:rsidRPr="00C139B4" w:rsidRDefault="009D4C7F" w:rsidP="002B6321">
            <w:pPr>
              <w:pStyle w:val="TH"/>
              <w:rPr>
                <w:b w:val="0"/>
                <w:sz w:val="18"/>
                <w:lang w:eastAsia="zh-CN"/>
              </w:rPr>
            </w:pPr>
            <w:r w:rsidRPr="00C139B4">
              <w:rPr>
                <w:b w:val="0"/>
                <w:sz w:val="18"/>
                <w:lang w:eastAsia="zh-CN"/>
              </w:rPr>
              <w:t>13</w:t>
            </w:r>
          </w:p>
        </w:tc>
        <w:tc>
          <w:tcPr>
            <w:tcW w:w="1842" w:type="dxa"/>
          </w:tcPr>
          <w:p w14:paraId="0F2C5FCA" w14:textId="77777777" w:rsidR="009D4C7F" w:rsidRPr="00C139B4" w:rsidRDefault="009D4C7F" w:rsidP="002B6321">
            <w:pPr>
              <w:pStyle w:val="TAC"/>
              <w:jc w:val="left"/>
              <w:rPr>
                <w:lang w:eastAsia="zh-CN"/>
              </w:rPr>
            </w:pPr>
            <w:r w:rsidRPr="00C139B4">
              <w:rPr>
                <w:rFonts w:hint="eastAsia"/>
                <w:lang w:eastAsia="zh-CN"/>
              </w:rPr>
              <w:t>SMS</w:t>
            </w:r>
            <w:r w:rsidRPr="00C139B4">
              <w:t xml:space="preserve"> Withdrawal</w:t>
            </w:r>
          </w:p>
        </w:tc>
        <w:tc>
          <w:tcPr>
            <w:tcW w:w="5387" w:type="dxa"/>
          </w:tcPr>
          <w:p w14:paraId="34637710" w14:textId="77777777" w:rsidR="009D4C7F" w:rsidRPr="00C139B4" w:rsidRDefault="009D4C7F" w:rsidP="002B6321">
            <w:pPr>
              <w:pStyle w:val="TAC"/>
              <w:jc w:val="left"/>
            </w:pPr>
            <w:r w:rsidRPr="00C139B4">
              <w:t xml:space="preserve">This bit, when set, </w:t>
            </w:r>
            <w:r w:rsidRPr="00C139B4">
              <w:rPr>
                <w:rFonts w:hint="eastAsia"/>
                <w:lang w:eastAsia="zh-CN"/>
              </w:rPr>
              <w:t xml:space="preserve">indicates that </w:t>
            </w:r>
            <w:r w:rsidRPr="00C139B4">
              <w:t xml:space="preserve">the </w:t>
            </w:r>
            <w:r w:rsidRPr="00C139B4">
              <w:rPr>
                <w:rFonts w:hint="eastAsia"/>
                <w:lang w:eastAsia="zh-CN"/>
              </w:rPr>
              <w:t>SMS service</w:t>
            </w:r>
            <w:r w:rsidRPr="00C139B4">
              <w:t xml:space="preserve"> whose </w:t>
            </w:r>
            <w:r w:rsidRPr="00C139B4">
              <w:rPr>
                <w:rFonts w:hint="eastAsia"/>
                <w:lang w:eastAsia="zh-CN"/>
              </w:rPr>
              <w:t>code</w:t>
            </w:r>
            <w:r w:rsidRPr="00C139B4">
              <w:t xml:space="preserve"> </w:t>
            </w:r>
            <w:r w:rsidRPr="00C139B4">
              <w:rPr>
                <w:rFonts w:hint="eastAsia"/>
                <w:lang w:eastAsia="zh-CN"/>
              </w:rPr>
              <w:t>is</w:t>
            </w:r>
            <w:r w:rsidRPr="00C139B4">
              <w:t xml:space="preserve"> included in the </w:t>
            </w:r>
            <w:r w:rsidRPr="00C139B4">
              <w:rPr>
                <w:rFonts w:hint="eastAsia"/>
                <w:lang w:eastAsia="zh-CN"/>
              </w:rPr>
              <w:t>SS-Code AVP or TS-Code AVP shall</w:t>
            </w:r>
            <w:r w:rsidRPr="00C139B4">
              <w:t xml:space="preserve"> be deleted</w:t>
            </w:r>
            <w:r w:rsidRPr="00C139B4">
              <w:rPr>
                <w:rFonts w:hint="eastAsia"/>
                <w:lang w:eastAsia="zh-CN"/>
              </w:rPr>
              <w:t xml:space="preserve"> from the </w:t>
            </w:r>
            <w:r w:rsidRPr="00C139B4">
              <w:rPr>
                <w:lang w:eastAsia="zh-CN"/>
              </w:rPr>
              <w:t xml:space="preserve">MME or </w:t>
            </w:r>
            <w:r w:rsidRPr="00C139B4">
              <w:rPr>
                <w:rFonts w:hint="eastAsia"/>
                <w:lang w:eastAsia="zh-CN"/>
              </w:rPr>
              <w:t>SGSN.</w:t>
            </w:r>
          </w:p>
        </w:tc>
      </w:tr>
      <w:tr w:rsidR="009D4C7F" w:rsidRPr="00C139B4" w14:paraId="5E6275AA" w14:textId="77777777" w:rsidTr="002B6321">
        <w:trPr>
          <w:cantSplit/>
          <w:jc w:val="center"/>
        </w:trPr>
        <w:tc>
          <w:tcPr>
            <w:tcW w:w="993" w:type="dxa"/>
          </w:tcPr>
          <w:p w14:paraId="0DEBBF9C" w14:textId="77777777" w:rsidR="009D4C7F" w:rsidRPr="00C139B4" w:rsidRDefault="009D4C7F" w:rsidP="002B6321">
            <w:pPr>
              <w:pStyle w:val="TH"/>
              <w:rPr>
                <w:b w:val="0"/>
                <w:sz w:val="18"/>
                <w:lang w:eastAsia="ja-JP"/>
              </w:rPr>
            </w:pPr>
            <w:r w:rsidRPr="00C139B4">
              <w:rPr>
                <w:b w:val="0"/>
                <w:sz w:val="18"/>
                <w:lang w:eastAsia="ja-JP"/>
              </w:rPr>
              <w:t>14</w:t>
            </w:r>
          </w:p>
        </w:tc>
        <w:tc>
          <w:tcPr>
            <w:tcW w:w="1842" w:type="dxa"/>
          </w:tcPr>
          <w:p w14:paraId="282279EC" w14:textId="77777777" w:rsidR="009D4C7F" w:rsidRPr="00C139B4" w:rsidRDefault="009D4C7F" w:rsidP="002B6321">
            <w:pPr>
              <w:pStyle w:val="TAC"/>
              <w:jc w:val="left"/>
              <w:rPr>
                <w:lang w:eastAsia="zh-CN"/>
              </w:rPr>
            </w:pPr>
            <w:r w:rsidRPr="00C139B4">
              <w:rPr>
                <w:lang w:eastAsia="zh-CN"/>
              </w:rPr>
              <w:t>Subscribed periodic RAU-TAU Timer Withdrawal</w:t>
            </w:r>
          </w:p>
        </w:tc>
        <w:tc>
          <w:tcPr>
            <w:tcW w:w="5387" w:type="dxa"/>
          </w:tcPr>
          <w:p w14:paraId="4DAC19B1" w14:textId="77777777" w:rsidR="009D4C7F" w:rsidRPr="00C139B4" w:rsidRDefault="009D4C7F" w:rsidP="002B6321">
            <w:pPr>
              <w:pStyle w:val="TAC"/>
              <w:jc w:val="left"/>
            </w:pPr>
            <w:r w:rsidRPr="00C139B4">
              <w:t>This bit, when set, indicates that the subscribed periodic RAU TAU Timer value shall be deleted from the subscriber data.</w:t>
            </w:r>
          </w:p>
        </w:tc>
      </w:tr>
      <w:tr w:rsidR="009D4C7F" w:rsidRPr="00C139B4" w14:paraId="10BD67AD" w14:textId="77777777" w:rsidTr="002B6321">
        <w:trPr>
          <w:cantSplit/>
          <w:jc w:val="center"/>
        </w:trPr>
        <w:tc>
          <w:tcPr>
            <w:tcW w:w="993" w:type="dxa"/>
          </w:tcPr>
          <w:p w14:paraId="0248D6D9" w14:textId="77777777" w:rsidR="009D4C7F" w:rsidRPr="00C139B4" w:rsidRDefault="009D4C7F" w:rsidP="002B6321">
            <w:pPr>
              <w:pStyle w:val="TH"/>
              <w:rPr>
                <w:b w:val="0"/>
                <w:sz w:val="18"/>
                <w:lang w:eastAsia="ja-JP"/>
              </w:rPr>
            </w:pPr>
            <w:r w:rsidRPr="00C139B4">
              <w:rPr>
                <w:b w:val="0"/>
                <w:sz w:val="18"/>
                <w:lang w:eastAsia="ja-JP"/>
              </w:rPr>
              <w:t>15</w:t>
            </w:r>
          </w:p>
        </w:tc>
        <w:tc>
          <w:tcPr>
            <w:tcW w:w="1842" w:type="dxa"/>
          </w:tcPr>
          <w:p w14:paraId="3F66FF60" w14:textId="77777777" w:rsidR="009D4C7F" w:rsidRPr="00C139B4" w:rsidRDefault="009D4C7F" w:rsidP="002B6321">
            <w:pPr>
              <w:pStyle w:val="TAC"/>
              <w:jc w:val="left"/>
              <w:rPr>
                <w:lang w:eastAsia="zh-CN"/>
              </w:rPr>
            </w:pPr>
            <w:r w:rsidRPr="00C139B4">
              <w:rPr>
                <w:rFonts w:hint="eastAsia"/>
                <w:lang w:eastAsia="zh-CN"/>
              </w:rPr>
              <w:t>Subscribed V</w:t>
            </w:r>
            <w:r w:rsidRPr="00C139B4">
              <w:rPr>
                <w:lang w:eastAsia="zh-CN"/>
              </w:rPr>
              <w:t>SRVCC</w:t>
            </w:r>
            <w:r w:rsidRPr="00C139B4">
              <w:rPr>
                <w:rFonts w:hint="eastAsia"/>
                <w:lang w:eastAsia="zh-CN"/>
              </w:rPr>
              <w:t xml:space="preserve"> </w:t>
            </w:r>
            <w:r w:rsidRPr="00C139B4">
              <w:rPr>
                <w:lang w:eastAsia="zh-CN"/>
              </w:rPr>
              <w:t>Withdrawal</w:t>
            </w:r>
          </w:p>
        </w:tc>
        <w:tc>
          <w:tcPr>
            <w:tcW w:w="5387" w:type="dxa"/>
          </w:tcPr>
          <w:p w14:paraId="6D5FD6B9" w14:textId="77777777" w:rsidR="009D4C7F" w:rsidRPr="00C139B4" w:rsidRDefault="009D4C7F" w:rsidP="002B6321">
            <w:pPr>
              <w:pStyle w:val="TAC"/>
              <w:jc w:val="left"/>
            </w:pPr>
            <w:r w:rsidRPr="00C139B4">
              <w:t xml:space="preserve">This bit, when set, indicates that the </w:t>
            </w:r>
            <w:r w:rsidRPr="00C139B4">
              <w:rPr>
                <w:rFonts w:hint="eastAsia"/>
              </w:rPr>
              <w:t>Subscribed V</w:t>
            </w:r>
            <w:r w:rsidRPr="00C139B4">
              <w:t>SRVCC shall be deleted from the subscriber data.</w:t>
            </w:r>
          </w:p>
        </w:tc>
      </w:tr>
      <w:tr w:rsidR="009D4C7F" w:rsidRPr="00C139B4" w14:paraId="7590923A" w14:textId="77777777" w:rsidTr="002B6321">
        <w:trPr>
          <w:cantSplit/>
          <w:jc w:val="center"/>
        </w:trPr>
        <w:tc>
          <w:tcPr>
            <w:tcW w:w="993" w:type="dxa"/>
          </w:tcPr>
          <w:p w14:paraId="4D3F240D" w14:textId="77777777" w:rsidR="009D4C7F" w:rsidRPr="00C139B4" w:rsidRDefault="009D4C7F" w:rsidP="002B6321">
            <w:pPr>
              <w:pStyle w:val="TH"/>
              <w:rPr>
                <w:b w:val="0"/>
                <w:sz w:val="18"/>
                <w:lang w:eastAsia="ja-JP"/>
              </w:rPr>
            </w:pPr>
            <w:r w:rsidRPr="00C139B4">
              <w:rPr>
                <w:b w:val="0"/>
                <w:sz w:val="18"/>
                <w:lang w:eastAsia="ja-JP"/>
              </w:rPr>
              <w:t>16</w:t>
            </w:r>
          </w:p>
        </w:tc>
        <w:tc>
          <w:tcPr>
            <w:tcW w:w="1842" w:type="dxa"/>
          </w:tcPr>
          <w:p w14:paraId="0A56D626" w14:textId="77777777" w:rsidR="009D4C7F" w:rsidRPr="00C139B4" w:rsidRDefault="009D4C7F" w:rsidP="002B6321">
            <w:pPr>
              <w:pStyle w:val="TAC"/>
              <w:jc w:val="left"/>
              <w:rPr>
                <w:lang w:eastAsia="zh-CN"/>
              </w:rPr>
            </w:pPr>
            <w:r w:rsidRPr="00C139B4">
              <w:rPr>
                <w:lang w:eastAsia="zh-CN"/>
              </w:rPr>
              <w:t>A-MSISDN</w:t>
            </w:r>
          </w:p>
          <w:p w14:paraId="406237F6" w14:textId="77777777" w:rsidR="009D4C7F" w:rsidRPr="00C139B4" w:rsidRDefault="009D4C7F" w:rsidP="002B6321">
            <w:pPr>
              <w:pStyle w:val="TAC"/>
              <w:jc w:val="left"/>
              <w:rPr>
                <w:lang w:eastAsia="zh-CN"/>
              </w:rPr>
            </w:pPr>
            <w:r w:rsidRPr="00C139B4">
              <w:rPr>
                <w:lang w:eastAsia="zh-CN"/>
              </w:rPr>
              <w:t>Withdrawal</w:t>
            </w:r>
          </w:p>
        </w:tc>
        <w:tc>
          <w:tcPr>
            <w:tcW w:w="5387" w:type="dxa"/>
          </w:tcPr>
          <w:p w14:paraId="1309AF23" w14:textId="77777777" w:rsidR="009D4C7F" w:rsidRPr="00C139B4" w:rsidRDefault="009D4C7F" w:rsidP="002B6321">
            <w:pPr>
              <w:pStyle w:val="TAC"/>
              <w:jc w:val="left"/>
            </w:pPr>
            <w:r w:rsidRPr="00C139B4">
              <w:t>This bit, when set, indicates that the additional MSISDN, if present, shall be deleted from the subscriber data.</w:t>
            </w:r>
          </w:p>
        </w:tc>
      </w:tr>
      <w:tr w:rsidR="009D4C7F" w:rsidRPr="00C139B4" w14:paraId="03C6B918" w14:textId="77777777" w:rsidTr="002B6321">
        <w:trPr>
          <w:cantSplit/>
          <w:jc w:val="center"/>
        </w:trPr>
        <w:tc>
          <w:tcPr>
            <w:tcW w:w="993" w:type="dxa"/>
          </w:tcPr>
          <w:p w14:paraId="4646A3F8" w14:textId="77777777" w:rsidR="009D4C7F" w:rsidRPr="00C139B4" w:rsidRDefault="009D4C7F" w:rsidP="002B6321">
            <w:pPr>
              <w:pStyle w:val="TH"/>
              <w:rPr>
                <w:b w:val="0"/>
                <w:sz w:val="18"/>
                <w:lang w:eastAsia="zh-CN"/>
              </w:rPr>
            </w:pPr>
            <w:r w:rsidRPr="00C139B4">
              <w:rPr>
                <w:rFonts w:hint="eastAsia"/>
                <w:b w:val="0"/>
                <w:sz w:val="18"/>
                <w:lang w:eastAsia="zh-CN"/>
              </w:rPr>
              <w:t>17</w:t>
            </w:r>
          </w:p>
        </w:tc>
        <w:tc>
          <w:tcPr>
            <w:tcW w:w="1842" w:type="dxa"/>
          </w:tcPr>
          <w:p w14:paraId="1F0D4653" w14:textId="77777777" w:rsidR="009D4C7F" w:rsidRPr="00C139B4" w:rsidRDefault="009D4C7F" w:rsidP="002B6321">
            <w:pPr>
              <w:pStyle w:val="TAC"/>
              <w:jc w:val="left"/>
              <w:rPr>
                <w:lang w:eastAsia="zh-CN"/>
              </w:rPr>
            </w:pPr>
            <w:r w:rsidRPr="00C139B4">
              <w:rPr>
                <w:rFonts w:hint="eastAsia"/>
                <w:lang w:eastAsia="zh-CN"/>
              </w:rPr>
              <w:t>ProSe</w:t>
            </w:r>
          </w:p>
          <w:p w14:paraId="5B4FA0D6" w14:textId="77777777" w:rsidR="009D4C7F" w:rsidRPr="00C139B4" w:rsidRDefault="009D4C7F" w:rsidP="002B6321">
            <w:pPr>
              <w:pStyle w:val="TAC"/>
              <w:jc w:val="left"/>
              <w:rPr>
                <w:lang w:eastAsia="zh-CN"/>
              </w:rPr>
            </w:pPr>
            <w:r w:rsidRPr="00C139B4">
              <w:rPr>
                <w:lang w:eastAsia="zh-CN"/>
              </w:rPr>
              <w:t>Withdrawal</w:t>
            </w:r>
          </w:p>
        </w:tc>
        <w:tc>
          <w:tcPr>
            <w:tcW w:w="5387" w:type="dxa"/>
          </w:tcPr>
          <w:p w14:paraId="18DA24E9" w14:textId="77777777" w:rsidR="009D4C7F" w:rsidRPr="00C139B4" w:rsidRDefault="009D4C7F" w:rsidP="002B6321">
            <w:pPr>
              <w:pStyle w:val="TAC"/>
            </w:pPr>
            <w:r w:rsidRPr="00C139B4">
              <w:t xml:space="preserve">This bit, when set, indicates that the </w:t>
            </w:r>
            <w:r w:rsidRPr="00C139B4">
              <w:rPr>
                <w:rFonts w:hint="eastAsia"/>
                <w:lang w:eastAsia="zh-CN"/>
              </w:rPr>
              <w:t>ProSe subscription data</w:t>
            </w:r>
            <w:r w:rsidRPr="00C139B4">
              <w:t xml:space="preserve"> shall be deleted from the </w:t>
            </w:r>
            <w:r w:rsidRPr="00C139B4">
              <w:rPr>
                <w:rFonts w:hint="eastAsia"/>
                <w:lang w:eastAsia="zh-CN"/>
              </w:rPr>
              <w:t>MME</w:t>
            </w:r>
            <w:r w:rsidRPr="00C139B4">
              <w:rPr>
                <w:lang w:eastAsia="zh-CN"/>
              </w:rPr>
              <w:t xml:space="preserve"> or combined MME/SGSN</w:t>
            </w:r>
            <w:r w:rsidRPr="00C139B4">
              <w:t>.</w:t>
            </w:r>
          </w:p>
        </w:tc>
      </w:tr>
      <w:tr w:rsidR="009D4C7F" w:rsidRPr="00C139B4" w14:paraId="4B0A3010" w14:textId="77777777" w:rsidTr="002B6321">
        <w:trPr>
          <w:cantSplit/>
          <w:jc w:val="center"/>
        </w:trPr>
        <w:tc>
          <w:tcPr>
            <w:tcW w:w="993" w:type="dxa"/>
          </w:tcPr>
          <w:p w14:paraId="79B774E7" w14:textId="77777777" w:rsidR="009D4C7F" w:rsidRPr="00C139B4" w:rsidRDefault="009D4C7F" w:rsidP="002B6321">
            <w:pPr>
              <w:pStyle w:val="TH"/>
              <w:rPr>
                <w:b w:val="0"/>
                <w:sz w:val="18"/>
                <w:lang w:eastAsia="zh-CN"/>
              </w:rPr>
            </w:pPr>
            <w:r w:rsidRPr="00C139B4">
              <w:rPr>
                <w:b w:val="0"/>
                <w:sz w:val="18"/>
                <w:lang w:eastAsia="zh-CN"/>
              </w:rPr>
              <w:t>18</w:t>
            </w:r>
          </w:p>
        </w:tc>
        <w:tc>
          <w:tcPr>
            <w:tcW w:w="1842" w:type="dxa"/>
          </w:tcPr>
          <w:p w14:paraId="0E0CC20C" w14:textId="77777777" w:rsidR="009D4C7F" w:rsidRPr="00C139B4" w:rsidRDefault="009D4C7F" w:rsidP="002B6321">
            <w:pPr>
              <w:pStyle w:val="TAC"/>
              <w:jc w:val="left"/>
              <w:rPr>
                <w:lang w:eastAsia="zh-CN"/>
              </w:rPr>
            </w:pPr>
            <w:r w:rsidRPr="00C139B4">
              <w:rPr>
                <w:lang w:eastAsia="zh-CN"/>
              </w:rPr>
              <w:t>Reset-IDs</w:t>
            </w:r>
          </w:p>
        </w:tc>
        <w:tc>
          <w:tcPr>
            <w:tcW w:w="5387" w:type="dxa"/>
          </w:tcPr>
          <w:p w14:paraId="1A7D1137" w14:textId="77777777" w:rsidR="009D4C7F" w:rsidRPr="00C139B4" w:rsidRDefault="009D4C7F" w:rsidP="002B6321">
            <w:pPr>
              <w:pStyle w:val="TAC"/>
            </w:pPr>
            <w:r w:rsidRPr="00C139B4">
              <w:t>This bit, when set, indicates that the set of Reset-IDs shall be deleted from the MME or SGSN.</w:t>
            </w:r>
          </w:p>
        </w:tc>
      </w:tr>
      <w:tr w:rsidR="009D4C7F" w:rsidRPr="00C139B4" w14:paraId="0C9DF302" w14:textId="77777777" w:rsidTr="002B6321">
        <w:trPr>
          <w:cantSplit/>
          <w:jc w:val="center"/>
        </w:trPr>
        <w:tc>
          <w:tcPr>
            <w:tcW w:w="993" w:type="dxa"/>
          </w:tcPr>
          <w:p w14:paraId="60E2C1C8" w14:textId="77777777" w:rsidR="009D4C7F" w:rsidRPr="00C139B4" w:rsidRDefault="009D4C7F" w:rsidP="002B6321">
            <w:pPr>
              <w:pStyle w:val="TH"/>
              <w:rPr>
                <w:b w:val="0"/>
                <w:sz w:val="18"/>
                <w:lang w:eastAsia="zh-CN"/>
              </w:rPr>
            </w:pPr>
            <w:r w:rsidRPr="00C139B4">
              <w:rPr>
                <w:b w:val="0"/>
                <w:sz w:val="18"/>
                <w:lang w:val="de-DE" w:eastAsia="zh-CN"/>
              </w:rPr>
              <w:t>19</w:t>
            </w:r>
          </w:p>
        </w:tc>
        <w:tc>
          <w:tcPr>
            <w:tcW w:w="1842" w:type="dxa"/>
          </w:tcPr>
          <w:p w14:paraId="76310C0A" w14:textId="77777777" w:rsidR="009D4C7F" w:rsidRPr="00C139B4" w:rsidRDefault="009D4C7F" w:rsidP="002B6321">
            <w:pPr>
              <w:pStyle w:val="TAC"/>
              <w:jc w:val="left"/>
              <w:rPr>
                <w:lang w:eastAsia="zh-CN"/>
              </w:rPr>
            </w:pPr>
            <w:r w:rsidRPr="00C139B4">
              <w:rPr>
                <w:lang w:eastAsia="zh-CN"/>
              </w:rPr>
              <w:t>DL-Buffering-Suggested-Packet-Count Withdrawal</w:t>
            </w:r>
          </w:p>
        </w:tc>
        <w:tc>
          <w:tcPr>
            <w:tcW w:w="5387" w:type="dxa"/>
          </w:tcPr>
          <w:p w14:paraId="52A7DB89" w14:textId="77777777" w:rsidR="009D4C7F" w:rsidRPr="00C139B4" w:rsidRDefault="009D4C7F" w:rsidP="002B6321">
            <w:pPr>
              <w:pStyle w:val="TAC"/>
              <w:jc w:val="left"/>
            </w:pPr>
            <w:r w:rsidRPr="00C139B4">
              <w:rPr>
                <w:lang w:eastAsia="zh-CN"/>
              </w:rPr>
              <w:t>This bit, when set, indicates that the DL-Buffering-Suggested-Packet-Count shall be deleted in the MME or SGSN.</w:t>
            </w:r>
          </w:p>
        </w:tc>
      </w:tr>
      <w:tr w:rsidR="009D4C7F" w:rsidRPr="00C139B4" w14:paraId="3B16A26F" w14:textId="77777777" w:rsidTr="002B6321">
        <w:trPr>
          <w:cantSplit/>
          <w:jc w:val="center"/>
        </w:trPr>
        <w:tc>
          <w:tcPr>
            <w:tcW w:w="993" w:type="dxa"/>
          </w:tcPr>
          <w:p w14:paraId="22805E35" w14:textId="77777777" w:rsidR="009D4C7F" w:rsidRPr="00C139B4" w:rsidRDefault="009D4C7F" w:rsidP="002B6321">
            <w:pPr>
              <w:pStyle w:val="TH"/>
              <w:rPr>
                <w:b w:val="0"/>
                <w:sz w:val="18"/>
                <w:lang w:eastAsia="zh-CN"/>
              </w:rPr>
            </w:pPr>
            <w:r w:rsidRPr="00C139B4">
              <w:rPr>
                <w:b w:val="0"/>
                <w:sz w:val="18"/>
                <w:lang w:val="de-DE" w:eastAsia="zh-CN"/>
              </w:rPr>
              <w:t>20</w:t>
            </w:r>
          </w:p>
        </w:tc>
        <w:tc>
          <w:tcPr>
            <w:tcW w:w="1842" w:type="dxa"/>
          </w:tcPr>
          <w:p w14:paraId="31AADFDC" w14:textId="77777777" w:rsidR="009D4C7F" w:rsidRPr="00C139B4" w:rsidRDefault="009D4C7F" w:rsidP="002B6321">
            <w:pPr>
              <w:pStyle w:val="TAC"/>
              <w:jc w:val="left"/>
              <w:rPr>
                <w:lang w:eastAsia="zh-CN"/>
              </w:rPr>
            </w:pPr>
            <w:r w:rsidRPr="00C139B4">
              <w:rPr>
                <w:lang w:eastAsia="zh-CN"/>
              </w:rPr>
              <w:t xml:space="preserve">Subscribed </w:t>
            </w:r>
            <w:r w:rsidRPr="00C139B4">
              <w:rPr>
                <w:lang w:val="de-DE" w:eastAsia="zh-CN"/>
              </w:rPr>
              <w:t>IMSI</w:t>
            </w:r>
            <w:r w:rsidRPr="00C139B4">
              <w:rPr>
                <w:lang w:eastAsia="zh-CN"/>
              </w:rPr>
              <w:t>-Group-Id</w:t>
            </w:r>
          </w:p>
          <w:p w14:paraId="035AD524" w14:textId="77777777" w:rsidR="009D4C7F" w:rsidRPr="00C139B4" w:rsidRDefault="009D4C7F" w:rsidP="002B6321">
            <w:pPr>
              <w:pStyle w:val="TAC"/>
              <w:jc w:val="left"/>
              <w:rPr>
                <w:lang w:eastAsia="zh-CN"/>
              </w:rPr>
            </w:pPr>
            <w:r w:rsidRPr="00C139B4">
              <w:rPr>
                <w:lang w:eastAsia="zh-CN"/>
              </w:rPr>
              <w:t>Withdrawal</w:t>
            </w:r>
          </w:p>
        </w:tc>
        <w:tc>
          <w:tcPr>
            <w:tcW w:w="5387" w:type="dxa"/>
          </w:tcPr>
          <w:p w14:paraId="4EAF6DDD" w14:textId="77777777" w:rsidR="009D4C7F" w:rsidRPr="00C139B4" w:rsidRDefault="009D4C7F" w:rsidP="002B6321">
            <w:pPr>
              <w:pStyle w:val="TAC"/>
              <w:jc w:val="left"/>
            </w:pPr>
            <w:r w:rsidRPr="00C139B4">
              <w:rPr>
                <w:lang w:eastAsia="zh-CN"/>
              </w:rPr>
              <w:t xml:space="preserve">This bit, when set, indicates that </w:t>
            </w:r>
            <w:r w:rsidRPr="00C139B4">
              <w:rPr>
                <w:lang w:val="de-DE" w:eastAsia="zh-CN"/>
              </w:rPr>
              <w:t>all</w:t>
            </w:r>
            <w:r w:rsidRPr="00C139B4">
              <w:rPr>
                <w:lang w:eastAsia="zh-CN"/>
              </w:rPr>
              <w:t xml:space="preserve"> subscribed </w:t>
            </w:r>
            <w:r w:rsidRPr="00C139B4">
              <w:rPr>
                <w:lang w:val="de-DE" w:eastAsia="zh-CN"/>
              </w:rPr>
              <w:t>IMSI</w:t>
            </w:r>
            <w:r w:rsidRPr="00C139B4">
              <w:rPr>
                <w:lang w:eastAsia="zh-CN"/>
              </w:rPr>
              <w:t>-Group-Id(s) shall be deleted in the MME or SGSN.</w:t>
            </w:r>
          </w:p>
        </w:tc>
      </w:tr>
      <w:tr w:rsidR="009D4C7F" w:rsidRPr="00C139B4" w14:paraId="21470010" w14:textId="77777777" w:rsidTr="002B6321">
        <w:trPr>
          <w:cantSplit/>
          <w:jc w:val="center"/>
        </w:trPr>
        <w:tc>
          <w:tcPr>
            <w:tcW w:w="993" w:type="dxa"/>
          </w:tcPr>
          <w:p w14:paraId="6E624C6C" w14:textId="77777777" w:rsidR="009D4C7F" w:rsidRPr="00C139B4" w:rsidRDefault="009D4C7F" w:rsidP="002B6321">
            <w:pPr>
              <w:pStyle w:val="TH"/>
              <w:rPr>
                <w:b w:val="0"/>
                <w:sz w:val="18"/>
                <w:lang w:val="de-DE" w:eastAsia="zh-CN"/>
              </w:rPr>
            </w:pPr>
            <w:r w:rsidRPr="00C139B4">
              <w:rPr>
                <w:b w:val="0"/>
                <w:sz w:val="18"/>
                <w:lang w:val="de-DE" w:eastAsia="zh-CN"/>
              </w:rPr>
              <w:t>21</w:t>
            </w:r>
          </w:p>
        </w:tc>
        <w:tc>
          <w:tcPr>
            <w:tcW w:w="1842" w:type="dxa"/>
          </w:tcPr>
          <w:p w14:paraId="4C1AABBE" w14:textId="77777777" w:rsidR="009D4C7F" w:rsidRPr="00C139B4" w:rsidRDefault="009D4C7F" w:rsidP="002B6321">
            <w:pPr>
              <w:pStyle w:val="TAC"/>
              <w:jc w:val="left"/>
              <w:rPr>
                <w:lang w:eastAsia="zh-CN"/>
              </w:rPr>
            </w:pPr>
            <w:r w:rsidRPr="00C139B4">
              <w:rPr>
                <w:lang w:val="sv-SE" w:eastAsia="zh-CN"/>
              </w:rPr>
              <w:t>Delete monitoring events</w:t>
            </w:r>
          </w:p>
        </w:tc>
        <w:tc>
          <w:tcPr>
            <w:tcW w:w="5387" w:type="dxa"/>
          </w:tcPr>
          <w:p w14:paraId="363B7011" w14:textId="77777777" w:rsidR="009D4C7F" w:rsidRPr="00C139B4" w:rsidRDefault="009D4C7F" w:rsidP="002B6321">
            <w:pPr>
              <w:pStyle w:val="TAC"/>
              <w:jc w:val="left"/>
              <w:rPr>
                <w:lang w:eastAsia="zh-CN"/>
              </w:rPr>
            </w:pPr>
            <w:r w:rsidRPr="00C139B4">
              <w:rPr>
                <w:lang w:val="sv-SE" w:eastAsia="zh-CN"/>
              </w:rPr>
              <w:t>This bit when set indicates to the MME or SGSN to delete all the Monitoring events for the subscriber which are associated with the provided SCEF-ID.</w:t>
            </w:r>
          </w:p>
        </w:tc>
      </w:tr>
      <w:tr w:rsidR="009D4C7F" w:rsidRPr="00C139B4" w14:paraId="71A264D8" w14:textId="77777777" w:rsidTr="002B6321">
        <w:trPr>
          <w:cantSplit/>
          <w:jc w:val="center"/>
        </w:trPr>
        <w:tc>
          <w:tcPr>
            <w:tcW w:w="993" w:type="dxa"/>
          </w:tcPr>
          <w:p w14:paraId="3BDA2F05" w14:textId="77777777" w:rsidR="009D4C7F" w:rsidRPr="00C139B4" w:rsidRDefault="009D4C7F" w:rsidP="002B6321">
            <w:pPr>
              <w:pStyle w:val="TH"/>
              <w:rPr>
                <w:b w:val="0"/>
                <w:sz w:val="18"/>
                <w:lang w:val="de-DE" w:eastAsia="zh-CN"/>
              </w:rPr>
            </w:pPr>
            <w:r w:rsidRPr="00C139B4">
              <w:rPr>
                <w:b w:val="0"/>
                <w:sz w:val="18"/>
                <w:lang w:val="de-DE" w:eastAsia="zh-CN"/>
              </w:rPr>
              <w:lastRenderedPageBreak/>
              <w:t>22</w:t>
            </w:r>
          </w:p>
        </w:tc>
        <w:tc>
          <w:tcPr>
            <w:tcW w:w="1842" w:type="dxa"/>
          </w:tcPr>
          <w:p w14:paraId="3C4A980D" w14:textId="77777777" w:rsidR="009D4C7F" w:rsidRPr="00C139B4" w:rsidRDefault="009D4C7F" w:rsidP="002B6321">
            <w:pPr>
              <w:pStyle w:val="TAC"/>
              <w:jc w:val="left"/>
              <w:rPr>
                <w:lang w:val="sv-SE" w:eastAsia="zh-CN"/>
              </w:rPr>
            </w:pPr>
            <w:r w:rsidRPr="00C139B4">
              <w:rPr>
                <w:lang w:val="sv-SE" w:eastAsia="zh-CN"/>
              </w:rPr>
              <w:t>User Plane Integrity Protection Withdrawal</w:t>
            </w:r>
          </w:p>
        </w:tc>
        <w:tc>
          <w:tcPr>
            <w:tcW w:w="5387" w:type="dxa"/>
          </w:tcPr>
          <w:p w14:paraId="14B7FE45" w14:textId="77777777" w:rsidR="009D4C7F" w:rsidRPr="00C139B4" w:rsidRDefault="009D4C7F" w:rsidP="002B6321">
            <w:pPr>
              <w:pStyle w:val="TAC"/>
              <w:jc w:val="left"/>
              <w:rPr>
                <w:lang w:val="sv-SE" w:eastAsia="zh-CN"/>
              </w:rPr>
            </w:pPr>
            <w:r w:rsidRPr="00C139B4">
              <w:rPr>
                <w:lang w:val="sv-SE" w:eastAsia="zh-CN"/>
              </w:rPr>
              <w:t>This bit, when set, indicates to the SGSN that User Plane Integrity Protection may no longer be required when GERAN is used. The MME shall ignore it.</w:t>
            </w:r>
          </w:p>
        </w:tc>
      </w:tr>
      <w:tr w:rsidR="009D4C7F" w:rsidRPr="00C139B4" w14:paraId="05AD4404" w14:textId="77777777" w:rsidTr="002B6321">
        <w:trPr>
          <w:cantSplit/>
          <w:jc w:val="center"/>
        </w:trPr>
        <w:tc>
          <w:tcPr>
            <w:tcW w:w="993" w:type="dxa"/>
          </w:tcPr>
          <w:p w14:paraId="7E03B31E" w14:textId="77777777" w:rsidR="009D4C7F" w:rsidRPr="00C139B4" w:rsidRDefault="009D4C7F" w:rsidP="002B6321">
            <w:pPr>
              <w:pStyle w:val="TH"/>
              <w:rPr>
                <w:b w:val="0"/>
                <w:sz w:val="18"/>
                <w:lang w:val="de-DE" w:eastAsia="zh-CN"/>
              </w:rPr>
            </w:pPr>
            <w:r w:rsidRPr="00C139B4">
              <w:rPr>
                <w:b w:val="0"/>
                <w:sz w:val="18"/>
                <w:lang w:val="de-DE" w:eastAsia="zh-CN"/>
              </w:rPr>
              <w:t>23</w:t>
            </w:r>
          </w:p>
        </w:tc>
        <w:tc>
          <w:tcPr>
            <w:tcW w:w="1842" w:type="dxa"/>
          </w:tcPr>
          <w:p w14:paraId="6EFB8174" w14:textId="77777777" w:rsidR="009D4C7F" w:rsidRPr="00C139B4" w:rsidRDefault="009D4C7F" w:rsidP="002B6321">
            <w:pPr>
              <w:pStyle w:val="TAC"/>
              <w:jc w:val="left"/>
              <w:rPr>
                <w:lang w:val="sv-SE" w:eastAsia="zh-CN"/>
              </w:rPr>
            </w:pPr>
            <w:r w:rsidRPr="00C139B4">
              <w:rPr>
                <w:lang w:val="sv-SE" w:eastAsia="zh-CN"/>
              </w:rPr>
              <w:t>MSISDN Withdrawal</w:t>
            </w:r>
          </w:p>
        </w:tc>
        <w:tc>
          <w:tcPr>
            <w:tcW w:w="5387" w:type="dxa"/>
          </w:tcPr>
          <w:p w14:paraId="41A22D36" w14:textId="77777777" w:rsidR="009D4C7F" w:rsidRPr="00C139B4" w:rsidRDefault="009D4C7F" w:rsidP="002B6321">
            <w:pPr>
              <w:pStyle w:val="TAL"/>
              <w:rPr>
                <w:lang w:val="sv-SE" w:eastAsia="zh-CN"/>
              </w:rPr>
            </w:pPr>
            <w:r w:rsidRPr="00C139B4">
              <w:rPr>
                <w:lang w:val="sv-SE" w:eastAsia="zh-CN"/>
              </w:rPr>
              <w:t>This bit, when set, indicates that the MSISDN shall be deleted from the subscriber data.</w:t>
            </w:r>
          </w:p>
        </w:tc>
      </w:tr>
      <w:tr w:rsidR="009D4C7F" w:rsidRPr="00C139B4" w14:paraId="42DAD17C" w14:textId="77777777" w:rsidTr="002B6321">
        <w:trPr>
          <w:cantSplit/>
          <w:jc w:val="center"/>
        </w:trPr>
        <w:tc>
          <w:tcPr>
            <w:tcW w:w="993" w:type="dxa"/>
          </w:tcPr>
          <w:p w14:paraId="6317074C" w14:textId="77777777" w:rsidR="009D4C7F" w:rsidRPr="00C139B4" w:rsidRDefault="009D4C7F" w:rsidP="002B6321">
            <w:pPr>
              <w:pStyle w:val="TH"/>
              <w:rPr>
                <w:b w:val="0"/>
                <w:sz w:val="18"/>
                <w:lang w:val="de-DE" w:eastAsia="zh-CN"/>
              </w:rPr>
            </w:pPr>
            <w:r w:rsidRPr="00C139B4">
              <w:rPr>
                <w:b w:val="0"/>
                <w:sz w:val="18"/>
                <w:lang w:val="de-DE" w:eastAsia="zh-CN"/>
              </w:rPr>
              <w:t>24</w:t>
            </w:r>
          </w:p>
        </w:tc>
        <w:tc>
          <w:tcPr>
            <w:tcW w:w="1842" w:type="dxa"/>
          </w:tcPr>
          <w:p w14:paraId="057FD125" w14:textId="77777777" w:rsidR="009D4C7F" w:rsidRPr="00C139B4" w:rsidRDefault="009D4C7F" w:rsidP="002B6321">
            <w:pPr>
              <w:pStyle w:val="TAC"/>
              <w:jc w:val="left"/>
              <w:rPr>
                <w:lang w:val="sv-SE" w:eastAsia="zh-CN"/>
              </w:rPr>
            </w:pPr>
            <w:r w:rsidRPr="00C139B4">
              <w:rPr>
                <w:lang w:val="sv-SE" w:eastAsia="zh-CN"/>
              </w:rPr>
              <w:t>UE Usage Type Withdrawal</w:t>
            </w:r>
          </w:p>
        </w:tc>
        <w:tc>
          <w:tcPr>
            <w:tcW w:w="5387" w:type="dxa"/>
          </w:tcPr>
          <w:p w14:paraId="13872673" w14:textId="77777777" w:rsidR="009D4C7F" w:rsidRPr="00C139B4" w:rsidRDefault="009D4C7F" w:rsidP="002B6321">
            <w:pPr>
              <w:pStyle w:val="TAL"/>
              <w:rPr>
                <w:lang w:val="sv-SE" w:eastAsia="zh-CN"/>
              </w:rPr>
            </w:pPr>
            <w:r w:rsidRPr="00C139B4">
              <w:rPr>
                <w:lang w:val="sv-SE" w:eastAsia="zh-CN"/>
              </w:rPr>
              <w:t>This bit, when set, indicates to the MME or SGSN that the UE Usage Type shall be deleted from the subscription data.</w:t>
            </w:r>
          </w:p>
        </w:tc>
      </w:tr>
      <w:tr w:rsidR="009D4C7F" w:rsidRPr="00C139B4" w14:paraId="15511D65" w14:textId="77777777" w:rsidTr="002B6321">
        <w:trPr>
          <w:cantSplit/>
          <w:jc w:val="center"/>
        </w:trPr>
        <w:tc>
          <w:tcPr>
            <w:tcW w:w="993" w:type="dxa"/>
          </w:tcPr>
          <w:p w14:paraId="5FA3555E" w14:textId="77777777" w:rsidR="009D4C7F" w:rsidRPr="00C139B4" w:rsidRDefault="009D4C7F" w:rsidP="002B6321">
            <w:pPr>
              <w:pStyle w:val="TH"/>
              <w:rPr>
                <w:b w:val="0"/>
                <w:sz w:val="18"/>
                <w:lang w:val="en-US" w:eastAsia="zh-CN"/>
              </w:rPr>
            </w:pPr>
            <w:r w:rsidRPr="00C139B4">
              <w:rPr>
                <w:b w:val="0"/>
                <w:sz w:val="18"/>
                <w:lang w:val="de-DE" w:eastAsia="zh-CN"/>
              </w:rPr>
              <w:t>25</w:t>
            </w:r>
          </w:p>
        </w:tc>
        <w:tc>
          <w:tcPr>
            <w:tcW w:w="1842" w:type="dxa"/>
          </w:tcPr>
          <w:p w14:paraId="180ED064" w14:textId="77777777" w:rsidR="009D4C7F" w:rsidRPr="00C139B4" w:rsidRDefault="009D4C7F" w:rsidP="002B6321">
            <w:pPr>
              <w:pStyle w:val="TAC"/>
              <w:jc w:val="left"/>
              <w:rPr>
                <w:lang w:val="sv-SE" w:eastAsia="zh-CN"/>
              </w:rPr>
            </w:pPr>
            <w:r w:rsidRPr="00C139B4">
              <w:rPr>
                <w:lang w:val="sv-SE" w:eastAsia="zh-CN"/>
              </w:rPr>
              <w:t>V2X Withdrawal</w:t>
            </w:r>
          </w:p>
        </w:tc>
        <w:tc>
          <w:tcPr>
            <w:tcW w:w="5387" w:type="dxa"/>
          </w:tcPr>
          <w:p w14:paraId="0B5D4C9F" w14:textId="77777777" w:rsidR="009D4C7F" w:rsidRPr="00C139B4" w:rsidRDefault="009D4C7F" w:rsidP="002B6321">
            <w:pPr>
              <w:pStyle w:val="TAL"/>
              <w:rPr>
                <w:lang w:val="sv-SE" w:eastAsia="zh-CN"/>
              </w:rPr>
            </w:pPr>
            <w:r w:rsidRPr="00C139B4">
              <w:t>This bit, when set, indicates that the V2X</w:t>
            </w:r>
            <w:r w:rsidRPr="00C139B4">
              <w:rPr>
                <w:rFonts w:hint="eastAsia"/>
              </w:rPr>
              <w:t xml:space="preserve"> subscription data</w:t>
            </w:r>
            <w:r w:rsidRPr="00C139B4">
              <w:t xml:space="preserve"> shall be deleted from the </w:t>
            </w:r>
            <w:r w:rsidRPr="00C139B4">
              <w:rPr>
                <w:rFonts w:hint="eastAsia"/>
              </w:rPr>
              <w:t>MME</w:t>
            </w:r>
            <w:r w:rsidRPr="00C139B4">
              <w:t xml:space="preserve"> or combined MME/SGSN.</w:t>
            </w:r>
          </w:p>
        </w:tc>
      </w:tr>
      <w:tr w:rsidR="009D4C7F" w:rsidRPr="00C139B4" w14:paraId="65DDFFB7" w14:textId="77777777" w:rsidTr="002B6321">
        <w:trPr>
          <w:cantSplit/>
          <w:jc w:val="center"/>
        </w:trPr>
        <w:tc>
          <w:tcPr>
            <w:tcW w:w="993" w:type="dxa"/>
          </w:tcPr>
          <w:p w14:paraId="63E176EB" w14:textId="77777777" w:rsidR="009D4C7F" w:rsidRPr="00C139B4" w:rsidRDefault="009D4C7F" w:rsidP="002B6321">
            <w:pPr>
              <w:pStyle w:val="TH"/>
              <w:rPr>
                <w:b w:val="0"/>
                <w:sz w:val="18"/>
                <w:lang w:val="de-DE" w:eastAsia="zh-CN"/>
              </w:rPr>
            </w:pPr>
            <w:r w:rsidRPr="00C139B4">
              <w:rPr>
                <w:b w:val="0"/>
                <w:sz w:val="18"/>
                <w:lang w:val="de-DE" w:eastAsia="zh-CN"/>
              </w:rPr>
              <w:t>26</w:t>
            </w:r>
          </w:p>
        </w:tc>
        <w:tc>
          <w:tcPr>
            <w:tcW w:w="1842" w:type="dxa"/>
          </w:tcPr>
          <w:p w14:paraId="5B9BFD4C" w14:textId="77777777" w:rsidR="009D4C7F" w:rsidRPr="00C139B4" w:rsidRDefault="009D4C7F" w:rsidP="002B6321">
            <w:pPr>
              <w:pStyle w:val="TAC"/>
              <w:jc w:val="left"/>
              <w:rPr>
                <w:lang w:val="sv-SE" w:eastAsia="zh-CN"/>
              </w:rPr>
            </w:pPr>
            <w:r w:rsidRPr="00C139B4">
              <w:rPr>
                <w:lang w:val="sv-SE" w:eastAsia="zh-CN"/>
              </w:rPr>
              <w:t>External-Identifier-Withdrawal</w:t>
            </w:r>
          </w:p>
        </w:tc>
        <w:tc>
          <w:tcPr>
            <w:tcW w:w="5387" w:type="dxa"/>
          </w:tcPr>
          <w:p w14:paraId="0A5123FB" w14:textId="77777777" w:rsidR="009D4C7F" w:rsidRPr="00C139B4" w:rsidRDefault="009D4C7F" w:rsidP="002B6321">
            <w:pPr>
              <w:pStyle w:val="TAL"/>
            </w:pPr>
            <w:r w:rsidRPr="00C139B4">
              <w:t xml:space="preserve">This bit, when set, indicates that the External-Identifier shall be deleted from the </w:t>
            </w:r>
            <w:r w:rsidRPr="00C139B4">
              <w:rPr>
                <w:lang w:val="sv-SE" w:eastAsia="zh-CN"/>
              </w:rPr>
              <w:t>subscriber data</w:t>
            </w:r>
            <w:r w:rsidRPr="00C139B4">
              <w:t>.</w:t>
            </w:r>
          </w:p>
        </w:tc>
      </w:tr>
      <w:tr w:rsidR="009D4C7F" w:rsidRPr="00C139B4" w14:paraId="02B46190" w14:textId="77777777" w:rsidTr="002B6321">
        <w:trPr>
          <w:cantSplit/>
          <w:jc w:val="center"/>
        </w:trPr>
        <w:tc>
          <w:tcPr>
            <w:tcW w:w="993" w:type="dxa"/>
          </w:tcPr>
          <w:p w14:paraId="10A7FDC7" w14:textId="77777777" w:rsidR="009D4C7F" w:rsidRPr="00C139B4" w:rsidRDefault="009D4C7F" w:rsidP="002B6321">
            <w:pPr>
              <w:pStyle w:val="TH"/>
              <w:rPr>
                <w:b w:val="0"/>
                <w:sz w:val="18"/>
                <w:lang w:val="de-DE" w:eastAsia="zh-CN"/>
              </w:rPr>
            </w:pPr>
            <w:r w:rsidRPr="00C139B4">
              <w:rPr>
                <w:rFonts w:hint="eastAsia"/>
                <w:b w:val="0"/>
                <w:sz w:val="18"/>
                <w:lang w:eastAsia="ja-JP"/>
              </w:rPr>
              <w:t>27</w:t>
            </w:r>
          </w:p>
        </w:tc>
        <w:tc>
          <w:tcPr>
            <w:tcW w:w="1842" w:type="dxa"/>
          </w:tcPr>
          <w:p w14:paraId="17BF7D28" w14:textId="77777777" w:rsidR="009D4C7F" w:rsidRPr="00C139B4" w:rsidRDefault="009D4C7F" w:rsidP="002B6321">
            <w:pPr>
              <w:pStyle w:val="TAC"/>
              <w:jc w:val="left"/>
              <w:rPr>
                <w:lang w:val="sv-SE" w:eastAsia="zh-CN"/>
              </w:rPr>
            </w:pPr>
            <w:r w:rsidRPr="00C139B4">
              <w:rPr>
                <w:lang w:val="en-US"/>
              </w:rPr>
              <w:t>Aerial-UE-Subscription</w:t>
            </w:r>
            <w:r w:rsidRPr="00C139B4">
              <w:rPr>
                <w:lang w:eastAsia="zh-CN"/>
              </w:rPr>
              <w:t xml:space="preserve"> Withdrawal</w:t>
            </w:r>
          </w:p>
        </w:tc>
        <w:tc>
          <w:tcPr>
            <w:tcW w:w="5387" w:type="dxa"/>
          </w:tcPr>
          <w:p w14:paraId="28313469" w14:textId="77777777" w:rsidR="009D4C7F" w:rsidRPr="00C139B4" w:rsidRDefault="009D4C7F" w:rsidP="002B6321">
            <w:pPr>
              <w:pStyle w:val="TAL"/>
            </w:pPr>
            <w:r w:rsidRPr="00C139B4">
              <w:t xml:space="preserve">This bit, when set, indicates that the </w:t>
            </w:r>
            <w:r w:rsidRPr="00C139B4">
              <w:rPr>
                <w:rFonts w:eastAsia="SimSun"/>
              </w:rPr>
              <w:t>Aerial</w:t>
            </w:r>
            <w:r w:rsidRPr="00C139B4">
              <w:rPr>
                <w:rFonts w:hint="eastAsia"/>
                <w:lang w:eastAsia="ja-JP"/>
              </w:rPr>
              <w:t xml:space="preserve"> </w:t>
            </w:r>
            <w:r w:rsidRPr="00C139B4">
              <w:rPr>
                <w:rFonts w:eastAsia="SimSun"/>
              </w:rPr>
              <w:t>UE</w:t>
            </w:r>
            <w:r w:rsidRPr="00C139B4">
              <w:rPr>
                <w:rFonts w:hint="eastAsia"/>
                <w:lang w:eastAsia="ja-JP"/>
              </w:rPr>
              <w:t xml:space="preserve"> </w:t>
            </w:r>
            <w:r w:rsidRPr="00C139B4">
              <w:rPr>
                <w:rFonts w:eastAsia="SimSun"/>
              </w:rPr>
              <w:t>subscription</w:t>
            </w:r>
            <w:r w:rsidRPr="00C139B4">
              <w:t xml:space="preserve"> shall be deleted from the subscriber data.</w:t>
            </w:r>
          </w:p>
        </w:tc>
      </w:tr>
      <w:tr w:rsidR="009D4C7F" w:rsidRPr="00C139B4" w14:paraId="62E07F6F" w14:textId="77777777" w:rsidTr="002B6321">
        <w:trPr>
          <w:cantSplit/>
          <w:jc w:val="center"/>
        </w:trPr>
        <w:tc>
          <w:tcPr>
            <w:tcW w:w="993" w:type="dxa"/>
          </w:tcPr>
          <w:p w14:paraId="5D0F7461" w14:textId="77777777" w:rsidR="009D4C7F" w:rsidRPr="00C139B4" w:rsidRDefault="009D4C7F" w:rsidP="002B6321">
            <w:pPr>
              <w:pStyle w:val="TH"/>
              <w:rPr>
                <w:b w:val="0"/>
                <w:sz w:val="18"/>
                <w:lang w:eastAsia="ja-JP"/>
              </w:rPr>
            </w:pPr>
            <w:r w:rsidRPr="00C139B4">
              <w:rPr>
                <w:b w:val="0"/>
                <w:sz w:val="18"/>
                <w:lang w:eastAsia="ja-JP"/>
              </w:rPr>
              <w:t>28</w:t>
            </w:r>
          </w:p>
        </w:tc>
        <w:tc>
          <w:tcPr>
            <w:tcW w:w="1842" w:type="dxa"/>
          </w:tcPr>
          <w:p w14:paraId="34F08761" w14:textId="77777777" w:rsidR="009D4C7F" w:rsidRPr="00C139B4" w:rsidRDefault="009D4C7F" w:rsidP="002B6321">
            <w:pPr>
              <w:pStyle w:val="TAC"/>
              <w:jc w:val="left"/>
              <w:rPr>
                <w:lang w:val="en-US"/>
              </w:rPr>
            </w:pPr>
            <w:r w:rsidRPr="00C139B4">
              <w:rPr>
                <w:rFonts w:hint="eastAsia"/>
                <w:lang w:val="en-US" w:eastAsia="zh-CN"/>
              </w:rPr>
              <w:t>Paging Time Window</w:t>
            </w:r>
            <w:r w:rsidRPr="00C139B4">
              <w:rPr>
                <w:lang w:val="en-US"/>
              </w:rPr>
              <w:t xml:space="preserve"> Subscription</w:t>
            </w:r>
            <w:r w:rsidRPr="00C139B4">
              <w:rPr>
                <w:lang w:eastAsia="zh-CN"/>
              </w:rPr>
              <w:t xml:space="preserve"> Withdrawal</w:t>
            </w:r>
          </w:p>
        </w:tc>
        <w:tc>
          <w:tcPr>
            <w:tcW w:w="5387" w:type="dxa"/>
          </w:tcPr>
          <w:p w14:paraId="0A86726D" w14:textId="77777777" w:rsidR="009D4C7F" w:rsidRPr="00C139B4" w:rsidRDefault="009D4C7F" w:rsidP="002B6321">
            <w:pPr>
              <w:pStyle w:val="TAL"/>
            </w:pPr>
            <w:r w:rsidRPr="00C139B4">
              <w:t xml:space="preserve">This bit, when set, indicates that the </w:t>
            </w:r>
            <w:r w:rsidRPr="00C139B4">
              <w:rPr>
                <w:rFonts w:hint="eastAsia"/>
                <w:lang w:val="en-US" w:eastAsia="zh-CN"/>
              </w:rPr>
              <w:t>Paging Time Window</w:t>
            </w:r>
            <w:r w:rsidRPr="00C139B4">
              <w:rPr>
                <w:rFonts w:hint="eastAsia"/>
                <w:lang w:eastAsia="ja-JP"/>
              </w:rPr>
              <w:t xml:space="preserve"> </w:t>
            </w:r>
            <w:r w:rsidRPr="00C139B4">
              <w:rPr>
                <w:rFonts w:eastAsia="SimSun"/>
              </w:rPr>
              <w:t>subscription</w:t>
            </w:r>
            <w:r w:rsidRPr="00C139B4">
              <w:t xml:space="preserve"> shall be deleted from the subscriber data.</w:t>
            </w:r>
          </w:p>
        </w:tc>
      </w:tr>
      <w:tr w:rsidR="009D4C7F" w:rsidRPr="00C139B4" w14:paraId="2169B62C" w14:textId="77777777" w:rsidTr="002B6321">
        <w:trPr>
          <w:cantSplit/>
          <w:jc w:val="center"/>
        </w:trPr>
        <w:tc>
          <w:tcPr>
            <w:tcW w:w="993" w:type="dxa"/>
          </w:tcPr>
          <w:p w14:paraId="5985BC3C" w14:textId="77777777" w:rsidR="009D4C7F" w:rsidRPr="00C139B4" w:rsidRDefault="009D4C7F" w:rsidP="002B6321">
            <w:pPr>
              <w:pStyle w:val="TH"/>
              <w:rPr>
                <w:b w:val="0"/>
                <w:sz w:val="18"/>
                <w:lang w:eastAsia="zh-CN"/>
              </w:rPr>
            </w:pPr>
            <w:r w:rsidRPr="00C139B4">
              <w:rPr>
                <w:rFonts w:hint="eastAsia"/>
                <w:b w:val="0"/>
                <w:sz w:val="18"/>
                <w:lang w:eastAsia="zh-CN"/>
              </w:rPr>
              <w:t>29</w:t>
            </w:r>
          </w:p>
        </w:tc>
        <w:tc>
          <w:tcPr>
            <w:tcW w:w="1842" w:type="dxa"/>
          </w:tcPr>
          <w:p w14:paraId="7A932DBF" w14:textId="77777777" w:rsidR="009D4C7F" w:rsidRPr="00C139B4" w:rsidRDefault="009D4C7F" w:rsidP="002B6321">
            <w:pPr>
              <w:pStyle w:val="TAC"/>
              <w:jc w:val="left"/>
              <w:rPr>
                <w:lang w:val="en-US" w:eastAsia="zh-CN"/>
              </w:rPr>
            </w:pPr>
            <w:r w:rsidRPr="00C139B4">
              <w:rPr>
                <w:rFonts w:hint="eastAsia"/>
                <w:lang w:val="en-US" w:eastAsia="zh-CN"/>
              </w:rPr>
              <w:t>Active-Time-Withdrawal</w:t>
            </w:r>
          </w:p>
        </w:tc>
        <w:tc>
          <w:tcPr>
            <w:tcW w:w="5387" w:type="dxa"/>
          </w:tcPr>
          <w:p w14:paraId="7B4F046D" w14:textId="77777777" w:rsidR="009D4C7F" w:rsidRPr="00C139B4" w:rsidRDefault="009D4C7F" w:rsidP="002B6321">
            <w:pPr>
              <w:pStyle w:val="TAL"/>
              <w:rPr>
                <w:lang w:eastAsia="zh-CN"/>
              </w:rPr>
            </w:pPr>
            <w:r w:rsidRPr="00C139B4">
              <w:t xml:space="preserve">This bit, when set, indicates that the </w:t>
            </w:r>
            <w:r w:rsidRPr="00C139B4">
              <w:rPr>
                <w:rFonts w:hint="eastAsia"/>
                <w:lang w:eastAsia="zh-CN"/>
              </w:rPr>
              <w:t>Active Time used for PSM</w:t>
            </w:r>
            <w:r w:rsidRPr="00C139B4">
              <w:rPr>
                <w:rFonts w:hint="eastAsia"/>
                <w:lang w:eastAsia="ja-JP"/>
              </w:rPr>
              <w:t xml:space="preserve"> </w:t>
            </w:r>
            <w:r w:rsidRPr="00C139B4">
              <w:t>shall be deleted from the subscriber data</w:t>
            </w:r>
            <w:r w:rsidRPr="00C139B4">
              <w:rPr>
                <w:rFonts w:hint="eastAsia"/>
                <w:lang w:eastAsia="zh-CN"/>
              </w:rPr>
              <w:t>.</w:t>
            </w:r>
          </w:p>
        </w:tc>
      </w:tr>
      <w:tr w:rsidR="009D4C7F" w:rsidRPr="00C139B4" w14:paraId="0AB36F97" w14:textId="77777777" w:rsidTr="002B6321">
        <w:trPr>
          <w:cantSplit/>
          <w:jc w:val="center"/>
        </w:trPr>
        <w:tc>
          <w:tcPr>
            <w:tcW w:w="993" w:type="dxa"/>
          </w:tcPr>
          <w:p w14:paraId="6F7E711A" w14:textId="77777777" w:rsidR="009D4C7F" w:rsidRPr="00C139B4" w:rsidRDefault="009D4C7F" w:rsidP="002B6321">
            <w:pPr>
              <w:pStyle w:val="TH"/>
              <w:rPr>
                <w:b w:val="0"/>
                <w:sz w:val="18"/>
                <w:lang w:eastAsia="zh-CN"/>
              </w:rPr>
            </w:pPr>
            <w:r w:rsidRPr="00C139B4">
              <w:rPr>
                <w:rFonts w:hint="eastAsia"/>
                <w:b w:val="0"/>
                <w:sz w:val="18"/>
                <w:lang w:eastAsia="zh-CN"/>
              </w:rPr>
              <w:t>30</w:t>
            </w:r>
          </w:p>
        </w:tc>
        <w:tc>
          <w:tcPr>
            <w:tcW w:w="1842" w:type="dxa"/>
          </w:tcPr>
          <w:p w14:paraId="60C5D859" w14:textId="77777777" w:rsidR="009D4C7F" w:rsidRPr="00C139B4" w:rsidRDefault="009D4C7F" w:rsidP="002B6321">
            <w:pPr>
              <w:pStyle w:val="TAC"/>
              <w:jc w:val="left"/>
              <w:rPr>
                <w:lang w:val="en-US" w:eastAsia="zh-CN"/>
              </w:rPr>
            </w:pPr>
            <w:r w:rsidRPr="00C139B4">
              <w:rPr>
                <w:lang w:eastAsia="zh-CN"/>
              </w:rPr>
              <w:t>eDRX-Cycle-Length</w:t>
            </w:r>
            <w:r w:rsidRPr="00C139B4">
              <w:rPr>
                <w:rFonts w:hint="eastAsia"/>
                <w:lang w:val="en-US" w:eastAsia="zh-CN"/>
              </w:rPr>
              <w:t xml:space="preserve"> -Withdrawal</w:t>
            </w:r>
          </w:p>
        </w:tc>
        <w:tc>
          <w:tcPr>
            <w:tcW w:w="5387" w:type="dxa"/>
          </w:tcPr>
          <w:p w14:paraId="2109A95F" w14:textId="77777777" w:rsidR="009D4C7F" w:rsidRPr="00C139B4" w:rsidRDefault="009D4C7F" w:rsidP="002B6321">
            <w:pPr>
              <w:pStyle w:val="TAL"/>
              <w:rPr>
                <w:lang w:eastAsia="zh-CN"/>
              </w:rPr>
            </w:pPr>
            <w:r w:rsidRPr="00C139B4">
              <w:t xml:space="preserve">This bit, when set, indicates that the </w:t>
            </w:r>
            <w:r w:rsidRPr="00C139B4">
              <w:rPr>
                <w:lang w:eastAsia="zh-CN"/>
              </w:rPr>
              <w:t>eDRX-Cycle-Length</w:t>
            </w:r>
            <w:r w:rsidRPr="00C139B4">
              <w:rPr>
                <w:rFonts w:hint="eastAsia"/>
                <w:lang w:eastAsia="zh-CN"/>
              </w:rPr>
              <w:t xml:space="preserve"> </w:t>
            </w:r>
            <w:r w:rsidRPr="00C139B4">
              <w:t>shall be deleted from the subscriber data</w:t>
            </w:r>
            <w:r w:rsidRPr="00C139B4">
              <w:rPr>
                <w:rFonts w:hint="eastAsia"/>
                <w:lang w:eastAsia="zh-CN"/>
              </w:rPr>
              <w:t>.</w:t>
            </w:r>
          </w:p>
        </w:tc>
      </w:tr>
      <w:tr w:rsidR="009D4C7F" w:rsidRPr="00C139B4" w14:paraId="0B19243F" w14:textId="77777777" w:rsidTr="002B6321">
        <w:trPr>
          <w:cantSplit/>
          <w:jc w:val="center"/>
        </w:trPr>
        <w:tc>
          <w:tcPr>
            <w:tcW w:w="993" w:type="dxa"/>
          </w:tcPr>
          <w:p w14:paraId="20CCB1AC" w14:textId="77777777" w:rsidR="009D4C7F" w:rsidRPr="00C139B4" w:rsidRDefault="009D4C7F" w:rsidP="002B6321">
            <w:pPr>
              <w:pStyle w:val="TH"/>
              <w:rPr>
                <w:b w:val="0"/>
                <w:sz w:val="18"/>
                <w:lang w:eastAsia="zh-CN"/>
              </w:rPr>
            </w:pPr>
            <w:r w:rsidRPr="002E0932">
              <w:rPr>
                <w:b w:val="0"/>
                <w:sz w:val="18"/>
                <w:lang w:eastAsia="zh-CN"/>
              </w:rPr>
              <w:t>31</w:t>
            </w:r>
          </w:p>
        </w:tc>
        <w:tc>
          <w:tcPr>
            <w:tcW w:w="1842" w:type="dxa"/>
          </w:tcPr>
          <w:p w14:paraId="67C8E7B4" w14:textId="77777777" w:rsidR="009D4C7F" w:rsidRPr="00C139B4" w:rsidRDefault="009D4C7F" w:rsidP="002B6321">
            <w:pPr>
              <w:pStyle w:val="TAC"/>
              <w:jc w:val="left"/>
              <w:rPr>
                <w:lang w:eastAsia="zh-CN"/>
              </w:rPr>
            </w:pPr>
            <w:r>
              <w:rPr>
                <w:lang w:eastAsia="zh-CN"/>
              </w:rPr>
              <w:t>Service-Gap-Time-Withdrawal</w:t>
            </w:r>
          </w:p>
        </w:tc>
        <w:tc>
          <w:tcPr>
            <w:tcW w:w="5387" w:type="dxa"/>
          </w:tcPr>
          <w:p w14:paraId="216DC487" w14:textId="77777777" w:rsidR="009D4C7F" w:rsidRPr="00C139B4" w:rsidRDefault="009D4C7F" w:rsidP="002B6321">
            <w:pPr>
              <w:pStyle w:val="TAL"/>
            </w:pPr>
            <w:r w:rsidRPr="00C139B4">
              <w:t xml:space="preserve">This bit, when set, indicates that the </w:t>
            </w:r>
            <w:r>
              <w:t>Service Gap Time</w:t>
            </w:r>
            <w:r w:rsidRPr="00C139B4">
              <w:rPr>
                <w:rFonts w:hint="eastAsia"/>
                <w:lang w:eastAsia="zh-CN"/>
              </w:rPr>
              <w:t xml:space="preserve"> </w:t>
            </w:r>
            <w:r w:rsidRPr="00C139B4">
              <w:t>shall be deleted from the subscriber data</w:t>
            </w:r>
            <w:r w:rsidRPr="00C139B4">
              <w:rPr>
                <w:rFonts w:hint="eastAsia"/>
                <w:lang w:eastAsia="zh-CN"/>
              </w:rPr>
              <w:t>.</w:t>
            </w:r>
          </w:p>
        </w:tc>
      </w:tr>
      <w:tr w:rsidR="009D4C7F" w:rsidRPr="00C139B4" w14:paraId="2749BADD" w14:textId="77777777" w:rsidTr="002B6321">
        <w:trPr>
          <w:cantSplit/>
          <w:jc w:val="center"/>
        </w:trPr>
        <w:tc>
          <w:tcPr>
            <w:tcW w:w="8222" w:type="dxa"/>
            <w:gridSpan w:val="3"/>
          </w:tcPr>
          <w:p w14:paraId="5E903703" w14:textId="77777777" w:rsidR="009D4C7F" w:rsidRPr="00C139B4" w:rsidRDefault="009D4C7F" w:rsidP="002B6321">
            <w:pPr>
              <w:pStyle w:val="TAN"/>
              <w:rPr>
                <w:lang w:eastAsia="zh-CN"/>
              </w:rPr>
            </w:pPr>
            <w:r w:rsidRPr="00C139B4">
              <w:t>Note 1:</w:t>
            </w:r>
            <w:r>
              <w:tab/>
            </w:r>
            <w:r w:rsidRPr="00C139B4">
              <w:rPr>
                <w:rFonts w:hint="eastAsia"/>
                <w:lang w:eastAsia="zh-CN"/>
              </w:rPr>
              <w:t xml:space="preserve">If the </w:t>
            </w:r>
            <w:r w:rsidRPr="00C139B4">
              <w:t>Complete</w:t>
            </w:r>
            <w:r w:rsidRPr="00C139B4">
              <w:rPr>
                <w:rFonts w:hint="eastAsia"/>
                <w:lang w:eastAsia="zh-CN"/>
              </w:rPr>
              <w:t xml:space="preserve"> </w:t>
            </w:r>
            <w:r w:rsidRPr="00C139B4">
              <w:t>APN</w:t>
            </w:r>
            <w:r w:rsidRPr="00C139B4">
              <w:rPr>
                <w:rFonts w:hint="eastAsia"/>
                <w:lang w:eastAsia="zh-CN"/>
              </w:rPr>
              <w:t xml:space="preserve"> </w:t>
            </w:r>
            <w:r w:rsidRPr="00C139B4">
              <w:t>Configuration</w:t>
            </w:r>
            <w:r w:rsidRPr="00C139B4">
              <w:rPr>
                <w:rFonts w:hint="eastAsia"/>
                <w:lang w:eastAsia="zh-CN"/>
              </w:rPr>
              <w:t xml:space="preserve"> </w:t>
            </w:r>
            <w:r w:rsidRPr="00C139B4">
              <w:t>Profile</w:t>
            </w:r>
            <w:r w:rsidRPr="00C139B4">
              <w:rPr>
                <w:rFonts w:hint="eastAsia"/>
                <w:lang w:eastAsia="zh-CN"/>
              </w:rPr>
              <w:t xml:space="preserve"> </w:t>
            </w:r>
            <w:r w:rsidRPr="00C139B4">
              <w:t>Withdraw</w:t>
            </w:r>
            <w:r w:rsidRPr="00C139B4">
              <w:rPr>
                <w:rFonts w:hint="eastAsia"/>
                <w:lang w:eastAsia="zh-CN"/>
              </w:rPr>
              <w:t>al bit is set, this bit should not be set.</w:t>
            </w:r>
          </w:p>
          <w:p w14:paraId="5D9B5BC9" w14:textId="77777777" w:rsidR="009D4C7F" w:rsidRPr="00C139B4" w:rsidRDefault="009D4C7F" w:rsidP="002B6321">
            <w:pPr>
              <w:pStyle w:val="TAN"/>
            </w:pPr>
            <w:r w:rsidRPr="00C139B4">
              <w:rPr>
                <w:lang w:eastAsia="zh-CN"/>
              </w:rPr>
              <w:t>Note 2:</w:t>
            </w:r>
            <w:r>
              <w:tab/>
            </w:r>
            <w:r w:rsidRPr="00C139B4">
              <w:rPr>
                <w:rFonts w:hint="eastAsia"/>
                <w:lang w:eastAsia="zh-CN"/>
              </w:rPr>
              <w:t xml:space="preserve">If the </w:t>
            </w:r>
            <w:r w:rsidRPr="00C139B4">
              <w:t>Complete</w:t>
            </w:r>
            <w:r w:rsidRPr="00C139B4">
              <w:rPr>
                <w:rFonts w:hint="eastAsia"/>
                <w:lang w:eastAsia="zh-CN"/>
              </w:rPr>
              <w:t xml:space="preserve"> </w:t>
            </w:r>
            <w:r w:rsidRPr="00C139B4">
              <w:rPr>
                <w:lang w:eastAsia="zh-CN"/>
              </w:rPr>
              <w:t>PDP context list</w:t>
            </w:r>
            <w:r w:rsidRPr="00C139B4">
              <w:rPr>
                <w:rFonts w:hint="eastAsia"/>
                <w:lang w:eastAsia="zh-CN"/>
              </w:rPr>
              <w:t xml:space="preserve"> </w:t>
            </w:r>
            <w:r w:rsidRPr="00C139B4">
              <w:t>Withdraw</w:t>
            </w:r>
            <w:r w:rsidRPr="00C139B4">
              <w:rPr>
                <w:rFonts w:hint="eastAsia"/>
                <w:lang w:eastAsia="zh-CN"/>
              </w:rPr>
              <w:t>al bit is set, this bit should not be set.</w:t>
            </w:r>
          </w:p>
          <w:p w14:paraId="2C1D04DD" w14:textId="77777777" w:rsidR="009D4C7F" w:rsidRPr="00C139B4" w:rsidRDefault="009D4C7F" w:rsidP="002B6321">
            <w:pPr>
              <w:pStyle w:val="TAN"/>
            </w:pPr>
            <w:r w:rsidRPr="00C139B4">
              <w:t>Note 3:</w:t>
            </w:r>
            <w:r>
              <w:tab/>
            </w:r>
            <w:r w:rsidRPr="00C139B4">
              <w:t>Bits not defined in this table shall be cleared by the sending HSS and discarded by the receiving MME</w:t>
            </w:r>
            <w:r w:rsidRPr="00C139B4">
              <w:rPr>
                <w:lang w:eastAsia="zh-CN"/>
              </w:rPr>
              <w:t xml:space="preserve"> or SGSN</w:t>
            </w:r>
            <w:r w:rsidRPr="00C139B4">
              <w:t>.</w:t>
            </w:r>
          </w:p>
          <w:p w14:paraId="5BB2A5D6" w14:textId="77777777" w:rsidR="00C31AA7" w:rsidRPr="00C139B4" w:rsidRDefault="009D4C7F" w:rsidP="002B6321">
            <w:pPr>
              <w:pStyle w:val="TAN"/>
            </w:pPr>
            <w:r w:rsidRPr="00C139B4">
              <w:t>Note 4:</w:t>
            </w:r>
            <w:r>
              <w:tab/>
            </w:r>
            <w:r w:rsidRPr="00C139B4">
              <w:t>Bits 3 and 6 are excluding alternatives and shall not both be set.</w:t>
            </w:r>
          </w:p>
          <w:p w14:paraId="559098FB" w14:textId="6F90DA08" w:rsidR="009D4C7F" w:rsidRPr="00C139B4" w:rsidRDefault="009D4C7F" w:rsidP="002B6321">
            <w:pPr>
              <w:pStyle w:val="TAN"/>
            </w:pPr>
            <w:r w:rsidRPr="00C139B4">
              <w:t>Note 5:</w:t>
            </w:r>
            <w:r>
              <w:tab/>
            </w:r>
            <w:r w:rsidRPr="00C139B4">
              <w:t>When this AVP is transferred over the S7a/S7d interface, only the bit 9 (CSG Deleted) is meaningful, other bits shall be cleared.</w:t>
            </w:r>
          </w:p>
        </w:tc>
      </w:tr>
    </w:tbl>
    <w:p w14:paraId="5292766B" w14:textId="77777777" w:rsidR="009D4C7F" w:rsidRPr="00C139B4" w:rsidRDefault="009D4C7F" w:rsidP="009D4C7F">
      <w:pPr>
        <w:spacing w:after="60"/>
        <w:rPr>
          <w:lang w:eastAsia="zh-CN"/>
        </w:rPr>
      </w:pPr>
    </w:p>
    <w:p w14:paraId="57D5C14F" w14:textId="77777777" w:rsidR="009D4C7F" w:rsidRPr="00C139B4" w:rsidRDefault="009D4C7F" w:rsidP="009D4C7F">
      <w:pPr>
        <w:pStyle w:val="Heading3"/>
      </w:pPr>
      <w:bookmarkStart w:id="1169" w:name="_Toc20211996"/>
      <w:bookmarkStart w:id="1170" w:name="_Toc27727272"/>
      <w:bookmarkStart w:id="1171" w:name="_Toc36041927"/>
      <w:bookmarkStart w:id="1172" w:name="_Toc44871350"/>
      <w:bookmarkStart w:id="1173" w:name="_Toc44871749"/>
      <w:bookmarkStart w:id="1174" w:name="_Toc51861824"/>
      <w:bookmarkStart w:id="1175" w:name="_Toc57978229"/>
      <w:bookmarkStart w:id="1176" w:name="_Toc106900569"/>
      <w:r w:rsidRPr="00C139B4">
        <w:t>7.3.</w:t>
      </w:r>
      <w:r w:rsidRPr="00C139B4">
        <w:rPr>
          <w:lang w:eastAsia="zh-CN"/>
        </w:rPr>
        <w:t>26</w:t>
      </w:r>
      <w:r w:rsidRPr="00C139B4">
        <w:tab/>
        <w:t>D</w:t>
      </w:r>
      <w:r w:rsidRPr="00C139B4">
        <w:rPr>
          <w:rFonts w:hint="eastAsia"/>
          <w:lang w:eastAsia="zh-CN"/>
        </w:rPr>
        <w:t>S</w:t>
      </w:r>
      <w:r w:rsidRPr="00C139B4">
        <w:t>A-Flags</w:t>
      </w:r>
      <w:bookmarkEnd w:id="1169"/>
      <w:bookmarkEnd w:id="1170"/>
      <w:bookmarkEnd w:id="1171"/>
      <w:bookmarkEnd w:id="1172"/>
      <w:bookmarkEnd w:id="1173"/>
      <w:bookmarkEnd w:id="1174"/>
      <w:bookmarkEnd w:id="1175"/>
      <w:bookmarkEnd w:id="1176"/>
      <w:r w:rsidRPr="00C139B4">
        <w:tab/>
      </w:r>
    </w:p>
    <w:p w14:paraId="3E65D6C1" w14:textId="77777777" w:rsidR="009D4C7F" w:rsidRPr="00C139B4" w:rsidRDefault="009D4C7F" w:rsidP="009D4C7F">
      <w:r w:rsidRPr="00C139B4">
        <w:t xml:space="preserve">The </w:t>
      </w:r>
      <w:r w:rsidRPr="00C139B4">
        <w:rPr>
          <w:rFonts w:hint="eastAsia"/>
          <w:lang w:eastAsia="zh-CN"/>
        </w:rPr>
        <w:t>DS</w:t>
      </w:r>
      <w:r w:rsidRPr="00C139B4">
        <w:t>A-Flags AVP is of type Unsigned32 and it shall contain a bit mask. The meaning of the bits is defined in table 7.3.</w:t>
      </w:r>
      <w:r w:rsidRPr="00C139B4">
        <w:rPr>
          <w:lang w:eastAsia="zh-CN"/>
        </w:rPr>
        <w:t>26</w:t>
      </w:r>
      <w:r w:rsidRPr="00C139B4">
        <w:t>/1:</w:t>
      </w:r>
    </w:p>
    <w:p w14:paraId="63EC88E5" w14:textId="77777777" w:rsidR="009D4C7F" w:rsidRPr="00C139B4" w:rsidRDefault="009D4C7F" w:rsidP="009D4C7F">
      <w:pPr>
        <w:pStyle w:val="TH"/>
      </w:pPr>
      <w:r w:rsidRPr="00C139B4">
        <w:t>Table 7.3.</w:t>
      </w:r>
      <w:r w:rsidRPr="00C139B4">
        <w:rPr>
          <w:lang w:eastAsia="zh-CN"/>
        </w:rPr>
        <w:t>26</w:t>
      </w:r>
      <w:r w:rsidRPr="00C139B4">
        <w:t>/1: D</w:t>
      </w:r>
      <w:r w:rsidRPr="00C139B4">
        <w:rPr>
          <w:rFonts w:hint="eastAsia"/>
          <w:lang w:eastAsia="zh-CN"/>
        </w:rPr>
        <w:t>S</w:t>
      </w:r>
      <w:r w:rsidRPr="00C139B4">
        <w:t>A-Flags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6B7ABB41" w14:textId="77777777" w:rsidTr="002B6321">
        <w:trPr>
          <w:cantSplit/>
          <w:jc w:val="center"/>
        </w:trPr>
        <w:tc>
          <w:tcPr>
            <w:tcW w:w="993" w:type="dxa"/>
          </w:tcPr>
          <w:p w14:paraId="044CB0C8" w14:textId="77777777" w:rsidR="009D4C7F" w:rsidRPr="00C139B4" w:rsidRDefault="009D4C7F" w:rsidP="002B6321">
            <w:pPr>
              <w:pStyle w:val="TAH"/>
            </w:pPr>
            <w:r w:rsidRPr="00C139B4">
              <w:t>Bit</w:t>
            </w:r>
          </w:p>
        </w:tc>
        <w:tc>
          <w:tcPr>
            <w:tcW w:w="1842" w:type="dxa"/>
          </w:tcPr>
          <w:p w14:paraId="0D26983D" w14:textId="77777777" w:rsidR="009D4C7F" w:rsidRPr="00C139B4" w:rsidRDefault="009D4C7F" w:rsidP="002B6321">
            <w:pPr>
              <w:pStyle w:val="TAH"/>
            </w:pPr>
            <w:r w:rsidRPr="00C139B4">
              <w:t>Name</w:t>
            </w:r>
          </w:p>
        </w:tc>
        <w:tc>
          <w:tcPr>
            <w:tcW w:w="5387" w:type="dxa"/>
          </w:tcPr>
          <w:p w14:paraId="1CAB1CC0" w14:textId="77777777" w:rsidR="009D4C7F" w:rsidRPr="00C139B4" w:rsidRDefault="009D4C7F" w:rsidP="002B6321">
            <w:pPr>
              <w:pStyle w:val="TAH"/>
            </w:pPr>
            <w:r w:rsidRPr="00C139B4">
              <w:t>Description</w:t>
            </w:r>
          </w:p>
        </w:tc>
      </w:tr>
      <w:tr w:rsidR="009D4C7F" w:rsidRPr="00C139B4" w14:paraId="08E6DF8A" w14:textId="77777777" w:rsidTr="002B6321">
        <w:trPr>
          <w:cantSplit/>
          <w:jc w:val="center"/>
        </w:trPr>
        <w:tc>
          <w:tcPr>
            <w:tcW w:w="993" w:type="dxa"/>
          </w:tcPr>
          <w:p w14:paraId="5E6E8DB8" w14:textId="77777777" w:rsidR="009D4C7F" w:rsidRPr="00C139B4" w:rsidRDefault="009D4C7F" w:rsidP="002B6321">
            <w:pPr>
              <w:pStyle w:val="TAC"/>
            </w:pPr>
            <w:r w:rsidRPr="00C139B4">
              <w:t>0</w:t>
            </w:r>
          </w:p>
        </w:tc>
        <w:tc>
          <w:tcPr>
            <w:tcW w:w="1842" w:type="dxa"/>
          </w:tcPr>
          <w:p w14:paraId="523FB544" w14:textId="77777777" w:rsidR="009D4C7F" w:rsidRPr="00C139B4" w:rsidRDefault="009D4C7F" w:rsidP="002B6321">
            <w:pPr>
              <w:pStyle w:val="TAL"/>
            </w:pPr>
            <w:r w:rsidRPr="00C139B4">
              <w:t>Network Node area restricted</w:t>
            </w:r>
          </w:p>
        </w:tc>
        <w:tc>
          <w:tcPr>
            <w:tcW w:w="5387" w:type="dxa"/>
          </w:tcPr>
          <w:p w14:paraId="7119E158" w14:textId="77777777" w:rsidR="009D4C7F" w:rsidRPr="00C139B4" w:rsidRDefault="009D4C7F" w:rsidP="002B6321">
            <w:pPr>
              <w:pStyle w:val="TAL"/>
              <w:rPr>
                <w:lang w:eastAsia="zh-CN"/>
              </w:rPr>
            </w:pPr>
            <w:r w:rsidRPr="00C139B4">
              <w:t xml:space="preserve">This bit, when set, </w:t>
            </w:r>
            <w:r w:rsidRPr="00C139B4">
              <w:rPr>
                <w:rFonts w:hint="eastAsia"/>
                <w:lang w:eastAsia="zh-CN"/>
              </w:rPr>
              <w:t xml:space="preserve">shall </w:t>
            </w:r>
            <w:r w:rsidRPr="00C139B4">
              <w:t>indicate that the complete Network Node area (SGSN area) is restricted due to regional subscription.</w:t>
            </w:r>
          </w:p>
        </w:tc>
      </w:tr>
      <w:tr w:rsidR="009D4C7F" w:rsidRPr="00C139B4" w14:paraId="3A05D831" w14:textId="77777777" w:rsidTr="002B6321">
        <w:trPr>
          <w:cantSplit/>
          <w:jc w:val="center"/>
        </w:trPr>
        <w:tc>
          <w:tcPr>
            <w:tcW w:w="8222" w:type="dxa"/>
            <w:gridSpan w:val="3"/>
          </w:tcPr>
          <w:p w14:paraId="1C1A5A45" w14:textId="77777777" w:rsidR="009D4C7F" w:rsidRPr="00C139B4" w:rsidRDefault="009D4C7F" w:rsidP="002B6321">
            <w:pPr>
              <w:pStyle w:val="TAN"/>
            </w:pPr>
            <w:r w:rsidRPr="00C139B4">
              <w:t xml:space="preserve">Note: Bits not defined in this table shall be cleared by the sending </w:t>
            </w:r>
            <w:r w:rsidRPr="00C139B4">
              <w:rPr>
                <w:lang w:eastAsia="zh-CN"/>
              </w:rPr>
              <w:t>SGSN</w:t>
            </w:r>
            <w:r w:rsidRPr="00C139B4">
              <w:t xml:space="preserve"> and discarded by the receiving </w:t>
            </w:r>
            <w:r w:rsidRPr="00C139B4">
              <w:rPr>
                <w:rFonts w:hint="eastAsia"/>
                <w:lang w:eastAsia="zh-CN"/>
              </w:rPr>
              <w:t>HSS</w:t>
            </w:r>
            <w:r w:rsidRPr="00C139B4">
              <w:t>.</w:t>
            </w:r>
          </w:p>
        </w:tc>
      </w:tr>
    </w:tbl>
    <w:p w14:paraId="0D43A273" w14:textId="77777777" w:rsidR="009D4C7F" w:rsidRPr="00C139B4" w:rsidRDefault="009D4C7F" w:rsidP="009D4C7F"/>
    <w:p w14:paraId="76BBD6AA" w14:textId="77777777" w:rsidR="009D4C7F" w:rsidRPr="00C139B4" w:rsidRDefault="009D4C7F" w:rsidP="009D4C7F">
      <w:pPr>
        <w:pStyle w:val="Heading3"/>
        <w:rPr>
          <w:lang w:eastAsia="zh-CN"/>
        </w:rPr>
      </w:pPr>
      <w:bookmarkStart w:id="1177" w:name="_Toc20211997"/>
      <w:bookmarkStart w:id="1178" w:name="_Toc27727273"/>
      <w:bookmarkStart w:id="1179" w:name="_Toc36041928"/>
      <w:bookmarkStart w:id="1180" w:name="_Toc44871351"/>
      <w:bookmarkStart w:id="1181" w:name="_Toc44871750"/>
      <w:bookmarkStart w:id="1182" w:name="_Toc51861825"/>
      <w:bookmarkStart w:id="1183" w:name="_Toc57978230"/>
      <w:bookmarkStart w:id="1184" w:name="_Toc106900570"/>
      <w:r w:rsidRPr="00C139B4">
        <w:t>7.3.</w:t>
      </w:r>
      <w:r w:rsidRPr="00C139B4">
        <w:rPr>
          <w:lang w:eastAsia="zh-CN"/>
        </w:rPr>
        <w:t>27</w:t>
      </w:r>
      <w:r w:rsidRPr="00C139B4">
        <w:tab/>
      </w:r>
      <w:r w:rsidRPr="00C139B4">
        <w:rPr>
          <w:rFonts w:hint="eastAsia"/>
        </w:rPr>
        <w:t>Context-Identifier</w:t>
      </w:r>
      <w:bookmarkEnd w:id="1177"/>
      <w:bookmarkEnd w:id="1178"/>
      <w:bookmarkEnd w:id="1179"/>
      <w:bookmarkEnd w:id="1180"/>
      <w:bookmarkEnd w:id="1181"/>
      <w:bookmarkEnd w:id="1182"/>
      <w:bookmarkEnd w:id="1183"/>
      <w:bookmarkEnd w:id="1184"/>
    </w:p>
    <w:p w14:paraId="1F271D23" w14:textId="77777777" w:rsidR="009D4C7F" w:rsidRPr="00C139B4" w:rsidRDefault="009D4C7F" w:rsidP="009D4C7F">
      <w:pPr>
        <w:rPr>
          <w:lang w:eastAsia="zh-CN"/>
        </w:rPr>
      </w:pPr>
      <w:r w:rsidRPr="00C139B4">
        <w:t>The Context-Identifier AVP is of type Unsigned32.</w:t>
      </w:r>
    </w:p>
    <w:p w14:paraId="3A95986A" w14:textId="77777777" w:rsidR="009D4C7F" w:rsidRPr="00C139B4" w:rsidRDefault="009D4C7F" w:rsidP="009D4C7F">
      <w:pPr>
        <w:pStyle w:val="Heading3"/>
      </w:pPr>
      <w:bookmarkStart w:id="1185" w:name="_Toc20211998"/>
      <w:bookmarkStart w:id="1186" w:name="_Toc27727274"/>
      <w:bookmarkStart w:id="1187" w:name="_Toc36041929"/>
      <w:bookmarkStart w:id="1188" w:name="_Toc44871352"/>
      <w:bookmarkStart w:id="1189" w:name="_Toc44871751"/>
      <w:bookmarkStart w:id="1190" w:name="_Toc51861826"/>
      <w:bookmarkStart w:id="1191" w:name="_Toc57978231"/>
      <w:bookmarkStart w:id="1192" w:name="_Toc106900571"/>
      <w:r w:rsidRPr="00C139B4">
        <w:t>7.3.28</w:t>
      </w:r>
      <w:r w:rsidRPr="00C139B4">
        <w:tab/>
        <w:t>Void</w:t>
      </w:r>
      <w:bookmarkEnd w:id="1185"/>
      <w:bookmarkEnd w:id="1186"/>
      <w:bookmarkEnd w:id="1187"/>
      <w:bookmarkEnd w:id="1188"/>
      <w:bookmarkEnd w:id="1189"/>
      <w:bookmarkEnd w:id="1190"/>
      <w:bookmarkEnd w:id="1191"/>
      <w:bookmarkEnd w:id="1192"/>
    </w:p>
    <w:p w14:paraId="1804E60A" w14:textId="77777777" w:rsidR="009D4C7F" w:rsidRPr="00C139B4" w:rsidRDefault="009D4C7F" w:rsidP="009D4C7F">
      <w:pPr>
        <w:pStyle w:val="Heading3"/>
      </w:pPr>
      <w:bookmarkStart w:id="1193" w:name="_Toc20211999"/>
      <w:bookmarkStart w:id="1194" w:name="_Toc27727275"/>
      <w:bookmarkStart w:id="1195" w:name="_Toc36041930"/>
      <w:bookmarkStart w:id="1196" w:name="_Toc44871353"/>
      <w:bookmarkStart w:id="1197" w:name="_Toc44871752"/>
      <w:bookmarkStart w:id="1198" w:name="_Toc51861827"/>
      <w:bookmarkStart w:id="1199" w:name="_Toc57978232"/>
      <w:bookmarkStart w:id="1200" w:name="_Toc106900572"/>
      <w:r w:rsidRPr="00C139B4">
        <w:t>7.3.29</w:t>
      </w:r>
      <w:r w:rsidRPr="00C139B4">
        <w:tab/>
        <w:t>Subscriber-Status</w:t>
      </w:r>
      <w:bookmarkEnd w:id="1193"/>
      <w:bookmarkEnd w:id="1194"/>
      <w:bookmarkEnd w:id="1195"/>
      <w:bookmarkEnd w:id="1196"/>
      <w:bookmarkEnd w:id="1197"/>
      <w:bookmarkEnd w:id="1198"/>
      <w:bookmarkEnd w:id="1199"/>
      <w:bookmarkEnd w:id="1200"/>
    </w:p>
    <w:p w14:paraId="0EF9C4B5" w14:textId="77777777" w:rsidR="009D4C7F" w:rsidRPr="00C139B4" w:rsidRDefault="009D4C7F" w:rsidP="009D4C7F">
      <w:r w:rsidRPr="00C139B4">
        <w:t xml:space="preserve">The 3GPP Subscriber Status AVP is of type Enumerated. It </w:t>
      </w:r>
      <w:r w:rsidRPr="00C139B4">
        <w:rPr>
          <w:rFonts w:hint="eastAsia"/>
          <w:lang w:eastAsia="zh-CN"/>
        </w:rPr>
        <w:t xml:space="preserve">shall </w:t>
      </w:r>
      <w:r w:rsidRPr="00C139B4">
        <w:t>indicate if the service is barred or granted. The following values are defined:</w:t>
      </w:r>
    </w:p>
    <w:p w14:paraId="1EFC1AA3" w14:textId="77777777" w:rsidR="009D4C7F" w:rsidRPr="00C139B4" w:rsidRDefault="009D4C7F" w:rsidP="009D4C7F">
      <w:pPr>
        <w:pStyle w:val="B1"/>
      </w:pPr>
      <w:r w:rsidRPr="00C139B4">
        <w:t>SERVICE</w:t>
      </w:r>
      <w:r w:rsidRPr="00C139B4">
        <w:rPr>
          <w:rFonts w:hint="eastAsia"/>
          <w:lang w:eastAsia="zh-CN"/>
        </w:rPr>
        <w:t>_</w:t>
      </w:r>
      <w:r w:rsidRPr="00C139B4">
        <w:t>GRANTED (0)</w:t>
      </w:r>
    </w:p>
    <w:p w14:paraId="0B024B9F" w14:textId="77777777" w:rsidR="00C31AA7" w:rsidRPr="00C139B4" w:rsidRDefault="009D4C7F" w:rsidP="009D4C7F">
      <w:pPr>
        <w:pStyle w:val="B1"/>
      </w:pPr>
      <w:r w:rsidRPr="00C139B4">
        <w:t>OPERATOR</w:t>
      </w:r>
      <w:r w:rsidRPr="00C139B4">
        <w:rPr>
          <w:rFonts w:hint="eastAsia"/>
          <w:lang w:eastAsia="zh-CN"/>
        </w:rPr>
        <w:t>_</w:t>
      </w:r>
      <w:r w:rsidRPr="00C139B4">
        <w:t>DETERMINED</w:t>
      </w:r>
      <w:r w:rsidRPr="00C139B4">
        <w:rPr>
          <w:rFonts w:hint="eastAsia"/>
          <w:lang w:eastAsia="zh-CN"/>
        </w:rPr>
        <w:t>_</w:t>
      </w:r>
      <w:r w:rsidRPr="00C139B4">
        <w:t>BARRING (1)</w:t>
      </w:r>
    </w:p>
    <w:p w14:paraId="584EEAE1" w14:textId="721BBCCB" w:rsidR="009D4C7F" w:rsidRPr="00C139B4" w:rsidRDefault="009D4C7F" w:rsidP="009D4C7F"/>
    <w:p w14:paraId="66959C44" w14:textId="77777777" w:rsidR="009D4C7F" w:rsidRPr="00C139B4" w:rsidRDefault="009D4C7F" w:rsidP="009D4C7F">
      <w:pPr>
        <w:pStyle w:val="Heading3"/>
      </w:pPr>
      <w:bookmarkStart w:id="1201" w:name="OLE_LINK4"/>
      <w:bookmarkStart w:id="1202" w:name="OLE_LINK3"/>
      <w:bookmarkStart w:id="1203" w:name="_Toc20212000"/>
      <w:bookmarkStart w:id="1204" w:name="_Toc27727276"/>
      <w:bookmarkStart w:id="1205" w:name="_Toc36041931"/>
      <w:bookmarkStart w:id="1206" w:name="_Toc44871354"/>
      <w:bookmarkStart w:id="1207" w:name="_Toc44871753"/>
      <w:bookmarkStart w:id="1208" w:name="_Toc51861828"/>
      <w:bookmarkStart w:id="1209" w:name="_Toc57978233"/>
      <w:bookmarkStart w:id="1210" w:name="_Toc106900573"/>
      <w:r w:rsidRPr="00C139B4">
        <w:lastRenderedPageBreak/>
        <w:t>7.3.30</w:t>
      </w:r>
      <w:r w:rsidRPr="00C139B4">
        <w:tab/>
        <w:t>Operator-Determined-Barring</w:t>
      </w:r>
      <w:bookmarkEnd w:id="1201"/>
      <w:bookmarkEnd w:id="1202"/>
      <w:bookmarkEnd w:id="1203"/>
      <w:bookmarkEnd w:id="1204"/>
      <w:bookmarkEnd w:id="1205"/>
      <w:bookmarkEnd w:id="1206"/>
      <w:bookmarkEnd w:id="1207"/>
      <w:bookmarkEnd w:id="1208"/>
      <w:bookmarkEnd w:id="1209"/>
      <w:bookmarkEnd w:id="1210"/>
    </w:p>
    <w:p w14:paraId="1498D770" w14:textId="77777777" w:rsidR="009D4C7F" w:rsidRPr="00C139B4" w:rsidRDefault="009D4C7F" w:rsidP="009D4C7F">
      <w:r w:rsidRPr="00C139B4">
        <w:t>The Operator-Determined-Barring AVP is of type Unsigned32 and it shall contain a bit mask indicating the services of a subscriber that are barred by the operator. The meaning of the bits is the following:</w:t>
      </w:r>
    </w:p>
    <w:p w14:paraId="468DAB65" w14:textId="77777777" w:rsidR="009D4C7F" w:rsidRPr="00C139B4" w:rsidRDefault="009D4C7F" w:rsidP="009D4C7F">
      <w:pPr>
        <w:pStyle w:val="TH"/>
      </w:pPr>
      <w:r w:rsidRPr="00C139B4">
        <w:t>Table 7.3.</w:t>
      </w:r>
      <w:r w:rsidRPr="00C139B4">
        <w:rPr>
          <w:lang w:eastAsia="zh-CN"/>
        </w:rPr>
        <w:t>30</w:t>
      </w:r>
      <w:r w:rsidRPr="00C139B4">
        <w:t>/1: Operator-Determined-Barring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3547"/>
      </w:tblGrid>
      <w:tr w:rsidR="009D4C7F" w:rsidRPr="00C139B4" w14:paraId="5F24962A"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43F51503" w14:textId="77777777" w:rsidR="009D4C7F" w:rsidRPr="00C139B4" w:rsidRDefault="009D4C7F" w:rsidP="002B6321">
            <w:pPr>
              <w:pStyle w:val="TAH"/>
            </w:pPr>
            <w:r w:rsidRPr="00C139B4">
              <w:t>Bit</w:t>
            </w:r>
          </w:p>
        </w:tc>
        <w:tc>
          <w:tcPr>
            <w:tcW w:w="3547" w:type="dxa"/>
            <w:tcBorders>
              <w:top w:val="single" w:sz="4" w:space="0" w:color="auto"/>
              <w:left w:val="single" w:sz="4" w:space="0" w:color="auto"/>
              <w:bottom w:val="single" w:sz="4" w:space="0" w:color="auto"/>
              <w:right w:val="single" w:sz="4" w:space="0" w:color="auto"/>
            </w:tcBorders>
          </w:tcPr>
          <w:p w14:paraId="2C33ED55" w14:textId="77777777" w:rsidR="009D4C7F" w:rsidRPr="00C139B4" w:rsidRDefault="009D4C7F" w:rsidP="002B6321">
            <w:pPr>
              <w:pStyle w:val="TAH"/>
            </w:pPr>
            <w:r w:rsidRPr="00C139B4">
              <w:t>Description</w:t>
            </w:r>
          </w:p>
        </w:tc>
      </w:tr>
      <w:tr w:rsidR="009D4C7F" w:rsidRPr="00C139B4" w14:paraId="6B2D950C"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19A1C39E" w14:textId="77777777" w:rsidR="009D4C7F" w:rsidRPr="00C139B4" w:rsidRDefault="009D4C7F" w:rsidP="002B6321">
            <w:pPr>
              <w:pStyle w:val="TAC"/>
            </w:pPr>
            <w:r w:rsidRPr="00C139B4">
              <w:t>0</w:t>
            </w:r>
          </w:p>
        </w:tc>
        <w:tc>
          <w:tcPr>
            <w:tcW w:w="3547" w:type="dxa"/>
            <w:tcBorders>
              <w:top w:val="single" w:sz="4" w:space="0" w:color="auto"/>
              <w:left w:val="single" w:sz="4" w:space="0" w:color="auto"/>
              <w:bottom w:val="single" w:sz="4" w:space="0" w:color="auto"/>
              <w:right w:val="single" w:sz="4" w:space="0" w:color="auto"/>
            </w:tcBorders>
          </w:tcPr>
          <w:p w14:paraId="6DDA4FA0" w14:textId="77777777" w:rsidR="009D4C7F" w:rsidRPr="00C139B4" w:rsidRDefault="009D4C7F" w:rsidP="002B6321">
            <w:pPr>
              <w:pStyle w:val="TAL"/>
              <w:rPr>
                <w:color w:val="FF0000"/>
              </w:rPr>
            </w:pPr>
            <w:r w:rsidRPr="00C139B4">
              <w:t>All Packet Oriented Services Barred</w:t>
            </w:r>
          </w:p>
        </w:tc>
      </w:tr>
      <w:tr w:rsidR="009D4C7F" w:rsidRPr="00C139B4" w14:paraId="2B6B064F"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4EBBEB2A" w14:textId="77777777" w:rsidR="009D4C7F" w:rsidRPr="00C139B4" w:rsidRDefault="009D4C7F" w:rsidP="002B6321">
            <w:pPr>
              <w:pStyle w:val="TAC"/>
            </w:pPr>
            <w:r w:rsidRPr="00C139B4">
              <w:t>1</w:t>
            </w:r>
          </w:p>
        </w:tc>
        <w:tc>
          <w:tcPr>
            <w:tcW w:w="3547" w:type="dxa"/>
            <w:tcBorders>
              <w:top w:val="single" w:sz="4" w:space="0" w:color="auto"/>
              <w:left w:val="single" w:sz="4" w:space="0" w:color="auto"/>
              <w:bottom w:val="single" w:sz="4" w:space="0" w:color="auto"/>
              <w:right w:val="single" w:sz="4" w:space="0" w:color="auto"/>
            </w:tcBorders>
          </w:tcPr>
          <w:p w14:paraId="1A398333" w14:textId="77777777" w:rsidR="009D4C7F" w:rsidRPr="00C139B4" w:rsidRDefault="009D4C7F" w:rsidP="002B6321">
            <w:pPr>
              <w:pStyle w:val="TAL"/>
            </w:pPr>
            <w:r w:rsidRPr="00C139B4">
              <w:t>Roamer Access HPLMN-AP Barred</w:t>
            </w:r>
          </w:p>
        </w:tc>
      </w:tr>
      <w:tr w:rsidR="009D4C7F" w:rsidRPr="00C139B4" w14:paraId="45851DAE"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43DDC2D1" w14:textId="77777777" w:rsidR="009D4C7F" w:rsidRPr="00C139B4" w:rsidRDefault="009D4C7F" w:rsidP="002B6321">
            <w:pPr>
              <w:pStyle w:val="TAC"/>
            </w:pPr>
            <w:r w:rsidRPr="00C139B4">
              <w:t>2</w:t>
            </w:r>
          </w:p>
        </w:tc>
        <w:tc>
          <w:tcPr>
            <w:tcW w:w="3547" w:type="dxa"/>
            <w:tcBorders>
              <w:top w:val="single" w:sz="4" w:space="0" w:color="auto"/>
              <w:left w:val="single" w:sz="4" w:space="0" w:color="auto"/>
              <w:bottom w:val="single" w:sz="4" w:space="0" w:color="auto"/>
              <w:right w:val="single" w:sz="4" w:space="0" w:color="auto"/>
            </w:tcBorders>
          </w:tcPr>
          <w:p w14:paraId="2D8795A8" w14:textId="77777777" w:rsidR="009D4C7F" w:rsidRPr="00C139B4" w:rsidRDefault="009D4C7F" w:rsidP="002B6321">
            <w:pPr>
              <w:pStyle w:val="TAL"/>
            </w:pPr>
            <w:r w:rsidRPr="00C139B4">
              <w:t>Roamer Access to VPLMN-AP Barred</w:t>
            </w:r>
          </w:p>
        </w:tc>
      </w:tr>
      <w:tr w:rsidR="009D4C7F" w:rsidRPr="00C139B4" w14:paraId="492F9F61"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1ED07946" w14:textId="77777777" w:rsidR="009D4C7F" w:rsidRPr="00C139B4" w:rsidRDefault="009D4C7F" w:rsidP="002B6321">
            <w:pPr>
              <w:pStyle w:val="TAC"/>
              <w:rPr>
                <w:lang w:eastAsia="zh-CN"/>
              </w:rPr>
            </w:pPr>
            <w:r w:rsidRPr="00C139B4">
              <w:rPr>
                <w:rFonts w:hint="eastAsia"/>
                <w:lang w:eastAsia="zh-CN"/>
              </w:rPr>
              <w:t>3</w:t>
            </w:r>
          </w:p>
        </w:tc>
        <w:tc>
          <w:tcPr>
            <w:tcW w:w="3547" w:type="dxa"/>
            <w:tcBorders>
              <w:top w:val="single" w:sz="4" w:space="0" w:color="auto"/>
              <w:left w:val="single" w:sz="4" w:space="0" w:color="auto"/>
              <w:bottom w:val="single" w:sz="4" w:space="0" w:color="auto"/>
              <w:right w:val="single" w:sz="4" w:space="0" w:color="auto"/>
            </w:tcBorders>
          </w:tcPr>
          <w:p w14:paraId="3EC93CD5" w14:textId="77777777" w:rsidR="009D4C7F" w:rsidRPr="00C139B4" w:rsidRDefault="009D4C7F" w:rsidP="002B6321">
            <w:pPr>
              <w:pStyle w:val="TAL"/>
            </w:pPr>
            <w:r w:rsidRPr="00C139B4">
              <w:t>Barring of all outgoing calls</w:t>
            </w:r>
          </w:p>
        </w:tc>
      </w:tr>
      <w:tr w:rsidR="009D4C7F" w:rsidRPr="00C139B4" w14:paraId="2E0E0805"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43022A93" w14:textId="77777777" w:rsidR="009D4C7F" w:rsidRPr="00C139B4" w:rsidRDefault="009D4C7F" w:rsidP="002B6321">
            <w:pPr>
              <w:pStyle w:val="TAC"/>
              <w:rPr>
                <w:lang w:eastAsia="zh-CN"/>
              </w:rPr>
            </w:pPr>
            <w:r w:rsidRPr="00C139B4">
              <w:rPr>
                <w:rFonts w:hint="eastAsia"/>
                <w:lang w:eastAsia="zh-CN"/>
              </w:rPr>
              <w:t>4</w:t>
            </w:r>
          </w:p>
        </w:tc>
        <w:tc>
          <w:tcPr>
            <w:tcW w:w="3547" w:type="dxa"/>
            <w:tcBorders>
              <w:top w:val="single" w:sz="4" w:space="0" w:color="auto"/>
              <w:left w:val="single" w:sz="4" w:space="0" w:color="auto"/>
              <w:bottom w:val="single" w:sz="4" w:space="0" w:color="auto"/>
              <w:right w:val="single" w:sz="4" w:space="0" w:color="auto"/>
            </w:tcBorders>
          </w:tcPr>
          <w:p w14:paraId="4528172E" w14:textId="77777777" w:rsidR="009D4C7F" w:rsidRPr="00C139B4" w:rsidRDefault="009D4C7F" w:rsidP="002B6321">
            <w:pPr>
              <w:pStyle w:val="TAL"/>
            </w:pPr>
            <w:r w:rsidRPr="00C139B4">
              <w:t>Barring of all outgoing international calls</w:t>
            </w:r>
          </w:p>
        </w:tc>
      </w:tr>
      <w:tr w:rsidR="009D4C7F" w:rsidRPr="00C139B4" w14:paraId="67DF93FB"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6B566628" w14:textId="77777777" w:rsidR="009D4C7F" w:rsidRPr="00C139B4" w:rsidRDefault="009D4C7F" w:rsidP="002B6321">
            <w:pPr>
              <w:pStyle w:val="TAC"/>
              <w:rPr>
                <w:lang w:eastAsia="zh-CN"/>
              </w:rPr>
            </w:pPr>
            <w:r w:rsidRPr="00C139B4">
              <w:rPr>
                <w:rFonts w:hint="eastAsia"/>
                <w:lang w:eastAsia="zh-CN"/>
              </w:rPr>
              <w:t>5</w:t>
            </w:r>
          </w:p>
        </w:tc>
        <w:tc>
          <w:tcPr>
            <w:tcW w:w="3547" w:type="dxa"/>
            <w:tcBorders>
              <w:top w:val="single" w:sz="4" w:space="0" w:color="auto"/>
              <w:left w:val="single" w:sz="4" w:space="0" w:color="auto"/>
              <w:bottom w:val="single" w:sz="4" w:space="0" w:color="auto"/>
              <w:right w:val="single" w:sz="4" w:space="0" w:color="auto"/>
            </w:tcBorders>
          </w:tcPr>
          <w:p w14:paraId="6C99EB2A" w14:textId="77777777" w:rsidR="009D4C7F" w:rsidRPr="00C139B4" w:rsidRDefault="009D4C7F" w:rsidP="002B6321">
            <w:pPr>
              <w:pStyle w:val="TAL"/>
            </w:pPr>
            <w:r w:rsidRPr="00C139B4">
              <w:t>Barring of all outgoing international calls except those directed to the home PLMN country</w:t>
            </w:r>
          </w:p>
        </w:tc>
      </w:tr>
      <w:tr w:rsidR="009D4C7F" w:rsidRPr="00C139B4" w14:paraId="32D22CF7"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073CE96A" w14:textId="77777777" w:rsidR="009D4C7F" w:rsidRPr="00C139B4" w:rsidRDefault="009D4C7F" w:rsidP="002B6321">
            <w:pPr>
              <w:pStyle w:val="TAC"/>
              <w:rPr>
                <w:lang w:eastAsia="zh-CN"/>
              </w:rPr>
            </w:pPr>
            <w:r w:rsidRPr="00C139B4">
              <w:rPr>
                <w:rFonts w:hint="eastAsia"/>
                <w:lang w:eastAsia="zh-CN"/>
              </w:rPr>
              <w:t>6</w:t>
            </w:r>
          </w:p>
        </w:tc>
        <w:tc>
          <w:tcPr>
            <w:tcW w:w="3547" w:type="dxa"/>
            <w:tcBorders>
              <w:top w:val="single" w:sz="4" w:space="0" w:color="auto"/>
              <w:left w:val="single" w:sz="4" w:space="0" w:color="auto"/>
              <w:bottom w:val="single" w:sz="4" w:space="0" w:color="auto"/>
              <w:right w:val="single" w:sz="4" w:space="0" w:color="auto"/>
            </w:tcBorders>
          </w:tcPr>
          <w:p w14:paraId="46D34A32" w14:textId="77777777" w:rsidR="009D4C7F" w:rsidRPr="00C139B4" w:rsidRDefault="009D4C7F" w:rsidP="002B6321">
            <w:pPr>
              <w:pStyle w:val="TAL"/>
            </w:pPr>
            <w:r w:rsidRPr="00C139B4">
              <w:t>Barring of all outgoing inter-zonal calls</w:t>
            </w:r>
          </w:p>
        </w:tc>
      </w:tr>
      <w:tr w:rsidR="009D4C7F" w:rsidRPr="00C139B4" w14:paraId="2E8DA257"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4413E08A" w14:textId="77777777" w:rsidR="009D4C7F" w:rsidRPr="00C139B4" w:rsidRDefault="009D4C7F" w:rsidP="002B6321">
            <w:pPr>
              <w:pStyle w:val="TAC"/>
              <w:rPr>
                <w:lang w:eastAsia="zh-CN"/>
              </w:rPr>
            </w:pPr>
            <w:r w:rsidRPr="00C139B4">
              <w:rPr>
                <w:rFonts w:hint="eastAsia"/>
                <w:lang w:eastAsia="zh-CN"/>
              </w:rPr>
              <w:t>7</w:t>
            </w:r>
          </w:p>
        </w:tc>
        <w:tc>
          <w:tcPr>
            <w:tcW w:w="3547" w:type="dxa"/>
            <w:tcBorders>
              <w:top w:val="single" w:sz="4" w:space="0" w:color="auto"/>
              <w:left w:val="single" w:sz="4" w:space="0" w:color="auto"/>
              <w:bottom w:val="single" w:sz="4" w:space="0" w:color="auto"/>
              <w:right w:val="single" w:sz="4" w:space="0" w:color="auto"/>
            </w:tcBorders>
          </w:tcPr>
          <w:p w14:paraId="4999DBAF" w14:textId="77777777" w:rsidR="009D4C7F" w:rsidRPr="00C139B4" w:rsidRDefault="009D4C7F" w:rsidP="002B6321">
            <w:pPr>
              <w:pStyle w:val="TAL"/>
            </w:pPr>
            <w:r w:rsidRPr="00C139B4">
              <w:t>Barring of all outgoing inter-zonal calls except those directed to the home PLMN country</w:t>
            </w:r>
          </w:p>
        </w:tc>
      </w:tr>
      <w:tr w:rsidR="009D4C7F" w:rsidRPr="00C139B4" w14:paraId="37E5E778"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0A99AE50" w14:textId="77777777" w:rsidR="009D4C7F" w:rsidRPr="00C139B4" w:rsidRDefault="009D4C7F" w:rsidP="002B6321">
            <w:pPr>
              <w:pStyle w:val="TAC"/>
              <w:rPr>
                <w:lang w:eastAsia="zh-CN"/>
              </w:rPr>
            </w:pPr>
            <w:r w:rsidRPr="00C139B4">
              <w:rPr>
                <w:rFonts w:hint="eastAsia"/>
                <w:lang w:eastAsia="zh-CN"/>
              </w:rPr>
              <w:t>8</w:t>
            </w:r>
          </w:p>
        </w:tc>
        <w:tc>
          <w:tcPr>
            <w:tcW w:w="3547" w:type="dxa"/>
            <w:tcBorders>
              <w:top w:val="single" w:sz="4" w:space="0" w:color="auto"/>
              <w:left w:val="single" w:sz="4" w:space="0" w:color="auto"/>
              <w:bottom w:val="single" w:sz="4" w:space="0" w:color="auto"/>
              <w:right w:val="single" w:sz="4" w:space="0" w:color="auto"/>
            </w:tcBorders>
          </w:tcPr>
          <w:p w14:paraId="44C0EA36" w14:textId="77777777" w:rsidR="009D4C7F" w:rsidRPr="00C139B4" w:rsidRDefault="009D4C7F" w:rsidP="002B6321">
            <w:pPr>
              <w:pStyle w:val="TAL"/>
            </w:pPr>
            <w:r w:rsidRPr="00C139B4">
              <w:t xml:space="preserve">Barring of all outgoing international calls except those directed to the home PLMN country </w:t>
            </w:r>
            <w:r w:rsidRPr="00C139B4">
              <w:rPr>
                <w:rFonts w:hint="eastAsia"/>
                <w:lang w:eastAsia="zh-CN"/>
              </w:rPr>
              <w:t>and</w:t>
            </w:r>
            <w:r w:rsidRPr="00C139B4">
              <w:t xml:space="preserve"> </w:t>
            </w:r>
            <w:r w:rsidRPr="00C139B4">
              <w:rPr>
                <w:rFonts w:hint="eastAsia"/>
                <w:lang w:eastAsia="zh-CN"/>
              </w:rPr>
              <w:t>B</w:t>
            </w:r>
            <w:r w:rsidRPr="00C139B4">
              <w:t>arring of all outgoing inter-zonal calls</w:t>
            </w:r>
          </w:p>
        </w:tc>
      </w:tr>
    </w:tbl>
    <w:p w14:paraId="09EDB5DF" w14:textId="77777777" w:rsidR="009D4C7F" w:rsidRPr="00C139B4" w:rsidRDefault="009D4C7F" w:rsidP="009D4C7F">
      <w:pPr>
        <w:rPr>
          <w:lang w:val="en-US"/>
        </w:rPr>
      </w:pPr>
    </w:p>
    <w:p w14:paraId="7F66E63A" w14:textId="77777777" w:rsidR="009D4C7F" w:rsidRPr="00C139B4" w:rsidRDefault="009D4C7F" w:rsidP="009D4C7F">
      <w:pPr>
        <w:pStyle w:val="Heading3"/>
      </w:pPr>
      <w:bookmarkStart w:id="1211" w:name="_Toc20212001"/>
      <w:bookmarkStart w:id="1212" w:name="_Toc27727277"/>
      <w:bookmarkStart w:id="1213" w:name="_Toc36041932"/>
      <w:bookmarkStart w:id="1214" w:name="_Toc44871355"/>
      <w:bookmarkStart w:id="1215" w:name="_Toc44871754"/>
      <w:bookmarkStart w:id="1216" w:name="_Toc51861829"/>
      <w:bookmarkStart w:id="1217" w:name="_Toc57978234"/>
      <w:bookmarkStart w:id="1218" w:name="_Toc106900574"/>
      <w:r w:rsidRPr="00C139B4">
        <w:t>7.3.31</w:t>
      </w:r>
      <w:r w:rsidRPr="00C139B4">
        <w:tab/>
        <w:t>Access-Restriction-Data</w:t>
      </w:r>
      <w:bookmarkEnd w:id="1211"/>
      <w:bookmarkEnd w:id="1212"/>
      <w:bookmarkEnd w:id="1213"/>
      <w:bookmarkEnd w:id="1214"/>
      <w:bookmarkEnd w:id="1215"/>
      <w:bookmarkEnd w:id="1216"/>
      <w:bookmarkEnd w:id="1217"/>
      <w:bookmarkEnd w:id="1218"/>
    </w:p>
    <w:p w14:paraId="299B4472" w14:textId="77777777" w:rsidR="009D4C7F" w:rsidRPr="00C139B4" w:rsidRDefault="009D4C7F" w:rsidP="009D4C7F">
      <w:r w:rsidRPr="00C139B4">
        <w:t>The Access-Restriction-Data AVP is of type Unsigned32 and it shall contain a bit mask where each bit when set to 1 indicates a restriction. The meaning of the bits is the following:</w:t>
      </w:r>
    </w:p>
    <w:p w14:paraId="449D892E" w14:textId="77777777" w:rsidR="009D4C7F" w:rsidRPr="00C139B4" w:rsidRDefault="009D4C7F" w:rsidP="009D4C7F">
      <w:pPr>
        <w:pStyle w:val="TH"/>
      </w:pPr>
      <w:r w:rsidRPr="00C139B4">
        <w:t>Table 7.3.</w:t>
      </w:r>
      <w:r w:rsidRPr="00C139B4">
        <w:rPr>
          <w:lang w:eastAsia="zh-CN"/>
        </w:rPr>
        <w:t>31</w:t>
      </w:r>
      <w:r w:rsidRPr="00C139B4">
        <w:t>/1: Access-Restriction-Data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3472"/>
      </w:tblGrid>
      <w:tr w:rsidR="009D4C7F" w:rsidRPr="00C139B4" w14:paraId="73A22D4E"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6AA4734A" w14:textId="77777777" w:rsidR="009D4C7F" w:rsidRPr="00C139B4" w:rsidRDefault="009D4C7F" w:rsidP="002B6321">
            <w:pPr>
              <w:pStyle w:val="TAH"/>
            </w:pPr>
            <w:r w:rsidRPr="00C139B4">
              <w:t>Bit</w:t>
            </w:r>
          </w:p>
        </w:tc>
        <w:tc>
          <w:tcPr>
            <w:tcW w:w="3472" w:type="dxa"/>
            <w:tcBorders>
              <w:top w:val="single" w:sz="4" w:space="0" w:color="auto"/>
              <w:left w:val="single" w:sz="4" w:space="0" w:color="auto"/>
              <w:bottom w:val="single" w:sz="4" w:space="0" w:color="auto"/>
              <w:right w:val="single" w:sz="4" w:space="0" w:color="auto"/>
            </w:tcBorders>
          </w:tcPr>
          <w:p w14:paraId="41E7C5F5" w14:textId="77777777" w:rsidR="009D4C7F" w:rsidRPr="00C139B4" w:rsidRDefault="009D4C7F" w:rsidP="002B6321">
            <w:pPr>
              <w:pStyle w:val="TAH"/>
            </w:pPr>
            <w:r w:rsidRPr="00C139B4">
              <w:t>Description</w:t>
            </w:r>
          </w:p>
        </w:tc>
      </w:tr>
      <w:tr w:rsidR="009D4C7F" w:rsidRPr="00C139B4" w14:paraId="406F73B7"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2FB0F95B" w14:textId="77777777" w:rsidR="009D4C7F" w:rsidRPr="00C139B4" w:rsidRDefault="009D4C7F" w:rsidP="002B6321">
            <w:pPr>
              <w:pStyle w:val="TAC"/>
            </w:pPr>
            <w:r w:rsidRPr="00C139B4">
              <w:t>0</w:t>
            </w:r>
          </w:p>
        </w:tc>
        <w:tc>
          <w:tcPr>
            <w:tcW w:w="3472" w:type="dxa"/>
            <w:tcBorders>
              <w:top w:val="single" w:sz="4" w:space="0" w:color="auto"/>
              <w:left w:val="single" w:sz="4" w:space="0" w:color="auto"/>
              <w:bottom w:val="single" w:sz="4" w:space="0" w:color="auto"/>
              <w:right w:val="single" w:sz="4" w:space="0" w:color="auto"/>
            </w:tcBorders>
          </w:tcPr>
          <w:p w14:paraId="335AE0D1" w14:textId="77777777" w:rsidR="009D4C7F" w:rsidRPr="00C139B4" w:rsidRDefault="009D4C7F" w:rsidP="002B6321">
            <w:pPr>
              <w:pStyle w:val="TAL"/>
              <w:rPr>
                <w:color w:val="FF0000"/>
              </w:rPr>
            </w:pPr>
            <w:r w:rsidRPr="00C139B4">
              <w:t>UTRAN Not Allowed</w:t>
            </w:r>
          </w:p>
        </w:tc>
      </w:tr>
      <w:tr w:rsidR="009D4C7F" w:rsidRPr="00C139B4" w14:paraId="7D678556"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0EB6F964" w14:textId="77777777" w:rsidR="009D4C7F" w:rsidRPr="00C139B4" w:rsidRDefault="009D4C7F" w:rsidP="002B6321">
            <w:pPr>
              <w:pStyle w:val="TAC"/>
            </w:pPr>
            <w:r w:rsidRPr="00C139B4">
              <w:t>1</w:t>
            </w:r>
          </w:p>
        </w:tc>
        <w:tc>
          <w:tcPr>
            <w:tcW w:w="3472" w:type="dxa"/>
            <w:tcBorders>
              <w:top w:val="single" w:sz="4" w:space="0" w:color="auto"/>
              <w:left w:val="single" w:sz="4" w:space="0" w:color="auto"/>
              <w:bottom w:val="single" w:sz="4" w:space="0" w:color="auto"/>
              <w:right w:val="single" w:sz="4" w:space="0" w:color="auto"/>
            </w:tcBorders>
          </w:tcPr>
          <w:p w14:paraId="1C8A36DD" w14:textId="77777777" w:rsidR="009D4C7F" w:rsidRPr="00C139B4" w:rsidRDefault="009D4C7F" w:rsidP="002B6321">
            <w:pPr>
              <w:pStyle w:val="TAL"/>
            </w:pPr>
            <w:r w:rsidRPr="00C139B4">
              <w:t>GERAN Not Allowed</w:t>
            </w:r>
          </w:p>
        </w:tc>
      </w:tr>
      <w:tr w:rsidR="009D4C7F" w:rsidRPr="00C139B4" w14:paraId="101BBC8D"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07733845" w14:textId="77777777" w:rsidR="009D4C7F" w:rsidRPr="00C139B4" w:rsidRDefault="009D4C7F" w:rsidP="002B6321">
            <w:pPr>
              <w:pStyle w:val="TAC"/>
            </w:pPr>
            <w:r w:rsidRPr="00C139B4">
              <w:t>2</w:t>
            </w:r>
          </w:p>
        </w:tc>
        <w:tc>
          <w:tcPr>
            <w:tcW w:w="3472" w:type="dxa"/>
            <w:tcBorders>
              <w:top w:val="single" w:sz="4" w:space="0" w:color="auto"/>
              <w:left w:val="single" w:sz="4" w:space="0" w:color="auto"/>
              <w:bottom w:val="single" w:sz="4" w:space="0" w:color="auto"/>
              <w:right w:val="single" w:sz="4" w:space="0" w:color="auto"/>
            </w:tcBorders>
          </w:tcPr>
          <w:p w14:paraId="6A4264A3" w14:textId="77777777" w:rsidR="009D4C7F" w:rsidRPr="00C139B4" w:rsidRDefault="009D4C7F" w:rsidP="002B6321">
            <w:pPr>
              <w:pStyle w:val="TAL"/>
            </w:pPr>
            <w:r w:rsidRPr="00C139B4">
              <w:t>GAN Not Allowed</w:t>
            </w:r>
          </w:p>
        </w:tc>
      </w:tr>
      <w:tr w:rsidR="009D4C7F" w:rsidRPr="00C139B4" w14:paraId="6EA43D82"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131D1FF4" w14:textId="77777777" w:rsidR="009D4C7F" w:rsidRPr="00C139B4" w:rsidRDefault="009D4C7F" w:rsidP="002B6321">
            <w:pPr>
              <w:pStyle w:val="TAC"/>
            </w:pPr>
            <w:r w:rsidRPr="00C139B4">
              <w:t>3</w:t>
            </w:r>
          </w:p>
        </w:tc>
        <w:tc>
          <w:tcPr>
            <w:tcW w:w="3472" w:type="dxa"/>
            <w:tcBorders>
              <w:top w:val="single" w:sz="4" w:space="0" w:color="auto"/>
              <w:left w:val="single" w:sz="4" w:space="0" w:color="auto"/>
              <w:bottom w:val="single" w:sz="4" w:space="0" w:color="auto"/>
              <w:right w:val="single" w:sz="4" w:space="0" w:color="auto"/>
            </w:tcBorders>
          </w:tcPr>
          <w:p w14:paraId="5F5F85FE" w14:textId="77777777" w:rsidR="009D4C7F" w:rsidRPr="00C139B4" w:rsidRDefault="009D4C7F" w:rsidP="002B6321">
            <w:pPr>
              <w:pStyle w:val="TAL"/>
            </w:pPr>
            <w:r w:rsidRPr="00C139B4">
              <w:t>I-HSPA-Evolution Not Allowed</w:t>
            </w:r>
          </w:p>
        </w:tc>
      </w:tr>
      <w:tr w:rsidR="009D4C7F" w:rsidRPr="00C139B4" w14:paraId="4C07D165"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2DD89512" w14:textId="77777777" w:rsidR="009D4C7F" w:rsidRPr="00C139B4" w:rsidRDefault="009D4C7F" w:rsidP="002B6321">
            <w:pPr>
              <w:pStyle w:val="TAC"/>
            </w:pPr>
            <w:r w:rsidRPr="00C139B4">
              <w:t>4</w:t>
            </w:r>
          </w:p>
        </w:tc>
        <w:tc>
          <w:tcPr>
            <w:tcW w:w="3472" w:type="dxa"/>
            <w:tcBorders>
              <w:top w:val="single" w:sz="4" w:space="0" w:color="auto"/>
              <w:left w:val="single" w:sz="4" w:space="0" w:color="auto"/>
              <w:bottom w:val="single" w:sz="4" w:space="0" w:color="auto"/>
              <w:right w:val="single" w:sz="4" w:space="0" w:color="auto"/>
            </w:tcBorders>
          </w:tcPr>
          <w:p w14:paraId="68DB9C4B" w14:textId="77777777" w:rsidR="009D4C7F" w:rsidRPr="00C139B4" w:rsidRDefault="009D4C7F" w:rsidP="002B6321">
            <w:pPr>
              <w:pStyle w:val="TAL"/>
            </w:pPr>
            <w:r w:rsidRPr="00C139B4">
              <w:t>WB-E-UTRAN Not Allowed</w:t>
            </w:r>
          </w:p>
        </w:tc>
      </w:tr>
      <w:tr w:rsidR="009D4C7F" w:rsidRPr="00C139B4" w14:paraId="2BCF11C3"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62F8FBF6" w14:textId="77777777" w:rsidR="009D4C7F" w:rsidRPr="00C139B4" w:rsidRDefault="009D4C7F" w:rsidP="002B6321">
            <w:pPr>
              <w:pStyle w:val="TAC"/>
            </w:pPr>
            <w:r w:rsidRPr="00C139B4">
              <w:t>5</w:t>
            </w:r>
          </w:p>
        </w:tc>
        <w:tc>
          <w:tcPr>
            <w:tcW w:w="3472" w:type="dxa"/>
            <w:tcBorders>
              <w:top w:val="single" w:sz="4" w:space="0" w:color="auto"/>
              <w:left w:val="single" w:sz="4" w:space="0" w:color="auto"/>
              <w:bottom w:val="single" w:sz="4" w:space="0" w:color="auto"/>
              <w:right w:val="single" w:sz="4" w:space="0" w:color="auto"/>
            </w:tcBorders>
          </w:tcPr>
          <w:p w14:paraId="04E6F845" w14:textId="77777777" w:rsidR="009D4C7F" w:rsidRPr="00C139B4" w:rsidRDefault="009D4C7F" w:rsidP="002B6321">
            <w:pPr>
              <w:pStyle w:val="TAL"/>
            </w:pPr>
            <w:r w:rsidRPr="00C139B4">
              <w:t>HO-To-Non-3GPP-Access Not Allowed</w:t>
            </w:r>
          </w:p>
        </w:tc>
      </w:tr>
      <w:tr w:rsidR="009D4C7F" w:rsidRPr="00C139B4" w14:paraId="1E0052E6"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41E91D23" w14:textId="77777777" w:rsidR="009D4C7F" w:rsidRPr="00C139B4" w:rsidRDefault="009D4C7F" w:rsidP="002B6321">
            <w:pPr>
              <w:pStyle w:val="TAC"/>
            </w:pPr>
            <w:r w:rsidRPr="00C139B4">
              <w:t>6</w:t>
            </w:r>
          </w:p>
        </w:tc>
        <w:tc>
          <w:tcPr>
            <w:tcW w:w="3472" w:type="dxa"/>
            <w:tcBorders>
              <w:top w:val="single" w:sz="4" w:space="0" w:color="auto"/>
              <w:left w:val="single" w:sz="4" w:space="0" w:color="auto"/>
              <w:bottom w:val="single" w:sz="4" w:space="0" w:color="auto"/>
              <w:right w:val="single" w:sz="4" w:space="0" w:color="auto"/>
            </w:tcBorders>
          </w:tcPr>
          <w:p w14:paraId="270FA381" w14:textId="77777777" w:rsidR="009D4C7F" w:rsidRPr="00C139B4" w:rsidRDefault="009D4C7F" w:rsidP="002B6321">
            <w:pPr>
              <w:pStyle w:val="TAL"/>
            </w:pPr>
            <w:r w:rsidRPr="00C139B4">
              <w:t>NB-IoT Not Allowed</w:t>
            </w:r>
          </w:p>
        </w:tc>
      </w:tr>
      <w:tr w:rsidR="009D4C7F" w:rsidRPr="00C139B4" w14:paraId="432D3539"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0D78FC87" w14:textId="77777777" w:rsidR="009D4C7F" w:rsidRPr="00C139B4" w:rsidRDefault="009D4C7F" w:rsidP="002B6321">
            <w:pPr>
              <w:pStyle w:val="TAC"/>
            </w:pPr>
            <w:r w:rsidRPr="00C139B4">
              <w:t>7</w:t>
            </w:r>
          </w:p>
        </w:tc>
        <w:tc>
          <w:tcPr>
            <w:tcW w:w="3472" w:type="dxa"/>
            <w:tcBorders>
              <w:top w:val="single" w:sz="4" w:space="0" w:color="auto"/>
              <w:left w:val="single" w:sz="4" w:space="0" w:color="auto"/>
              <w:bottom w:val="single" w:sz="4" w:space="0" w:color="auto"/>
              <w:right w:val="single" w:sz="4" w:space="0" w:color="auto"/>
            </w:tcBorders>
          </w:tcPr>
          <w:p w14:paraId="757C78A4" w14:textId="77777777" w:rsidR="009D4C7F" w:rsidRPr="00C139B4" w:rsidRDefault="009D4C7F" w:rsidP="002B6321">
            <w:pPr>
              <w:pStyle w:val="TAL"/>
            </w:pPr>
            <w:r w:rsidRPr="00C139B4">
              <w:t>Enhanced Coverage Not Allowed</w:t>
            </w:r>
          </w:p>
        </w:tc>
      </w:tr>
      <w:tr w:rsidR="009D4C7F" w:rsidRPr="00C139B4" w14:paraId="73F139F1"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385F991C" w14:textId="77777777" w:rsidR="009D4C7F" w:rsidRPr="00C139B4" w:rsidRDefault="009D4C7F" w:rsidP="002B6321">
            <w:pPr>
              <w:pStyle w:val="TAC"/>
            </w:pPr>
            <w:r w:rsidRPr="00C139B4">
              <w:t>8</w:t>
            </w:r>
          </w:p>
        </w:tc>
        <w:tc>
          <w:tcPr>
            <w:tcW w:w="3472" w:type="dxa"/>
            <w:tcBorders>
              <w:top w:val="single" w:sz="4" w:space="0" w:color="auto"/>
              <w:left w:val="single" w:sz="4" w:space="0" w:color="auto"/>
              <w:bottom w:val="single" w:sz="4" w:space="0" w:color="auto"/>
              <w:right w:val="single" w:sz="4" w:space="0" w:color="auto"/>
            </w:tcBorders>
          </w:tcPr>
          <w:p w14:paraId="46819300" w14:textId="77777777" w:rsidR="009D4C7F" w:rsidRPr="00C139B4" w:rsidRDefault="009D4C7F" w:rsidP="002B6321">
            <w:pPr>
              <w:pStyle w:val="TAL"/>
            </w:pPr>
            <w:r w:rsidRPr="00C139B4">
              <w:t>NR as Secondary RAT in E-UTRAN Not Allowed</w:t>
            </w:r>
          </w:p>
        </w:tc>
      </w:tr>
      <w:tr w:rsidR="009D4C7F" w:rsidRPr="00C139B4" w14:paraId="6A5964E2"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0848D5AE" w14:textId="77777777" w:rsidR="009D4C7F" w:rsidRPr="00C139B4" w:rsidRDefault="009D4C7F" w:rsidP="002B6321">
            <w:pPr>
              <w:pStyle w:val="TAC"/>
            </w:pPr>
            <w:r w:rsidRPr="00C139B4">
              <w:t>9</w:t>
            </w:r>
          </w:p>
        </w:tc>
        <w:tc>
          <w:tcPr>
            <w:tcW w:w="3472" w:type="dxa"/>
            <w:tcBorders>
              <w:top w:val="single" w:sz="4" w:space="0" w:color="auto"/>
              <w:left w:val="single" w:sz="4" w:space="0" w:color="auto"/>
              <w:bottom w:val="single" w:sz="4" w:space="0" w:color="auto"/>
              <w:right w:val="single" w:sz="4" w:space="0" w:color="auto"/>
            </w:tcBorders>
          </w:tcPr>
          <w:p w14:paraId="6D3A22E4" w14:textId="77777777" w:rsidR="009D4C7F" w:rsidRPr="00C139B4" w:rsidRDefault="009D4C7F" w:rsidP="002B6321">
            <w:pPr>
              <w:pStyle w:val="TAL"/>
            </w:pPr>
            <w:r w:rsidRPr="00C139B4">
              <w:t>Unlicensed Spectrum as Secondary RAT Not Allowed</w:t>
            </w:r>
          </w:p>
        </w:tc>
      </w:tr>
      <w:tr w:rsidR="009D4C7F" w:rsidRPr="00C139B4" w14:paraId="351D818E"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02802D36" w14:textId="77777777" w:rsidR="009D4C7F" w:rsidRPr="00C139B4" w:rsidRDefault="009D4C7F" w:rsidP="002B6321">
            <w:pPr>
              <w:pStyle w:val="TAC"/>
            </w:pPr>
            <w:r w:rsidRPr="00C139B4">
              <w:t>10</w:t>
            </w:r>
          </w:p>
        </w:tc>
        <w:tc>
          <w:tcPr>
            <w:tcW w:w="3472" w:type="dxa"/>
            <w:tcBorders>
              <w:top w:val="single" w:sz="4" w:space="0" w:color="auto"/>
              <w:left w:val="single" w:sz="4" w:space="0" w:color="auto"/>
              <w:bottom w:val="single" w:sz="4" w:space="0" w:color="auto"/>
              <w:right w:val="single" w:sz="4" w:space="0" w:color="auto"/>
            </w:tcBorders>
          </w:tcPr>
          <w:p w14:paraId="0A5334CE" w14:textId="77777777" w:rsidR="009D4C7F" w:rsidRPr="00C139B4" w:rsidRDefault="009D4C7F" w:rsidP="002B6321">
            <w:pPr>
              <w:pStyle w:val="TAL"/>
            </w:pPr>
            <w:r w:rsidRPr="00C139B4">
              <w:t>NR in 5GS Not Allowed</w:t>
            </w:r>
          </w:p>
        </w:tc>
      </w:tr>
      <w:tr w:rsidR="009D4C7F" w:rsidRPr="00C139B4" w14:paraId="477E94CC"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47FFF054" w14:textId="77777777" w:rsidR="009D4C7F" w:rsidRPr="00C139B4" w:rsidRDefault="009D4C7F" w:rsidP="002B6321">
            <w:pPr>
              <w:pStyle w:val="TAC"/>
            </w:pPr>
            <w:r>
              <w:t>11</w:t>
            </w:r>
          </w:p>
        </w:tc>
        <w:tc>
          <w:tcPr>
            <w:tcW w:w="3472" w:type="dxa"/>
            <w:tcBorders>
              <w:top w:val="single" w:sz="4" w:space="0" w:color="auto"/>
              <w:left w:val="single" w:sz="4" w:space="0" w:color="auto"/>
              <w:bottom w:val="single" w:sz="4" w:space="0" w:color="auto"/>
              <w:right w:val="single" w:sz="4" w:space="0" w:color="auto"/>
            </w:tcBorders>
          </w:tcPr>
          <w:p w14:paraId="40B3A99C" w14:textId="77777777" w:rsidR="009D4C7F" w:rsidRPr="00C139B4" w:rsidRDefault="009D4C7F" w:rsidP="002B6321">
            <w:pPr>
              <w:pStyle w:val="TAL"/>
            </w:pPr>
            <w:r>
              <w:t>LTE-M Not Allowed</w:t>
            </w:r>
          </w:p>
        </w:tc>
      </w:tr>
      <w:tr w:rsidR="009D4C7F" w:rsidRPr="002D5008" w14:paraId="6D9CE429"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5E1F28C1" w14:textId="77777777" w:rsidR="009D4C7F" w:rsidRPr="00C139B4" w:rsidRDefault="009D4C7F" w:rsidP="002B6321">
            <w:pPr>
              <w:pStyle w:val="TAC"/>
            </w:pPr>
            <w:r>
              <w:t>12</w:t>
            </w:r>
          </w:p>
        </w:tc>
        <w:tc>
          <w:tcPr>
            <w:tcW w:w="3472" w:type="dxa"/>
            <w:tcBorders>
              <w:top w:val="single" w:sz="4" w:space="0" w:color="auto"/>
              <w:left w:val="single" w:sz="4" w:space="0" w:color="auto"/>
              <w:bottom w:val="single" w:sz="4" w:space="0" w:color="auto"/>
              <w:right w:val="single" w:sz="4" w:space="0" w:color="auto"/>
            </w:tcBorders>
          </w:tcPr>
          <w:p w14:paraId="6C6B5B5D" w14:textId="77777777" w:rsidR="009D4C7F" w:rsidRPr="002D5008" w:rsidRDefault="009D4C7F" w:rsidP="002B6321">
            <w:pPr>
              <w:pStyle w:val="TAL"/>
              <w:rPr>
                <w:lang w:val="en-US"/>
              </w:rPr>
            </w:pPr>
            <w:r w:rsidRPr="002D5008">
              <w:rPr>
                <w:lang w:val="en-US"/>
              </w:rPr>
              <w:t>WB-E-UTRAN</w:t>
            </w:r>
            <w:r>
              <w:rPr>
                <w:lang w:val="en-US"/>
              </w:rPr>
              <w:t xml:space="preserve"> </w:t>
            </w:r>
            <w:r w:rsidRPr="002D5008">
              <w:rPr>
                <w:lang w:val="en-US"/>
              </w:rPr>
              <w:t>Except LTE-M Not All</w:t>
            </w:r>
            <w:r>
              <w:rPr>
                <w:lang w:val="en-US"/>
              </w:rPr>
              <w:t>owed</w:t>
            </w:r>
          </w:p>
        </w:tc>
      </w:tr>
      <w:tr w:rsidR="009D4C7F" w:rsidRPr="00C139B4" w14:paraId="798BFFB6" w14:textId="77777777" w:rsidTr="002B6321">
        <w:trPr>
          <w:cantSplit/>
          <w:jc w:val="center"/>
        </w:trPr>
        <w:tc>
          <w:tcPr>
            <w:tcW w:w="4465" w:type="dxa"/>
            <w:gridSpan w:val="2"/>
            <w:tcBorders>
              <w:top w:val="single" w:sz="4" w:space="0" w:color="auto"/>
              <w:left w:val="single" w:sz="4" w:space="0" w:color="auto"/>
              <w:bottom w:val="single" w:sz="4" w:space="0" w:color="auto"/>
              <w:right w:val="single" w:sz="4" w:space="0" w:color="auto"/>
            </w:tcBorders>
          </w:tcPr>
          <w:p w14:paraId="36E9EFF5" w14:textId="77777777" w:rsidR="009D4C7F" w:rsidRDefault="009D4C7F" w:rsidP="002B6321">
            <w:pPr>
              <w:pStyle w:val="TAN"/>
            </w:pPr>
            <w:r w:rsidRPr="00C139B4">
              <w:t>NOTE</w:t>
            </w:r>
            <w:r>
              <w:t> 1</w:t>
            </w:r>
            <w:r w:rsidRPr="00C139B4">
              <w:t>:</w:t>
            </w:r>
            <w:r w:rsidRPr="00C139B4">
              <w:tab/>
              <w:t>Bits not defined in this table shall be cleared by the HSS and discarded by the receiving MME/SGSN.</w:t>
            </w:r>
          </w:p>
          <w:p w14:paraId="47A7559B" w14:textId="77777777" w:rsidR="009D4C7F" w:rsidRPr="00C139B4" w:rsidRDefault="009D4C7F" w:rsidP="002B6321">
            <w:pPr>
              <w:pStyle w:val="TAN"/>
            </w:pPr>
            <w:r w:rsidRPr="002D5008">
              <w:t>NOTE</w:t>
            </w:r>
            <w:r>
              <w:t> 2</w:t>
            </w:r>
            <w:r w:rsidRPr="002D5008">
              <w:t>:</w:t>
            </w:r>
            <w:r>
              <w:tab/>
              <w:t>B</w:t>
            </w:r>
            <w:r w:rsidRPr="002D5008">
              <w:t>it</w:t>
            </w:r>
            <w:r>
              <w:t>s</w:t>
            </w:r>
            <w:r w:rsidRPr="002D5008">
              <w:t xml:space="preserve"> </w:t>
            </w:r>
            <w:r>
              <w:t>11</w:t>
            </w:r>
            <w:r w:rsidRPr="002D5008">
              <w:t xml:space="preserve"> and </w:t>
            </w:r>
            <w:r>
              <w:t>12</w:t>
            </w:r>
            <w:r w:rsidRPr="002D5008">
              <w:t xml:space="preserve"> are only used when bit 4 is not set.</w:t>
            </w:r>
          </w:p>
        </w:tc>
      </w:tr>
    </w:tbl>
    <w:p w14:paraId="0ADDD23F" w14:textId="77777777" w:rsidR="009D4C7F" w:rsidRPr="00C139B4" w:rsidRDefault="009D4C7F" w:rsidP="009D4C7F"/>
    <w:p w14:paraId="7AD7685D" w14:textId="28935A17" w:rsidR="009D4C7F" w:rsidRPr="00C139B4" w:rsidRDefault="009D4C7F" w:rsidP="009D4C7F">
      <w:r w:rsidRPr="00C139B4">
        <w:t xml:space="preserve">The restriction "HO-To-Non-3GPP-Access Not Allowed" shall take a higher precedence than the APN-level parameter "WLAN-Offloadability" (see </w:t>
      </w:r>
      <w:r w:rsidR="00C31AA7">
        <w:t>clause </w:t>
      </w:r>
      <w:r w:rsidR="00C31AA7" w:rsidRPr="00C139B4">
        <w:t>7</w:t>
      </w:r>
      <w:r w:rsidRPr="00C139B4">
        <w:t>.3.181).</w:t>
      </w:r>
    </w:p>
    <w:p w14:paraId="34CBC1CE" w14:textId="77777777" w:rsidR="009D4C7F" w:rsidRPr="00C139B4" w:rsidRDefault="009D4C7F" w:rsidP="009D4C7F">
      <w:pPr>
        <w:pStyle w:val="Heading3"/>
      </w:pPr>
      <w:bookmarkStart w:id="1219" w:name="_Toc20212002"/>
      <w:bookmarkStart w:id="1220" w:name="_Toc27727278"/>
      <w:bookmarkStart w:id="1221" w:name="_Toc36041933"/>
      <w:bookmarkStart w:id="1222" w:name="_Toc44871356"/>
      <w:bookmarkStart w:id="1223" w:name="_Toc44871755"/>
      <w:bookmarkStart w:id="1224" w:name="_Toc51861830"/>
      <w:bookmarkStart w:id="1225" w:name="_Toc57978235"/>
      <w:bookmarkStart w:id="1226" w:name="_Toc106900575"/>
      <w:r w:rsidRPr="00C139B4">
        <w:lastRenderedPageBreak/>
        <w:t>7.3.32</w:t>
      </w:r>
      <w:r w:rsidRPr="00C139B4">
        <w:tab/>
        <w:t>APN-OI-Replacement</w:t>
      </w:r>
      <w:bookmarkEnd w:id="1219"/>
      <w:bookmarkEnd w:id="1220"/>
      <w:bookmarkEnd w:id="1221"/>
      <w:bookmarkEnd w:id="1222"/>
      <w:bookmarkEnd w:id="1223"/>
      <w:bookmarkEnd w:id="1224"/>
      <w:bookmarkEnd w:id="1225"/>
      <w:bookmarkEnd w:id="1226"/>
    </w:p>
    <w:p w14:paraId="644F493E" w14:textId="77777777" w:rsidR="00C31AA7" w:rsidRPr="00C139B4" w:rsidRDefault="009D4C7F" w:rsidP="009D4C7F">
      <w:r w:rsidRPr="00C139B4">
        <w:t xml:space="preserve">The APN-OI-Replacement AVP is of type UTF8String. This AVP </w:t>
      </w:r>
      <w:r w:rsidRPr="00C139B4">
        <w:rPr>
          <w:rFonts w:hint="eastAsia"/>
          <w:lang w:eastAsia="zh-CN"/>
        </w:rPr>
        <w:t xml:space="preserve">shall </w:t>
      </w:r>
      <w:r w:rsidRPr="00C139B4">
        <w:t>indicate the domain name to replace the APN OI</w:t>
      </w:r>
      <w:r w:rsidRPr="00C139B4">
        <w:rPr>
          <w:rFonts w:hint="eastAsia"/>
          <w:lang w:eastAsia="zh-CN"/>
        </w:rPr>
        <w:t xml:space="preserve"> for the non-roaming case and the home routed roaming case</w:t>
      </w:r>
      <w:r w:rsidRPr="00C139B4">
        <w:t xml:space="preserve"> when constructing the APN, and the APN-FQDN upon which to perform a DNS resolution. See </w:t>
      </w:r>
      <w:r>
        <w:t>3GPP TS 2</w:t>
      </w:r>
      <w:r w:rsidRPr="00C139B4">
        <w:t>3.003</w:t>
      </w:r>
      <w:r>
        <w:t> [</w:t>
      </w:r>
      <w:r w:rsidRPr="00C139B4">
        <w:t xml:space="preserve">3] and </w:t>
      </w:r>
      <w:r>
        <w:t>3GPP TS 2</w:t>
      </w:r>
      <w:r w:rsidRPr="00C139B4">
        <w:t>9.303</w:t>
      </w:r>
      <w:r>
        <w:t> [</w:t>
      </w:r>
      <w:r w:rsidRPr="00C139B4">
        <w:t>38].</w:t>
      </w:r>
    </w:p>
    <w:p w14:paraId="556EBAF0" w14:textId="50B9B101" w:rsidR="009D4C7F" w:rsidRPr="00C139B4" w:rsidRDefault="009D4C7F" w:rsidP="009D4C7F">
      <w:r w:rsidRPr="00C139B4">
        <w:rPr>
          <w:lang w:eastAsia="zh-CN"/>
        </w:rPr>
        <w:t>The contents of the APN-OI-Replacement AVP shall be formatted as a character string composed of one or more labels separated by dots (</w:t>
      </w:r>
      <w:r w:rsidRPr="00C139B4">
        <w:t>".").</w:t>
      </w:r>
    </w:p>
    <w:p w14:paraId="140659E3" w14:textId="77777777" w:rsidR="009D4C7F" w:rsidRPr="00C139B4" w:rsidRDefault="009D4C7F" w:rsidP="009D4C7F"/>
    <w:p w14:paraId="52B324FE" w14:textId="77777777" w:rsidR="009D4C7F" w:rsidRPr="00C139B4" w:rsidRDefault="009D4C7F" w:rsidP="009D4C7F">
      <w:pPr>
        <w:pStyle w:val="Heading3"/>
      </w:pPr>
      <w:bookmarkStart w:id="1227" w:name="_Toc20212003"/>
      <w:bookmarkStart w:id="1228" w:name="_Toc27727279"/>
      <w:bookmarkStart w:id="1229" w:name="_Toc36041934"/>
      <w:bookmarkStart w:id="1230" w:name="_Toc44871357"/>
      <w:bookmarkStart w:id="1231" w:name="_Toc44871756"/>
      <w:bookmarkStart w:id="1232" w:name="_Toc51861831"/>
      <w:bookmarkStart w:id="1233" w:name="_Toc57978236"/>
      <w:bookmarkStart w:id="1234" w:name="_Toc106900576"/>
      <w:r w:rsidRPr="00C139B4">
        <w:t>7.3.33</w:t>
      </w:r>
      <w:r w:rsidRPr="00C139B4">
        <w:tab/>
        <w:t>All-APN-Configurations-Included-Indicator</w:t>
      </w:r>
      <w:bookmarkEnd w:id="1227"/>
      <w:bookmarkEnd w:id="1228"/>
      <w:bookmarkEnd w:id="1229"/>
      <w:bookmarkEnd w:id="1230"/>
      <w:bookmarkEnd w:id="1231"/>
      <w:bookmarkEnd w:id="1232"/>
      <w:bookmarkEnd w:id="1233"/>
      <w:bookmarkEnd w:id="1234"/>
    </w:p>
    <w:p w14:paraId="3D9F01B6" w14:textId="77777777" w:rsidR="009D4C7F" w:rsidRPr="00C139B4" w:rsidRDefault="009D4C7F" w:rsidP="009D4C7F">
      <w:r w:rsidRPr="00C139B4">
        <w:t>The All-APN-Configurations-Included-Indicator AVP is of type Enumerated.  The following values are defined:</w:t>
      </w:r>
    </w:p>
    <w:p w14:paraId="18116A01" w14:textId="77777777" w:rsidR="009D4C7F" w:rsidRPr="00C139B4" w:rsidRDefault="009D4C7F" w:rsidP="009D4C7F">
      <w:pPr>
        <w:pStyle w:val="B1"/>
      </w:pPr>
      <w:r w:rsidRPr="00C139B4">
        <w:t>All_APN_CONFIGURATIONS_INCLUDED (0)</w:t>
      </w:r>
    </w:p>
    <w:p w14:paraId="6F1C5565" w14:textId="77777777" w:rsidR="009D4C7F" w:rsidRPr="00C139B4" w:rsidRDefault="009D4C7F" w:rsidP="009D4C7F">
      <w:pPr>
        <w:pStyle w:val="B1"/>
      </w:pPr>
      <w:r w:rsidRPr="00C139B4">
        <w:t>MODIFIED_ADDED_APN_CONFIGURATIONS_INCLUDED (1)</w:t>
      </w:r>
    </w:p>
    <w:p w14:paraId="2D04E3E7" w14:textId="77777777" w:rsidR="009D4C7F" w:rsidRPr="00C139B4" w:rsidRDefault="009D4C7F" w:rsidP="009D4C7F">
      <w:pPr>
        <w:pStyle w:val="Heading3"/>
      </w:pPr>
      <w:bookmarkStart w:id="1235" w:name="_Toc20212004"/>
      <w:bookmarkStart w:id="1236" w:name="_Toc27727280"/>
      <w:bookmarkStart w:id="1237" w:name="_Toc36041935"/>
      <w:bookmarkStart w:id="1238" w:name="_Toc44871358"/>
      <w:bookmarkStart w:id="1239" w:name="_Toc44871757"/>
      <w:bookmarkStart w:id="1240" w:name="_Toc51861832"/>
      <w:bookmarkStart w:id="1241" w:name="_Toc57978237"/>
      <w:bookmarkStart w:id="1242" w:name="_Toc106900577"/>
      <w:r w:rsidRPr="00C139B4">
        <w:t>7.3.34</w:t>
      </w:r>
      <w:r w:rsidRPr="00C139B4">
        <w:tab/>
        <w:t>APN-Configuration-Profile</w:t>
      </w:r>
      <w:bookmarkEnd w:id="1235"/>
      <w:bookmarkEnd w:id="1236"/>
      <w:bookmarkEnd w:id="1237"/>
      <w:bookmarkEnd w:id="1238"/>
      <w:bookmarkEnd w:id="1239"/>
      <w:bookmarkEnd w:id="1240"/>
      <w:bookmarkEnd w:id="1241"/>
      <w:bookmarkEnd w:id="1242"/>
    </w:p>
    <w:p w14:paraId="3A2D272D" w14:textId="77777777" w:rsidR="00C31AA7" w:rsidRPr="00C139B4" w:rsidRDefault="009D4C7F" w:rsidP="009D4C7F">
      <w:r w:rsidRPr="00C139B4">
        <w:t>The APN-Configuration</w:t>
      </w:r>
      <w:r w:rsidRPr="00C139B4">
        <w:rPr>
          <w:rFonts w:hint="eastAsia"/>
          <w:lang w:eastAsia="zh-CN"/>
        </w:rPr>
        <w:t>-Profile</w:t>
      </w:r>
      <w:r w:rsidRPr="00C139B4">
        <w:t xml:space="preserve"> AVP is of type Grouped. It </w:t>
      </w:r>
      <w:r w:rsidRPr="00C139B4">
        <w:rPr>
          <w:rFonts w:hint="eastAsia"/>
          <w:lang w:eastAsia="zh-CN"/>
        </w:rPr>
        <w:t xml:space="preserve">shall </w:t>
      </w:r>
      <w:r w:rsidRPr="00C139B4">
        <w:t>contain the information related to the user's subscribed APN configurations for EPS.</w:t>
      </w:r>
    </w:p>
    <w:p w14:paraId="540D0D5C" w14:textId="7144AE21" w:rsidR="009D4C7F" w:rsidRPr="00C139B4" w:rsidRDefault="009D4C7F" w:rsidP="009D4C7F">
      <w:r w:rsidRPr="00C139B4">
        <w:t>The AVP format shall conform to:</w:t>
      </w:r>
    </w:p>
    <w:p w14:paraId="13C6707F" w14:textId="77777777" w:rsidR="009D4C7F" w:rsidRPr="00C139B4" w:rsidRDefault="009D4C7F" w:rsidP="009D4C7F">
      <w:pPr>
        <w:pStyle w:val="NormalLeft10cm"/>
      </w:pPr>
      <w:r>
        <w:tab/>
      </w:r>
      <w:r w:rsidRPr="00C139B4">
        <w:t xml:space="preserve">APN-Configuration-Profile ::= &lt;AVP header: </w:t>
      </w:r>
      <w:r w:rsidRPr="00C139B4">
        <w:rPr>
          <w:rFonts w:hint="eastAsia"/>
          <w:lang w:eastAsia="zh-CN"/>
        </w:rPr>
        <w:t>1429</w:t>
      </w:r>
      <w:r w:rsidRPr="00C139B4">
        <w:t xml:space="preserve"> 10415&gt;</w:t>
      </w:r>
    </w:p>
    <w:p w14:paraId="3ED66518" w14:textId="77777777" w:rsidR="009D4C7F" w:rsidRPr="00C139B4" w:rsidRDefault="009D4C7F" w:rsidP="009D4C7F">
      <w:pPr>
        <w:pStyle w:val="NormalLeft25cm"/>
        <w:ind w:left="1420"/>
      </w:pPr>
      <w:r w:rsidRPr="00C139B4">
        <w:t>{ Context-Identifier }</w:t>
      </w:r>
    </w:p>
    <w:p w14:paraId="53B2C11F" w14:textId="77777777" w:rsidR="001A0783" w:rsidRDefault="009D4C7F" w:rsidP="001A0783">
      <w:pPr>
        <w:pStyle w:val="NormalLeft25cm"/>
        <w:ind w:left="1420"/>
      </w:pPr>
      <w:r w:rsidRPr="00C139B4">
        <w:t>[ Additional-Context-Identifier ]</w:t>
      </w:r>
    </w:p>
    <w:p w14:paraId="41F122F5" w14:textId="0BA79AD5" w:rsidR="009D4C7F" w:rsidRPr="00C139B4" w:rsidRDefault="001A0783" w:rsidP="001A0783">
      <w:pPr>
        <w:pStyle w:val="NormalLeft25cm"/>
        <w:ind w:left="1420"/>
      </w:pPr>
      <w:r>
        <w:t>[ Third-Context-Identifier ]</w:t>
      </w:r>
    </w:p>
    <w:p w14:paraId="5AD6F7A8" w14:textId="77777777" w:rsidR="009D4C7F" w:rsidRPr="00C139B4" w:rsidRDefault="009D4C7F" w:rsidP="009D4C7F">
      <w:pPr>
        <w:pStyle w:val="NormalLeft25cm"/>
        <w:ind w:left="1420"/>
      </w:pPr>
      <w:r w:rsidRPr="00C139B4">
        <w:t>{ All-APN-Configurations-Included-Indicator }</w:t>
      </w:r>
    </w:p>
    <w:p w14:paraId="03E7BC08" w14:textId="77777777" w:rsidR="009D4C7F" w:rsidRPr="00C139B4" w:rsidRDefault="009D4C7F" w:rsidP="009D4C7F">
      <w:pPr>
        <w:pStyle w:val="NormalLeft25cm"/>
        <w:ind w:left="1420"/>
      </w:pPr>
      <w:r w:rsidRPr="00C139B4">
        <w:t>1*{APN-Configuration}</w:t>
      </w:r>
    </w:p>
    <w:p w14:paraId="6C2523C5" w14:textId="77777777" w:rsidR="009D4C7F" w:rsidRPr="00C139B4" w:rsidRDefault="009D4C7F" w:rsidP="009D4C7F">
      <w:pPr>
        <w:pStyle w:val="NormalLeft25cm"/>
        <w:ind w:left="1420"/>
      </w:pPr>
      <w:r w:rsidRPr="00C139B4">
        <w:t>*[AVP]</w:t>
      </w:r>
    </w:p>
    <w:p w14:paraId="67DA247D" w14:textId="77777777" w:rsidR="009D4C7F" w:rsidRPr="00C139B4" w:rsidDel="00224147" w:rsidRDefault="009D4C7F" w:rsidP="009D4C7F">
      <w:r w:rsidRPr="00C139B4">
        <w:t>The Subscription-Data AVP associated with an IMSI contains one APN-Configuration-Profile AVP.</w:t>
      </w:r>
    </w:p>
    <w:p w14:paraId="46D16281" w14:textId="77777777" w:rsidR="00C31AA7" w:rsidRPr="00C139B4" w:rsidRDefault="009D4C7F" w:rsidP="009D4C7F">
      <w:r w:rsidRPr="00C139B4">
        <w:t>Each APN-Configuration-Profile AVP contains one or more APN-Configuration AVPs.</w:t>
      </w:r>
    </w:p>
    <w:p w14:paraId="1DEB8FD9" w14:textId="69BCDBF5" w:rsidR="009D4C7F" w:rsidRPr="00C139B4" w:rsidRDefault="009D4C7F" w:rsidP="009D4C7F">
      <w:r w:rsidRPr="00C139B4">
        <w:t>Each APN-Configuration AVP describes the configuration for a single APN.</w:t>
      </w:r>
    </w:p>
    <w:p w14:paraId="70FA3BA4" w14:textId="77777777" w:rsidR="009D4C7F" w:rsidRPr="00C139B4" w:rsidRDefault="009D4C7F" w:rsidP="009D4C7F">
      <w:r w:rsidRPr="00C139B4">
        <w:t>Therefore, the cardinality of the relationship between IMSI and APN is one-to-many.</w:t>
      </w:r>
    </w:p>
    <w:p w14:paraId="4ACEEB2D" w14:textId="77777777" w:rsidR="009D4C7F" w:rsidRPr="00C139B4" w:rsidRDefault="009D4C7F" w:rsidP="009D4C7F">
      <w:pPr>
        <w:rPr>
          <w:lang w:val="en-US"/>
        </w:rPr>
      </w:pPr>
      <w:r w:rsidRPr="00C139B4">
        <w:rPr>
          <w:rFonts w:hint="eastAsia"/>
          <w:lang w:eastAsia="zh-CN"/>
        </w:rPr>
        <w:t>The</w:t>
      </w:r>
      <w:r w:rsidRPr="00C139B4">
        <w:t xml:space="preserve"> Context-Identifier AVP </w:t>
      </w:r>
      <w:r w:rsidRPr="00C139B4">
        <w:rPr>
          <w:rFonts w:hint="eastAsia"/>
          <w:lang w:eastAsia="zh-CN"/>
        </w:rPr>
        <w:t xml:space="preserve">shall </w:t>
      </w:r>
      <w:r w:rsidRPr="00C139B4">
        <w:rPr>
          <w:lang w:val="en-US"/>
        </w:rPr>
        <w:t>identify the per subscriber</w:t>
      </w:r>
      <w:r>
        <w:rPr>
          <w:lang w:val="en-US"/>
        </w:rPr>
        <w:t>'</w:t>
      </w:r>
      <w:r w:rsidRPr="00C139B4">
        <w:rPr>
          <w:lang w:val="en-US"/>
        </w:rPr>
        <w:t>s default APN configuration.</w:t>
      </w:r>
    </w:p>
    <w:p w14:paraId="5C1E842A" w14:textId="6D5F8BEB" w:rsidR="001A0783" w:rsidRPr="00C139B4" w:rsidRDefault="001A0783" w:rsidP="001A0783">
      <w:r w:rsidRPr="00C139B4">
        <w:rPr>
          <w:lang w:val="en-US"/>
        </w:rPr>
        <w:t>I</w:t>
      </w:r>
      <w:r w:rsidRPr="00C139B4">
        <w:t xml:space="preserve">f present, the Additional-Context-Identifier AVP shall identify another default APN configuration, only for those subscriptions containing </w:t>
      </w:r>
      <w:r>
        <w:t>more than one types of APNs i.e. among</w:t>
      </w:r>
      <w:r w:rsidRPr="00C139B4">
        <w:t xml:space="preserve"> APNs with an IP-based PDN type</w:t>
      </w:r>
      <w:r>
        <w:t>,</w:t>
      </w:r>
      <w:r w:rsidRPr="00C139B4">
        <w:t xml:space="preserve"> APNs with a Non-IP PDN type</w:t>
      </w:r>
      <w:r>
        <w:t>, and APNs with an Ethernet PDN type</w:t>
      </w:r>
      <w:r w:rsidRPr="00C139B4">
        <w:t>; in this case, each of those two default APN configurations shall have a different PDN type category (</w:t>
      </w:r>
      <w:r>
        <w:t>e.g.</w:t>
      </w:r>
      <w:r w:rsidRPr="00C139B4">
        <w:t xml:space="preserve"> one default APN with an IP-based PDN type, and another default APN with a Non-IP PDN type).</w:t>
      </w:r>
    </w:p>
    <w:p w14:paraId="7F210D10" w14:textId="19C11474" w:rsidR="009D4C7F" w:rsidRPr="00C139B4" w:rsidRDefault="001A0783" w:rsidP="001A0783">
      <w:r w:rsidRPr="00C139B4">
        <w:rPr>
          <w:lang w:val="en-US"/>
        </w:rPr>
        <w:t>I</w:t>
      </w:r>
      <w:r w:rsidRPr="00C139B4">
        <w:t xml:space="preserve">f present, the </w:t>
      </w:r>
      <w:r>
        <w:t>Third</w:t>
      </w:r>
      <w:r w:rsidRPr="00C139B4">
        <w:t xml:space="preserve">-Context-Identifier AVP shall identify another default APN configuration, only for those subscriptions containing </w:t>
      </w:r>
      <w:r>
        <w:t>more than two types of APNs i.e. among</w:t>
      </w:r>
      <w:r w:rsidRPr="00C139B4">
        <w:t xml:space="preserve"> APNs with an IP-based PDN type</w:t>
      </w:r>
      <w:r>
        <w:t>,</w:t>
      </w:r>
      <w:r w:rsidRPr="00C139B4">
        <w:t xml:space="preserve"> APNs with a Non-IP PDN type</w:t>
      </w:r>
      <w:r>
        <w:t>, and APNs with an Ethernet PDN type</w:t>
      </w:r>
      <w:r w:rsidRPr="00C139B4">
        <w:t>; in this case, each of those t</w:t>
      </w:r>
      <w:r>
        <w:t>hree</w:t>
      </w:r>
      <w:r w:rsidRPr="00C139B4">
        <w:t xml:space="preserve"> default APN configurations shall have a different PDN type category (</w:t>
      </w:r>
      <w:r>
        <w:t>i.e.</w:t>
      </w:r>
      <w:r w:rsidRPr="00C139B4">
        <w:t xml:space="preserve"> one default APN with an IP-based PDN type, and another default APN with a Non-IP PDN type</w:t>
      </w:r>
      <w:r>
        <w:t xml:space="preserve"> and one default APN with an Ethernet PDN type</w:t>
      </w:r>
      <w:r w:rsidRPr="00C139B4">
        <w:t>).</w:t>
      </w:r>
    </w:p>
    <w:p w14:paraId="31FF1859" w14:textId="77777777" w:rsidR="009D4C7F" w:rsidRPr="00C139B4" w:rsidRDefault="009D4C7F" w:rsidP="009D4C7F">
      <w:pPr>
        <w:pStyle w:val="Heading3"/>
      </w:pPr>
      <w:bookmarkStart w:id="1243" w:name="_Toc20212005"/>
      <w:bookmarkStart w:id="1244" w:name="_Toc27727281"/>
      <w:bookmarkStart w:id="1245" w:name="_Toc36041936"/>
      <w:bookmarkStart w:id="1246" w:name="_Toc44871359"/>
      <w:bookmarkStart w:id="1247" w:name="_Toc44871758"/>
      <w:bookmarkStart w:id="1248" w:name="_Toc51861833"/>
      <w:bookmarkStart w:id="1249" w:name="_Toc57978238"/>
      <w:bookmarkStart w:id="1250" w:name="_Toc106900578"/>
      <w:r w:rsidRPr="00C139B4">
        <w:lastRenderedPageBreak/>
        <w:t>7.3.35</w:t>
      </w:r>
      <w:r w:rsidRPr="00C139B4">
        <w:tab/>
        <w:t>APN-Configuration</w:t>
      </w:r>
      <w:bookmarkEnd w:id="1243"/>
      <w:bookmarkEnd w:id="1244"/>
      <w:bookmarkEnd w:id="1245"/>
      <w:bookmarkEnd w:id="1246"/>
      <w:bookmarkEnd w:id="1247"/>
      <w:bookmarkEnd w:id="1248"/>
      <w:bookmarkEnd w:id="1249"/>
      <w:bookmarkEnd w:id="1250"/>
    </w:p>
    <w:p w14:paraId="2255D9C9" w14:textId="77777777" w:rsidR="009D4C7F" w:rsidRPr="00C139B4" w:rsidRDefault="009D4C7F" w:rsidP="009D4C7F">
      <w:pPr>
        <w:rPr>
          <w:lang w:val="en-US"/>
        </w:rPr>
      </w:pPr>
      <w:r w:rsidRPr="00C139B4">
        <w:t xml:space="preserve">The APN-Configuration AVP is of type Grouped. It </w:t>
      </w:r>
      <w:r w:rsidRPr="00C139B4">
        <w:rPr>
          <w:rFonts w:hint="eastAsia"/>
          <w:lang w:eastAsia="zh-CN"/>
        </w:rPr>
        <w:t xml:space="preserve">shall </w:t>
      </w:r>
      <w:r w:rsidRPr="00C139B4">
        <w:t>contain the information related to the user</w:t>
      </w:r>
      <w:r>
        <w:t>'</w:t>
      </w:r>
      <w:r w:rsidRPr="00C139B4">
        <w:t>s subscribed APN configurations.</w:t>
      </w:r>
      <w:r w:rsidRPr="00C139B4">
        <w:rPr>
          <w:lang w:val="en-US"/>
        </w:rPr>
        <w:t xml:space="preserve"> The Context-Identifier in the APN-Configuration AVP shall identify that APN configuration</w:t>
      </w:r>
      <w:r w:rsidRPr="00C139B4">
        <w:rPr>
          <w:rFonts w:hint="eastAsia"/>
          <w:lang w:val="en-US" w:eastAsia="zh-CN"/>
        </w:rPr>
        <w:t xml:space="preserve">, and it </w:t>
      </w:r>
      <w:r w:rsidRPr="00C139B4">
        <w:rPr>
          <w:rFonts w:hint="eastAsia"/>
          <w:lang w:eastAsia="ja-JP"/>
        </w:rPr>
        <w:t>shall not have a value of zero</w:t>
      </w:r>
      <w:r w:rsidRPr="00C139B4">
        <w:rPr>
          <w:lang w:val="en-US"/>
        </w:rPr>
        <w:t>.</w:t>
      </w:r>
      <w:r w:rsidRPr="00C139B4">
        <w:t xml:space="preserve"> Furthermore, </w:t>
      </w:r>
      <w:r w:rsidRPr="00C139B4">
        <w:rPr>
          <w:lang w:val="en-US"/>
        </w:rPr>
        <w:t xml:space="preserve">the Context-Identifier in the APN-Configuration AVP shall uniquely identify the EPS APN configuration per subscription. For a particular EPS user having multiple APN configurations, the Service-Selection AVP </w:t>
      </w:r>
      <w:r w:rsidRPr="00C139B4">
        <w:t xml:space="preserve">values shall be unique across </w:t>
      </w:r>
      <w:r w:rsidRPr="00C139B4">
        <w:rPr>
          <w:lang w:val="en-US"/>
        </w:rPr>
        <w:t>APN-Configuration AVPs.</w:t>
      </w:r>
    </w:p>
    <w:p w14:paraId="5290CA7C" w14:textId="77777777" w:rsidR="009D4C7F" w:rsidRPr="00C139B4" w:rsidRDefault="009D4C7F" w:rsidP="009D4C7F">
      <w:r w:rsidRPr="00C139B4">
        <w:t>The AVP format shall conform to:</w:t>
      </w:r>
    </w:p>
    <w:p w14:paraId="17B4E86B" w14:textId="77777777" w:rsidR="009D4C7F" w:rsidRPr="00C139B4" w:rsidRDefault="009D4C7F" w:rsidP="009D4C7F">
      <w:pPr>
        <w:pStyle w:val="NormalLeft10cm"/>
      </w:pPr>
      <w:r>
        <w:tab/>
      </w:r>
      <w:r w:rsidRPr="00C139B4">
        <w:t xml:space="preserve">APN-Configuration ::= &lt;AVP header: </w:t>
      </w:r>
      <w:r w:rsidRPr="00C139B4">
        <w:rPr>
          <w:rFonts w:hint="eastAsia"/>
          <w:lang w:eastAsia="zh-CN"/>
        </w:rPr>
        <w:t>1430</w:t>
      </w:r>
      <w:r w:rsidRPr="00C139B4">
        <w:t xml:space="preserve"> 10415&gt;</w:t>
      </w:r>
    </w:p>
    <w:p w14:paraId="0FA24B3B" w14:textId="77777777" w:rsidR="00C31AA7" w:rsidRPr="00C139B4" w:rsidRDefault="009D4C7F" w:rsidP="009D4C7F">
      <w:pPr>
        <w:pStyle w:val="NormalLeft25cm"/>
        <w:ind w:left="1420"/>
      </w:pPr>
      <w:r w:rsidRPr="00C139B4">
        <w:t>{ Context-Identifier }</w:t>
      </w:r>
    </w:p>
    <w:p w14:paraId="7BBF07C5" w14:textId="17307CF8" w:rsidR="009D4C7F" w:rsidRPr="00C139B4" w:rsidRDefault="009D4C7F" w:rsidP="009D4C7F">
      <w:pPr>
        <w:pStyle w:val="NormalLeft25cm"/>
        <w:ind w:left="1420"/>
      </w:pPr>
      <w:r w:rsidRPr="00C139B4">
        <w:t>* 2</w:t>
      </w:r>
      <w:r w:rsidR="00C31AA7">
        <w:t> </w:t>
      </w:r>
      <w:r w:rsidR="00C31AA7" w:rsidRPr="00C139B4">
        <w:t>[</w:t>
      </w:r>
      <w:r w:rsidRPr="00C139B4">
        <w:t xml:space="preserve"> Served-Party-IP-Address ]</w:t>
      </w:r>
    </w:p>
    <w:p w14:paraId="6A9A07B3" w14:textId="77777777" w:rsidR="009D4C7F" w:rsidRPr="00C139B4" w:rsidRDefault="009D4C7F" w:rsidP="009D4C7F">
      <w:pPr>
        <w:pStyle w:val="NormalLeft25cm"/>
        <w:ind w:left="1420"/>
        <w:rPr>
          <w:lang w:eastAsia="zh-CN"/>
        </w:rPr>
      </w:pPr>
      <w:r w:rsidRPr="00C139B4">
        <w:rPr>
          <w:rFonts w:hint="eastAsia"/>
          <w:lang w:eastAsia="zh-CN"/>
        </w:rPr>
        <w:t>{ PDN-Type }</w:t>
      </w:r>
    </w:p>
    <w:p w14:paraId="3226570A" w14:textId="77777777" w:rsidR="009D4C7F" w:rsidRPr="00C139B4" w:rsidRDefault="009D4C7F" w:rsidP="009D4C7F">
      <w:pPr>
        <w:pStyle w:val="NormalLeft25cm"/>
        <w:ind w:left="1420"/>
      </w:pPr>
      <w:r w:rsidRPr="00C139B4">
        <w:t>{ Service-Selection}</w:t>
      </w:r>
    </w:p>
    <w:p w14:paraId="03E5DB86" w14:textId="77777777" w:rsidR="009D4C7F" w:rsidRPr="00C139B4" w:rsidRDefault="009D4C7F" w:rsidP="009D4C7F">
      <w:pPr>
        <w:pStyle w:val="NormalLeft25cm"/>
        <w:ind w:left="1420"/>
      </w:pPr>
      <w:r w:rsidRPr="00C139B4">
        <w:t>[ EPS-Subscribed-QoS-Profile ]</w:t>
      </w:r>
    </w:p>
    <w:p w14:paraId="242362B2" w14:textId="77777777" w:rsidR="009D4C7F" w:rsidRPr="00C139B4" w:rsidRDefault="009D4C7F" w:rsidP="009D4C7F">
      <w:pPr>
        <w:pStyle w:val="NormalLeft25cm"/>
        <w:ind w:left="1420"/>
      </w:pPr>
      <w:r w:rsidRPr="00C139B4">
        <w:t>[ VPLMN-Dynamic-Address-Allowed ]</w:t>
      </w:r>
    </w:p>
    <w:p w14:paraId="5118C969" w14:textId="77777777" w:rsidR="00C31AA7" w:rsidRPr="00C139B4" w:rsidRDefault="009D4C7F" w:rsidP="009D4C7F">
      <w:pPr>
        <w:pStyle w:val="NormalLeft25cm"/>
        <w:ind w:left="1420"/>
      </w:pPr>
      <w:r w:rsidRPr="00C139B4">
        <w:t>[MIP6-Agent-Info ]</w:t>
      </w:r>
    </w:p>
    <w:p w14:paraId="72203671" w14:textId="3EF38FAB" w:rsidR="009D4C7F" w:rsidRPr="00C139B4" w:rsidRDefault="009D4C7F" w:rsidP="009D4C7F">
      <w:pPr>
        <w:pStyle w:val="NormalLeft25cm"/>
        <w:ind w:left="1420"/>
      </w:pPr>
      <w:r w:rsidRPr="00C139B4">
        <w:t>[ Visited-Network-Identifier ]</w:t>
      </w:r>
    </w:p>
    <w:p w14:paraId="58D56EAE" w14:textId="77777777" w:rsidR="009D4C7F" w:rsidRPr="00C139B4" w:rsidRDefault="009D4C7F" w:rsidP="009D4C7F">
      <w:pPr>
        <w:pStyle w:val="NormalLeft25cm"/>
        <w:ind w:left="1420"/>
      </w:pPr>
      <w:r w:rsidRPr="00C139B4">
        <w:t>[ PDN-GW-Allocation-Type ]</w:t>
      </w:r>
    </w:p>
    <w:p w14:paraId="0F03FD21" w14:textId="77777777" w:rsidR="009D4C7F" w:rsidRPr="00C139B4" w:rsidRDefault="009D4C7F" w:rsidP="009D4C7F">
      <w:pPr>
        <w:pStyle w:val="NormalLeft25cm"/>
        <w:ind w:left="1420"/>
      </w:pPr>
      <w:r w:rsidRPr="00C139B4">
        <w:t>[ 3GPP-Charging-Characteristics ]</w:t>
      </w:r>
    </w:p>
    <w:p w14:paraId="27128E64" w14:textId="77777777" w:rsidR="009D4C7F" w:rsidRPr="00C139B4" w:rsidRDefault="009D4C7F" w:rsidP="009D4C7F">
      <w:pPr>
        <w:pStyle w:val="NormalLeft25cm"/>
        <w:ind w:left="1420"/>
        <w:rPr>
          <w:lang w:eastAsia="zh-CN"/>
        </w:rPr>
      </w:pPr>
      <w:r w:rsidRPr="00C139B4">
        <w:t>[ AMBR ]</w:t>
      </w:r>
    </w:p>
    <w:p w14:paraId="7DB4D3E7" w14:textId="77777777" w:rsidR="00C31AA7" w:rsidRPr="00C139B4" w:rsidRDefault="009D4C7F" w:rsidP="009D4C7F">
      <w:pPr>
        <w:pStyle w:val="NormalLeft25cm"/>
        <w:ind w:left="1420"/>
        <w:rPr>
          <w:lang w:eastAsia="zh-CN"/>
        </w:rPr>
      </w:pPr>
      <w:r w:rsidRPr="00C139B4">
        <w:rPr>
          <w:rFonts w:hint="eastAsia"/>
        </w:rPr>
        <w:t>*[ Specific-APN-Info ]</w:t>
      </w:r>
    </w:p>
    <w:p w14:paraId="4480A8B0" w14:textId="77777777" w:rsidR="00C31AA7" w:rsidRPr="00C139B4" w:rsidRDefault="009D4C7F" w:rsidP="009D4C7F">
      <w:pPr>
        <w:pStyle w:val="NormalLeft25cm"/>
        <w:ind w:left="1420"/>
      </w:pPr>
      <w:r w:rsidRPr="00C139B4">
        <w:t>[ APN-OI-Replacement ]</w:t>
      </w:r>
    </w:p>
    <w:p w14:paraId="5B54C711" w14:textId="77777777" w:rsidR="00C31AA7" w:rsidRPr="00C139B4" w:rsidRDefault="009D4C7F" w:rsidP="009D4C7F">
      <w:pPr>
        <w:pStyle w:val="NormalLeft25cm"/>
        <w:ind w:left="1420"/>
        <w:rPr>
          <w:lang w:eastAsia="zh-CN"/>
        </w:rPr>
      </w:pPr>
      <w:r w:rsidRPr="00C139B4">
        <w:t>[ SIPTO-Permission ]</w:t>
      </w:r>
    </w:p>
    <w:p w14:paraId="298BA77C" w14:textId="5E65BEA6" w:rsidR="009D4C7F" w:rsidRPr="00C139B4" w:rsidRDefault="009D4C7F" w:rsidP="009D4C7F">
      <w:pPr>
        <w:pStyle w:val="NormalLeft25cm"/>
        <w:ind w:left="1420"/>
      </w:pPr>
      <w:r w:rsidRPr="00C139B4">
        <w:rPr>
          <w:rFonts w:hint="eastAsia"/>
          <w:lang w:eastAsia="zh-CN"/>
        </w:rPr>
        <w:t>[ LIPA</w:t>
      </w:r>
      <w:r w:rsidRPr="00C139B4">
        <w:t>-Permission</w:t>
      </w:r>
      <w:r w:rsidRPr="00C139B4">
        <w:rPr>
          <w:rFonts w:hint="eastAsia"/>
          <w:lang w:eastAsia="zh-CN"/>
        </w:rPr>
        <w:t xml:space="preserve"> ]</w:t>
      </w:r>
    </w:p>
    <w:p w14:paraId="6DA4FA44" w14:textId="77777777" w:rsidR="009D4C7F" w:rsidRPr="00C139B4" w:rsidRDefault="009D4C7F" w:rsidP="009D4C7F">
      <w:pPr>
        <w:ind w:left="1420"/>
        <w:rPr>
          <w:lang w:eastAsia="ja-JP"/>
        </w:rPr>
      </w:pPr>
      <w:r w:rsidRPr="00C139B4">
        <w:rPr>
          <w:lang w:eastAsia="zh-CN"/>
        </w:rPr>
        <w:t xml:space="preserve">[ </w:t>
      </w:r>
      <w:r w:rsidRPr="00C139B4">
        <w:rPr>
          <w:lang w:eastAsia="ja-JP"/>
        </w:rPr>
        <w:t>Restoration-Priority ]</w:t>
      </w:r>
    </w:p>
    <w:p w14:paraId="6D21E1B6" w14:textId="77777777" w:rsidR="009D4C7F" w:rsidRPr="00C139B4" w:rsidRDefault="009D4C7F" w:rsidP="009D4C7F">
      <w:pPr>
        <w:pStyle w:val="NormalLeft25cm"/>
        <w:ind w:left="1420"/>
        <w:rPr>
          <w:lang w:val="en-US" w:eastAsia="zh-CN"/>
        </w:rPr>
      </w:pPr>
      <w:r w:rsidRPr="00C139B4">
        <w:rPr>
          <w:lang w:val="en-US"/>
        </w:rPr>
        <w:t>[ SIPTO-Local-Network-Permission ]</w:t>
      </w:r>
    </w:p>
    <w:p w14:paraId="0F01D596" w14:textId="77777777" w:rsidR="00C31AA7" w:rsidRPr="00C139B4" w:rsidRDefault="009D4C7F" w:rsidP="009D4C7F">
      <w:pPr>
        <w:pStyle w:val="NormalLeft25cm"/>
        <w:ind w:left="1420"/>
        <w:rPr>
          <w:lang w:val="en-US" w:eastAsia="zh-CN"/>
        </w:rPr>
      </w:pPr>
      <w:r w:rsidRPr="00C139B4">
        <w:rPr>
          <w:rFonts w:hint="eastAsia"/>
          <w:lang w:val="en-US" w:eastAsia="zh-CN"/>
        </w:rPr>
        <w:t xml:space="preserve">[ </w:t>
      </w:r>
      <w:r w:rsidRPr="00C139B4">
        <w:rPr>
          <w:rFonts w:hint="eastAsia"/>
          <w:lang w:eastAsia="zh-CN"/>
        </w:rPr>
        <w:t>WLAN</w:t>
      </w:r>
      <w:r w:rsidRPr="00C139B4">
        <w:t>-offloadability</w:t>
      </w:r>
      <w:r w:rsidRPr="00C139B4">
        <w:rPr>
          <w:rFonts w:hint="eastAsia"/>
          <w:lang w:eastAsia="zh-CN"/>
        </w:rPr>
        <w:t xml:space="preserve"> </w:t>
      </w:r>
      <w:r w:rsidRPr="00C139B4">
        <w:rPr>
          <w:rFonts w:hint="eastAsia"/>
          <w:lang w:val="en-US" w:eastAsia="zh-CN"/>
        </w:rPr>
        <w:t>]</w:t>
      </w:r>
    </w:p>
    <w:p w14:paraId="00ECDF8C" w14:textId="546B9A7D" w:rsidR="009D4C7F" w:rsidRPr="00C139B4" w:rsidRDefault="009D4C7F" w:rsidP="009D4C7F">
      <w:pPr>
        <w:pStyle w:val="NormalLeft25cm"/>
        <w:ind w:left="1420"/>
        <w:rPr>
          <w:lang w:val="en-US" w:eastAsia="zh-CN"/>
        </w:rPr>
      </w:pPr>
      <w:r w:rsidRPr="00C139B4">
        <w:rPr>
          <w:lang w:val="en-US" w:eastAsia="zh-CN"/>
        </w:rPr>
        <w:t>[ Non-IP-PDN-Type-Indicator ]</w:t>
      </w:r>
    </w:p>
    <w:p w14:paraId="1A48A02E" w14:textId="77777777" w:rsidR="009D4C7F" w:rsidRPr="00C139B4" w:rsidRDefault="009D4C7F" w:rsidP="009D4C7F">
      <w:pPr>
        <w:pStyle w:val="NormalLeft25cm"/>
        <w:ind w:left="1420"/>
        <w:rPr>
          <w:lang w:val="en-US" w:eastAsia="zh-CN"/>
        </w:rPr>
      </w:pPr>
      <w:r w:rsidRPr="00C139B4">
        <w:t>[ Non-IP-Data-Delivery-Mechanism ]</w:t>
      </w:r>
    </w:p>
    <w:p w14:paraId="6F35BF87" w14:textId="77777777" w:rsidR="009D4C7F" w:rsidRPr="00C139B4" w:rsidRDefault="009D4C7F" w:rsidP="009D4C7F">
      <w:pPr>
        <w:pStyle w:val="NormalLeft25cm"/>
        <w:ind w:left="1420"/>
        <w:rPr>
          <w:lang w:val="en-US" w:eastAsia="zh-CN"/>
        </w:rPr>
      </w:pPr>
      <w:r w:rsidRPr="00C139B4">
        <w:rPr>
          <w:lang w:val="en-US" w:eastAsia="zh-CN"/>
        </w:rPr>
        <w:t>[ SCEF-ID ]</w:t>
      </w:r>
    </w:p>
    <w:p w14:paraId="7C0199EF" w14:textId="77777777" w:rsidR="009D4C7F" w:rsidRPr="00C139B4" w:rsidRDefault="009D4C7F" w:rsidP="009D4C7F">
      <w:pPr>
        <w:pStyle w:val="NormalLeft25cm"/>
        <w:ind w:left="1420"/>
        <w:rPr>
          <w:lang w:eastAsia="zh-CN"/>
        </w:rPr>
      </w:pPr>
      <w:r w:rsidRPr="00C139B4">
        <w:rPr>
          <w:lang w:eastAsia="zh-CN"/>
        </w:rPr>
        <w:t>[ SCEF-Realm ]</w:t>
      </w:r>
    </w:p>
    <w:p w14:paraId="647B6008" w14:textId="77777777" w:rsidR="009D4C7F" w:rsidRPr="00C139B4" w:rsidRDefault="009D4C7F" w:rsidP="009D4C7F">
      <w:pPr>
        <w:pStyle w:val="NormalLeft25cm"/>
        <w:ind w:left="1420"/>
        <w:rPr>
          <w:lang w:eastAsia="zh-CN"/>
        </w:rPr>
      </w:pPr>
      <w:r w:rsidRPr="00C139B4">
        <w:rPr>
          <w:lang w:eastAsia="zh-CN"/>
        </w:rPr>
        <w:t>[ Preferred-Data-Mode ]</w:t>
      </w:r>
    </w:p>
    <w:p w14:paraId="6C1FF6A2" w14:textId="77777777" w:rsidR="009D4C7F" w:rsidRPr="00C139B4" w:rsidRDefault="009D4C7F" w:rsidP="009D4C7F">
      <w:pPr>
        <w:pStyle w:val="NormalLeft25cm"/>
        <w:ind w:left="1420"/>
        <w:rPr>
          <w:lang w:eastAsia="zh-CN"/>
        </w:rPr>
      </w:pPr>
      <w:r w:rsidRPr="00C139B4">
        <w:rPr>
          <w:lang w:eastAsia="zh-CN"/>
        </w:rPr>
        <w:t>[ PDN-Connection-Continuity ]</w:t>
      </w:r>
    </w:p>
    <w:p w14:paraId="21459BFD" w14:textId="77777777" w:rsidR="009D4C7F" w:rsidRPr="00C139B4" w:rsidRDefault="009D4C7F" w:rsidP="009D4C7F">
      <w:pPr>
        <w:pStyle w:val="NormalLeft25cm"/>
        <w:ind w:left="1420"/>
        <w:rPr>
          <w:lang w:eastAsia="zh-CN"/>
        </w:rPr>
      </w:pPr>
      <w:r w:rsidRPr="00C139B4">
        <w:rPr>
          <w:lang w:eastAsia="zh-CN"/>
        </w:rPr>
        <w:t>[ RDS-Indicator ]</w:t>
      </w:r>
    </w:p>
    <w:p w14:paraId="067E0B8F" w14:textId="77777777" w:rsidR="009D4C7F" w:rsidRDefault="009D4C7F" w:rsidP="009D4C7F">
      <w:pPr>
        <w:pStyle w:val="NormalLeft25cm"/>
        <w:ind w:left="1420"/>
        <w:rPr>
          <w:lang w:eastAsia="zh-CN"/>
        </w:rPr>
      </w:pPr>
      <w:r>
        <w:rPr>
          <w:lang w:eastAsia="zh-CN"/>
        </w:rPr>
        <w:t>[ Interworking-5GS-Indicator ]</w:t>
      </w:r>
    </w:p>
    <w:p w14:paraId="2C8E2DD7" w14:textId="77777777" w:rsidR="009D4C7F" w:rsidRDefault="009D4C7F" w:rsidP="009D4C7F">
      <w:pPr>
        <w:pStyle w:val="NormalLeft25cm"/>
        <w:ind w:left="1420"/>
        <w:rPr>
          <w:lang w:eastAsia="zh-CN"/>
        </w:rPr>
      </w:pPr>
      <w:r>
        <w:rPr>
          <w:lang w:eastAsia="zh-CN"/>
        </w:rPr>
        <w:t>[ Ethernet-PDN-Type-Indicator ]</w:t>
      </w:r>
    </w:p>
    <w:p w14:paraId="6581501E" w14:textId="77777777" w:rsidR="009D4C7F" w:rsidRPr="00C139B4" w:rsidRDefault="009D4C7F" w:rsidP="009D4C7F">
      <w:pPr>
        <w:pStyle w:val="NormalLeft25cm"/>
        <w:ind w:left="1420"/>
      </w:pPr>
      <w:r w:rsidRPr="00C139B4">
        <w:t>*[ AVP ]</w:t>
      </w:r>
    </w:p>
    <w:p w14:paraId="2CEB85E3" w14:textId="77777777" w:rsidR="009D4C7F" w:rsidRPr="00C139B4" w:rsidRDefault="009D4C7F" w:rsidP="009D4C7F">
      <w:pPr>
        <w:pStyle w:val="NormalLeft25cm"/>
      </w:pPr>
      <w:r w:rsidRPr="00C139B4">
        <w:lastRenderedPageBreak/>
        <w:t>The AMBR included in this grouped AVP shall include the AMBR associated to this specific APN configuration (APN-AMBR).</w:t>
      </w:r>
    </w:p>
    <w:p w14:paraId="5576A996" w14:textId="77777777" w:rsidR="00C31AA7" w:rsidRPr="00C139B4" w:rsidRDefault="009D4C7F" w:rsidP="009D4C7F">
      <w:pPr>
        <w:rPr>
          <w:lang w:val="en-US"/>
        </w:rPr>
      </w:pPr>
      <w:r w:rsidRPr="00C139B4">
        <w:rPr>
          <w:lang w:val="en-US"/>
        </w:rPr>
        <w:t>The Served-Party-IP-Address AVP may be present 0, 1 or 2 times. These AVPs shall be present if static IP address allocation is used for the UE, and they shall contain either of:</w:t>
      </w:r>
    </w:p>
    <w:p w14:paraId="4DFF39BC" w14:textId="4454C29F" w:rsidR="009D4C7F" w:rsidRPr="00C139B4" w:rsidRDefault="009D4C7F" w:rsidP="009D4C7F">
      <w:pPr>
        <w:pStyle w:val="B1"/>
        <w:rPr>
          <w:lang w:val="en-US"/>
        </w:rPr>
      </w:pPr>
      <w:r w:rsidRPr="00C139B4">
        <w:rPr>
          <w:lang w:val="en-US"/>
        </w:rPr>
        <w:t>-</w:t>
      </w:r>
      <w:r w:rsidRPr="00C139B4">
        <w:rPr>
          <w:lang w:val="en-US"/>
        </w:rPr>
        <w:tab/>
        <w:t>an IPv4 address, or</w:t>
      </w:r>
    </w:p>
    <w:p w14:paraId="32A51B68" w14:textId="77777777" w:rsidR="00C31AA7" w:rsidRPr="00C139B4" w:rsidRDefault="009D4C7F" w:rsidP="009D4C7F">
      <w:pPr>
        <w:pStyle w:val="B1"/>
        <w:rPr>
          <w:lang w:val="en-US"/>
        </w:rPr>
      </w:pPr>
      <w:r w:rsidRPr="00C139B4">
        <w:rPr>
          <w:lang w:val="en-US"/>
        </w:rPr>
        <w:t>-</w:t>
      </w:r>
      <w:r w:rsidRPr="00C139B4">
        <w:rPr>
          <w:lang w:val="en-US"/>
        </w:rPr>
        <w:tab/>
        <w:t>an IPv6 address/prefix, or</w:t>
      </w:r>
    </w:p>
    <w:p w14:paraId="44301E8A" w14:textId="031938DB" w:rsidR="009D4C7F" w:rsidRPr="00C139B4" w:rsidRDefault="009D4C7F" w:rsidP="009D4C7F">
      <w:pPr>
        <w:pStyle w:val="B1"/>
        <w:rPr>
          <w:lang w:val="en-US"/>
        </w:rPr>
      </w:pPr>
      <w:r w:rsidRPr="00C139B4">
        <w:rPr>
          <w:lang w:val="en-US"/>
        </w:rPr>
        <w:t>-</w:t>
      </w:r>
      <w:r w:rsidRPr="00C139B4">
        <w:rPr>
          <w:lang w:val="en-US"/>
        </w:rPr>
        <w:tab/>
        <w:t>both, an IPv4 address and an IPv6 address/prefix.</w:t>
      </w:r>
    </w:p>
    <w:p w14:paraId="31B0A42C" w14:textId="77777777" w:rsidR="00C31AA7" w:rsidRPr="00C139B4" w:rsidRDefault="009D4C7F" w:rsidP="009D4C7F">
      <w:pPr>
        <w:rPr>
          <w:lang w:val="en-US"/>
        </w:rPr>
      </w:pPr>
      <w:r w:rsidRPr="00C139B4">
        <w:rPr>
          <w:lang w:val="en-US"/>
        </w:rPr>
        <w:t>For the IPv6 prefix, the lower 64 bits of the address shall be set to zero.</w:t>
      </w:r>
    </w:p>
    <w:p w14:paraId="60A2CEC9" w14:textId="6096F842" w:rsidR="009D4C7F" w:rsidRPr="00C139B4" w:rsidRDefault="009D4C7F" w:rsidP="009D4C7F">
      <w:pPr>
        <w:rPr>
          <w:lang w:val="en-US"/>
        </w:rPr>
      </w:pPr>
      <w:r w:rsidRPr="00C139B4">
        <w:t>The PDN-GW-Allocation-Type AVP applies to the MIP6-Agent-Info AVP. Therefore, it shall not be present if MIP6-Agent-Info is not present.</w:t>
      </w:r>
    </w:p>
    <w:p w14:paraId="60E3DAFF" w14:textId="77777777" w:rsidR="009D4C7F" w:rsidRPr="00C139B4" w:rsidRDefault="009D4C7F" w:rsidP="009D4C7F">
      <w:pPr>
        <w:rPr>
          <w:lang w:eastAsia="zh-CN"/>
        </w:rPr>
      </w:pPr>
      <w:r w:rsidRPr="00C139B4">
        <w:t xml:space="preserve">The APN-OI-Replacement included in this grouped AVP shall include the APN-OI-Replacement associated </w:t>
      </w:r>
      <w:r w:rsidRPr="00C139B4">
        <w:rPr>
          <w:rFonts w:hint="eastAsia"/>
          <w:lang w:eastAsia="zh-CN"/>
        </w:rPr>
        <w:t>with</w:t>
      </w:r>
      <w:r w:rsidRPr="00C139B4">
        <w:t xml:space="preserve"> this APN configuration.</w:t>
      </w:r>
      <w:r w:rsidRPr="00C139B4">
        <w:rPr>
          <w:rFonts w:hint="eastAsia"/>
          <w:lang w:eastAsia="zh-CN"/>
        </w:rPr>
        <w:t xml:space="preserve"> </w:t>
      </w:r>
      <w:r w:rsidRPr="00C139B4">
        <w:rPr>
          <w:lang w:eastAsia="zh-CN"/>
        </w:rPr>
        <w:t>This</w:t>
      </w:r>
      <w:r w:rsidRPr="00C139B4">
        <w:rPr>
          <w:rFonts w:hint="eastAsia"/>
          <w:lang w:eastAsia="zh-CN"/>
        </w:rPr>
        <w:t xml:space="preserve"> APN-OI-Replacement has</w:t>
      </w:r>
      <w:r w:rsidRPr="00C139B4">
        <w:t xml:space="preserve"> higher priority than UE level APN</w:t>
      </w:r>
      <w:r w:rsidRPr="00C139B4">
        <w:rPr>
          <w:rFonts w:hint="eastAsia"/>
          <w:lang w:eastAsia="zh-CN"/>
        </w:rPr>
        <w:t>-</w:t>
      </w:r>
      <w:r w:rsidRPr="00C139B4">
        <w:t>OI</w:t>
      </w:r>
      <w:r w:rsidRPr="00C139B4">
        <w:rPr>
          <w:rFonts w:hint="eastAsia"/>
          <w:lang w:eastAsia="zh-CN"/>
        </w:rPr>
        <w:t>-</w:t>
      </w:r>
      <w:r w:rsidRPr="00C139B4">
        <w:t>Replacement</w:t>
      </w:r>
      <w:r w:rsidRPr="00C139B4">
        <w:rPr>
          <w:rFonts w:hint="eastAsia"/>
          <w:lang w:eastAsia="zh-CN"/>
        </w:rPr>
        <w:t>.</w:t>
      </w:r>
    </w:p>
    <w:p w14:paraId="20554AA5" w14:textId="77777777" w:rsidR="009D4C7F" w:rsidRPr="00C139B4" w:rsidRDefault="009D4C7F" w:rsidP="009D4C7F">
      <w:pPr>
        <w:rPr>
          <w:lang w:val="en-US"/>
        </w:rPr>
      </w:pPr>
      <w:r w:rsidRPr="00C139B4">
        <w:rPr>
          <w:lang w:val="en-US"/>
        </w:rPr>
        <w:t>The Visited-Network-Identifier AVP indicates the PLMN where the PGW was allocated, in case of dynamic PGW assignment.</w:t>
      </w:r>
    </w:p>
    <w:p w14:paraId="031D65E6" w14:textId="77777777" w:rsidR="009D4C7F" w:rsidRPr="00C139B4" w:rsidRDefault="009D4C7F" w:rsidP="009D4C7F">
      <w:pPr>
        <w:pStyle w:val="NO"/>
      </w:pPr>
      <w:r w:rsidRPr="00C139B4">
        <w:rPr>
          <w:rFonts w:hint="eastAsia"/>
        </w:rPr>
        <w:t>NOTE:</w:t>
      </w:r>
      <w:r w:rsidRPr="00C139B4">
        <w:tab/>
      </w:r>
      <w:r w:rsidRPr="00C139B4">
        <w:rPr>
          <w:rFonts w:hint="eastAsia"/>
        </w:rPr>
        <w:t>If interworking with MAP is needed, t</w:t>
      </w:r>
      <w:r w:rsidRPr="00C139B4">
        <w:t>he Context-Identifier</w:t>
      </w:r>
      <w:r w:rsidRPr="00C139B4">
        <w:rPr>
          <w:rFonts w:hint="eastAsia"/>
        </w:rPr>
        <w:t xml:space="preserve"> will be in the range of 1 and 50</w:t>
      </w:r>
      <w:r w:rsidRPr="00C139B4">
        <w:t>.</w:t>
      </w:r>
    </w:p>
    <w:p w14:paraId="19DAE6BF" w14:textId="77777777" w:rsidR="009D4C7F" w:rsidRPr="00C139B4" w:rsidRDefault="009D4C7F" w:rsidP="009D4C7F">
      <w:pPr>
        <w:keepNext/>
        <w:keepLines/>
        <w:spacing w:before="120"/>
        <w:outlineLvl w:val="3"/>
        <w:rPr>
          <w:noProof/>
        </w:rPr>
      </w:pPr>
      <w:r w:rsidRPr="00C139B4">
        <w:rPr>
          <w:noProof/>
        </w:rPr>
        <w:t>The Non-IP-Data-Delivery-Mechanism shall only be present when Non-IP-PDN-Type-Indicator is set to TRUE (1).</w:t>
      </w:r>
    </w:p>
    <w:p w14:paraId="11A17C06" w14:textId="77777777" w:rsidR="00C31AA7" w:rsidRPr="00C139B4" w:rsidRDefault="009D4C7F" w:rsidP="009D4C7F">
      <w:pPr>
        <w:keepNext/>
        <w:keepLines/>
        <w:spacing w:before="120"/>
        <w:outlineLvl w:val="3"/>
      </w:pPr>
      <w:r w:rsidRPr="00C139B4">
        <w:rPr>
          <w:noProof/>
        </w:rPr>
        <w:t xml:space="preserve">The SCEF-ID AVP and the SCEF-Realm AVP shall only be present when Non-IP-PDN-Type-Indicator is set to TRUE (1), and </w:t>
      </w:r>
      <w:r w:rsidRPr="00C139B4">
        <w:t>Non-IP-Data-Delivery-Mechanism is set to SCEF-BASED-DATA-DELIVERY (1).</w:t>
      </w:r>
    </w:p>
    <w:p w14:paraId="226A7486" w14:textId="7B1FAF2B" w:rsidR="009D4C7F" w:rsidRPr="00C139B4" w:rsidRDefault="009D4C7F" w:rsidP="009D4C7F">
      <w:pPr>
        <w:keepNext/>
        <w:keepLines/>
        <w:spacing w:before="120"/>
        <w:outlineLvl w:val="3"/>
      </w:pPr>
      <w:r w:rsidRPr="00C139B4">
        <w:t xml:space="preserve">The RDS-Indicator may be present when </w:t>
      </w:r>
      <w:r w:rsidRPr="00C139B4">
        <w:rPr>
          <w:noProof/>
        </w:rPr>
        <w:t xml:space="preserve">Non-IP-PDN-Type-Indicator is set to TRUE (1), and </w:t>
      </w:r>
      <w:r w:rsidRPr="00C139B4">
        <w:t>Non-IP-Data-Delivery-Mechanism is set to SCEF-BASED-DATA-DELIVERY (1).</w:t>
      </w:r>
    </w:p>
    <w:p w14:paraId="69050D1F" w14:textId="77777777" w:rsidR="009D4C7F" w:rsidRPr="00C139B4" w:rsidRDefault="009D4C7F" w:rsidP="009D4C7F">
      <w:pPr>
        <w:keepNext/>
        <w:keepLines/>
        <w:spacing w:before="120"/>
        <w:outlineLvl w:val="3"/>
      </w:pPr>
      <w:r w:rsidRPr="00C139B4">
        <w:t>Absence of PDN-Connection-Continuity AVP indicates that the handling is left to local VPLMN policy.</w:t>
      </w:r>
    </w:p>
    <w:p w14:paraId="01D5534E" w14:textId="77777777" w:rsidR="009D4C7F" w:rsidRPr="00C139B4" w:rsidRDefault="009D4C7F" w:rsidP="009D4C7F">
      <w:pPr>
        <w:pStyle w:val="Heading3"/>
        <w:rPr>
          <w:lang w:eastAsia="zh-CN"/>
        </w:rPr>
      </w:pPr>
      <w:bookmarkStart w:id="1251" w:name="_Toc20212006"/>
      <w:bookmarkStart w:id="1252" w:name="_Toc27727282"/>
      <w:bookmarkStart w:id="1253" w:name="_Toc36041937"/>
      <w:bookmarkStart w:id="1254" w:name="_Toc44871360"/>
      <w:bookmarkStart w:id="1255" w:name="_Toc44871759"/>
      <w:bookmarkStart w:id="1256" w:name="_Toc51861834"/>
      <w:bookmarkStart w:id="1257" w:name="_Toc57978239"/>
      <w:bookmarkStart w:id="1258" w:name="_Toc106900579"/>
      <w:r w:rsidRPr="00C139B4">
        <w:t>7.3.36</w:t>
      </w:r>
      <w:r w:rsidRPr="00C139B4">
        <w:tab/>
        <w:t>Service-Selection</w:t>
      </w:r>
      <w:bookmarkEnd w:id="1251"/>
      <w:bookmarkEnd w:id="1252"/>
      <w:bookmarkEnd w:id="1253"/>
      <w:bookmarkEnd w:id="1254"/>
      <w:bookmarkEnd w:id="1255"/>
      <w:bookmarkEnd w:id="1256"/>
      <w:bookmarkEnd w:id="1257"/>
      <w:bookmarkEnd w:id="1258"/>
    </w:p>
    <w:p w14:paraId="6FE9802B" w14:textId="6FD9FD61" w:rsidR="009D4C7F" w:rsidRPr="00C139B4" w:rsidRDefault="009D4C7F" w:rsidP="009D4C7F">
      <w:pPr>
        <w:rPr>
          <w:lang w:eastAsia="zh-CN"/>
        </w:rPr>
      </w:pPr>
      <w:r w:rsidRPr="00C139B4">
        <w:rPr>
          <w:rFonts w:hint="eastAsia"/>
          <w:lang w:eastAsia="zh-CN"/>
        </w:rPr>
        <w:t>The</w:t>
      </w:r>
      <w:r w:rsidRPr="00C139B4">
        <w:t xml:space="preserve"> Service-Selection AVP </w:t>
      </w:r>
      <w:r w:rsidRPr="00C139B4">
        <w:rPr>
          <w:rFonts w:hint="eastAsia"/>
          <w:lang w:eastAsia="zh-CN"/>
        </w:rPr>
        <w:t>is of type of UTF8String.</w:t>
      </w:r>
      <w:r w:rsidRPr="00C139B4">
        <w:rPr>
          <w:lang w:eastAsia="zh-CN"/>
        </w:rPr>
        <w:t xml:space="preserve"> This AVP shall contain either the APN Network Identifier (i.e. an APN without the Operator Identifier) per </w:t>
      </w:r>
      <w:r>
        <w:rPr>
          <w:lang w:eastAsia="zh-CN"/>
        </w:rPr>
        <w:t>3GPP TS 2</w:t>
      </w:r>
      <w:r w:rsidRPr="00C139B4">
        <w:rPr>
          <w:lang w:eastAsia="zh-CN"/>
        </w:rPr>
        <w:t>3.003</w:t>
      </w:r>
      <w:r>
        <w:rPr>
          <w:lang w:eastAsia="zh-CN"/>
        </w:rPr>
        <w:t> [</w:t>
      </w:r>
      <w:r w:rsidRPr="00C139B4">
        <w:rPr>
          <w:lang w:eastAsia="zh-CN"/>
        </w:rPr>
        <w:t xml:space="preserve">3], clauses 9.1 &amp; 9.1.1, or this AVP shall contain the wild card value per </w:t>
      </w:r>
      <w:r>
        <w:rPr>
          <w:lang w:eastAsia="zh-CN"/>
        </w:rPr>
        <w:t>3GPP TS 2</w:t>
      </w:r>
      <w:r w:rsidRPr="00C139B4">
        <w:rPr>
          <w:lang w:eastAsia="zh-CN"/>
        </w:rPr>
        <w:t>3.003</w:t>
      </w:r>
      <w:r>
        <w:rPr>
          <w:lang w:eastAsia="zh-CN"/>
        </w:rPr>
        <w:t> [</w:t>
      </w:r>
      <w:r w:rsidRPr="00C139B4">
        <w:rPr>
          <w:lang w:eastAsia="zh-CN"/>
        </w:rPr>
        <w:t xml:space="preserve">3], </w:t>
      </w:r>
      <w:r w:rsidR="00C31AA7" w:rsidRPr="00C139B4">
        <w:rPr>
          <w:lang w:eastAsia="zh-CN"/>
        </w:rPr>
        <w:t>clause</w:t>
      </w:r>
      <w:r w:rsidR="00C31AA7">
        <w:rPr>
          <w:lang w:eastAsia="zh-CN"/>
        </w:rPr>
        <w:t> </w:t>
      </w:r>
      <w:r w:rsidR="00C31AA7" w:rsidRPr="00C139B4">
        <w:rPr>
          <w:lang w:eastAsia="zh-CN"/>
        </w:rPr>
        <w:t>9</w:t>
      </w:r>
      <w:r w:rsidRPr="00C139B4">
        <w:rPr>
          <w:lang w:eastAsia="zh-CN"/>
        </w:rPr>
        <w:t xml:space="preserve">.2.1, and </w:t>
      </w:r>
      <w:r>
        <w:rPr>
          <w:lang w:eastAsia="zh-CN"/>
        </w:rPr>
        <w:t>3GPP TS 2</w:t>
      </w:r>
      <w:r w:rsidRPr="00C139B4">
        <w:rPr>
          <w:lang w:eastAsia="zh-CN"/>
        </w:rPr>
        <w:t>3.008</w:t>
      </w:r>
      <w:r>
        <w:rPr>
          <w:lang w:eastAsia="zh-CN"/>
        </w:rPr>
        <w:t> [</w:t>
      </w:r>
      <w:r w:rsidRPr="00C139B4">
        <w:rPr>
          <w:lang w:eastAsia="zh-CN"/>
        </w:rPr>
        <w:t xml:space="preserve">30], </w:t>
      </w:r>
      <w:r w:rsidR="00C31AA7" w:rsidRPr="00C139B4">
        <w:rPr>
          <w:lang w:eastAsia="zh-CN"/>
        </w:rPr>
        <w:t>clause</w:t>
      </w:r>
      <w:r w:rsidR="00C31AA7">
        <w:rPr>
          <w:lang w:eastAsia="zh-CN"/>
        </w:rPr>
        <w:t> </w:t>
      </w:r>
      <w:r w:rsidR="00C31AA7" w:rsidRPr="00C139B4">
        <w:rPr>
          <w:lang w:eastAsia="zh-CN"/>
        </w:rPr>
        <w:t>2</w:t>
      </w:r>
      <w:r w:rsidRPr="00C139B4">
        <w:rPr>
          <w:lang w:eastAsia="zh-CN"/>
        </w:rPr>
        <w:t>.13.6)</w:t>
      </w:r>
      <w:r w:rsidRPr="00C139B4">
        <w:rPr>
          <w:rFonts w:hint="eastAsia"/>
          <w:lang w:eastAsia="zh-CN"/>
        </w:rPr>
        <w:t>.</w:t>
      </w:r>
    </w:p>
    <w:p w14:paraId="6BE6F199" w14:textId="77777777" w:rsidR="009D4C7F" w:rsidRPr="00C139B4" w:rsidRDefault="009D4C7F" w:rsidP="009D4C7F">
      <w:pPr>
        <w:rPr>
          <w:lang w:eastAsia="zh-CN"/>
        </w:rPr>
      </w:pPr>
      <w:r w:rsidRPr="00C139B4">
        <w:rPr>
          <w:lang w:eastAsia="zh-CN"/>
        </w:rPr>
        <w:t>The contents of the Service-Selection AVP shall be formatted as a character string composed of one or more labels separated by dots (</w:t>
      </w:r>
      <w:r w:rsidRPr="00C139B4">
        <w:t>"."), or as the wild card APN, i.e., consisting of only one ASCII label, "*".</w:t>
      </w:r>
    </w:p>
    <w:p w14:paraId="15CF74CB" w14:textId="77777777" w:rsidR="009D4C7F" w:rsidRPr="00C139B4" w:rsidRDefault="009D4C7F" w:rsidP="009D4C7F">
      <w:pPr>
        <w:rPr>
          <w:lang w:eastAsia="zh-CN"/>
        </w:rPr>
      </w:pPr>
      <w:r w:rsidRPr="00C139B4">
        <w:rPr>
          <w:lang w:eastAsia="zh-CN"/>
        </w:rPr>
        <w:t xml:space="preserve">This AVP is defined in </w:t>
      </w:r>
      <w:r>
        <w:t>IETF RFC </w:t>
      </w:r>
      <w:r w:rsidRPr="00C139B4">
        <w:t>5778[20]</w:t>
      </w:r>
      <w:r w:rsidRPr="00C139B4">
        <w:rPr>
          <w:rFonts w:hint="eastAsia"/>
          <w:lang w:eastAsia="zh-CN"/>
        </w:rPr>
        <w:t>.</w:t>
      </w:r>
    </w:p>
    <w:p w14:paraId="52C04D1D" w14:textId="77777777" w:rsidR="009D4C7F" w:rsidRPr="00C139B4" w:rsidRDefault="009D4C7F" w:rsidP="009D4C7F">
      <w:pPr>
        <w:pStyle w:val="Heading3"/>
      </w:pPr>
      <w:bookmarkStart w:id="1259" w:name="_Toc20212007"/>
      <w:bookmarkStart w:id="1260" w:name="_Toc27727283"/>
      <w:bookmarkStart w:id="1261" w:name="_Toc36041938"/>
      <w:bookmarkStart w:id="1262" w:name="_Toc44871361"/>
      <w:bookmarkStart w:id="1263" w:name="_Toc44871760"/>
      <w:bookmarkStart w:id="1264" w:name="_Toc51861835"/>
      <w:bookmarkStart w:id="1265" w:name="_Toc57978240"/>
      <w:bookmarkStart w:id="1266" w:name="_Toc106900580"/>
      <w:r w:rsidRPr="00C139B4">
        <w:t>7.3.37</w:t>
      </w:r>
      <w:r w:rsidRPr="00C139B4">
        <w:tab/>
        <w:t>EPS-Subscribed-QoS-Profile</w:t>
      </w:r>
      <w:bookmarkEnd w:id="1259"/>
      <w:bookmarkEnd w:id="1260"/>
      <w:bookmarkEnd w:id="1261"/>
      <w:bookmarkEnd w:id="1262"/>
      <w:bookmarkEnd w:id="1263"/>
      <w:bookmarkEnd w:id="1264"/>
      <w:bookmarkEnd w:id="1265"/>
      <w:bookmarkEnd w:id="1266"/>
    </w:p>
    <w:p w14:paraId="365B224F" w14:textId="291C8622" w:rsidR="009D4C7F" w:rsidRPr="00C139B4" w:rsidRDefault="009D4C7F" w:rsidP="009D4C7F">
      <w:r w:rsidRPr="00C139B4">
        <w:t xml:space="preserve">The EPS-Subscribed-QoS-Profile AVP is of type Grouped. It </w:t>
      </w:r>
      <w:r w:rsidRPr="00C139B4">
        <w:rPr>
          <w:rFonts w:hint="eastAsia"/>
          <w:lang w:eastAsia="zh-CN"/>
        </w:rPr>
        <w:t xml:space="preserve">shall </w:t>
      </w:r>
      <w:r w:rsidRPr="00C139B4">
        <w:t xml:space="preserve">contain the bearer-level QoS parameters (QoS Class Identifier and Allocation Retention Priority) associated to the default bearer for an APN (see </w:t>
      </w:r>
      <w:r>
        <w:t>3GPP TS 2</w:t>
      </w:r>
      <w:r w:rsidRPr="00C139B4">
        <w:t>3.401</w:t>
      </w:r>
      <w:r>
        <w:t> [</w:t>
      </w:r>
      <w:r w:rsidRPr="00C139B4">
        <w:t xml:space="preserve">2], </w:t>
      </w:r>
      <w:r w:rsidR="00C31AA7" w:rsidRPr="00C139B4">
        <w:t>clause</w:t>
      </w:r>
      <w:r w:rsidR="00C31AA7">
        <w:t> </w:t>
      </w:r>
      <w:r w:rsidR="00C31AA7" w:rsidRPr="00C139B4">
        <w:t>4</w:t>
      </w:r>
      <w:r w:rsidRPr="00C139B4">
        <w:t>.7.3).</w:t>
      </w:r>
    </w:p>
    <w:p w14:paraId="61400332" w14:textId="77777777" w:rsidR="009D4C7F" w:rsidRPr="00C139B4" w:rsidRDefault="009D4C7F" w:rsidP="009D4C7F">
      <w:r w:rsidRPr="00C139B4">
        <w:t>AVP format</w:t>
      </w:r>
    </w:p>
    <w:p w14:paraId="6FC76E7A" w14:textId="77777777" w:rsidR="009D4C7F" w:rsidRPr="00C139B4" w:rsidRDefault="009D4C7F" w:rsidP="009D4C7F">
      <w:pPr>
        <w:ind w:left="568"/>
      </w:pPr>
      <w:r w:rsidRPr="00C139B4">
        <w:t xml:space="preserve">EPS-Subscribed-QoS-Profile ::= &lt;AVP header: </w:t>
      </w:r>
      <w:r w:rsidRPr="00C139B4">
        <w:rPr>
          <w:rFonts w:hint="eastAsia"/>
          <w:lang w:eastAsia="zh-CN"/>
        </w:rPr>
        <w:t>1431</w:t>
      </w:r>
      <w:r w:rsidRPr="00C139B4">
        <w:t xml:space="preserve"> 10415&gt;</w:t>
      </w:r>
    </w:p>
    <w:p w14:paraId="50E62BF1" w14:textId="77777777" w:rsidR="009D4C7F" w:rsidRPr="00C139B4" w:rsidRDefault="009D4C7F" w:rsidP="009D4C7F">
      <w:pPr>
        <w:ind w:left="1420"/>
      </w:pPr>
      <w:r w:rsidRPr="00C139B4">
        <w:t>{ QoS-Class-Identifier }</w:t>
      </w:r>
    </w:p>
    <w:p w14:paraId="29308C80" w14:textId="77777777" w:rsidR="009D4C7F" w:rsidRPr="00C139B4" w:rsidRDefault="009D4C7F" w:rsidP="009D4C7F">
      <w:pPr>
        <w:ind w:left="1420"/>
      </w:pPr>
      <w:r w:rsidRPr="00C139B4">
        <w:t>{ Allocation-Retention-Priority }</w:t>
      </w:r>
    </w:p>
    <w:p w14:paraId="468ADD12" w14:textId="77777777" w:rsidR="009D4C7F" w:rsidRPr="00C139B4" w:rsidRDefault="009D4C7F" w:rsidP="009D4C7F">
      <w:pPr>
        <w:ind w:left="1136" w:firstLine="284"/>
      </w:pPr>
      <w:r w:rsidRPr="00C139B4">
        <w:t>*[AVP]</w:t>
      </w:r>
    </w:p>
    <w:p w14:paraId="584FDBD2" w14:textId="77777777" w:rsidR="009D4C7F" w:rsidRPr="00C139B4" w:rsidRDefault="009D4C7F" w:rsidP="009D4C7F">
      <w:pPr>
        <w:pStyle w:val="NO"/>
        <w:rPr>
          <w:lang w:val="en-US"/>
        </w:rPr>
      </w:pPr>
      <w:r w:rsidRPr="00C139B4">
        <w:rPr>
          <w:lang w:val="en-US"/>
        </w:rPr>
        <w:lastRenderedPageBreak/>
        <w:t>NOTE:</w:t>
      </w:r>
      <w:r w:rsidRPr="00C139B4">
        <w:rPr>
          <w:lang w:val="en-US"/>
        </w:rPr>
        <w:tab/>
        <w:t xml:space="preserve">QoS-Class-Identifier is defined in </w:t>
      </w:r>
      <w:r>
        <w:rPr>
          <w:lang w:val="en-US"/>
        </w:rPr>
        <w:t>3GPP TS 2</w:t>
      </w:r>
      <w:r w:rsidRPr="00C139B4">
        <w:rPr>
          <w:lang w:val="en-US"/>
        </w:rPr>
        <w:t>9.212</w:t>
      </w:r>
      <w:r>
        <w:rPr>
          <w:lang w:val="en-US"/>
        </w:rPr>
        <w:t> [</w:t>
      </w:r>
      <w:r w:rsidRPr="00C139B4">
        <w:rPr>
          <w:lang w:val="en-US"/>
        </w:rPr>
        <w:t xml:space="preserve">10] as an Enumerated AVP. The values allowed for this AVP over the S6a/S6d interface are only those associated to non-GBR bearers, as indicated in </w:t>
      </w:r>
      <w:r>
        <w:rPr>
          <w:lang w:val="en-US"/>
        </w:rPr>
        <w:t>3GPP TS 2</w:t>
      </w:r>
      <w:r w:rsidRPr="00C139B4">
        <w:rPr>
          <w:lang w:val="en-US"/>
        </w:rPr>
        <w:t>3.008</w:t>
      </w:r>
      <w:r>
        <w:rPr>
          <w:lang w:val="en-US"/>
        </w:rPr>
        <w:t> [</w:t>
      </w:r>
      <w:r w:rsidRPr="00C139B4">
        <w:rPr>
          <w:lang w:val="en-US"/>
        </w:rPr>
        <w:t>30]; e.g., values QCI_1, QCI_2, QCI_3 and QCI_4, which are associated to GBR bearers, cannot be sent over S6a/S6d.</w:t>
      </w:r>
    </w:p>
    <w:p w14:paraId="0AB0F0CB" w14:textId="77777777" w:rsidR="009D4C7F" w:rsidRPr="00C139B4" w:rsidRDefault="009D4C7F" w:rsidP="009D4C7F">
      <w:pPr>
        <w:pStyle w:val="Heading3"/>
      </w:pPr>
      <w:bookmarkStart w:id="1267" w:name="_Toc20212008"/>
      <w:bookmarkStart w:id="1268" w:name="_Toc27727284"/>
      <w:bookmarkStart w:id="1269" w:name="_Toc36041939"/>
      <w:bookmarkStart w:id="1270" w:name="_Toc44871362"/>
      <w:bookmarkStart w:id="1271" w:name="_Toc44871761"/>
      <w:bookmarkStart w:id="1272" w:name="_Toc51861836"/>
      <w:bookmarkStart w:id="1273" w:name="_Toc57978241"/>
      <w:bookmarkStart w:id="1274" w:name="_Toc106900581"/>
      <w:r w:rsidRPr="00C139B4">
        <w:t>7.3.38</w:t>
      </w:r>
      <w:r w:rsidRPr="00C139B4">
        <w:tab/>
        <w:t>VPLMN-Dynamic-Address-Allowed</w:t>
      </w:r>
      <w:bookmarkEnd w:id="1267"/>
      <w:bookmarkEnd w:id="1268"/>
      <w:bookmarkEnd w:id="1269"/>
      <w:bookmarkEnd w:id="1270"/>
      <w:bookmarkEnd w:id="1271"/>
      <w:bookmarkEnd w:id="1272"/>
      <w:bookmarkEnd w:id="1273"/>
      <w:bookmarkEnd w:id="1274"/>
    </w:p>
    <w:p w14:paraId="411245A2" w14:textId="77777777" w:rsidR="009D4C7F" w:rsidRPr="00C139B4" w:rsidRDefault="009D4C7F" w:rsidP="009D4C7F">
      <w:r w:rsidRPr="00C139B4">
        <w:t xml:space="preserve">The VPLMN-Dynamic-Address-Allowed AVP is of type Enumerated. It </w:t>
      </w:r>
      <w:r w:rsidRPr="00C139B4">
        <w:rPr>
          <w:rFonts w:hint="eastAsia"/>
          <w:lang w:eastAsia="zh-CN"/>
        </w:rPr>
        <w:t xml:space="preserve">shall </w:t>
      </w:r>
      <w:r w:rsidRPr="00C139B4">
        <w:t xml:space="preserve">indicate whether </w:t>
      </w:r>
      <w:r w:rsidRPr="00C139B4">
        <w:rPr>
          <w:rFonts w:hint="eastAsia"/>
          <w:lang w:eastAsia="zh-CN"/>
        </w:rPr>
        <w:t>for this APN</w:t>
      </w:r>
      <w:r w:rsidRPr="00C139B4">
        <w:rPr>
          <w:lang w:eastAsia="zh-CN"/>
        </w:rPr>
        <w:t>,</w:t>
      </w:r>
      <w:r w:rsidRPr="00C139B4">
        <w:rPr>
          <w:rFonts w:hint="eastAsia"/>
          <w:lang w:eastAsia="zh-CN"/>
        </w:rPr>
        <w:t xml:space="preserve"> </w:t>
      </w:r>
      <w:r w:rsidRPr="00C139B4">
        <w:t xml:space="preserve">the UE is allowed to use the PDN GW in the domain of the HPLMN only, or additionally, the PDN GW in the domain of the VPLMN.. If this AVP is not present, this means that the UE is not allowed to use </w:t>
      </w:r>
      <w:r w:rsidRPr="00C139B4">
        <w:rPr>
          <w:rFonts w:hint="eastAsia"/>
          <w:lang w:eastAsia="zh-CN"/>
        </w:rPr>
        <w:t>PDN GWs in the domain of the VPLMN</w:t>
      </w:r>
      <w:r w:rsidRPr="00C139B4">
        <w:t>. The following values are defined:</w:t>
      </w:r>
    </w:p>
    <w:p w14:paraId="75061FEE" w14:textId="77777777" w:rsidR="009D4C7F" w:rsidRPr="00C139B4" w:rsidRDefault="009D4C7F" w:rsidP="009D4C7F">
      <w:pPr>
        <w:pStyle w:val="B1"/>
      </w:pPr>
      <w:r w:rsidRPr="00C139B4">
        <w:t>NOTALLOWED (0)</w:t>
      </w:r>
    </w:p>
    <w:p w14:paraId="0703E3A0" w14:textId="77777777" w:rsidR="009D4C7F" w:rsidRPr="00C139B4" w:rsidRDefault="009D4C7F" w:rsidP="009D4C7F">
      <w:pPr>
        <w:pStyle w:val="B1"/>
      </w:pPr>
      <w:r w:rsidRPr="00C139B4">
        <w:t>ALLOWED (1)</w:t>
      </w:r>
    </w:p>
    <w:p w14:paraId="3B4035D6" w14:textId="77777777" w:rsidR="009D4C7F" w:rsidRPr="00C139B4" w:rsidRDefault="009D4C7F" w:rsidP="009D4C7F">
      <w:pPr>
        <w:pStyle w:val="Heading3"/>
      </w:pPr>
      <w:bookmarkStart w:id="1275" w:name="_Toc20212009"/>
      <w:bookmarkStart w:id="1276" w:name="_Toc27727285"/>
      <w:bookmarkStart w:id="1277" w:name="_Toc36041940"/>
      <w:bookmarkStart w:id="1278" w:name="_Toc44871363"/>
      <w:bookmarkStart w:id="1279" w:name="_Toc44871762"/>
      <w:bookmarkStart w:id="1280" w:name="_Toc51861837"/>
      <w:bookmarkStart w:id="1281" w:name="_Toc57978242"/>
      <w:bookmarkStart w:id="1282" w:name="_Toc106900582"/>
      <w:r w:rsidRPr="00C139B4">
        <w:t>7.3.39</w:t>
      </w:r>
      <w:r w:rsidRPr="00C139B4">
        <w:tab/>
        <w:t>STN-SR</w:t>
      </w:r>
      <w:bookmarkEnd w:id="1275"/>
      <w:bookmarkEnd w:id="1276"/>
      <w:bookmarkEnd w:id="1277"/>
      <w:bookmarkEnd w:id="1278"/>
      <w:bookmarkEnd w:id="1279"/>
      <w:bookmarkEnd w:id="1280"/>
      <w:bookmarkEnd w:id="1281"/>
      <w:bookmarkEnd w:id="1282"/>
    </w:p>
    <w:p w14:paraId="295E1BE0" w14:textId="77777777" w:rsidR="009D4C7F" w:rsidRPr="00C139B4" w:rsidRDefault="009D4C7F" w:rsidP="009D4C7F">
      <w:r w:rsidRPr="00C139B4">
        <w:t>The STN-SR</w:t>
      </w:r>
      <w:r w:rsidRPr="00C139B4" w:rsidDel="000B51D1">
        <w:t xml:space="preserve"> </w:t>
      </w:r>
      <w:r w:rsidRPr="00C139B4">
        <w:t xml:space="preserve">AVP is of type OctetString and </w:t>
      </w:r>
      <w:r w:rsidRPr="00C139B4">
        <w:rPr>
          <w:rFonts w:hint="eastAsia"/>
          <w:lang w:eastAsia="zh-CN"/>
        </w:rPr>
        <w:t xml:space="preserve">shall </w:t>
      </w:r>
      <w:r w:rsidRPr="00C139B4">
        <w:t xml:space="preserve">contain the Session Transfer Number for SRVCC. See </w:t>
      </w:r>
      <w:r>
        <w:t>3GPP TS 2</w:t>
      </w:r>
      <w:r w:rsidRPr="00C139B4">
        <w:t>3.003</w:t>
      </w:r>
      <w:r>
        <w:t> [</w:t>
      </w:r>
      <w:r w:rsidRPr="00C139B4">
        <w:t>3] for the definition of STN-SR. This AVP contains an STN-SR, in international number format as described in ITU-T Rec E.164</w:t>
      </w:r>
      <w:r>
        <w:t> [</w:t>
      </w:r>
      <w:r w:rsidRPr="00C139B4">
        <w:t xml:space="preserve">41], encoded as a TBCD-string. See </w:t>
      </w:r>
      <w:r>
        <w:t>3GPP TS 2</w:t>
      </w:r>
      <w:r w:rsidRPr="00C139B4">
        <w:t>9.002</w:t>
      </w:r>
      <w:r>
        <w:t> [</w:t>
      </w:r>
      <w:r w:rsidRPr="00C139B4">
        <w:t xml:space="preserve">24] for encoding of TBCD-strings. </w:t>
      </w:r>
      <w:r w:rsidRPr="00C139B4">
        <w:rPr>
          <w:lang w:val="en-US"/>
        </w:rPr>
        <w:t>This AVP shall not include leading indicators for the nature of address and the numbering plan; it shall contain only the TBCD-encoded digits of the address.</w:t>
      </w:r>
    </w:p>
    <w:p w14:paraId="1A601EA5" w14:textId="77777777" w:rsidR="009D4C7F" w:rsidRPr="00C139B4" w:rsidRDefault="009D4C7F" w:rsidP="009D4C7F">
      <w:pPr>
        <w:pStyle w:val="Heading3"/>
      </w:pPr>
      <w:bookmarkStart w:id="1283" w:name="_Toc20212010"/>
      <w:bookmarkStart w:id="1284" w:name="_Toc27727286"/>
      <w:bookmarkStart w:id="1285" w:name="_Toc36041941"/>
      <w:bookmarkStart w:id="1286" w:name="_Toc44871364"/>
      <w:bookmarkStart w:id="1287" w:name="_Toc44871763"/>
      <w:bookmarkStart w:id="1288" w:name="_Toc51861838"/>
      <w:bookmarkStart w:id="1289" w:name="_Toc57978243"/>
      <w:bookmarkStart w:id="1290" w:name="_Toc106900583"/>
      <w:r w:rsidRPr="00C139B4">
        <w:t>7.3.40</w:t>
      </w:r>
      <w:r w:rsidRPr="00C139B4">
        <w:tab/>
        <w:t>Allocation-Retention-Priority</w:t>
      </w:r>
      <w:bookmarkEnd w:id="1283"/>
      <w:bookmarkEnd w:id="1284"/>
      <w:bookmarkEnd w:id="1285"/>
      <w:bookmarkEnd w:id="1286"/>
      <w:bookmarkEnd w:id="1287"/>
      <w:bookmarkEnd w:id="1288"/>
      <w:bookmarkEnd w:id="1289"/>
      <w:bookmarkEnd w:id="1290"/>
    </w:p>
    <w:p w14:paraId="7484513E" w14:textId="77777777" w:rsidR="009D4C7F" w:rsidRPr="00C139B4" w:rsidRDefault="009D4C7F" w:rsidP="009D4C7F">
      <w:r w:rsidRPr="00C139B4">
        <w:t xml:space="preserve">The Allocation-Retention-Priorit AVP is of typeGrouped and is defined in </w:t>
      </w:r>
      <w:r>
        <w:t>3GPP TS 2</w:t>
      </w:r>
      <w:r w:rsidRPr="00C139B4">
        <w:t>9.212</w:t>
      </w:r>
      <w:r>
        <w:t> [</w:t>
      </w:r>
      <w:r w:rsidRPr="00C139B4">
        <w:t xml:space="preserve">10]. It </w:t>
      </w:r>
      <w:r w:rsidRPr="00C139B4">
        <w:rPr>
          <w:rFonts w:hint="eastAsia"/>
          <w:lang w:eastAsia="zh-CN"/>
        </w:rPr>
        <w:t xml:space="preserve">shall </w:t>
      </w:r>
      <w:r w:rsidRPr="00C139B4">
        <w:t>indicate the Priority of Allocation and Retention for the corresponding APN configuration.</w:t>
      </w:r>
    </w:p>
    <w:p w14:paraId="132DA54C" w14:textId="77777777" w:rsidR="009D4C7F" w:rsidRPr="00C139B4" w:rsidRDefault="009D4C7F" w:rsidP="009D4C7F">
      <w:r w:rsidRPr="00C139B4">
        <w:t>AVP format</w:t>
      </w:r>
    </w:p>
    <w:p w14:paraId="592B0C21" w14:textId="77777777" w:rsidR="009D4C7F" w:rsidRPr="00C139B4" w:rsidRDefault="009D4C7F" w:rsidP="009D4C7F">
      <w:pPr>
        <w:ind w:left="568"/>
      </w:pPr>
      <w:r w:rsidRPr="00C139B4">
        <w:t xml:space="preserve"> Allocation-Retention-Priority ::= &lt;AVP header: 1034 10415&gt;</w:t>
      </w:r>
    </w:p>
    <w:p w14:paraId="637D3EAE" w14:textId="77777777" w:rsidR="009D4C7F" w:rsidRPr="00C139B4" w:rsidRDefault="009D4C7F" w:rsidP="009D4C7F">
      <w:pPr>
        <w:ind w:left="1420"/>
      </w:pPr>
      <w:r w:rsidRPr="00C139B4">
        <w:t>{ Priority-Level }</w:t>
      </w:r>
    </w:p>
    <w:p w14:paraId="56DA7A3E" w14:textId="77777777" w:rsidR="009D4C7F" w:rsidRPr="00C139B4" w:rsidRDefault="009D4C7F" w:rsidP="009D4C7F">
      <w:pPr>
        <w:ind w:left="1420"/>
      </w:pPr>
      <w:r w:rsidRPr="00C139B4">
        <w:t>[ Pre-emption-Capability ]</w:t>
      </w:r>
    </w:p>
    <w:p w14:paraId="16907EFB" w14:textId="77777777" w:rsidR="009D4C7F" w:rsidRPr="00C139B4" w:rsidRDefault="009D4C7F" w:rsidP="009D4C7F">
      <w:pPr>
        <w:ind w:left="1420"/>
      </w:pPr>
      <w:r w:rsidRPr="00C139B4">
        <w:t>[ Pre-emption-Vulnerability ]</w:t>
      </w:r>
    </w:p>
    <w:p w14:paraId="40643096" w14:textId="77777777" w:rsidR="009D4C7F" w:rsidRPr="00C139B4" w:rsidRDefault="009D4C7F" w:rsidP="009D4C7F">
      <w:r w:rsidRPr="00C139B4">
        <w:t>If the Pre-emption-Capability AVP is not present in the Allocation-Retention-Priority AVP, the default value shall be PRE-EMPTION_CAPABILITY_DISABLED (1).</w:t>
      </w:r>
    </w:p>
    <w:p w14:paraId="5EA8B651" w14:textId="77777777" w:rsidR="009D4C7F" w:rsidRPr="00C139B4" w:rsidRDefault="009D4C7F" w:rsidP="009D4C7F">
      <w:r w:rsidRPr="00C139B4">
        <w:t>If the Pre-emption-Vulnerability AVP is not present in the Allocation-Retention-Priority AVP, the default value shall be PRE-EMPTION_VULNERABILITY_ENABLED (0).</w:t>
      </w:r>
    </w:p>
    <w:p w14:paraId="09673ABD" w14:textId="77777777" w:rsidR="009D4C7F" w:rsidRPr="00C139B4" w:rsidRDefault="009D4C7F" w:rsidP="009D4C7F">
      <w:pPr>
        <w:pStyle w:val="Heading3"/>
      </w:pPr>
      <w:bookmarkStart w:id="1291" w:name="_Toc20212011"/>
      <w:bookmarkStart w:id="1292" w:name="_Toc27727287"/>
      <w:bookmarkStart w:id="1293" w:name="_Toc36041942"/>
      <w:bookmarkStart w:id="1294" w:name="_Toc44871365"/>
      <w:bookmarkStart w:id="1295" w:name="_Toc44871764"/>
      <w:bookmarkStart w:id="1296" w:name="_Toc51861839"/>
      <w:bookmarkStart w:id="1297" w:name="_Toc57978244"/>
      <w:bookmarkStart w:id="1298" w:name="_Toc106900584"/>
      <w:r w:rsidRPr="00C139B4">
        <w:t>7.3.41</w:t>
      </w:r>
      <w:r w:rsidRPr="00C139B4">
        <w:tab/>
        <w:t>AMBR</w:t>
      </w:r>
      <w:bookmarkEnd w:id="1291"/>
      <w:bookmarkEnd w:id="1292"/>
      <w:bookmarkEnd w:id="1293"/>
      <w:bookmarkEnd w:id="1294"/>
      <w:bookmarkEnd w:id="1295"/>
      <w:bookmarkEnd w:id="1296"/>
      <w:bookmarkEnd w:id="1297"/>
      <w:bookmarkEnd w:id="1298"/>
    </w:p>
    <w:p w14:paraId="58451B0F" w14:textId="77777777" w:rsidR="009D4C7F" w:rsidRPr="00C139B4" w:rsidRDefault="009D4C7F" w:rsidP="009D4C7F">
      <w:r w:rsidRPr="00C139B4">
        <w:t>The AMBR AVP is of type Grouped.</w:t>
      </w:r>
    </w:p>
    <w:p w14:paraId="6E2BE357" w14:textId="77777777" w:rsidR="009D4C7F" w:rsidRPr="00C139B4" w:rsidRDefault="009D4C7F" w:rsidP="009D4C7F">
      <w:r w:rsidRPr="00C139B4">
        <w:t>It shall contain the maximum requested bandwidth for Uplink and Downlink traffic. The Max-Requested-Bandwidth-(UL/DL) AVPs shall encode the bandwidth value in bits per second, having an upper limit of 4294967295 bits per second. The Extended-Max-Requested-BW-(UL/DL) AVPs shall encode the bandwidth value in kilobits (1000 bits) per second, having an upper limit of 4294967295 kilobits per second.</w:t>
      </w:r>
    </w:p>
    <w:p w14:paraId="24BD7918" w14:textId="77777777" w:rsidR="009D4C7F" w:rsidRPr="00C139B4" w:rsidRDefault="009D4C7F" w:rsidP="009D4C7F">
      <w:r w:rsidRPr="00C139B4">
        <w:t>When the maximum bandwidth value to be set for UL (or DL, respectively) traffic is lower than 4294967296 bits per second, the Max-Requested-Bandwidth-UL (or -DL, respectively) AVP shall be present, and set to the requested bandwidth value in bits per second, and the Extended-Max-Requested-BW-UL (or -DL, respectively) AVP shall be absent.</w:t>
      </w:r>
    </w:p>
    <w:p w14:paraId="13DB4432" w14:textId="77777777" w:rsidR="009D4C7F" w:rsidRPr="00C139B4" w:rsidRDefault="009D4C7F" w:rsidP="009D4C7F">
      <w:r w:rsidRPr="00C139B4">
        <w:t xml:space="preserve">When the maximum bandwidth value to be set for UL (or DL, respectively) traffic is higher than 4294967295 bits per second, the Max-Requested-Bandwidth-UL (or DL, respectively) AVP shall be present, and set to its upper limit </w:t>
      </w:r>
      <w:r w:rsidRPr="00C139B4">
        <w:lastRenderedPageBreak/>
        <w:t>4294967295, and the Extended-Max-Requested-BW-UL (or -DL, respectively) shall be present, and set to the requested bandwidth value in kilobits (1000 bits) per second.</w:t>
      </w:r>
    </w:p>
    <w:p w14:paraId="5DD3E7A9" w14:textId="77777777" w:rsidR="009D4C7F" w:rsidRPr="00C139B4" w:rsidRDefault="009D4C7F" w:rsidP="009D4C7F">
      <w:pPr>
        <w:pStyle w:val="NO"/>
        <w:rPr>
          <w:lang w:val="en-US" w:eastAsia="ja-JP"/>
        </w:rPr>
      </w:pPr>
      <w:r w:rsidRPr="00C139B4">
        <w:rPr>
          <w:lang w:val="en-US" w:eastAsia="ja-JP"/>
        </w:rPr>
        <w:t>NOTE:</w:t>
      </w:r>
      <w:r w:rsidRPr="00C139B4">
        <w:rPr>
          <w:lang w:val="en-US" w:eastAsia="ja-JP"/>
        </w:rPr>
        <w:tab/>
        <w:t xml:space="preserve">The value applicable for Max-Requested-Bandwidth-UL (or DL, respectively) is between 1 and </w:t>
      </w:r>
      <w:r w:rsidRPr="00C139B4">
        <w:t>4294967295 bits per second</w:t>
      </w:r>
      <w:r w:rsidRPr="00C139B4">
        <w:rPr>
          <w:lang w:val="en-US" w:eastAsia="ja-JP"/>
        </w:rPr>
        <w:t>, and the value applicable for Extended-Max-Requested-BW-UL (or -DL, respectively) is between 4294968 and 4294967295 kilobits per second. The AMBR AVP cannot indicate the requested bandwidth between 4294967296 and 4294967999 bits per second, and any larger value that cannot be represented in the granularity of kilobits per second.</w:t>
      </w:r>
    </w:p>
    <w:p w14:paraId="256B32C3" w14:textId="77777777" w:rsidR="009D4C7F" w:rsidRPr="00C139B4" w:rsidRDefault="009D4C7F" w:rsidP="009D4C7F">
      <w:r w:rsidRPr="00C139B4">
        <w:t>AVP format</w:t>
      </w:r>
    </w:p>
    <w:p w14:paraId="1C8719B1" w14:textId="77777777" w:rsidR="009D4C7F" w:rsidRPr="00C139B4" w:rsidRDefault="009D4C7F" w:rsidP="009D4C7F">
      <w:pPr>
        <w:ind w:left="568"/>
      </w:pPr>
      <w:r w:rsidRPr="00C139B4">
        <w:t xml:space="preserve"> AMBR ::= &lt;AVP header: </w:t>
      </w:r>
      <w:r w:rsidRPr="00C139B4">
        <w:rPr>
          <w:rFonts w:hint="eastAsia"/>
          <w:lang w:eastAsia="zh-CN"/>
        </w:rPr>
        <w:t>1435</w:t>
      </w:r>
      <w:r w:rsidRPr="00C139B4">
        <w:t xml:space="preserve"> 10415&gt;</w:t>
      </w:r>
    </w:p>
    <w:p w14:paraId="05F14D48" w14:textId="77777777" w:rsidR="009D4C7F" w:rsidRPr="00C139B4" w:rsidRDefault="009D4C7F" w:rsidP="009D4C7F">
      <w:pPr>
        <w:ind w:left="1420"/>
      </w:pPr>
      <w:r w:rsidRPr="00C139B4">
        <w:t>{ Max-Requested-Bandwidth-UL }</w:t>
      </w:r>
    </w:p>
    <w:p w14:paraId="152E7C8E" w14:textId="77777777" w:rsidR="009D4C7F" w:rsidRPr="00C139B4" w:rsidRDefault="009D4C7F" w:rsidP="009D4C7F">
      <w:pPr>
        <w:ind w:left="1420"/>
      </w:pPr>
      <w:r w:rsidRPr="00C139B4">
        <w:t>{ Max-Requested-Bandwidth-DL }</w:t>
      </w:r>
    </w:p>
    <w:p w14:paraId="336D0C4F" w14:textId="77777777" w:rsidR="009D4C7F" w:rsidRPr="00C139B4" w:rsidRDefault="009D4C7F" w:rsidP="009D4C7F">
      <w:pPr>
        <w:ind w:left="1420"/>
      </w:pPr>
      <w:r w:rsidRPr="00C139B4">
        <w:t>[ Extended-Max-Requested-BW-UL ]</w:t>
      </w:r>
    </w:p>
    <w:p w14:paraId="797DF96E" w14:textId="77777777" w:rsidR="009D4C7F" w:rsidRPr="00C139B4" w:rsidRDefault="009D4C7F" w:rsidP="009D4C7F">
      <w:pPr>
        <w:ind w:left="1420"/>
      </w:pPr>
      <w:r w:rsidRPr="00C139B4">
        <w:t>[ Extended-Max-Requested-BW-DL ]</w:t>
      </w:r>
    </w:p>
    <w:p w14:paraId="70D6DCC8" w14:textId="77777777" w:rsidR="009D4C7F" w:rsidRPr="00C139B4" w:rsidRDefault="009D4C7F" w:rsidP="009D4C7F">
      <w:pPr>
        <w:ind w:left="1420"/>
      </w:pPr>
      <w:r w:rsidRPr="00C139B4">
        <w:t>*[AVP]</w:t>
      </w:r>
    </w:p>
    <w:p w14:paraId="7DE0CD2E" w14:textId="77777777" w:rsidR="009D4C7F" w:rsidRPr="00C139B4" w:rsidRDefault="009D4C7F" w:rsidP="009D4C7F">
      <w:pPr>
        <w:pStyle w:val="Heading3"/>
        <w:rPr>
          <w:lang w:eastAsia="zh-CN"/>
        </w:rPr>
      </w:pPr>
      <w:bookmarkStart w:id="1299" w:name="_Toc20212012"/>
      <w:bookmarkStart w:id="1300" w:name="_Toc27727288"/>
      <w:bookmarkStart w:id="1301" w:name="_Toc36041943"/>
      <w:bookmarkStart w:id="1302" w:name="_Toc44871366"/>
      <w:bookmarkStart w:id="1303" w:name="_Toc44871765"/>
      <w:bookmarkStart w:id="1304" w:name="_Toc51861840"/>
      <w:bookmarkStart w:id="1305" w:name="_Toc57978245"/>
      <w:bookmarkStart w:id="1306" w:name="_Toc106900585"/>
      <w:r w:rsidRPr="00C139B4">
        <w:t>7.3.42</w:t>
      </w:r>
      <w:r w:rsidRPr="00C139B4">
        <w:tab/>
      </w:r>
      <w:r w:rsidRPr="00C139B4">
        <w:rPr>
          <w:lang w:eastAsia="zh-CN"/>
        </w:rPr>
        <w:t>MIP-Home-Agent-Address</w:t>
      </w:r>
      <w:bookmarkEnd w:id="1299"/>
      <w:bookmarkEnd w:id="1300"/>
      <w:bookmarkEnd w:id="1301"/>
      <w:bookmarkEnd w:id="1302"/>
      <w:bookmarkEnd w:id="1303"/>
      <w:bookmarkEnd w:id="1304"/>
      <w:bookmarkEnd w:id="1305"/>
      <w:bookmarkEnd w:id="1306"/>
    </w:p>
    <w:p w14:paraId="342C4689" w14:textId="77777777" w:rsidR="009D4C7F" w:rsidRPr="00C139B4" w:rsidRDefault="009D4C7F" w:rsidP="009D4C7F">
      <w:pPr>
        <w:rPr>
          <w:lang w:eastAsia="zh-CN"/>
        </w:rPr>
      </w:pPr>
      <w:r w:rsidRPr="00C139B4">
        <w:rPr>
          <w:lang w:eastAsia="zh-CN"/>
        </w:rPr>
        <w:t>T</w:t>
      </w:r>
      <w:r w:rsidRPr="00C139B4">
        <w:rPr>
          <w:rFonts w:hint="eastAsia"/>
          <w:lang w:eastAsia="zh-CN"/>
        </w:rPr>
        <w:t xml:space="preserve">he </w:t>
      </w:r>
      <w:r w:rsidRPr="00C139B4">
        <w:rPr>
          <w:lang w:eastAsia="zh-CN"/>
        </w:rPr>
        <w:t>MIP-Home-Agent</w:t>
      </w:r>
      <w:r w:rsidRPr="00C139B4">
        <w:rPr>
          <w:rFonts w:hint="eastAsia"/>
          <w:lang w:eastAsia="zh-CN"/>
        </w:rPr>
        <w:t>-Address AVP is of type Address</w:t>
      </w:r>
      <w:r w:rsidRPr="00C139B4">
        <w:rPr>
          <w:lang w:eastAsia="zh-CN"/>
        </w:rPr>
        <w:t xml:space="preserve"> and is defined in </w:t>
      </w:r>
      <w:r>
        <w:rPr>
          <w:lang w:eastAsia="zh-CN"/>
        </w:rPr>
        <w:t>IETF RFC </w:t>
      </w:r>
      <w:r w:rsidRPr="00C139B4">
        <w:rPr>
          <w:lang w:eastAsia="zh-CN"/>
        </w:rPr>
        <w:t>4004</w:t>
      </w:r>
      <w:r>
        <w:rPr>
          <w:lang w:eastAsia="zh-CN"/>
        </w:rPr>
        <w:t> [</w:t>
      </w:r>
      <w:r w:rsidRPr="00C139B4">
        <w:rPr>
          <w:lang w:eastAsia="zh-CN"/>
        </w:rPr>
        <w:t>27]</w:t>
      </w:r>
      <w:r w:rsidRPr="00C139B4">
        <w:rPr>
          <w:rFonts w:hint="eastAsia"/>
          <w:lang w:eastAsia="zh-CN"/>
        </w:rPr>
        <w:t xml:space="preserve">. This AVP </w:t>
      </w:r>
      <w:r w:rsidRPr="00C139B4">
        <w:rPr>
          <w:lang w:eastAsia="zh-CN"/>
        </w:rPr>
        <w:t>shall</w:t>
      </w:r>
      <w:r w:rsidRPr="00C139B4">
        <w:rPr>
          <w:rFonts w:hint="eastAsia"/>
          <w:lang w:eastAsia="zh-CN"/>
        </w:rPr>
        <w:t xml:space="preserve"> contain </w:t>
      </w:r>
      <w:r w:rsidRPr="00C139B4">
        <w:rPr>
          <w:lang w:eastAsia="zh-CN"/>
        </w:rPr>
        <w:t xml:space="preserve">either </w:t>
      </w:r>
      <w:r w:rsidRPr="00C139B4">
        <w:rPr>
          <w:rFonts w:hint="eastAsia"/>
          <w:lang w:eastAsia="zh-CN"/>
        </w:rPr>
        <w:t xml:space="preserve"> IP</w:t>
      </w:r>
      <w:r w:rsidRPr="00C139B4">
        <w:rPr>
          <w:lang w:eastAsia="zh-CN"/>
        </w:rPr>
        <w:t>v4 or IPv6</w:t>
      </w:r>
      <w:r w:rsidRPr="00C139B4">
        <w:rPr>
          <w:rFonts w:hint="eastAsia"/>
          <w:lang w:eastAsia="zh-CN"/>
        </w:rPr>
        <w:t xml:space="preserve"> address of the PDN</w:t>
      </w:r>
      <w:r w:rsidRPr="00C139B4">
        <w:rPr>
          <w:lang w:eastAsia="zh-CN"/>
        </w:rPr>
        <w:t>-</w:t>
      </w:r>
      <w:r w:rsidRPr="00C139B4">
        <w:rPr>
          <w:rFonts w:hint="eastAsia"/>
          <w:lang w:eastAsia="zh-CN"/>
        </w:rPr>
        <w:t xml:space="preserve">GW and this IP address </w:t>
      </w:r>
      <w:r w:rsidRPr="00C139B4">
        <w:rPr>
          <w:lang w:eastAsia="zh-CN"/>
        </w:rPr>
        <w:t>shall</w:t>
      </w:r>
      <w:r w:rsidRPr="00C139B4">
        <w:rPr>
          <w:rFonts w:hint="eastAsia"/>
          <w:lang w:eastAsia="zh-CN"/>
        </w:rPr>
        <w:t xml:space="preserve"> be used as the PDN</w:t>
      </w:r>
      <w:r w:rsidRPr="00C139B4">
        <w:rPr>
          <w:lang w:eastAsia="zh-CN"/>
        </w:rPr>
        <w:t>-</w:t>
      </w:r>
      <w:r w:rsidRPr="00C139B4">
        <w:rPr>
          <w:rFonts w:hint="eastAsia"/>
          <w:lang w:eastAsia="zh-CN"/>
        </w:rPr>
        <w:t>GW IP address.</w:t>
      </w:r>
    </w:p>
    <w:p w14:paraId="219AD41B" w14:textId="77777777" w:rsidR="009D4C7F" w:rsidRPr="00C139B4" w:rsidRDefault="009D4C7F" w:rsidP="009D4C7F">
      <w:pPr>
        <w:pStyle w:val="Heading3"/>
        <w:rPr>
          <w:lang w:eastAsia="zh-CN"/>
        </w:rPr>
      </w:pPr>
      <w:bookmarkStart w:id="1307" w:name="_Toc20212013"/>
      <w:bookmarkStart w:id="1308" w:name="_Toc27727289"/>
      <w:bookmarkStart w:id="1309" w:name="_Toc36041944"/>
      <w:bookmarkStart w:id="1310" w:name="_Toc44871367"/>
      <w:bookmarkStart w:id="1311" w:name="_Toc44871766"/>
      <w:bookmarkStart w:id="1312" w:name="_Toc51861841"/>
      <w:bookmarkStart w:id="1313" w:name="_Toc57978246"/>
      <w:bookmarkStart w:id="1314" w:name="_Toc106900586"/>
      <w:r w:rsidRPr="00C139B4">
        <w:t>7.3.43</w:t>
      </w:r>
      <w:r w:rsidRPr="00C139B4">
        <w:tab/>
      </w:r>
      <w:r w:rsidRPr="00C139B4">
        <w:rPr>
          <w:lang w:eastAsia="zh-CN"/>
        </w:rPr>
        <w:t>MIP-Home-Agent-Host</w:t>
      </w:r>
      <w:bookmarkEnd w:id="1307"/>
      <w:bookmarkEnd w:id="1308"/>
      <w:bookmarkEnd w:id="1309"/>
      <w:bookmarkEnd w:id="1310"/>
      <w:bookmarkEnd w:id="1311"/>
      <w:bookmarkEnd w:id="1312"/>
      <w:bookmarkEnd w:id="1313"/>
      <w:bookmarkEnd w:id="1314"/>
    </w:p>
    <w:p w14:paraId="038D6182" w14:textId="77777777" w:rsidR="00C31AA7" w:rsidRPr="00C139B4" w:rsidRDefault="009D4C7F" w:rsidP="009D4C7F">
      <w:pPr>
        <w:rPr>
          <w:lang w:eastAsia="zh-CN"/>
        </w:rPr>
      </w:pPr>
      <w:r w:rsidRPr="00C139B4">
        <w:rPr>
          <w:lang w:eastAsia="zh-CN"/>
        </w:rPr>
        <w:t>T</w:t>
      </w:r>
      <w:r w:rsidRPr="00C139B4">
        <w:rPr>
          <w:rFonts w:hint="eastAsia"/>
          <w:lang w:eastAsia="zh-CN"/>
        </w:rPr>
        <w:t xml:space="preserve">he </w:t>
      </w:r>
      <w:r w:rsidRPr="00C139B4">
        <w:rPr>
          <w:lang w:eastAsia="zh-CN"/>
        </w:rPr>
        <w:t xml:space="preserve">MIP-Home-Agent-Host </w:t>
      </w:r>
      <w:r w:rsidRPr="00C139B4">
        <w:rPr>
          <w:rFonts w:hint="eastAsia"/>
          <w:lang w:eastAsia="zh-CN"/>
        </w:rPr>
        <w:t xml:space="preserve">is of type </w:t>
      </w:r>
      <w:r w:rsidRPr="00C139B4">
        <w:rPr>
          <w:lang w:eastAsia="zh-CN"/>
        </w:rPr>
        <w:t xml:space="preserve">Grouped and is defined in </w:t>
      </w:r>
      <w:r>
        <w:rPr>
          <w:lang w:eastAsia="zh-CN"/>
        </w:rPr>
        <w:t>IETF RFC </w:t>
      </w:r>
      <w:r w:rsidRPr="00C139B4">
        <w:rPr>
          <w:lang w:eastAsia="zh-CN"/>
        </w:rPr>
        <w:t>4004</w:t>
      </w:r>
      <w:r>
        <w:rPr>
          <w:lang w:eastAsia="zh-CN"/>
        </w:rPr>
        <w:t> [</w:t>
      </w:r>
      <w:r w:rsidRPr="00C139B4">
        <w:rPr>
          <w:lang w:eastAsia="zh-CN"/>
        </w:rPr>
        <w:t>27]</w:t>
      </w:r>
      <w:r w:rsidRPr="00C139B4">
        <w:rPr>
          <w:rFonts w:hint="eastAsia"/>
          <w:lang w:eastAsia="zh-CN"/>
        </w:rPr>
        <w:t xml:space="preserve">. This AVP </w:t>
      </w:r>
      <w:r w:rsidRPr="00C139B4">
        <w:rPr>
          <w:lang w:eastAsia="zh-CN"/>
        </w:rPr>
        <w:t>shall</w:t>
      </w:r>
      <w:r w:rsidRPr="00C139B4">
        <w:rPr>
          <w:rFonts w:hint="eastAsia"/>
          <w:lang w:eastAsia="zh-CN"/>
        </w:rPr>
        <w:t xml:space="preserve"> contain a FQDN </w:t>
      </w:r>
      <w:r w:rsidRPr="00C139B4">
        <w:rPr>
          <w:lang w:eastAsia="zh-CN"/>
        </w:rPr>
        <w:t>of the PDN-GW</w:t>
      </w:r>
      <w:r w:rsidRPr="00C139B4">
        <w:rPr>
          <w:rFonts w:hint="eastAsia"/>
          <w:lang w:eastAsia="zh-CN"/>
        </w:rPr>
        <w:t xml:space="preserve"> which shall be</w:t>
      </w:r>
      <w:r w:rsidRPr="00C139B4">
        <w:rPr>
          <w:lang w:eastAsia="zh-CN"/>
        </w:rPr>
        <w:t xml:space="preserve"> </w:t>
      </w:r>
      <w:r w:rsidRPr="00C139B4">
        <w:rPr>
          <w:rFonts w:hint="eastAsia"/>
          <w:lang w:eastAsia="zh-CN"/>
        </w:rPr>
        <w:t xml:space="preserve">used to </w:t>
      </w:r>
      <w:r w:rsidRPr="00C139B4">
        <w:t>resolve the PDN-GW IP address using the Domain Name Service function</w:t>
      </w:r>
      <w:r w:rsidRPr="00C139B4">
        <w:rPr>
          <w:rFonts w:hint="eastAsia"/>
          <w:lang w:eastAsia="zh-CN"/>
        </w:rPr>
        <w:t>.</w:t>
      </w:r>
    </w:p>
    <w:p w14:paraId="4D8C8BCC" w14:textId="61E2669B" w:rsidR="009D4C7F" w:rsidRPr="00C139B4" w:rsidRDefault="009D4C7F" w:rsidP="009D4C7F">
      <w:pPr>
        <w:rPr>
          <w:lang w:eastAsia="zh-CN"/>
        </w:rPr>
      </w:pPr>
      <w:r w:rsidRPr="00C139B4">
        <w:rPr>
          <w:lang w:eastAsia="zh-CN"/>
        </w:rPr>
        <w:t>MIP-Home-Agent-Host grouped AVP is composed by Destination-Host and Destination-Realm AVPs.</w:t>
      </w:r>
    </w:p>
    <w:p w14:paraId="23DBF5D1" w14:textId="17284867" w:rsidR="009D4C7F" w:rsidRPr="00C139B4" w:rsidRDefault="009D4C7F" w:rsidP="009D4C7F">
      <w:pPr>
        <w:rPr>
          <w:lang w:eastAsia="zh-CN"/>
        </w:rPr>
      </w:pPr>
      <w:r w:rsidRPr="00C139B4">
        <w:rPr>
          <w:lang w:eastAsia="zh-CN"/>
        </w:rPr>
        <w:t xml:space="preserve">Destination-Host shall contain the hostname of the PDN-GW, formatted as described in </w:t>
      </w:r>
      <w:r>
        <w:rPr>
          <w:lang w:eastAsia="zh-CN"/>
        </w:rPr>
        <w:t>3GPP TS 2</w:t>
      </w:r>
      <w:r w:rsidRPr="00C139B4">
        <w:rPr>
          <w:lang w:eastAsia="zh-CN"/>
        </w:rPr>
        <w:t>9.303</w:t>
      </w:r>
      <w:r>
        <w:rPr>
          <w:lang w:eastAsia="zh-CN"/>
        </w:rPr>
        <w:t> [</w:t>
      </w:r>
      <w:r w:rsidRPr="00C139B4">
        <w:rPr>
          <w:lang w:eastAsia="zh-CN"/>
        </w:rPr>
        <w:t xml:space="preserve">38], </w:t>
      </w:r>
      <w:r w:rsidR="00C31AA7" w:rsidRPr="00C139B4">
        <w:rPr>
          <w:lang w:eastAsia="zh-CN"/>
        </w:rPr>
        <w:t>clause</w:t>
      </w:r>
      <w:r w:rsidR="00C31AA7">
        <w:rPr>
          <w:lang w:eastAsia="zh-CN"/>
        </w:rPr>
        <w:t> </w:t>
      </w:r>
      <w:r w:rsidR="00C31AA7" w:rsidRPr="00C139B4">
        <w:rPr>
          <w:lang w:eastAsia="zh-CN"/>
        </w:rPr>
        <w:t>4</w:t>
      </w:r>
      <w:r w:rsidRPr="00C139B4">
        <w:rPr>
          <w:lang w:eastAsia="zh-CN"/>
        </w:rPr>
        <w:t>.3.2.</w:t>
      </w:r>
    </w:p>
    <w:p w14:paraId="48720B32" w14:textId="77777777" w:rsidR="009D4C7F" w:rsidRPr="00C139B4" w:rsidRDefault="009D4C7F" w:rsidP="009D4C7F">
      <w:pPr>
        <w:rPr>
          <w:lang w:eastAsia="zh-CN"/>
        </w:rPr>
      </w:pPr>
      <w:r w:rsidRPr="00C139B4">
        <w:rPr>
          <w:lang w:eastAsia="zh-CN"/>
        </w:rPr>
        <w:t>Destination-Realm shall be formatted as:</w:t>
      </w:r>
    </w:p>
    <w:p w14:paraId="5A2466D0" w14:textId="77777777" w:rsidR="009D4C7F" w:rsidRPr="00C139B4" w:rsidRDefault="009D4C7F" w:rsidP="009D4C7F">
      <w:pPr>
        <w:pStyle w:val="B1"/>
        <w:rPr>
          <w:lang w:eastAsia="zh-CN"/>
        </w:rPr>
      </w:pPr>
      <w:r w:rsidRPr="00C139B4">
        <w:rPr>
          <w:lang w:eastAsia="zh-CN"/>
        </w:rPr>
        <w:t>epc.mnc&lt;MNC&gt;.mcc&lt;MCC&gt;.3gppnetwork.org</w:t>
      </w:r>
    </w:p>
    <w:p w14:paraId="418917BF" w14:textId="77777777" w:rsidR="009D4C7F" w:rsidRPr="00C139B4" w:rsidRDefault="009D4C7F" w:rsidP="009D4C7F">
      <w:pPr>
        <w:rPr>
          <w:lang w:eastAsia="zh-CN"/>
        </w:rPr>
      </w:pPr>
      <w:r w:rsidRPr="00C139B4">
        <w:rPr>
          <w:lang w:eastAsia="zh-CN"/>
        </w:rPr>
        <w:t>where MNC and MCC values indicate the PLMN where the PDN-GW is located.</w:t>
      </w:r>
    </w:p>
    <w:p w14:paraId="4360E097" w14:textId="77777777" w:rsidR="009D4C7F" w:rsidRPr="00C139B4" w:rsidRDefault="009D4C7F" w:rsidP="009D4C7F">
      <w:pPr>
        <w:rPr>
          <w:lang w:eastAsia="zh-CN"/>
        </w:rPr>
      </w:pPr>
    </w:p>
    <w:p w14:paraId="7694D166" w14:textId="77777777" w:rsidR="009D4C7F" w:rsidRPr="00C139B4" w:rsidRDefault="009D4C7F" w:rsidP="009D4C7F">
      <w:pPr>
        <w:pStyle w:val="Heading3"/>
      </w:pPr>
      <w:bookmarkStart w:id="1315" w:name="_Toc20212014"/>
      <w:bookmarkStart w:id="1316" w:name="_Toc27727290"/>
      <w:bookmarkStart w:id="1317" w:name="_Toc36041945"/>
      <w:bookmarkStart w:id="1318" w:name="_Toc44871368"/>
      <w:bookmarkStart w:id="1319" w:name="_Toc44871767"/>
      <w:bookmarkStart w:id="1320" w:name="_Toc51861842"/>
      <w:bookmarkStart w:id="1321" w:name="_Toc57978247"/>
      <w:bookmarkStart w:id="1322" w:name="_Toc106900587"/>
      <w:r w:rsidRPr="00C139B4">
        <w:t>7.3.44</w:t>
      </w:r>
      <w:r w:rsidRPr="00C139B4">
        <w:tab/>
        <w:t>PDN-GW-Allocation-Type</w:t>
      </w:r>
      <w:bookmarkEnd w:id="1315"/>
      <w:bookmarkEnd w:id="1316"/>
      <w:bookmarkEnd w:id="1317"/>
      <w:bookmarkEnd w:id="1318"/>
      <w:bookmarkEnd w:id="1319"/>
      <w:bookmarkEnd w:id="1320"/>
      <w:bookmarkEnd w:id="1321"/>
      <w:bookmarkEnd w:id="1322"/>
    </w:p>
    <w:p w14:paraId="4632405F" w14:textId="77777777" w:rsidR="009D4C7F" w:rsidRPr="00C139B4" w:rsidRDefault="009D4C7F" w:rsidP="009D4C7F">
      <w:r w:rsidRPr="00C139B4">
        <w:t xml:space="preserve">The PDN-GW-Allocation-Type AVP is of type Enumerated. It </w:t>
      </w:r>
      <w:r w:rsidRPr="00C139B4">
        <w:rPr>
          <w:rFonts w:hint="eastAsia"/>
          <w:lang w:eastAsia="zh-CN"/>
        </w:rPr>
        <w:t xml:space="preserve">shall </w:t>
      </w:r>
      <w:r w:rsidRPr="00C139B4">
        <w:t>indicate whether the PDN GW address included in MIP6-Agent-Info has been statically allocated (i.e. provisioned in the HSS by the operator), or dynamically selected by other nodes. The following values are defined:</w:t>
      </w:r>
    </w:p>
    <w:p w14:paraId="10DC6258" w14:textId="77777777" w:rsidR="009D4C7F" w:rsidRPr="00C139B4" w:rsidRDefault="009D4C7F" w:rsidP="009D4C7F">
      <w:pPr>
        <w:pStyle w:val="B1"/>
      </w:pPr>
      <w:r w:rsidRPr="00C139B4">
        <w:t>STATIC (0)</w:t>
      </w:r>
    </w:p>
    <w:p w14:paraId="71B577AC" w14:textId="77777777" w:rsidR="009D4C7F" w:rsidRPr="00C139B4" w:rsidRDefault="009D4C7F" w:rsidP="009D4C7F">
      <w:pPr>
        <w:pStyle w:val="B1"/>
      </w:pPr>
      <w:r w:rsidRPr="00C139B4">
        <w:t>DYNAMIC (1)</w:t>
      </w:r>
    </w:p>
    <w:p w14:paraId="59BCFA0B" w14:textId="77777777" w:rsidR="009D4C7F" w:rsidRPr="00C139B4" w:rsidRDefault="009D4C7F" w:rsidP="009D4C7F">
      <w:pPr>
        <w:pStyle w:val="Heading3"/>
      </w:pPr>
      <w:bookmarkStart w:id="1323" w:name="_Toc20212015"/>
      <w:bookmarkStart w:id="1324" w:name="_Toc27727291"/>
      <w:bookmarkStart w:id="1325" w:name="_Toc36041946"/>
      <w:bookmarkStart w:id="1326" w:name="_Toc44871369"/>
      <w:bookmarkStart w:id="1327" w:name="_Toc44871768"/>
      <w:bookmarkStart w:id="1328" w:name="_Toc51861843"/>
      <w:bookmarkStart w:id="1329" w:name="_Toc57978248"/>
      <w:bookmarkStart w:id="1330" w:name="_Toc106900588"/>
      <w:r w:rsidRPr="00C139B4">
        <w:t>7.3.45</w:t>
      </w:r>
      <w:r w:rsidRPr="00C139B4">
        <w:tab/>
        <w:t>MIP6-Agent-Info</w:t>
      </w:r>
      <w:bookmarkEnd w:id="1323"/>
      <w:bookmarkEnd w:id="1324"/>
      <w:bookmarkEnd w:id="1325"/>
      <w:bookmarkEnd w:id="1326"/>
      <w:bookmarkEnd w:id="1327"/>
      <w:bookmarkEnd w:id="1328"/>
      <w:bookmarkEnd w:id="1329"/>
      <w:bookmarkEnd w:id="1330"/>
    </w:p>
    <w:p w14:paraId="41D15BE0" w14:textId="77777777" w:rsidR="009D4C7F" w:rsidRPr="00C139B4" w:rsidRDefault="009D4C7F" w:rsidP="009D4C7F">
      <w:r w:rsidRPr="00C139B4">
        <w:t xml:space="preserve">The MIP6-Agent-InfoAVP is of type </w:t>
      </w:r>
      <w:r w:rsidRPr="00C139B4">
        <w:rPr>
          <w:rFonts w:hint="eastAsia"/>
          <w:lang w:eastAsia="zh-CN"/>
        </w:rPr>
        <w:t>Grouped</w:t>
      </w:r>
      <w:r w:rsidRPr="00C139B4">
        <w:rPr>
          <w:lang w:eastAsia="zh-CN"/>
        </w:rPr>
        <w:t xml:space="preserve"> and</w:t>
      </w:r>
      <w:r w:rsidRPr="00C139B4">
        <w:rPr>
          <w:lang w:val="en-US"/>
        </w:rPr>
        <w:t xml:space="preserve"> is defined in </w:t>
      </w:r>
      <w:r>
        <w:rPr>
          <w:lang w:val="en-US"/>
        </w:rPr>
        <w:t>IETF RFC </w:t>
      </w:r>
      <w:r w:rsidRPr="00C139B4">
        <w:rPr>
          <w:lang w:val="en-US"/>
        </w:rPr>
        <w:t>5447</w:t>
      </w:r>
      <w:r>
        <w:rPr>
          <w:lang w:val="en-US"/>
        </w:rPr>
        <w:t> [</w:t>
      </w:r>
      <w:r w:rsidRPr="00C139B4">
        <w:rPr>
          <w:lang w:val="en-US"/>
        </w:rPr>
        <w:t>26]</w:t>
      </w:r>
      <w:r w:rsidRPr="00C139B4">
        <w:t xml:space="preserve">. This AVP </w:t>
      </w:r>
      <w:r w:rsidRPr="00C139B4">
        <w:rPr>
          <w:rFonts w:hint="eastAsia"/>
          <w:lang w:eastAsia="zh-CN"/>
        </w:rPr>
        <w:t xml:space="preserve">shall </w:t>
      </w:r>
      <w:r w:rsidRPr="00C139B4">
        <w:t>contain the identity of the PDN-GW. This AVP is used to convey the identity of the PDN-GW between the MME/SGSN and the HSS regardless of the specific mobility protocol used (GTP or PMIPv6). The identity of PDN-GW is either an IP address transported in MIP-Home-Agent-Address or an FQDN transported in MIP-Home-Agent-Host. FQDN shall be used if known to the MME/SGSN/HSS.</w:t>
      </w:r>
    </w:p>
    <w:p w14:paraId="17BE7F16" w14:textId="77777777" w:rsidR="009D4C7F" w:rsidRPr="00C139B4" w:rsidRDefault="009D4C7F" w:rsidP="009D4C7F">
      <w:r w:rsidRPr="00C139B4">
        <w:lastRenderedPageBreak/>
        <w:t>AVP format</w:t>
      </w:r>
    </w:p>
    <w:p w14:paraId="021E3940" w14:textId="77777777" w:rsidR="009D4C7F" w:rsidRPr="00C139B4" w:rsidRDefault="009D4C7F" w:rsidP="009D4C7F">
      <w:pPr>
        <w:spacing w:after="0"/>
        <w:ind w:left="284" w:firstLine="284"/>
      </w:pPr>
      <w:r w:rsidRPr="00C139B4">
        <w:t>MIP6-Agent-Info ::=</w:t>
      </w:r>
      <w:r>
        <w:tab/>
      </w:r>
      <w:r w:rsidRPr="00C139B4">
        <w:t xml:space="preserve">&lt; AVP Header: </w:t>
      </w:r>
      <w:r w:rsidRPr="00C139B4">
        <w:rPr>
          <w:rFonts w:hint="eastAsia"/>
          <w:lang w:eastAsia="zh-CN"/>
        </w:rPr>
        <w:t>486</w:t>
      </w:r>
      <w:r w:rsidRPr="00C139B4">
        <w:t xml:space="preserve"> &gt;</w:t>
      </w:r>
    </w:p>
    <w:p w14:paraId="5C86FFF3" w14:textId="77777777" w:rsidR="009D4C7F" w:rsidRPr="00C139B4" w:rsidRDefault="009D4C7F" w:rsidP="009D4C7F">
      <w:pPr>
        <w:spacing w:after="0"/>
        <w:ind w:left="1136" w:firstLine="284"/>
      </w:pPr>
      <w:r w:rsidRPr="00C139B4">
        <w:t>*2[ MIP-Home-Agent-Address ]</w:t>
      </w:r>
    </w:p>
    <w:p w14:paraId="4215F3DB" w14:textId="77777777" w:rsidR="009D4C7F" w:rsidRPr="00C139B4" w:rsidRDefault="009D4C7F" w:rsidP="009D4C7F">
      <w:pPr>
        <w:spacing w:after="0"/>
        <w:ind w:left="1136" w:firstLine="284"/>
      </w:pPr>
      <w:r w:rsidRPr="00C139B4">
        <w:t>[ MIP-Home-Agent-Host ]</w:t>
      </w:r>
    </w:p>
    <w:p w14:paraId="5F38FC96" w14:textId="77777777" w:rsidR="009D4C7F" w:rsidRPr="00C139B4" w:rsidRDefault="009D4C7F" w:rsidP="009D4C7F">
      <w:pPr>
        <w:spacing w:after="0"/>
        <w:ind w:left="1136" w:firstLine="284"/>
      </w:pPr>
      <w:r w:rsidRPr="00C139B4">
        <w:t>[ MIP6-Home-Link-Prefix ]</w:t>
      </w:r>
    </w:p>
    <w:p w14:paraId="283EF324" w14:textId="77777777" w:rsidR="009D4C7F" w:rsidRPr="00C139B4" w:rsidRDefault="009D4C7F" w:rsidP="009D4C7F">
      <w:pPr>
        <w:ind w:left="1136" w:firstLine="284"/>
      </w:pPr>
      <w:r w:rsidRPr="00C139B4">
        <w:t>*[ AVP ]</w:t>
      </w:r>
    </w:p>
    <w:p w14:paraId="12026E18" w14:textId="77777777" w:rsidR="009D4C7F" w:rsidRPr="00C139B4" w:rsidRDefault="009D4C7F" w:rsidP="009D4C7F">
      <w:pPr>
        <w:rPr>
          <w:lang w:val="en-US"/>
        </w:rPr>
      </w:pPr>
      <w:r w:rsidRPr="00C139B4">
        <w:rPr>
          <w:lang w:val="en-US"/>
        </w:rPr>
        <w:t>Within the MIP6-Agent-Info AVP, if static address allocation is used, there may be either:</w:t>
      </w:r>
    </w:p>
    <w:p w14:paraId="0246432C" w14:textId="77777777" w:rsidR="009D4C7F" w:rsidRPr="00C139B4" w:rsidRDefault="009D4C7F" w:rsidP="009D4C7F">
      <w:pPr>
        <w:pStyle w:val="B1"/>
        <w:rPr>
          <w:lang w:val="en-US"/>
        </w:rPr>
      </w:pPr>
      <w:r w:rsidRPr="00C139B4">
        <w:rPr>
          <w:lang w:val="en-US"/>
        </w:rPr>
        <w:t>-</w:t>
      </w:r>
      <w:r w:rsidRPr="00C139B4">
        <w:rPr>
          <w:lang w:val="en-US"/>
        </w:rPr>
        <w:tab/>
        <w:t>an IPv4 address or an IPv6 address of the PGW contained in one MIP-Home-Agent-Address AVP;</w:t>
      </w:r>
    </w:p>
    <w:p w14:paraId="5C8BA827" w14:textId="77777777" w:rsidR="009D4C7F" w:rsidRPr="00C139B4" w:rsidRDefault="009D4C7F" w:rsidP="009D4C7F">
      <w:pPr>
        <w:pStyle w:val="B1"/>
        <w:rPr>
          <w:lang w:val="en-US"/>
        </w:rPr>
      </w:pPr>
      <w:r w:rsidRPr="00C139B4">
        <w:rPr>
          <w:lang w:val="en-US"/>
        </w:rPr>
        <w:t>-</w:t>
      </w:r>
      <w:r w:rsidRPr="00C139B4">
        <w:rPr>
          <w:lang w:val="en-US"/>
        </w:rPr>
        <w:tab/>
        <w:t>both IPv4 address and IPv6 address of the PGW contained in two MIP-Home-Agent-Address AVPs.</w:t>
      </w:r>
    </w:p>
    <w:p w14:paraId="74BED0B6" w14:textId="77777777" w:rsidR="009D4C7F" w:rsidRPr="00C139B4" w:rsidRDefault="009D4C7F" w:rsidP="009D4C7F">
      <w:r w:rsidRPr="00C139B4">
        <w:t>The AVP MIP6-Home-Link-Prefix is not used in S6a/S6d, but it is included here to reflect the complete IETF definition of the grouped AVP.</w:t>
      </w:r>
    </w:p>
    <w:p w14:paraId="5759C037" w14:textId="77777777" w:rsidR="009D4C7F" w:rsidRPr="00C139B4" w:rsidRDefault="009D4C7F" w:rsidP="009D4C7F">
      <w:pPr>
        <w:pStyle w:val="Heading3"/>
      </w:pPr>
      <w:bookmarkStart w:id="1331" w:name="_Toc20212016"/>
      <w:bookmarkStart w:id="1332" w:name="_Toc27727292"/>
      <w:bookmarkStart w:id="1333" w:name="_Toc36041947"/>
      <w:bookmarkStart w:id="1334" w:name="_Toc44871370"/>
      <w:bookmarkStart w:id="1335" w:name="_Toc44871769"/>
      <w:bookmarkStart w:id="1336" w:name="_Toc51861844"/>
      <w:bookmarkStart w:id="1337" w:name="_Toc57978249"/>
      <w:bookmarkStart w:id="1338" w:name="_Toc106900589"/>
      <w:r w:rsidRPr="00C139B4">
        <w:t>7.3.46</w:t>
      </w:r>
      <w:r w:rsidRPr="00C139B4">
        <w:tab/>
        <w:t>RAT-Frequency-Selection-Priority-ID</w:t>
      </w:r>
      <w:bookmarkEnd w:id="1331"/>
      <w:bookmarkEnd w:id="1332"/>
      <w:bookmarkEnd w:id="1333"/>
      <w:bookmarkEnd w:id="1334"/>
      <w:bookmarkEnd w:id="1335"/>
      <w:bookmarkEnd w:id="1336"/>
      <w:bookmarkEnd w:id="1337"/>
      <w:bookmarkEnd w:id="1338"/>
    </w:p>
    <w:p w14:paraId="292FDF9D" w14:textId="77777777" w:rsidR="009D4C7F" w:rsidRPr="00C139B4" w:rsidRDefault="009D4C7F" w:rsidP="009D4C7F">
      <w:pPr>
        <w:rPr>
          <w:lang w:eastAsia="zh-CN"/>
        </w:rPr>
      </w:pPr>
      <w:r w:rsidRPr="00C139B4">
        <w:rPr>
          <w:lang w:eastAsia="zh-CN"/>
        </w:rPr>
        <w:t>T</w:t>
      </w:r>
      <w:r w:rsidRPr="00C139B4">
        <w:rPr>
          <w:rFonts w:hint="eastAsia"/>
          <w:lang w:eastAsia="zh-CN"/>
        </w:rPr>
        <w:t xml:space="preserve">he </w:t>
      </w:r>
      <w:r w:rsidRPr="00C139B4">
        <w:t>RAT-Frequency-Selection-Priority-ID</w:t>
      </w:r>
      <w:r w:rsidRPr="00C139B4">
        <w:rPr>
          <w:rFonts w:hint="eastAsia"/>
          <w:lang w:eastAsia="zh-CN"/>
        </w:rPr>
        <w:t xml:space="preserve"> AVP is of type </w:t>
      </w:r>
      <w:r w:rsidRPr="00C139B4">
        <w:t xml:space="preserve">Unsigned32 and shall contain the </w:t>
      </w:r>
      <w:r w:rsidRPr="00C139B4">
        <w:rPr>
          <w:lang w:eastAsia="ja-JP"/>
        </w:rPr>
        <w:t>s</w:t>
      </w:r>
      <w:r w:rsidRPr="00C139B4">
        <w:rPr>
          <w:rFonts w:hint="eastAsia"/>
          <w:lang w:eastAsia="ja-JP"/>
        </w:rPr>
        <w:t xml:space="preserve">ubscribed </w:t>
      </w:r>
      <w:r w:rsidRPr="00C139B4">
        <w:rPr>
          <w:lang w:eastAsia="ja-JP"/>
        </w:rPr>
        <w:t>value of</w:t>
      </w:r>
      <w:r w:rsidRPr="00C139B4">
        <w:t xml:space="preserve"> Subscriber Profile ID for RAT/Frequency Priority</w:t>
      </w:r>
      <w:r w:rsidRPr="00C139B4">
        <w:rPr>
          <w:rFonts w:hint="eastAsia"/>
          <w:lang w:eastAsia="zh-CN"/>
        </w:rPr>
        <w:t>.</w:t>
      </w:r>
      <w:r w:rsidRPr="00C139B4">
        <w:rPr>
          <w:rFonts w:hint="eastAsia"/>
          <w:kern w:val="2"/>
          <w:lang w:eastAsia="zh-CN"/>
        </w:rPr>
        <w:t xml:space="preserve"> </w:t>
      </w:r>
      <w:r w:rsidRPr="00C139B4">
        <w:t xml:space="preserve">For details, see </w:t>
      </w:r>
      <w:r>
        <w:rPr>
          <w:rFonts w:hint="eastAsia"/>
          <w:lang w:eastAsia="zh-CN"/>
        </w:rPr>
        <w:t>3GPP TS 2</w:t>
      </w:r>
      <w:r w:rsidRPr="00C139B4">
        <w:rPr>
          <w:rFonts w:hint="eastAsia"/>
          <w:lang w:eastAsia="zh-CN"/>
        </w:rPr>
        <w:t>3.401</w:t>
      </w:r>
      <w:r>
        <w:rPr>
          <w:rFonts w:hint="eastAsia"/>
          <w:lang w:eastAsia="zh-CN"/>
        </w:rPr>
        <w:t> [</w:t>
      </w:r>
      <w:r w:rsidRPr="00C139B4">
        <w:rPr>
          <w:rFonts w:hint="eastAsia"/>
          <w:lang w:eastAsia="zh-CN"/>
        </w:rPr>
        <w:t>2]</w:t>
      </w:r>
      <w:r w:rsidRPr="00C139B4">
        <w:rPr>
          <w:lang w:eastAsia="zh-CN"/>
        </w:rPr>
        <w:t xml:space="preserve"> and </w:t>
      </w:r>
      <w:r>
        <w:t>3GPP TS 2</w:t>
      </w:r>
      <w:r w:rsidRPr="00C139B4">
        <w:t>3.060</w:t>
      </w:r>
      <w:r>
        <w:t> [</w:t>
      </w:r>
      <w:r w:rsidRPr="00C139B4">
        <w:t>12]</w:t>
      </w:r>
      <w:r w:rsidRPr="00C139B4">
        <w:rPr>
          <w:lang w:eastAsia="zh-CN"/>
        </w:rPr>
        <w:t xml:space="preserve"> . The coding is defined in</w:t>
      </w:r>
      <w:r w:rsidRPr="00C139B4">
        <w:rPr>
          <w:rFonts w:hint="eastAsia"/>
          <w:lang w:eastAsia="zh-CN"/>
        </w:rPr>
        <w:t xml:space="preserve"> </w:t>
      </w:r>
      <w:r>
        <w:rPr>
          <w:rFonts w:hint="eastAsia"/>
          <w:lang w:eastAsia="zh-CN"/>
        </w:rPr>
        <w:t>3GPP TS 3</w:t>
      </w:r>
      <w:r w:rsidRPr="00C139B4">
        <w:rPr>
          <w:rFonts w:hint="eastAsia"/>
          <w:lang w:eastAsia="zh-CN"/>
        </w:rPr>
        <w:t>6.413</w:t>
      </w:r>
      <w:r>
        <w:t> [</w:t>
      </w:r>
      <w:r w:rsidRPr="00C139B4">
        <w:rPr>
          <w:lang w:eastAsia="zh-CN"/>
        </w:rPr>
        <w:t>19</w:t>
      </w:r>
      <w:r w:rsidRPr="00C139B4">
        <w:t>]. Values shall be in the range of 1 to 256.</w:t>
      </w:r>
    </w:p>
    <w:p w14:paraId="2CA25783" w14:textId="77777777" w:rsidR="009D4C7F" w:rsidRPr="00C139B4" w:rsidRDefault="009D4C7F" w:rsidP="009D4C7F">
      <w:pPr>
        <w:pStyle w:val="Heading3"/>
      </w:pPr>
      <w:bookmarkStart w:id="1339" w:name="_Toc20212017"/>
      <w:bookmarkStart w:id="1340" w:name="_Toc27727293"/>
      <w:bookmarkStart w:id="1341" w:name="_Toc36041948"/>
      <w:bookmarkStart w:id="1342" w:name="_Toc44871371"/>
      <w:bookmarkStart w:id="1343" w:name="_Toc44871770"/>
      <w:bookmarkStart w:id="1344" w:name="_Toc51861845"/>
      <w:bookmarkStart w:id="1345" w:name="_Toc57978250"/>
      <w:bookmarkStart w:id="1346" w:name="_Toc106900590"/>
      <w:r w:rsidRPr="00C139B4">
        <w:t>7.3.47</w:t>
      </w:r>
      <w:r w:rsidRPr="00C139B4">
        <w:tab/>
        <w:t>IDA-Flags</w:t>
      </w:r>
      <w:bookmarkEnd w:id="1339"/>
      <w:bookmarkEnd w:id="1340"/>
      <w:bookmarkEnd w:id="1341"/>
      <w:bookmarkEnd w:id="1342"/>
      <w:bookmarkEnd w:id="1343"/>
      <w:bookmarkEnd w:id="1344"/>
      <w:bookmarkEnd w:id="1345"/>
      <w:bookmarkEnd w:id="1346"/>
    </w:p>
    <w:p w14:paraId="6B040F62" w14:textId="77777777" w:rsidR="009D4C7F" w:rsidRPr="00C139B4" w:rsidRDefault="009D4C7F" w:rsidP="009D4C7F">
      <w:r w:rsidRPr="00C139B4">
        <w:t xml:space="preserve">The IDA-Flags AVP is of type Unsigned32 and it </w:t>
      </w:r>
      <w:r w:rsidRPr="00C139B4">
        <w:rPr>
          <w:rFonts w:hint="eastAsia"/>
          <w:lang w:eastAsia="zh-CN"/>
        </w:rPr>
        <w:t xml:space="preserve">shall </w:t>
      </w:r>
      <w:r w:rsidRPr="00C139B4">
        <w:t>contain a bit mask. The meanings of the bits are defined in table 7.3.47/1:</w:t>
      </w:r>
    </w:p>
    <w:p w14:paraId="15CF17CB" w14:textId="77777777" w:rsidR="009D4C7F" w:rsidRPr="00C139B4" w:rsidRDefault="009D4C7F" w:rsidP="009D4C7F">
      <w:pPr>
        <w:pStyle w:val="TH"/>
      </w:pPr>
      <w:r w:rsidRPr="00C139B4">
        <w:t>Table 7.3.47/1: IDA-Flags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07D4EFA4" w14:textId="77777777" w:rsidTr="002B6321">
        <w:trPr>
          <w:cantSplit/>
          <w:jc w:val="center"/>
        </w:trPr>
        <w:tc>
          <w:tcPr>
            <w:tcW w:w="993" w:type="dxa"/>
          </w:tcPr>
          <w:p w14:paraId="44D07D85" w14:textId="77777777" w:rsidR="009D4C7F" w:rsidRPr="00C139B4" w:rsidRDefault="009D4C7F" w:rsidP="002B6321">
            <w:pPr>
              <w:pStyle w:val="TAH"/>
            </w:pPr>
            <w:r w:rsidRPr="00C139B4">
              <w:t>Bit</w:t>
            </w:r>
          </w:p>
        </w:tc>
        <w:tc>
          <w:tcPr>
            <w:tcW w:w="1842" w:type="dxa"/>
          </w:tcPr>
          <w:p w14:paraId="0D6C28B1" w14:textId="77777777" w:rsidR="009D4C7F" w:rsidRPr="00C139B4" w:rsidRDefault="009D4C7F" w:rsidP="002B6321">
            <w:pPr>
              <w:pStyle w:val="TAH"/>
            </w:pPr>
            <w:r w:rsidRPr="00C139B4">
              <w:t>Name</w:t>
            </w:r>
          </w:p>
        </w:tc>
        <w:tc>
          <w:tcPr>
            <w:tcW w:w="5387" w:type="dxa"/>
          </w:tcPr>
          <w:p w14:paraId="0961CBD2" w14:textId="77777777" w:rsidR="009D4C7F" w:rsidRPr="00C139B4" w:rsidRDefault="009D4C7F" w:rsidP="002B6321">
            <w:pPr>
              <w:pStyle w:val="TAH"/>
            </w:pPr>
            <w:r w:rsidRPr="00C139B4">
              <w:t>Description</w:t>
            </w:r>
          </w:p>
        </w:tc>
      </w:tr>
      <w:tr w:rsidR="009D4C7F" w:rsidRPr="00C139B4" w14:paraId="78F383B2" w14:textId="77777777" w:rsidTr="002B6321">
        <w:trPr>
          <w:cantSplit/>
          <w:jc w:val="center"/>
        </w:trPr>
        <w:tc>
          <w:tcPr>
            <w:tcW w:w="993" w:type="dxa"/>
          </w:tcPr>
          <w:p w14:paraId="0EFA0A79" w14:textId="77777777" w:rsidR="009D4C7F" w:rsidRPr="00C139B4" w:rsidRDefault="009D4C7F" w:rsidP="002B6321">
            <w:pPr>
              <w:pStyle w:val="TAC"/>
            </w:pPr>
            <w:r w:rsidRPr="00C139B4">
              <w:t>0</w:t>
            </w:r>
          </w:p>
        </w:tc>
        <w:tc>
          <w:tcPr>
            <w:tcW w:w="1842" w:type="dxa"/>
          </w:tcPr>
          <w:p w14:paraId="297077A9" w14:textId="77777777" w:rsidR="009D4C7F" w:rsidRPr="00C139B4" w:rsidRDefault="009D4C7F" w:rsidP="002B6321">
            <w:pPr>
              <w:pStyle w:val="TAL"/>
            </w:pPr>
            <w:r w:rsidRPr="00C139B4">
              <w:t>Network Node area restricted</w:t>
            </w:r>
          </w:p>
        </w:tc>
        <w:tc>
          <w:tcPr>
            <w:tcW w:w="5387" w:type="dxa"/>
          </w:tcPr>
          <w:p w14:paraId="5AAB4E9B" w14:textId="77777777" w:rsidR="009D4C7F" w:rsidRPr="00C139B4" w:rsidRDefault="009D4C7F" w:rsidP="002B6321">
            <w:pPr>
              <w:pStyle w:val="TAL"/>
            </w:pPr>
            <w:r w:rsidRPr="00C139B4">
              <w:t xml:space="preserve">This bit, when set, </w:t>
            </w:r>
            <w:r w:rsidRPr="00C139B4">
              <w:rPr>
                <w:rFonts w:hint="eastAsia"/>
                <w:lang w:eastAsia="zh-CN"/>
              </w:rPr>
              <w:t xml:space="preserve">shall </w:t>
            </w:r>
            <w:r w:rsidRPr="00C139B4">
              <w:t>indicate that the complete Network Node area (SGSN area) is restricted due to regional subscription.</w:t>
            </w:r>
          </w:p>
        </w:tc>
      </w:tr>
      <w:tr w:rsidR="009D4C7F" w:rsidRPr="00C139B4" w14:paraId="5675FF80" w14:textId="77777777" w:rsidTr="002B6321">
        <w:trPr>
          <w:cantSplit/>
          <w:jc w:val="center"/>
        </w:trPr>
        <w:tc>
          <w:tcPr>
            <w:tcW w:w="8222" w:type="dxa"/>
            <w:gridSpan w:val="3"/>
          </w:tcPr>
          <w:p w14:paraId="31103961" w14:textId="77777777" w:rsidR="009D4C7F" w:rsidRPr="00C139B4" w:rsidRDefault="009D4C7F" w:rsidP="002B6321">
            <w:pPr>
              <w:pStyle w:val="TAN"/>
            </w:pPr>
            <w:r w:rsidRPr="00C139B4">
              <w:t>Note: Bits not defined in this table shall be cleared by the sending SGSN and discarded by the receiving HSS.</w:t>
            </w:r>
          </w:p>
        </w:tc>
      </w:tr>
    </w:tbl>
    <w:p w14:paraId="07D7B35C" w14:textId="77777777" w:rsidR="009D4C7F" w:rsidRPr="00C139B4" w:rsidRDefault="009D4C7F" w:rsidP="009D4C7F">
      <w:pPr>
        <w:pStyle w:val="TH"/>
      </w:pPr>
    </w:p>
    <w:p w14:paraId="79088C70" w14:textId="77777777" w:rsidR="009D4C7F" w:rsidRPr="00C139B4" w:rsidRDefault="009D4C7F" w:rsidP="009D4C7F">
      <w:pPr>
        <w:pStyle w:val="Heading3"/>
      </w:pPr>
      <w:bookmarkStart w:id="1347" w:name="_Toc20212018"/>
      <w:bookmarkStart w:id="1348" w:name="_Toc27727294"/>
      <w:bookmarkStart w:id="1349" w:name="_Toc36041949"/>
      <w:bookmarkStart w:id="1350" w:name="_Toc44871372"/>
      <w:bookmarkStart w:id="1351" w:name="_Toc44871771"/>
      <w:bookmarkStart w:id="1352" w:name="_Toc51861846"/>
      <w:bookmarkStart w:id="1353" w:name="_Toc57978251"/>
      <w:bookmarkStart w:id="1354" w:name="_Toc106900591"/>
      <w:r w:rsidRPr="00C139B4">
        <w:t>7.3.48</w:t>
      </w:r>
      <w:r w:rsidRPr="00C139B4">
        <w:tab/>
        <w:t>PUA-Flags</w:t>
      </w:r>
      <w:bookmarkEnd w:id="1347"/>
      <w:bookmarkEnd w:id="1348"/>
      <w:bookmarkEnd w:id="1349"/>
      <w:bookmarkEnd w:id="1350"/>
      <w:bookmarkEnd w:id="1351"/>
      <w:bookmarkEnd w:id="1352"/>
      <w:bookmarkEnd w:id="1353"/>
      <w:bookmarkEnd w:id="1354"/>
    </w:p>
    <w:p w14:paraId="5800917B" w14:textId="77777777" w:rsidR="009D4C7F" w:rsidRPr="00C139B4" w:rsidRDefault="009D4C7F" w:rsidP="009D4C7F">
      <w:r w:rsidRPr="00C139B4">
        <w:t xml:space="preserve">The PUA-Flags AVP is of type Unsigned32 and it </w:t>
      </w:r>
      <w:r w:rsidRPr="00C139B4">
        <w:rPr>
          <w:lang w:eastAsia="zh-CN"/>
        </w:rPr>
        <w:t>shall</w:t>
      </w:r>
      <w:r w:rsidRPr="00C139B4">
        <w:rPr>
          <w:rFonts w:hint="eastAsia"/>
          <w:lang w:eastAsia="zh-CN"/>
        </w:rPr>
        <w:t xml:space="preserve"> </w:t>
      </w:r>
      <w:r w:rsidRPr="00C139B4">
        <w:t xml:space="preserve">contain a bit mask. The meanings of the bits </w:t>
      </w:r>
      <w:r w:rsidRPr="00C139B4">
        <w:rPr>
          <w:rFonts w:hint="eastAsia"/>
          <w:lang w:eastAsia="zh-CN"/>
        </w:rPr>
        <w:t>are</w:t>
      </w:r>
      <w:r w:rsidRPr="00C139B4">
        <w:rPr>
          <w:lang w:eastAsia="zh-CN"/>
        </w:rPr>
        <w:t xml:space="preserve"> </w:t>
      </w:r>
      <w:r w:rsidRPr="00C139B4">
        <w:t>defined in table 7.3.48/1:</w:t>
      </w:r>
    </w:p>
    <w:p w14:paraId="28DA11FF" w14:textId="77777777" w:rsidR="009D4C7F" w:rsidRPr="00C139B4" w:rsidRDefault="009D4C7F" w:rsidP="009D4C7F">
      <w:pPr>
        <w:pStyle w:val="TH"/>
      </w:pPr>
      <w:r w:rsidRPr="00C139B4">
        <w:t>Table 7.3.48/1: PUA-Flags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068E5B52" w14:textId="77777777" w:rsidTr="002B6321">
        <w:trPr>
          <w:cantSplit/>
          <w:jc w:val="center"/>
        </w:trPr>
        <w:tc>
          <w:tcPr>
            <w:tcW w:w="993" w:type="dxa"/>
          </w:tcPr>
          <w:p w14:paraId="50F13635" w14:textId="77777777" w:rsidR="009D4C7F" w:rsidRPr="00C139B4" w:rsidRDefault="009D4C7F" w:rsidP="002B6321">
            <w:pPr>
              <w:pStyle w:val="TAH"/>
            </w:pPr>
            <w:r w:rsidRPr="00C139B4">
              <w:t>bit</w:t>
            </w:r>
          </w:p>
        </w:tc>
        <w:tc>
          <w:tcPr>
            <w:tcW w:w="1842" w:type="dxa"/>
          </w:tcPr>
          <w:p w14:paraId="50B96F89" w14:textId="77777777" w:rsidR="009D4C7F" w:rsidRPr="00C139B4" w:rsidRDefault="009D4C7F" w:rsidP="002B6321">
            <w:pPr>
              <w:pStyle w:val="TAH"/>
            </w:pPr>
            <w:r w:rsidRPr="00C139B4">
              <w:t>name</w:t>
            </w:r>
          </w:p>
        </w:tc>
        <w:tc>
          <w:tcPr>
            <w:tcW w:w="5387" w:type="dxa"/>
          </w:tcPr>
          <w:p w14:paraId="74F8C444" w14:textId="77777777" w:rsidR="009D4C7F" w:rsidRPr="00C139B4" w:rsidRDefault="009D4C7F" w:rsidP="002B6321">
            <w:pPr>
              <w:pStyle w:val="TAH"/>
            </w:pPr>
            <w:r w:rsidRPr="00C139B4">
              <w:t>Description</w:t>
            </w:r>
          </w:p>
        </w:tc>
      </w:tr>
      <w:tr w:rsidR="009D4C7F" w:rsidRPr="00C139B4" w14:paraId="490EA913" w14:textId="77777777" w:rsidTr="002B6321">
        <w:trPr>
          <w:cantSplit/>
          <w:jc w:val="center"/>
        </w:trPr>
        <w:tc>
          <w:tcPr>
            <w:tcW w:w="993" w:type="dxa"/>
          </w:tcPr>
          <w:p w14:paraId="1E51FA96" w14:textId="77777777" w:rsidR="009D4C7F" w:rsidRPr="00C139B4" w:rsidRDefault="009D4C7F" w:rsidP="002B6321">
            <w:pPr>
              <w:pStyle w:val="TAC"/>
            </w:pPr>
            <w:r w:rsidRPr="00C139B4">
              <w:t>0</w:t>
            </w:r>
          </w:p>
        </w:tc>
        <w:tc>
          <w:tcPr>
            <w:tcW w:w="1842" w:type="dxa"/>
          </w:tcPr>
          <w:p w14:paraId="4A06FCE5" w14:textId="77777777" w:rsidR="009D4C7F" w:rsidRPr="00C139B4" w:rsidRDefault="009D4C7F" w:rsidP="002B6321">
            <w:pPr>
              <w:pStyle w:val="TAL"/>
            </w:pPr>
            <w:r w:rsidRPr="00C139B4">
              <w:t>Freeze M-TMSI</w:t>
            </w:r>
          </w:p>
        </w:tc>
        <w:tc>
          <w:tcPr>
            <w:tcW w:w="5387" w:type="dxa"/>
          </w:tcPr>
          <w:p w14:paraId="0920C412" w14:textId="77777777" w:rsidR="009D4C7F" w:rsidRPr="00C139B4" w:rsidRDefault="009D4C7F" w:rsidP="002B6321">
            <w:pPr>
              <w:pStyle w:val="TAL"/>
            </w:pPr>
            <w:r w:rsidRPr="00C139B4">
              <w:t xml:space="preserve">This bit, when set, </w:t>
            </w:r>
            <w:r w:rsidRPr="00C139B4">
              <w:rPr>
                <w:rFonts w:hint="eastAsia"/>
                <w:lang w:eastAsia="zh-CN"/>
              </w:rPr>
              <w:t xml:space="preserve">shall </w:t>
            </w:r>
            <w:r w:rsidRPr="00C139B4">
              <w:t>indicate to the MME that the M-TMSI needs to be frozen, i.e. shall not be immediately re-used.</w:t>
            </w:r>
          </w:p>
        </w:tc>
      </w:tr>
      <w:tr w:rsidR="009D4C7F" w:rsidRPr="00C139B4" w14:paraId="7C00C121" w14:textId="77777777" w:rsidTr="002B6321">
        <w:trPr>
          <w:cantSplit/>
          <w:jc w:val="center"/>
        </w:trPr>
        <w:tc>
          <w:tcPr>
            <w:tcW w:w="993" w:type="dxa"/>
          </w:tcPr>
          <w:p w14:paraId="52792321" w14:textId="77777777" w:rsidR="009D4C7F" w:rsidRPr="00C139B4" w:rsidRDefault="009D4C7F" w:rsidP="002B6321">
            <w:pPr>
              <w:pStyle w:val="TAC"/>
            </w:pPr>
            <w:r w:rsidRPr="00C139B4">
              <w:t>1</w:t>
            </w:r>
          </w:p>
        </w:tc>
        <w:tc>
          <w:tcPr>
            <w:tcW w:w="1842" w:type="dxa"/>
          </w:tcPr>
          <w:p w14:paraId="0C45920B" w14:textId="77777777" w:rsidR="009D4C7F" w:rsidRPr="00C139B4" w:rsidRDefault="009D4C7F" w:rsidP="002B6321">
            <w:pPr>
              <w:pStyle w:val="TAL"/>
            </w:pPr>
            <w:r w:rsidRPr="00C139B4">
              <w:t>Freeze P-TMSI</w:t>
            </w:r>
          </w:p>
        </w:tc>
        <w:tc>
          <w:tcPr>
            <w:tcW w:w="5387" w:type="dxa"/>
          </w:tcPr>
          <w:p w14:paraId="6400566F" w14:textId="77777777" w:rsidR="009D4C7F" w:rsidRPr="00C139B4" w:rsidRDefault="009D4C7F" w:rsidP="002B6321">
            <w:pPr>
              <w:pStyle w:val="TAL"/>
            </w:pPr>
            <w:r w:rsidRPr="00C139B4">
              <w:t xml:space="preserve">This bit, when set, </w:t>
            </w:r>
            <w:r w:rsidRPr="00C139B4">
              <w:rPr>
                <w:rFonts w:hint="eastAsia"/>
                <w:lang w:eastAsia="zh-CN"/>
              </w:rPr>
              <w:t xml:space="preserve">shall </w:t>
            </w:r>
            <w:r w:rsidRPr="00C139B4">
              <w:t>indicate to the SGSN that the P-TMSI needs to be frozen, i.e. shall not be immediately re-used.</w:t>
            </w:r>
          </w:p>
        </w:tc>
      </w:tr>
      <w:tr w:rsidR="009D4C7F" w:rsidRPr="00C139B4" w14:paraId="02C231C3" w14:textId="77777777" w:rsidTr="002B6321">
        <w:trPr>
          <w:cantSplit/>
          <w:jc w:val="center"/>
        </w:trPr>
        <w:tc>
          <w:tcPr>
            <w:tcW w:w="8222" w:type="dxa"/>
            <w:gridSpan w:val="3"/>
          </w:tcPr>
          <w:p w14:paraId="43FE02E7" w14:textId="77777777" w:rsidR="009D4C7F" w:rsidRPr="00C139B4" w:rsidRDefault="009D4C7F" w:rsidP="002B6321">
            <w:pPr>
              <w:pStyle w:val="TAN"/>
            </w:pPr>
            <w:r w:rsidRPr="00C139B4">
              <w:t>Note: Bits not defined in this table shall be cleared by the sending HSS and discarded by the receiving MME or SGSN.</w:t>
            </w:r>
          </w:p>
        </w:tc>
      </w:tr>
    </w:tbl>
    <w:p w14:paraId="6EFBB125" w14:textId="77777777" w:rsidR="009D4C7F" w:rsidRPr="00C139B4" w:rsidRDefault="009D4C7F" w:rsidP="009D4C7F"/>
    <w:p w14:paraId="48C7D832" w14:textId="77777777" w:rsidR="009D4C7F" w:rsidRPr="00C139B4" w:rsidRDefault="009D4C7F" w:rsidP="009D4C7F">
      <w:pPr>
        <w:pStyle w:val="Heading3"/>
      </w:pPr>
      <w:bookmarkStart w:id="1355" w:name="_Toc20212019"/>
      <w:bookmarkStart w:id="1356" w:name="_Toc27727295"/>
      <w:bookmarkStart w:id="1357" w:name="_Toc36041950"/>
      <w:bookmarkStart w:id="1358" w:name="_Toc44871373"/>
      <w:bookmarkStart w:id="1359" w:name="_Toc44871772"/>
      <w:bookmarkStart w:id="1360" w:name="_Toc51861847"/>
      <w:bookmarkStart w:id="1361" w:name="_Toc57978252"/>
      <w:bookmarkStart w:id="1362" w:name="_Toc106900592"/>
      <w:r w:rsidRPr="00C139B4">
        <w:t>7.3.49</w:t>
      </w:r>
      <w:r w:rsidRPr="00C139B4">
        <w:tab/>
        <w:t>NOR-Flags</w:t>
      </w:r>
      <w:bookmarkEnd w:id="1355"/>
      <w:bookmarkEnd w:id="1356"/>
      <w:bookmarkEnd w:id="1357"/>
      <w:bookmarkEnd w:id="1358"/>
      <w:bookmarkEnd w:id="1359"/>
      <w:bookmarkEnd w:id="1360"/>
      <w:bookmarkEnd w:id="1361"/>
      <w:bookmarkEnd w:id="1362"/>
    </w:p>
    <w:p w14:paraId="35BDDB65" w14:textId="77777777" w:rsidR="009D4C7F" w:rsidRPr="00C139B4" w:rsidRDefault="009D4C7F" w:rsidP="009D4C7F">
      <w:r w:rsidRPr="00C139B4">
        <w:t>The NOR-Flags AVP is of type Unsigned32 and it contains a bit mask. The meaning of the bits is defined in table 7.3.49/1:</w:t>
      </w:r>
    </w:p>
    <w:p w14:paraId="4F967461" w14:textId="77777777" w:rsidR="009D4C7F" w:rsidRPr="00C139B4" w:rsidRDefault="009D4C7F" w:rsidP="009D4C7F">
      <w:pPr>
        <w:pStyle w:val="TH"/>
      </w:pPr>
      <w:r w:rsidRPr="00C139B4">
        <w:lastRenderedPageBreak/>
        <w:t>Table 7.3.49/1: NOR-Flags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213BFBB6" w14:textId="77777777" w:rsidTr="002B6321">
        <w:trPr>
          <w:cantSplit/>
          <w:jc w:val="center"/>
        </w:trPr>
        <w:tc>
          <w:tcPr>
            <w:tcW w:w="993" w:type="dxa"/>
          </w:tcPr>
          <w:p w14:paraId="59FB7A0A" w14:textId="77777777" w:rsidR="009D4C7F" w:rsidRPr="00C139B4" w:rsidRDefault="009D4C7F" w:rsidP="002B6321">
            <w:pPr>
              <w:pStyle w:val="TAH"/>
            </w:pPr>
            <w:r w:rsidRPr="00C139B4">
              <w:t>bit</w:t>
            </w:r>
          </w:p>
        </w:tc>
        <w:tc>
          <w:tcPr>
            <w:tcW w:w="1842" w:type="dxa"/>
          </w:tcPr>
          <w:p w14:paraId="1F85B271" w14:textId="77777777" w:rsidR="009D4C7F" w:rsidRPr="00C139B4" w:rsidRDefault="009D4C7F" w:rsidP="002B6321">
            <w:pPr>
              <w:pStyle w:val="TAH"/>
            </w:pPr>
            <w:r w:rsidRPr="00C139B4">
              <w:t>name</w:t>
            </w:r>
          </w:p>
        </w:tc>
        <w:tc>
          <w:tcPr>
            <w:tcW w:w="5387" w:type="dxa"/>
          </w:tcPr>
          <w:p w14:paraId="671B6699" w14:textId="77777777" w:rsidR="009D4C7F" w:rsidRPr="00C139B4" w:rsidRDefault="009D4C7F" w:rsidP="002B6321">
            <w:pPr>
              <w:pStyle w:val="TAH"/>
            </w:pPr>
            <w:r w:rsidRPr="00C139B4">
              <w:t>Description</w:t>
            </w:r>
          </w:p>
        </w:tc>
      </w:tr>
      <w:tr w:rsidR="009D4C7F" w:rsidRPr="00C139B4" w14:paraId="1399E56E" w14:textId="77777777" w:rsidTr="002B6321">
        <w:trPr>
          <w:cantSplit/>
          <w:jc w:val="center"/>
        </w:trPr>
        <w:tc>
          <w:tcPr>
            <w:tcW w:w="993" w:type="dxa"/>
          </w:tcPr>
          <w:p w14:paraId="15343FD3" w14:textId="77777777" w:rsidR="009D4C7F" w:rsidRPr="00C139B4" w:rsidRDefault="009D4C7F" w:rsidP="002B6321">
            <w:pPr>
              <w:pStyle w:val="TAC"/>
            </w:pPr>
            <w:r w:rsidRPr="00C139B4">
              <w:t>0</w:t>
            </w:r>
          </w:p>
        </w:tc>
        <w:tc>
          <w:tcPr>
            <w:tcW w:w="1842" w:type="dxa"/>
          </w:tcPr>
          <w:p w14:paraId="108138CE" w14:textId="77777777" w:rsidR="009D4C7F" w:rsidRPr="00C139B4" w:rsidRDefault="009D4C7F" w:rsidP="002B6321">
            <w:pPr>
              <w:pStyle w:val="TAL"/>
            </w:pPr>
            <w:r w:rsidRPr="00C139B4">
              <w:t>Single-Registration-Indication</w:t>
            </w:r>
          </w:p>
        </w:tc>
        <w:tc>
          <w:tcPr>
            <w:tcW w:w="5387" w:type="dxa"/>
          </w:tcPr>
          <w:p w14:paraId="486CDE53" w14:textId="77777777" w:rsidR="009D4C7F" w:rsidRPr="00C139B4" w:rsidRDefault="009D4C7F" w:rsidP="002B6321">
            <w:pPr>
              <w:pStyle w:val="TAL"/>
            </w:pPr>
            <w:r w:rsidRPr="00C139B4">
              <w:t>This bit, when set, indicates that the HSS shall send Cancel Location to the SGSN. An SGSN shall not set this bit when sending NOR.</w:t>
            </w:r>
          </w:p>
        </w:tc>
      </w:tr>
      <w:tr w:rsidR="009D4C7F" w:rsidRPr="00C139B4" w14:paraId="38B9D00A" w14:textId="77777777" w:rsidTr="002B6321">
        <w:trPr>
          <w:cantSplit/>
          <w:jc w:val="center"/>
        </w:trPr>
        <w:tc>
          <w:tcPr>
            <w:tcW w:w="993" w:type="dxa"/>
          </w:tcPr>
          <w:p w14:paraId="1203672F" w14:textId="77777777" w:rsidR="009D4C7F" w:rsidRPr="00C139B4" w:rsidRDefault="009D4C7F" w:rsidP="002B6321">
            <w:pPr>
              <w:pStyle w:val="TAC"/>
            </w:pPr>
            <w:r w:rsidRPr="00C139B4">
              <w:t>1</w:t>
            </w:r>
          </w:p>
        </w:tc>
        <w:tc>
          <w:tcPr>
            <w:tcW w:w="1842" w:type="dxa"/>
          </w:tcPr>
          <w:p w14:paraId="279A2EB9" w14:textId="77777777" w:rsidR="009D4C7F" w:rsidRPr="00C139B4" w:rsidRDefault="009D4C7F" w:rsidP="002B6321">
            <w:pPr>
              <w:pStyle w:val="TAL"/>
            </w:pPr>
            <w:r w:rsidRPr="00C139B4">
              <w:t>SGSN area restricted</w:t>
            </w:r>
          </w:p>
        </w:tc>
        <w:tc>
          <w:tcPr>
            <w:tcW w:w="5387" w:type="dxa"/>
          </w:tcPr>
          <w:p w14:paraId="60FF2EF8" w14:textId="77777777" w:rsidR="009D4C7F" w:rsidRPr="00C139B4" w:rsidRDefault="009D4C7F" w:rsidP="002B6321">
            <w:pPr>
              <w:pStyle w:val="TAL"/>
            </w:pPr>
            <w:r w:rsidRPr="00C139B4">
              <w:t xml:space="preserve">This bit, when set, </w:t>
            </w:r>
            <w:r w:rsidRPr="00C139B4">
              <w:rPr>
                <w:rFonts w:hint="eastAsia"/>
                <w:lang w:eastAsia="zh-CN"/>
              </w:rPr>
              <w:t xml:space="preserve">shall </w:t>
            </w:r>
            <w:r w:rsidRPr="00C139B4">
              <w:t>indicate that the complete SGSN area is restricted due to regional subscription.</w:t>
            </w:r>
          </w:p>
        </w:tc>
      </w:tr>
      <w:tr w:rsidR="009D4C7F" w:rsidRPr="00C139B4" w14:paraId="6A7C71BF" w14:textId="77777777" w:rsidTr="002B6321">
        <w:trPr>
          <w:cantSplit/>
          <w:jc w:val="center"/>
        </w:trPr>
        <w:tc>
          <w:tcPr>
            <w:tcW w:w="993" w:type="dxa"/>
          </w:tcPr>
          <w:p w14:paraId="4B6ED158" w14:textId="77777777" w:rsidR="009D4C7F" w:rsidRPr="00C139B4" w:rsidRDefault="009D4C7F" w:rsidP="002B6321">
            <w:pPr>
              <w:pStyle w:val="TH"/>
              <w:rPr>
                <w:b w:val="0"/>
                <w:sz w:val="18"/>
              </w:rPr>
            </w:pPr>
            <w:r w:rsidRPr="00C139B4">
              <w:rPr>
                <w:rFonts w:hint="eastAsia"/>
                <w:b w:val="0"/>
                <w:sz w:val="18"/>
              </w:rPr>
              <w:t>2</w:t>
            </w:r>
          </w:p>
        </w:tc>
        <w:tc>
          <w:tcPr>
            <w:tcW w:w="1842" w:type="dxa"/>
          </w:tcPr>
          <w:p w14:paraId="75620245" w14:textId="77777777" w:rsidR="009D4C7F" w:rsidRPr="00C139B4" w:rsidRDefault="009D4C7F" w:rsidP="002B6321">
            <w:pPr>
              <w:pStyle w:val="TH"/>
              <w:jc w:val="left"/>
              <w:rPr>
                <w:b w:val="0"/>
                <w:sz w:val="18"/>
              </w:rPr>
            </w:pPr>
            <w:r w:rsidRPr="00C139B4">
              <w:rPr>
                <w:rFonts w:hint="eastAsia"/>
                <w:b w:val="0"/>
                <w:sz w:val="18"/>
              </w:rPr>
              <w:t>Ready for SM</w:t>
            </w:r>
            <w:r w:rsidRPr="00C139B4">
              <w:rPr>
                <w:rFonts w:hint="eastAsia"/>
                <w:b w:val="0"/>
                <w:sz w:val="18"/>
                <w:lang w:eastAsia="zh-CN"/>
              </w:rPr>
              <w:t xml:space="preserve"> from SGSN</w:t>
            </w:r>
          </w:p>
        </w:tc>
        <w:tc>
          <w:tcPr>
            <w:tcW w:w="5387" w:type="dxa"/>
          </w:tcPr>
          <w:p w14:paraId="4BFE0115" w14:textId="77777777" w:rsidR="009D4C7F" w:rsidRPr="00C139B4" w:rsidRDefault="009D4C7F" w:rsidP="002B6321">
            <w:pPr>
              <w:pStyle w:val="TH"/>
              <w:jc w:val="left"/>
              <w:rPr>
                <w:b w:val="0"/>
                <w:sz w:val="18"/>
              </w:rPr>
            </w:pPr>
            <w:r w:rsidRPr="00C139B4">
              <w:rPr>
                <w:b w:val="0"/>
                <w:sz w:val="18"/>
              </w:rPr>
              <w:t xml:space="preserve">This bit, when set, </w:t>
            </w:r>
            <w:r w:rsidRPr="00C139B4">
              <w:rPr>
                <w:rFonts w:hint="eastAsia"/>
                <w:b w:val="0"/>
                <w:sz w:val="18"/>
              </w:rPr>
              <w:t xml:space="preserve">shall </w:t>
            </w:r>
            <w:r w:rsidRPr="00C139B4">
              <w:rPr>
                <w:b w:val="0"/>
                <w:sz w:val="18"/>
              </w:rPr>
              <w:t xml:space="preserve">indicate </w:t>
            </w:r>
            <w:r w:rsidRPr="00C139B4">
              <w:rPr>
                <w:rFonts w:hint="eastAsia"/>
                <w:b w:val="0"/>
                <w:sz w:val="18"/>
              </w:rPr>
              <w:t xml:space="preserve">that </w:t>
            </w:r>
            <w:r w:rsidRPr="00C139B4">
              <w:rPr>
                <w:b w:val="0"/>
                <w:sz w:val="18"/>
              </w:rPr>
              <w:t xml:space="preserve">the UE </w:t>
            </w:r>
            <w:r w:rsidRPr="00C139B4">
              <w:rPr>
                <w:rFonts w:hint="eastAsia"/>
                <w:b w:val="0"/>
                <w:sz w:val="18"/>
              </w:rPr>
              <w:t xml:space="preserve">is present or the UE </w:t>
            </w:r>
            <w:r w:rsidRPr="00C139B4">
              <w:rPr>
                <w:b w:val="0"/>
                <w:sz w:val="18"/>
              </w:rPr>
              <w:t>has memory capacity available to receive one or more short messages</w:t>
            </w:r>
            <w:r w:rsidRPr="00C139B4">
              <w:rPr>
                <w:rFonts w:hint="eastAsia"/>
                <w:b w:val="0"/>
                <w:sz w:val="18"/>
                <w:lang w:eastAsia="zh-CN"/>
              </w:rPr>
              <w:t xml:space="preserve"> via SGSN</w:t>
            </w:r>
            <w:r w:rsidRPr="00C139B4">
              <w:rPr>
                <w:b w:val="0"/>
                <w:sz w:val="18"/>
              </w:rPr>
              <w:t>.</w:t>
            </w:r>
          </w:p>
        </w:tc>
      </w:tr>
      <w:tr w:rsidR="009D4C7F" w:rsidRPr="00C139B4" w14:paraId="7E7F0175" w14:textId="77777777" w:rsidTr="002B6321">
        <w:trPr>
          <w:cantSplit/>
          <w:jc w:val="center"/>
        </w:trPr>
        <w:tc>
          <w:tcPr>
            <w:tcW w:w="993" w:type="dxa"/>
          </w:tcPr>
          <w:p w14:paraId="4324948A" w14:textId="77777777" w:rsidR="009D4C7F" w:rsidRPr="00C139B4" w:rsidRDefault="009D4C7F" w:rsidP="002B6321">
            <w:pPr>
              <w:pStyle w:val="TH"/>
              <w:rPr>
                <w:b w:val="0"/>
                <w:sz w:val="18"/>
              </w:rPr>
            </w:pPr>
            <w:r w:rsidRPr="00C139B4">
              <w:rPr>
                <w:b w:val="0"/>
                <w:sz w:val="18"/>
              </w:rPr>
              <w:t>3</w:t>
            </w:r>
          </w:p>
        </w:tc>
        <w:tc>
          <w:tcPr>
            <w:tcW w:w="1842" w:type="dxa"/>
          </w:tcPr>
          <w:p w14:paraId="6D63380A" w14:textId="77777777" w:rsidR="009D4C7F" w:rsidRPr="00C139B4" w:rsidRDefault="009D4C7F" w:rsidP="002B6321">
            <w:pPr>
              <w:pStyle w:val="TH"/>
              <w:tabs>
                <w:tab w:val="left" w:pos="1612"/>
              </w:tabs>
              <w:jc w:val="left"/>
              <w:rPr>
                <w:b w:val="0"/>
                <w:sz w:val="18"/>
              </w:rPr>
            </w:pPr>
            <w:r w:rsidRPr="00C139B4">
              <w:rPr>
                <w:b w:val="0"/>
                <w:sz w:val="18"/>
              </w:rPr>
              <w:t>UE Reachable</w:t>
            </w:r>
            <w:r w:rsidRPr="00C139B4">
              <w:rPr>
                <w:rFonts w:hint="eastAsia"/>
                <w:b w:val="0"/>
                <w:sz w:val="18"/>
                <w:lang w:eastAsia="zh-CN"/>
              </w:rPr>
              <w:t xml:space="preserve"> from MME</w:t>
            </w:r>
            <w:r w:rsidRPr="00C139B4">
              <w:rPr>
                <w:b w:val="0"/>
                <w:sz w:val="18"/>
              </w:rPr>
              <w:tab/>
            </w:r>
          </w:p>
        </w:tc>
        <w:tc>
          <w:tcPr>
            <w:tcW w:w="5387" w:type="dxa"/>
          </w:tcPr>
          <w:p w14:paraId="1269C388" w14:textId="77777777" w:rsidR="009D4C7F" w:rsidRPr="00C139B4" w:rsidRDefault="009D4C7F" w:rsidP="002B6321">
            <w:pPr>
              <w:pStyle w:val="TH"/>
              <w:jc w:val="left"/>
              <w:rPr>
                <w:b w:val="0"/>
                <w:sz w:val="18"/>
              </w:rPr>
            </w:pPr>
            <w:r w:rsidRPr="00C139B4">
              <w:rPr>
                <w:b w:val="0"/>
                <w:sz w:val="18"/>
              </w:rPr>
              <w:t xml:space="preserve">This bit, when set, </w:t>
            </w:r>
            <w:r w:rsidRPr="00C139B4">
              <w:rPr>
                <w:rFonts w:hint="eastAsia"/>
                <w:b w:val="0"/>
                <w:sz w:val="18"/>
              </w:rPr>
              <w:t xml:space="preserve">shall </w:t>
            </w:r>
            <w:r w:rsidRPr="00C139B4">
              <w:rPr>
                <w:b w:val="0"/>
                <w:sz w:val="18"/>
              </w:rPr>
              <w:t xml:space="preserve">indicate </w:t>
            </w:r>
            <w:r w:rsidRPr="00C139B4">
              <w:rPr>
                <w:rFonts w:hint="eastAsia"/>
                <w:b w:val="0"/>
                <w:sz w:val="18"/>
              </w:rPr>
              <w:t xml:space="preserve">that </w:t>
            </w:r>
            <w:r w:rsidRPr="00C139B4">
              <w:rPr>
                <w:b w:val="0"/>
                <w:sz w:val="18"/>
              </w:rPr>
              <w:t>the UE has become reachable again</w:t>
            </w:r>
            <w:r w:rsidRPr="00C139B4">
              <w:rPr>
                <w:rFonts w:hint="eastAsia"/>
                <w:b w:val="0"/>
                <w:sz w:val="18"/>
                <w:lang w:eastAsia="zh-CN"/>
              </w:rPr>
              <w:t xml:space="preserve"> from MME</w:t>
            </w:r>
            <w:r w:rsidRPr="00C139B4">
              <w:rPr>
                <w:b w:val="0"/>
                <w:sz w:val="18"/>
              </w:rPr>
              <w:t>.</w:t>
            </w:r>
          </w:p>
        </w:tc>
      </w:tr>
      <w:tr w:rsidR="009D4C7F" w:rsidRPr="00C139B4" w14:paraId="6599EE41" w14:textId="77777777" w:rsidTr="002B6321">
        <w:trPr>
          <w:cantSplit/>
          <w:jc w:val="center"/>
        </w:trPr>
        <w:tc>
          <w:tcPr>
            <w:tcW w:w="993" w:type="dxa"/>
          </w:tcPr>
          <w:p w14:paraId="6967E986" w14:textId="77777777" w:rsidR="009D4C7F" w:rsidRPr="00C139B4" w:rsidRDefault="009D4C7F" w:rsidP="002B6321">
            <w:pPr>
              <w:pStyle w:val="TH"/>
              <w:rPr>
                <w:b w:val="0"/>
                <w:sz w:val="18"/>
              </w:rPr>
            </w:pPr>
            <w:r w:rsidRPr="00C139B4">
              <w:rPr>
                <w:rFonts w:hint="eastAsia"/>
                <w:b w:val="0"/>
                <w:sz w:val="18"/>
                <w:lang w:eastAsia="ja-JP"/>
              </w:rPr>
              <w:t>4</w:t>
            </w:r>
          </w:p>
        </w:tc>
        <w:tc>
          <w:tcPr>
            <w:tcW w:w="1842" w:type="dxa"/>
          </w:tcPr>
          <w:p w14:paraId="5276BBFB" w14:textId="77777777" w:rsidR="009D4C7F" w:rsidRPr="00C139B4" w:rsidRDefault="009D4C7F" w:rsidP="002B6321">
            <w:pPr>
              <w:pStyle w:val="TH"/>
              <w:tabs>
                <w:tab w:val="left" w:pos="1612"/>
              </w:tabs>
              <w:jc w:val="left"/>
              <w:rPr>
                <w:b w:val="0"/>
                <w:sz w:val="18"/>
              </w:rPr>
            </w:pPr>
            <w:r w:rsidRPr="00C139B4">
              <w:rPr>
                <w:rFonts w:hint="eastAsia"/>
                <w:b w:val="0"/>
                <w:sz w:val="18"/>
                <w:lang w:eastAsia="zh-CN"/>
              </w:rPr>
              <w:t>Reserved</w:t>
            </w:r>
          </w:p>
        </w:tc>
        <w:tc>
          <w:tcPr>
            <w:tcW w:w="5387" w:type="dxa"/>
          </w:tcPr>
          <w:p w14:paraId="30166127" w14:textId="77777777" w:rsidR="009D4C7F" w:rsidRPr="00C139B4" w:rsidRDefault="009D4C7F" w:rsidP="002B6321">
            <w:pPr>
              <w:pStyle w:val="TH"/>
              <w:jc w:val="left"/>
              <w:rPr>
                <w:b w:val="0"/>
                <w:sz w:val="18"/>
              </w:rPr>
            </w:pPr>
            <w:r w:rsidRPr="00C139B4">
              <w:rPr>
                <w:b w:val="0"/>
                <w:sz w:val="18"/>
                <w:lang w:val="en-US" w:eastAsia="zh-CN"/>
              </w:rPr>
              <w:t>The use of this bit is deprecated. This bit shall be discarded by the receiving HSS.</w:t>
            </w:r>
          </w:p>
        </w:tc>
      </w:tr>
      <w:tr w:rsidR="009D4C7F" w:rsidRPr="00C139B4" w14:paraId="5121D3A4" w14:textId="77777777" w:rsidTr="002B6321">
        <w:trPr>
          <w:cantSplit/>
          <w:jc w:val="center"/>
        </w:trPr>
        <w:tc>
          <w:tcPr>
            <w:tcW w:w="993" w:type="dxa"/>
          </w:tcPr>
          <w:p w14:paraId="5D5632B1" w14:textId="77777777" w:rsidR="009D4C7F" w:rsidRPr="00C139B4" w:rsidRDefault="009D4C7F" w:rsidP="002B6321">
            <w:pPr>
              <w:pStyle w:val="TH"/>
              <w:rPr>
                <w:b w:val="0"/>
                <w:sz w:val="18"/>
                <w:lang w:eastAsia="zh-CN"/>
              </w:rPr>
            </w:pPr>
            <w:r w:rsidRPr="00C139B4">
              <w:rPr>
                <w:b w:val="0"/>
                <w:sz w:val="18"/>
                <w:lang w:eastAsia="ja-JP"/>
              </w:rPr>
              <w:t>5</w:t>
            </w:r>
          </w:p>
        </w:tc>
        <w:tc>
          <w:tcPr>
            <w:tcW w:w="1842" w:type="dxa"/>
          </w:tcPr>
          <w:p w14:paraId="4EE38C89" w14:textId="77777777" w:rsidR="009D4C7F" w:rsidRPr="00C139B4" w:rsidRDefault="009D4C7F" w:rsidP="002B6321">
            <w:pPr>
              <w:pStyle w:val="TH"/>
              <w:tabs>
                <w:tab w:val="left" w:pos="1612"/>
              </w:tabs>
              <w:jc w:val="left"/>
              <w:rPr>
                <w:b w:val="0"/>
                <w:sz w:val="18"/>
                <w:lang w:eastAsia="ja-JP"/>
              </w:rPr>
            </w:pPr>
            <w:r w:rsidRPr="00C139B4">
              <w:rPr>
                <w:b w:val="0"/>
                <w:sz w:val="18"/>
              </w:rPr>
              <w:t>UE Reachable</w:t>
            </w:r>
            <w:r w:rsidRPr="00C139B4">
              <w:rPr>
                <w:rFonts w:hint="eastAsia"/>
                <w:b w:val="0"/>
                <w:sz w:val="18"/>
                <w:lang w:eastAsia="zh-CN"/>
              </w:rPr>
              <w:t xml:space="preserve"> from SGSN</w:t>
            </w:r>
          </w:p>
        </w:tc>
        <w:tc>
          <w:tcPr>
            <w:tcW w:w="5387" w:type="dxa"/>
          </w:tcPr>
          <w:p w14:paraId="0A93549D" w14:textId="77777777" w:rsidR="009D4C7F" w:rsidRPr="00C139B4" w:rsidRDefault="009D4C7F" w:rsidP="002B6321">
            <w:pPr>
              <w:pStyle w:val="TAL"/>
              <w:rPr>
                <w:b/>
                <w:bCs/>
                <w:color w:val="FF0000"/>
                <w:szCs w:val="18"/>
                <w:u w:val="single"/>
              </w:rPr>
            </w:pPr>
            <w:r w:rsidRPr="00C139B4">
              <w:t xml:space="preserve">This bit, when set, </w:t>
            </w:r>
            <w:r w:rsidRPr="00C139B4">
              <w:rPr>
                <w:rFonts w:hint="eastAsia"/>
              </w:rPr>
              <w:t xml:space="preserve">shall </w:t>
            </w:r>
            <w:r w:rsidRPr="00C139B4">
              <w:t xml:space="preserve">indicate </w:t>
            </w:r>
            <w:r w:rsidRPr="00C139B4">
              <w:rPr>
                <w:rFonts w:hint="eastAsia"/>
              </w:rPr>
              <w:t xml:space="preserve">that </w:t>
            </w:r>
            <w:r w:rsidRPr="00C139B4">
              <w:t>the UE has become reachable again</w:t>
            </w:r>
            <w:r w:rsidRPr="00C139B4">
              <w:rPr>
                <w:rFonts w:hint="eastAsia"/>
                <w:lang w:eastAsia="zh-CN"/>
              </w:rPr>
              <w:t xml:space="preserve"> from SGSN</w:t>
            </w:r>
            <w:r w:rsidRPr="00C139B4">
              <w:t>.</w:t>
            </w:r>
          </w:p>
        </w:tc>
      </w:tr>
      <w:tr w:rsidR="009D4C7F" w:rsidRPr="00C139B4" w14:paraId="1794CAB5" w14:textId="77777777" w:rsidTr="002B6321">
        <w:trPr>
          <w:cantSplit/>
          <w:jc w:val="center"/>
        </w:trPr>
        <w:tc>
          <w:tcPr>
            <w:tcW w:w="993" w:type="dxa"/>
          </w:tcPr>
          <w:p w14:paraId="19C114CB" w14:textId="77777777" w:rsidR="009D4C7F" w:rsidRPr="00C139B4" w:rsidRDefault="009D4C7F" w:rsidP="002B6321">
            <w:pPr>
              <w:pStyle w:val="TH"/>
              <w:rPr>
                <w:b w:val="0"/>
                <w:sz w:val="18"/>
                <w:lang w:eastAsia="zh-CN"/>
              </w:rPr>
            </w:pPr>
            <w:r w:rsidRPr="00C139B4">
              <w:rPr>
                <w:b w:val="0"/>
                <w:sz w:val="18"/>
              </w:rPr>
              <w:t>6</w:t>
            </w:r>
          </w:p>
        </w:tc>
        <w:tc>
          <w:tcPr>
            <w:tcW w:w="1842" w:type="dxa"/>
          </w:tcPr>
          <w:p w14:paraId="1F477DE6" w14:textId="77777777" w:rsidR="009D4C7F" w:rsidRPr="00C139B4" w:rsidRDefault="009D4C7F" w:rsidP="002B6321">
            <w:pPr>
              <w:pStyle w:val="TAL"/>
              <w:rPr>
                <w:b/>
                <w:lang w:eastAsia="zh-CN"/>
              </w:rPr>
            </w:pPr>
            <w:r w:rsidRPr="00C139B4">
              <w:rPr>
                <w:rFonts w:hint="eastAsia"/>
              </w:rPr>
              <w:t>Ready for SM from MME</w:t>
            </w:r>
          </w:p>
        </w:tc>
        <w:tc>
          <w:tcPr>
            <w:tcW w:w="5387" w:type="dxa"/>
          </w:tcPr>
          <w:p w14:paraId="14B5A558" w14:textId="77777777" w:rsidR="009D4C7F" w:rsidRPr="00C139B4" w:rsidRDefault="009D4C7F" w:rsidP="002B6321">
            <w:pPr>
              <w:pStyle w:val="TAL"/>
            </w:pPr>
            <w:r w:rsidRPr="00C139B4">
              <w:t xml:space="preserve">This bit, when set, </w:t>
            </w:r>
            <w:r w:rsidRPr="00C139B4">
              <w:rPr>
                <w:rFonts w:hint="eastAsia"/>
              </w:rPr>
              <w:t xml:space="preserve">shall </w:t>
            </w:r>
            <w:r w:rsidRPr="00C139B4">
              <w:t xml:space="preserve">indicate </w:t>
            </w:r>
            <w:r w:rsidRPr="00C139B4">
              <w:rPr>
                <w:rFonts w:hint="eastAsia"/>
              </w:rPr>
              <w:t xml:space="preserve">that </w:t>
            </w:r>
            <w:r w:rsidRPr="00C139B4">
              <w:t xml:space="preserve">the UE </w:t>
            </w:r>
            <w:r w:rsidRPr="00C139B4">
              <w:rPr>
                <w:rFonts w:hint="eastAsia"/>
              </w:rPr>
              <w:t xml:space="preserve">is present or the UE </w:t>
            </w:r>
            <w:r w:rsidRPr="00C139B4">
              <w:t>has memory capacity available to receive one or more short messages</w:t>
            </w:r>
            <w:r w:rsidRPr="00C139B4">
              <w:rPr>
                <w:rFonts w:hint="eastAsia"/>
              </w:rPr>
              <w:t xml:space="preserve"> via MME</w:t>
            </w:r>
            <w:r w:rsidRPr="00C139B4">
              <w:t>.</w:t>
            </w:r>
          </w:p>
        </w:tc>
      </w:tr>
      <w:tr w:rsidR="009D4C7F" w:rsidRPr="00C139B4" w14:paraId="5BE23FF2" w14:textId="77777777" w:rsidTr="002B6321">
        <w:trPr>
          <w:cantSplit/>
          <w:jc w:val="center"/>
        </w:trPr>
        <w:tc>
          <w:tcPr>
            <w:tcW w:w="993" w:type="dxa"/>
          </w:tcPr>
          <w:p w14:paraId="42313BE6" w14:textId="77777777" w:rsidR="009D4C7F" w:rsidRPr="00C139B4" w:rsidRDefault="009D4C7F" w:rsidP="002B6321">
            <w:pPr>
              <w:pStyle w:val="TH"/>
              <w:rPr>
                <w:b w:val="0"/>
                <w:sz w:val="18"/>
                <w:lang w:eastAsia="zh-CN"/>
              </w:rPr>
            </w:pPr>
            <w:r w:rsidRPr="00C139B4">
              <w:rPr>
                <w:b w:val="0"/>
                <w:sz w:val="18"/>
                <w:lang w:eastAsia="zh-CN"/>
              </w:rPr>
              <w:t>7</w:t>
            </w:r>
          </w:p>
        </w:tc>
        <w:tc>
          <w:tcPr>
            <w:tcW w:w="1842" w:type="dxa"/>
          </w:tcPr>
          <w:p w14:paraId="75D3BE98" w14:textId="77777777" w:rsidR="009D4C7F" w:rsidRPr="00C139B4" w:rsidRDefault="009D4C7F" w:rsidP="002B6321">
            <w:pPr>
              <w:pStyle w:val="TAL"/>
            </w:pPr>
            <w:r w:rsidRPr="00C139B4">
              <w:t>Homogeneous Support of IMS Voice Over PS Sessions</w:t>
            </w:r>
          </w:p>
        </w:tc>
        <w:tc>
          <w:tcPr>
            <w:tcW w:w="5387" w:type="dxa"/>
          </w:tcPr>
          <w:p w14:paraId="5743B777" w14:textId="77777777" w:rsidR="009D4C7F" w:rsidRPr="00C139B4" w:rsidRDefault="009D4C7F" w:rsidP="002B6321">
            <w:pPr>
              <w:pStyle w:val="TAL"/>
              <w:rPr>
                <w:lang w:eastAsia="zh-CN"/>
              </w:rPr>
            </w:pPr>
            <w:r w:rsidRPr="00C139B4">
              <w:t xml:space="preserve">This bit, when set, </w:t>
            </w:r>
            <w:r w:rsidRPr="00C139B4">
              <w:rPr>
                <w:rFonts w:hint="eastAsia"/>
              </w:rPr>
              <w:t xml:space="preserve">shall </w:t>
            </w:r>
            <w:r w:rsidRPr="00C139B4">
              <w:t xml:space="preserve">indicate </w:t>
            </w:r>
            <w:r w:rsidRPr="00C139B4">
              <w:rPr>
                <w:rFonts w:hint="eastAsia"/>
              </w:rPr>
              <w:t xml:space="preserve">that </w:t>
            </w:r>
            <w:r w:rsidRPr="00C139B4">
              <w:t>the Homogeneous Support of IMS Voice Over PS Sessions</w:t>
            </w:r>
            <w:r w:rsidRPr="00C139B4">
              <w:rPr>
                <w:rFonts w:hint="eastAsia"/>
                <w:lang w:eastAsia="zh-CN"/>
              </w:rPr>
              <w:t xml:space="preserve"> is updated</w:t>
            </w:r>
            <w:r w:rsidRPr="00C139B4">
              <w:t>.</w:t>
            </w:r>
          </w:p>
        </w:tc>
      </w:tr>
      <w:tr w:rsidR="009D4C7F" w:rsidRPr="00C139B4" w14:paraId="43827059" w14:textId="77777777" w:rsidTr="002B6321">
        <w:trPr>
          <w:cantSplit/>
          <w:jc w:val="center"/>
        </w:trPr>
        <w:tc>
          <w:tcPr>
            <w:tcW w:w="993" w:type="dxa"/>
          </w:tcPr>
          <w:p w14:paraId="11BC2073" w14:textId="77777777" w:rsidR="009D4C7F" w:rsidRPr="00C139B4" w:rsidRDefault="009D4C7F" w:rsidP="002B6321">
            <w:pPr>
              <w:pStyle w:val="TH"/>
              <w:rPr>
                <w:b w:val="0"/>
                <w:sz w:val="18"/>
                <w:lang w:eastAsia="zh-CN"/>
              </w:rPr>
            </w:pPr>
            <w:r w:rsidRPr="00C139B4">
              <w:rPr>
                <w:rFonts w:hint="eastAsia"/>
                <w:b w:val="0"/>
                <w:sz w:val="18"/>
                <w:lang w:eastAsia="zh-CN"/>
              </w:rPr>
              <w:t>8</w:t>
            </w:r>
          </w:p>
        </w:tc>
        <w:tc>
          <w:tcPr>
            <w:tcW w:w="1842" w:type="dxa"/>
          </w:tcPr>
          <w:p w14:paraId="7935A714" w14:textId="77777777" w:rsidR="009D4C7F" w:rsidRPr="00C139B4" w:rsidRDefault="009D4C7F" w:rsidP="002B6321">
            <w:pPr>
              <w:pStyle w:val="TAL"/>
            </w:pPr>
            <w:r w:rsidRPr="00C139B4">
              <w:t>S</w:t>
            </w:r>
            <w:smartTag w:uri="urn:schemas-microsoft-com:office:smarttags" w:element="chmetcnv">
              <w:smartTagPr>
                <w:attr w:name="TCSC" w:val="0"/>
                <w:attr w:name="NumberType" w:val="1"/>
                <w:attr w:name="Negative" w:val="False"/>
                <w:attr w:name="HasSpace" w:val="False"/>
                <w:attr w:name="SourceValue" w:val="6"/>
                <w:attr w:name="UnitName" w:val="a"/>
              </w:smartTagPr>
              <w:r w:rsidRPr="00C139B4">
                <w:t>6a</w:t>
              </w:r>
            </w:smartTag>
            <w:r w:rsidRPr="00C139B4">
              <w:t>/S6d-Indicator</w:t>
            </w:r>
          </w:p>
        </w:tc>
        <w:tc>
          <w:tcPr>
            <w:tcW w:w="5387" w:type="dxa"/>
          </w:tcPr>
          <w:p w14:paraId="1A57992A" w14:textId="77777777" w:rsidR="009D4C7F" w:rsidRPr="00C139B4" w:rsidRDefault="009D4C7F" w:rsidP="002B6321">
            <w:pPr>
              <w:pStyle w:val="TAL"/>
              <w:rPr>
                <w:lang w:eastAsia="zh-CN"/>
              </w:rPr>
            </w:pPr>
            <w:r w:rsidRPr="00C139B4">
              <w:t xml:space="preserve">This bit, when set, </w:t>
            </w:r>
            <w:r w:rsidRPr="00C139B4">
              <w:rPr>
                <w:rFonts w:hint="eastAsia"/>
              </w:rPr>
              <w:t xml:space="preserve">shall </w:t>
            </w:r>
            <w:r w:rsidRPr="00C139B4">
              <w:t xml:space="preserve">indicate </w:t>
            </w:r>
            <w:r w:rsidRPr="00C139B4">
              <w:rPr>
                <w:rFonts w:hint="eastAsia"/>
              </w:rPr>
              <w:t xml:space="preserve">that </w:t>
            </w:r>
            <w:r w:rsidRPr="00C139B4">
              <w:t xml:space="preserve">the </w:t>
            </w:r>
            <w:r w:rsidRPr="00C139B4">
              <w:rPr>
                <w:rFonts w:hint="eastAsia"/>
                <w:lang w:eastAsia="zh-CN"/>
              </w:rPr>
              <w:t>NO</w:t>
            </w:r>
            <w:r w:rsidRPr="00C139B4">
              <w:rPr>
                <w:lang w:eastAsia="zh-CN"/>
              </w:rPr>
              <w:t>R message is sent on the S</w:t>
            </w:r>
            <w:smartTag w:uri="urn:schemas-microsoft-com:office:smarttags" w:element="chmetcnv">
              <w:smartTagPr>
                <w:attr w:name="TCSC" w:val="0"/>
                <w:attr w:name="NumberType" w:val="1"/>
                <w:attr w:name="Negative" w:val="False"/>
                <w:attr w:name="HasSpace" w:val="False"/>
                <w:attr w:name="SourceValue" w:val="6"/>
                <w:attr w:name="UnitName" w:val="a"/>
              </w:smartTagPr>
              <w:r w:rsidRPr="00C139B4">
                <w:rPr>
                  <w:lang w:eastAsia="zh-CN"/>
                </w:rPr>
                <w:t>6a</w:t>
              </w:r>
            </w:smartTag>
            <w:r w:rsidRPr="00C139B4">
              <w:rPr>
                <w:lang w:eastAsia="zh-CN"/>
              </w:rPr>
              <w:t xml:space="preserve"> interface, i.e. the </w:t>
            </w:r>
            <w:r w:rsidRPr="00C139B4">
              <w:rPr>
                <w:rFonts w:hint="eastAsia"/>
                <w:lang w:eastAsia="zh-CN"/>
              </w:rPr>
              <w:t xml:space="preserve">message is from the </w:t>
            </w:r>
            <w:r w:rsidRPr="00C139B4">
              <w:rPr>
                <w:lang w:eastAsia="zh-CN"/>
              </w:rPr>
              <w:t xml:space="preserve">MME or </w:t>
            </w:r>
            <w:r w:rsidRPr="00C139B4">
              <w:rPr>
                <w:rFonts w:hint="eastAsia"/>
                <w:lang w:eastAsia="zh-CN"/>
              </w:rPr>
              <w:t>the</w:t>
            </w:r>
            <w:r w:rsidRPr="00C139B4">
              <w:rPr>
                <w:lang w:eastAsia="zh-CN"/>
              </w:rPr>
              <w:t xml:space="preserve"> </w:t>
            </w:r>
            <w:r w:rsidRPr="00C139B4">
              <w:rPr>
                <w:rFonts w:hint="eastAsia"/>
                <w:lang w:eastAsia="zh-CN"/>
              </w:rPr>
              <w:t xml:space="preserve">MME part on the </w:t>
            </w:r>
            <w:r w:rsidRPr="00C139B4">
              <w:rPr>
                <w:lang w:eastAsia="zh-CN"/>
              </w:rPr>
              <w:t>combined MME/SGSN.</w:t>
            </w:r>
          </w:p>
          <w:p w14:paraId="2D9B8D24" w14:textId="77777777" w:rsidR="009D4C7F" w:rsidRPr="00C139B4" w:rsidRDefault="009D4C7F" w:rsidP="002B6321">
            <w:pPr>
              <w:pStyle w:val="TAL"/>
            </w:pPr>
            <w:r w:rsidRPr="00C139B4">
              <w:rPr>
                <w:lang w:eastAsia="zh-CN"/>
              </w:rPr>
              <w:t xml:space="preserve">This bit, when cleared, indicates that the </w:t>
            </w:r>
            <w:r w:rsidRPr="00C139B4">
              <w:rPr>
                <w:rFonts w:hint="eastAsia"/>
                <w:lang w:eastAsia="zh-CN"/>
              </w:rPr>
              <w:t>NO</w:t>
            </w:r>
            <w:r w:rsidRPr="00C139B4">
              <w:rPr>
                <w:lang w:eastAsia="zh-CN"/>
              </w:rPr>
              <w:t xml:space="preserve">R message is sent on the S6d interface, i.e. the </w:t>
            </w:r>
            <w:r w:rsidRPr="00C139B4">
              <w:rPr>
                <w:rFonts w:hint="eastAsia"/>
                <w:lang w:eastAsia="zh-CN"/>
              </w:rPr>
              <w:t>message</w:t>
            </w:r>
            <w:r w:rsidRPr="00C139B4">
              <w:rPr>
                <w:lang w:eastAsia="zh-CN"/>
              </w:rPr>
              <w:t xml:space="preserve"> is </w:t>
            </w:r>
            <w:r w:rsidRPr="00C139B4">
              <w:rPr>
                <w:rFonts w:hint="eastAsia"/>
                <w:lang w:eastAsia="zh-CN"/>
              </w:rPr>
              <w:t>from the</w:t>
            </w:r>
            <w:r w:rsidRPr="00C139B4">
              <w:rPr>
                <w:lang w:eastAsia="zh-CN"/>
              </w:rPr>
              <w:t xml:space="preserve"> SGSN or </w:t>
            </w:r>
            <w:r w:rsidRPr="00C139B4">
              <w:rPr>
                <w:rFonts w:hint="eastAsia"/>
                <w:lang w:eastAsia="zh-CN"/>
              </w:rPr>
              <w:t>the SGSN part on the</w:t>
            </w:r>
            <w:r w:rsidRPr="00C139B4">
              <w:rPr>
                <w:lang w:eastAsia="zh-CN"/>
              </w:rPr>
              <w:t xml:space="preserve"> combined MME/SGSN</w:t>
            </w:r>
            <w:r w:rsidRPr="00C139B4">
              <w:t>.</w:t>
            </w:r>
          </w:p>
        </w:tc>
      </w:tr>
      <w:tr w:rsidR="009D4C7F" w:rsidRPr="00C139B4" w14:paraId="1982CA4A" w14:textId="77777777" w:rsidTr="002B6321">
        <w:trPr>
          <w:cantSplit/>
          <w:jc w:val="center"/>
        </w:trPr>
        <w:tc>
          <w:tcPr>
            <w:tcW w:w="993" w:type="dxa"/>
          </w:tcPr>
          <w:p w14:paraId="7E1CF11A" w14:textId="77777777" w:rsidR="009D4C7F" w:rsidRPr="00C139B4" w:rsidRDefault="009D4C7F" w:rsidP="002B6321">
            <w:pPr>
              <w:pStyle w:val="TH"/>
              <w:rPr>
                <w:b w:val="0"/>
                <w:sz w:val="18"/>
                <w:lang w:eastAsia="zh-CN"/>
              </w:rPr>
            </w:pPr>
            <w:r w:rsidRPr="00C139B4">
              <w:rPr>
                <w:rFonts w:hint="eastAsia"/>
                <w:b w:val="0"/>
                <w:sz w:val="18"/>
                <w:lang w:eastAsia="zh-CN"/>
              </w:rPr>
              <w:t>9</w:t>
            </w:r>
          </w:p>
        </w:tc>
        <w:tc>
          <w:tcPr>
            <w:tcW w:w="1842" w:type="dxa"/>
          </w:tcPr>
          <w:p w14:paraId="375A6C6E" w14:textId="77777777" w:rsidR="009D4C7F" w:rsidRPr="00C139B4" w:rsidRDefault="009D4C7F" w:rsidP="002B6321">
            <w:pPr>
              <w:pStyle w:val="TAL"/>
              <w:rPr>
                <w:lang w:eastAsia="zh-CN"/>
              </w:rPr>
            </w:pPr>
            <w:r w:rsidRPr="00C139B4">
              <w:rPr>
                <w:rFonts w:hint="eastAsia"/>
                <w:lang w:eastAsia="zh-CN"/>
              </w:rPr>
              <w:t>Removal of MME Registration for SMS</w:t>
            </w:r>
          </w:p>
        </w:tc>
        <w:tc>
          <w:tcPr>
            <w:tcW w:w="5387" w:type="dxa"/>
          </w:tcPr>
          <w:p w14:paraId="22FE86B6" w14:textId="77777777" w:rsidR="009D4C7F" w:rsidRPr="00C139B4" w:rsidRDefault="009D4C7F" w:rsidP="002B6321">
            <w:pPr>
              <w:pStyle w:val="TAL"/>
            </w:pPr>
            <w:r w:rsidRPr="00C139B4">
              <w:t xml:space="preserve">This bit, when set, </w:t>
            </w:r>
            <w:r w:rsidRPr="00C139B4">
              <w:rPr>
                <w:rFonts w:hint="eastAsia"/>
              </w:rPr>
              <w:t xml:space="preserve">shall </w:t>
            </w:r>
            <w:r w:rsidRPr="00C139B4">
              <w:t xml:space="preserve">indicate </w:t>
            </w:r>
            <w:r w:rsidRPr="00C139B4">
              <w:rPr>
                <w:rFonts w:hint="eastAsia"/>
              </w:rPr>
              <w:t xml:space="preserve">that </w:t>
            </w:r>
            <w:r w:rsidRPr="00C139B4">
              <w:t xml:space="preserve">the </w:t>
            </w:r>
            <w:r w:rsidRPr="00C139B4">
              <w:rPr>
                <w:rFonts w:hint="eastAsia"/>
                <w:lang w:eastAsia="zh-CN"/>
              </w:rPr>
              <w:t xml:space="preserve">MME </w:t>
            </w:r>
            <w:r w:rsidRPr="00C139B4">
              <w:t xml:space="preserve">requests to </w:t>
            </w:r>
            <w:r w:rsidRPr="00C139B4">
              <w:rPr>
                <w:rFonts w:hint="eastAsia"/>
                <w:lang w:eastAsia="zh-CN"/>
              </w:rPr>
              <w:t xml:space="preserve">remove </w:t>
            </w:r>
            <w:r w:rsidRPr="00C139B4">
              <w:rPr>
                <w:lang w:eastAsia="zh-CN"/>
              </w:rPr>
              <w:t>its</w:t>
            </w:r>
            <w:r w:rsidRPr="00C139B4">
              <w:t xml:space="preserve"> registration for SMS.</w:t>
            </w:r>
          </w:p>
        </w:tc>
      </w:tr>
      <w:tr w:rsidR="009D4C7F" w:rsidRPr="00C139B4" w14:paraId="1E406D9B" w14:textId="77777777" w:rsidTr="002B6321">
        <w:trPr>
          <w:cantSplit/>
          <w:jc w:val="center"/>
        </w:trPr>
        <w:tc>
          <w:tcPr>
            <w:tcW w:w="8222" w:type="dxa"/>
            <w:gridSpan w:val="3"/>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2"/>
            </w:tblGrid>
            <w:tr w:rsidR="009D4C7F" w:rsidRPr="00C139B4" w14:paraId="21F64F74" w14:textId="77777777" w:rsidTr="002B6321">
              <w:trPr>
                <w:cantSplit/>
                <w:jc w:val="center"/>
              </w:trPr>
              <w:tc>
                <w:tcPr>
                  <w:tcW w:w="8222" w:type="dxa"/>
                </w:tcPr>
                <w:p w14:paraId="49972803" w14:textId="77777777" w:rsidR="009D4C7F" w:rsidRPr="00C139B4" w:rsidRDefault="009D4C7F" w:rsidP="002B6321">
                  <w:pPr>
                    <w:pStyle w:val="TAN"/>
                  </w:pPr>
                  <w:r w:rsidRPr="00C139B4">
                    <w:rPr>
                      <w:rFonts w:hint="eastAsia"/>
                    </w:rPr>
                    <w:t>NOTE 1:</w:t>
                  </w:r>
                  <w:r>
                    <w:tab/>
                  </w:r>
                  <w:r w:rsidRPr="00C139B4">
                    <w:rPr>
                      <w:rFonts w:hint="eastAsia"/>
                    </w:rPr>
                    <w:t xml:space="preserve">The S6a/S6d-Indicator flag shall be used </w:t>
                  </w:r>
                  <w:r w:rsidRPr="00C139B4">
                    <w:rPr>
                      <w:rFonts w:hint="eastAsia"/>
                      <w:lang w:eastAsia="zh-CN"/>
                    </w:rPr>
                    <w:t xml:space="preserve">together </w:t>
                  </w:r>
                  <w:r w:rsidRPr="00C139B4">
                    <w:rPr>
                      <w:lang w:eastAsia="zh-CN"/>
                    </w:rPr>
                    <w:t>with</w:t>
                  </w:r>
                  <w:r w:rsidRPr="00C139B4">
                    <w:rPr>
                      <w:rFonts w:hint="eastAsia"/>
                      <w:lang w:eastAsia="zh-CN"/>
                    </w:rPr>
                    <w:t xml:space="preserve"> </w:t>
                  </w:r>
                  <w:r w:rsidRPr="00C139B4">
                    <w:t>Homogeneous Support of IMS Voice Over PS Sessions</w:t>
                  </w:r>
                  <w:r w:rsidRPr="00C139B4">
                    <w:rPr>
                      <w:rFonts w:hint="eastAsia"/>
                    </w:rPr>
                    <w:t xml:space="preserve"> flag</w:t>
                  </w:r>
                  <w:r w:rsidRPr="00C139B4">
                    <w:rPr>
                      <w:rFonts w:hint="eastAsia"/>
                      <w:lang w:eastAsia="zh-CN"/>
                    </w:rPr>
                    <w:t xml:space="preserve">, </w:t>
                  </w:r>
                  <w:r w:rsidRPr="00C139B4">
                    <w:rPr>
                      <w:rFonts w:hint="eastAsia"/>
                    </w:rPr>
                    <w:t xml:space="preserve">i.e. if the </w:t>
                  </w:r>
                  <w:r w:rsidRPr="00C139B4">
                    <w:t>Homogeneous Support of IMS Voice Over PS Sessions</w:t>
                  </w:r>
                  <w:r w:rsidRPr="00C139B4">
                    <w:rPr>
                      <w:rFonts w:hint="eastAsia"/>
                    </w:rPr>
                    <w:t xml:space="preserve"> </w:t>
                  </w:r>
                  <w:r w:rsidRPr="00C139B4">
                    <w:rPr>
                      <w:rFonts w:hint="eastAsia"/>
                      <w:lang w:eastAsia="zh-CN"/>
                    </w:rPr>
                    <w:t xml:space="preserve">bit </w:t>
                  </w:r>
                  <w:r w:rsidRPr="00C139B4">
                    <w:rPr>
                      <w:rFonts w:hint="eastAsia"/>
                    </w:rPr>
                    <w:t xml:space="preserve">is set, the </w:t>
                  </w:r>
                  <w:r w:rsidRPr="00C139B4">
                    <w:t>S</w:t>
                  </w:r>
                  <w:smartTag w:uri="urn:schemas-microsoft-com:office:smarttags" w:element="chmetcnv">
                    <w:smartTagPr>
                      <w:attr w:name="TCSC" w:val="0"/>
                      <w:attr w:name="NumberType" w:val="1"/>
                      <w:attr w:name="Negative" w:val="False"/>
                      <w:attr w:name="HasSpace" w:val="False"/>
                      <w:attr w:name="SourceValue" w:val="6"/>
                      <w:attr w:name="UnitName" w:val="a"/>
                    </w:smartTagPr>
                    <w:r w:rsidRPr="00C139B4">
                      <w:t>6a</w:t>
                    </w:r>
                  </w:smartTag>
                  <w:r w:rsidRPr="00C139B4">
                    <w:t>/S6d-Indicator</w:t>
                  </w:r>
                  <w:r w:rsidRPr="00C139B4">
                    <w:rPr>
                      <w:rFonts w:hint="eastAsia"/>
                    </w:rPr>
                    <w:t xml:space="preserve"> </w:t>
                  </w:r>
                  <w:r w:rsidRPr="00C139B4">
                    <w:rPr>
                      <w:rFonts w:hint="eastAsia"/>
                      <w:lang w:eastAsia="zh-CN"/>
                    </w:rPr>
                    <w:t xml:space="preserve">bit </w:t>
                  </w:r>
                  <w:r w:rsidRPr="00C139B4">
                    <w:rPr>
                      <w:rFonts w:hint="eastAsia"/>
                    </w:rPr>
                    <w:t xml:space="preserve">shall be set if the message is </w:t>
                  </w:r>
                  <w:r w:rsidRPr="00C139B4">
                    <w:rPr>
                      <w:rFonts w:hint="eastAsia"/>
                      <w:lang w:eastAsia="zh-CN"/>
                    </w:rPr>
                    <w:t xml:space="preserve">sent </w:t>
                  </w:r>
                  <w:r w:rsidRPr="00C139B4">
                    <w:rPr>
                      <w:rFonts w:hint="eastAsia"/>
                    </w:rPr>
                    <w:t>from the MME</w:t>
                  </w:r>
                  <w:r w:rsidRPr="00C139B4">
                    <w:rPr>
                      <w:lang w:eastAsia="zh-CN"/>
                    </w:rPr>
                    <w:t xml:space="preserve"> or </w:t>
                  </w:r>
                  <w:r w:rsidRPr="00C139B4">
                    <w:rPr>
                      <w:rFonts w:hint="eastAsia"/>
                      <w:lang w:eastAsia="zh-CN"/>
                    </w:rPr>
                    <w:t>the</w:t>
                  </w:r>
                  <w:r w:rsidRPr="00C139B4">
                    <w:rPr>
                      <w:lang w:eastAsia="zh-CN"/>
                    </w:rPr>
                    <w:t xml:space="preserve"> </w:t>
                  </w:r>
                  <w:r w:rsidRPr="00C139B4">
                    <w:rPr>
                      <w:rFonts w:hint="eastAsia"/>
                      <w:lang w:eastAsia="zh-CN"/>
                    </w:rPr>
                    <w:t xml:space="preserve">MME part on the </w:t>
                  </w:r>
                  <w:r w:rsidRPr="00C139B4">
                    <w:rPr>
                      <w:lang w:eastAsia="zh-CN"/>
                    </w:rPr>
                    <w:t>combined MME/SGSN</w:t>
                  </w:r>
                  <w:r w:rsidRPr="00C139B4">
                    <w:rPr>
                      <w:rFonts w:hint="eastAsia"/>
                      <w:lang w:eastAsia="zh-CN"/>
                    </w:rPr>
                    <w:t>, and shall be cleared if the message is sent from the SGSN</w:t>
                  </w:r>
                  <w:r w:rsidRPr="00C139B4">
                    <w:rPr>
                      <w:lang w:eastAsia="zh-CN"/>
                    </w:rPr>
                    <w:t xml:space="preserve"> or </w:t>
                  </w:r>
                  <w:r w:rsidRPr="00C139B4">
                    <w:rPr>
                      <w:rFonts w:hint="eastAsia"/>
                      <w:lang w:eastAsia="zh-CN"/>
                    </w:rPr>
                    <w:t>the</w:t>
                  </w:r>
                  <w:r w:rsidRPr="00C139B4">
                    <w:rPr>
                      <w:lang w:eastAsia="zh-CN"/>
                    </w:rPr>
                    <w:t xml:space="preserve"> </w:t>
                  </w:r>
                  <w:r w:rsidRPr="00C139B4">
                    <w:rPr>
                      <w:rFonts w:hint="eastAsia"/>
                      <w:lang w:eastAsia="zh-CN"/>
                    </w:rPr>
                    <w:t xml:space="preserve">SGSN part on the </w:t>
                  </w:r>
                  <w:r w:rsidRPr="00C139B4">
                    <w:rPr>
                      <w:lang w:eastAsia="zh-CN"/>
                    </w:rPr>
                    <w:t>combined MME/SGSN</w:t>
                  </w:r>
                  <w:r w:rsidRPr="00C139B4">
                    <w:rPr>
                      <w:rFonts w:hint="eastAsia"/>
                    </w:rPr>
                    <w:t>.</w:t>
                  </w:r>
                  <w:r w:rsidRPr="00C139B4">
                    <w:rPr>
                      <w:rFonts w:hint="eastAsia"/>
                      <w:lang w:eastAsia="zh-CN"/>
                    </w:rPr>
                    <w:t xml:space="preserve"> This </w:t>
                  </w:r>
                  <w:r w:rsidRPr="00C139B4">
                    <w:rPr>
                      <w:rFonts w:hint="eastAsia"/>
                    </w:rPr>
                    <w:t xml:space="preserve">S6a/S6d-Indicator </w:t>
                  </w:r>
                  <w:r w:rsidRPr="00C139B4">
                    <w:rPr>
                      <w:rFonts w:hint="eastAsia"/>
                      <w:lang w:eastAsia="zh-CN"/>
                    </w:rPr>
                    <w:t xml:space="preserve">bit shall be discarded by the receiving HSS if the </w:t>
                  </w:r>
                  <w:r w:rsidRPr="00C139B4">
                    <w:t>Homogeneous Support of IMS Voice Over PS Sessions</w:t>
                  </w:r>
                  <w:r w:rsidRPr="00C139B4">
                    <w:rPr>
                      <w:rFonts w:hint="eastAsia"/>
                    </w:rPr>
                    <w:t xml:space="preserve"> </w:t>
                  </w:r>
                  <w:r w:rsidRPr="00C139B4">
                    <w:rPr>
                      <w:rFonts w:hint="eastAsia"/>
                      <w:lang w:eastAsia="zh-CN"/>
                    </w:rPr>
                    <w:t>bit is not set.</w:t>
                  </w:r>
                </w:p>
                <w:p w14:paraId="46E6DE98" w14:textId="77777777" w:rsidR="009D4C7F" w:rsidRPr="00C139B4" w:rsidRDefault="009D4C7F" w:rsidP="002B6321">
                  <w:pPr>
                    <w:pStyle w:val="TAN"/>
                  </w:pPr>
                  <w:r w:rsidRPr="00C139B4">
                    <w:t>N</w:t>
                  </w:r>
                  <w:r w:rsidRPr="00C139B4">
                    <w:rPr>
                      <w:rFonts w:hint="eastAsia"/>
                    </w:rPr>
                    <w:t>OTE 2</w:t>
                  </w:r>
                  <w:r w:rsidRPr="00C139B4">
                    <w:t>:</w:t>
                  </w:r>
                  <w:r>
                    <w:tab/>
                  </w:r>
                  <w:r w:rsidRPr="00C139B4">
                    <w:t>Bits not defined in this table shall be cleared by the sending MME or SGSN and discarded by the receiving HSS.</w:t>
                  </w:r>
                </w:p>
              </w:tc>
            </w:tr>
          </w:tbl>
          <w:p w14:paraId="0152CDA4" w14:textId="77777777" w:rsidR="009D4C7F" w:rsidRPr="00C139B4" w:rsidRDefault="009D4C7F" w:rsidP="002B6321"/>
          <w:p w14:paraId="60A7BE67" w14:textId="77777777" w:rsidR="009D4C7F" w:rsidRPr="00C139B4" w:rsidRDefault="009D4C7F" w:rsidP="002B6321">
            <w:pPr>
              <w:pStyle w:val="TAN"/>
            </w:pPr>
          </w:p>
        </w:tc>
      </w:tr>
    </w:tbl>
    <w:p w14:paraId="28B99FBD" w14:textId="77777777" w:rsidR="009D4C7F" w:rsidRPr="00C139B4" w:rsidRDefault="009D4C7F" w:rsidP="009D4C7F"/>
    <w:p w14:paraId="7431D39F" w14:textId="77777777" w:rsidR="009D4C7F" w:rsidRPr="00C139B4" w:rsidRDefault="009D4C7F" w:rsidP="009D4C7F">
      <w:pPr>
        <w:pStyle w:val="Heading3"/>
      </w:pPr>
      <w:bookmarkStart w:id="1363" w:name="_Toc20212020"/>
      <w:bookmarkStart w:id="1364" w:name="_Toc27727296"/>
      <w:bookmarkStart w:id="1365" w:name="_Toc36041951"/>
      <w:bookmarkStart w:id="1366" w:name="_Toc44871374"/>
      <w:bookmarkStart w:id="1367" w:name="_Toc44871773"/>
      <w:bookmarkStart w:id="1368" w:name="_Toc51861848"/>
      <w:bookmarkStart w:id="1369" w:name="_Toc57978253"/>
      <w:bookmarkStart w:id="1370" w:name="_Toc106900593"/>
      <w:r w:rsidRPr="00C139B4">
        <w:t>7.3.50</w:t>
      </w:r>
      <w:r w:rsidRPr="00C139B4">
        <w:tab/>
        <w:t>User-Id</w:t>
      </w:r>
      <w:bookmarkEnd w:id="1363"/>
      <w:bookmarkEnd w:id="1364"/>
      <w:bookmarkEnd w:id="1365"/>
      <w:bookmarkEnd w:id="1366"/>
      <w:bookmarkEnd w:id="1367"/>
      <w:bookmarkEnd w:id="1368"/>
      <w:bookmarkEnd w:id="1369"/>
      <w:bookmarkEnd w:id="1370"/>
    </w:p>
    <w:p w14:paraId="36908348" w14:textId="52E1DCDB" w:rsidR="009D4C7F" w:rsidRPr="00C139B4" w:rsidRDefault="009D4C7F" w:rsidP="009D4C7F">
      <w:r w:rsidRPr="00C139B4">
        <w:t xml:space="preserve">The </w:t>
      </w:r>
      <w:r w:rsidRPr="00C139B4">
        <w:rPr>
          <w:rFonts w:hint="eastAsia"/>
          <w:lang w:eastAsia="zh-CN"/>
        </w:rPr>
        <w:t>User</w:t>
      </w:r>
      <w:r w:rsidRPr="00C139B4">
        <w:t xml:space="preserve">-Id AVP </w:t>
      </w:r>
      <w:r w:rsidRPr="00C139B4">
        <w:rPr>
          <w:rFonts w:hint="eastAsia"/>
          <w:lang w:eastAsia="zh-CN"/>
        </w:rPr>
        <w:t>shall be</w:t>
      </w:r>
      <w:r w:rsidRPr="00C139B4">
        <w:t xml:space="preserve"> of type UTF8String. It shall contain the leading digits of an IMSI (i.e. MCC, MNC, leading digits of MSIN, see </w:t>
      </w:r>
      <w:r>
        <w:t>3GPP TS 2</w:t>
      </w:r>
      <w:r w:rsidRPr="00C139B4">
        <w:t>3.003</w:t>
      </w:r>
      <w:r>
        <w:t> [</w:t>
      </w:r>
      <w:r w:rsidRPr="00C139B4">
        <w:t xml:space="preserve">3], </w:t>
      </w:r>
      <w:r w:rsidR="00C31AA7" w:rsidRPr="00C139B4">
        <w:t>clause</w:t>
      </w:r>
      <w:r w:rsidR="00C31AA7">
        <w:t> </w:t>
      </w:r>
      <w:r w:rsidR="00C31AA7" w:rsidRPr="00C139B4">
        <w:t>2</w:t>
      </w:r>
      <w:r w:rsidRPr="00C139B4">
        <w:t>.2)</w:t>
      </w:r>
      <w:r w:rsidRPr="00C139B4">
        <w:rPr>
          <w:rFonts w:hint="eastAsia"/>
          <w:lang w:eastAsia="zh-CN"/>
        </w:rPr>
        <w:t xml:space="preserve"> formatted as a character string</w:t>
      </w:r>
      <w:r w:rsidRPr="00C139B4">
        <w:t>. Within a HSS, a User-Id identifies a set of subscribers, each with identical leading IMSI digits.</w:t>
      </w:r>
    </w:p>
    <w:p w14:paraId="61093932" w14:textId="77777777" w:rsidR="009D4C7F" w:rsidRPr="00C139B4" w:rsidRDefault="009D4C7F" w:rsidP="009D4C7F">
      <w:pPr>
        <w:pStyle w:val="Heading3"/>
        <w:rPr>
          <w:lang w:eastAsia="zh-CN"/>
        </w:rPr>
      </w:pPr>
      <w:bookmarkStart w:id="1371" w:name="_Toc20212021"/>
      <w:bookmarkStart w:id="1372" w:name="_Toc27727297"/>
      <w:bookmarkStart w:id="1373" w:name="_Toc36041952"/>
      <w:bookmarkStart w:id="1374" w:name="_Toc44871375"/>
      <w:bookmarkStart w:id="1375" w:name="_Toc44871774"/>
      <w:bookmarkStart w:id="1376" w:name="_Toc51861849"/>
      <w:bookmarkStart w:id="1377" w:name="_Toc57978254"/>
      <w:bookmarkStart w:id="1378" w:name="_Toc106900594"/>
      <w:r w:rsidRPr="00C139B4">
        <w:t>7.3.</w:t>
      </w:r>
      <w:r w:rsidRPr="00C139B4">
        <w:rPr>
          <w:lang w:eastAsia="zh-CN"/>
        </w:rPr>
        <w:t>51</w:t>
      </w:r>
      <w:r w:rsidRPr="00C139B4">
        <w:tab/>
        <w:t>Equipment</w:t>
      </w:r>
      <w:r w:rsidRPr="00C139B4">
        <w:rPr>
          <w:rFonts w:hint="eastAsia"/>
          <w:lang w:eastAsia="zh-CN"/>
        </w:rPr>
        <w:t>-S</w:t>
      </w:r>
      <w:r w:rsidRPr="00C139B4">
        <w:t>tatus</w:t>
      </w:r>
      <w:bookmarkEnd w:id="1371"/>
      <w:bookmarkEnd w:id="1372"/>
      <w:bookmarkEnd w:id="1373"/>
      <w:bookmarkEnd w:id="1374"/>
      <w:bookmarkEnd w:id="1375"/>
      <w:bookmarkEnd w:id="1376"/>
      <w:bookmarkEnd w:id="1377"/>
      <w:bookmarkEnd w:id="1378"/>
    </w:p>
    <w:p w14:paraId="39E41D6A" w14:textId="77777777" w:rsidR="009D4C7F" w:rsidRPr="00C139B4" w:rsidRDefault="009D4C7F" w:rsidP="009D4C7F">
      <w:r w:rsidRPr="00C139B4">
        <w:t>T</w:t>
      </w:r>
      <w:r w:rsidRPr="00C139B4">
        <w:rPr>
          <w:lang w:eastAsia="zh-CN"/>
        </w:rPr>
        <w:t>he Equipment</w:t>
      </w:r>
      <w:r w:rsidRPr="00C139B4">
        <w:rPr>
          <w:rFonts w:hint="eastAsia"/>
          <w:lang w:eastAsia="zh-CN"/>
        </w:rPr>
        <w:t>-S</w:t>
      </w:r>
      <w:r w:rsidRPr="00C139B4">
        <w:rPr>
          <w:lang w:eastAsia="zh-CN"/>
        </w:rPr>
        <w:t>tatus AVP</w:t>
      </w:r>
      <w:r w:rsidRPr="00C139B4">
        <w:t xml:space="preserve"> is of type </w:t>
      </w:r>
      <w:r w:rsidRPr="00C139B4">
        <w:rPr>
          <w:rFonts w:hint="eastAsia"/>
          <w:lang w:eastAsia="zh-CN"/>
        </w:rPr>
        <w:t>Enumerated, and shall contain</w:t>
      </w:r>
      <w:r w:rsidRPr="00C139B4">
        <w:t xml:space="preserve"> </w:t>
      </w:r>
      <w:r w:rsidRPr="00C139B4">
        <w:rPr>
          <w:rFonts w:hint="eastAsia"/>
          <w:lang w:eastAsia="zh-CN"/>
        </w:rPr>
        <w:t>the status of the mobile equipment</w:t>
      </w:r>
      <w:r w:rsidRPr="00C139B4">
        <w:t>. The following values are defined:</w:t>
      </w:r>
    </w:p>
    <w:p w14:paraId="7F4934B6" w14:textId="77777777" w:rsidR="009D4C7F" w:rsidRPr="00C139B4" w:rsidRDefault="009D4C7F" w:rsidP="009D4C7F">
      <w:pPr>
        <w:pStyle w:val="B1"/>
      </w:pPr>
      <w:r w:rsidRPr="00C139B4">
        <w:rPr>
          <w:rFonts w:hint="eastAsia"/>
          <w:lang w:eastAsia="zh-CN"/>
        </w:rPr>
        <w:t>WHITELISTED</w:t>
      </w:r>
      <w:r w:rsidRPr="00C139B4">
        <w:t xml:space="preserve"> (0)</w:t>
      </w:r>
    </w:p>
    <w:p w14:paraId="367815B7" w14:textId="77777777" w:rsidR="009D4C7F" w:rsidRPr="00C139B4" w:rsidRDefault="009D4C7F" w:rsidP="009D4C7F">
      <w:pPr>
        <w:pStyle w:val="B1"/>
        <w:rPr>
          <w:lang w:eastAsia="zh-CN"/>
        </w:rPr>
      </w:pPr>
      <w:r w:rsidRPr="00C139B4">
        <w:rPr>
          <w:rFonts w:hint="eastAsia"/>
          <w:lang w:eastAsia="zh-CN"/>
        </w:rPr>
        <w:t>BLACKLISTED</w:t>
      </w:r>
      <w:r w:rsidRPr="00C139B4">
        <w:t xml:space="preserve"> (</w:t>
      </w:r>
      <w:r w:rsidRPr="00C139B4">
        <w:rPr>
          <w:rFonts w:hint="eastAsia"/>
          <w:lang w:eastAsia="zh-CN"/>
        </w:rPr>
        <w:t>1</w:t>
      </w:r>
      <w:r w:rsidRPr="00C139B4">
        <w:t>)</w:t>
      </w:r>
    </w:p>
    <w:p w14:paraId="37E5E107" w14:textId="77777777" w:rsidR="009D4C7F" w:rsidRPr="00C139B4" w:rsidRDefault="009D4C7F" w:rsidP="009D4C7F">
      <w:pPr>
        <w:pStyle w:val="B1"/>
        <w:rPr>
          <w:lang w:eastAsia="zh-CN"/>
        </w:rPr>
      </w:pPr>
      <w:r w:rsidRPr="00C139B4">
        <w:rPr>
          <w:rFonts w:hint="eastAsia"/>
          <w:lang w:eastAsia="zh-CN"/>
        </w:rPr>
        <w:lastRenderedPageBreak/>
        <w:t>GREYLISTED (2)</w:t>
      </w:r>
    </w:p>
    <w:p w14:paraId="08F69154" w14:textId="77777777" w:rsidR="009D4C7F" w:rsidRPr="00C139B4" w:rsidRDefault="009D4C7F" w:rsidP="009D4C7F">
      <w:pPr>
        <w:pStyle w:val="Heading3"/>
        <w:rPr>
          <w:lang w:val="en-US"/>
        </w:rPr>
      </w:pPr>
      <w:bookmarkStart w:id="1379" w:name="_Toc20212022"/>
      <w:bookmarkStart w:id="1380" w:name="_Toc27727298"/>
      <w:bookmarkStart w:id="1381" w:name="_Toc36041953"/>
      <w:bookmarkStart w:id="1382" w:name="_Toc44871376"/>
      <w:bookmarkStart w:id="1383" w:name="_Toc44871775"/>
      <w:bookmarkStart w:id="1384" w:name="_Toc51861850"/>
      <w:bookmarkStart w:id="1385" w:name="_Toc57978255"/>
      <w:bookmarkStart w:id="1386" w:name="_Toc106900595"/>
      <w:r w:rsidRPr="00C139B4">
        <w:rPr>
          <w:lang w:val="en-US"/>
        </w:rPr>
        <w:t>7.3.52</w:t>
      </w:r>
      <w:r w:rsidRPr="00C139B4">
        <w:rPr>
          <w:lang w:val="en-US"/>
        </w:rPr>
        <w:tab/>
        <w:t>Regional-Subscription-Zone-Code</w:t>
      </w:r>
      <w:bookmarkEnd w:id="1379"/>
      <w:bookmarkEnd w:id="1380"/>
      <w:bookmarkEnd w:id="1381"/>
      <w:bookmarkEnd w:id="1382"/>
      <w:bookmarkEnd w:id="1383"/>
      <w:bookmarkEnd w:id="1384"/>
      <w:bookmarkEnd w:id="1385"/>
      <w:bookmarkEnd w:id="1386"/>
    </w:p>
    <w:p w14:paraId="7631F770" w14:textId="21AC1972" w:rsidR="009D4C7F" w:rsidRPr="00C139B4" w:rsidRDefault="009D4C7F" w:rsidP="009D4C7F">
      <w:r w:rsidRPr="00C139B4">
        <w:t xml:space="preserve">The </w:t>
      </w:r>
      <w:r w:rsidRPr="00C139B4">
        <w:rPr>
          <w:lang w:val="en-US"/>
        </w:rPr>
        <w:t>Regional-Subscription-Zone-Code</w:t>
      </w:r>
      <w:r w:rsidRPr="00C139B4">
        <w:t xml:space="preserve"> AVP is of type OctetString.</w:t>
      </w:r>
      <w:r w:rsidRPr="00C139B4">
        <w:rPr>
          <w:rFonts w:hint="eastAsia"/>
          <w:lang w:eastAsia="zh-CN"/>
        </w:rPr>
        <w:t xml:space="preserve"> </w:t>
      </w:r>
      <w:r w:rsidRPr="00C139B4">
        <w:t xml:space="preserve">It shall contain a Zone Code (ZC) as defined in </w:t>
      </w:r>
      <w:r>
        <w:t>3GPP TS 2</w:t>
      </w:r>
      <w:r w:rsidRPr="00C139B4">
        <w:t>3.003</w:t>
      </w:r>
      <w:r>
        <w:t> [</w:t>
      </w:r>
      <w:r w:rsidRPr="00C139B4">
        <w:t xml:space="preserve">3], </w:t>
      </w:r>
      <w:r w:rsidR="00C31AA7" w:rsidRPr="00C139B4">
        <w:t>clause</w:t>
      </w:r>
      <w:r w:rsidR="00C31AA7">
        <w:t> </w:t>
      </w:r>
      <w:r w:rsidR="00C31AA7" w:rsidRPr="00C139B4">
        <w:t>4</w:t>
      </w:r>
      <w:r w:rsidRPr="00C139B4">
        <w:t>.4. Up to 10 Zone Codes per VPLMN can be defined as part of the users's subscription data.</w:t>
      </w:r>
    </w:p>
    <w:p w14:paraId="75EE7F2B" w14:textId="77777777" w:rsidR="009D4C7F" w:rsidRPr="00C139B4" w:rsidRDefault="009D4C7F" w:rsidP="009D4C7F">
      <w:pPr>
        <w:pStyle w:val="NO"/>
      </w:pPr>
      <w:r w:rsidRPr="00C139B4">
        <w:t>NOTE 1:</w:t>
      </w:r>
      <w:r>
        <w:tab/>
      </w:r>
      <w:r w:rsidRPr="00C139B4">
        <w:rPr>
          <w:lang w:val="en-US"/>
        </w:rPr>
        <w:t>E</w:t>
      </w:r>
      <w:r w:rsidRPr="00C139B4">
        <w:t>ach zone code represents a collection of tracking area or routing areas (defined by the operator of the VPLMN) where the user is allowed, or disallowed, to roam. The determination of which areas are actually allowed, and which ones are not allowed, is done by the serving node (MME/SGSN) in an implementation-dependent manner.</w:t>
      </w:r>
    </w:p>
    <w:p w14:paraId="59917BA5" w14:textId="77777777" w:rsidR="009D4C7F" w:rsidRPr="00C139B4" w:rsidRDefault="009D4C7F" w:rsidP="009D4C7F">
      <w:pPr>
        <w:pStyle w:val="NO"/>
        <w:rPr>
          <w:lang w:val="en-US"/>
        </w:rPr>
      </w:pPr>
      <w:r w:rsidRPr="00C139B4">
        <w:t>NOTE 2:</w:t>
      </w:r>
      <w:r w:rsidRPr="00C139B4">
        <w:tab/>
        <w:t xml:space="preserve">The description of RSZI in </w:t>
      </w:r>
      <w:r>
        <w:t>3GPP TS 2</w:t>
      </w:r>
      <w:r w:rsidRPr="00C139B4">
        <w:t>3.003</w:t>
      </w:r>
      <w:r>
        <w:t> [</w:t>
      </w:r>
      <w:r w:rsidRPr="00C139B4">
        <w:t>3] is applicable, in the context of this specification, not only to location areas, but also to routing and tracking areas.</w:t>
      </w:r>
    </w:p>
    <w:p w14:paraId="3D415FDA" w14:textId="77777777" w:rsidR="009D4C7F" w:rsidRPr="00C139B4" w:rsidRDefault="009D4C7F" w:rsidP="009D4C7F">
      <w:pPr>
        <w:pStyle w:val="Heading3"/>
      </w:pPr>
      <w:bookmarkStart w:id="1387" w:name="_Toc20212023"/>
      <w:bookmarkStart w:id="1388" w:name="_Toc27727299"/>
      <w:bookmarkStart w:id="1389" w:name="_Toc36041954"/>
      <w:bookmarkStart w:id="1390" w:name="_Toc44871377"/>
      <w:bookmarkStart w:id="1391" w:name="_Toc44871776"/>
      <w:bookmarkStart w:id="1392" w:name="_Toc51861851"/>
      <w:bookmarkStart w:id="1393" w:name="_Toc57978256"/>
      <w:bookmarkStart w:id="1394" w:name="_Toc106900596"/>
      <w:r w:rsidRPr="00C139B4">
        <w:t>7.3.53</w:t>
      </w:r>
      <w:r w:rsidRPr="00C139B4">
        <w:tab/>
      </w:r>
      <w:smartTag w:uri="urn:schemas-microsoft-com:office:smarttags" w:element="place">
        <w:r w:rsidRPr="00C139B4">
          <w:t>RAND</w:t>
        </w:r>
      </w:smartTag>
      <w:bookmarkEnd w:id="1387"/>
      <w:bookmarkEnd w:id="1388"/>
      <w:bookmarkEnd w:id="1389"/>
      <w:bookmarkEnd w:id="1390"/>
      <w:bookmarkEnd w:id="1391"/>
      <w:bookmarkEnd w:id="1392"/>
      <w:bookmarkEnd w:id="1393"/>
      <w:bookmarkEnd w:id="1394"/>
    </w:p>
    <w:p w14:paraId="10071227" w14:textId="77777777" w:rsidR="009D4C7F" w:rsidRPr="00C139B4" w:rsidRDefault="009D4C7F" w:rsidP="009D4C7F">
      <w:r w:rsidRPr="00C139B4">
        <w:t xml:space="preserve">The RAND AVP is of type OctetString. This AVP </w:t>
      </w:r>
      <w:r w:rsidRPr="00C139B4">
        <w:rPr>
          <w:rFonts w:hint="eastAsia"/>
          <w:lang w:eastAsia="zh-CN"/>
        </w:rPr>
        <w:t xml:space="preserve">shall </w:t>
      </w:r>
      <w:r w:rsidRPr="00C139B4">
        <w:t xml:space="preserve">contain the </w:t>
      </w:r>
      <w:smartTag w:uri="urn:schemas-microsoft-com:office:smarttags" w:element="place">
        <w:r w:rsidRPr="00C139B4">
          <w:t>RAND</w:t>
        </w:r>
      </w:smartTag>
      <w:r w:rsidRPr="00C139B4">
        <w:t xml:space="preserve">. See </w:t>
      </w:r>
      <w:r>
        <w:t>3GPP TS 3</w:t>
      </w:r>
      <w:r w:rsidRPr="00C139B4">
        <w:t>3.401</w:t>
      </w:r>
      <w:r>
        <w:t> [</w:t>
      </w:r>
      <w:r w:rsidRPr="00C139B4">
        <w:t>5].</w:t>
      </w:r>
    </w:p>
    <w:p w14:paraId="7A50217B" w14:textId="77777777" w:rsidR="009D4C7F" w:rsidRPr="00C139B4" w:rsidRDefault="009D4C7F" w:rsidP="009D4C7F">
      <w:pPr>
        <w:pStyle w:val="Heading3"/>
      </w:pPr>
      <w:bookmarkStart w:id="1395" w:name="_Toc20212024"/>
      <w:bookmarkStart w:id="1396" w:name="_Toc27727300"/>
      <w:bookmarkStart w:id="1397" w:name="_Toc36041955"/>
      <w:bookmarkStart w:id="1398" w:name="_Toc44871378"/>
      <w:bookmarkStart w:id="1399" w:name="_Toc44871777"/>
      <w:bookmarkStart w:id="1400" w:name="_Toc51861852"/>
      <w:bookmarkStart w:id="1401" w:name="_Toc57978257"/>
      <w:bookmarkStart w:id="1402" w:name="_Toc106900597"/>
      <w:r w:rsidRPr="00C139B4">
        <w:t>7.3.54</w:t>
      </w:r>
      <w:r w:rsidRPr="00C139B4">
        <w:tab/>
        <w:t>XRES</w:t>
      </w:r>
      <w:bookmarkEnd w:id="1395"/>
      <w:bookmarkEnd w:id="1396"/>
      <w:bookmarkEnd w:id="1397"/>
      <w:bookmarkEnd w:id="1398"/>
      <w:bookmarkEnd w:id="1399"/>
      <w:bookmarkEnd w:id="1400"/>
      <w:bookmarkEnd w:id="1401"/>
      <w:bookmarkEnd w:id="1402"/>
    </w:p>
    <w:p w14:paraId="6F21582D" w14:textId="77777777" w:rsidR="009D4C7F" w:rsidRPr="00C139B4" w:rsidRDefault="009D4C7F" w:rsidP="009D4C7F">
      <w:r w:rsidRPr="00C139B4">
        <w:t xml:space="preserve">The XRES AVP is of type OctetString. This AVP </w:t>
      </w:r>
      <w:r w:rsidRPr="00C139B4">
        <w:rPr>
          <w:rFonts w:hint="eastAsia"/>
          <w:lang w:eastAsia="zh-CN"/>
        </w:rPr>
        <w:t xml:space="preserve">shall </w:t>
      </w:r>
      <w:r w:rsidRPr="00C139B4">
        <w:t xml:space="preserve">contain the XRES. See </w:t>
      </w:r>
      <w:r>
        <w:t>3GPP TS 3</w:t>
      </w:r>
      <w:r w:rsidRPr="00C139B4">
        <w:t>3.401</w:t>
      </w:r>
      <w:r>
        <w:t> [</w:t>
      </w:r>
      <w:r w:rsidRPr="00C139B4">
        <w:t>5].</w:t>
      </w:r>
    </w:p>
    <w:p w14:paraId="6D40B726" w14:textId="77777777" w:rsidR="009D4C7F" w:rsidRPr="00C139B4" w:rsidRDefault="009D4C7F" w:rsidP="009D4C7F">
      <w:pPr>
        <w:pStyle w:val="Heading3"/>
      </w:pPr>
      <w:bookmarkStart w:id="1403" w:name="_Toc20212025"/>
      <w:bookmarkStart w:id="1404" w:name="_Toc27727301"/>
      <w:bookmarkStart w:id="1405" w:name="_Toc36041956"/>
      <w:bookmarkStart w:id="1406" w:name="_Toc44871379"/>
      <w:bookmarkStart w:id="1407" w:name="_Toc44871778"/>
      <w:bookmarkStart w:id="1408" w:name="_Toc51861853"/>
      <w:bookmarkStart w:id="1409" w:name="_Toc57978258"/>
      <w:bookmarkStart w:id="1410" w:name="_Toc106900598"/>
      <w:r w:rsidRPr="00C139B4">
        <w:t>7.3.55</w:t>
      </w:r>
      <w:r w:rsidRPr="00C139B4">
        <w:tab/>
        <w:t>AUTN</w:t>
      </w:r>
      <w:bookmarkEnd w:id="1403"/>
      <w:bookmarkEnd w:id="1404"/>
      <w:bookmarkEnd w:id="1405"/>
      <w:bookmarkEnd w:id="1406"/>
      <w:bookmarkEnd w:id="1407"/>
      <w:bookmarkEnd w:id="1408"/>
      <w:bookmarkEnd w:id="1409"/>
      <w:bookmarkEnd w:id="1410"/>
    </w:p>
    <w:p w14:paraId="66BF0FEF" w14:textId="77777777" w:rsidR="009D4C7F" w:rsidRPr="00C139B4" w:rsidRDefault="009D4C7F" w:rsidP="009D4C7F">
      <w:r w:rsidRPr="00C139B4">
        <w:t xml:space="preserve">The AUTN AVP is of type OctetString. This AVP </w:t>
      </w:r>
      <w:r w:rsidRPr="00C139B4">
        <w:rPr>
          <w:rFonts w:hint="eastAsia"/>
          <w:lang w:eastAsia="zh-CN"/>
        </w:rPr>
        <w:t xml:space="preserve">shall </w:t>
      </w:r>
      <w:r w:rsidRPr="00C139B4">
        <w:t xml:space="preserve">contain the AUTN. See </w:t>
      </w:r>
      <w:r>
        <w:t>3GPP TS 3</w:t>
      </w:r>
      <w:r w:rsidRPr="00C139B4">
        <w:t>3.401</w:t>
      </w:r>
      <w:r>
        <w:t> [</w:t>
      </w:r>
      <w:r w:rsidRPr="00C139B4">
        <w:t>5].</w:t>
      </w:r>
    </w:p>
    <w:p w14:paraId="4AD329A7" w14:textId="77777777" w:rsidR="009D4C7F" w:rsidRPr="00C139B4" w:rsidRDefault="009D4C7F" w:rsidP="009D4C7F">
      <w:pPr>
        <w:pStyle w:val="Heading3"/>
      </w:pPr>
      <w:bookmarkStart w:id="1411" w:name="_Toc20212026"/>
      <w:bookmarkStart w:id="1412" w:name="_Toc27727302"/>
      <w:bookmarkStart w:id="1413" w:name="_Toc36041957"/>
      <w:bookmarkStart w:id="1414" w:name="_Toc44871380"/>
      <w:bookmarkStart w:id="1415" w:name="_Toc44871779"/>
      <w:bookmarkStart w:id="1416" w:name="_Toc51861854"/>
      <w:bookmarkStart w:id="1417" w:name="_Toc57978259"/>
      <w:bookmarkStart w:id="1418" w:name="_Toc106900599"/>
      <w:r w:rsidRPr="00C139B4">
        <w:t>7.3.56</w:t>
      </w:r>
      <w:r w:rsidRPr="00C139B4">
        <w:tab/>
        <w:t>KASME</w:t>
      </w:r>
      <w:bookmarkEnd w:id="1411"/>
      <w:bookmarkEnd w:id="1412"/>
      <w:bookmarkEnd w:id="1413"/>
      <w:bookmarkEnd w:id="1414"/>
      <w:bookmarkEnd w:id="1415"/>
      <w:bookmarkEnd w:id="1416"/>
      <w:bookmarkEnd w:id="1417"/>
      <w:bookmarkEnd w:id="1418"/>
    </w:p>
    <w:p w14:paraId="21F1BFBD" w14:textId="77777777" w:rsidR="009D4C7F" w:rsidRPr="00C139B4" w:rsidRDefault="009D4C7F" w:rsidP="009D4C7F">
      <w:r w:rsidRPr="00C139B4">
        <w:t xml:space="preserve">The KASME AVP is of type OctetString. This AVP </w:t>
      </w:r>
      <w:r w:rsidRPr="00C139B4">
        <w:rPr>
          <w:rFonts w:hint="eastAsia"/>
          <w:lang w:eastAsia="zh-CN"/>
        </w:rPr>
        <w:t xml:space="preserve">shall </w:t>
      </w:r>
      <w:r w:rsidRPr="00C139B4">
        <w:t xml:space="preserve">contain the K_ASME. See </w:t>
      </w:r>
      <w:r>
        <w:t>3GPP TS 3</w:t>
      </w:r>
      <w:r w:rsidRPr="00C139B4">
        <w:t>3.401</w:t>
      </w:r>
      <w:r>
        <w:t> [</w:t>
      </w:r>
      <w:r w:rsidRPr="00C139B4">
        <w:t>5].</w:t>
      </w:r>
    </w:p>
    <w:p w14:paraId="525587DB" w14:textId="77777777" w:rsidR="009D4C7F" w:rsidRPr="00C139B4" w:rsidRDefault="009D4C7F" w:rsidP="009D4C7F">
      <w:pPr>
        <w:pStyle w:val="Heading3"/>
      </w:pPr>
      <w:bookmarkStart w:id="1419" w:name="_Toc20212027"/>
      <w:bookmarkStart w:id="1420" w:name="_Toc27727303"/>
      <w:bookmarkStart w:id="1421" w:name="_Toc36041958"/>
      <w:bookmarkStart w:id="1422" w:name="_Toc44871381"/>
      <w:bookmarkStart w:id="1423" w:name="_Toc44871780"/>
      <w:bookmarkStart w:id="1424" w:name="_Toc51861855"/>
      <w:bookmarkStart w:id="1425" w:name="_Toc57978260"/>
      <w:bookmarkStart w:id="1426" w:name="_Toc106900600"/>
      <w:r w:rsidRPr="00C139B4">
        <w:t>7.3.57</w:t>
      </w:r>
      <w:r w:rsidRPr="00C139B4">
        <w:tab/>
        <w:t>Confidentiality-Key AVP</w:t>
      </w:r>
      <w:bookmarkEnd w:id="1419"/>
      <w:bookmarkEnd w:id="1420"/>
      <w:bookmarkEnd w:id="1421"/>
      <w:bookmarkEnd w:id="1422"/>
      <w:bookmarkEnd w:id="1423"/>
      <w:bookmarkEnd w:id="1424"/>
      <w:bookmarkEnd w:id="1425"/>
      <w:bookmarkEnd w:id="1426"/>
    </w:p>
    <w:p w14:paraId="3649C05D" w14:textId="77777777" w:rsidR="009D4C7F" w:rsidRPr="00C139B4" w:rsidRDefault="009D4C7F" w:rsidP="009D4C7F">
      <w:r w:rsidRPr="00C139B4">
        <w:t xml:space="preserve">The Confidentiality-Key is of type OctetString, and </w:t>
      </w:r>
      <w:r w:rsidRPr="00C139B4">
        <w:rPr>
          <w:rFonts w:hint="eastAsia"/>
          <w:lang w:eastAsia="zh-CN"/>
        </w:rPr>
        <w:t xml:space="preserve">shall </w:t>
      </w:r>
      <w:r w:rsidRPr="00C139B4">
        <w:t>contain the Confidentiality Key (CK).</w:t>
      </w:r>
    </w:p>
    <w:p w14:paraId="46658787" w14:textId="77777777" w:rsidR="009D4C7F" w:rsidRPr="00C139B4" w:rsidRDefault="009D4C7F" w:rsidP="009D4C7F">
      <w:pPr>
        <w:pStyle w:val="Heading3"/>
      </w:pPr>
      <w:bookmarkStart w:id="1427" w:name="_Toc20212028"/>
      <w:bookmarkStart w:id="1428" w:name="_Toc27727304"/>
      <w:bookmarkStart w:id="1429" w:name="_Toc36041959"/>
      <w:bookmarkStart w:id="1430" w:name="_Toc44871382"/>
      <w:bookmarkStart w:id="1431" w:name="_Toc44871781"/>
      <w:bookmarkStart w:id="1432" w:name="_Toc51861856"/>
      <w:bookmarkStart w:id="1433" w:name="_Toc57978261"/>
      <w:bookmarkStart w:id="1434" w:name="_Toc106900601"/>
      <w:r w:rsidRPr="00C139B4">
        <w:t>7.3.58</w:t>
      </w:r>
      <w:r w:rsidRPr="00C139B4">
        <w:tab/>
        <w:t>Integrity-Key AVP</w:t>
      </w:r>
      <w:bookmarkEnd w:id="1427"/>
      <w:bookmarkEnd w:id="1428"/>
      <w:bookmarkEnd w:id="1429"/>
      <w:bookmarkEnd w:id="1430"/>
      <w:bookmarkEnd w:id="1431"/>
      <w:bookmarkEnd w:id="1432"/>
      <w:bookmarkEnd w:id="1433"/>
      <w:bookmarkEnd w:id="1434"/>
    </w:p>
    <w:p w14:paraId="400D146B" w14:textId="77777777" w:rsidR="009D4C7F" w:rsidRPr="00C139B4" w:rsidRDefault="009D4C7F" w:rsidP="009D4C7F">
      <w:r w:rsidRPr="00C139B4">
        <w:t xml:space="preserve">The Integrity-Key is of type OctetString, and </w:t>
      </w:r>
      <w:r w:rsidRPr="00C139B4">
        <w:rPr>
          <w:rFonts w:hint="eastAsia"/>
          <w:lang w:eastAsia="zh-CN"/>
        </w:rPr>
        <w:t xml:space="preserve">shall </w:t>
      </w:r>
      <w:r w:rsidRPr="00C139B4">
        <w:t>contain the Integrity Key (IK).</w:t>
      </w:r>
    </w:p>
    <w:p w14:paraId="50D5268F" w14:textId="77777777" w:rsidR="009D4C7F" w:rsidRPr="00C139B4" w:rsidRDefault="009D4C7F" w:rsidP="009D4C7F">
      <w:pPr>
        <w:pStyle w:val="Heading3"/>
      </w:pPr>
      <w:bookmarkStart w:id="1435" w:name="_Toc20212029"/>
      <w:bookmarkStart w:id="1436" w:name="_Toc27727305"/>
      <w:bookmarkStart w:id="1437" w:name="_Toc36041960"/>
      <w:bookmarkStart w:id="1438" w:name="_Toc44871383"/>
      <w:bookmarkStart w:id="1439" w:name="_Toc44871782"/>
      <w:bookmarkStart w:id="1440" w:name="_Toc51861857"/>
      <w:bookmarkStart w:id="1441" w:name="_Toc57978262"/>
      <w:bookmarkStart w:id="1442" w:name="_Toc106900602"/>
      <w:r w:rsidRPr="00C139B4">
        <w:t>7.3.59</w:t>
      </w:r>
      <w:r w:rsidRPr="00C139B4">
        <w:tab/>
        <w:t>Kc AVP</w:t>
      </w:r>
      <w:bookmarkEnd w:id="1435"/>
      <w:bookmarkEnd w:id="1436"/>
      <w:bookmarkEnd w:id="1437"/>
      <w:bookmarkEnd w:id="1438"/>
      <w:bookmarkEnd w:id="1439"/>
      <w:bookmarkEnd w:id="1440"/>
      <w:bookmarkEnd w:id="1441"/>
      <w:bookmarkEnd w:id="1442"/>
    </w:p>
    <w:p w14:paraId="1C35260D" w14:textId="77777777" w:rsidR="009D4C7F" w:rsidRPr="00C139B4" w:rsidRDefault="009D4C7F" w:rsidP="009D4C7F">
      <w:r w:rsidRPr="00C139B4">
        <w:t>The Kc</w:t>
      </w:r>
      <w:r w:rsidRPr="00C139B4">
        <w:rPr>
          <w:rFonts w:hint="eastAsia"/>
          <w:lang w:eastAsia="zh-CN"/>
        </w:rPr>
        <w:t xml:space="preserve"> AVP</w:t>
      </w:r>
      <w:r w:rsidRPr="00C139B4">
        <w:t xml:space="preserve"> is of type OctetString, and </w:t>
      </w:r>
      <w:r w:rsidRPr="00C139B4">
        <w:rPr>
          <w:rFonts w:hint="eastAsia"/>
          <w:lang w:eastAsia="zh-CN"/>
        </w:rPr>
        <w:t xml:space="preserve">shall </w:t>
      </w:r>
      <w:r w:rsidRPr="00C139B4">
        <w:t>contain the Ciphering Key (Kc).</w:t>
      </w:r>
    </w:p>
    <w:p w14:paraId="3E017BFE" w14:textId="77777777" w:rsidR="009D4C7F" w:rsidRPr="00C139B4" w:rsidRDefault="009D4C7F" w:rsidP="009D4C7F">
      <w:pPr>
        <w:pStyle w:val="Heading3"/>
      </w:pPr>
      <w:bookmarkStart w:id="1443" w:name="_Toc20212030"/>
      <w:bookmarkStart w:id="1444" w:name="_Toc27727306"/>
      <w:bookmarkStart w:id="1445" w:name="_Toc36041961"/>
      <w:bookmarkStart w:id="1446" w:name="_Toc44871384"/>
      <w:bookmarkStart w:id="1447" w:name="_Toc44871783"/>
      <w:bookmarkStart w:id="1448" w:name="_Toc51861858"/>
      <w:bookmarkStart w:id="1449" w:name="_Toc57978263"/>
      <w:bookmarkStart w:id="1450" w:name="_Toc106900603"/>
      <w:r w:rsidRPr="00C139B4">
        <w:t>7.3.60</w:t>
      </w:r>
      <w:r w:rsidRPr="00C139B4">
        <w:tab/>
        <w:t>SRES</w:t>
      </w:r>
      <w:bookmarkEnd w:id="1443"/>
      <w:bookmarkEnd w:id="1444"/>
      <w:bookmarkEnd w:id="1445"/>
      <w:bookmarkEnd w:id="1446"/>
      <w:bookmarkEnd w:id="1447"/>
      <w:bookmarkEnd w:id="1448"/>
      <w:bookmarkEnd w:id="1449"/>
      <w:bookmarkEnd w:id="1450"/>
    </w:p>
    <w:p w14:paraId="59FE8CBF" w14:textId="77777777" w:rsidR="009D4C7F" w:rsidRPr="00C139B4" w:rsidRDefault="009D4C7F" w:rsidP="009D4C7F">
      <w:r w:rsidRPr="00C139B4">
        <w:t xml:space="preserve">The SRES AVP is of type OctetString. This AVP </w:t>
      </w:r>
      <w:r w:rsidRPr="00C139B4">
        <w:rPr>
          <w:rFonts w:hint="eastAsia"/>
          <w:lang w:eastAsia="zh-CN"/>
        </w:rPr>
        <w:t xml:space="preserve">shall </w:t>
      </w:r>
      <w:r w:rsidRPr="00C139B4">
        <w:t xml:space="preserve">contain the SRES. See </w:t>
      </w:r>
      <w:r>
        <w:t>3GPP TS 3</w:t>
      </w:r>
      <w:r w:rsidRPr="00C139B4">
        <w:t>3.102</w:t>
      </w:r>
      <w:r>
        <w:t> [</w:t>
      </w:r>
      <w:r w:rsidRPr="00C139B4">
        <w:t>18].</w:t>
      </w:r>
    </w:p>
    <w:p w14:paraId="156A748C" w14:textId="77777777" w:rsidR="009D4C7F" w:rsidRPr="00C139B4" w:rsidRDefault="009D4C7F" w:rsidP="009D4C7F">
      <w:pPr>
        <w:pStyle w:val="Heading3"/>
      </w:pPr>
      <w:bookmarkStart w:id="1451" w:name="_Toc20212031"/>
      <w:bookmarkStart w:id="1452" w:name="_Toc27727307"/>
      <w:bookmarkStart w:id="1453" w:name="_Toc36041962"/>
      <w:bookmarkStart w:id="1454" w:name="_Toc44871385"/>
      <w:bookmarkStart w:id="1455" w:name="_Toc44871784"/>
      <w:bookmarkStart w:id="1456" w:name="_Toc51861859"/>
      <w:bookmarkStart w:id="1457" w:name="_Toc57978264"/>
      <w:bookmarkStart w:id="1458" w:name="_Toc106900604"/>
      <w:r w:rsidRPr="00C139B4">
        <w:t>7.3.61</w:t>
      </w:r>
      <w:r w:rsidRPr="00C139B4">
        <w:tab/>
        <w:t>Void</w:t>
      </w:r>
      <w:bookmarkEnd w:id="1451"/>
      <w:bookmarkEnd w:id="1452"/>
      <w:bookmarkEnd w:id="1453"/>
      <w:bookmarkEnd w:id="1454"/>
      <w:bookmarkEnd w:id="1455"/>
      <w:bookmarkEnd w:id="1456"/>
      <w:bookmarkEnd w:id="1457"/>
      <w:bookmarkEnd w:id="1458"/>
    </w:p>
    <w:p w14:paraId="3005EDAF" w14:textId="77777777" w:rsidR="009D4C7F" w:rsidRPr="00C139B4" w:rsidRDefault="009D4C7F" w:rsidP="009D4C7F">
      <w:pPr>
        <w:pStyle w:val="Heading3"/>
        <w:rPr>
          <w:lang w:eastAsia="zh-CN"/>
        </w:rPr>
      </w:pPr>
      <w:bookmarkStart w:id="1459" w:name="_Toc20212032"/>
      <w:bookmarkStart w:id="1460" w:name="_Toc27727308"/>
      <w:bookmarkStart w:id="1461" w:name="_Toc36041963"/>
      <w:bookmarkStart w:id="1462" w:name="_Toc44871386"/>
      <w:bookmarkStart w:id="1463" w:name="_Toc44871785"/>
      <w:bookmarkStart w:id="1464" w:name="_Toc51861860"/>
      <w:bookmarkStart w:id="1465" w:name="_Toc57978265"/>
      <w:bookmarkStart w:id="1466" w:name="_Toc106900605"/>
      <w:r w:rsidRPr="00C139B4">
        <w:t>7.3.</w:t>
      </w:r>
      <w:r w:rsidRPr="00C139B4">
        <w:rPr>
          <w:lang w:eastAsia="zh-CN"/>
        </w:rPr>
        <w:t>62</w:t>
      </w:r>
      <w:r w:rsidRPr="00C139B4">
        <w:tab/>
      </w:r>
      <w:r w:rsidRPr="00C139B4">
        <w:rPr>
          <w:rFonts w:hint="eastAsia"/>
          <w:lang w:eastAsia="zh-CN"/>
        </w:rPr>
        <w:t>PDN</w:t>
      </w:r>
      <w:r w:rsidRPr="00C139B4">
        <w:t>-</w:t>
      </w:r>
      <w:r w:rsidRPr="00C139B4">
        <w:rPr>
          <w:rFonts w:hint="eastAsia"/>
          <w:lang w:eastAsia="zh-CN"/>
        </w:rPr>
        <w:t>Type</w:t>
      </w:r>
      <w:bookmarkEnd w:id="1459"/>
      <w:bookmarkEnd w:id="1460"/>
      <w:bookmarkEnd w:id="1461"/>
      <w:bookmarkEnd w:id="1462"/>
      <w:bookmarkEnd w:id="1463"/>
      <w:bookmarkEnd w:id="1464"/>
      <w:bookmarkEnd w:id="1465"/>
      <w:bookmarkEnd w:id="1466"/>
    </w:p>
    <w:p w14:paraId="6E7C2FB5" w14:textId="77777777" w:rsidR="009D4C7F" w:rsidRPr="00C139B4" w:rsidRDefault="009D4C7F" w:rsidP="009D4C7F">
      <w:r w:rsidRPr="00C139B4">
        <w:t xml:space="preserve">The </w:t>
      </w:r>
      <w:r w:rsidRPr="00C139B4">
        <w:rPr>
          <w:rFonts w:hint="eastAsia"/>
          <w:lang w:eastAsia="zh-CN"/>
        </w:rPr>
        <w:t>PDN</w:t>
      </w:r>
      <w:r w:rsidRPr="00C139B4">
        <w:t xml:space="preserve">-Type AVP is of type Enumerated and indicates the </w:t>
      </w:r>
      <w:r w:rsidRPr="00C139B4">
        <w:rPr>
          <w:rFonts w:hint="eastAsia"/>
          <w:lang w:eastAsia="zh-CN"/>
        </w:rPr>
        <w:t xml:space="preserve">address </w:t>
      </w:r>
      <w:r w:rsidRPr="00C139B4">
        <w:t xml:space="preserve">type of the </w:t>
      </w:r>
      <w:r w:rsidRPr="00C139B4">
        <w:rPr>
          <w:rFonts w:hint="eastAsia"/>
          <w:lang w:eastAsia="zh-CN"/>
        </w:rPr>
        <w:t>PDN</w:t>
      </w:r>
      <w:r w:rsidRPr="00C139B4">
        <w:rPr>
          <w:lang w:eastAsia="zh-CN"/>
        </w:rPr>
        <w:t>, when it is IP-based</w:t>
      </w:r>
      <w:r w:rsidRPr="00C139B4">
        <w:t>.</w:t>
      </w:r>
    </w:p>
    <w:p w14:paraId="2D3F2A7E" w14:textId="77777777" w:rsidR="009D4C7F" w:rsidRPr="00C139B4" w:rsidRDefault="009D4C7F" w:rsidP="009D4C7F">
      <w:pPr>
        <w:pStyle w:val="NO"/>
      </w:pPr>
      <w:r w:rsidRPr="00C139B4">
        <w:t>NOTE:</w:t>
      </w:r>
      <w:r w:rsidRPr="00C139B4">
        <w:tab/>
        <w:t xml:space="preserve">There are certain PDNs that can be accessed </w:t>
      </w:r>
      <w:r>
        <w:t>without using IP. These</w:t>
      </w:r>
      <w:r w:rsidRPr="00C139B4">
        <w:t xml:space="preserve"> are identified by a specific PDN type indicator in their APN configuration settings (</w:t>
      </w:r>
      <w:r>
        <w:t xml:space="preserve">e.g. </w:t>
      </w:r>
      <w:r w:rsidRPr="00C139B4">
        <w:t>see clause</w:t>
      </w:r>
      <w:r>
        <w:t>s</w:t>
      </w:r>
      <w:r w:rsidRPr="00C139B4">
        <w:t xml:space="preserve"> 7.3.204</w:t>
      </w:r>
      <w:r>
        <w:t xml:space="preserve"> and 7.3.232</w:t>
      </w:r>
      <w:r w:rsidRPr="00C139B4">
        <w:t>).</w:t>
      </w:r>
    </w:p>
    <w:p w14:paraId="6B4DE170" w14:textId="77777777" w:rsidR="009D4C7F" w:rsidRPr="00C139B4" w:rsidRDefault="009D4C7F" w:rsidP="009D4C7F">
      <w:pPr>
        <w:rPr>
          <w:lang w:eastAsia="zh-CN"/>
        </w:rPr>
      </w:pPr>
      <w:r w:rsidRPr="00C139B4">
        <w:lastRenderedPageBreak/>
        <w:t>The following values are defined:</w:t>
      </w:r>
    </w:p>
    <w:p w14:paraId="25CE7256" w14:textId="77777777" w:rsidR="009D4C7F" w:rsidRPr="00C139B4" w:rsidRDefault="009D4C7F" w:rsidP="009D4C7F">
      <w:pPr>
        <w:pStyle w:val="B1"/>
      </w:pPr>
      <w:r w:rsidRPr="00C139B4">
        <w:rPr>
          <w:rFonts w:hint="eastAsia"/>
        </w:rPr>
        <w:t>IPv4</w:t>
      </w:r>
      <w:r w:rsidRPr="00C139B4">
        <w:t xml:space="preserve"> (0)</w:t>
      </w:r>
    </w:p>
    <w:p w14:paraId="7C050F67" w14:textId="77777777" w:rsidR="009D4C7F" w:rsidRPr="00C139B4" w:rsidRDefault="009D4C7F" w:rsidP="009D4C7F">
      <w:r w:rsidRPr="00C139B4">
        <w:t>This value shall be used to indicate that the PDN can be accessed only in IPv4 mode.</w:t>
      </w:r>
    </w:p>
    <w:p w14:paraId="692CCB2A" w14:textId="77777777" w:rsidR="009D4C7F" w:rsidRPr="00C139B4" w:rsidRDefault="009D4C7F" w:rsidP="009D4C7F">
      <w:pPr>
        <w:pStyle w:val="B1"/>
      </w:pPr>
      <w:r w:rsidRPr="00C139B4">
        <w:rPr>
          <w:rFonts w:hint="eastAsia"/>
        </w:rPr>
        <w:t>IPv6</w:t>
      </w:r>
      <w:r w:rsidRPr="00C139B4">
        <w:t xml:space="preserve"> (1)</w:t>
      </w:r>
    </w:p>
    <w:p w14:paraId="767B080F" w14:textId="77777777" w:rsidR="009D4C7F" w:rsidRPr="00C139B4" w:rsidRDefault="009D4C7F" w:rsidP="009D4C7F">
      <w:r w:rsidRPr="00C139B4">
        <w:t>This value shall be used to indicate that the PDN can be accessed only in IPv6 mode.</w:t>
      </w:r>
    </w:p>
    <w:p w14:paraId="68F126AD" w14:textId="77777777" w:rsidR="009D4C7F" w:rsidRPr="00C139B4" w:rsidRDefault="009D4C7F" w:rsidP="009D4C7F">
      <w:pPr>
        <w:pStyle w:val="B1"/>
      </w:pPr>
      <w:r w:rsidRPr="00C139B4">
        <w:rPr>
          <w:rFonts w:hint="eastAsia"/>
        </w:rPr>
        <w:t>IPv4v6</w:t>
      </w:r>
      <w:r w:rsidRPr="00C139B4">
        <w:t xml:space="preserve"> (2)</w:t>
      </w:r>
    </w:p>
    <w:p w14:paraId="0665A52D" w14:textId="77777777" w:rsidR="009D4C7F" w:rsidRPr="00C139B4" w:rsidRDefault="009D4C7F" w:rsidP="009D4C7F">
      <w:r w:rsidRPr="00C139B4">
        <w:t>This value shall be used to indicate that the PDN can be accessed both in IPv4 mode, in IPv6 mode, and also from UEs supporting dualstack IPv4v6.</w:t>
      </w:r>
    </w:p>
    <w:p w14:paraId="047E5929" w14:textId="77777777" w:rsidR="009D4C7F" w:rsidRPr="00C139B4" w:rsidRDefault="009D4C7F" w:rsidP="009D4C7F">
      <w:pPr>
        <w:pStyle w:val="B1"/>
      </w:pPr>
      <w:r w:rsidRPr="00C139B4">
        <w:t>IPv4_OR_IPv6 (3)</w:t>
      </w:r>
    </w:p>
    <w:p w14:paraId="7E2F3B01" w14:textId="77777777" w:rsidR="009D4C7F" w:rsidRPr="00C139B4" w:rsidRDefault="009D4C7F" w:rsidP="009D4C7F">
      <w:r w:rsidRPr="00C139B4">
        <w:t>This value shall be used to indicate that the PDN can be accessed either in IPv4 mode, or in IPv6 mode, but not from UEs supporting dualstack IPv4v6. It should be noted that this value will never be used as a requested PDN Type from the UE, since UEs will only use one of their supported PDN Types, i.e., IPv4 only, IPv6 only or IPv4v6 (dualstack). This value is only used as part of the APN subscription context, as an authorization mechanism between HSS and MME.</w:t>
      </w:r>
    </w:p>
    <w:p w14:paraId="74F78FA5" w14:textId="77777777" w:rsidR="009D4C7F" w:rsidRPr="00C139B4" w:rsidRDefault="009D4C7F" w:rsidP="009D4C7F">
      <w:pPr>
        <w:pStyle w:val="Heading3"/>
        <w:rPr>
          <w:lang w:eastAsia="zh-CN"/>
        </w:rPr>
      </w:pPr>
      <w:bookmarkStart w:id="1467" w:name="_Toc20212033"/>
      <w:bookmarkStart w:id="1468" w:name="_Toc27727309"/>
      <w:bookmarkStart w:id="1469" w:name="_Toc36041964"/>
      <w:bookmarkStart w:id="1470" w:name="_Toc44871387"/>
      <w:bookmarkStart w:id="1471" w:name="_Toc44871786"/>
      <w:bookmarkStart w:id="1472" w:name="_Toc51861861"/>
      <w:bookmarkStart w:id="1473" w:name="_Toc57978266"/>
      <w:bookmarkStart w:id="1474" w:name="_Toc106900606"/>
      <w:r w:rsidRPr="00C139B4">
        <w:rPr>
          <w:rFonts w:hint="eastAsia"/>
          <w:lang w:eastAsia="zh-CN"/>
        </w:rPr>
        <w:t>7.3.</w:t>
      </w:r>
      <w:r w:rsidRPr="00C139B4">
        <w:rPr>
          <w:lang w:eastAsia="zh-CN"/>
        </w:rPr>
        <w:t>63</w:t>
      </w:r>
      <w:r w:rsidRPr="00C139B4">
        <w:rPr>
          <w:lang w:eastAsia="zh-CN"/>
        </w:rPr>
        <w:tab/>
      </w:r>
      <w:r w:rsidRPr="00C139B4">
        <w:rPr>
          <w:rFonts w:hint="eastAsia"/>
          <w:lang w:eastAsia="zh-CN"/>
        </w:rPr>
        <w:t>Trace-Data AVP</w:t>
      </w:r>
      <w:bookmarkEnd w:id="1467"/>
      <w:bookmarkEnd w:id="1468"/>
      <w:bookmarkEnd w:id="1469"/>
      <w:bookmarkEnd w:id="1470"/>
      <w:bookmarkEnd w:id="1471"/>
      <w:bookmarkEnd w:id="1472"/>
      <w:bookmarkEnd w:id="1473"/>
      <w:bookmarkEnd w:id="1474"/>
    </w:p>
    <w:p w14:paraId="584E9790" w14:textId="77777777" w:rsidR="009D4C7F" w:rsidRPr="00C139B4" w:rsidRDefault="009D4C7F" w:rsidP="009D4C7F">
      <w:r w:rsidRPr="00C139B4">
        <w:t xml:space="preserve">The </w:t>
      </w:r>
      <w:r w:rsidRPr="00C139B4">
        <w:rPr>
          <w:rFonts w:hint="eastAsia"/>
          <w:lang w:eastAsia="zh-CN"/>
        </w:rPr>
        <w:t>Trace-Data</w:t>
      </w:r>
      <w:r w:rsidRPr="00C139B4">
        <w:t xml:space="preserve"> AVP is of type Grouped. This AVP shall contain the </w:t>
      </w:r>
      <w:r w:rsidRPr="00C139B4">
        <w:rPr>
          <w:rFonts w:hint="eastAsia"/>
          <w:lang w:eastAsia="zh-CN"/>
        </w:rPr>
        <w:t>information related to trace function.</w:t>
      </w:r>
    </w:p>
    <w:p w14:paraId="5A195B6F" w14:textId="77777777" w:rsidR="009D4C7F" w:rsidRPr="00C139B4" w:rsidRDefault="009D4C7F" w:rsidP="009D4C7F">
      <w:r w:rsidRPr="00C139B4">
        <w:t>AVP format</w:t>
      </w:r>
    </w:p>
    <w:p w14:paraId="19D58F49" w14:textId="77777777" w:rsidR="009D4C7F" w:rsidRPr="00C139B4" w:rsidRDefault="009D4C7F" w:rsidP="009D4C7F">
      <w:pPr>
        <w:ind w:left="568"/>
      </w:pPr>
      <w:r w:rsidRPr="00C139B4">
        <w:rPr>
          <w:rFonts w:hint="eastAsia"/>
          <w:lang w:eastAsia="zh-CN"/>
        </w:rPr>
        <w:t>Trace-Data</w:t>
      </w:r>
      <w:r w:rsidRPr="00C139B4">
        <w:t xml:space="preserve"> ::= &lt;AVP header: </w:t>
      </w:r>
      <w:r w:rsidRPr="00C139B4">
        <w:rPr>
          <w:rFonts w:hint="eastAsia"/>
          <w:lang w:eastAsia="zh-CN"/>
        </w:rPr>
        <w:t>1458</w:t>
      </w:r>
      <w:r w:rsidRPr="00C139B4">
        <w:t xml:space="preserve"> 10415&gt;</w:t>
      </w:r>
    </w:p>
    <w:p w14:paraId="30E6B4D1" w14:textId="77777777" w:rsidR="009D4C7F" w:rsidRPr="00C139B4" w:rsidRDefault="009D4C7F" w:rsidP="009D4C7F">
      <w:pPr>
        <w:ind w:left="1420"/>
        <w:rPr>
          <w:lang w:eastAsia="zh-CN"/>
        </w:rPr>
      </w:pPr>
      <w:r w:rsidRPr="00C139B4">
        <w:rPr>
          <w:rFonts w:hint="eastAsia"/>
          <w:lang w:eastAsia="zh-CN"/>
        </w:rPr>
        <w:t>{Trace-Reference}</w:t>
      </w:r>
    </w:p>
    <w:p w14:paraId="1DB392D7" w14:textId="77777777" w:rsidR="009D4C7F" w:rsidRPr="00C139B4" w:rsidRDefault="009D4C7F" w:rsidP="009D4C7F">
      <w:pPr>
        <w:ind w:left="1420"/>
        <w:rPr>
          <w:lang w:eastAsia="zh-CN"/>
        </w:rPr>
      </w:pPr>
      <w:r w:rsidRPr="00C139B4">
        <w:rPr>
          <w:rFonts w:hint="eastAsia"/>
          <w:lang w:eastAsia="zh-CN"/>
        </w:rPr>
        <w:t>{</w:t>
      </w:r>
      <w:r w:rsidRPr="00C139B4">
        <w:t>Trace</w:t>
      </w:r>
      <w:r w:rsidRPr="00C139B4">
        <w:rPr>
          <w:rFonts w:hint="eastAsia"/>
          <w:lang w:eastAsia="zh-CN"/>
        </w:rPr>
        <w:t>-D</w:t>
      </w:r>
      <w:r w:rsidRPr="00C139B4">
        <w:t>epth</w:t>
      </w:r>
      <w:r w:rsidRPr="00C139B4">
        <w:rPr>
          <w:rFonts w:hint="eastAsia"/>
          <w:lang w:eastAsia="zh-CN"/>
        </w:rPr>
        <w:t>}</w:t>
      </w:r>
    </w:p>
    <w:p w14:paraId="0D14FE93" w14:textId="77777777" w:rsidR="009D4C7F" w:rsidRPr="00C139B4" w:rsidRDefault="009D4C7F" w:rsidP="009D4C7F">
      <w:pPr>
        <w:ind w:left="1420"/>
        <w:rPr>
          <w:lang w:eastAsia="zh-CN"/>
        </w:rPr>
      </w:pPr>
      <w:r w:rsidRPr="00C139B4">
        <w:rPr>
          <w:rFonts w:hint="eastAsia"/>
          <w:lang w:eastAsia="zh-CN"/>
        </w:rPr>
        <w:t>{</w:t>
      </w:r>
      <w:r w:rsidRPr="00C139B4">
        <w:t>Trace</w:t>
      </w:r>
      <w:r w:rsidRPr="00C139B4">
        <w:rPr>
          <w:rFonts w:hint="eastAsia"/>
          <w:lang w:eastAsia="zh-CN"/>
        </w:rPr>
        <w:t>-</w:t>
      </w:r>
      <w:r w:rsidRPr="00C139B4">
        <w:t>NE</w:t>
      </w:r>
      <w:r w:rsidRPr="00C139B4">
        <w:rPr>
          <w:rFonts w:hint="eastAsia"/>
          <w:lang w:eastAsia="zh-CN"/>
        </w:rPr>
        <w:t>-T</w:t>
      </w:r>
      <w:r w:rsidRPr="00C139B4">
        <w:t>ype</w:t>
      </w:r>
      <w:r w:rsidRPr="00C139B4">
        <w:rPr>
          <w:rFonts w:hint="eastAsia"/>
          <w:lang w:eastAsia="zh-CN"/>
        </w:rPr>
        <w:t>-L</w:t>
      </w:r>
      <w:r w:rsidRPr="00C139B4">
        <w:t>ist</w:t>
      </w:r>
      <w:r w:rsidRPr="00C139B4">
        <w:rPr>
          <w:rFonts w:hint="eastAsia"/>
          <w:lang w:eastAsia="zh-CN"/>
        </w:rPr>
        <w:t>}</w:t>
      </w:r>
    </w:p>
    <w:p w14:paraId="79771747" w14:textId="77777777" w:rsidR="009D4C7F" w:rsidRPr="00C139B4" w:rsidRDefault="009D4C7F" w:rsidP="009D4C7F">
      <w:pPr>
        <w:ind w:left="1420"/>
        <w:rPr>
          <w:lang w:eastAsia="zh-CN"/>
        </w:rPr>
      </w:pPr>
      <w:r w:rsidRPr="00C139B4">
        <w:t>[Trace</w:t>
      </w:r>
      <w:r w:rsidRPr="00C139B4">
        <w:rPr>
          <w:rFonts w:hint="eastAsia"/>
          <w:lang w:eastAsia="zh-CN"/>
        </w:rPr>
        <w:t>-I</w:t>
      </w:r>
      <w:r w:rsidRPr="00C139B4">
        <w:t>nterface</w:t>
      </w:r>
      <w:r w:rsidRPr="00C139B4">
        <w:rPr>
          <w:rFonts w:hint="eastAsia"/>
          <w:lang w:eastAsia="zh-CN"/>
        </w:rPr>
        <w:t>-L</w:t>
      </w:r>
      <w:r w:rsidRPr="00C139B4">
        <w:t>ist</w:t>
      </w:r>
      <w:r w:rsidRPr="00C139B4">
        <w:rPr>
          <w:rFonts w:hint="eastAsia"/>
          <w:lang w:eastAsia="zh-CN"/>
        </w:rPr>
        <w:t>]</w:t>
      </w:r>
    </w:p>
    <w:p w14:paraId="68C502BD" w14:textId="77777777" w:rsidR="009D4C7F" w:rsidRPr="00C139B4" w:rsidRDefault="009D4C7F" w:rsidP="009D4C7F">
      <w:pPr>
        <w:ind w:left="1420"/>
        <w:rPr>
          <w:lang w:eastAsia="zh-CN"/>
        </w:rPr>
      </w:pPr>
      <w:r w:rsidRPr="00C139B4">
        <w:rPr>
          <w:rFonts w:hint="eastAsia"/>
          <w:lang w:eastAsia="zh-CN"/>
        </w:rPr>
        <w:t>{</w:t>
      </w:r>
      <w:r w:rsidRPr="00C139B4">
        <w:t>Trace</w:t>
      </w:r>
      <w:r w:rsidRPr="00C139B4">
        <w:rPr>
          <w:rFonts w:hint="eastAsia"/>
          <w:lang w:eastAsia="zh-CN"/>
        </w:rPr>
        <w:t>-E</w:t>
      </w:r>
      <w:r w:rsidRPr="00C139B4">
        <w:t>vent</w:t>
      </w:r>
      <w:r w:rsidRPr="00C139B4">
        <w:rPr>
          <w:rFonts w:hint="eastAsia"/>
          <w:lang w:eastAsia="zh-CN"/>
        </w:rPr>
        <w:t>-L</w:t>
      </w:r>
      <w:r w:rsidRPr="00C139B4">
        <w:t>ist</w:t>
      </w:r>
      <w:r w:rsidRPr="00C139B4">
        <w:rPr>
          <w:rFonts w:hint="eastAsia"/>
          <w:lang w:eastAsia="zh-CN"/>
        </w:rPr>
        <w:t>}</w:t>
      </w:r>
    </w:p>
    <w:p w14:paraId="690707EA" w14:textId="77777777" w:rsidR="009D4C7F" w:rsidRPr="00C139B4" w:rsidRDefault="009D4C7F" w:rsidP="009D4C7F">
      <w:pPr>
        <w:ind w:left="1420"/>
      </w:pPr>
      <w:r w:rsidRPr="00C139B4">
        <w:t>[</w:t>
      </w:r>
      <w:r w:rsidRPr="00C139B4">
        <w:rPr>
          <w:rFonts w:hint="eastAsia"/>
          <w:lang w:eastAsia="zh-CN"/>
        </w:rPr>
        <w:t>OMC-Id</w:t>
      </w:r>
      <w:r w:rsidRPr="00C139B4">
        <w:t>]</w:t>
      </w:r>
    </w:p>
    <w:p w14:paraId="4DC7947E" w14:textId="77777777" w:rsidR="009D4C7F" w:rsidRPr="00C139B4" w:rsidRDefault="009D4C7F" w:rsidP="009D4C7F">
      <w:pPr>
        <w:ind w:left="1420"/>
      </w:pPr>
      <w:r w:rsidRPr="00C139B4">
        <w:t>{Trace-Collection-Entity}</w:t>
      </w:r>
    </w:p>
    <w:p w14:paraId="7C98829B" w14:textId="77777777" w:rsidR="009D4C7F" w:rsidRPr="00C139B4" w:rsidRDefault="009D4C7F" w:rsidP="009D4C7F">
      <w:pPr>
        <w:ind w:left="1420"/>
      </w:pPr>
      <w:r w:rsidRPr="00C139B4">
        <w:t>[MDT-Configuration]</w:t>
      </w:r>
    </w:p>
    <w:p w14:paraId="01D7768A" w14:textId="77777777" w:rsidR="009D4C7F" w:rsidRPr="00C139B4" w:rsidRDefault="009D4C7F" w:rsidP="009D4C7F">
      <w:pPr>
        <w:ind w:left="1136" w:firstLine="284"/>
        <w:rPr>
          <w:lang w:eastAsia="zh-CN"/>
        </w:rPr>
      </w:pPr>
      <w:r w:rsidRPr="00C139B4">
        <w:t>*[AVP]</w:t>
      </w:r>
    </w:p>
    <w:p w14:paraId="41EB33EC" w14:textId="77777777" w:rsidR="009D4C7F" w:rsidRPr="00C139B4" w:rsidRDefault="009D4C7F" w:rsidP="009D4C7F">
      <w:pPr>
        <w:pStyle w:val="Heading3"/>
      </w:pPr>
      <w:bookmarkStart w:id="1475" w:name="_Toc20212034"/>
      <w:bookmarkStart w:id="1476" w:name="_Toc27727310"/>
      <w:bookmarkStart w:id="1477" w:name="_Toc36041965"/>
      <w:bookmarkStart w:id="1478" w:name="_Toc44871388"/>
      <w:bookmarkStart w:id="1479" w:name="_Toc44871787"/>
      <w:bookmarkStart w:id="1480" w:name="_Toc51861862"/>
      <w:bookmarkStart w:id="1481" w:name="_Toc57978267"/>
      <w:bookmarkStart w:id="1482" w:name="_Toc106900607"/>
      <w:r w:rsidRPr="00C139B4">
        <w:t>7.3.</w:t>
      </w:r>
      <w:r w:rsidRPr="00C139B4">
        <w:rPr>
          <w:lang w:eastAsia="zh-CN"/>
        </w:rPr>
        <w:t>64</w:t>
      </w:r>
      <w:r w:rsidRPr="00C139B4">
        <w:tab/>
      </w:r>
      <w:r w:rsidRPr="00C139B4">
        <w:rPr>
          <w:rFonts w:hint="eastAsia"/>
          <w:lang w:val="en-US" w:eastAsia="zh-CN"/>
        </w:rPr>
        <w:t>Trace-Reference</w:t>
      </w:r>
      <w:r w:rsidRPr="00C139B4">
        <w:t xml:space="preserve"> AVP</w:t>
      </w:r>
      <w:bookmarkEnd w:id="1475"/>
      <w:bookmarkEnd w:id="1476"/>
      <w:bookmarkEnd w:id="1477"/>
      <w:bookmarkEnd w:id="1478"/>
      <w:bookmarkEnd w:id="1479"/>
      <w:bookmarkEnd w:id="1480"/>
      <w:bookmarkEnd w:id="1481"/>
      <w:bookmarkEnd w:id="1482"/>
    </w:p>
    <w:p w14:paraId="7733A985" w14:textId="77777777" w:rsidR="009D4C7F" w:rsidRPr="00C139B4" w:rsidRDefault="009D4C7F" w:rsidP="009D4C7F">
      <w:pPr>
        <w:autoSpaceDE w:val="0"/>
        <w:autoSpaceDN w:val="0"/>
        <w:adjustRightInd w:val="0"/>
      </w:pPr>
      <w:r w:rsidRPr="00C139B4">
        <w:t xml:space="preserve">The </w:t>
      </w:r>
      <w:r w:rsidRPr="00C139B4">
        <w:rPr>
          <w:rFonts w:hint="eastAsia"/>
          <w:lang w:val="en-US" w:eastAsia="zh-CN"/>
        </w:rPr>
        <w:t>Trace-Reference</w:t>
      </w:r>
      <w:r w:rsidRPr="00C139B4">
        <w:t xml:space="preserve"> AVP is of type OctetString. This AVP shall contain the concatenation of MCC</w:t>
      </w:r>
      <w:r w:rsidRPr="00C139B4">
        <w:rPr>
          <w:rFonts w:hint="eastAsia"/>
          <w:lang w:eastAsia="zh-CN"/>
        </w:rPr>
        <w:t xml:space="preserve">, </w:t>
      </w:r>
      <w:r w:rsidRPr="00C139B4">
        <w:t>MNC</w:t>
      </w:r>
      <w:r w:rsidRPr="00C139B4">
        <w:rPr>
          <w:rFonts w:hint="eastAsia"/>
          <w:lang w:eastAsia="zh-CN"/>
        </w:rPr>
        <w:t xml:space="preserve"> and Trace ID, </w:t>
      </w:r>
      <w:r w:rsidRPr="00C139B4">
        <w:t xml:space="preserve">where the Trace ID is a 3 byte Octet String. See </w:t>
      </w:r>
      <w:r>
        <w:t>3GPP TS 3</w:t>
      </w:r>
      <w:r w:rsidRPr="00C139B4">
        <w:rPr>
          <w:rFonts w:hint="eastAsia"/>
          <w:lang w:eastAsia="zh-CN"/>
        </w:rPr>
        <w:t>2</w:t>
      </w:r>
      <w:r w:rsidRPr="00C139B4">
        <w:t>.</w:t>
      </w:r>
      <w:r w:rsidRPr="00C139B4">
        <w:rPr>
          <w:rFonts w:hint="eastAsia"/>
          <w:lang w:eastAsia="zh-CN"/>
        </w:rPr>
        <w:t>422</w:t>
      </w:r>
      <w:r>
        <w:t> [</w:t>
      </w:r>
      <w:r w:rsidRPr="00C139B4">
        <w:rPr>
          <w:lang w:eastAsia="zh-CN"/>
        </w:rPr>
        <w:t>23</w:t>
      </w:r>
      <w:r w:rsidRPr="00C139B4">
        <w:t>].</w:t>
      </w:r>
    </w:p>
    <w:p w14:paraId="13FB3A6C" w14:textId="77777777" w:rsidR="009D4C7F" w:rsidRPr="00C139B4" w:rsidRDefault="009D4C7F" w:rsidP="009D4C7F">
      <w:pPr>
        <w:autoSpaceDE w:val="0"/>
        <w:autoSpaceDN w:val="0"/>
        <w:adjustRightInd w:val="0"/>
        <w:rPr>
          <w:lang w:val="en-US" w:eastAsia="zh-CN"/>
        </w:rPr>
      </w:pPr>
      <w:r w:rsidRPr="00C139B4">
        <w:t xml:space="preserve">The content of this AVP shall be encoded </w:t>
      </w:r>
      <w:r w:rsidRPr="00C139B4">
        <w:rPr>
          <w:lang w:val="en-US" w:eastAsia="zh-CN"/>
        </w:rPr>
        <w:t>as octet string</w:t>
      </w:r>
      <w:r w:rsidRPr="00C139B4">
        <w:rPr>
          <w:rFonts w:hint="eastAsia"/>
          <w:lang w:val="en-US" w:eastAsia="zh-CN"/>
        </w:rPr>
        <w:t>s</w:t>
      </w:r>
      <w:r w:rsidRPr="00C139B4">
        <w:rPr>
          <w:lang w:val="en-US" w:eastAsia="zh-CN"/>
        </w:rPr>
        <w:t xml:space="preserve"> according to table 7.3.64/1.</w:t>
      </w:r>
    </w:p>
    <w:p w14:paraId="27FCF250" w14:textId="021A6C0B" w:rsidR="009D4C7F" w:rsidRPr="00C139B4" w:rsidRDefault="009D4C7F" w:rsidP="009D4C7F">
      <w:pPr>
        <w:autoSpaceDE w:val="0"/>
        <w:autoSpaceDN w:val="0"/>
        <w:adjustRightInd w:val="0"/>
        <w:rPr>
          <w:color w:val="000000"/>
          <w:lang w:val="en-US" w:eastAsia="zh-CN"/>
        </w:rPr>
      </w:pPr>
      <w:r w:rsidRPr="00C139B4">
        <w:t xml:space="preserve">See </w:t>
      </w:r>
      <w:r>
        <w:t>3GPP TS 2</w:t>
      </w:r>
      <w:r w:rsidRPr="00C139B4">
        <w:t>4.008</w:t>
      </w:r>
      <w:r>
        <w:t> [</w:t>
      </w:r>
      <w:r w:rsidRPr="00C139B4">
        <w:t xml:space="preserve">31], </w:t>
      </w:r>
      <w:r w:rsidR="00C31AA7" w:rsidRPr="00C139B4">
        <w:t>clause</w:t>
      </w:r>
      <w:r w:rsidR="00C31AA7">
        <w:t> </w:t>
      </w:r>
      <w:r w:rsidR="00C31AA7" w:rsidRPr="00C139B4">
        <w:t>1</w:t>
      </w:r>
      <w:r w:rsidRPr="00C139B4">
        <w:t>0.5.1.13, PLMN list, for the coding of MCC and MNC. If MNC is 2 digits long, bits 5 to 8 of octet 2 are coded as "1111".</w:t>
      </w:r>
    </w:p>
    <w:p w14:paraId="2DE8BFEE" w14:textId="77777777" w:rsidR="009D4C7F" w:rsidRPr="00C139B4" w:rsidRDefault="009D4C7F" w:rsidP="009D4C7F">
      <w:pPr>
        <w:pStyle w:val="TH"/>
        <w:rPr>
          <w:rFonts w:cs="Arial"/>
          <w:bCs/>
          <w:lang w:val="en-US" w:eastAsia="zh-CN"/>
        </w:rPr>
      </w:pPr>
      <w:r w:rsidRPr="00C139B4">
        <w:rPr>
          <w:lang w:val="en-US" w:eastAsia="zh-CN"/>
        </w:rPr>
        <w:lastRenderedPageBreak/>
        <w:t xml:space="preserve">Table 7.3.64/1: Encoding format for </w:t>
      </w:r>
      <w:r w:rsidRPr="00C139B4">
        <w:rPr>
          <w:rFonts w:hint="eastAsia"/>
          <w:lang w:val="en-US" w:eastAsia="zh-CN"/>
        </w:rPr>
        <w:t>Trace-Reference</w:t>
      </w:r>
      <w:r w:rsidRPr="00C139B4">
        <w:rPr>
          <w:lang w:val="en-US" w:eastAsia="zh-CN"/>
        </w:rPr>
        <w:t xml:space="preserve"> AVP</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09"/>
        <w:gridCol w:w="709"/>
        <w:gridCol w:w="709"/>
        <w:gridCol w:w="709"/>
        <w:gridCol w:w="709"/>
        <w:gridCol w:w="709"/>
        <w:gridCol w:w="709"/>
        <w:gridCol w:w="709"/>
        <w:gridCol w:w="1134"/>
      </w:tblGrid>
      <w:tr w:rsidR="009D4C7F" w:rsidRPr="00C139B4" w14:paraId="4CC22994" w14:textId="77777777" w:rsidTr="002B6321">
        <w:trPr>
          <w:jc w:val="center"/>
        </w:trPr>
        <w:tc>
          <w:tcPr>
            <w:tcW w:w="709" w:type="dxa"/>
            <w:tcBorders>
              <w:top w:val="nil"/>
              <w:left w:val="nil"/>
              <w:bottom w:val="nil"/>
              <w:right w:val="nil"/>
            </w:tcBorders>
          </w:tcPr>
          <w:p w14:paraId="5517D145" w14:textId="77777777" w:rsidR="009D4C7F" w:rsidRPr="00C139B4" w:rsidRDefault="009D4C7F" w:rsidP="002B6321">
            <w:pPr>
              <w:pStyle w:val="TAH"/>
              <w:rPr>
                <w:lang w:val="en-US" w:eastAsia="zh-CN"/>
              </w:rPr>
            </w:pPr>
            <w:r w:rsidRPr="00C139B4">
              <w:rPr>
                <w:lang w:val="en-US" w:eastAsia="zh-CN"/>
              </w:rPr>
              <w:t>8</w:t>
            </w:r>
          </w:p>
        </w:tc>
        <w:tc>
          <w:tcPr>
            <w:tcW w:w="709" w:type="dxa"/>
            <w:tcBorders>
              <w:top w:val="nil"/>
              <w:left w:val="nil"/>
              <w:bottom w:val="nil"/>
              <w:right w:val="nil"/>
            </w:tcBorders>
          </w:tcPr>
          <w:p w14:paraId="0DC42CAB" w14:textId="77777777" w:rsidR="009D4C7F" w:rsidRPr="00C139B4" w:rsidRDefault="009D4C7F" w:rsidP="002B6321">
            <w:pPr>
              <w:pStyle w:val="TAH"/>
              <w:rPr>
                <w:lang w:val="en-US" w:eastAsia="zh-CN"/>
              </w:rPr>
            </w:pPr>
            <w:r w:rsidRPr="00C139B4">
              <w:rPr>
                <w:lang w:val="en-US" w:eastAsia="zh-CN"/>
              </w:rPr>
              <w:t>7</w:t>
            </w:r>
          </w:p>
        </w:tc>
        <w:tc>
          <w:tcPr>
            <w:tcW w:w="709" w:type="dxa"/>
            <w:tcBorders>
              <w:top w:val="nil"/>
              <w:left w:val="nil"/>
              <w:bottom w:val="nil"/>
              <w:right w:val="nil"/>
            </w:tcBorders>
          </w:tcPr>
          <w:p w14:paraId="39F2657A" w14:textId="77777777" w:rsidR="009D4C7F" w:rsidRPr="00C139B4" w:rsidRDefault="009D4C7F" w:rsidP="002B6321">
            <w:pPr>
              <w:pStyle w:val="TAH"/>
              <w:rPr>
                <w:lang w:val="en-US" w:eastAsia="zh-CN"/>
              </w:rPr>
            </w:pPr>
            <w:r w:rsidRPr="00C139B4">
              <w:rPr>
                <w:lang w:val="en-US" w:eastAsia="zh-CN"/>
              </w:rPr>
              <w:t>6</w:t>
            </w:r>
          </w:p>
        </w:tc>
        <w:tc>
          <w:tcPr>
            <w:tcW w:w="709" w:type="dxa"/>
            <w:tcBorders>
              <w:top w:val="nil"/>
              <w:left w:val="nil"/>
              <w:bottom w:val="nil"/>
              <w:right w:val="nil"/>
            </w:tcBorders>
          </w:tcPr>
          <w:p w14:paraId="232BCC7E" w14:textId="77777777" w:rsidR="009D4C7F" w:rsidRPr="00C139B4" w:rsidRDefault="009D4C7F" w:rsidP="002B6321">
            <w:pPr>
              <w:pStyle w:val="TAH"/>
              <w:rPr>
                <w:lang w:val="en-US" w:eastAsia="zh-CN"/>
              </w:rPr>
            </w:pPr>
            <w:r w:rsidRPr="00C139B4">
              <w:rPr>
                <w:lang w:val="en-US" w:eastAsia="zh-CN"/>
              </w:rPr>
              <w:t>5</w:t>
            </w:r>
          </w:p>
        </w:tc>
        <w:tc>
          <w:tcPr>
            <w:tcW w:w="709" w:type="dxa"/>
            <w:tcBorders>
              <w:top w:val="nil"/>
              <w:left w:val="nil"/>
              <w:bottom w:val="nil"/>
              <w:right w:val="nil"/>
            </w:tcBorders>
          </w:tcPr>
          <w:p w14:paraId="6250C913" w14:textId="77777777" w:rsidR="009D4C7F" w:rsidRPr="00C139B4" w:rsidRDefault="009D4C7F" w:rsidP="002B6321">
            <w:pPr>
              <w:pStyle w:val="TAH"/>
              <w:rPr>
                <w:lang w:val="en-US" w:eastAsia="zh-CN"/>
              </w:rPr>
            </w:pPr>
            <w:r w:rsidRPr="00C139B4">
              <w:rPr>
                <w:lang w:val="en-US" w:eastAsia="zh-CN"/>
              </w:rPr>
              <w:t>4</w:t>
            </w:r>
          </w:p>
        </w:tc>
        <w:tc>
          <w:tcPr>
            <w:tcW w:w="709" w:type="dxa"/>
            <w:tcBorders>
              <w:top w:val="nil"/>
              <w:left w:val="nil"/>
              <w:bottom w:val="nil"/>
              <w:right w:val="nil"/>
            </w:tcBorders>
          </w:tcPr>
          <w:p w14:paraId="503ECCCC" w14:textId="77777777" w:rsidR="009D4C7F" w:rsidRPr="00C139B4" w:rsidRDefault="009D4C7F" w:rsidP="002B6321">
            <w:pPr>
              <w:pStyle w:val="TAH"/>
              <w:rPr>
                <w:lang w:val="en-US" w:eastAsia="zh-CN"/>
              </w:rPr>
            </w:pPr>
            <w:r w:rsidRPr="00C139B4">
              <w:rPr>
                <w:lang w:val="en-US" w:eastAsia="zh-CN"/>
              </w:rPr>
              <w:t>3</w:t>
            </w:r>
          </w:p>
        </w:tc>
        <w:tc>
          <w:tcPr>
            <w:tcW w:w="709" w:type="dxa"/>
            <w:tcBorders>
              <w:top w:val="nil"/>
              <w:left w:val="nil"/>
              <w:bottom w:val="nil"/>
              <w:right w:val="nil"/>
            </w:tcBorders>
          </w:tcPr>
          <w:p w14:paraId="1443815C" w14:textId="77777777" w:rsidR="009D4C7F" w:rsidRPr="00C139B4" w:rsidRDefault="009D4C7F" w:rsidP="002B6321">
            <w:pPr>
              <w:pStyle w:val="TAH"/>
              <w:rPr>
                <w:lang w:val="en-US" w:eastAsia="zh-CN"/>
              </w:rPr>
            </w:pPr>
            <w:r w:rsidRPr="00C139B4">
              <w:rPr>
                <w:lang w:val="en-US" w:eastAsia="zh-CN"/>
              </w:rPr>
              <w:t>2</w:t>
            </w:r>
          </w:p>
        </w:tc>
        <w:tc>
          <w:tcPr>
            <w:tcW w:w="709" w:type="dxa"/>
            <w:tcBorders>
              <w:top w:val="nil"/>
              <w:left w:val="nil"/>
              <w:bottom w:val="nil"/>
              <w:right w:val="nil"/>
            </w:tcBorders>
          </w:tcPr>
          <w:p w14:paraId="7CC65254" w14:textId="77777777" w:rsidR="009D4C7F" w:rsidRPr="00C139B4" w:rsidRDefault="009D4C7F" w:rsidP="002B6321">
            <w:pPr>
              <w:pStyle w:val="TAH"/>
              <w:rPr>
                <w:lang w:val="en-US" w:eastAsia="zh-CN"/>
              </w:rPr>
            </w:pPr>
            <w:r w:rsidRPr="00C139B4">
              <w:rPr>
                <w:lang w:val="en-US" w:eastAsia="zh-CN"/>
              </w:rPr>
              <w:t>1</w:t>
            </w:r>
          </w:p>
        </w:tc>
        <w:tc>
          <w:tcPr>
            <w:tcW w:w="1134" w:type="dxa"/>
            <w:tcBorders>
              <w:top w:val="nil"/>
              <w:left w:val="nil"/>
              <w:bottom w:val="nil"/>
              <w:right w:val="nil"/>
            </w:tcBorders>
          </w:tcPr>
          <w:p w14:paraId="5F514B49" w14:textId="77777777" w:rsidR="009D4C7F" w:rsidRPr="00C139B4" w:rsidRDefault="009D4C7F" w:rsidP="002B6321">
            <w:pPr>
              <w:pStyle w:val="TAH"/>
              <w:rPr>
                <w:lang w:val="en-US" w:eastAsia="zh-CN"/>
              </w:rPr>
            </w:pPr>
          </w:p>
        </w:tc>
      </w:tr>
      <w:tr w:rsidR="009D4C7F" w:rsidRPr="00C139B4" w14:paraId="735C14A5" w14:textId="77777777" w:rsidTr="002B6321">
        <w:trPr>
          <w:jc w:val="center"/>
        </w:trPr>
        <w:tc>
          <w:tcPr>
            <w:tcW w:w="2836" w:type="dxa"/>
            <w:gridSpan w:val="4"/>
            <w:tcBorders>
              <w:top w:val="single" w:sz="4" w:space="0" w:color="auto"/>
              <w:bottom w:val="single" w:sz="4" w:space="0" w:color="auto"/>
              <w:right w:val="single" w:sz="4" w:space="0" w:color="auto"/>
            </w:tcBorders>
          </w:tcPr>
          <w:p w14:paraId="4FC1E87C" w14:textId="77777777" w:rsidR="009D4C7F" w:rsidRPr="00C139B4" w:rsidRDefault="009D4C7F" w:rsidP="002B6321">
            <w:pPr>
              <w:pStyle w:val="TAC"/>
              <w:rPr>
                <w:lang w:val="en-US" w:eastAsia="zh-CN"/>
              </w:rPr>
            </w:pPr>
          </w:p>
          <w:p w14:paraId="5D00AF18" w14:textId="77777777" w:rsidR="009D4C7F" w:rsidRPr="00C139B4" w:rsidRDefault="009D4C7F" w:rsidP="002B6321">
            <w:pPr>
              <w:pStyle w:val="TAC"/>
              <w:rPr>
                <w:lang w:val="en-US" w:eastAsia="zh-CN"/>
              </w:rPr>
            </w:pPr>
            <w:r w:rsidRPr="00C139B4">
              <w:rPr>
                <w:lang w:val="en-US" w:eastAsia="zh-CN"/>
              </w:rPr>
              <w:t>MCC digit 2</w:t>
            </w:r>
          </w:p>
        </w:tc>
        <w:tc>
          <w:tcPr>
            <w:tcW w:w="2836" w:type="dxa"/>
            <w:gridSpan w:val="4"/>
            <w:tcBorders>
              <w:top w:val="single" w:sz="4" w:space="0" w:color="auto"/>
              <w:left w:val="single" w:sz="4" w:space="0" w:color="auto"/>
              <w:bottom w:val="single" w:sz="4" w:space="0" w:color="auto"/>
              <w:right w:val="single" w:sz="4" w:space="0" w:color="auto"/>
            </w:tcBorders>
          </w:tcPr>
          <w:p w14:paraId="7E4A0195" w14:textId="77777777" w:rsidR="009D4C7F" w:rsidRPr="00C139B4" w:rsidRDefault="009D4C7F" w:rsidP="002B6321">
            <w:pPr>
              <w:pStyle w:val="TAC"/>
              <w:rPr>
                <w:lang w:val="en-US" w:eastAsia="zh-CN"/>
              </w:rPr>
            </w:pPr>
          </w:p>
          <w:p w14:paraId="782BB779" w14:textId="77777777" w:rsidR="009D4C7F" w:rsidRPr="00C139B4" w:rsidRDefault="009D4C7F" w:rsidP="002B6321">
            <w:pPr>
              <w:pStyle w:val="TAC"/>
              <w:rPr>
                <w:lang w:val="en-US" w:eastAsia="zh-CN"/>
              </w:rPr>
            </w:pPr>
            <w:r w:rsidRPr="00C139B4">
              <w:rPr>
                <w:lang w:val="en-US" w:eastAsia="zh-CN"/>
              </w:rPr>
              <w:t>MCC digit 1</w:t>
            </w:r>
          </w:p>
        </w:tc>
        <w:tc>
          <w:tcPr>
            <w:tcW w:w="1134" w:type="dxa"/>
            <w:tcBorders>
              <w:top w:val="nil"/>
              <w:left w:val="nil"/>
              <w:bottom w:val="nil"/>
              <w:right w:val="nil"/>
            </w:tcBorders>
          </w:tcPr>
          <w:p w14:paraId="402A9105" w14:textId="77777777" w:rsidR="009D4C7F" w:rsidRPr="00C139B4" w:rsidRDefault="009D4C7F" w:rsidP="002B6321">
            <w:pPr>
              <w:pStyle w:val="TAC"/>
              <w:rPr>
                <w:lang w:val="en-US" w:eastAsia="zh-CN"/>
              </w:rPr>
            </w:pPr>
          </w:p>
          <w:p w14:paraId="3C0A5498" w14:textId="77777777" w:rsidR="009D4C7F" w:rsidRPr="00C139B4" w:rsidRDefault="009D4C7F" w:rsidP="002B6321">
            <w:pPr>
              <w:pStyle w:val="TAC"/>
              <w:rPr>
                <w:lang w:val="en-US" w:eastAsia="zh-CN"/>
              </w:rPr>
            </w:pPr>
            <w:r w:rsidRPr="00C139B4">
              <w:rPr>
                <w:lang w:val="en-US" w:eastAsia="zh-CN"/>
              </w:rPr>
              <w:t>octet 1</w:t>
            </w:r>
          </w:p>
        </w:tc>
      </w:tr>
      <w:tr w:rsidR="009D4C7F" w:rsidRPr="00C139B4" w14:paraId="4223F999" w14:textId="77777777" w:rsidTr="002B6321">
        <w:trPr>
          <w:jc w:val="center"/>
        </w:trPr>
        <w:tc>
          <w:tcPr>
            <w:tcW w:w="2836" w:type="dxa"/>
            <w:gridSpan w:val="4"/>
            <w:tcBorders>
              <w:top w:val="single" w:sz="4" w:space="0" w:color="auto"/>
              <w:bottom w:val="single" w:sz="4" w:space="0" w:color="auto"/>
              <w:right w:val="single" w:sz="4" w:space="0" w:color="auto"/>
            </w:tcBorders>
          </w:tcPr>
          <w:p w14:paraId="2E90FE72" w14:textId="77777777" w:rsidR="009D4C7F" w:rsidRPr="00C139B4" w:rsidRDefault="009D4C7F" w:rsidP="002B6321">
            <w:pPr>
              <w:pStyle w:val="TAC"/>
              <w:rPr>
                <w:lang w:val="en-US" w:eastAsia="zh-CN"/>
              </w:rPr>
            </w:pPr>
          </w:p>
          <w:p w14:paraId="0B7E22AD" w14:textId="77777777" w:rsidR="009D4C7F" w:rsidRPr="00C139B4" w:rsidRDefault="009D4C7F" w:rsidP="002B6321">
            <w:pPr>
              <w:pStyle w:val="TAC"/>
              <w:rPr>
                <w:lang w:val="en-US" w:eastAsia="zh-CN"/>
              </w:rPr>
            </w:pPr>
            <w:r w:rsidRPr="00C139B4">
              <w:rPr>
                <w:lang w:val="en-US" w:eastAsia="zh-CN"/>
              </w:rPr>
              <w:t>MNC digit 3</w:t>
            </w:r>
          </w:p>
        </w:tc>
        <w:tc>
          <w:tcPr>
            <w:tcW w:w="2836" w:type="dxa"/>
            <w:gridSpan w:val="4"/>
            <w:tcBorders>
              <w:top w:val="single" w:sz="4" w:space="0" w:color="auto"/>
              <w:left w:val="single" w:sz="4" w:space="0" w:color="auto"/>
              <w:bottom w:val="single" w:sz="4" w:space="0" w:color="auto"/>
              <w:right w:val="single" w:sz="4" w:space="0" w:color="auto"/>
            </w:tcBorders>
          </w:tcPr>
          <w:p w14:paraId="0104F05D" w14:textId="77777777" w:rsidR="009D4C7F" w:rsidRPr="00C139B4" w:rsidRDefault="009D4C7F" w:rsidP="002B6321">
            <w:pPr>
              <w:pStyle w:val="TAC"/>
              <w:rPr>
                <w:lang w:val="en-US" w:eastAsia="zh-CN"/>
              </w:rPr>
            </w:pPr>
          </w:p>
          <w:p w14:paraId="3585C507" w14:textId="77777777" w:rsidR="009D4C7F" w:rsidRPr="00C139B4" w:rsidRDefault="009D4C7F" w:rsidP="002B6321">
            <w:pPr>
              <w:pStyle w:val="TAC"/>
              <w:rPr>
                <w:lang w:val="en-US" w:eastAsia="zh-CN"/>
              </w:rPr>
            </w:pPr>
            <w:r w:rsidRPr="00C139B4">
              <w:rPr>
                <w:lang w:val="en-US" w:eastAsia="zh-CN"/>
              </w:rPr>
              <w:t>MCC digit 3</w:t>
            </w:r>
          </w:p>
        </w:tc>
        <w:tc>
          <w:tcPr>
            <w:tcW w:w="1134" w:type="dxa"/>
            <w:tcBorders>
              <w:top w:val="nil"/>
              <w:left w:val="nil"/>
              <w:bottom w:val="nil"/>
              <w:right w:val="nil"/>
            </w:tcBorders>
          </w:tcPr>
          <w:p w14:paraId="67E45B95" w14:textId="77777777" w:rsidR="009D4C7F" w:rsidRPr="00C139B4" w:rsidRDefault="009D4C7F" w:rsidP="002B6321">
            <w:pPr>
              <w:pStyle w:val="TAC"/>
              <w:rPr>
                <w:lang w:val="en-US" w:eastAsia="zh-CN"/>
              </w:rPr>
            </w:pPr>
          </w:p>
          <w:p w14:paraId="3E9A57B8" w14:textId="77777777" w:rsidR="009D4C7F" w:rsidRPr="00C139B4" w:rsidRDefault="009D4C7F" w:rsidP="002B6321">
            <w:pPr>
              <w:pStyle w:val="TAC"/>
              <w:rPr>
                <w:lang w:val="en-US" w:eastAsia="zh-CN"/>
              </w:rPr>
            </w:pPr>
            <w:r w:rsidRPr="00C139B4">
              <w:rPr>
                <w:lang w:val="en-US" w:eastAsia="zh-CN"/>
              </w:rPr>
              <w:t>octet 2</w:t>
            </w:r>
          </w:p>
        </w:tc>
      </w:tr>
      <w:tr w:rsidR="009D4C7F" w:rsidRPr="00C139B4" w14:paraId="2AE48989" w14:textId="77777777" w:rsidTr="002B6321">
        <w:trPr>
          <w:jc w:val="center"/>
        </w:trPr>
        <w:tc>
          <w:tcPr>
            <w:tcW w:w="2836" w:type="dxa"/>
            <w:gridSpan w:val="4"/>
            <w:tcBorders>
              <w:top w:val="single" w:sz="4" w:space="0" w:color="auto"/>
              <w:bottom w:val="single" w:sz="4" w:space="0" w:color="auto"/>
              <w:right w:val="single" w:sz="4" w:space="0" w:color="auto"/>
            </w:tcBorders>
          </w:tcPr>
          <w:p w14:paraId="792B2E8E" w14:textId="77777777" w:rsidR="009D4C7F" w:rsidRPr="00C139B4" w:rsidRDefault="009D4C7F" w:rsidP="002B6321">
            <w:pPr>
              <w:pStyle w:val="TAC"/>
              <w:rPr>
                <w:lang w:val="en-US" w:eastAsia="zh-CN"/>
              </w:rPr>
            </w:pPr>
          </w:p>
          <w:p w14:paraId="08A604D6" w14:textId="77777777" w:rsidR="009D4C7F" w:rsidRPr="00C139B4" w:rsidRDefault="009D4C7F" w:rsidP="002B6321">
            <w:pPr>
              <w:pStyle w:val="TAC"/>
              <w:rPr>
                <w:lang w:val="en-US" w:eastAsia="zh-CN"/>
              </w:rPr>
            </w:pPr>
            <w:r w:rsidRPr="00C139B4">
              <w:rPr>
                <w:lang w:val="en-US" w:eastAsia="zh-CN"/>
              </w:rPr>
              <w:t>MNC digit 2</w:t>
            </w:r>
          </w:p>
        </w:tc>
        <w:tc>
          <w:tcPr>
            <w:tcW w:w="2836" w:type="dxa"/>
            <w:gridSpan w:val="4"/>
            <w:tcBorders>
              <w:top w:val="single" w:sz="4" w:space="0" w:color="auto"/>
              <w:left w:val="single" w:sz="4" w:space="0" w:color="auto"/>
              <w:bottom w:val="single" w:sz="4" w:space="0" w:color="auto"/>
              <w:right w:val="single" w:sz="4" w:space="0" w:color="auto"/>
            </w:tcBorders>
          </w:tcPr>
          <w:p w14:paraId="641433F9" w14:textId="77777777" w:rsidR="009D4C7F" w:rsidRPr="00C139B4" w:rsidRDefault="009D4C7F" w:rsidP="002B6321">
            <w:pPr>
              <w:pStyle w:val="TAC"/>
              <w:rPr>
                <w:lang w:val="en-US" w:eastAsia="zh-CN"/>
              </w:rPr>
            </w:pPr>
          </w:p>
          <w:p w14:paraId="761AB411" w14:textId="77777777" w:rsidR="009D4C7F" w:rsidRPr="00C139B4" w:rsidRDefault="009D4C7F" w:rsidP="002B6321">
            <w:pPr>
              <w:pStyle w:val="TAC"/>
              <w:rPr>
                <w:lang w:val="en-US" w:eastAsia="zh-CN"/>
              </w:rPr>
            </w:pPr>
            <w:r w:rsidRPr="00C139B4">
              <w:rPr>
                <w:lang w:val="en-US" w:eastAsia="zh-CN"/>
              </w:rPr>
              <w:t>MNC digit 1</w:t>
            </w:r>
          </w:p>
        </w:tc>
        <w:tc>
          <w:tcPr>
            <w:tcW w:w="1134" w:type="dxa"/>
            <w:tcBorders>
              <w:top w:val="nil"/>
              <w:left w:val="nil"/>
              <w:bottom w:val="nil"/>
              <w:right w:val="nil"/>
            </w:tcBorders>
          </w:tcPr>
          <w:p w14:paraId="797ADD7E" w14:textId="77777777" w:rsidR="009D4C7F" w:rsidRPr="00C139B4" w:rsidRDefault="009D4C7F" w:rsidP="002B6321">
            <w:pPr>
              <w:pStyle w:val="TAC"/>
              <w:rPr>
                <w:lang w:val="en-US" w:eastAsia="zh-CN"/>
              </w:rPr>
            </w:pPr>
          </w:p>
          <w:p w14:paraId="79902B92" w14:textId="77777777" w:rsidR="009D4C7F" w:rsidRPr="00C139B4" w:rsidRDefault="009D4C7F" w:rsidP="002B6321">
            <w:pPr>
              <w:pStyle w:val="TAC"/>
              <w:rPr>
                <w:lang w:val="en-US" w:eastAsia="zh-CN"/>
              </w:rPr>
            </w:pPr>
            <w:r w:rsidRPr="00C139B4">
              <w:rPr>
                <w:lang w:val="en-US" w:eastAsia="zh-CN"/>
              </w:rPr>
              <w:t>octet 3</w:t>
            </w:r>
          </w:p>
        </w:tc>
      </w:tr>
      <w:tr w:rsidR="009D4C7F" w:rsidRPr="00C139B4" w14:paraId="532B6FD8" w14:textId="77777777" w:rsidTr="002B6321">
        <w:trPr>
          <w:trHeight w:val="425"/>
          <w:jc w:val="center"/>
        </w:trPr>
        <w:tc>
          <w:tcPr>
            <w:tcW w:w="5672" w:type="dxa"/>
            <w:gridSpan w:val="8"/>
            <w:vMerge w:val="restart"/>
            <w:tcBorders>
              <w:top w:val="single" w:sz="4" w:space="0" w:color="auto"/>
              <w:right w:val="single" w:sz="4" w:space="0" w:color="auto"/>
            </w:tcBorders>
            <w:vAlign w:val="center"/>
          </w:tcPr>
          <w:p w14:paraId="1C7D0C3C" w14:textId="77777777" w:rsidR="009D4C7F" w:rsidRPr="00C139B4" w:rsidRDefault="009D4C7F" w:rsidP="002B6321">
            <w:pPr>
              <w:pStyle w:val="TAC"/>
              <w:rPr>
                <w:lang w:val="en-US" w:eastAsia="zh-CN"/>
              </w:rPr>
            </w:pPr>
            <w:r w:rsidRPr="00C139B4">
              <w:rPr>
                <w:rFonts w:hint="eastAsia"/>
                <w:lang w:val="en-US" w:eastAsia="zh-CN"/>
              </w:rPr>
              <w:t>Trace ID</w:t>
            </w:r>
          </w:p>
        </w:tc>
        <w:tc>
          <w:tcPr>
            <w:tcW w:w="1134" w:type="dxa"/>
            <w:tcBorders>
              <w:top w:val="nil"/>
              <w:left w:val="nil"/>
              <w:bottom w:val="nil"/>
              <w:right w:val="nil"/>
            </w:tcBorders>
            <w:vAlign w:val="bottom"/>
          </w:tcPr>
          <w:p w14:paraId="044B2DDF" w14:textId="77777777" w:rsidR="009D4C7F" w:rsidRPr="00C139B4" w:rsidRDefault="009D4C7F" w:rsidP="002B6321">
            <w:pPr>
              <w:pStyle w:val="TAC"/>
              <w:rPr>
                <w:lang w:val="en-US" w:eastAsia="zh-CN"/>
              </w:rPr>
            </w:pPr>
            <w:r w:rsidRPr="00C139B4">
              <w:rPr>
                <w:lang w:val="en-US" w:eastAsia="zh-CN"/>
              </w:rPr>
              <w:t xml:space="preserve">octet </w:t>
            </w:r>
            <w:r w:rsidRPr="00C139B4">
              <w:rPr>
                <w:rFonts w:hint="eastAsia"/>
                <w:lang w:val="en-US" w:eastAsia="zh-CN"/>
              </w:rPr>
              <w:t>4</w:t>
            </w:r>
          </w:p>
        </w:tc>
      </w:tr>
      <w:tr w:rsidR="009D4C7F" w:rsidRPr="00C139B4" w14:paraId="72FF445B" w14:textId="77777777" w:rsidTr="002B6321">
        <w:trPr>
          <w:trHeight w:val="425"/>
          <w:jc w:val="center"/>
        </w:trPr>
        <w:tc>
          <w:tcPr>
            <w:tcW w:w="5672" w:type="dxa"/>
            <w:gridSpan w:val="8"/>
            <w:vMerge/>
            <w:tcBorders>
              <w:right w:val="single" w:sz="4" w:space="0" w:color="auto"/>
            </w:tcBorders>
            <w:vAlign w:val="bottom"/>
          </w:tcPr>
          <w:p w14:paraId="446E9546" w14:textId="77777777" w:rsidR="009D4C7F" w:rsidRPr="00C139B4" w:rsidRDefault="009D4C7F" w:rsidP="002B6321">
            <w:pPr>
              <w:pStyle w:val="TAC"/>
              <w:rPr>
                <w:lang w:val="en-US" w:eastAsia="zh-CN"/>
              </w:rPr>
            </w:pPr>
          </w:p>
        </w:tc>
        <w:tc>
          <w:tcPr>
            <w:tcW w:w="1134" w:type="dxa"/>
            <w:tcBorders>
              <w:top w:val="nil"/>
              <w:left w:val="nil"/>
              <w:bottom w:val="nil"/>
              <w:right w:val="nil"/>
            </w:tcBorders>
            <w:vAlign w:val="bottom"/>
          </w:tcPr>
          <w:p w14:paraId="6161762B" w14:textId="77777777" w:rsidR="009D4C7F" w:rsidRPr="00C139B4" w:rsidRDefault="009D4C7F" w:rsidP="002B6321">
            <w:pPr>
              <w:pStyle w:val="TAC"/>
              <w:rPr>
                <w:lang w:val="en-US" w:eastAsia="zh-CN"/>
              </w:rPr>
            </w:pPr>
            <w:r w:rsidRPr="00C139B4">
              <w:rPr>
                <w:lang w:val="en-US" w:eastAsia="zh-CN"/>
              </w:rPr>
              <w:t xml:space="preserve">octet </w:t>
            </w:r>
            <w:r w:rsidRPr="00C139B4">
              <w:rPr>
                <w:rFonts w:hint="eastAsia"/>
                <w:lang w:val="en-US" w:eastAsia="zh-CN"/>
              </w:rPr>
              <w:t>5</w:t>
            </w:r>
            <w:r w:rsidRPr="00C139B4">
              <w:rPr>
                <w:lang w:val="en-US" w:eastAsia="zh-CN"/>
              </w:rPr>
              <w:t xml:space="preserve"> </w:t>
            </w:r>
          </w:p>
        </w:tc>
      </w:tr>
      <w:tr w:rsidR="009D4C7F" w:rsidRPr="00C139B4" w14:paraId="41D69392" w14:textId="77777777" w:rsidTr="002B6321">
        <w:trPr>
          <w:trHeight w:val="425"/>
          <w:jc w:val="center"/>
        </w:trPr>
        <w:tc>
          <w:tcPr>
            <w:tcW w:w="5672" w:type="dxa"/>
            <w:gridSpan w:val="8"/>
            <w:vMerge/>
            <w:tcBorders>
              <w:right w:val="single" w:sz="4" w:space="0" w:color="auto"/>
            </w:tcBorders>
            <w:vAlign w:val="bottom"/>
          </w:tcPr>
          <w:p w14:paraId="45EE571C" w14:textId="77777777" w:rsidR="009D4C7F" w:rsidRPr="00C139B4" w:rsidRDefault="009D4C7F" w:rsidP="002B6321">
            <w:pPr>
              <w:pStyle w:val="TAC"/>
              <w:rPr>
                <w:lang w:val="en-US" w:eastAsia="zh-CN"/>
              </w:rPr>
            </w:pPr>
          </w:p>
        </w:tc>
        <w:tc>
          <w:tcPr>
            <w:tcW w:w="1134" w:type="dxa"/>
            <w:tcBorders>
              <w:top w:val="nil"/>
              <w:left w:val="nil"/>
              <w:right w:val="nil"/>
            </w:tcBorders>
            <w:vAlign w:val="bottom"/>
          </w:tcPr>
          <w:p w14:paraId="6390B758" w14:textId="77777777" w:rsidR="009D4C7F" w:rsidRPr="00C139B4" w:rsidRDefault="009D4C7F" w:rsidP="002B6321">
            <w:pPr>
              <w:pStyle w:val="TAC"/>
              <w:rPr>
                <w:lang w:val="en-US" w:eastAsia="zh-CN"/>
              </w:rPr>
            </w:pPr>
            <w:r w:rsidRPr="00C139B4">
              <w:rPr>
                <w:lang w:val="en-US" w:eastAsia="zh-CN"/>
              </w:rPr>
              <w:t>octet 6</w:t>
            </w:r>
          </w:p>
        </w:tc>
      </w:tr>
    </w:tbl>
    <w:p w14:paraId="5FE81164" w14:textId="77777777" w:rsidR="009D4C7F" w:rsidRPr="00C139B4" w:rsidDel="00C609DF" w:rsidRDefault="009D4C7F" w:rsidP="009D4C7F">
      <w:pPr>
        <w:pStyle w:val="B1"/>
        <w:rPr>
          <w:lang w:eastAsia="zh-CN"/>
        </w:rPr>
      </w:pPr>
    </w:p>
    <w:p w14:paraId="64F022DC" w14:textId="77777777" w:rsidR="009D4C7F" w:rsidRPr="00C139B4" w:rsidRDefault="009D4C7F" w:rsidP="009D4C7F">
      <w:pPr>
        <w:rPr>
          <w:lang w:eastAsia="zh-CN"/>
        </w:rPr>
      </w:pPr>
    </w:p>
    <w:p w14:paraId="6B764396" w14:textId="77777777" w:rsidR="009D4C7F" w:rsidRPr="00C139B4" w:rsidRDefault="009D4C7F" w:rsidP="009D4C7F">
      <w:pPr>
        <w:pStyle w:val="Heading3"/>
      </w:pPr>
      <w:bookmarkStart w:id="1483" w:name="_Toc20212035"/>
      <w:bookmarkStart w:id="1484" w:name="_Toc27727311"/>
      <w:bookmarkStart w:id="1485" w:name="_Toc36041966"/>
      <w:bookmarkStart w:id="1486" w:name="_Toc44871389"/>
      <w:bookmarkStart w:id="1487" w:name="_Toc44871788"/>
      <w:bookmarkStart w:id="1488" w:name="_Toc51861863"/>
      <w:bookmarkStart w:id="1489" w:name="_Toc57978268"/>
      <w:bookmarkStart w:id="1490" w:name="_Toc106900608"/>
      <w:r w:rsidRPr="00C139B4">
        <w:t>7.3.</w:t>
      </w:r>
      <w:r w:rsidRPr="00C139B4">
        <w:rPr>
          <w:lang w:eastAsia="zh-CN"/>
        </w:rPr>
        <w:t>65</w:t>
      </w:r>
      <w:r w:rsidRPr="00C139B4">
        <w:tab/>
        <w:t>Void</w:t>
      </w:r>
      <w:bookmarkEnd w:id="1483"/>
      <w:bookmarkEnd w:id="1484"/>
      <w:bookmarkEnd w:id="1485"/>
      <w:bookmarkEnd w:id="1486"/>
      <w:bookmarkEnd w:id="1487"/>
      <w:bookmarkEnd w:id="1488"/>
      <w:bookmarkEnd w:id="1489"/>
      <w:bookmarkEnd w:id="1490"/>
    </w:p>
    <w:p w14:paraId="330BC063" w14:textId="77777777" w:rsidR="009D4C7F" w:rsidRPr="00C139B4" w:rsidRDefault="009D4C7F" w:rsidP="009D4C7F">
      <w:pPr>
        <w:pStyle w:val="Heading3"/>
      </w:pPr>
      <w:bookmarkStart w:id="1491" w:name="_Toc20212036"/>
      <w:bookmarkStart w:id="1492" w:name="_Toc27727312"/>
      <w:bookmarkStart w:id="1493" w:name="_Toc36041967"/>
      <w:bookmarkStart w:id="1494" w:name="_Toc44871390"/>
      <w:bookmarkStart w:id="1495" w:name="_Toc44871789"/>
      <w:bookmarkStart w:id="1496" w:name="_Toc51861864"/>
      <w:bookmarkStart w:id="1497" w:name="_Toc57978269"/>
      <w:bookmarkStart w:id="1498" w:name="_Toc106900609"/>
      <w:r w:rsidRPr="00C139B4">
        <w:t>7.3.66</w:t>
      </w:r>
      <w:r w:rsidRPr="00C139B4">
        <w:tab/>
      </w:r>
      <w:r w:rsidRPr="00C139B4">
        <w:rPr>
          <w:lang w:eastAsia="zh-CN"/>
        </w:rPr>
        <w:t>Void</w:t>
      </w:r>
      <w:bookmarkEnd w:id="1491"/>
      <w:bookmarkEnd w:id="1492"/>
      <w:bookmarkEnd w:id="1493"/>
      <w:bookmarkEnd w:id="1494"/>
      <w:bookmarkEnd w:id="1495"/>
      <w:bookmarkEnd w:id="1496"/>
      <w:bookmarkEnd w:id="1497"/>
      <w:bookmarkEnd w:id="1498"/>
    </w:p>
    <w:p w14:paraId="64E06935" w14:textId="77777777" w:rsidR="009D4C7F" w:rsidRPr="00C139B4" w:rsidRDefault="009D4C7F" w:rsidP="009D4C7F">
      <w:pPr>
        <w:pStyle w:val="Heading3"/>
      </w:pPr>
      <w:bookmarkStart w:id="1499" w:name="_Toc20212037"/>
      <w:bookmarkStart w:id="1500" w:name="_Toc27727313"/>
      <w:bookmarkStart w:id="1501" w:name="_Toc36041968"/>
      <w:bookmarkStart w:id="1502" w:name="_Toc44871391"/>
      <w:bookmarkStart w:id="1503" w:name="_Toc44871790"/>
      <w:bookmarkStart w:id="1504" w:name="_Toc51861865"/>
      <w:bookmarkStart w:id="1505" w:name="_Toc57978270"/>
      <w:bookmarkStart w:id="1506" w:name="_Toc106900610"/>
      <w:r w:rsidRPr="00C139B4">
        <w:t>7.3.67</w:t>
      </w:r>
      <w:r w:rsidRPr="00C139B4">
        <w:tab/>
        <w:t>Trace</w:t>
      </w:r>
      <w:r w:rsidRPr="00C139B4">
        <w:rPr>
          <w:rFonts w:hint="eastAsia"/>
          <w:lang w:eastAsia="zh-CN"/>
        </w:rPr>
        <w:t>-D</w:t>
      </w:r>
      <w:r w:rsidRPr="00C139B4">
        <w:t>epth AVP</w:t>
      </w:r>
      <w:bookmarkEnd w:id="1499"/>
      <w:bookmarkEnd w:id="1500"/>
      <w:bookmarkEnd w:id="1501"/>
      <w:bookmarkEnd w:id="1502"/>
      <w:bookmarkEnd w:id="1503"/>
      <w:bookmarkEnd w:id="1504"/>
      <w:bookmarkEnd w:id="1505"/>
      <w:bookmarkEnd w:id="1506"/>
    </w:p>
    <w:p w14:paraId="10310EE4" w14:textId="77777777" w:rsidR="009D4C7F" w:rsidRPr="00C139B4" w:rsidRDefault="009D4C7F" w:rsidP="009D4C7F">
      <w:pPr>
        <w:rPr>
          <w:lang w:val="en-US" w:eastAsia="zh-CN"/>
        </w:rPr>
      </w:pPr>
      <w:r w:rsidRPr="00C139B4">
        <w:t>The Trace</w:t>
      </w:r>
      <w:r w:rsidRPr="00C139B4">
        <w:rPr>
          <w:rFonts w:hint="eastAsia"/>
          <w:lang w:eastAsia="zh-CN"/>
        </w:rPr>
        <w:t>-D</w:t>
      </w:r>
      <w:r w:rsidRPr="00C139B4">
        <w:t xml:space="preserve">epth AVP is of type Enumerated.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Trace Depth.</w:t>
      </w:r>
    </w:p>
    <w:p w14:paraId="4515053D" w14:textId="77777777" w:rsidR="009D4C7F" w:rsidRPr="00C139B4" w:rsidRDefault="009D4C7F" w:rsidP="009D4C7F">
      <w:pPr>
        <w:pStyle w:val="Heading3"/>
        <w:rPr>
          <w:lang w:val="en-US"/>
        </w:rPr>
      </w:pPr>
      <w:bookmarkStart w:id="1507" w:name="_Toc20212038"/>
      <w:bookmarkStart w:id="1508" w:name="_Toc27727314"/>
      <w:bookmarkStart w:id="1509" w:name="_Toc36041969"/>
      <w:bookmarkStart w:id="1510" w:name="_Toc44871392"/>
      <w:bookmarkStart w:id="1511" w:name="_Toc44871791"/>
      <w:bookmarkStart w:id="1512" w:name="_Toc51861866"/>
      <w:bookmarkStart w:id="1513" w:name="_Toc57978271"/>
      <w:bookmarkStart w:id="1514" w:name="_Toc106900611"/>
      <w:r w:rsidRPr="00C139B4">
        <w:rPr>
          <w:lang w:val="en-US"/>
        </w:rPr>
        <w:t>7.3.68</w:t>
      </w:r>
      <w:r w:rsidRPr="00C139B4">
        <w:rPr>
          <w:lang w:val="en-US"/>
        </w:rPr>
        <w:tab/>
        <w:t>Trace</w:t>
      </w:r>
      <w:r w:rsidRPr="00C139B4">
        <w:rPr>
          <w:rFonts w:hint="eastAsia"/>
          <w:lang w:val="en-US" w:eastAsia="zh-CN"/>
        </w:rPr>
        <w:t>-</w:t>
      </w:r>
      <w:r w:rsidRPr="00C139B4">
        <w:rPr>
          <w:lang w:val="en-US"/>
        </w:rPr>
        <w:t>NE</w:t>
      </w:r>
      <w:r w:rsidRPr="00C139B4">
        <w:rPr>
          <w:rFonts w:hint="eastAsia"/>
          <w:lang w:val="en-US" w:eastAsia="zh-CN"/>
        </w:rPr>
        <w:t>-T</w:t>
      </w:r>
      <w:r w:rsidRPr="00C139B4">
        <w:rPr>
          <w:lang w:val="en-US"/>
        </w:rPr>
        <w:t>ype</w:t>
      </w:r>
      <w:r w:rsidRPr="00C139B4">
        <w:rPr>
          <w:rFonts w:hint="eastAsia"/>
          <w:lang w:val="en-US" w:eastAsia="zh-CN"/>
        </w:rPr>
        <w:t>-L</w:t>
      </w:r>
      <w:r w:rsidRPr="00C139B4">
        <w:rPr>
          <w:lang w:val="en-US"/>
        </w:rPr>
        <w:t>ist AVP</w:t>
      </w:r>
      <w:bookmarkEnd w:id="1507"/>
      <w:bookmarkEnd w:id="1508"/>
      <w:bookmarkEnd w:id="1509"/>
      <w:bookmarkEnd w:id="1510"/>
      <w:bookmarkEnd w:id="1511"/>
      <w:bookmarkEnd w:id="1512"/>
      <w:bookmarkEnd w:id="1513"/>
      <w:bookmarkEnd w:id="1514"/>
    </w:p>
    <w:p w14:paraId="5276C8C8" w14:textId="77777777" w:rsidR="009D4C7F" w:rsidRPr="00C139B4" w:rsidRDefault="009D4C7F" w:rsidP="009D4C7F">
      <w:pPr>
        <w:rPr>
          <w:lang w:eastAsia="zh-CN"/>
        </w:rPr>
      </w:pPr>
      <w:r w:rsidRPr="00C139B4">
        <w:t xml:space="preserve">The </w:t>
      </w:r>
      <w:r w:rsidRPr="00C139B4">
        <w:rPr>
          <w:lang w:val="en-US"/>
        </w:rPr>
        <w:t>Trace</w:t>
      </w:r>
      <w:r w:rsidRPr="00C139B4">
        <w:rPr>
          <w:rFonts w:hint="eastAsia"/>
          <w:lang w:val="en-US" w:eastAsia="zh-CN"/>
        </w:rPr>
        <w:t>-</w:t>
      </w:r>
      <w:r w:rsidRPr="00C139B4">
        <w:rPr>
          <w:lang w:val="en-US"/>
        </w:rPr>
        <w:t>NE</w:t>
      </w:r>
      <w:r w:rsidRPr="00C139B4">
        <w:rPr>
          <w:rFonts w:hint="eastAsia"/>
          <w:lang w:val="en-US" w:eastAsia="zh-CN"/>
        </w:rPr>
        <w:t>-T</w:t>
      </w:r>
      <w:r w:rsidRPr="00C139B4">
        <w:rPr>
          <w:lang w:val="en-US"/>
        </w:rPr>
        <w:t>ype</w:t>
      </w:r>
      <w:r w:rsidRPr="00C139B4">
        <w:rPr>
          <w:rFonts w:hint="eastAsia"/>
          <w:lang w:val="en-US" w:eastAsia="zh-CN"/>
        </w:rPr>
        <w:t>-L</w:t>
      </w:r>
      <w:r w:rsidRPr="00C139B4">
        <w:rPr>
          <w:lang w:val="en-US"/>
        </w:rPr>
        <w:t>ist</w:t>
      </w:r>
      <w:r w:rsidRPr="00C139B4">
        <w:t xml:space="preserve"> AVP is of type OctetString. Octets are coded according to </w:t>
      </w:r>
      <w:r>
        <w:t>3GPP TS 3</w:t>
      </w:r>
      <w:r w:rsidRPr="00C139B4">
        <w:t>2.</w:t>
      </w:r>
      <w:r w:rsidRPr="00C139B4">
        <w:rPr>
          <w:rFonts w:hint="eastAsia"/>
          <w:lang w:eastAsia="zh-CN"/>
        </w:rPr>
        <w:t>42</w:t>
      </w:r>
      <w:r w:rsidRPr="00C139B4">
        <w:t>2</w:t>
      </w:r>
      <w:r>
        <w:t> [</w:t>
      </w:r>
      <w:r w:rsidRPr="00C139B4">
        <w:t>23].</w:t>
      </w:r>
    </w:p>
    <w:p w14:paraId="32016F68" w14:textId="77777777" w:rsidR="009D4C7F" w:rsidRPr="00C139B4" w:rsidRDefault="009D4C7F" w:rsidP="009D4C7F">
      <w:pPr>
        <w:pStyle w:val="Heading3"/>
      </w:pPr>
      <w:bookmarkStart w:id="1515" w:name="_Toc20212039"/>
      <w:bookmarkStart w:id="1516" w:name="_Toc27727315"/>
      <w:bookmarkStart w:id="1517" w:name="_Toc36041970"/>
      <w:bookmarkStart w:id="1518" w:name="_Toc44871393"/>
      <w:bookmarkStart w:id="1519" w:name="_Toc44871792"/>
      <w:bookmarkStart w:id="1520" w:name="_Toc51861867"/>
      <w:bookmarkStart w:id="1521" w:name="_Toc57978272"/>
      <w:bookmarkStart w:id="1522" w:name="_Toc106900612"/>
      <w:r w:rsidRPr="00C139B4">
        <w:t>7.3.69</w:t>
      </w:r>
      <w:r w:rsidRPr="00C139B4">
        <w:tab/>
        <w:t>Trace</w:t>
      </w:r>
      <w:r w:rsidRPr="00C139B4">
        <w:rPr>
          <w:rFonts w:hint="eastAsia"/>
          <w:lang w:eastAsia="zh-CN"/>
        </w:rPr>
        <w:t>-I</w:t>
      </w:r>
      <w:r w:rsidRPr="00C139B4">
        <w:t>nterface</w:t>
      </w:r>
      <w:r w:rsidRPr="00C139B4">
        <w:rPr>
          <w:rFonts w:hint="eastAsia"/>
          <w:lang w:eastAsia="zh-CN"/>
        </w:rPr>
        <w:t>-L</w:t>
      </w:r>
      <w:r w:rsidRPr="00C139B4">
        <w:t>ist AVP</w:t>
      </w:r>
      <w:bookmarkEnd w:id="1515"/>
      <w:bookmarkEnd w:id="1516"/>
      <w:bookmarkEnd w:id="1517"/>
      <w:bookmarkEnd w:id="1518"/>
      <w:bookmarkEnd w:id="1519"/>
      <w:bookmarkEnd w:id="1520"/>
      <w:bookmarkEnd w:id="1521"/>
      <w:bookmarkEnd w:id="1522"/>
    </w:p>
    <w:p w14:paraId="7C1BBEF2" w14:textId="77777777" w:rsidR="009D4C7F" w:rsidRPr="00C139B4" w:rsidRDefault="009D4C7F" w:rsidP="009D4C7F">
      <w:pPr>
        <w:rPr>
          <w:lang w:eastAsia="zh-CN"/>
        </w:rPr>
      </w:pPr>
      <w:r w:rsidRPr="00C139B4">
        <w:t>The Trace</w:t>
      </w:r>
      <w:r w:rsidRPr="00C139B4">
        <w:rPr>
          <w:rFonts w:hint="eastAsia"/>
          <w:lang w:eastAsia="zh-CN"/>
        </w:rPr>
        <w:t>-I</w:t>
      </w:r>
      <w:r w:rsidRPr="00C139B4">
        <w:t>nterface</w:t>
      </w:r>
      <w:r w:rsidRPr="00C139B4">
        <w:rPr>
          <w:rFonts w:hint="eastAsia"/>
          <w:lang w:eastAsia="zh-CN"/>
        </w:rPr>
        <w:t>-L</w:t>
      </w:r>
      <w:r w:rsidRPr="00C139B4">
        <w:t xml:space="preserve">ist AVP is of type OctetString. Octets are coded according to </w:t>
      </w:r>
      <w:r>
        <w:t>3GPP TS 3</w:t>
      </w:r>
      <w:r w:rsidRPr="00C139B4">
        <w:t>2.</w:t>
      </w:r>
      <w:r w:rsidRPr="00C139B4">
        <w:rPr>
          <w:rFonts w:hint="eastAsia"/>
          <w:lang w:eastAsia="zh-CN"/>
        </w:rPr>
        <w:t>42</w:t>
      </w:r>
      <w:r w:rsidRPr="00C139B4">
        <w:t>2</w:t>
      </w:r>
      <w:r>
        <w:t> [</w:t>
      </w:r>
      <w:r w:rsidRPr="00C139B4">
        <w:t>23].</w:t>
      </w:r>
    </w:p>
    <w:p w14:paraId="4F7945C5" w14:textId="77777777" w:rsidR="009D4C7F" w:rsidRPr="00C139B4" w:rsidRDefault="009D4C7F" w:rsidP="009D4C7F">
      <w:pPr>
        <w:pStyle w:val="Heading3"/>
      </w:pPr>
      <w:bookmarkStart w:id="1523" w:name="_Toc20212040"/>
      <w:bookmarkStart w:id="1524" w:name="_Toc27727316"/>
      <w:bookmarkStart w:id="1525" w:name="_Toc36041971"/>
      <w:bookmarkStart w:id="1526" w:name="_Toc44871394"/>
      <w:bookmarkStart w:id="1527" w:name="_Toc44871793"/>
      <w:bookmarkStart w:id="1528" w:name="_Toc51861868"/>
      <w:bookmarkStart w:id="1529" w:name="_Toc57978273"/>
      <w:bookmarkStart w:id="1530" w:name="_Toc106900613"/>
      <w:r w:rsidRPr="00C139B4">
        <w:t>7.3.70</w:t>
      </w:r>
      <w:r w:rsidRPr="00C139B4">
        <w:tab/>
        <w:t>Trace</w:t>
      </w:r>
      <w:r w:rsidRPr="00C139B4">
        <w:rPr>
          <w:rFonts w:hint="eastAsia"/>
          <w:lang w:eastAsia="zh-CN"/>
        </w:rPr>
        <w:t>-E</w:t>
      </w:r>
      <w:r w:rsidRPr="00C139B4">
        <w:t>vent</w:t>
      </w:r>
      <w:r w:rsidRPr="00C139B4">
        <w:rPr>
          <w:rFonts w:hint="eastAsia"/>
          <w:lang w:eastAsia="zh-CN"/>
        </w:rPr>
        <w:t>-L</w:t>
      </w:r>
      <w:r w:rsidRPr="00C139B4">
        <w:t>ist AVP</w:t>
      </w:r>
      <w:bookmarkEnd w:id="1523"/>
      <w:bookmarkEnd w:id="1524"/>
      <w:bookmarkEnd w:id="1525"/>
      <w:bookmarkEnd w:id="1526"/>
      <w:bookmarkEnd w:id="1527"/>
      <w:bookmarkEnd w:id="1528"/>
      <w:bookmarkEnd w:id="1529"/>
      <w:bookmarkEnd w:id="1530"/>
    </w:p>
    <w:p w14:paraId="7A767A25" w14:textId="77777777" w:rsidR="009D4C7F" w:rsidRPr="00C139B4" w:rsidRDefault="009D4C7F" w:rsidP="009D4C7F">
      <w:pPr>
        <w:rPr>
          <w:lang w:eastAsia="zh-CN"/>
        </w:rPr>
      </w:pPr>
      <w:r w:rsidRPr="00C139B4">
        <w:t xml:space="preserve">The </w:t>
      </w:r>
      <w:r w:rsidRPr="00C139B4">
        <w:rPr>
          <w:lang w:val="en-US"/>
        </w:rPr>
        <w:t>Trace</w:t>
      </w:r>
      <w:r w:rsidRPr="00C139B4">
        <w:rPr>
          <w:rFonts w:hint="eastAsia"/>
          <w:lang w:val="en-US" w:eastAsia="zh-CN"/>
        </w:rPr>
        <w:t>-</w:t>
      </w:r>
      <w:r w:rsidRPr="00C139B4">
        <w:rPr>
          <w:lang w:val="en-US" w:eastAsia="zh-CN"/>
        </w:rPr>
        <w:t>Event</w:t>
      </w:r>
      <w:r w:rsidRPr="00C139B4">
        <w:rPr>
          <w:rFonts w:hint="eastAsia"/>
          <w:lang w:val="en-US" w:eastAsia="zh-CN"/>
        </w:rPr>
        <w:t>-L</w:t>
      </w:r>
      <w:r w:rsidRPr="00C139B4">
        <w:rPr>
          <w:lang w:val="en-US"/>
        </w:rPr>
        <w:t>ist</w:t>
      </w:r>
      <w:r w:rsidRPr="00C139B4">
        <w:t xml:space="preserve"> AVP is of type OctetString. Octets are coded according to </w:t>
      </w:r>
      <w:r>
        <w:t>3GPP TS 3</w:t>
      </w:r>
      <w:r w:rsidRPr="00C139B4">
        <w:t>2.</w:t>
      </w:r>
      <w:r w:rsidRPr="00C139B4">
        <w:rPr>
          <w:rFonts w:hint="eastAsia"/>
          <w:lang w:eastAsia="zh-CN"/>
        </w:rPr>
        <w:t>42</w:t>
      </w:r>
      <w:r w:rsidRPr="00C139B4">
        <w:t>2</w:t>
      </w:r>
      <w:r>
        <w:t> [</w:t>
      </w:r>
      <w:r w:rsidRPr="00C139B4">
        <w:t>23].</w:t>
      </w:r>
    </w:p>
    <w:p w14:paraId="2E38C6A4" w14:textId="77777777" w:rsidR="009D4C7F" w:rsidRPr="00C139B4" w:rsidRDefault="009D4C7F" w:rsidP="009D4C7F">
      <w:pPr>
        <w:pStyle w:val="Heading3"/>
      </w:pPr>
      <w:bookmarkStart w:id="1531" w:name="_Toc20212041"/>
      <w:bookmarkStart w:id="1532" w:name="_Toc27727317"/>
      <w:bookmarkStart w:id="1533" w:name="_Toc36041972"/>
      <w:bookmarkStart w:id="1534" w:name="_Toc44871395"/>
      <w:bookmarkStart w:id="1535" w:name="_Toc44871794"/>
      <w:bookmarkStart w:id="1536" w:name="_Toc51861869"/>
      <w:bookmarkStart w:id="1537" w:name="_Toc57978274"/>
      <w:bookmarkStart w:id="1538" w:name="_Toc106900614"/>
      <w:r w:rsidRPr="00C139B4">
        <w:t>7.3.71</w:t>
      </w:r>
      <w:r w:rsidRPr="00C139B4">
        <w:tab/>
      </w:r>
      <w:r w:rsidRPr="00C139B4">
        <w:rPr>
          <w:rFonts w:hint="eastAsia"/>
          <w:lang w:eastAsia="zh-CN"/>
        </w:rPr>
        <w:t>OMC-Id</w:t>
      </w:r>
      <w:r w:rsidRPr="00C139B4">
        <w:t xml:space="preserve"> AVP</w:t>
      </w:r>
      <w:bookmarkEnd w:id="1531"/>
      <w:bookmarkEnd w:id="1532"/>
      <w:bookmarkEnd w:id="1533"/>
      <w:bookmarkEnd w:id="1534"/>
      <w:bookmarkEnd w:id="1535"/>
      <w:bookmarkEnd w:id="1536"/>
      <w:bookmarkEnd w:id="1537"/>
      <w:bookmarkEnd w:id="1538"/>
    </w:p>
    <w:p w14:paraId="53295C51" w14:textId="77777777" w:rsidR="009D4C7F" w:rsidRPr="00C139B4" w:rsidRDefault="009D4C7F" w:rsidP="009D4C7F">
      <w:r w:rsidRPr="00C139B4">
        <w:t xml:space="preserve">The </w:t>
      </w:r>
      <w:r w:rsidRPr="00C139B4">
        <w:rPr>
          <w:rFonts w:hint="eastAsia"/>
          <w:lang w:eastAsia="zh-CN"/>
        </w:rPr>
        <w:t>OMC-Id</w:t>
      </w:r>
      <w:r w:rsidRPr="00C139B4">
        <w:t xml:space="preserve"> AVP is of type OctetString. Octets are coded according to </w:t>
      </w:r>
      <w:r>
        <w:t>3GPP TS 2</w:t>
      </w:r>
      <w:r w:rsidRPr="00C139B4">
        <w:rPr>
          <w:rFonts w:hint="eastAsia"/>
          <w:lang w:eastAsia="zh-CN"/>
        </w:rPr>
        <w:t>9.002</w:t>
      </w:r>
      <w:r>
        <w:t> [</w:t>
      </w:r>
      <w:r w:rsidRPr="00C139B4">
        <w:t>24].</w:t>
      </w:r>
    </w:p>
    <w:p w14:paraId="74C767FD" w14:textId="77777777" w:rsidR="009D4C7F" w:rsidRPr="00C139B4" w:rsidRDefault="009D4C7F" w:rsidP="009D4C7F">
      <w:pPr>
        <w:pStyle w:val="Heading3"/>
      </w:pPr>
      <w:bookmarkStart w:id="1539" w:name="_Toc20212042"/>
      <w:bookmarkStart w:id="1540" w:name="_Toc27727318"/>
      <w:bookmarkStart w:id="1541" w:name="_Toc36041973"/>
      <w:bookmarkStart w:id="1542" w:name="_Toc44871396"/>
      <w:bookmarkStart w:id="1543" w:name="_Toc44871795"/>
      <w:bookmarkStart w:id="1544" w:name="_Toc51861870"/>
      <w:bookmarkStart w:id="1545" w:name="_Toc57978275"/>
      <w:bookmarkStart w:id="1546" w:name="_Toc106900615"/>
      <w:r w:rsidRPr="00C139B4">
        <w:t>7.3.72</w:t>
      </w:r>
      <w:r w:rsidRPr="00C139B4">
        <w:tab/>
        <w:t>GPRS-Subscription-Data</w:t>
      </w:r>
      <w:bookmarkEnd w:id="1539"/>
      <w:bookmarkEnd w:id="1540"/>
      <w:bookmarkEnd w:id="1541"/>
      <w:bookmarkEnd w:id="1542"/>
      <w:bookmarkEnd w:id="1543"/>
      <w:bookmarkEnd w:id="1544"/>
      <w:bookmarkEnd w:id="1545"/>
      <w:bookmarkEnd w:id="1546"/>
    </w:p>
    <w:p w14:paraId="20ED4993" w14:textId="77777777" w:rsidR="009D4C7F" w:rsidRPr="00C139B4" w:rsidRDefault="009D4C7F" w:rsidP="009D4C7F">
      <w:r w:rsidRPr="00C139B4">
        <w:t>The GPRS-Subscription-Data AVP is of type Grouped. It shall contain the information related to the user profile relevant for GPRS.</w:t>
      </w:r>
    </w:p>
    <w:p w14:paraId="4A2C5F33" w14:textId="77777777" w:rsidR="009D4C7F" w:rsidRPr="00C139B4" w:rsidRDefault="009D4C7F" w:rsidP="009D4C7F">
      <w:r w:rsidRPr="00C139B4">
        <w:t>AVP format:</w:t>
      </w:r>
    </w:p>
    <w:p w14:paraId="234CF65B" w14:textId="77777777" w:rsidR="009D4C7F" w:rsidRPr="00C139B4" w:rsidRDefault="009D4C7F" w:rsidP="009D4C7F">
      <w:pPr>
        <w:ind w:left="568"/>
      </w:pPr>
      <w:r w:rsidRPr="00C139B4">
        <w:t xml:space="preserve">GPRS-Subscription-Data ::= &lt;AVP header: </w:t>
      </w:r>
      <w:r w:rsidRPr="00C139B4">
        <w:rPr>
          <w:rFonts w:hint="eastAsia"/>
          <w:lang w:eastAsia="zh-CN"/>
        </w:rPr>
        <w:t>1467</w:t>
      </w:r>
      <w:r w:rsidRPr="00C139B4">
        <w:t xml:space="preserve"> 10415&gt;</w:t>
      </w:r>
    </w:p>
    <w:p w14:paraId="5A93B7D4" w14:textId="77777777" w:rsidR="009D4C7F" w:rsidRPr="00C139B4" w:rsidRDefault="009D4C7F" w:rsidP="009D4C7F">
      <w:pPr>
        <w:pStyle w:val="NormalLeft25cm"/>
        <w:ind w:left="1420"/>
      </w:pPr>
      <w:r w:rsidRPr="00C139B4">
        <w:t>{ Complete-Data-List-Included-Indicator }</w:t>
      </w:r>
    </w:p>
    <w:p w14:paraId="700037C0" w14:textId="77777777" w:rsidR="009D4C7F" w:rsidRPr="00C139B4" w:rsidRDefault="009D4C7F" w:rsidP="009D4C7F">
      <w:pPr>
        <w:pStyle w:val="NormalLeft25cm"/>
        <w:ind w:left="1420"/>
      </w:pPr>
      <w:r w:rsidRPr="00C139B4">
        <w:t>1*50{PDP-Context}</w:t>
      </w:r>
    </w:p>
    <w:p w14:paraId="5367A4A1" w14:textId="77777777" w:rsidR="009D4C7F" w:rsidRPr="00C139B4" w:rsidRDefault="009D4C7F" w:rsidP="009D4C7F">
      <w:pPr>
        <w:pStyle w:val="NormalLeft25cm"/>
        <w:ind w:left="1420"/>
      </w:pPr>
      <w:r w:rsidRPr="00C139B4">
        <w:t>*[AVP]</w:t>
      </w:r>
    </w:p>
    <w:p w14:paraId="4A239346" w14:textId="77777777" w:rsidR="009D4C7F" w:rsidRPr="00C139B4" w:rsidRDefault="009D4C7F" w:rsidP="009D4C7F">
      <w:pPr>
        <w:pStyle w:val="NO"/>
        <w:rPr>
          <w:lang w:eastAsia="zh-CN"/>
        </w:rPr>
      </w:pPr>
      <w:r w:rsidRPr="00C139B4">
        <w:rPr>
          <w:rFonts w:hint="eastAsia"/>
          <w:lang w:eastAsia="zh-CN"/>
        </w:rPr>
        <w:lastRenderedPageBreak/>
        <w:t>NOTE:</w:t>
      </w:r>
      <w:r w:rsidRPr="00C139B4">
        <w:rPr>
          <w:rFonts w:hint="eastAsia"/>
          <w:lang w:eastAsia="zh-CN"/>
        </w:rPr>
        <w:tab/>
        <w:t xml:space="preserve">The max number of PDP-Context AVP aligns with the value of </w:t>
      </w:r>
      <w:r w:rsidRPr="00C139B4">
        <w:rPr>
          <w:lang w:eastAsia="zh-CN"/>
        </w:rPr>
        <w:t>maxNumOfPDP-Contexts</w:t>
      </w:r>
      <w:r w:rsidRPr="00C139B4">
        <w:rPr>
          <w:rFonts w:hint="eastAsia"/>
          <w:lang w:eastAsia="zh-CN"/>
        </w:rPr>
        <w:t xml:space="preserve"> as defined in </w:t>
      </w:r>
      <w:r>
        <w:rPr>
          <w:rFonts w:hint="eastAsia"/>
          <w:lang w:eastAsia="zh-CN"/>
        </w:rPr>
        <w:t>3GPP TS 2</w:t>
      </w:r>
      <w:r w:rsidRPr="00C139B4">
        <w:rPr>
          <w:rFonts w:hint="eastAsia"/>
          <w:lang w:eastAsia="zh-CN"/>
        </w:rPr>
        <w:t>9.002</w:t>
      </w:r>
      <w:r>
        <w:rPr>
          <w:lang w:eastAsia="zh-CN"/>
        </w:rPr>
        <w:t> [</w:t>
      </w:r>
      <w:r w:rsidRPr="00C139B4">
        <w:rPr>
          <w:rFonts w:hint="eastAsia"/>
          <w:lang w:eastAsia="zh-CN"/>
        </w:rPr>
        <w:t>24].</w:t>
      </w:r>
    </w:p>
    <w:p w14:paraId="51D5B5A7" w14:textId="77777777" w:rsidR="009D4C7F" w:rsidRPr="00C139B4" w:rsidRDefault="009D4C7F" w:rsidP="009D4C7F">
      <w:pPr>
        <w:pStyle w:val="Heading3"/>
      </w:pPr>
      <w:bookmarkStart w:id="1547" w:name="_Toc20212043"/>
      <w:bookmarkStart w:id="1548" w:name="_Toc27727319"/>
      <w:bookmarkStart w:id="1549" w:name="_Toc36041974"/>
      <w:bookmarkStart w:id="1550" w:name="_Toc44871397"/>
      <w:bookmarkStart w:id="1551" w:name="_Toc44871796"/>
      <w:bookmarkStart w:id="1552" w:name="_Toc51861871"/>
      <w:bookmarkStart w:id="1553" w:name="_Toc57978276"/>
      <w:bookmarkStart w:id="1554" w:name="_Toc106900616"/>
      <w:r w:rsidRPr="00C139B4">
        <w:t>7.3.73</w:t>
      </w:r>
      <w:r w:rsidRPr="00C139B4">
        <w:tab/>
        <w:t>Complete-Data-List-Included-Indicator</w:t>
      </w:r>
      <w:bookmarkEnd w:id="1547"/>
      <w:bookmarkEnd w:id="1548"/>
      <w:bookmarkEnd w:id="1549"/>
      <w:bookmarkEnd w:id="1550"/>
      <w:bookmarkEnd w:id="1551"/>
      <w:bookmarkEnd w:id="1552"/>
      <w:bookmarkEnd w:id="1553"/>
      <w:bookmarkEnd w:id="1554"/>
    </w:p>
    <w:p w14:paraId="0EA69D9D" w14:textId="77777777" w:rsidR="009D4C7F" w:rsidRPr="00C139B4" w:rsidRDefault="009D4C7F" w:rsidP="009D4C7F">
      <w:r w:rsidRPr="00C139B4">
        <w:t>The Complete-Data-List-Included-Indicator AVP is of type Enumerated. The following values are defined:</w:t>
      </w:r>
    </w:p>
    <w:p w14:paraId="28F950A0" w14:textId="77777777" w:rsidR="009D4C7F" w:rsidRPr="00C139B4" w:rsidRDefault="009D4C7F" w:rsidP="009D4C7F">
      <w:pPr>
        <w:pStyle w:val="B1"/>
      </w:pPr>
      <w:r w:rsidRPr="00C139B4">
        <w:t>All_PDP_CONTEXTS_INCLUDED (0)</w:t>
      </w:r>
    </w:p>
    <w:p w14:paraId="7F96D3A0" w14:textId="77777777" w:rsidR="009D4C7F" w:rsidRPr="00C139B4" w:rsidRDefault="009D4C7F" w:rsidP="009D4C7F">
      <w:pPr>
        <w:pStyle w:val="B1"/>
      </w:pPr>
      <w:r w:rsidRPr="00C139B4">
        <w:t>MODIFIED_ADDED_PDP CONTEXTS_INCLUDED (1)</w:t>
      </w:r>
    </w:p>
    <w:p w14:paraId="5841A898" w14:textId="77777777" w:rsidR="009D4C7F" w:rsidRPr="00C139B4" w:rsidRDefault="009D4C7F" w:rsidP="009D4C7F">
      <w:pPr>
        <w:pStyle w:val="Heading3"/>
      </w:pPr>
      <w:bookmarkStart w:id="1555" w:name="_Toc20212044"/>
      <w:bookmarkStart w:id="1556" w:name="_Toc27727320"/>
      <w:bookmarkStart w:id="1557" w:name="_Toc36041975"/>
      <w:bookmarkStart w:id="1558" w:name="_Toc44871398"/>
      <w:bookmarkStart w:id="1559" w:name="_Toc44871797"/>
      <w:bookmarkStart w:id="1560" w:name="_Toc51861872"/>
      <w:bookmarkStart w:id="1561" w:name="_Toc57978277"/>
      <w:bookmarkStart w:id="1562" w:name="_Toc106900617"/>
      <w:r w:rsidRPr="00C139B4">
        <w:t>7.3.74</w:t>
      </w:r>
      <w:r w:rsidRPr="00C139B4">
        <w:tab/>
        <w:t>PDP-Context</w:t>
      </w:r>
      <w:bookmarkEnd w:id="1555"/>
      <w:bookmarkEnd w:id="1556"/>
      <w:bookmarkEnd w:id="1557"/>
      <w:bookmarkEnd w:id="1558"/>
      <w:bookmarkEnd w:id="1559"/>
      <w:bookmarkEnd w:id="1560"/>
      <w:bookmarkEnd w:id="1561"/>
      <w:bookmarkEnd w:id="1562"/>
    </w:p>
    <w:p w14:paraId="69EDB8A4" w14:textId="77777777" w:rsidR="009D4C7F" w:rsidRPr="00C139B4" w:rsidRDefault="009D4C7F" w:rsidP="009D4C7F">
      <w:r w:rsidRPr="00C139B4">
        <w:t xml:space="preserve">The PDP-Context AVP is of type Grouped. </w:t>
      </w:r>
      <w:r w:rsidRPr="00C139B4">
        <w:rPr>
          <w:lang w:val="en-US"/>
        </w:rPr>
        <w:t xml:space="preserve">For a particular GPRS user having multiple PDP Context configurations, the Service-Selection AVP </w:t>
      </w:r>
      <w:r w:rsidRPr="00C139B4">
        <w:t xml:space="preserve">values may be the same for different </w:t>
      </w:r>
      <w:r w:rsidRPr="00C139B4">
        <w:rPr>
          <w:lang w:val="en-US"/>
        </w:rPr>
        <w:t>PDP-Context AVPs.</w:t>
      </w:r>
    </w:p>
    <w:p w14:paraId="5FD15B38" w14:textId="77777777" w:rsidR="009D4C7F" w:rsidRPr="00C139B4" w:rsidRDefault="009D4C7F" w:rsidP="009D4C7F">
      <w:r w:rsidRPr="00C139B4">
        <w:t>AVP format</w:t>
      </w:r>
    </w:p>
    <w:p w14:paraId="7DA565E8" w14:textId="77777777" w:rsidR="009D4C7F" w:rsidRPr="00C139B4" w:rsidRDefault="009D4C7F" w:rsidP="009D4C7F">
      <w:pPr>
        <w:pStyle w:val="NormalLeft10cm"/>
      </w:pPr>
      <w:r>
        <w:tab/>
      </w:r>
      <w:r w:rsidRPr="00C139B4">
        <w:t xml:space="preserve">PDP-Context ::= &lt;AVP header: </w:t>
      </w:r>
      <w:r w:rsidRPr="00C139B4">
        <w:rPr>
          <w:rFonts w:hint="eastAsia"/>
          <w:lang w:eastAsia="zh-CN"/>
        </w:rPr>
        <w:t>1469</w:t>
      </w:r>
      <w:r w:rsidRPr="00C139B4">
        <w:t xml:space="preserve"> 10415&gt;</w:t>
      </w:r>
    </w:p>
    <w:p w14:paraId="78D4A853" w14:textId="77777777" w:rsidR="00C31AA7" w:rsidRPr="00C139B4" w:rsidRDefault="009D4C7F" w:rsidP="009D4C7F">
      <w:pPr>
        <w:pStyle w:val="NormalLeft25cm"/>
        <w:ind w:left="1420"/>
      </w:pPr>
      <w:r w:rsidRPr="00C139B4">
        <w:t>{ Context-Identifier }</w:t>
      </w:r>
    </w:p>
    <w:p w14:paraId="2E6F59B2" w14:textId="114A7390" w:rsidR="009D4C7F" w:rsidRPr="00C139B4" w:rsidRDefault="009D4C7F" w:rsidP="009D4C7F">
      <w:pPr>
        <w:pStyle w:val="NormalLeft25cm"/>
        <w:ind w:left="1420"/>
        <w:rPr>
          <w:lang w:eastAsia="zh-CN"/>
        </w:rPr>
      </w:pPr>
      <w:r w:rsidRPr="00C139B4">
        <w:rPr>
          <w:rFonts w:hint="eastAsia"/>
          <w:lang w:eastAsia="zh-CN"/>
        </w:rPr>
        <w:t>{ PD</w:t>
      </w:r>
      <w:r w:rsidRPr="00C139B4">
        <w:rPr>
          <w:lang w:eastAsia="zh-CN"/>
        </w:rPr>
        <w:t>P</w:t>
      </w:r>
      <w:r w:rsidRPr="00C139B4">
        <w:rPr>
          <w:rFonts w:hint="eastAsia"/>
          <w:lang w:eastAsia="zh-CN"/>
        </w:rPr>
        <w:t>-Type }</w:t>
      </w:r>
    </w:p>
    <w:p w14:paraId="00D0D86F" w14:textId="77777777" w:rsidR="009D4C7F" w:rsidRPr="00C139B4" w:rsidRDefault="009D4C7F" w:rsidP="009D4C7F">
      <w:pPr>
        <w:pStyle w:val="NormalLeft25cm"/>
        <w:ind w:left="1420"/>
        <w:rPr>
          <w:lang w:eastAsia="zh-CN"/>
        </w:rPr>
      </w:pPr>
      <w:r w:rsidRPr="00C139B4">
        <w:rPr>
          <w:lang w:eastAsia="zh-CN"/>
        </w:rPr>
        <w:t>[ PDP-Address ]</w:t>
      </w:r>
    </w:p>
    <w:p w14:paraId="670BDAD6" w14:textId="77777777" w:rsidR="009D4C7F" w:rsidRPr="00C139B4" w:rsidRDefault="009D4C7F" w:rsidP="009D4C7F">
      <w:pPr>
        <w:pStyle w:val="NormalLeft25cm"/>
        <w:ind w:left="1420"/>
      </w:pPr>
      <w:r w:rsidRPr="00C139B4">
        <w:t>{ QoS-Subscribed }</w:t>
      </w:r>
    </w:p>
    <w:p w14:paraId="4CD72CA4" w14:textId="77777777" w:rsidR="009D4C7F" w:rsidRPr="00C139B4" w:rsidRDefault="009D4C7F" w:rsidP="009D4C7F">
      <w:pPr>
        <w:pStyle w:val="NormalLeft25cm"/>
        <w:ind w:left="1420"/>
      </w:pPr>
      <w:r w:rsidRPr="00C139B4">
        <w:t>[ VPLMN-Dynamic-Address-Allowed ]</w:t>
      </w:r>
    </w:p>
    <w:p w14:paraId="75D88044" w14:textId="77777777" w:rsidR="009D4C7F" w:rsidRPr="00C139B4" w:rsidRDefault="009D4C7F" w:rsidP="009D4C7F">
      <w:pPr>
        <w:pStyle w:val="NormalLeft25cm"/>
        <w:ind w:left="1420"/>
      </w:pPr>
      <w:r w:rsidRPr="00C139B4">
        <w:t>{ Service-Selection }</w:t>
      </w:r>
    </w:p>
    <w:p w14:paraId="6CDC0A70" w14:textId="77777777" w:rsidR="00C31AA7" w:rsidRPr="00C139B4" w:rsidRDefault="009D4C7F" w:rsidP="009D4C7F">
      <w:pPr>
        <w:pStyle w:val="NormalLeft25cm"/>
        <w:ind w:left="1420"/>
      </w:pPr>
      <w:r w:rsidRPr="00C139B4">
        <w:t>[3GPP-Charging-Characteristics]</w:t>
      </w:r>
    </w:p>
    <w:p w14:paraId="424C799D" w14:textId="50896652" w:rsidR="009D4C7F" w:rsidRPr="00C139B4" w:rsidRDefault="009D4C7F" w:rsidP="009D4C7F">
      <w:pPr>
        <w:pStyle w:val="NormalLeft25cm"/>
        <w:ind w:left="1420"/>
      </w:pPr>
      <w:r w:rsidRPr="00C139B4">
        <w:t>[ Ext-PDP-Type ]</w:t>
      </w:r>
    </w:p>
    <w:p w14:paraId="0AE25068" w14:textId="77777777" w:rsidR="009D4C7F" w:rsidRPr="00C139B4" w:rsidRDefault="009D4C7F" w:rsidP="009D4C7F">
      <w:pPr>
        <w:pStyle w:val="NormalLeft25cm"/>
        <w:ind w:left="1420"/>
      </w:pPr>
      <w:r w:rsidRPr="00C139B4">
        <w:t>[ Ext-PDP-Address ]</w:t>
      </w:r>
    </w:p>
    <w:p w14:paraId="21A82978" w14:textId="77777777" w:rsidR="00C31AA7" w:rsidRPr="00C139B4" w:rsidRDefault="009D4C7F" w:rsidP="009D4C7F">
      <w:pPr>
        <w:pStyle w:val="NormalLeft25cm"/>
        <w:ind w:left="1420"/>
        <w:rPr>
          <w:lang w:val="fr-FR" w:eastAsia="zh-CN"/>
        </w:rPr>
      </w:pPr>
      <w:r w:rsidRPr="00C139B4">
        <w:rPr>
          <w:rFonts w:hint="eastAsia"/>
          <w:lang w:val="fr-FR" w:eastAsia="zh-CN"/>
        </w:rPr>
        <w:t>[ AMBR ]</w:t>
      </w:r>
    </w:p>
    <w:p w14:paraId="7AFC27BA" w14:textId="4B4B9DCF" w:rsidR="009D4C7F" w:rsidRPr="00C139B4" w:rsidRDefault="009D4C7F" w:rsidP="009D4C7F">
      <w:pPr>
        <w:pStyle w:val="NormalLeft25cm"/>
        <w:ind w:left="1420"/>
        <w:rPr>
          <w:lang w:val="fr-FR"/>
        </w:rPr>
      </w:pPr>
      <w:r w:rsidRPr="00C139B4">
        <w:rPr>
          <w:lang w:val="fr-FR"/>
        </w:rPr>
        <w:t>[ APN-OI-Replacement ]</w:t>
      </w:r>
    </w:p>
    <w:p w14:paraId="69EBEA4F" w14:textId="77777777" w:rsidR="00C31AA7" w:rsidRPr="00C139B4" w:rsidRDefault="009D4C7F" w:rsidP="009D4C7F">
      <w:pPr>
        <w:pStyle w:val="NormalLeft25cm"/>
        <w:ind w:left="1420"/>
        <w:rPr>
          <w:lang w:val="fr-FR" w:eastAsia="zh-CN"/>
        </w:rPr>
      </w:pPr>
      <w:r w:rsidRPr="00C139B4">
        <w:rPr>
          <w:lang w:val="fr-FR"/>
        </w:rPr>
        <w:t>[ SIPTO-Permission ]</w:t>
      </w:r>
    </w:p>
    <w:p w14:paraId="5BCC20B6" w14:textId="1A88CD5D" w:rsidR="009D4C7F" w:rsidRPr="00C139B4" w:rsidRDefault="009D4C7F" w:rsidP="009D4C7F">
      <w:pPr>
        <w:pStyle w:val="NormalLeft25cm"/>
        <w:ind w:left="1420"/>
        <w:rPr>
          <w:lang w:eastAsia="zh-CN"/>
        </w:rPr>
      </w:pPr>
      <w:r w:rsidRPr="00C139B4">
        <w:rPr>
          <w:rFonts w:hint="eastAsia"/>
          <w:lang w:eastAsia="zh-CN"/>
        </w:rPr>
        <w:t>[ LIPA</w:t>
      </w:r>
      <w:r w:rsidRPr="00C139B4">
        <w:t>-Permission</w:t>
      </w:r>
      <w:r w:rsidRPr="00C139B4">
        <w:rPr>
          <w:rFonts w:hint="eastAsia"/>
          <w:lang w:eastAsia="zh-CN"/>
        </w:rPr>
        <w:t xml:space="preserve"> ]</w:t>
      </w:r>
    </w:p>
    <w:p w14:paraId="410FC115" w14:textId="77777777" w:rsidR="009D4C7F" w:rsidRPr="00C139B4" w:rsidRDefault="009D4C7F" w:rsidP="009D4C7F">
      <w:pPr>
        <w:ind w:left="1420"/>
        <w:rPr>
          <w:lang w:eastAsia="ja-JP"/>
        </w:rPr>
      </w:pPr>
      <w:r w:rsidRPr="00C139B4">
        <w:rPr>
          <w:lang w:eastAsia="zh-CN"/>
        </w:rPr>
        <w:t xml:space="preserve">[ </w:t>
      </w:r>
      <w:r w:rsidRPr="00C139B4">
        <w:rPr>
          <w:lang w:eastAsia="ja-JP"/>
        </w:rPr>
        <w:t>Restoration-Priority ]</w:t>
      </w:r>
    </w:p>
    <w:p w14:paraId="146F09BD" w14:textId="77777777" w:rsidR="009D4C7F" w:rsidRPr="00C139B4" w:rsidRDefault="009D4C7F" w:rsidP="009D4C7F">
      <w:pPr>
        <w:pStyle w:val="NormalLeft25cm"/>
        <w:ind w:left="1420"/>
        <w:rPr>
          <w:lang w:val="en-US" w:eastAsia="zh-CN"/>
        </w:rPr>
      </w:pPr>
      <w:r w:rsidRPr="00C139B4">
        <w:rPr>
          <w:lang w:val="en-US"/>
        </w:rPr>
        <w:t>[ SIPTO-Local-Network-Permission ]</w:t>
      </w:r>
    </w:p>
    <w:p w14:paraId="02D5599A" w14:textId="77777777" w:rsidR="009D4C7F" w:rsidRPr="00C139B4" w:rsidRDefault="009D4C7F" w:rsidP="009D4C7F">
      <w:pPr>
        <w:pStyle w:val="NormalLeft25cm"/>
        <w:ind w:left="1420"/>
        <w:rPr>
          <w:lang w:val="en-US" w:eastAsia="zh-CN"/>
        </w:rPr>
      </w:pPr>
      <w:r w:rsidRPr="00C139B4">
        <w:t>[ Non-IP-Data-Delivery-Mechanism ]</w:t>
      </w:r>
    </w:p>
    <w:p w14:paraId="4DDB166D" w14:textId="77777777" w:rsidR="009D4C7F" w:rsidRPr="00C139B4" w:rsidRDefault="009D4C7F" w:rsidP="009D4C7F">
      <w:pPr>
        <w:pStyle w:val="NormalLeft25cm"/>
        <w:ind w:left="1420"/>
        <w:rPr>
          <w:lang w:val="en-US" w:eastAsia="zh-CN"/>
        </w:rPr>
      </w:pPr>
      <w:r w:rsidRPr="00C139B4">
        <w:rPr>
          <w:lang w:val="en-US" w:eastAsia="zh-CN"/>
        </w:rPr>
        <w:t>[ SCEF-ID ]</w:t>
      </w:r>
    </w:p>
    <w:p w14:paraId="68F83741" w14:textId="77777777" w:rsidR="009D4C7F" w:rsidRPr="00C139B4" w:rsidRDefault="009D4C7F" w:rsidP="009D4C7F">
      <w:pPr>
        <w:pStyle w:val="NormalLeft25cm"/>
        <w:ind w:left="1420"/>
      </w:pPr>
      <w:r w:rsidRPr="00C139B4">
        <w:t>*[AVP]</w:t>
      </w:r>
    </w:p>
    <w:p w14:paraId="156C996C" w14:textId="77777777" w:rsidR="009D4C7F" w:rsidRPr="00C139B4" w:rsidRDefault="009D4C7F" w:rsidP="009D4C7F">
      <w:pPr>
        <w:rPr>
          <w:lang w:eastAsia="ja-JP"/>
        </w:rPr>
      </w:pPr>
      <w:r w:rsidRPr="00C139B4">
        <w:rPr>
          <w:lang w:val="en-US"/>
        </w:rPr>
        <w:t xml:space="preserve">The Ext-PDP-Address AVP may be present only if the PDP-Address AVP is present. If the </w:t>
      </w:r>
      <w:r w:rsidRPr="00C139B4">
        <w:t xml:space="preserve">Ext-PDP-Address </w:t>
      </w:r>
      <w:r w:rsidRPr="00C139B4">
        <w:rPr>
          <w:lang w:eastAsia="ja-JP"/>
        </w:rPr>
        <w:t>AVP is present, then it shall not contain the same address type (IPv4 or IPv6) as the PDP-Address AVP.</w:t>
      </w:r>
    </w:p>
    <w:p w14:paraId="024691CA" w14:textId="77777777" w:rsidR="009D4C7F" w:rsidRPr="00C139B4" w:rsidRDefault="009D4C7F" w:rsidP="009D4C7F">
      <w:pPr>
        <w:rPr>
          <w:lang w:eastAsia="ja-JP"/>
        </w:rPr>
      </w:pPr>
      <w:r w:rsidRPr="00C139B4">
        <w:rPr>
          <w:lang w:eastAsia="ja-JP"/>
        </w:rPr>
        <w:t>When PDP-Type takes the value Non-IP (HEX 02), the Ext-PDP-Type AVP shall be absent.</w:t>
      </w:r>
    </w:p>
    <w:p w14:paraId="62CAB0E2" w14:textId="77777777" w:rsidR="00C31AA7" w:rsidRPr="00C139B4" w:rsidRDefault="009D4C7F" w:rsidP="009D4C7F">
      <w:r w:rsidRPr="00C139B4">
        <w:t>The AMBR included in this grouped AVP shall include the AMBR associated to th</w:t>
      </w:r>
      <w:r w:rsidRPr="00C139B4">
        <w:rPr>
          <w:rFonts w:hint="eastAsia"/>
          <w:lang w:eastAsia="zh-CN"/>
        </w:rPr>
        <w:t>e</w:t>
      </w:r>
      <w:r w:rsidRPr="00C139B4">
        <w:t xml:space="preserve"> APN </w:t>
      </w:r>
      <w:r w:rsidRPr="00C139B4">
        <w:rPr>
          <w:rFonts w:hint="eastAsia"/>
          <w:lang w:eastAsia="zh-CN"/>
        </w:rPr>
        <w:t>included in the PDP-Context</w:t>
      </w:r>
      <w:r w:rsidRPr="00C139B4">
        <w:t xml:space="preserve"> </w:t>
      </w:r>
      <w:r w:rsidRPr="00C139B4">
        <w:rPr>
          <w:rFonts w:hint="eastAsia"/>
          <w:lang w:eastAsia="zh-CN"/>
        </w:rPr>
        <w:t xml:space="preserve">AVP </w:t>
      </w:r>
      <w:r w:rsidRPr="00C139B4">
        <w:t>(APN-AMBR).</w:t>
      </w:r>
    </w:p>
    <w:p w14:paraId="0D2B3B47" w14:textId="77777777" w:rsidR="00C31AA7" w:rsidRPr="00C139B4" w:rsidRDefault="009D4C7F" w:rsidP="009D4C7F">
      <w:pPr>
        <w:rPr>
          <w:lang w:eastAsia="zh-CN"/>
        </w:rPr>
      </w:pPr>
      <w:r w:rsidRPr="00C139B4">
        <w:t xml:space="preserve">The APN-OI-Replacement included in this grouped AVP shall include the APN-OI-Replacement associated </w:t>
      </w:r>
      <w:r w:rsidRPr="00C139B4">
        <w:rPr>
          <w:lang w:eastAsia="zh-CN"/>
        </w:rPr>
        <w:t>to</w:t>
      </w:r>
      <w:r w:rsidRPr="00C139B4">
        <w:t xml:space="preserve"> the APN included in the PDP-Context.</w:t>
      </w:r>
      <w:r w:rsidRPr="00C139B4">
        <w:rPr>
          <w:rFonts w:hint="eastAsia"/>
          <w:lang w:eastAsia="zh-CN"/>
        </w:rPr>
        <w:t xml:space="preserve"> </w:t>
      </w:r>
      <w:r w:rsidRPr="00C139B4">
        <w:rPr>
          <w:lang w:eastAsia="zh-CN"/>
        </w:rPr>
        <w:t>This</w:t>
      </w:r>
      <w:r w:rsidRPr="00C139B4">
        <w:rPr>
          <w:rFonts w:hint="eastAsia"/>
          <w:lang w:eastAsia="zh-CN"/>
        </w:rPr>
        <w:t xml:space="preserve"> APN-OI-Replacement has</w:t>
      </w:r>
      <w:r w:rsidRPr="00C139B4">
        <w:t xml:space="preserve"> higher priority than UE level APN</w:t>
      </w:r>
      <w:r w:rsidRPr="00C139B4">
        <w:rPr>
          <w:rFonts w:hint="eastAsia"/>
          <w:lang w:eastAsia="zh-CN"/>
        </w:rPr>
        <w:t>-</w:t>
      </w:r>
      <w:r w:rsidRPr="00C139B4">
        <w:t>OI</w:t>
      </w:r>
      <w:r w:rsidRPr="00C139B4">
        <w:rPr>
          <w:rFonts w:hint="eastAsia"/>
          <w:lang w:eastAsia="zh-CN"/>
        </w:rPr>
        <w:t>-</w:t>
      </w:r>
      <w:r w:rsidRPr="00C139B4">
        <w:t>Replacement</w:t>
      </w:r>
      <w:r w:rsidRPr="00C139B4">
        <w:rPr>
          <w:rFonts w:hint="eastAsia"/>
          <w:lang w:eastAsia="zh-CN"/>
        </w:rPr>
        <w:t>.</w:t>
      </w:r>
    </w:p>
    <w:p w14:paraId="1DD2DFB9" w14:textId="4E8DB8B5" w:rsidR="009D4C7F" w:rsidRPr="00C139B4" w:rsidRDefault="009D4C7F" w:rsidP="009D4C7F">
      <w:pPr>
        <w:rPr>
          <w:lang w:eastAsia="zh-CN"/>
        </w:rPr>
      </w:pPr>
      <w:r w:rsidRPr="00C139B4">
        <w:rPr>
          <w:lang w:eastAsia="zh-CN"/>
        </w:rPr>
        <w:lastRenderedPageBreak/>
        <w:t>The Non-IP-Data-Delivery-Mechanism shall only be present when PDP-Type takes the value Non-IP (HEX 02).</w:t>
      </w:r>
    </w:p>
    <w:p w14:paraId="3DDD8111" w14:textId="77777777" w:rsidR="009D4C7F" w:rsidRPr="00C139B4" w:rsidRDefault="009D4C7F" w:rsidP="009D4C7F">
      <w:r w:rsidRPr="00C139B4">
        <w:rPr>
          <w:lang w:eastAsia="zh-CN"/>
        </w:rPr>
        <w:t>The SCEF-ID shall only be present when Non-IP-Data-Delivery-Mechanism takes the value SCEF-BASED-DATA-DELIVERY (1).</w:t>
      </w:r>
    </w:p>
    <w:p w14:paraId="75AD403D" w14:textId="77777777" w:rsidR="009D4C7F" w:rsidRPr="00C139B4" w:rsidRDefault="009D4C7F" w:rsidP="009D4C7F">
      <w:pPr>
        <w:pStyle w:val="Heading3"/>
      </w:pPr>
      <w:bookmarkStart w:id="1563" w:name="_Toc20212045"/>
      <w:bookmarkStart w:id="1564" w:name="_Toc27727321"/>
      <w:bookmarkStart w:id="1565" w:name="_Toc36041976"/>
      <w:bookmarkStart w:id="1566" w:name="_Toc44871399"/>
      <w:bookmarkStart w:id="1567" w:name="_Toc44871798"/>
      <w:bookmarkStart w:id="1568" w:name="_Toc51861873"/>
      <w:bookmarkStart w:id="1569" w:name="_Toc57978278"/>
      <w:bookmarkStart w:id="1570" w:name="_Toc106900618"/>
      <w:r w:rsidRPr="00C139B4">
        <w:t>7.3.75</w:t>
      </w:r>
      <w:r w:rsidRPr="00C139B4">
        <w:tab/>
        <w:t>PDP-Type</w:t>
      </w:r>
      <w:bookmarkEnd w:id="1563"/>
      <w:bookmarkEnd w:id="1564"/>
      <w:bookmarkEnd w:id="1565"/>
      <w:bookmarkEnd w:id="1566"/>
      <w:bookmarkEnd w:id="1567"/>
      <w:bookmarkEnd w:id="1568"/>
      <w:bookmarkEnd w:id="1569"/>
      <w:bookmarkEnd w:id="1570"/>
    </w:p>
    <w:p w14:paraId="128666EA" w14:textId="77777777" w:rsidR="009D4C7F" w:rsidRPr="00C139B4" w:rsidRDefault="009D4C7F" w:rsidP="009D4C7F">
      <w:r w:rsidRPr="00C139B4">
        <w:t xml:space="preserve">The PDP-Type AVP is of type OctetString. Octets are coded according to </w:t>
      </w:r>
      <w:r>
        <w:t>3GPP TS 2</w:t>
      </w:r>
      <w:r w:rsidRPr="00C139B4">
        <w:t>9.002</w:t>
      </w:r>
      <w:r>
        <w:t> [</w:t>
      </w:r>
      <w:r w:rsidRPr="00C139B4">
        <w:t>24]. The allowed values are one of IPv4 encoded as HEX (21) or IPv6 encoded as HEX (57) or Non-IP encoded as HEX (02).</w:t>
      </w:r>
    </w:p>
    <w:p w14:paraId="4926D122" w14:textId="77777777" w:rsidR="009D4C7F" w:rsidRPr="00C139B4" w:rsidRDefault="009D4C7F" w:rsidP="009D4C7F">
      <w:pPr>
        <w:pStyle w:val="Heading3"/>
      </w:pPr>
      <w:bookmarkStart w:id="1571" w:name="_Toc20212046"/>
      <w:bookmarkStart w:id="1572" w:name="_Toc27727322"/>
      <w:bookmarkStart w:id="1573" w:name="_Toc36041977"/>
      <w:bookmarkStart w:id="1574" w:name="_Toc44871400"/>
      <w:bookmarkStart w:id="1575" w:name="_Toc44871799"/>
      <w:bookmarkStart w:id="1576" w:name="_Toc51861874"/>
      <w:bookmarkStart w:id="1577" w:name="_Toc57978279"/>
      <w:bookmarkStart w:id="1578" w:name="_Toc106900619"/>
      <w:r w:rsidRPr="00C139B4">
        <w:t>7.3.75A</w:t>
      </w:r>
      <w:r w:rsidRPr="00C139B4">
        <w:tab/>
        <w:t>Ext-PDP-Type</w:t>
      </w:r>
      <w:bookmarkEnd w:id="1571"/>
      <w:bookmarkEnd w:id="1572"/>
      <w:bookmarkEnd w:id="1573"/>
      <w:bookmarkEnd w:id="1574"/>
      <w:bookmarkEnd w:id="1575"/>
      <w:bookmarkEnd w:id="1576"/>
      <w:bookmarkEnd w:id="1577"/>
      <w:bookmarkEnd w:id="1578"/>
    </w:p>
    <w:p w14:paraId="73C24E3F" w14:textId="77777777" w:rsidR="00C31AA7" w:rsidRPr="00C139B4" w:rsidRDefault="009D4C7F" w:rsidP="009D4C7F">
      <w:pPr>
        <w:rPr>
          <w:noProof/>
        </w:rPr>
      </w:pPr>
      <w:r w:rsidRPr="00C139B4">
        <w:t xml:space="preserve">The Ext-PDP-Type AVP is of type OctetString. Octets are coded according to </w:t>
      </w:r>
      <w:r>
        <w:t>3GPP TS 2</w:t>
      </w:r>
      <w:r w:rsidRPr="00C139B4">
        <w:t>9.002</w:t>
      </w:r>
      <w:r>
        <w:t> [</w:t>
      </w:r>
      <w:r w:rsidRPr="00C139B4">
        <w:t xml:space="preserve">24] and </w:t>
      </w:r>
      <w:r>
        <w:t>3GPP TS 2</w:t>
      </w:r>
      <w:r w:rsidRPr="00C139B4">
        <w:t>9.060</w:t>
      </w:r>
      <w:r>
        <w:t> [</w:t>
      </w:r>
      <w:r w:rsidRPr="00C139B4">
        <w:t>39] and shall contain the value of IPv4v6.</w:t>
      </w:r>
      <w:bookmarkStart w:id="1579" w:name="_Toc20212047"/>
      <w:bookmarkStart w:id="1580" w:name="_Toc27727323"/>
      <w:bookmarkStart w:id="1581" w:name="_Toc36041978"/>
      <w:bookmarkStart w:id="1582" w:name="_Toc44871401"/>
      <w:bookmarkStart w:id="1583" w:name="_Toc44871800"/>
      <w:bookmarkStart w:id="1584" w:name="_Toc51861875"/>
      <w:bookmarkStart w:id="1585" w:name="_Toc57978280"/>
    </w:p>
    <w:p w14:paraId="2445EA34" w14:textId="0040AA52" w:rsidR="009D4C7F" w:rsidRPr="00C139B4" w:rsidRDefault="009D4C7F" w:rsidP="009D4C7F">
      <w:pPr>
        <w:pStyle w:val="Heading3"/>
      </w:pPr>
      <w:bookmarkStart w:id="1586" w:name="_Toc106900620"/>
      <w:r w:rsidRPr="00C139B4">
        <w:t>7.3.76</w:t>
      </w:r>
      <w:r w:rsidRPr="00C139B4">
        <w:tab/>
      </w:r>
      <w:r w:rsidRPr="00C139B4">
        <w:rPr>
          <w:rFonts w:hint="eastAsia"/>
          <w:lang w:eastAsia="zh-CN"/>
        </w:rPr>
        <w:t>Void</w:t>
      </w:r>
      <w:bookmarkEnd w:id="1579"/>
      <w:bookmarkEnd w:id="1580"/>
      <w:bookmarkEnd w:id="1581"/>
      <w:bookmarkEnd w:id="1582"/>
      <w:bookmarkEnd w:id="1583"/>
      <w:bookmarkEnd w:id="1584"/>
      <w:bookmarkEnd w:id="1585"/>
      <w:bookmarkEnd w:id="1586"/>
    </w:p>
    <w:p w14:paraId="29369473" w14:textId="77777777" w:rsidR="009D4C7F" w:rsidRPr="00C139B4" w:rsidRDefault="009D4C7F" w:rsidP="009D4C7F">
      <w:pPr>
        <w:pStyle w:val="Heading3"/>
      </w:pPr>
      <w:bookmarkStart w:id="1587" w:name="_Toc20212048"/>
      <w:bookmarkStart w:id="1588" w:name="_Toc27727324"/>
      <w:bookmarkStart w:id="1589" w:name="_Toc36041979"/>
      <w:bookmarkStart w:id="1590" w:name="_Toc44871402"/>
      <w:bookmarkStart w:id="1591" w:name="_Toc44871801"/>
      <w:bookmarkStart w:id="1592" w:name="_Toc51861876"/>
      <w:bookmarkStart w:id="1593" w:name="_Toc57978281"/>
      <w:bookmarkStart w:id="1594" w:name="_Toc106900621"/>
      <w:r w:rsidRPr="00C139B4">
        <w:t>7.3.77</w:t>
      </w:r>
      <w:r w:rsidRPr="00C139B4">
        <w:tab/>
        <w:t>QoS-Subscribed</w:t>
      </w:r>
      <w:bookmarkEnd w:id="1587"/>
      <w:bookmarkEnd w:id="1588"/>
      <w:bookmarkEnd w:id="1589"/>
      <w:bookmarkEnd w:id="1590"/>
      <w:bookmarkEnd w:id="1591"/>
      <w:bookmarkEnd w:id="1592"/>
      <w:bookmarkEnd w:id="1593"/>
      <w:bookmarkEnd w:id="1594"/>
    </w:p>
    <w:p w14:paraId="2DE9C52A" w14:textId="77777777" w:rsidR="009D4C7F" w:rsidRPr="00C139B4" w:rsidRDefault="009D4C7F" w:rsidP="009D4C7F">
      <w:r w:rsidRPr="00C139B4">
        <w:t xml:space="preserve">The QoS-Subscribed AVP is of type OctetString. Octets are coded according to </w:t>
      </w:r>
      <w:r>
        <w:t>3GPP TS 2</w:t>
      </w:r>
      <w:r w:rsidRPr="00C139B4">
        <w:t>9.002</w:t>
      </w:r>
      <w:r>
        <w:t> [</w:t>
      </w:r>
      <w:r w:rsidRPr="00C139B4">
        <w:t>24] (octets of QoS-Subscribed, Ext-QoS-Subscribed, Ext2-QoS-Subscribed, Ext3-QoS-Subscribed and Ext4-QoS-Subscribed values are concatenated).</w:t>
      </w:r>
    </w:p>
    <w:p w14:paraId="7C3D975F" w14:textId="77777777" w:rsidR="009D4C7F" w:rsidRPr="00C139B4" w:rsidRDefault="009D4C7F" w:rsidP="009D4C7F">
      <w:pPr>
        <w:pStyle w:val="Heading3"/>
      </w:pPr>
      <w:bookmarkStart w:id="1595" w:name="_Toc20212049"/>
      <w:bookmarkStart w:id="1596" w:name="_Toc27727325"/>
      <w:bookmarkStart w:id="1597" w:name="_Toc36041980"/>
      <w:bookmarkStart w:id="1598" w:name="_Toc44871403"/>
      <w:bookmarkStart w:id="1599" w:name="_Toc44871802"/>
      <w:bookmarkStart w:id="1600" w:name="_Toc51861877"/>
      <w:bookmarkStart w:id="1601" w:name="_Toc57978282"/>
      <w:bookmarkStart w:id="1602" w:name="_Toc106900622"/>
      <w:r w:rsidRPr="00C139B4">
        <w:t>7.3.78</w:t>
      </w:r>
      <w:r w:rsidRPr="00C139B4">
        <w:tab/>
        <w:t>CSG-Subscription-Data</w:t>
      </w:r>
      <w:bookmarkEnd w:id="1595"/>
      <w:bookmarkEnd w:id="1596"/>
      <w:bookmarkEnd w:id="1597"/>
      <w:bookmarkEnd w:id="1598"/>
      <w:bookmarkEnd w:id="1599"/>
      <w:bookmarkEnd w:id="1600"/>
      <w:bookmarkEnd w:id="1601"/>
      <w:bookmarkEnd w:id="1602"/>
    </w:p>
    <w:p w14:paraId="61E523C7" w14:textId="77777777" w:rsidR="009D4C7F" w:rsidRPr="00C139B4" w:rsidRDefault="009D4C7F" w:rsidP="009D4C7F">
      <w:pPr>
        <w:rPr>
          <w:lang w:eastAsia="zh-CN"/>
        </w:rPr>
      </w:pPr>
      <w:r w:rsidRPr="00C139B4">
        <w:t xml:space="preserve">The CSG-Subscription-Data AVP is of type </w:t>
      </w:r>
      <w:r w:rsidRPr="00C139B4">
        <w:rPr>
          <w:rFonts w:hint="eastAsia"/>
          <w:lang w:eastAsia="zh-CN"/>
        </w:rPr>
        <w:t>Grouped</w:t>
      </w:r>
      <w:r w:rsidRPr="00C139B4">
        <w:t xml:space="preserve">. This AVP </w:t>
      </w:r>
      <w:r w:rsidRPr="00C139B4">
        <w:rPr>
          <w:rFonts w:hint="eastAsia"/>
          <w:lang w:eastAsia="zh-CN"/>
        </w:rPr>
        <w:t xml:space="preserve">shall </w:t>
      </w:r>
      <w:r w:rsidRPr="00C139B4">
        <w:t>contain the CSG-Id</w:t>
      </w:r>
      <w:r w:rsidRPr="00C139B4">
        <w:rPr>
          <w:rFonts w:hint="eastAsia"/>
          <w:lang w:eastAsia="zh-CN"/>
        </w:rPr>
        <w:t>,</w:t>
      </w:r>
      <w:r w:rsidRPr="00C139B4">
        <w:t xml:space="preserve"> </w:t>
      </w:r>
      <w:r w:rsidRPr="00C139B4">
        <w:rPr>
          <w:rFonts w:hint="eastAsia"/>
          <w:lang w:eastAsia="zh-CN"/>
        </w:rPr>
        <w:t xml:space="preserve">and may contain the associated Visited-PLMN-Id, </w:t>
      </w:r>
      <w:r w:rsidRPr="00C139B4">
        <w:t xml:space="preserve">an associated expiration date and the </w:t>
      </w:r>
      <w:r w:rsidRPr="00C139B4">
        <w:rPr>
          <w:lang w:eastAsia="zh-CN"/>
        </w:rPr>
        <w:t>APN</w:t>
      </w:r>
      <w:r w:rsidRPr="00C139B4">
        <w:rPr>
          <w:rFonts w:hint="eastAsia"/>
          <w:lang w:eastAsia="zh-CN"/>
        </w:rPr>
        <w:t>s which are</w:t>
      </w:r>
      <w:r w:rsidRPr="00C139B4">
        <w:rPr>
          <w:lang w:eastAsia="zh-CN"/>
        </w:rPr>
        <w:t xml:space="preserve"> </w:t>
      </w:r>
      <w:r w:rsidRPr="00C139B4">
        <w:t>allowed to be accessed via Local IP Access</w:t>
      </w:r>
      <w:r w:rsidRPr="00C139B4">
        <w:rPr>
          <w:rFonts w:hint="eastAsia"/>
          <w:lang w:eastAsia="zh-CN"/>
        </w:rPr>
        <w:t xml:space="preserve"> </w:t>
      </w:r>
      <w:r w:rsidRPr="00C139B4">
        <w:rPr>
          <w:lang w:eastAsia="zh-CN"/>
        </w:rPr>
        <w:t>from</w:t>
      </w:r>
      <w:r w:rsidRPr="00C139B4">
        <w:rPr>
          <w:rFonts w:hint="eastAsia"/>
          <w:lang w:eastAsia="zh-CN"/>
        </w:rPr>
        <w:t xml:space="preserve"> the CSG</w:t>
      </w:r>
      <w:r w:rsidRPr="00C139B4">
        <w:t>.</w:t>
      </w:r>
    </w:p>
    <w:p w14:paraId="2E9A6455" w14:textId="77777777" w:rsidR="009D4C7F" w:rsidRPr="00C139B4" w:rsidRDefault="009D4C7F" w:rsidP="009D4C7F">
      <w:pPr>
        <w:rPr>
          <w:lang w:eastAsia="zh-CN"/>
        </w:rPr>
      </w:pPr>
      <w:r w:rsidRPr="00C139B4">
        <w:rPr>
          <w:rFonts w:hint="eastAsia"/>
          <w:lang w:eastAsia="zh-CN"/>
        </w:rPr>
        <w:t xml:space="preserve">If the Visited-PLMN-Id is not present, the CSG-Subscription-Data corresponds to </w:t>
      </w:r>
      <w:r w:rsidRPr="00C139B4">
        <w:rPr>
          <w:lang w:eastAsia="zh-CN"/>
        </w:rPr>
        <w:t>the</w:t>
      </w:r>
      <w:r w:rsidRPr="00C139B4">
        <w:rPr>
          <w:rFonts w:hint="eastAsia"/>
          <w:lang w:eastAsia="zh-CN"/>
        </w:rPr>
        <w:t xml:space="preserve"> registered PLMN (i.e. the visited PLMN) of the MME or the SGSN.</w:t>
      </w:r>
    </w:p>
    <w:p w14:paraId="7407DEF4" w14:textId="77777777" w:rsidR="009D4C7F" w:rsidRPr="00C139B4" w:rsidRDefault="009D4C7F" w:rsidP="009D4C7F">
      <w:r w:rsidRPr="00C139B4">
        <w:t>AVP format</w:t>
      </w:r>
    </w:p>
    <w:p w14:paraId="6D011AD1" w14:textId="77777777" w:rsidR="009D4C7F" w:rsidRPr="00C139B4" w:rsidRDefault="009D4C7F" w:rsidP="009D4C7F">
      <w:pPr>
        <w:ind w:left="568"/>
      </w:pPr>
      <w:r w:rsidRPr="00C139B4">
        <w:rPr>
          <w:lang w:eastAsia="zh-CN"/>
        </w:rPr>
        <w:t>CSG-Subscription-Data</w:t>
      </w:r>
      <w:r w:rsidRPr="00C139B4">
        <w:t xml:space="preserve"> ::= &lt;AVP header: </w:t>
      </w:r>
      <w:r w:rsidRPr="00C139B4">
        <w:rPr>
          <w:rFonts w:hint="eastAsia"/>
          <w:lang w:eastAsia="zh-CN"/>
        </w:rPr>
        <w:t>1436</w:t>
      </w:r>
      <w:r w:rsidRPr="00C139B4">
        <w:t xml:space="preserve"> 10415&gt;</w:t>
      </w:r>
    </w:p>
    <w:p w14:paraId="5E6EBE95" w14:textId="77777777" w:rsidR="009D4C7F" w:rsidRPr="00C139B4" w:rsidRDefault="009D4C7F" w:rsidP="009D4C7F">
      <w:pPr>
        <w:ind w:left="1420"/>
      </w:pPr>
      <w:r w:rsidRPr="00C139B4">
        <w:t>{ CSG-Id</w:t>
      </w:r>
      <w:r w:rsidRPr="00C139B4">
        <w:rPr>
          <w:rFonts w:hint="eastAsia"/>
          <w:lang w:eastAsia="zh-CN"/>
        </w:rPr>
        <w:t xml:space="preserve"> </w:t>
      </w:r>
      <w:r w:rsidRPr="00C139B4">
        <w:rPr>
          <w:lang w:eastAsia="zh-CN"/>
        </w:rPr>
        <w:t>}</w:t>
      </w:r>
    </w:p>
    <w:p w14:paraId="51CF41B9" w14:textId="77777777" w:rsidR="00C31AA7" w:rsidRPr="00C139B4" w:rsidRDefault="009D4C7F" w:rsidP="009D4C7F">
      <w:pPr>
        <w:ind w:left="1420"/>
        <w:rPr>
          <w:lang w:eastAsia="zh-CN"/>
        </w:rPr>
      </w:pPr>
      <w:r w:rsidRPr="00C139B4">
        <w:t>[ Expiration-Date ]</w:t>
      </w:r>
    </w:p>
    <w:p w14:paraId="5AE02BBF" w14:textId="17192CC1" w:rsidR="009D4C7F" w:rsidRPr="00C139B4" w:rsidRDefault="009D4C7F" w:rsidP="009D4C7F">
      <w:pPr>
        <w:ind w:left="1420"/>
        <w:rPr>
          <w:lang w:eastAsia="zh-CN"/>
        </w:rPr>
      </w:pPr>
      <w:r w:rsidRPr="00C139B4">
        <w:rPr>
          <w:rFonts w:hint="eastAsia"/>
          <w:lang w:eastAsia="zh-CN"/>
        </w:rPr>
        <w:t xml:space="preserve">*[ </w:t>
      </w:r>
      <w:r w:rsidRPr="00C139B4">
        <w:t>Service-Selection</w:t>
      </w:r>
      <w:r w:rsidRPr="00C139B4">
        <w:rPr>
          <w:rFonts w:hint="eastAsia"/>
          <w:lang w:eastAsia="zh-CN"/>
        </w:rPr>
        <w:t xml:space="preserve"> ]</w:t>
      </w:r>
    </w:p>
    <w:p w14:paraId="64FB1321" w14:textId="77777777" w:rsidR="009D4C7F" w:rsidRPr="00C139B4" w:rsidRDefault="009D4C7F" w:rsidP="009D4C7F">
      <w:pPr>
        <w:ind w:left="1420"/>
        <w:rPr>
          <w:lang w:eastAsia="zh-CN"/>
        </w:rPr>
      </w:pPr>
      <w:r w:rsidRPr="00C139B4">
        <w:rPr>
          <w:rFonts w:hint="eastAsia"/>
          <w:lang w:val="en-US" w:eastAsia="zh-CN"/>
        </w:rPr>
        <w:t xml:space="preserve">[ </w:t>
      </w:r>
      <w:r w:rsidRPr="00C139B4">
        <w:rPr>
          <w:lang w:val="en-US"/>
        </w:rPr>
        <w:t>Visited-PLMN-Id</w:t>
      </w:r>
      <w:r w:rsidRPr="00C139B4">
        <w:rPr>
          <w:rFonts w:hint="eastAsia"/>
          <w:lang w:val="en-US" w:eastAsia="zh-CN"/>
        </w:rPr>
        <w:t xml:space="preserve"> ]</w:t>
      </w:r>
    </w:p>
    <w:p w14:paraId="0F19C38A" w14:textId="77777777" w:rsidR="009D4C7F" w:rsidRPr="00C139B4" w:rsidRDefault="009D4C7F" w:rsidP="009D4C7F">
      <w:pPr>
        <w:pStyle w:val="NormalLeft25cm"/>
        <w:ind w:left="1136" w:firstLine="284"/>
      </w:pPr>
      <w:r w:rsidRPr="00C139B4">
        <w:t>*[AVP]</w:t>
      </w:r>
    </w:p>
    <w:p w14:paraId="6A6F43D8" w14:textId="77777777" w:rsidR="009D4C7F" w:rsidRPr="00C139B4" w:rsidRDefault="009D4C7F" w:rsidP="009D4C7F">
      <w:pPr>
        <w:pStyle w:val="Heading3"/>
      </w:pPr>
      <w:bookmarkStart w:id="1603" w:name="_Toc20212050"/>
      <w:bookmarkStart w:id="1604" w:name="_Toc27727326"/>
      <w:bookmarkStart w:id="1605" w:name="_Toc36041981"/>
      <w:bookmarkStart w:id="1606" w:name="_Toc44871404"/>
      <w:bookmarkStart w:id="1607" w:name="_Toc44871803"/>
      <w:bookmarkStart w:id="1608" w:name="_Toc51861878"/>
      <w:bookmarkStart w:id="1609" w:name="_Toc57978283"/>
      <w:bookmarkStart w:id="1610" w:name="_Toc106900623"/>
      <w:r w:rsidRPr="00C139B4">
        <w:t>7.3.79</w:t>
      </w:r>
      <w:r w:rsidRPr="00C139B4">
        <w:tab/>
        <w:t>CSG-Id</w:t>
      </w:r>
      <w:bookmarkEnd w:id="1603"/>
      <w:bookmarkEnd w:id="1604"/>
      <w:bookmarkEnd w:id="1605"/>
      <w:bookmarkEnd w:id="1606"/>
      <w:bookmarkEnd w:id="1607"/>
      <w:bookmarkEnd w:id="1608"/>
      <w:bookmarkEnd w:id="1609"/>
      <w:bookmarkEnd w:id="1610"/>
    </w:p>
    <w:p w14:paraId="498AB6F2" w14:textId="77777777" w:rsidR="009D4C7F" w:rsidRPr="00C139B4" w:rsidRDefault="009D4C7F" w:rsidP="009D4C7F">
      <w:r w:rsidRPr="00C139B4">
        <w:t xml:space="preserve">The CSG-Id AVP is of type Unsigned32. Values are coded according to </w:t>
      </w:r>
      <w:r>
        <w:t>3GPP TS 2</w:t>
      </w:r>
      <w:r w:rsidRPr="00C139B4">
        <w:t>3.003</w:t>
      </w:r>
      <w:r>
        <w:t> [</w:t>
      </w:r>
      <w:r w:rsidRPr="00C139B4">
        <w:t>3]. Unused bits (least significant) shall be padded with zeros.</w:t>
      </w:r>
    </w:p>
    <w:p w14:paraId="699936F5" w14:textId="77777777" w:rsidR="009D4C7F" w:rsidRPr="00C139B4" w:rsidRDefault="009D4C7F" w:rsidP="009D4C7F">
      <w:pPr>
        <w:pStyle w:val="Heading3"/>
      </w:pPr>
      <w:bookmarkStart w:id="1611" w:name="_Toc20212051"/>
      <w:bookmarkStart w:id="1612" w:name="_Toc27727327"/>
      <w:bookmarkStart w:id="1613" w:name="_Toc36041982"/>
      <w:bookmarkStart w:id="1614" w:name="_Toc44871405"/>
      <w:bookmarkStart w:id="1615" w:name="_Toc44871804"/>
      <w:bookmarkStart w:id="1616" w:name="_Toc51861879"/>
      <w:bookmarkStart w:id="1617" w:name="_Toc57978284"/>
      <w:bookmarkStart w:id="1618" w:name="_Toc106900624"/>
      <w:r w:rsidRPr="00C139B4">
        <w:t>7.3.80</w:t>
      </w:r>
      <w:r w:rsidRPr="00C139B4">
        <w:tab/>
        <w:t>Expiration-Date</w:t>
      </w:r>
      <w:bookmarkEnd w:id="1611"/>
      <w:bookmarkEnd w:id="1612"/>
      <w:bookmarkEnd w:id="1613"/>
      <w:bookmarkEnd w:id="1614"/>
      <w:bookmarkEnd w:id="1615"/>
      <w:bookmarkEnd w:id="1616"/>
      <w:bookmarkEnd w:id="1617"/>
      <w:bookmarkEnd w:id="1618"/>
    </w:p>
    <w:p w14:paraId="35DE3510" w14:textId="77777777" w:rsidR="009D4C7F" w:rsidRPr="00C139B4" w:rsidRDefault="009D4C7F" w:rsidP="009D4C7F">
      <w:pPr>
        <w:rPr>
          <w:lang w:eastAsia="zh-CN"/>
        </w:rPr>
      </w:pPr>
      <w:r w:rsidRPr="00C139B4">
        <w:t xml:space="preserve">The Expiration-Date AVP is of type Time (see </w:t>
      </w:r>
      <w:r>
        <w:rPr>
          <w:lang w:val="it-IT"/>
        </w:rPr>
        <w:t>IETF RFC </w:t>
      </w:r>
      <w:r w:rsidRPr="00C139B4">
        <w:rPr>
          <w:lang w:val="it-IT"/>
        </w:rPr>
        <w:t>6733</w:t>
      </w:r>
      <w:r>
        <w:rPr>
          <w:lang w:val="it-IT"/>
        </w:rPr>
        <w:t> [</w:t>
      </w:r>
      <w:r w:rsidRPr="00C139B4">
        <w:rPr>
          <w:lang w:val="it-IT"/>
        </w:rPr>
        <w:t>61]</w:t>
      </w:r>
      <w:r w:rsidRPr="00C139B4">
        <w:t>) and contains the point in time when subscription to the CSG-Id expires.</w:t>
      </w:r>
    </w:p>
    <w:p w14:paraId="28A67B69" w14:textId="77777777" w:rsidR="009D4C7F" w:rsidRPr="00C139B4" w:rsidRDefault="009D4C7F" w:rsidP="009D4C7F">
      <w:pPr>
        <w:pStyle w:val="Heading3"/>
        <w:rPr>
          <w:lang w:eastAsia="zh-CN"/>
        </w:rPr>
      </w:pPr>
      <w:bookmarkStart w:id="1619" w:name="_Toc20212052"/>
      <w:bookmarkStart w:id="1620" w:name="_Toc27727328"/>
      <w:bookmarkStart w:id="1621" w:name="_Toc36041983"/>
      <w:bookmarkStart w:id="1622" w:name="_Toc44871406"/>
      <w:bookmarkStart w:id="1623" w:name="_Toc44871805"/>
      <w:bookmarkStart w:id="1624" w:name="_Toc51861880"/>
      <w:bookmarkStart w:id="1625" w:name="_Toc57978285"/>
      <w:bookmarkStart w:id="1626" w:name="_Toc106900625"/>
      <w:r w:rsidRPr="00C139B4">
        <w:lastRenderedPageBreak/>
        <w:t>7.3.81</w:t>
      </w:r>
      <w:r w:rsidRPr="00C139B4">
        <w:tab/>
        <w:t>Roaming-Restricted-Due-To-Unsupported-Feature</w:t>
      </w:r>
      <w:bookmarkEnd w:id="1619"/>
      <w:bookmarkEnd w:id="1620"/>
      <w:bookmarkEnd w:id="1621"/>
      <w:bookmarkEnd w:id="1622"/>
      <w:bookmarkEnd w:id="1623"/>
      <w:bookmarkEnd w:id="1624"/>
      <w:bookmarkEnd w:id="1625"/>
      <w:bookmarkEnd w:id="1626"/>
    </w:p>
    <w:p w14:paraId="15D92165" w14:textId="77777777" w:rsidR="009D4C7F" w:rsidRPr="00C139B4" w:rsidRDefault="009D4C7F" w:rsidP="009D4C7F">
      <w:pPr>
        <w:rPr>
          <w:lang w:eastAsia="zh-CN"/>
        </w:rPr>
      </w:pPr>
      <w:r w:rsidRPr="00C139B4">
        <w:t>The Roaming-Restricted-Due-To-Unsupported-Feature AVP is of type Enumerated and indicates that roaming is restricted due to unsupported feature. The following value is defined:</w:t>
      </w:r>
    </w:p>
    <w:p w14:paraId="45E2E6A6" w14:textId="77777777" w:rsidR="009D4C7F" w:rsidRPr="00C139B4" w:rsidRDefault="009D4C7F" w:rsidP="009D4C7F">
      <w:pPr>
        <w:pStyle w:val="B1"/>
      </w:pPr>
      <w:r w:rsidRPr="00C139B4">
        <w:t>Roaming-Restricted-Due-To-Unsupported-Feature (0)</w:t>
      </w:r>
    </w:p>
    <w:p w14:paraId="2CB748AB" w14:textId="77777777" w:rsidR="009D4C7F" w:rsidRPr="00C139B4" w:rsidRDefault="009D4C7F" w:rsidP="009D4C7F">
      <w:pPr>
        <w:pStyle w:val="Heading3"/>
      </w:pPr>
      <w:bookmarkStart w:id="1627" w:name="_Toc20212053"/>
      <w:bookmarkStart w:id="1628" w:name="_Toc27727329"/>
      <w:bookmarkStart w:id="1629" w:name="_Toc36041984"/>
      <w:bookmarkStart w:id="1630" w:name="_Toc44871407"/>
      <w:bookmarkStart w:id="1631" w:name="_Toc44871806"/>
      <w:bookmarkStart w:id="1632" w:name="_Toc51861881"/>
      <w:bookmarkStart w:id="1633" w:name="_Toc57978286"/>
      <w:bookmarkStart w:id="1634" w:name="_Toc106900626"/>
      <w:r w:rsidRPr="00C139B4">
        <w:t>7.3.</w:t>
      </w:r>
      <w:r w:rsidRPr="00C139B4">
        <w:rPr>
          <w:lang w:eastAsia="zh-CN"/>
        </w:rPr>
        <w:t>82</w:t>
      </w:r>
      <w:r w:rsidRPr="00C139B4">
        <w:tab/>
      </w:r>
      <w:r w:rsidRPr="00C139B4">
        <w:rPr>
          <w:rFonts w:hint="eastAsia"/>
        </w:rPr>
        <w:t>Specific-APN-Info</w:t>
      </w:r>
      <w:r w:rsidRPr="00C139B4">
        <w:t xml:space="preserve"> AVP</w:t>
      </w:r>
      <w:bookmarkEnd w:id="1627"/>
      <w:bookmarkEnd w:id="1628"/>
      <w:bookmarkEnd w:id="1629"/>
      <w:bookmarkEnd w:id="1630"/>
      <w:bookmarkEnd w:id="1631"/>
      <w:bookmarkEnd w:id="1632"/>
      <w:bookmarkEnd w:id="1633"/>
      <w:bookmarkEnd w:id="1634"/>
    </w:p>
    <w:p w14:paraId="0E6BA436" w14:textId="77777777" w:rsidR="009D4C7F" w:rsidRPr="00C139B4" w:rsidRDefault="009D4C7F" w:rsidP="009D4C7F">
      <w:pPr>
        <w:rPr>
          <w:lang w:val="en-US"/>
        </w:rPr>
      </w:pPr>
      <w:r w:rsidRPr="00C139B4">
        <w:t xml:space="preserve">The </w:t>
      </w:r>
      <w:r w:rsidRPr="00C139B4">
        <w:rPr>
          <w:rFonts w:hint="eastAsia"/>
        </w:rPr>
        <w:t>Specific-APN-Info</w:t>
      </w:r>
      <w:r w:rsidRPr="00C139B4">
        <w:t xml:space="preserve"> AVP is of type Grouped. </w:t>
      </w:r>
      <w:r w:rsidRPr="00C139B4">
        <w:rPr>
          <w:rFonts w:hint="eastAsia"/>
          <w:lang w:eastAsia="zh-CN"/>
        </w:rPr>
        <w:t xml:space="preserve">It shall only be present in the APN configuration when the APN is a wild card APN. </w:t>
      </w:r>
      <w:r w:rsidRPr="00C139B4">
        <w:t xml:space="preserve">It </w:t>
      </w:r>
      <w:r w:rsidRPr="00C139B4">
        <w:rPr>
          <w:rFonts w:hint="eastAsia"/>
          <w:lang w:eastAsia="zh-CN"/>
        </w:rPr>
        <w:t xml:space="preserve">shall </w:t>
      </w:r>
      <w:r w:rsidRPr="00C139B4">
        <w:t xml:space="preserve">contain the </w:t>
      </w:r>
      <w:r w:rsidRPr="00C139B4">
        <w:rPr>
          <w:rFonts w:hint="eastAsia"/>
          <w:lang w:eastAsia="zh-CN"/>
        </w:rPr>
        <w:t xml:space="preserve">APN </w:t>
      </w:r>
      <w:r w:rsidRPr="00C139B4">
        <w:t>which is not present in the subscription context</w:t>
      </w:r>
      <w:r w:rsidRPr="00C139B4">
        <w:rPr>
          <w:rFonts w:hint="eastAsia"/>
          <w:lang w:eastAsia="zh-CN"/>
        </w:rPr>
        <w:t xml:space="preserve"> but the UE is </w:t>
      </w:r>
      <w:r w:rsidRPr="00C139B4">
        <w:t>authorized to connect to</w:t>
      </w:r>
      <w:r w:rsidRPr="00C139B4">
        <w:rPr>
          <w:rFonts w:hint="eastAsia"/>
          <w:lang w:eastAsia="zh-CN"/>
        </w:rPr>
        <w:t xml:space="preserve"> and the </w:t>
      </w:r>
      <w:r w:rsidRPr="00C139B4">
        <w:t xml:space="preserve">identity of the </w:t>
      </w:r>
      <w:r w:rsidRPr="00C139B4">
        <w:rPr>
          <w:rFonts w:hint="eastAsia"/>
          <w:lang w:eastAsia="zh-CN"/>
        </w:rPr>
        <w:t xml:space="preserve">registered </w:t>
      </w:r>
      <w:r w:rsidRPr="00C139B4">
        <w:t>PDN-GW</w:t>
      </w:r>
      <w:r w:rsidRPr="00C139B4">
        <w:rPr>
          <w:lang w:val="en-US"/>
        </w:rPr>
        <w:t>.</w:t>
      </w:r>
    </w:p>
    <w:p w14:paraId="52876829" w14:textId="77777777" w:rsidR="009D4C7F" w:rsidRPr="00C139B4" w:rsidRDefault="009D4C7F" w:rsidP="009D4C7F">
      <w:r w:rsidRPr="00C139B4">
        <w:t>The AVP format shall conform to:</w:t>
      </w:r>
    </w:p>
    <w:p w14:paraId="2FB3BDBE" w14:textId="77777777" w:rsidR="009D4C7F" w:rsidRPr="00C139B4" w:rsidRDefault="009D4C7F" w:rsidP="009D4C7F">
      <w:pPr>
        <w:pStyle w:val="NormalLeft10cm"/>
      </w:pPr>
      <w:r>
        <w:tab/>
      </w:r>
      <w:r w:rsidRPr="00C139B4">
        <w:rPr>
          <w:rFonts w:hint="eastAsia"/>
        </w:rPr>
        <w:t>Specific-APN-Info</w:t>
      </w:r>
      <w:r w:rsidRPr="00C139B4">
        <w:t xml:space="preserve"> ::= &lt;AVP header: 1472 10415&gt;</w:t>
      </w:r>
    </w:p>
    <w:p w14:paraId="1D82FB7E" w14:textId="77777777" w:rsidR="009D4C7F" w:rsidRPr="00C139B4" w:rsidRDefault="009D4C7F" w:rsidP="009D4C7F">
      <w:pPr>
        <w:ind w:left="1420"/>
      </w:pPr>
      <w:r w:rsidRPr="00C139B4">
        <w:t>{ Service-Selection</w:t>
      </w:r>
      <w:r w:rsidRPr="00C139B4">
        <w:rPr>
          <w:rFonts w:hint="eastAsia"/>
        </w:rPr>
        <w:t xml:space="preserve"> </w:t>
      </w:r>
      <w:r w:rsidRPr="00C139B4">
        <w:t>}</w:t>
      </w:r>
    </w:p>
    <w:p w14:paraId="44F6BF9B" w14:textId="77777777" w:rsidR="009D4C7F" w:rsidRPr="00C139B4" w:rsidRDefault="009D4C7F" w:rsidP="009D4C7F">
      <w:pPr>
        <w:ind w:left="1420"/>
      </w:pPr>
      <w:r w:rsidRPr="00C139B4">
        <w:rPr>
          <w:rFonts w:hint="eastAsia"/>
        </w:rPr>
        <w:t xml:space="preserve">{ </w:t>
      </w:r>
      <w:r w:rsidRPr="00C139B4">
        <w:t>MIP6-Agent-Info</w:t>
      </w:r>
      <w:r w:rsidRPr="00C139B4">
        <w:rPr>
          <w:rFonts w:hint="eastAsia"/>
        </w:rPr>
        <w:t xml:space="preserve"> }</w:t>
      </w:r>
    </w:p>
    <w:p w14:paraId="492164F1" w14:textId="77777777" w:rsidR="009D4C7F" w:rsidRPr="00C139B4" w:rsidRDefault="009D4C7F" w:rsidP="009D4C7F">
      <w:pPr>
        <w:ind w:left="1420"/>
      </w:pPr>
      <w:r w:rsidRPr="00C139B4">
        <w:t>[ Visited-Network-Identifier ]</w:t>
      </w:r>
    </w:p>
    <w:p w14:paraId="212A3DE8" w14:textId="77777777" w:rsidR="009D4C7F" w:rsidRPr="00C139B4" w:rsidRDefault="009D4C7F" w:rsidP="009D4C7F">
      <w:pPr>
        <w:ind w:left="1420"/>
      </w:pPr>
      <w:r w:rsidRPr="00C139B4">
        <w:t>*[ AVP ]</w:t>
      </w:r>
    </w:p>
    <w:p w14:paraId="6C95A447" w14:textId="77777777" w:rsidR="009D4C7F" w:rsidRPr="00C139B4" w:rsidRDefault="009D4C7F" w:rsidP="009D4C7F">
      <w:pPr>
        <w:pStyle w:val="Heading3"/>
      </w:pPr>
      <w:bookmarkStart w:id="1635" w:name="_Toc20212054"/>
      <w:bookmarkStart w:id="1636" w:name="_Toc27727330"/>
      <w:bookmarkStart w:id="1637" w:name="_Toc36041985"/>
      <w:bookmarkStart w:id="1638" w:name="_Toc44871408"/>
      <w:bookmarkStart w:id="1639" w:name="_Toc44871807"/>
      <w:bookmarkStart w:id="1640" w:name="_Toc51861882"/>
      <w:bookmarkStart w:id="1641" w:name="_Toc57978287"/>
      <w:bookmarkStart w:id="1642" w:name="_Toc106900627"/>
      <w:r w:rsidRPr="00C139B4">
        <w:t>7.3.</w:t>
      </w:r>
      <w:r w:rsidRPr="00C139B4">
        <w:rPr>
          <w:lang w:eastAsia="zh-CN"/>
        </w:rPr>
        <w:t>83</w:t>
      </w:r>
      <w:r w:rsidRPr="00C139B4">
        <w:tab/>
      </w:r>
      <w:r w:rsidRPr="00C139B4">
        <w:rPr>
          <w:rFonts w:hint="eastAsia"/>
          <w:lang w:val="en-US" w:eastAsia="zh-CN"/>
        </w:rPr>
        <w:t>Alert-Reason</w:t>
      </w:r>
      <w:r w:rsidRPr="00C139B4">
        <w:t xml:space="preserve"> AVP</w:t>
      </w:r>
      <w:bookmarkEnd w:id="1635"/>
      <w:bookmarkEnd w:id="1636"/>
      <w:bookmarkEnd w:id="1637"/>
      <w:bookmarkEnd w:id="1638"/>
      <w:bookmarkEnd w:id="1639"/>
      <w:bookmarkEnd w:id="1640"/>
      <w:bookmarkEnd w:id="1641"/>
      <w:bookmarkEnd w:id="1642"/>
    </w:p>
    <w:p w14:paraId="43CC1E12" w14:textId="77777777" w:rsidR="009D4C7F" w:rsidRPr="00C139B4" w:rsidRDefault="009D4C7F" w:rsidP="009D4C7F">
      <w:r w:rsidRPr="00C139B4">
        <w:t xml:space="preserve">The </w:t>
      </w:r>
      <w:r w:rsidRPr="00C139B4">
        <w:rPr>
          <w:rFonts w:hint="eastAsia"/>
          <w:lang w:val="en-US" w:eastAsia="zh-CN"/>
        </w:rPr>
        <w:t>Alert-Reason</w:t>
      </w:r>
      <w:r w:rsidRPr="00C139B4">
        <w:t xml:space="preserve"> AVP is of type Enumerated.</w:t>
      </w:r>
      <w:r w:rsidRPr="00C139B4">
        <w:rPr>
          <w:rFonts w:hint="eastAsia"/>
          <w:lang w:eastAsia="zh-CN"/>
        </w:rPr>
        <w:t xml:space="preserve"> </w:t>
      </w:r>
      <w:r w:rsidRPr="00C139B4">
        <w:t>The following values are defined:</w:t>
      </w:r>
    </w:p>
    <w:p w14:paraId="08AA7022" w14:textId="77777777" w:rsidR="009D4C7F" w:rsidRPr="00C139B4" w:rsidRDefault="009D4C7F" w:rsidP="009D4C7F">
      <w:pPr>
        <w:pStyle w:val="B1"/>
      </w:pPr>
      <w:r w:rsidRPr="00C139B4">
        <w:rPr>
          <w:rFonts w:hint="eastAsia"/>
          <w:lang w:eastAsia="zh-CN"/>
        </w:rPr>
        <w:t xml:space="preserve">UE_PRESENT </w:t>
      </w:r>
      <w:r w:rsidRPr="00C139B4">
        <w:t>(0)</w:t>
      </w:r>
    </w:p>
    <w:p w14:paraId="0D9C88CB" w14:textId="77777777" w:rsidR="009D4C7F" w:rsidRPr="00C139B4" w:rsidRDefault="009D4C7F" w:rsidP="009D4C7F">
      <w:pPr>
        <w:pStyle w:val="B1"/>
      </w:pPr>
      <w:r w:rsidRPr="00C139B4">
        <w:rPr>
          <w:rFonts w:hint="eastAsia"/>
          <w:lang w:eastAsia="zh-CN"/>
        </w:rPr>
        <w:t>UE_MEMORY_AVAILABLE</w:t>
      </w:r>
      <w:r w:rsidRPr="00C139B4">
        <w:t xml:space="preserve"> (1)</w:t>
      </w:r>
    </w:p>
    <w:p w14:paraId="49388F50" w14:textId="77777777" w:rsidR="009D4C7F" w:rsidRPr="00C139B4" w:rsidRDefault="009D4C7F" w:rsidP="009D4C7F">
      <w:pPr>
        <w:pStyle w:val="Heading3"/>
      </w:pPr>
      <w:bookmarkStart w:id="1643" w:name="_Toc20212055"/>
      <w:bookmarkStart w:id="1644" w:name="_Toc27727331"/>
      <w:bookmarkStart w:id="1645" w:name="_Toc36041986"/>
      <w:bookmarkStart w:id="1646" w:name="_Toc44871409"/>
      <w:bookmarkStart w:id="1647" w:name="_Toc44871808"/>
      <w:bookmarkStart w:id="1648" w:name="_Toc51861883"/>
      <w:bookmarkStart w:id="1649" w:name="_Toc57978288"/>
      <w:bookmarkStart w:id="1650" w:name="_Toc106900628"/>
      <w:r w:rsidRPr="00C139B4">
        <w:t>7.3.</w:t>
      </w:r>
      <w:r w:rsidRPr="00C139B4">
        <w:rPr>
          <w:lang w:eastAsia="zh-CN"/>
        </w:rPr>
        <w:t>84</w:t>
      </w:r>
      <w:r w:rsidRPr="00C139B4">
        <w:tab/>
      </w:r>
      <w:r w:rsidRPr="00C139B4">
        <w:rPr>
          <w:rFonts w:hint="eastAsia"/>
          <w:lang w:eastAsia="zh-CN"/>
        </w:rPr>
        <w:t>LCS</w:t>
      </w:r>
      <w:r w:rsidRPr="00C139B4">
        <w:t>-</w:t>
      </w:r>
      <w:r w:rsidRPr="00C139B4">
        <w:rPr>
          <w:rFonts w:hint="eastAsia"/>
          <w:lang w:val="en-US" w:eastAsia="zh-CN"/>
        </w:rPr>
        <w:t>Info</w:t>
      </w:r>
      <w:bookmarkEnd w:id="1643"/>
      <w:bookmarkEnd w:id="1644"/>
      <w:bookmarkEnd w:id="1645"/>
      <w:bookmarkEnd w:id="1646"/>
      <w:bookmarkEnd w:id="1647"/>
      <w:bookmarkEnd w:id="1648"/>
      <w:bookmarkEnd w:id="1649"/>
      <w:bookmarkEnd w:id="1650"/>
    </w:p>
    <w:p w14:paraId="19DED96A" w14:textId="77777777" w:rsidR="009D4C7F" w:rsidRPr="00C139B4" w:rsidRDefault="009D4C7F" w:rsidP="009D4C7F">
      <w:r w:rsidRPr="00C139B4">
        <w:t xml:space="preserve">The </w:t>
      </w:r>
      <w:r w:rsidRPr="00C139B4">
        <w:rPr>
          <w:rFonts w:hint="eastAsia"/>
          <w:lang w:eastAsia="zh-CN"/>
        </w:rPr>
        <w:t>LCS</w:t>
      </w:r>
      <w:r w:rsidRPr="00C139B4">
        <w:t>-</w:t>
      </w:r>
      <w:r w:rsidRPr="00C139B4">
        <w:rPr>
          <w:rFonts w:hint="eastAsia"/>
          <w:lang w:eastAsia="zh-CN"/>
        </w:rPr>
        <w:t>Info</w:t>
      </w:r>
      <w:r w:rsidRPr="00C139B4">
        <w:t xml:space="preserve"> AVP is of type </w:t>
      </w:r>
      <w:r w:rsidRPr="00C139B4">
        <w:rPr>
          <w:rFonts w:hint="eastAsia"/>
          <w:lang w:eastAsia="zh-CN"/>
        </w:rPr>
        <w:t>Grouped</w:t>
      </w:r>
      <w:r w:rsidRPr="00C139B4">
        <w:t xml:space="preserve">. This AVP </w:t>
      </w:r>
      <w:r w:rsidRPr="00C139B4">
        <w:rPr>
          <w:rFonts w:hint="eastAsia"/>
          <w:lang w:eastAsia="zh-CN"/>
        </w:rPr>
        <w:t xml:space="preserve">shall </w:t>
      </w:r>
      <w:r w:rsidRPr="00C139B4">
        <w:t xml:space="preserve">contain the following LCS related information for </w:t>
      </w:r>
      <w:r w:rsidRPr="00C139B4">
        <w:rPr>
          <w:rFonts w:hint="eastAsia"/>
          <w:lang w:eastAsia="zh-CN"/>
        </w:rPr>
        <w:t>a</w:t>
      </w:r>
      <w:r w:rsidRPr="00C139B4">
        <w:t xml:space="preserve"> subscriber:</w:t>
      </w:r>
    </w:p>
    <w:p w14:paraId="154779D3" w14:textId="77777777" w:rsidR="009D4C7F" w:rsidRPr="00C139B4" w:rsidRDefault="009D4C7F" w:rsidP="009D4C7F">
      <w:pPr>
        <w:pStyle w:val="B1"/>
      </w:pPr>
      <w:r w:rsidRPr="00C139B4">
        <w:t>-</w:t>
      </w:r>
      <w:r w:rsidRPr="00C139B4">
        <w:tab/>
        <w:t>list of GMLCs in the HPLMN</w:t>
      </w:r>
      <w:r w:rsidRPr="00C139B4">
        <w:rPr>
          <w:rFonts w:hint="eastAsia"/>
          <w:lang w:eastAsia="zh-CN"/>
        </w:rPr>
        <w:t xml:space="preserve"> </w:t>
      </w:r>
      <w:r w:rsidRPr="00C139B4">
        <w:t>that are permitted to issue a call</w:t>
      </w:r>
      <w:r w:rsidRPr="00C139B4">
        <w:rPr>
          <w:lang w:eastAsia="ja-JP"/>
        </w:rPr>
        <w:t>/session</w:t>
      </w:r>
      <w:r w:rsidRPr="00C139B4">
        <w:t xml:space="preserve"> unrelated </w:t>
      </w:r>
      <w:r w:rsidRPr="00C139B4">
        <w:rPr>
          <w:lang w:eastAsia="ja-JP"/>
        </w:rPr>
        <w:t xml:space="preserve">or call/session related </w:t>
      </w:r>
      <w:r w:rsidRPr="00C139B4">
        <w:t xml:space="preserve">MT-LR location request for this </w:t>
      </w:r>
      <w:r w:rsidRPr="00C139B4">
        <w:rPr>
          <w:rFonts w:hint="eastAsia"/>
          <w:lang w:eastAsia="zh-CN"/>
        </w:rPr>
        <w:t>UE</w:t>
      </w:r>
      <w:r w:rsidRPr="00C139B4">
        <w:t>;</w:t>
      </w:r>
    </w:p>
    <w:p w14:paraId="72193D9C" w14:textId="77777777" w:rsidR="009D4C7F" w:rsidRPr="00C139B4" w:rsidRDefault="009D4C7F" w:rsidP="009D4C7F">
      <w:pPr>
        <w:pStyle w:val="B1"/>
      </w:pPr>
      <w:r w:rsidRPr="00C139B4">
        <w:t>-</w:t>
      </w:r>
      <w:r w:rsidRPr="00C139B4">
        <w:tab/>
        <w:t>privacy exception list that is applicable only over the S6d interface;</w:t>
      </w:r>
    </w:p>
    <w:p w14:paraId="4D5D7F16" w14:textId="77777777" w:rsidR="009D4C7F" w:rsidRPr="00C139B4" w:rsidRDefault="009D4C7F" w:rsidP="009D4C7F">
      <w:pPr>
        <w:pStyle w:val="B1"/>
      </w:pPr>
      <w:r w:rsidRPr="00C139B4">
        <w:t>-</w:t>
      </w:r>
      <w:r w:rsidRPr="00C139B4">
        <w:tab/>
        <w:t>MO-LR list.</w:t>
      </w:r>
    </w:p>
    <w:p w14:paraId="16E13ABF" w14:textId="77777777" w:rsidR="009D4C7F" w:rsidRPr="00C139B4" w:rsidRDefault="009D4C7F" w:rsidP="009D4C7F">
      <w:r w:rsidRPr="00C139B4">
        <w:t>AVP format</w:t>
      </w:r>
    </w:p>
    <w:p w14:paraId="59977D5D" w14:textId="77777777" w:rsidR="009D4C7F" w:rsidRPr="00C139B4" w:rsidRDefault="009D4C7F" w:rsidP="009D4C7F">
      <w:pPr>
        <w:ind w:left="568"/>
      </w:pPr>
      <w:r w:rsidRPr="00C139B4">
        <w:rPr>
          <w:rFonts w:hint="eastAsia"/>
          <w:lang w:eastAsia="zh-CN"/>
        </w:rPr>
        <w:t>LCS</w:t>
      </w:r>
      <w:r w:rsidRPr="00C139B4">
        <w:rPr>
          <w:lang w:eastAsia="zh-CN"/>
        </w:rPr>
        <w:t>-</w:t>
      </w:r>
      <w:r w:rsidRPr="00C139B4">
        <w:rPr>
          <w:rFonts w:hint="eastAsia"/>
          <w:lang w:eastAsia="zh-CN"/>
        </w:rPr>
        <w:t>Info</w:t>
      </w:r>
      <w:r w:rsidRPr="00C139B4">
        <w:t xml:space="preserve"> ::= &lt;AVP header: 1473 10415&gt;</w:t>
      </w:r>
    </w:p>
    <w:p w14:paraId="23B139AB" w14:textId="77777777" w:rsidR="009D4C7F" w:rsidRPr="00C139B4" w:rsidRDefault="009D4C7F" w:rsidP="009D4C7F">
      <w:pPr>
        <w:ind w:left="1420"/>
        <w:rPr>
          <w:lang w:eastAsia="zh-CN"/>
        </w:rPr>
      </w:pPr>
      <w:r w:rsidRPr="00C139B4">
        <w:rPr>
          <w:rFonts w:hint="eastAsia"/>
          <w:lang w:eastAsia="zh-CN"/>
        </w:rPr>
        <w:t>*[</w:t>
      </w:r>
      <w:r w:rsidRPr="00C139B4">
        <w:t xml:space="preserve"> </w:t>
      </w:r>
      <w:r w:rsidRPr="00C139B4">
        <w:rPr>
          <w:rFonts w:hint="eastAsia"/>
          <w:lang w:eastAsia="zh-CN"/>
        </w:rPr>
        <w:t>GMLC-</w:t>
      </w:r>
      <w:r w:rsidRPr="00C139B4">
        <w:rPr>
          <w:lang w:eastAsia="zh-CN"/>
        </w:rPr>
        <w:t>Number</w:t>
      </w:r>
      <w:r w:rsidRPr="00C139B4">
        <w:rPr>
          <w:rFonts w:hint="eastAsia"/>
          <w:lang w:eastAsia="zh-CN"/>
        </w:rPr>
        <w:t>]</w:t>
      </w:r>
    </w:p>
    <w:p w14:paraId="60FE29A3" w14:textId="77777777" w:rsidR="009D4C7F" w:rsidRPr="00C139B4" w:rsidRDefault="009D4C7F" w:rsidP="009D4C7F">
      <w:pPr>
        <w:ind w:left="1420"/>
      </w:pPr>
      <w:r w:rsidRPr="00C139B4">
        <w:rPr>
          <w:rFonts w:hint="eastAsia"/>
          <w:lang w:eastAsia="zh-CN"/>
        </w:rPr>
        <w:t>*[</w:t>
      </w:r>
      <w:r w:rsidRPr="00C139B4">
        <w:t xml:space="preserve"> </w:t>
      </w:r>
      <w:r w:rsidRPr="00C139B4">
        <w:rPr>
          <w:rFonts w:hint="eastAsia"/>
          <w:lang w:eastAsia="zh-CN"/>
        </w:rPr>
        <w:t>LCS</w:t>
      </w:r>
      <w:r w:rsidRPr="00C139B4">
        <w:rPr>
          <w:lang w:eastAsia="zh-CN"/>
        </w:rPr>
        <w:t>-PrivacyException</w:t>
      </w:r>
      <w:r w:rsidRPr="00C139B4">
        <w:rPr>
          <w:rFonts w:hint="eastAsia"/>
          <w:lang w:eastAsia="zh-CN"/>
        </w:rPr>
        <w:t xml:space="preserve"> ]</w:t>
      </w:r>
    </w:p>
    <w:p w14:paraId="11904E39" w14:textId="77777777" w:rsidR="009D4C7F" w:rsidRPr="00C139B4" w:rsidRDefault="009D4C7F" w:rsidP="009D4C7F">
      <w:pPr>
        <w:ind w:left="1420"/>
        <w:rPr>
          <w:lang w:eastAsia="zh-CN"/>
        </w:rPr>
      </w:pPr>
      <w:r w:rsidRPr="00C139B4">
        <w:rPr>
          <w:rFonts w:hint="eastAsia"/>
          <w:lang w:eastAsia="zh-CN"/>
        </w:rPr>
        <w:t>*</w:t>
      </w:r>
      <w:r w:rsidRPr="00C139B4">
        <w:t xml:space="preserve">[ </w:t>
      </w:r>
      <w:r w:rsidRPr="00C139B4">
        <w:rPr>
          <w:rFonts w:hint="eastAsia"/>
          <w:lang w:eastAsia="zh-CN"/>
        </w:rPr>
        <w:t>MO-LR</w:t>
      </w:r>
      <w:r w:rsidRPr="00C139B4">
        <w:t xml:space="preserve"> ]</w:t>
      </w:r>
    </w:p>
    <w:p w14:paraId="6815ABC8" w14:textId="77777777" w:rsidR="009D4C7F" w:rsidRPr="00C139B4" w:rsidRDefault="009D4C7F" w:rsidP="009D4C7F">
      <w:pPr>
        <w:pStyle w:val="NormalLeft1cm"/>
        <w:ind w:left="1136" w:firstLine="284"/>
        <w:jc w:val="both"/>
        <w:rPr>
          <w:lang w:eastAsia="zh-CN"/>
        </w:rPr>
      </w:pPr>
      <w:r w:rsidRPr="00C139B4">
        <w:t>*[AVP]</w:t>
      </w:r>
    </w:p>
    <w:p w14:paraId="226C1803" w14:textId="77777777" w:rsidR="009D4C7F" w:rsidRPr="00C139B4" w:rsidRDefault="009D4C7F" w:rsidP="009D4C7F">
      <w:pPr>
        <w:pStyle w:val="Heading3"/>
      </w:pPr>
      <w:bookmarkStart w:id="1651" w:name="_Toc20212056"/>
      <w:bookmarkStart w:id="1652" w:name="_Toc27727332"/>
      <w:bookmarkStart w:id="1653" w:name="_Toc36041987"/>
      <w:bookmarkStart w:id="1654" w:name="_Toc44871410"/>
      <w:bookmarkStart w:id="1655" w:name="_Toc44871809"/>
      <w:bookmarkStart w:id="1656" w:name="_Toc51861884"/>
      <w:bookmarkStart w:id="1657" w:name="_Toc57978289"/>
      <w:bookmarkStart w:id="1658" w:name="_Toc106900629"/>
      <w:r w:rsidRPr="00C139B4">
        <w:t>7.3.</w:t>
      </w:r>
      <w:r w:rsidRPr="00C139B4">
        <w:rPr>
          <w:lang w:eastAsia="zh-CN"/>
        </w:rPr>
        <w:t>85</w:t>
      </w:r>
      <w:r w:rsidRPr="00C139B4">
        <w:tab/>
      </w:r>
      <w:r w:rsidRPr="00C139B4">
        <w:rPr>
          <w:rFonts w:hint="eastAsia"/>
          <w:lang w:eastAsia="zh-CN"/>
        </w:rPr>
        <w:t>GMLC-</w:t>
      </w:r>
      <w:r w:rsidRPr="00C139B4">
        <w:rPr>
          <w:lang w:eastAsia="zh-CN"/>
        </w:rPr>
        <w:t>Number</w:t>
      </w:r>
      <w:bookmarkEnd w:id="1651"/>
      <w:bookmarkEnd w:id="1652"/>
      <w:bookmarkEnd w:id="1653"/>
      <w:bookmarkEnd w:id="1654"/>
      <w:bookmarkEnd w:id="1655"/>
      <w:bookmarkEnd w:id="1656"/>
      <w:bookmarkEnd w:id="1657"/>
      <w:bookmarkEnd w:id="1658"/>
    </w:p>
    <w:p w14:paraId="27E1E456" w14:textId="77777777" w:rsidR="009D4C7F" w:rsidRPr="00C139B4" w:rsidRDefault="009D4C7F" w:rsidP="009D4C7F">
      <w:r w:rsidRPr="00C139B4">
        <w:t xml:space="preserve">The </w:t>
      </w:r>
      <w:r w:rsidRPr="00C139B4">
        <w:rPr>
          <w:rFonts w:hint="eastAsia"/>
        </w:rPr>
        <w:t>GMLC-</w:t>
      </w:r>
      <w:r w:rsidRPr="00C139B4">
        <w:t xml:space="preserve">Number AVP is of type </w:t>
      </w:r>
      <w:r w:rsidRPr="00C139B4">
        <w:rPr>
          <w:rFonts w:hint="eastAsia"/>
        </w:rPr>
        <w:t>OctetString</w:t>
      </w:r>
      <w:r w:rsidRPr="00C139B4">
        <w:t xml:space="preserve">. This AVP </w:t>
      </w:r>
      <w:r w:rsidRPr="00C139B4">
        <w:rPr>
          <w:rFonts w:hint="eastAsia"/>
        </w:rPr>
        <w:t xml:space="preserve">shall </w:t>
      </w:r>
      <w:r w:rsidRPr="00C139B4">
        <w:t xml:space="preserve">contain the </w:t>
      </w:r>
      <w:r w:rsidRPr="00C139B4">
        <w:rPr>
          <w:rFonts w:hint="eastAsia"/>
        </w:rPr>
        <w:t>ISDN number of the GMLC</w:t>
      </w:r>
      <w:r w:rsidRPr="00C139B4">
        <w:t xml:space="preserve"> in international number format as described in ITU-T Rec E.164</w:t>
      </w:r>
      <w:r>
        <w:t> [</w:t>
      </w:r>
      <w:r w:rsidRPr="00C139B4">
        <w:t xml:space="preserve">41] and shall be encoded as a TBCD-string. See </w:t>
      </w:r>
      <w:r>
        <w:t>3GPP TS 2</w:t>
      </w:r>
      <w:r w:rsidRPr="00C139B4">
        <w:t>9.002</w:t>
      </w:r>
      <w:r>
        <w:t> [</w:t>
      </w:r>
      <w:r w:rsidRPr="00C139B4">
        <w:t xml:space="preserve">24] for encoding of TBCD-strings. </w:t>
      </w:r>
      <w:r w:rsidRPr="00C139B4">
        <w:rPr>
          <w:lang w:val="en-US"/>
        </w:rPr>
        <w:t>This AVP shall not include leading indicators for the nature of address and the numbering plan; it shall contain only the TBCD-encoded digits of the address.</w:t>
      </w:r>
    </w:p>
    <w:p w14:paraId="20018864" w14:textId="77777777" w:rsidR="009D4C7F" w:rsidRPr="00C139B4" w:rsidRDefault="009D4C7F" w:rsidP="009D4C7F">
      <w:pPr>
        <w:pStyle w:val="Heading3"/>
      </w:pPr>
      <w:bookmarkStart w:id="1659" w:name="_Toc20212057"/>
      <w:bookmarkStart w:id="1660" w:name="_Toc27727333"/>
      <w:bookmarkStart w:id="1661" w:name="_Toc36041988"/>
      <w:bookmarkStart w:id="1662" w:name="_Toc44871411"/>
      <w:bookmarkStart w:id="1663" w:name="_Toc44871810"/>
      <w:bookmarkStart w:id="1664" w:name="_Toc51861885"/>
      <w:bookmarkStart w:id="1665" w:name="_Toc57978290"/>
      <w:bookmarkStart w:id="1666" w:name="_Toc106900630"/>
      <w:r w:rsidRPr="00C139B4">
        <w:lastRenderedPageBreak/>
        <w:t>7.3.</w:t>
      </w:r>
      <w:r w:rsidRPr="00C139B4">
        <w:rPr>
          <w:lang w:eastAsia="zh-CN"/>
        </w:rPr>
        <w:t>86</w:t>
      </w:r>
      <w:r w:rsidRPr="00C139B4">
        <w:tab/>
      </w:r>
      <w:r w:rsidRPr="00C139B4">
        <w:rPr>
          <w:rFonts w:hint="eastAsia"/>
          <w:lang w:eastAsia="zh-CN"/>
        </w:rPr>
        <w:t>LCS</w:t>
      </w:r>
      <w:r w:rsidRPr="00C139B4">
        <w:rPr>
          <w:lang w:eastAsia="zh-CN"/>
        </w:rPr>
        <w:t>-PrivacyException</w:t>
      </w:r>
      <w:bookmarkEnd w:id="1659"/>
      <w:bookmarkEnd w:id="1660"/>
      <w:bookmarkEnd w:id="1661"/>
      <w:bookmarkEnd w:id="1662"/>
      <w:bookmarkEnd w:id="1663"/>
      <w:bookmarkEnd w:id="1664"/>
      <w:bookmarkEnd w:id="1665"/>
      <w:bookmarkEnd w:id="1666"/>
    </w:p>
    <w:p w14:paraId="75DA334D" w14:textId="77777777" w:rsidR="009D4C7F" w:rsidRPr="00C139B4" w:rsidRDefault="009D4C7F" w:rsidP="009D4C7F">
      <w:r w:rsidRPr="00C139B4">
        <w:t xml:space="preserve">The </w:t>
      </w:r>
      <w:r w:rsidRPr="00C139B4">
        <w:rPr>
          <w:rFonts w:hint="eastAsia"/>
          <w:lang w:eastAsia="zh-CN"/>
        </w:rPr>
        <w:t>LCS</w:t>
      </w:r>
      <w:r w:rsidRPr="00C139B4">
        <w:rPr>
          <w:lang w:eastAsia="zh-CN"/>
        </w:rPr>
        <w:t>-PrivacyException</w:t>
      </w:r>
      <w:r w:rsidRPr="00C139B4">
        <w:t xml:space="preserve"> AVP is of type </w:t>
      </w:r>
      <w:r w:rsidRPr="00C139B4">
        <w:rPr>
          <w:rFonts w:hint="eastAsia"/>
          <w:lang w:eastAsia="zh-CN"/>
        </w:rPr>
        <w:t>Grouped</w:t>
      </w:r>
      <w:r w:rsidRPr="00C139B4">
        <w:t xml:space="preserve">. This AVP </w:t>
      </w:r>
      <w:r w:rsidRPr="00C139B4">
        <w:rPr>
          <w:rFonts w:hint="eastAsia"/>
        </w:rPr>
        <w:t xml:space="preserve">shall </w:t>
      </w:r>
      <w:r w:rsidRPr="00C139B4">
        <w:t xml:space="preserve">contain the classes of LCS Client that are allowed to locate any target </w:t>
      </w:r>
      <w:r w:rsidRPr="00C139B4">
        <w:rPr>
          <w:rFonts w:hint="eastAsia"/>
          <w:lang w:eastAsia="zh-CN"/>
        </w:rPr>
        <w:t>UE</w:t>
      </w:r>
      <w:r w:rsidRPr="00C139B4">
        <w:rPr>
          <w:rFonts w:hint="eastAsia"/>
        </w:rPr>
        <w:t>.</w:t>
      </w:r>
    </w:p>
    <w:p w14:paraId="4EEEFC0B" w14:textId="77777777" w:rsidR="009D4C7F" w:rsidRPr="00C139B4" w:rsidRDefault="009D4C7F" w:rsidP="009D4C7F">
      <w:r w:rsidRPr="00C139B4">
        <w:t>AVP format</w:t>
      </w:r>
    </w:p>
    <w:p w14:paraId="41482191" w14:textId="77777777" w:rsidR="009D4C7F" w:rsidRPr="00C139B4" w:rsidRDefault="009D4C7F" w:rsidP="009D4C7F">
      <w:pPr>
        <w:ind w:left="568"/>
      </w:pPr>
      <w:r w:rsidRPr="00C139B4">
        <w:rPr>
          <w:rFonts w:hint="eastAsia"/>
          <w:lang w:eastAsia="zh-CN"/>
        </w:rPr>
        <w:t>LCS</w:t>
      </w:r>
      <w:r w:rsidRPr="00C139B4">
        <w:rPr>
          <w:lang w:eastAsia="zh-CN"/>
        </w:rPr>
        <w:t>-PrivacyException</w:t>
      </w:r>
      <w:r w:rsidRPr="00C139B4">
        <w:t xml:space="preserve"> ::= &lt;AVP header: 1475 10415&gt;</w:t>
      </w:r>
    </w:p>
    <w:p w14:paraId="073C7CEA" w14:textId="77777777" w:rsidR="009D4C7F" w:rsidRPr="00C139B4" w:rsidRDefault="009D4C7F" w:rsidP="009D4C7F">
      <w:pPr>
        <w:ind w:left="1420"/>
        <w:rPr>
          <w:lang w:val="en-US" w:eastAsia="zh-CN"/>
        </w:rPr>
      </w:pPr>
      <w:r w:rsidRPr="00C139B4">
        <w:rPr>
          <w:lang w:val="en-US"/>
        </w:rPr>
        <w:t xml:space="preserve">{ </w:t>
      </w:r>
      <w:r w:rsidRPr="00C139B4">
        <w:rPr>
          <w:rFonts w:hint="eastAsia"/>
          <w:lang w:val="en-US" w:eastAsia="zh-CN"/>
        </w:rPr>
        <w:t>SS</w:t>
      </w:r>
      <w:r w:rsidRPr="00C139B4">
        <w:rPr>
          <w:lang w:val="en-US"/>
        </w:rPr>
        <w:t>-</w:t>
      </w:r>
      <w:r w:rsidRPr="00C139B4">
        <w:rPr>
          <w:rFonts w:hint="eastAsia"/>
          <w:lang w:val="en-US" w:eastAsia="zh-CN"/>
        </w:rPr>
        <w:t xml:space="preserve">Code </w:t>
      </w:r>
      <w:r w:rsidRPr="00C139B4">
        <w:rPr>
          <w:lang w:val="en-US" w:eastAsia="zh-CN"/>
        </w:rPr>
        <w:t>}</w:t>
      </w:r>
    </w:p>
    <w:p w14:paraId="3690CA31" w14:textId="77777777" w:rsidR="009D4C7F" w:rsidRPr="00C139B4" w:rsidRDefault="009D4C7F" w:rsidP="009D4C7F">
      <w:pPr>
        <w:ind w:left="1420"/>
        <w:rPr>
          <w:lang w:val="en-US" w:eastAsia="zh-CN"/>
        </w:rPr>
      </w:pPr>
      <w:r w:rsidRPr="00C139B4">
        <w:rPr>
          <w:lang w:val="en-US"/>
        </w:rPr>
        <w:t xml:space="preserve">{ </w:t>
      </w:r>
      <w:r w:rsidRPr="00C139B4">
        <w:rPr>
          <w:rFonts w:hint="eastAsia"/>
          <w:lang w:val="en-US" w:eastAsia="zh-CN"/>
        </w:rPr>
        <w:t>SS</w:t>
      </w:r>
      <w:r w:rsidRPr="00C139B4">
        <w:rPr>
          <w:lang w:val="en-US"/>
        </w:rPr>
        <w:t>-</w:t>
      </w:r>
      <w:r w:rsidRPr="00C139B4">
        <w:rPr>
          <w:rFonts w:hint="eastAsia"/>
          <w:lang w:val="en-US" w:eastAsia="zh-CN"/>
        </w:rPr>
        <w:t xml:space="preserve">Status </w:t>
      </w:r>
      <w:r w:rsidRPr="00C139B4">
        <w:rPr>
          <w:lang w:val="en-US" w:eastAsia="zh-CN"/>
        </w:rPr>
        <w:t>}</w:t>
      </w:r>
    </w:p>
    <w:p w14:paraId="6BA98194" w14:textId="77777777" w:rsidR="009D4C7F" w:rsidRPr="00C139B4" w:rsidRDefault="009D4C7F" w:rsidP="009D4C7F">
      <w:pPr>
        <w:ind w:left="1420"/>
        <w:rPr>
          <w:lang w:eastAsia="zh-CN"/>
        </w:rPr>
      </w:pPr>
      <w:r w:rsidRPr="00C139B4">
        <w:rPr>
          <w:rFonts w:hint="eastAsia"/>
          <w:lang w:eastAsia="zh-CN"/>
        </w:rPr>
        <w:t xml:space="preserve">[ </w:t>
      </w:r>
      <w:r w:rsidRPr="00C139B4">
        <w:t>Notification</w:t>
      </w:r>
      <w:r w:rsidRPr="00C139B4">
        <w:rPr>
          <w:rFonts w:hint="eastAsia"/>
          <w:lang w:eastAsia="zh-CN"/>
        </w:rPr>
        <w:t>-To-UE-</w:t>
      </w:r>
      <w:r w:rsidRPr="00C139B4">
        <w:t>User</w:t>
      </w:r>
      <w:r w:rsidRPr="00C139B4">
        <w:rPr>
          <w:rFonts w:hint="eastAsia"/>
          <w:lang w:eastAsia="zh-CN"/>
        </w:rPr>
        <w:t xml:space="preserve"> ]</w:t>
      </w:r>
    </w:p>
    <w:p w14:paraId="60DD0B6A" w14:textId="77777777" w:rsidR="009D4C7F" w:rsidRPr="00C139B4" w:rsidRDefault="009D4C7F" w:rsidP="009D4C7F">
      <w:pPr>
        <w:ind w:left="1420"/>
        <w:rPr>
          <w:lang w:val="fr-FR" w:eastAsia="zh-CN"/>
        </w:rPr>
      </w:pPr>
      <w:r w:rsidRPr="00C139B4">
        <w:rPr>
          <w:rFonts w:hint="eastAsia"/>
          <w:lang w:val="fr-FR" w:eastAsia="zh-CN"/>
        </w:rPr>
        <w:t>*[ E</w:t>
      </w:r>
      <w:r w:rsidRPr="00C139B4">
        <w:rPr>
          <w:lang w:val="fr-FR"/>
        </w:rPr>
        <w:t>xternal</w:t>
      </w:r>
      <w:r w:rsidRPr="00C139B4">
        <w:rPr>
          <w:rFonts w:hint="eastAsia"/>
          <w:lang w:val="fr-FR" w:eastAsia="zh-CN"/>
        </w:rPr>
        <w:t>-C</w:t>
      </w:r>
      <w:r w:rsidRPr="00C139B4">
        <w:rPr>
          <w:lang w:val="fr-FR"/>
        </w:rPr>
        <w:t>lient</w:t>
      </w:r>
      <w:r w:rsidRPr="00C139B4">
        <w:rPr>
          <w:rFonts w:hint="eastAsia"/>
          <w:lang w:val="fr-FR" w:eastAsia="zh-CN"/>
        </w:rPr>
        <w:t xml:space="preserve"> ]</w:t>
      </w:r>
    </w:p>
    <w:p w14:paraId="1B0BDD11" w14:textId="77777777" w:rsidR="009D4C7F" w:rsidRPr="00C139B4" w:rsidRDefault="009D4C7F" w:rsidP="009D4C7F">
      <w:pPr>
        <w:ind w:left="1420"/>
        <w:rPr>
          <w:lang w:val="fr-FR" w:eastAsia="zh-CN"/>
        </w:rPr>
      </w:pPr>
      <w:r w:rsidRPr="00C139B4">
        <w:rPr>
          <w:rFonts w:hint="eastAsia"/>
          <w:lang w:val="fr-FR" w:eastAsia="zh-CN"/>
        </w:rPr>
        <w:t>*[ PLMN-C</w:t>
      </w:r>
      <w:r w:rsidRPr="00C139B4">
        <w:rPr>
          <w:lang w:val="fr-FR"/>
        </w:rPr>
        <w:t>lient</w:t>
      </w:r>
      <w:r w:rsidRPr="00C139B4">
        <w:rPr>
          <w:rFonts w:hint="eastAsia"/>
          <w:lang w:val="fr-FR" w:eastAsia="zh-CN"/>
        </w:rPr>
        <w:t xml:space="preserve"> ]</w:t>
      </w:r>
    </w:p>
    <w:p w14:paraId="312C9CCF" w14:textId="77777777" w:rsidR="009D4C7F" w:rsidRPr="00C139B4" w:rsidRDefault="009D4C7F" w:rsidP="009D4C7F">
      <w:pPr>
        <w:ind w:left="1420"/>
        <w:rPr>
          <w:lang w:val="fr-FR" w:eastAsia="zh-CN"/>
        </w:rPr>
      </w:pPr>
      <w:r w:rsidRPr="00C139B4">
        <w:rPr>
          <w:rFonts w:hint="eastAsia"/>
          <w:lang w:val="fr-FR" w:eastAsia="zh-CN"/>
        </w:rPr>
        <w:t>*[ S</w:t>
      </w:r>
      <w:r w:rsidRPr="00C139B4">
        <w:rPr>
          <w:lang w:val="fr-FR"/>
        </w:rPr>
        <w:t>ervice</w:t>
      </w:r>
      <w:r w:rsidRPr="00C139B4">
        <w:rPr>
          <w:rFonts w:hint="eastAsia"/>
          <w:lang w:val="fr-FR" w:eastAsia="zh-CN"/>
        </w:rPr>
        <w:t>-</w:t>
      </w:r>
      <w:r w:rsidRPr="00C139B4">
        <w:rPr>
          <w:lang w:val="fr-FR"/>
        </w:rPr>
        <w:t>Type</w:t>
      </w:r>
      <w:r w:rsidRPr="00C139B4">
        <w:rPr>
          <w:rFonts w:hint="eastAsia"/>
          <w:lang w:val="fr-FR" w:eastAsia="zh-CN"/>
        </w:rPr>
        <w:t xml:space="preserve"> ]</w:t>
      </w:r>
    </w:p>
    <w:p w14:paraId="17887D8E" w14:textId="77777777" w:rsidR="009D4C7F" w:rsidRPr="00C139B4" w:rsidRDefault="009D4C7F" w:rsidP="009D4C7F">
      <w:pPr>
        <w:pStyle w:val="NormalLeft25cm"/>
        <w:ind w:left="1136" w:firstLine="284"/>
        <w:rPr>
          <w:lang w:val="en-US" w:eastAsia="zh-CN"/>
        </w:rPr>
      </w:pPr>
      <w:r w:rsidRPr="00C139B4">
        <w:rPr>
          <w:lang w:val="en-US"/>
        </w:rPr>
        <w:t>*[AVP]</w:t>
      </w:r>
    </w:p>
    <w:p w14:paraId="6A456795" w14:textId="77777777" w:rsidR="009D4C7F" w:rsidRPr="00C139B4" w:rsidRDefault="009D4C7F" w:rsidP="009D4C7F">
      <w:pPr>
        <w:pStyle w:val="Heading3"/>
      </w:pPr>
      <w:bookmarkStart w:id="1667" w:name="_Toc20212058"/>
      <w:bookmarkStart w:id="1668" w:name="_Toc27727334"/>
      <w:bookmarkStart w:id="1669" w:name="_Toc36041989"/>
      <w:bookmarkStart w:id="1670" w:name="_Toc44871412"/>
      <w:bookmarkStart w:id="1671" w:name="_Toc44871811"/>
      <w:bookmarkStart w:id="1672" w:name="_Toc51861886"/>
      <w:bookmarkStart w:id="1673" w:name="_Toc57978291"/>
      <w:bookmarkStart w:id="1674" w:name="_Toc106900631"/>
      <w:r w:rsidRPr="00C139B4">
        <w:t>7.3.</w:t>
      </w:r>
      <w:r w:rsidRPr="00C139B4">
        <w:rPr>
          <w:lang w:eastAsia="zh-CN"/>
        </w:rPr>
        <w:t>87</w:t>
      </w:r>
      <w:r w:rsidRPr="00C139B4">
        <w:tab/>
      </w:r>
      <w:r w:rsidRPr="00C139B4">
        <w:rPr>
          <w:rFonts w:hint="eastAsia"/>
          <w:lang w:val="en-US" w:eastAsia="zh-CN"/>
        </w:rPr>
        <w:t>SS</w:t>
      </w:r>
      <w:r w:rsidRPr="00C139B4">
        <w:rPr>
          <w:lang w:val="en-US"/>
        </w:rPr>
        <w:t>-</w:t>
      </w:r>
      <w:r w:rsidRPr="00C139B4">
        <w:rPr>
          <w:rFonts w:hint="eastAsia"/>
          <w:lang w:val="en-US" w:eastAsia="zh-CN"/>
        </w:rPr>
        <w:t>Code</w:t>
      </w:r>
      <w:bookmarkEnd w:id="1667"/>
      <w:bookmarkEnd w:id="1668"/>
      <w:bookmarkEnd w:id="1669"/>
      <w:bookmarkEnd w:id="1670"/>
      <w:bookmarkEnd w:id="1671"/>
      <w:bookmarkEnd w:id="1672"/>
      <w:bookmarkEnd w:id="1673"/>
      <w:bookmarkEnd w:id="1674"/>
    </w:p>
    <w:p w14:paraId="0FFAC2EB" w14:textId="77777777" w:rsidR="00C31AA7" w:rsidRPr="00C139B4" w:rsidRDefault="009D4C7F" w:rsidP="009D4C7F">
      <w:pPr>
        <w:rPr>
          <w:lang w:eastAsia="zh-CN"/>
        </w:rPr>
      </w:pPr>
      <w:r w:rsidRPr="00C139B4">
        <w:t xml:space="preserve">The </w:t>
      </w:r>
      <w:r w:rsidRPr="00C139B4">
        <w:rPr>
          <w:rFonts w:hint="eastAsia"/>
          <w:lang w:val="en-US" w:eastAsia="zh-CN"/>
        </w:rPr>
        <w:t>SS</w:t>
      </w:r>
      <w:r w:rsidRPr="00C139B4">
        <w:rPr>
          <w:lang w:val="en-US"/>
        </w:rPr>
        <w:t>-</w:t>
      </w:r>
      <w:r w:rsidRPr="00C139B4">
        <w:rPr>
          <w:rFonts w:hint="eastAsia"/>
          <w:lang w:val="en-US" w:eastAsia="zh-CN"/>
        </w:rPr>
        <w:t>Code</w:t>
      </w:r>
      <w:r w:rsidRPr="00C139B4">
        <w:t xml:space="preserve"> AVP is of type OctetString. Octets are coded according to </w:t>
      </w:r>
      <w:r>
        <w:t>3GPP TS 2</w:t>
      </w:r>
      <w:r w:rsidRPr="00C139B4">
        <w:t>9.002</w:t>
      </w:r>
      <w:r>
        <w:t> [</w:t>
      </w:r>
      <w:r w:rsidRPr="00C139B4">
        <w:t>24].</w:t>
      </w:r>
      <w:bookmarkStart w:id="1675" w:name="_Toc20212059"/>
      <w:bookmarkStart w:id="1676" w:name="_Toc27727335"/>
      <w:bookmarkStart w:id="1677" w:name="_Toc36041990"/>
      <w:bookmarkStart w:id="1678" w:name="_Toc44871413"/>
      <w:bookmarkStart w:id="1679" w:name="_Toc44871812"/>
      <w:bookmarkStart w:id="1680" w:name="_Toc51861887"/>
      <w:bookmarkStart w:id="1681" w:name="_Toc57978292"/>
    </w:p>
    <w:p w14:paraId="380D5E4C" w14:textId="22145843" w:rsidR="009D4C7F" w:rsidRPr="00C139B4" w:rsidRDefault="009D4C7F" w:rsidP="009D4C7F">
      <w:pPr>
        <w:pStyle w:val="Heading3"/>
      </w:pPr>
      <w:bookmarkStart w:id="1682" w:name="_Toc106900632"/>
      <w:r w:rsidRPr="00C139B4">
        <w:t>7.3.</w:t>
      </w:r>
      <w:r w:rsidRPr="00C139B4">
        <w:rPr>
          <w:lang w:eastAsia="zh-CN"/>
        </w:rPr>
        <w:t>88</w:t>
      </w:r>
      <w:r w:rsidRPr="00C139B4">
        <w:tab/>
      </w:r>
      <w:r w:rsidRPr="00C139B4">
        <w:rPr>
          <w:rFonts w:hint="eastAsia"/>
          <w:lang w:val="en-US" w:eastAsia="zh-CN"/>
        </w:rPr>
        <w:t>SS</w:t>
      </w:r>
      <w:r w:rsidRPr="00C139B4">
        <w:rPr>
          <w:lang w:val="en-US"/>
        </w:rPr>
        <w:t>-</w:t>
      </w:r>
      <w:r w:rsidRPr="00C139B4">
        <w:rPr>
          <w:rFonts w:hint="eastAsia"/>
          <w:lang w:val="en-US" w:eastAsia="zh-CN"/>
        </w:rPr>
        <w:t>Status</w:t>
      </w:r>
      <w:bookmarkEnd w:id="1675"/>
      <w:bookmarkEnd w:id="1676"/>
      <w:bookmarkEnd w:id="1677"/>
      <w:bookmarkEnd w:id="1678"/>
      <w:bookmarkEnd w:id="1679"/>
      <w:bookmarkEnd w:id="1680"/>
      <w:bookmarkEnd w:id="1681"/>
      <w:bookmarkEnd w:id="1682"/>
    </w:p>
    <w:p w14:paraId="73E76971" w14:textId="77777777" w:rsidR="009D4C7F" w:rsidRPr="00C139B4" w:rsidRDefault="009D4C7F" w:rsidP="009D4C7F">
      <w:pPr>
        <w:rPr>
          <w:lang w:val="en-US" w:eastAsia="zh-CN"/>
        </w:rPr>
      </w:pPr>
      <w:r w:rsidRPr="00C139B4">
        <w:t xml:space="preserve">The </w:t>
      </w:r>
      <w:r w:rsidRPr="00C139B4">
        <w:rPr>
          <w:rFonts w:hint="eastAsia"/>
          <w:lang w:val="en-US" w:eastAsia="zh-CN"/>
        </w:rPr>
        <w:t>SS</w:t>
      </w:r>
      <w:r w:rsidRPr="00C139B4">
        <w:rPr>
          <w:lang w:val="en-US"/>
        </w:rPr>
        <w:t>-</w:t>
      </w:r>
      <w:r w:rsidRPr="00C139B4">
        <w:rPr>
          <w:rFonts w:hint="eastAsia"/>
          <w:lang w:val="en-US" w:eastAsia="zh-CN"/>
        </w:rPr>
        <w:t>Status</w:t>
      </w:r>
      <w:r w:rsidRPr="00C139B4">
        <w:t xml:space="preserve"> AVP is of type OctetString. Octets are coded according to </w:t>
      </w:r>
      <w:r>
        <w:t>3GPP TS 2</w:t>
      </w:r>
      <w:r w:rsidRPr="00C139B4">
        <w:t>9.002</w:t>
      </w:r>
      <w:r>
        <w:t> [</w:t>
      </w:r>
      <w:r w:rsidRPr="00C139B4">
        <w:t>24].</w:t>
      </w:r>
      <w:r w:rsidRPr="00C139B4">
        <w:rPr>
          <w:rFonts w:hint="eastAsia"/>
          <w:lang w:eastAsia="zh-CN"/>
        </w:rPr>
        <w:t xml:space="preserve"> For details, see </w:t>
      </w:r>
      <w:r>
        <w:t>3GPP TS 2</w:t>
      </w:r>
      <w:r w:rsidRPr="00C139B4">
        <w:t>3.011</w:t>
      </w:r>
      <w:r>
        <w:t> [</w:t>
      </w:r>
      <w:r w:rsidRPr="00C139B4">
        <w:rPr>
          <w:lang w:eastAsia="zh-CN"/>
        </w:rPr>
        <w:t>29</w:t>
      </w:r>
      <w:r w:rsidRPr="00C139B4">
        <w:t>].</w:t>
      </w:r>
    </w:p>
    <w:p w14:paraId="0FC4FA1B" w14:textId="77777777" w:rsidR="009D4C7F" w:rsidRPr="00C139B4" w:rsidRDefault="009D4C7F" w:rsidP="009D4C7F">
      <w:pPr>
        <w:pStyle w:val="Heading3"/>
      </w:pPr>
      <w:bookmarkStart w:id="1683" w:name="_Toc20212060"/>
      <w:bookmarkStart w:id="1684" w:name="_Toc27727336"/>
      <w:bookmarkStart w:id="1685" w:name="_Toc36041991"/>
      <w:bookmarkStart w:id="1686" w:name="_Toc44871414"/>
      <w:bookmarkStart w:id="1687" w:name="_Toc44871813"/>
      <w:bookmarkStart w:id="1688" w:name="_Toc51861888"/>
      <w:bookmarkStart w:id="1689" w:name="_Toc57978293"/>
      <w:bookmarkStart w:id="1690" w:name="_Toc106900633"/>
      <w:r w:rsidRPr="00C139B4">
        <w:t>7.3.</w:t>
      </w:r>
      <w:r w:rsidRPr="00C139B4">
        <w:rPr>
          <w:lang w:eastAsia="zh-CN"/>
        </w:rPr>
        <w:t>89</w:t>
      </w:r>
      <w:r w:rsidRPr="00C139B4">
        <w:tab/>
        <w:t>Notification</w:t>
      </w:r>
      <w:r w:rsidRPr="00C139B4">
        <w:rPr>
          <w:rFonts w:hint="eastAsia"/>
          <w:lang w:eastAsia="zh-CN"/>
        </w:rPr>
        <w:t>-To-UE-</w:t>
      </w:r>
      <w:r w:rsidRPr="00C139B4">
        <w:t>User</w:t>
      </w:r>
      <w:bookmarkEnd w:id="1683"/>
      <w:bookmarkEnd w:id="1684"/>
      <w:bookmarkEnd w:id="1685"/>
      <w:bookmarkEnd w:id="1686"/>
      <w:bookmarkEnd w:id="1687"/>
      <w:bookmarkEnd w:id="1688"/>
      <w:bookmarkEnd w:id="1689"/>
      <w:bookmarkEnd w:id="1690"/>
    </w:p>
    <w:p w14:paraId="12BBA093" w14:textId="77777777" w:rsidR="009D4C7F" w:rsidRPr="00C139B4" w:rsidRDefault="009D4C7F" w:rsidP="009D4C7F">
      <w:r w:rsidRPr="00C139B4">
        <w:t>The Notification</w:t>
      </w:r>
      <w:r w:rsidRPr="00C139B4">
        <w:rPr>
          <w:rFonts w:hint="eastAsia"/>
          <w:lang w:eastAsia="zh-CN"/>
        </w:rPr>
        <w:t>-</w:t>
      </w:r>
      <w:r w:rsidRPr="00C139B4">
        <w:rPr>
          <w:lang w:eastAsia="zh-CN"/>
        </w:rPr>
        <w:t xml:space="preserve"> To-</w:t>
      </w:r>
      <w:r w:rsidRPr="00C139B4">
        <w:rPr>
          <w:rFonts w:hint="eastAsia"/>
          <w:lang w:eastAsia="zh-CN"/>
        </w:rPr>
        <w:t>UE-</w:t>
      </w:r>
      <w:r w:rsidRPr="00C139B4">
        <w:t xml:space="preserve">User AVP is of type </w:t>
      </w:r>
      <w:r w:rsidRPr="00C139B4">
        <w:rPr>
          <w:rFonts w:hint="eastAsia"/>
          <w:lang w:eastAsia="zh-CN"/>
        </w:rPr>
        <w:t>Enumerated</w:t>
      </w:r>
      <w:r w:rsidRPr="00C139B4">
        <w:t>. The following values are defined:</w:t>
      </w:r>
    </w:p>
    <w:p w14:paraId="430BD4CF" w14:textId="77777777" w:rsidR="009D4C7F" w:rsidRPr="00C139B4" w:rsidRDefault="009D4C7F" w:rsidP="009D4C7F">
      <w:pPr>
        <w:pStyle w:val="B1"/>
      </w:pPr>
      <w:r w:rsidRPr="00C139B4">
        <w:rPr>
          <w:rFonts w:hint="eastAsia"/>
          <w:lang w:eastAsia="zh-CN"/>
        </w:rPr>
        <w:t>NOTIFY_LOCATION_ALLOWED</w:t>
      </w:r>
      <w:r w:rsidRPr="00C139B4">
        <w:t xml:space="preserve"> (0)</w:t>
      </w:r>
    </w:p>
    <w:p w14:paraId="37EFE5E3" w14:textId="77777777" w:rsidR="009D4C7F" w:rsidRPr="00C139B4" w:rsidRDefault="009D4C7F" w:rsidP="009D4C7F">
      <w:pPr>
        <w:pStyle w:val="B1"/>
        <w:rPr>
          <w:lang w:eastAsia="zh-CN"/>
        </w:rPr>
      </w:pPr>
      <w:r w:rsidRPr="00C139B4">
        <w:rPr>
          <w:rFonts w:hint="eastAsia"/>
          <w:lang w:eastAsia="zh-CN"/>
        </w:rPr>
        <w:t>NOTIFYANDVERIFY_LOCATION_ALLOWED_IF_NO_RESPONSE</w:t>
      </w:r>
      <w:r w:rsidRPr="00C139B4">
        <w:t xml:space="preserve"> (1)</w:t>
      </w:r>
    </w:p>
    <w:p w14:paraId="09530365" w14:textId="77777777" w:rsidR="009D4C7F" w:rsidRPr="00C139B4" w:rsidRDefault="009D4C7F" w:rsidP="009D4C7F">
      <w:pPr>
        <w:pStyle w:val="B1"/>
        <w:rPr>
          <w:lang w:eastAsia="zh-CN"/>
        </w:rPr>
      </w:pPr>
      <w:r w:rsidRPr="00C139B4">
        <w:rPr>
          <w:rFonts w:hint="eastAsia"/>
          <w:lang w:eastAsia="zh-CN"/>
        </w:rPr>
        <w:t>NOTIFYANDVERIFY_LOCATION_NOT_ALLOWED_IF_NO_RESPONSE</w:t>
      </w:r>
      <w:r w:rsidRPr="00C139B4">
        <w:t xml:space="preserve"> (</w:t>
      </w:r>
      <w:r w:rsidRPr="00C139B4">
        <w:rPr>
          <w:rFonts w:hint="eastAsia"/>
          <w:lang w:eastAsia="zh-CN"/>
        </w:rPr>
        <w:t>2</w:t>
      </w:r>
      <w:r w:rsidRPr="00C139B4">
        <w:t>)</w:t>
      </w:r>
    </w:p>
    <w:p w14:paraId="50B5E992" w14:textId="77777777" w:rsidR="009D4C7F" w:rsidRPr="00C139B4" w:rsidDel="0031198E" w:rsidRDefault="009D4C7F" w:rsidP="009D4C7F">
      <w:pPr>
        <w:pStyle w:val="B1"/>
        <w:rPr>
          <w:lang w:eastAsia="zh-CN"/>
        </w:rPr>
      </w:pPr>
      <w:r w:rsidRPr="00C139B4">
        <w:rPr>
          <w:rFonts w:hint="eastAsia"/>
          <w:lang w:eastAsia="zh-CN"/>
        </w:rPr>
        <w:t>LOCATION_NOT_ALLOWED</w:t>
      </w:r>
      <w:r w:rsidRPr="00C139B4">
        <w:t xml:space="preserve"> (</w:t>
      </w:r>
      <w:r w:rsidRPr="00C139B4">
        <w:rPr>
          <w:rFonts w:hint="eastAsia"/>
          <w:lang w:eastAsia="zh-CN"/>
        </w:rPr>
        <w:t>3</w:t>
      </w:r>
      <w:r w:rsidRPr="00C139B4">
        <w:t>)</w:t>
      </w:r>
    </w:p>
    <w:p w14:paraId="6DCE6280" w14:textId="77777777" w:rsidR="009D4C7F" w:rsidRPr="00C139B4" w:rsidRDefault="009D4C7F" w:rsidP="009D4C7F">
      <w:pPr>
        <w:pStyle w:val="Heading3"/>
      </w:pPr>
      <w:bookmarkStart w:id="1691" w:name="_Toc20212061"/>
      <w:bookmarkStart w:id="1692" w:name="_Toc27727337"/>
      <w:bookmarkStart w:id="1693" w:name="_Toc36041992"/>
      <w:bookmarkStart w:id="1694" w:name="_Toc44871415"/>
      <w:bookmarkStart w:id="1695" w:name="_Toc44871814"/>
      <w:bookmarkStart w:id="1696" w:name="_Toc51861889"/>
      <w:bookmarkStart w:id="1697" w:name="_Toc57978294"/>
      <w:bookmarkStart w:id="1698" w:name="_Toc106900634"/>
      <w:r w:rsidRPr="00C139B4">
        <w:t>7.3.</w:t>
      </w:r>
      <w:r w:rsidRPr="00C139B4">
        <w:rPr>
          <w:lang w:eastAsia="zh-CN"/>
        </w:rPr>
        <w:t>90</w:t>
      </w:r>
      <w:r w:rsidRPr="00C139B4">
        <w:tab/>
      </w:r>
      <w:r w:rsidRPr="00C139B4">
        <w:rPr>
          <w:rFonts w:hint="eastAsia"/>
          <w:lang w:eastAsia="zh-CN"/>
        </w:rPr>
        <w:t>E</w:t>
      </w:r>
      <w:r w:rsidRPr="00C139B4">
        <w:t>xternal</w:t>
      </w:r>
      <w:r w:rsidRPr="00C139B4">
        <w:rPr>
          <w:rFonts w:hint="eastAsia"/>
          <w:lang w:eastAsia="zh-CN"/>
        </w:rPr>
        <w:t>-C</w:t>
      </w:r>
      <w:r w:rsidRPr="00C139B4">
        <w:t>lient</w:t>
      </w:r>
      <w:bookmarkEnd w:id="1691"/>
      <w:bookmarkEnd w:id="1692"/>
      <w:bookmarkEnd w:id="1693"/>
      <w:bookmarkEnd w:id="1694"/>
      <w:bookmarkEnd w:id="1695"/>
      <w:bookmarkEnd w:id="1696"/>
      <w:bookmarkEnd w:id="1697"/>
      <w:bookmarkEnd w:id="1698"/>
    </w:p>
    <w:p w14:paraId="21A5A7E3" w14:textId="77777777" w:rsidR="009D4C7F" w:rsidRPr="00C139B4" w:rsidRDefault="009D4C7F" w:rsidP="009D4C7F">
      <w:r w:rsidRPr="00C139B4">
        <w:t xml:space="preserve">The </w:t>
      </w:r>
      <w:r w:rsidRPr="00C139B4">
        <w:rPr>
          <w:rFonts w:hint="eastAsia"/>
          <w:lang w:eastAsia="zh-CN"/>
        </w:rPr>
        <w:t>E</w:t>
      </w:r>
      <w:r w:rsidRPr="00C139B4">
        <w:t>xternal</w:t>
      </w:r>
      <w:r w:rsidRPr="00C139B4">
        <w:rPr>
          <w:rFonts w:hint="eastAsia"/>
          <w:lang w:eastAsia="zh-CN"/>
        </w:rPr>
        <w:t>-C</w:t>
      </w:r>
      <w:r w:rsidRPr="00C139B4">
        <w:t xml:space="preserve">lient AVP is of type </w:t>
      </w:r>
      <w:r w:rsidRPr="00C139B4">
        <w:rPr>
          <w:rFonts w:hint="eastAsia"/>
          <w:lang w:eastAsia="zh-CN"/>
        </w:rPr>
        <w:t>Grouped</w:t>
      </w:r>
      <w:r w:rsidRPr="00C139B4">
        <w:t xml:space="preserve">. This AVP </w:t>
      </w:r>
      <w:r w:rsidRPr="00C139B4">
        <w:rPr>
          <w:rFonts w:hint="eastAsia"/>
        </w:rPr>
        <w:t>shall</w:t>
      </w:r>
      <w:r w:rsidRPr="00C139B4">
        <w:rPr>
          <w:rFonts w:hint="eastAsia"/>
          <w:lang w:eastAsia="zh-CN"/>
        </w:rPr>
        <w:t xml:space="preserve"> contain </w:t>
      </w:r>
      <w:r w:rsidRPr="00C139B4">
        <w:t xml:space="preserve">the identities of the external clients that are allowed to locate a target </w:t>
      </w:r>
      <w:r w:rsidRPr="00C139B4">
        <w:rPr>
          <w:rFonts w:hint="eastAsia"/>
          <w:lang w:eastAsia="zh-CN"/>
        </w:rPr>
        <w:t>UE</w:t>
      </w:r>
      <w:r w:rsidRPr="00C139B4">
        <w:t xml:space="preserve"> for a MT-LR</w:t>
      </w:r>
      <w:r w:rsidRPr="00C139B4">
        <w:rPr>
          <w:rFonts w:hint="eastAsia"/>
        </w:rPr>
        <w:t>.</w:t>
      </w:r>
    </w:p>
    <w:p w14:paraId="6B266BC8" w14:textId="77777777" w:rsidR="009D4C7F" w:rsidRPr="00C139B4" w:rsidRDefault="009D4C7F" w:rsidP="009D4C7F">
      <w:r w:rsidRPr="00C139B4">
        <w:t>AVP format</w:t>
      </w:r>
    </w:p>
    <w:p w14:paraId="3C01B9F6" w14:textId="77777777" w:rsidR="009D4C7F" w:rsidRPr="00C139B4" w:rsidRDefault="009D4C7F" w:rsidP="009D4C7F">
      <w:pPr>
        <w:ind w:left="568"/>
      </w:pPr>
      <w:r w:rsidRPr="00C139B4">
        <w:rPr>
          <w:rFonts w:hint="eastAsia"/>
          <w:lang w:eastAsia="zh-CN"/>
        </w:rPr>
        <w:t>E</w:t>
      </w:r>
      <w:r w:rsidRPr="00C139B4">
        <w:t>xternal</w:t>
      </w:r>
      <w:r w:rsidRPr="00C139B4">
        <w:rPr>
          <w:rFonts w:hint="eastAsia"/>
          <w:lang w:eastAsia="zh-CN"/>
        </w:rPr>
        <w:t>-C</w:t>
      </w:r>
      <w:r w:rsidRPr="00C139B4">
        <w:t>lient ::= &lt;AVP header: 1479 10415&gt;</w:t>
      </w:r>
    </w:p>
    <w:p w14:paraId="2947F832" w14:textId="77777777" w:rsidR="009D4C7F" w:rsidRPr="00C139B4" w:rsidRDefault="009D4C7F" w:rsidP="009D4C7F">
      <w:pPr>
        <w:ind w:left="1420"/>
        <w:rPr>
          <w:lang w:eastAsia="zh-CN"/>
        </w:rPr>
      </w:pPr>
      <w:r w:rsidRPr="00C139B4">
        <w:rPr>
          <w:rFonts w:hint="eastAsia"/>
          <w:lang w:eastAsia="zh-CN"/>
        </w:rPr>
        <w:t>{ C</w:t>
      </w:r>
      <w:r w:rsidRPr="00C139B4">
        <w:t>lient</w:t>
      </w:r>
      <w:r w:rsidRPr="00C139B4">
        <w:rPr>
          <w:rFonts w:hint="eastAsia"/>
          <w:lang w:eastAsia="zh-CN"/>
        </w:rPr>
        <w:t>-</w:t>
      </w:r>
      <w:r w:rsidRPr="00C139B4">
        <w:t>Identity</w:t>
      </w:r>
      <w:r w:rsidRPr="00C139B4">
        <w:rPr>
          <w:rFonts w:hint="eastAsia"/>
          <w:lang w:eastAsia="zh-CN"/>
        </w:rPr>
        <w:t xml:space="preserve"> }</w:t>
      </w:r>
    </w:p>
    <w:p w14:paraId="49096A3C" w14:textId="77777777" w:rsidR="009D4C7F" w:rsidRPr="00C139B4" w:rsidRDefault="009D4C7F" w:rsidP="009D4C7F">
      <w:pPr>
        <w:ind w:left="1420"/>
        <w:rPr>
          <w:lang w:eastAsia="zh-CN"/>
        </w:rPr>
      </w:pPr>
      <w:r w:rsidRPr="00C139B4">
        <w:rPr>
          <w:rFonts w:hint="eastAsia"/>
          <w:lang w:eastAsia="zh-CN"/>
        </w:rPr>
        <w:t>[ GMLC</w:t>
      </w:r>
      <w:r w:rsidRPr="00C139B4">
        <w:rPr>
          <w:lang w:eastAsia="zh-CN"/>
        </w:rPr>
        <w:t>-Restriction</w:t>
      </w:r>
      <w:r w:rsidRPr="00C139B4">
        <w:rPr>
          <w:rFonts w:hint="eastAsia"/>
          <w:lang w:eastAsia="zh-CN"/>
        </w:rPr>
        <w:t xml:space="preserve"> ]</w:t>
      </w:r>
    </w:p>
    <w:p w14:paraId="093D51FF" w14:textId="77777777" w:rsidR="009D4C7F" w:rsidRPr="00C139B4" w:rsidRDefault="009D4C7F" w:rsidP="009D4C7F">
      <w:pPr>
        <w:ind w:left="1420"/>
        <w:rPr>
          <w:lang w:eastAsia="zh-CN"/>
        </w:rPr>
      </w:pPr>
      <w:r w:rsidRPr="00C139B4">
        <w:rPr>
          <w:rFonts w:hint="eastAsia"/>
          <w:lang w:eastAsia="zh-CN"/>
        </w:rPr>
        <w:t xml:space="preserve">[ </w:t>
      </w:r>
      <w:r w:rsidRPr="00C139B4">
        <w:t>Notification</w:t>
      </w:r>
      <w:r w:rsidRPr="00C139B4">
        <w:rPr>
          <w:rFonts w:hint="eastAsia"/>
          <w:lang w:eastAsia="zh-CN"/>
        </w:rPr>
        <w:t>-To-UE-</w:t>
      </w:r>
      <w:r w:rsidRPr="00C139B4">
        <w:t>User</w:t>
      </w:r>
      <w:r w:rsidRPr="00C139B4">
        <w:rPr>
          <w:rFonts w:hint="eastAsia"/>
          <w:lang w:eastAsia="zh-CN"/>
        </w:rPr>
        <w:t xml:space="preserve"> ]</w:t>
      </w:r>
    </w:p>
    <w:p w14:paraId="107F6115" w14:textId="77777777" w:rsidR="009D4C7F" w:rsidRPr="00C139B4" w:rsidRDefault="009D4C7F" w:rsidP="009D4C7F">
      <w:pPr>
        <w:pStyle w:val="NormalLeft25cm"/>
        <w:ind w:left="1136" w:firstLine="284"/>
        <w:rPr>
          <w:lang w:eastAsia="zh-CN"/>
        </w:rPr>
      </w:pPr>
      <w:r w:rsidRPr="00C139B4">
        <w:rPr>
          <w:lang w:val="en-US"/>
        </w:rPr>
        <w:t>*[AVP]</w:t>
      </w:r>
    </w:p>
    <w:p w14:paraId="01BC1403" w14:textId="77777777" w:rsidR="009D4C7F" w:rsidRPr="00C139B4" w:rsidRDefault="009D4C7F" w:rsidP="009D4C7F">
      <w:pPr>
        <w:pStyle w:val="Heading3"/>
      </w:pPr>
      <w:bookmarkStart w:id="1699" w:name="_Toc20212062"/>
      <w:bookmarkStart w:id="1700" w:name="_Toc27727338"/>
      <w:bookmarkStart w:id="1701" w:name="_Toc36041993"/>
      <w:bookmarkStart w:id="1702" w:name="_Toc44871416"/>
      <w:bookmarkStart w:id="1703" w:name="_Toc44871815"/>
      <w:bookmarkStart w:id="1704" w:name="_Toc51861890"/>
      <w:bookmarkStart w:id="1705" w:name="_Toc57978295"/>
      <w:bookmarkStart w:id="1706" w:name="_Toc106900635"/>
      <w:r w:rsidRPr="00C139B4">
        <w:lastRenderedPageBreak/>
        <w:t>7.3.</w:t>
      </w:r>
      <w:r w:rsidRPr="00C139B4">
        <w:rPr>
          <w:lang w:eastAsia="zh-CN"/>
        </w:rPr>
        <w:t>91</w:t>
      </w:r>
      <w:r w:rsidRPr="00C139B4">
        <w:tab/>
      </w:r>
      <w:r w:rsidRPr="00C139B4">
        <w:rPr>
          <w:rFonts w:hint="eastAsia"/>
          <w:lang w:eastAsia="zh-CN"/>
        </w:rPr>
        <w:t>C</w:t>
      </w:r>
      <w:r w:rsidRPr="00C139B4">
        <w:t>lient</w:t>
      </w:r>
      <w:r w:rsidRPr="00C139B4">
        <w:rPr>
          <w:rFonts w:hint="eastAsia"/>
          <w:lang w:eastAsia="zh-CN"/>
        </w:rPr>
        <w:t>-</w:t>
      </w:r>
      <w:r w:rsidRPr="00C139B4">
        <w:t>Identity</w:t>
      </w:r>
      <w:bookmarkEnd w:id="1699"/>
      <w:bookmarkEnd w:id="1700"/>
      <w:bookmarkEnd w:id="1701"/>
      <w:bookmarkEnd w:id="1702"/>
      <w:bookmarkEnd w:id="1703"/>
      <w:bookmarkEnd w:id="1704"/>
      <w:bookmarkEnd w:id="1705"/>
      <w:bookmarkEnd w:id="1706"/>
    </w:p>
    <w:p w14:paraId="27585F1A" w14:textId="77777777" w:rsidR="009D4C7F" w:rsidRPr="00C139B4" w:rsidRDefault="009D4C7F" w:rsidP="009D4C7F">
      <w:pPr>
        <w:rPr>
          <w:lang w:val="en-US" w:eastAsia="zh-CN"/>
        </w:rPr>
      </w:pPr>
      <w:r w:rsidRPr="00C139B4">
        <w:t xml:space="preserve">The </w:t>
      </w:r>
      <w:r w:rsidRPr="00C139B4">
        <w:rPr>
          <w:rFonts w:hint="eastAsia"/>
          <w:lang w:eastAsia="zh-CN"/>
        </w:rPr>
        <w:t>C</w:t>
      </w:r>
      <w:r w:rsidRPr="00C139B4">
        <w:t>lient</w:t>
      </w:r>
      <w:r w:rsidRPr="00C139B4">
        <w:rPr>
          <w:rFonts w:hint="eastAsia"/>
          <w:lang w:eastAsia="zh-CN"/>
        </w:rPr>
        <w:t>-</w:t>
      </w:r>
      <w:r w:rsidRPr="00C139B4">
        <w:t>Identity AVP is of type</w:t>
      </w:r>
      <w:r w:rsidRPr="00C139B4">
        <w:rPr>
          <w:rFonts w:hint="eastAsia"/>
          <w:lang w:eastAsia="zh-CN"/>
        </w:rPr>
        <w:t xml:space="preserve"> OctetString</w:t>
      </w:r>
      <w:r w:rsidRPr="00C139B4">
        <w:t xml:space="preserve"> and it shall contain the ISDN number of </w:t>
      </w:r>
      <w:r w:rsidRPr="00C139B4">
        <w:rPr>
          <w:rFonts w:hint="eastAsia"/>
          <w:lang w:eastAsia="zh-CN"/>
        </w:rPr>
        <w:t>the</w:t>
      </w:r>
      <w:r w:rsidRPr="00C139B4">
        <w:t xml:space="preserve"> </w:t>
      </w:r>
      <w:r w:rsidRPr="00C139B4">
        <w:rPr>
          <w:rFonts w:hint="eastAsia"/>
          <w:lang w:eastAsia="zh-CN"/>
        </w:rPr>
        <w:t>external client</w:t>
      </w:r>
      <w:r w:rsidRPr="00C139B4">
        <w:t xml:space="preserve"> in international number format as described in ITU-T Rec E.164</w:t>
      </w:r>
      <w:r>
        <w:t> [</w:t>
      </w:r>
      <w:r w:rsidRPr="00C139B4">
        <w:t xml:space="preserve">41] and shall be encoded as a TBCD-string. See </w:t>
      </w:r>
      <w:r>
        <w:t>3GPP TS 2</w:t>
      </w:r>
      <w:r w:rsidRPr="00C139B4">
        <w:t>9.002</w:t>
      </w:r>
      <w:r>
        <w:t> [</w:t>
      </w:r>
      <w:r w:rsidRPr="00C139B4">
        <w:t xml:space="preserve">24] for encoding of TBCD-strings. </w:t>
      </w:r>
      <w:r w:rsidRPr="00C139B4">
        <w:rPr>
          <w:lang w:val="en-US"/>
        </w:rPr>
        <w:t>This AVP shall not include leading indicators for the nature of address and the numbering plan; it shall contain only the TBCD-encoded digits of the address.</w:t>
      </w:r>
    </w:p>
    <w:p w14:paraId="04454224" w14:textId="77777777" w:rsidR="009D4C7F" w:rsidRPr="00C139B4" w:rsidRDefault="009D4C7F" w:rsidP="009D4C7F">
      <w:pPr>
        <w:pStyle w:val="Heading3"/>
      </w:pPr>
      <w:bookmarkStart w:id="1707" w:name="_Toc20212063"/>
      <w:bookmarkStart w:id="1708" w:name="_Toc27727339"/>
      <w:bookmarkStart w:id="1709" w:name="_Toc36041994"/>
      <w:bookmarkStart w:id="1710" w:name="_Toc44871417"/>
      <w:bookmarkStart w:id="1711" w:name="_Toc44871816"/>
      <w:bookmarkStart w:id="1712" w:name="_Toc51861891"/>
      <w:bookmarkStart w:id="1713" w:name="_Toc57978296"/>
      <w:bookmarkStart w:id="1714" w:name="_Toc106900636"/>
      <w:r w:rsidRPr="00C139B4">
        <w:t>7.3.</w:t>
      </w:r>
      <w:r w:rsidRPr="00C139B4">
        <w:rPr>
          <w:lang w:eastAsia="zh-CN"/>
        </w:rPr>
        <w:t>92</w:t>
      </w:r>
      <w:r w:rsidRPr="00C139B4">
        <w:tab/>
      </w:r>
      <w:r w:rsidRPr="00C139B4">
        <w:rPr>
          <w:rFonts w:hint="eastAsia"/>
          <w:lang w:eastAsia="zh-CN"/>
        </w:rPr>
        <w:t>GMLC</w:t>
      </w:r>
      <w:r w:rsidRPr="00C139B4">
        <w:rPr>
          <w:lang w:eastAsia="zh-CN"/>
        </w:rPr>
        <w:t>-Restriction</w:t>
      </w:r>
      <w:bookmarkEnd w:id="1707"/>
      <w:bookmarkEnd w:id="1708"/>
      <w:bookmarkEnd w:id="1709"/>
      <w:bookmarkEnd w:id="1710"/>
      <w:bookmarkEnd w:id="1711"/>
      <w:bookmarkEnd w:id="1712"/>
      <w:bookmarkEnd w:id="1713"/>
      <w:bookmarkEnd w:id="1714"/>
    </w:p>
    <w:p w14:paraId="70071373" w14:textId="77777777" w:rsidR="009D4C7F" w:rsidRPr="00C139B4" w:rsidRDefault="009D4C7F" w:rsidP="009D4C7F">
      <w:r w:rsidRPr="00C139B4">
        <w:t xml:space="preserve">The </w:t>
      </w:r>
      <w:r w:rsidRPr="00C139B4">
        <w:rPr>
          <w:rFonts w:hint="eastAsia"/>
          <w:lang w:eastAsia="zh-CN"/>
        </w:rPr>
        <w:t>GMLC</w:t>
      </w:r>
      <w:r w:rsidRPr="00C139B4">
        <w:rPr>
          <w:lang w:eastAsia="zh-CN"/>
        </w:rPr>
        <w:t>-Restriction</w:t>
      </w:r>
      <w:r w:rsidRPr="00C139B4">
        <w:t xml:space="preserve"> AVP is of type </w:t>
      </w:r>
      <w:r w:rsidRPr="00C139B4">
        <w:rPr>
          <w:rFonts w:hint="eastAsia"/>
          <w:lang w:eastAsia="zh-CN"/>
        </w:rPr>
        <w:t>Enumerated</w:t>
      </w:r>
      <w:r w:rsidRPr="00C139B4">
        <w:t>. The following values are defined:</w:t>
      </w:r>
    </w:p>
    <w:p w14:paraId="5A8221B4" w14:textId="77777777" w:rsidR="009D4C7F" w:rsidRPr="00C139B4" w:rsidRDefault="009D4C7F" w:rsidP="009D4C7F">
      <w:pPr>
        <w:pStyle w:val="B1"/>
      </w:pPr>
      <w:r w:rsidRPr="00C139B4">
        <w:rPr>
          <w:rFonts w:hint="eastAsia"/>
          <w:lang w:eastAsia="zh-CN"/>
        </w:rPr>
        <w:t>GMLC_LIST</w:t>
      </w:r>
      <w:r w:rsidRPr="00C139B4">
        <w:t xml:space="preserve"> (0)</w:t>
      </w:r>
    </w:p>
    <w:p w14:paraId="4D53EB34" w14:textId="77777777" w:rsidR="009D4C7F" w:rsidRPr="00C139B4" w:rsidRDefault="009D4C7F" w:rsidP="009D4C7F">
      <w:pPr>
        <w:pStyle w:val="B1"/>
        <w:rPr>
          <w:lang w:eastAsia="zh-CN"/>
        </w:rPr>
      </w:pPr>
      <w:r w:rsidRPr="00C139B4">
        <w:rPr>
          <w:rFonts w:hint="eastAsia"/>
          <w:lang w:eastAsia="zh-CN"/>
        </w:rPr>
        <w:t>HOME_COUNTRY</w:t>
      </w:r>
      <w:r w:rsidRPr="00C139B4">
        <w:t xml:space="preserve"> (1)</w:t>
      </w:r>
    </w:p>
    <w:p w14:paraId="27730A8D" w14:textId="77777777" w:rsidR="009D4C7F" w:rsidRPr="00C139B4" w:rsidRDefault="009D4C7F" w:rsidP="009D4C7F">
      <w:pPr>
        <w:pStyle w:val="Heading3"/>
      </w:pPr>
      <w:bookmarkStart w:id="1715" w:name="_Toc20212064"/>
      <w:bookmarkStart w:id="1716" w:name="_Toc27727340"/>
      <w:bookmarkStart w:id="1717" w:name="_Toc36041995"/>
      <w:bookmarkStart w:id="1718" w:name="_Toc44871418"/>
      <w:bookmarkStart w:id="1719" w:name="_Toc44871817"/>
      <w:bookmarkStart w:id="1720" w:name="_Toc51861892"/>
      <w:bookmarkStart w:id="1721" w:name="_Toc57978297"/>
      <w:bookmarkStart w:id="1722" w:name="_Toc106900637"/>
      <w:r w:rsidRPr="00C139B4">
        <w:t>7.3.</w:t>
      </w:r>
      <w:r w:rsidRPr="00C139B4">
        <w:rPr>
          <w:lang w:eastAsia="zh-CN"/>
        </w:rPr>
        <w:t>93</w:t>
      </w:r>
      <w:r w:rsidRPr="00C139B4">
        <w:tab/>
      </w:r>
      <w:r w:rsidRPr="00C139B4">
        <w:rPr>
          <w:rFonts w:hint="eastAsia"/>
          <w:lang w:eastAsia="zh-CN"/>
        </w:rPr>
        <w:t>PLMN-C</w:t>
      </w:r>
      <w:r w:rsidRPr="00C139B4">
        <w:t>lient</w:t>
      </w:r>
      <w:bookmarkEnd w:id="1715"/>
      <w:bookmarkEnd w:id="1716"/>
      <w:bookmarkEnd w:id="1717"/>
      <w:bookmarkEnd w:id="1718"/>
      <w:bookmarkEnd w:id="1719"/>
      <w:bookmarkEnd w:id="1720"/>
      <w:bookmarkEnd w:id="1721"/>
      <w:bookmarkEnd w:id="1722"/>
    </w:p>
    <w:p w14:paraId="036882D7" w14:textId="77777777" w:rsidR="009D4C7F" w:rsidRPr="00C139B4" w:rsidRDefault="009D4C7F" w:rsidP="009D4C7F">
      <w:r w:rsidRPr="00C139B4">
        <w:t xml:space="preserve">The </w:t>
      </w:r>
      <w:r w:rsidRPr="00C139B4">
        <w:rPr>
          <w:rFonts w:hint="eastAsia"/>
          <w:lang w:eastAsia="zh-CN"/>
        </w:rPr>
        <w:t>PLMN-C</w:t>
      </w:r>
      <w:r w:rsidRPr="00C139B4">
        <w:t xml:space="preserve">lient AVP is of type </w:t>
      </w:r>
      <w:r w:rsidRPr="00C139B4">
        <w:rPr>
          <w:rFonts w:hint="eastAsia"/>
          <w:lang w:eastAsia="zh-CN"/>
        </w:rPr>
        <w:t>Enumerated</w:t>
      </w:r>
      <w:r w:rsidRPr="00C139B4">
        <w:t>. The following values are defined:</w:t>
      </w:r>
    </w:p>
    <w:p w14:paraId="5B702DBF" w14:textId="77777777" w:rsidR="009D4C7F" w:rsidRPr="00C139B4" w:rsidRDefault="009D4C7F" w:rsidP="009D4C7F">
      <w:pPr>
        <w:pStyle w:val="B1"/>
      </w:pPr>
      <w:r w:rsidRPr="00C139B4">
        <w:rPr>
          <w:rFonts w:hint="eastAsia"/>
          <w:lang w:eastAsia="zh-CN"/>
        </w:rPr>
        <w:t>BROADCAST_SERVICE</w:t>
      </w:r>
      <w:r w:rsidRPr="00C139B4">
        <w:t xml:space="preserve"> (0)</w:t>
      </w:r>
    </w:p>
    <w:p w14:paraId="7997E8B3" w14:textId="77777777" w:rsidR="009D4C7F" w:rsidRPr="00C139B4" w:rsidRDefault="009D4C7F" w:rsidP="009D4C7F">
      <w:pPr>
        <w:pStyle w:val="B1"/>
        <w:rPr>
          <w:lang w:eastAsia="zh-CN"/>
        </w:rPr>
      </w:pPr>
      <w:r w:rsidRPr="00C139B4">
        <w:rPr>
          <w:rFonts w:hint="eastAsia"/>
          <w:lang w:eastAsia="zh-CN"/>
        </w:rPr>
        <w:t>O_AND_</w:t>
      </w:r>
      <w:r w:rsidRPr="00C139B4">
        <w:rPr>
          <w:lang w:eastAsia="zh-CN"/>
        </w:rPr>
        <w:t>M</w:t>
      </w:r>
      <w:r w:rsidRPr="00C139B4">
        <w:rPr>
          <w:rFonts w:hint="eastAsia"/>
          <w:lang w:eastAsia="zh-CN"/>
        </w:rPr>
        <w:t>_</w:t>
      </w:r>
      <w:r w:rsidRPr="00C139B4">
        <w:rPr>
          <w:lang w:eastAsia="zh-CN"/>
        </w:rPr>
        <w:t>HPLMN</w:t>
      </w:r>
      <w:r w:rsidRPr="00C139B4">
        <w:t xml:space="preserve"> (1)</w:t>
      </w:r>
    </w:p>
    <w:p w14:paraId="53C725F2" w14:textId="77777777" w:rsidR="009D4C7F" w:rsidRPr="00C139B4" w:rsidRDefault="009D4C7F" w:rsidP="009D4C7F">
      <w:pPr>
        <w:pStyle w:val="B1"/>
        <w:rPr>
          <w:lang w:eastAsia="zh-CN"/>
        </w:rPr>
      </w:pPr>
      <w:r w:rsidRPr="00C139B4">
        <w:rPr>
          <w:rFonts w:hint="eastAsia"/>
          <w:lang w:eastAsia="zh-CN"/>
        </w:rPr>
        <w:t>O_AND_</w:t>
      </w:r>
      <w:r w:rsidRPr="00C139B4">
        <w:rPr>
          <w:lang w:eastAsia="zh-CN"/>
        </w:rPr>
        <w:t>M</w:t>
      </w:r>
      <w:r w:rsidRPr="00C139B4">
        <w:rPr>
          <w:rFonts w:hint="eastAsia"/>
          <w:lang w:eastAsia="zh-CN"/>
        </w:rPr>
        <w:t>_V</w:t>
      </w:r>
      <w:r w:rsidRPr="00C139B4">
        <w:rPr>
          <w:lang w:eastAsia="zh-CN"/>
        </w:rPr>
        <w:t>PLMN</w:t>
      </w:r>
      <w:r w:rsidRPr="00C139B4">
        <w:t xml:space="preserve"> (</w:t>
      </w:r>
      <w:r w:rsidRPr="00C139B4">
        <w:rPr>
          <w:rFonts w:hint="eastAsia"/>
          <w:lang w:eastAsia="zh-CN"/>
        </w:rPr>
        <w:t>2</w:t>
      </w:r>
      <w:r w:rsidRPr="00C139B4">
        <w:t>)</w:t>
      </w:r>
    </w:p>
    <w:p w14:paraId="1A0785C4" w14:textId="77777777" w:rsidR="009D4C7F" w:rsidRPr="00C139B4" w:rsidRDefault="009D4C7F" w:rsidP="009D4C7F">
      <w:pPr>
        <w:pStyle w:val="B1"/>
        <w:rPr>
          <w:lang w:eastAsia="zh-CN"/>
        </w:rPr>
      </w:pPr>
      <w:r w:rsidRPr="00C139B4">
        <w:rPr>
          <w:rFonts w:hint="eastAsia"/>
          <w:lang w:eastAsia="zh-CN"/>
        </w:rPr>
        <w:t>ANONYMOUS_LOCATION (3)</w:t>
      </w:r>
    </w:p>
    <w:p w14:paraId="2DA3634E" w14:textId="77777777" w:rsidR="009D4C7F" w:rsidRPr="00C139B4" w:rsidRDefault="009D4C7F" w:rsidP="009D4C7F">
      <w:pPr>
        <w:pStyle w:val="B1"/>
        <w:rPr>
          <w:lang w:eastAsia="zh-CN"/>
        </w:rPr>
      </w:pPr>
      <w:r w:rsidRPr="00C139B4">
        <w:rPr>
          <w:rFonts w:hint="eastAsia"/>
          <w:lang w:eastAsia="zh-CN"/>
        </w:rPr>
        <w:t>TARGET_UE_SUBSCRIBED_SERVICE (4)</w:t>
      </w:r>
    </w:p>
    <w:p w14:paraId="70257C87" w14:textId="77777777" w:rsidR="009D4C7F" w:rsidRPr="00C139B4" w:rsidRDefault="009D4C7F" w:rsidP="009D4C7F">
      <w:pPr>
        <w:pStyle w:val="Heading3"/>
      </w:pPr>
      <w:bookmarkStart w:id="1723" w:name="_Toc20212065"/>
      <w:bookmarkStart w:id="1724" w:name="_Toc27727341"/>
      <w:bookmarkStart w:id="1725" w:name="_Toc36041996"/>
      <w:bookmarkStart w:id="1726" w:name="_Toc44871419"/>
      <w:bookmarkStart w:id="1727" w:name="_Toc44871818"/>
      <w:bookmarkStart w:id="1728" w:name="_Toc51861893"/>
      <w:bookmarkStart w:id="1729" w:name="_Toc57978298"/>
      <w:bookmarkStart w:id="1730" w:name="_Toc106900638"/>
      <w:r w:rsidRPr="00C139B4">
        <w:t>7.3.</w:t>
      </w:r>
      <w:r w:rsidRPr="00C139B4">
        <w:rPr>
          <w:lang w:eastAsia="zh-CN"/>
        </w:rPr>
        <w:t>94</w:t>
      </w:r>
      <w:r w:rsidRPr="00C139B4">
        <w:tab/>
      </w:r>
      <w:r w:rsidRPr="00C139B4">
        <w:rPr>
          <w:rFonts w:hint="eastAsia"/>
          <w:lang w:eastAsia="zh-CN"/>
        </w:rPr>
        <w:t>S</w:t>
      </w:r>
      <w:r w:rsidRPr="00C139B4">
        <w:t>ervice</w:t>
      </w:r>
      <w:r w:rsidRPr="00C139B4">
        <w:rPr>
          <w:rFonts w:hint="eastAsia"/>
          <w:lang w:eastAsia="zh-CN"/>
        </w:rPr>
        <w:t>-</w:t>
      </w:r>
      <w:r w:rsidRPr="00C139B4">
        <w:t>Type</w:t>
      </w:r>
      <w:bookmarkEnd w:id="1723"/>
      <w:bookmarkEnd w:id="1724"/>
      <w:bookmarkEnd w:id="1725"/>
      <w:bookmarkEnd w:id="1726"/>
      <w:bookmarkEnd w:id="1727"/>
      <w:bookmarkEnd w:id="1728"/>
      <w:bookmarkEnd w:id="1729"/>
      <w:bookmarkEnd w:id="1730"/>
    </w:p>
    <w:p w14:paraId="69273509" w14:textId="77777777" w:rsidR="009D4C7F" w:rsidRPr="00C139B4" w:rsidRDefault="009D4C7F" w:rsidP="009D4C7F">
      <w:r w:rsidRPr="00C139B4">
        <w:t xml:space="preserve">The </w:t>
      </w:r>
      <w:r w:rsidRPr="00C139B4">
        <w:rPr>
          <w:rFonts w:hint="eastAsia"/>
          <w:lang w:eastAsia="zh-CN"/>
        </w:rPr>
        <w:t>S</w:t>
      </w:r>
      <w:r w:rsidRPr="00C139B4">
        <w:t>ervice</w:t>
      </w:r>
      <w:r w:rsidRPr="00C139B4">
        <w:rPr>
          <w:rFonts w:hint="eastAsia"/>
          <w:lang w:eastAsia="zh-CN"/>
        </w:rPr>
        <w:t>-</w:t>
      </w:r>
      <w:r w:rsidRPr="00C139B4">
        <w:t xml:space="preserve">Type AVP is of type </w:t>
      </w:r>
      <w:r w:rsidRPr="00C139B4">
        <w:rPr>
          <w:rFonts w:hint="eastAsia"/>
          <w:lang w:eastAsia="zh-CN"/>
        </w:rPr>
        <w:t>Grouped</w:t>
      </w:r>
      <w:r w:rsidRPr="00C139B4">
        <w:t xml:space="preserve">. This AVP </w:t>
      </w:r>
      <w:r w:rsidRPr="00C139B4">
        <w:rPr>
          <w:rFonts w:hint="eastAsia"/>
        </w:rPr>
        <w:t>shall</w:t>
      </w:r>
      <w:r w:rsidRPr="00C139B4">
        <w:rPr>
          <w:rFonts w:hint="eastAsia"/>
          <w:lang w:eastAsia="zh-CN"/>
        </w:rPr>
        <w:t xml:space="preserve"> contain </w:t>
      </w:r>
      <w:r w:rsidRPr="00C139B4">
        <w:t xml:space="preserve">the identities of the service type of the clients that are allowed to locate a target </w:t>
      </w:r>
      <w:r w:rsidRPr="00C139B4">
        <w:rPr>
          <w:rFonts w:hint="eastAsia"/>
          <w:lang w:eastAsia="zh-CN"/>
        </w:rPr>
        <w:t>UE</w:t>
      </w:r>
      <w:r w:rsidRPr="00C139B4">
        <w:t xml:space="preserve"> for an MT-LR</w:t>
      </w:r>
      <w:r w:rsidRPr="00C139B4">
        <w:rPr>
          <w:rFonts w:hint="eastAsia"/>
        </w:rPr>
        <w:t>.</w:t>
      </w:r>
    </w:p>
    <w:p w14:paraId="202A8CFD" w14:textId="77777777" w:rsidR="009D4C7F" w:rsidRPr="00C139B4" w:rsidRDefault="009D4C7F" w:rsidP="009D4C7F">
      <w:r w:rsidRPr="00C139B4">
        <w:t>AVP format</w:t>
      </w:r>
    </w:p>
    <w:p w14:paraId="1B6F7CE9" w14:textId="77777777" w:rsidR="009D4C7F" w:rsidRPr="00C139B4" w:rsidRDefault="009D4C7F" w:rsidP="009D4C7F">
      <w:pPr>
        <w:ind w:left="568"/>
      </w:pPr>
      <w:r w:rsidRPr="00C139B4">
        <w:rPr>
          <w:rFonts w:hint="eastAsia"/>
          <w:lang w:eastAsia="zh-CN"/>
        </w:rPr>
        <w:t>S</w:t>
      </w:r>
      <w:r w:rsidRPr="00C139B4">
        <w:t>ervice</w:t>
      </w:r>
      <w:r w:rsidRPr="00C139B4">
        <w:rPr>
          <w:rFonts w:hint="eastAsia"/>
          <w:lang w:eastAsia="zh-CN"/>
        </w:rPr>
        <w:t>-</w:t>
      </w:r>
      <w:r w:rsidRPr="00C139B4">
        <w:t>Type ::= &lt;AVP header: 1483 10415&gt;</w:t>
      </w:r>
    </w:p>
    <w:p w14:paraId="1F17B690" w14:textId="77777777" w:rsidR="009D4C7F" w:rsidRPr="00C139B4" w:rsidRDefault="009D4C7F" w:rsidP="009D4C7F">
      <w:pPr>
        <w:ind w:left="1420"/>
        <w:rPr>
          <w:lang w:eastAsia="zh-CN"/>
        </w:rPr>
      </w:pPr>
      <w:r w:rsidRPr="00C139B4">
        <w:rPr>
          <w:rFonts w:hint="eastAsia"/>
          <w:lang w:eastAsia="zh-CN"/>
        </w:rPr>
        <w:t>{ S</w:t>
      </w:r>
      <w:r w:rsidRPr="00C139B4">
        <w:rPr>
          <w:lang w:eastAsia="zh-CN"/>
        </w:rPr>
        <w:t>erviceTypeIdentity</w:t>
      </w:r>
      <w:r w:rsidRPr="00C139B4">
        <w:rPr>
          <w:rFonts w:hint="eastAsia"/>
          <w:lang w:eastAsia="zh-CN"/>
        </w:rPr>
        <w:t xml:space="preserve"> }</w:t>
      </w:r>
    </w:p>
    <w:p w14:paraId="6BC36377" w14:textId="77777777" w:rsidR="009D4C7F" w:rsidRPr="00C139B4" w:rsidRDefault="009D4C7F" w:rsidP="009D4C7F">
      <w:pPr>
        <w:ind w:left="1420"/>
        <w:rPr>
          <w:lang w:eastAsia="zh-CN"/>
        </w:rPr>
      </w:pPr>
      <w:r w:rsidRPr="00C139B4">
        <w:rPr>
          <w:rFonts w:hint="eastAsia"/>
          <w:lang w:eastAsia="zh-CN"/>
        </w:rPr>
        <w:t>[ GMLC</w:t>
      </w:r>
      <w:r w:rsidRPr="00C139B4">
        <w:rPr>
          <w:lang w:eastAsia="zh-CN"/>
        </w:rPr>
        <w:t>-Restriction</w:t>
      </w:r>
      <w:r w:rsidRPr="00C139B4">
        <w:rPr>
          <w:rFonts w:hint="eastAsia"/>
          <w:lang w:eastAsia="zh-CN"/>
        </w:rPr>
        <w:t xml:space="preserve"> ]</w:t>
      </w:r>
    </w:p>
    <w:p w14:paraId="41CBAC10" w14:textId="77777777" w:rsidR="009D4C7F" w:rsidRPr="00C139B4" w:rsidRDefault="009D4C7F" w:rsidP="009D4C7F">
      <w:pPr>
        <w:ind w:left="1420"/>
        <w:rPr>
          <w:lang w:eastAsia="zh-CN"/>
        </w:rPr>
      </w:pPr>
      <w:r w:rsidRPr="00C139B4">
        <w:rPr>
          <w:rFonts w:hint="eastAsia"/>
          <w:lang w:eastAsia="zh-CN"/>
        </w:rPr>
        <w:t xml:space="preserve">[ </w:t>
      </w:r>
      <w:r w:rsidRPr="00C139B4">
        <w:t>Notification</w:t>
      </w:r>
      <w:r w:rsidRPr="00C139B4">
        <w:rPr>
          <w:rFonts w:hint="eastAsia"/>
          <w:lang w:eastAsia="zh-CN"/>
        </w:rPr>
        <w:t>-To-UE-</w:t>
      </w:r>
      <w:r w:rsidRPr="00C139B4">
        <w:t>User</w:t>
      </w:r>
      <w:r w:rsidRPr="00C139B4">
        <w:rPr>
          <w:rFonts w:hint="eastAsia"/>
          <w:lang w:eastAsia="zh-CN"/>
        </w:rPr>
        <w:t xml:space="preserve"> ]</w:t>
      </w:r>
    </w:p>
    <w:p w14:paraId="3D94C7F1" w14:textId="77777777" w:rsidR="009D4C7F" w:rsidRPr="00C139B4" w:rsidRDefault="009D4C7F" w:rsidP="009D4C7F">
      <w:pPr>
        <w:pStyle w:val="NormalLeft25cm"/>
        <w:ind w:left="1136" w:firstLine="284"/>
        <w:rPr>
          <w:lang w:eastAsia="zh-CN"/>
        </w:rPr>
      </w:pPr>
      <w:r w:rsidRPr="00C139B4">
        <w:rPr>
          <w:lang w:val="en-US"/>
        </w:rPr>
        <w:t>*[AVP]</w:t>
      </w:r>
    </w:p>
    <w:p w14:paraId="0FC73222" w14:textId="77777777" w:rsidR="009D4C7F" w:rsidRPr="00C139B4" w:rsidRDefault="009D4C7F" w:rsidP="009D4C7F">
      <w:pPr>
        <w:pStyle w:val="Heading3"/>
      </w:pPr>
      <w:bookmarkStart w:id="1731" w:name="_Toc20212066"/>
      <w:bookmarkStart w:id="1732" w:name="_Toc27727342"/>
      <w:bookmarkStart w:id="1733" w:name="_Toc36041997"/>
      <w:bookmarkStart w:id="1734" w:name="_Toc44871420"/>
      <w:bookmarkStart w:id="1735" w:name="_Toc44871819"/>
      <w:bookmarkStart w:id="1736" w:name="_Toc51861894"/>
      <w:bookmarkStart w:id="1737" w:name="_Toc57978299"/>
      <w:bookmarkStart w:id="1738" w:name="_Toc106900639"/>
      <w:r w:rsidRPr="00C139B4">
        <w:t>7.3.</w:t>
      </w:r>
      <w:r w:rsidRPr="00C139B4">
        <w:rPr>
          <w:lang w:eastAsia="zh-CN"/>
        </w:rPr>
        <w:t>95</w:t>
      </w:r>
      <w:r w:rsidRPr="00C139B4">
        <w:tab/>
      </w:r>
      <w:r w:rsidRPr="00C139B4">
        <w:rPr>
          <w:rFonts w:hint="eastAsia"/>
          <w:lang w:eastAsia="zh-CN"/>
        </w:rPr>
        <w:t>S</w:t>
      </w:r>
      <w:r w:rsidRPr="00C139B4">
        <w:rPr>
          <w:lang w:eastAsia="zh-CN"/>
        </w:rPr>
        <w:t>erviceTypeIdentity</w:t>
      </w:r>
      <w:bookmarkEnd w:id="1731"/>
      <w:bookmarkEnd w:id="1732"/>
      <w:bookmarkEnd w:id="1733"/>
      <w:bookmarkEnd w:id="1734"/>
      <w:bookmarkEnd w:id="1735"/>
      <w:bookmarkEnd w:id="1736"/>
      <w:bookmarkEnd w:id="1737"/>
      <w:bookmarkEnd w:id="1738"/>
    </w:p>
    <w:p w14:paraId="67DB0410" w14:textId="77777777" w:rsidR="009D4C7F" w:rsidRPr="00C139B4" w:rsidRDefault="009D4C7F" w:rsidP="009D4C7F">
      <w:r w:rsidRPr="00C139B4">
        <w:t xml:space="preserve">The </w:t>
      </w:r>
      <w:r w:rsidRPr="00C139B4">
        <w:rPr>
          <w:rFonts w:hint="eastAsia"/>
        </w:rPr>
        <w:t>S</w:t>
      </w:r>
      <w:r w:rsidRPr="00C139B4">
        <w:t xml:space="preserve">erviceTypeIdentity AVP is of type Unsigned32. For details on the </w:t>
      </w:r>
      <w:r w:rsidRPr="00C139B4">
        <w:rPr>
          <w:rFonts w:hint="eastAsia"/>
          <w:lang w:eastAsia="zh-CN"/>
        </w:rPr>
        <w:t>values</w:t>
      </w:r>
      <w:r w:rsidRPr="00C139B4">
        <w:t xml:space="preserve"> of this AVP, </w:t>
      </w:r>
      <w:r w:rsidRPr="00C139B4">
        <w:rPr>
          <w:rFonts w:hint="eastAsia"/>
          <w:lang w:eastAsia="zh-CN"/>
        </w:rPr>
        <w:t xml:space="preserve">see </w:t>
      </w:r>
      <w:r>
        <w:t>3GPP TS 2</w:t>
      </w:r>
      <w:r w:rsidRPr="00C139B4">
        <w:rPr>
          <w:rFonts w:hint="eastAsia"/>
          <w:lang w:eastAsia="zh-CN"/>
        </w:rPr>
        <w:t>9</w:t>
      </w:r>
      <w:r w:rsidRPr="00C139B4">
        <w:t>.00</w:t>
      </w:r>
      <w:r w:rsidRPr="00C139B4">
        <w:rPr>
          <w:rFonts w:hint="eastAsia"/>
          <w:lang w:eastAsia="zh-CN"/>
        </w:rPr>
        <w:t>2</w:t>
      </w:r>
      <w:r>
        <w:rPr>
          <w:rFonts w:hint="eastAsia"/>
          <w:lang w:eastAsia="zh-CN"/>
        </w:rPr>
        <w:t> [</w:t>
      </w:r>
      <w:r w:rsidRPr="00C139B4">
        <w:rPr>
          <w:rFonts w:hint="eastAsia"/>
          <w:lang w:eastAsia="zh-CN"/>
        </w:rPr>
        <w:t>24</w:t>
      </w:r>
      <w:r w:rsidRPr="00C139B4">
        <w:t>]</w:t>
      </w:r>
      <w:r w:rsidRPr="00C139B4">
        <w:rPr>
          <w:rFonts w:hint="eastAsia"/>
        </w:rPr>
        <w:t>.</w:t>
      </w:r>
    </w:p>
    <w:p w14:paraId="5837BF1D" w14:textId="77777777" w:rsidR="009D4C7F" w:rsidRPr="00C139B4" w:rsidRDefault="009D4C7F" w:rsidP="009D4C7F">
      <w:pPr>
        <w:pStyle w:val="Heading3"/>
      </w:pPr>
      <w:bookmarkStart w:id="1739" w:name="_Toc20212067"/>
      <w:bookmarkStart w:id="1740" w:name="_Toc27727343"/>
      <w:bookmarkStart w:id="1741" w:name="_Toc36041998"/>
      <w:bookmarkStart w:id="1742" w:name="_Toc44871421"/>
      <w:bookmarkStart w:id="1743" w:name="_Toc44871820"/>
      <w:bookmarkStart w:id="1744" w:name="_Toc51861895"/>
      <w:bookmarkStart w:id="1745" w:name="_Toc57978300"/>
      <w:bookmarkStart w:id="1746" w:name="_Toc106900640"/>
      <w:r w:rsidRPr="00C139B4">
        <w:t>7.3.</w:t>
      </w:r>
      <w:r w:rsidRPr="00C139B4">
        <w:rPr>
          <w:lang w:eastAsia="zh-CN"/>
        </w:rPr>
        <w:t>96</w:t>
      </w:r>
      <w:r w:rsidRPr="00C139B4">
        <w:tab/>
      </w:r>
      <w:r w:rsidRPr="00C139B4">
        <w:rPr>
          <w:rFonts w:hint="eastAsia"/>
          <w:lang w:eastAsia="zh-CN"/>
        </w:rPr>
        <w:t>MO-LR</w:t>
      </w:r>
      <w:bookmarkEnd w:id="1739"/>
      <w:bookmarkEnd w:id="1740"/>
      <w:bookmarkEnd w:id="1741"/>
      <w:bookmarkEnd w:id="1742"/>
      <w:bookmarkEnd w:id="1743"/>
      <w:bookmarkEnd w:id="1744"/>
      <w:bookmarkEnd w:id="1745"/>
      <w:bookmarkEnd w:id="1746"/>
    </w:p>
    <w:p w14:paraId="6DABAB8D" w14:textId="77777777" w:rsidR="009D4C7F" w:rsidRPr="00C139B4" w:rsidRDefault="009D4C7F" w:rsidP="009D4C7F">
      <w:r w:rsidRPr="00C139B4">
        <w:t xml:space="preserve">The </w:t>
      </w:r>
      <w:r w:rsidRPr="00C139B4">
        <w:rPr>
          <w:rFonts w:hint="eastAsia"/>
          <w:lang w:eastAsia="zh-CN"/>
        </w:rPr>
        <w:t>MO-LR</w:t>
      </w:r>
      <w:r w:rsidRPr="00C139B4">
        <w:t xml:space="preserve"> AVP is of type </w:t>
      </w:r>
      <w:r w:rsidRPr="00C139B4">
        <w:rPr>
          <w:rFonts w:hint="eastAsia"/>
          <w:lang w:eastAsia="zh-CN"/>
        </w:rPr>
        <w:t>Grouped</w:t>
      </w:r>
      <w:r w:rsidRPr="00C139B4">
        <w:t xml:space="preserve">. This AVP </w:t>
      </w:r>
      <w:r w:rsidRPr="00C139B4">
        <w:rPr>
          <w:rFonts w:hint="eastAsia"/>
        </w:rPr>
        <w:t xml:space="preserve">shall </w:t>
      </w:r>
      <w:r w:rsidRPr="00C139B4">
        <w:t xml:space="preserve">contain the classes of MO-LR for which a subscription exists for a particular </w:t>
      </w:r>
      <w:r w:rsidRPr="00C139B4">
        <w:rPr>
          <w:rFonts w:hint="eastAsia"/>
          <w:lang w:eastAsia="zh-CN"/>
        </w:rPr>
        <w:t>UE</w:t>
      </w:r>
      <w:r w:rsidRPr="00C139B4">
        <w:rPr>
          <w:rFonts w:hint="eastAsia"/>
        </w:rPr>
        <w:t>.</w:t>
      </w:r>
    </w:p>
    <w:p w14:paraId="6DE12F44" w14:textId="77777777" w:rsidR="009D4C7F" w:rsidRPr="00C139B4" w:rsidRDefault="009D4C7F" w:rsidP="009D4C7F">
      <w:r w:rsidRPr="00C139B4">
        <w:t>AVP format</w:t>
      </w:r>
    </w:p>
    <w:p w14:paraId="72DF2508" w14:textId="77777777" w:rsidR="009D4C7F" w:rsidRPr="00C139B4" w:rsidRDefault="009D4C7F" w:rsidP="009D4C7F">
      <w:pPr>
        <w:ind w:left="568"/>
      </w:pPr>
      <w:r w:rsidRPr="00C139B4">
        <w:rPr>
          <w:rFonts w:hint="eastAsia"/>
          <w:lang w:eastAsia="zh-CN"/>
        </w:rPr>
        <w:t>MO-LR</w:t>
      </w:r>
      <w:r w:rsidRPr="00C139B4">
        <w:t xml:space="preserve"> ::= &lt;AVP header: 1485 10415&gt;</w:t>
      </w:r>
    </w:p>
    <w:p w14:paraId="759CA24F" w14:textId="77777777" w:rsidR="009D4C7F" w:rsidRPr="00C139B4" w:rsidRDefault="009D4C7F" w:rsidP="009D4C7F">
      <w:pPr>
        <w:ind w:left="1420"/>
        <w:rPr>
          <w:lang w:val="en-US" w:eastAsia="zh-CN"/>
        </w:rPr>
      </w:pPr>
      <w:r w:rsidRPr="00C139B4">
        <w:rPr>
          <w:lang w:val="en-US"/>
        </w:rPr>
        <w:t xml:space="preserve">{ </w:t>
      </w:r>
      <w:r w:rsidRPr="00C139B4">
        <w:rPr>
          <w:rFonts w:hint="eastAsia"/>
          <w:lang w:val="en-US" w:eastAsia="zh-CN"/>
        </w:rPr>
        <w:t>SS</w:t>
      </w:r>
      <w:r w:rsidRPr="00C139B4">
        <w:rPr>
          <w:lang w:val="en-US"/>
        </w:rPr>
        <w:t>-</w:t>
      </w:r>
      <w:r w:rsidRPr="00C139B4">
        <w:rPr>
          <w:rFonts w:hint="eastAsia"/>
          <w:lang w:val="en-US" w:eastAsia="zh-CN"/>
        </w:rPr>
        <w:t xml:space="preserve">Code </w:t>
      </w:r>
      <w:r w:rsidRPr="00C139B4">
        <w:rPr>
          <w:lang w:val="en-US" w:eastAsia="zh-CN"/>
        </w:rPr>
        <w:t>}</w:t>
      </w:r>
    </w:p>
    <w:p w14:paraId="150B9B07" w14:textId="77777777" w:rsidR="009D4C7F" w:rsidRPr="00C139B4" w:rsidRDefault="009D4C7F" w:rsidP="009D4C7F">
      <w:pPr>
        <w:ind w:left="1420"/>
        <w:rPr>
          <w:lang w:val="en-US" w:eastAsia="zh-CN"/>
        </w:rPr>
      </w:pPr>
      <w:r w:rsidRPr="00C139B4">
        <w:rPr>
          <w:lang w:val="en-US"/>
        </w:rPr>
        <w:t xml:space="preserve">{ </w:t>
      </w:r>
      <w:r w:rsidRPr="00C139B4">
        <w:rPr>
          <w:rFonts w:hint="eastAsia"/>
          <w:lang w:val="en-US" w:eastAsia="zh-CN"/>
        </w:rPr>
        <w:t>SS</w:t>
      </w:r>
      <w:r w:rsidRPr="00C139B4">
        <w:rPr>
          <w:lang w:val="en-US"/>
        </w:rPr>
        <w:t>-</w:t>
      </w:r>
      <w:r w:rsidRPr="00C139B4">
        <w:rPr>
          <w:rFonts w:hint="eastAsia"/>
          <w:lang w:val="en-US" w:eastAsia="zh-CN"/>
        </w:rPr>
        <w:t xml:space="preserve">Status </w:t>
      </w:r>
      <w:r w:rsidRPr="00C139B4">
        <w:rPr>
          <w:lang w:val="en-US" w:eastAsia="zh-CN"/>
        </w:rPr>
        <w:t>}</w:t>
      </w:r>
    </w:p>
    <w:p w14:paraId="7947056D" w14:textId="77777777" w:rsidR="009D4C7F" w:rsidRPr="00C139B4" w:rsidRDefault="009D4C7F" w:rsidP="009D4C7F">
      <w:pPr>
        <w:pStyle w:val="NormalLeft25cm"/>
        <w:ind w:left="1136" w:firstLine="284"/>
        <w:rPr>
          <w:lang w:eastAsia="zh-CN"/>
        </w:rPr>
      </w:pPr>
      <w:r w:rsidRPr="00C139B4">
        <w:rPr>
          <w:lang w:val="en-US"/>
        </w:rPr>
        <w:lastRenderedPageBreak/>
        <w:t>*[AVP]</w:t>
      </w:r>
    </w:p>
    <w:p w14:paraId="34A8150B" w14:textId="77777777" w:rsidR="009D4C7F" w:rsidRPr="00C139B4" w:rsidRDefault="009D4C7F" w:rsidP="009D4C7F">
      <w:pPr>
        <w:pStyle w:val="Heading3"/>
      </w:pPr>
      <w:bookmarkStart w:id="1747" w:name="_Toc20212068"/>
      <w:bookmarkStart w:id="1748" w:name="_Toc27727344"/>
      <w:bookmarkStart w:id="1749" w:name="_Toc36041999"/>
      <w:bookmarkStart w:id="1750" w:name="_Toc44871422"/>
      <w:bookmarkStart w:id="1751" w:name="_Toc44871821"/>
      <w:bookmarkStart w:id="1752" w:name="_Toc51861896"/>
      <w:bookmarkStart w:id="1753" w:name="_Toc57978301"/>
      <w:bookmarkStart w:id="1754" w:name="_Toc106900641"/>
      <w:r w:rsidRPr="00C139B4">
        <w:t>7.3.</w:t>
      </w:r>
      <w:r w:rsidRPr="00C139B4">
        <w:rPr>
          <w:lang w:eastAsia="zh-CN"/>
        </w:rPr>
        <w:t>97</w:t>
      </w:r>
      <w:r w:rsidRPr="00C139B4">
        <w:tab/>
        <w:t>Void</w:t>
      </w:r>
      <w:bookmarkEnd w:id="1747"/>
      <w:bookmarkEnd w:id="1748"/>
      <w:bookmarkEnd w:id="1749"/>
      <w:bookmarkEnd w:id="1750"/>
      <w:bookmarkEnd w:id="1751"/>
      <w:bookmarkEnd w:id="1752"/>
      <w:bookmarkEnd w:id="1753"/>
      <w:bookmarkEnd w:id="1754"/>
    </w:p>
    <w:p w14:paraId="2F3C16F2" w14:textId="77777777" w:rsidR="009D4C7F" w:rsidRPr="00C139B4" w:rsidRDefault="009D4C7F" w:rsidP="009D4C7F">
      <w:pPr>
        <w:pStyle w:val="Heading3"/>
        <w:rPr>
          <w:lang w:eastAsia="zh-CN"/>
        </w:rPr>
      </w:pPr>
      <w:bookmarkStart w:id="1755" w:name="_Toc20212069"/>
      <w:bookmarkStart w:id="1756" w:name="_Toc27727345"/>
      <w:bookmarkStart w:id="1757" w:name="_Toc36042000"/>
      <w:bookmarkStart w:id="1758" w:name="_Toc44871423"/>
      <w:bookmarkStart w:id="1759" w:name="_Toc44871822"/>
      <w:bookmarkStart w:id="1760" w:name="_Toc51861897"/>
      <w:bookmarkStart w:id="1761" w:name="_Toc57978302"/>
      <w:bookmarkStart w:id="1762" w:name="_Toc106900642"/>
      <w:r w:rsidRPr="00C139B4">
        <w:rPr>
          <w:rFonts w:hint="eastAsia"/>
          <w:lang w:eastAsia="zh-CN"/>
        </w:rPr>
        <w:t>7.3.</w:t>
      </w:r>
      <w:r w:rsidRPr="00C139B4">
        <w:rPr>
          <w:lang w:eastAsia="zh-CN"/>
        </w:rPr>
        <w:t>98</w:t>
      </w:r>
      <w:r w:rsidRPr="00C139B4">
        <w:rPr>
          <w:lang w:eastAsia="zh-CN"/>
        </w:rPr>
        <w:tab/>
      </w:r>
      <w:r w:rsidRPr="00C139B4">
        <w:rPr>
          <w:rFonts w:hint="eastAsia"/>
          <w:lang w:eastAsia="zh-CN"/>
        </w:rPr>
        <w:t>Trace-</w:t>
      </w:r>
      <w:r w:rsidRPr="00C139B4">
        <w:rPr>
          <w:lang w:eastAsia="zh-CN"/>
        </w:rPr>
        <w:t>Collection-Entity</w:t>
      </w:r>
      <w:r w:rsidRPr="00C139B4">
        <w:rPr>
          <w:rFonts w:hint="eastAsia"/>
          <w:lang w:eastAsia="zh-CN"/>
        </w:rPr>
        <w:t xml:space="preserve"> AVP</w:t>
      </w:r>
      <w:bookmarkEnd w:id="1755"/>
      <w:bookmarkEnd w:id="1756"/>
      <w:bookmarkEnd w:id="1757"/>
      <w:bookmarkEnd w:id="1758"/>
      <w:bookmarkEnd w:id="1759"/>
      <w:bookmarkEnd w:id="1760"/>
      <w:bookmarkEnd w:id="1761"/>
      <w:bookmarkEnd w:id="1762"/>
    </w:p>
    <w:p w14:paraId="2F49147D" w14:textId="757BC16E" w:rsidR="009D4C7F" w:rsidRPr="00C139B4" w:rsidRDefault="009D4C7F" w:rsidP="009D4C7F">
      <w:pPr>
        <w:rPr>
          <w:noProof/>
        </w:rPr>
      </w:pPr>
      <w:r w:rsidRPr="00C139B4">
        <w:rPr>
          <w:noProof/>
        </w:rPr>
        <w:t xml:space="preserve">The Trace-Collection-Entity AVP is of type Address and contains the IPv4 or IPv6 address of the Trace Collection Entity, as defined in </w:t>
      </w:r>
      <w:r>
        <w:rPr>
          <w:noProof/>
        </w:rPr>
        <w:t>3GPP TS 3</w:t>
      </w:r>
      <w:r w:rsidRPr="00C139B4">
        <w:rPr>
          <w:noProof/>
        </w:rPr>
        <w:t>2.422</w:t>
      </w:r>
      <w:r>
        <w:rPr>
          <w:noProof/>
        </w:rPr>
        <w:t> [</w:t>
      </w:r>
      <w:r w:rsidRPr="00C139B4">
        <w:rPr>
          <w:noProof/>
        </w:rPr>
        <w:t xml:space="preserve">23], </w:t>
      </w:r>
      <w:r w:rsidR="00C31AA7" w:rsidRPr="00C139B4">
        <w:rPr>
          <w:noProof/>
        </w:rPr>
        <w:t>clause</w:t>
      </w:r>
      <w:r w:rsidR="00C31AA7">
        <w:rPr>
          <w:noProof/>
        </w:rPr>
        <w:t> </w:t>
      </w:r>
      <w:r w:rsidR="00C31AA7" w:rsidRPr="00C139B4">
        <w:rPr>
          <w:noProof/>
        </w:rPr>
        <w:t>5</w:t>
      </w:r>
      <w:r w:rsidRPr="00C139B4">
        <w:rPr>
          <w:noProof/>
        </w:rPr>
        <w:t>.9.</w:t>
      </w:r>
    </w:p>
    <w:p w14:paraId="21A3B955" w14:textId="77777777" w:rsidR="009D4C7F" w:rsidRPr="00C139B4" w:rsidRDefault="009D4C7F" w:rsidP="009D4C7F">
      <w:pPr>
        <w:pStyle w:val="Heading3"/>
      </w:pPr>
      <w:bookmarkStart w:id="1763" w:name="_Toc20212070"/>
      <w:bookmarkStart w:id="1764" w:name="_Toc27727346"/>
      <w:bookmarkStart w:id="1765" w:name="_Toc36042001"/>
      <w:bookmarkStart w:id="1766" w:name="_Toc44871424"/>
      <w:bookmarkStart w:id="1767" w:name="_Toc44871823"/>
      <w:bookmarkStart w:id="1768" w:name="_Toc51861898"/>
      <w:bookmarkStart w:id="1769" w:name="_Toc57978303"/>
      <w:bookmarkStart w:id="1770" w:name="_Toc106900643"/>
      <w:r w:rsidRPr="00C139B4">
        <w:t>7.3.</w:t>
      </w:r>
      <w:r w:rsidRPr="00C139B4">
        <w:rPr>
          <w:lang w:eastAsia="zh-CN"/>
        </w:rPr>
        <w:t>99</w:t>
      </w:r>
      <w:r w:rsidRPr="00C139B4">
        <w:tab/>
        <w:t>Teleservice</w:t>
      </w:r>
      <w:r w:rsidRPr="00C139B4">
        <w:rPr>
          <w:rFonts w:hint="eastAsia"/>
          <w:lang w:eastAsia="zh-CN"/>
        </w:rPr>
        <w:t>-</w:t>
      </w:r>
      <w:r w:rsidRPr="00C139B4">
        <w:t>List</w:t>
      </w:r>
      <w:bookmarkEnd w:id="1763"/>
      <w:bookmarkEnd w:id="1764"/>
      <w:bookmarkEnd w:id="1765"/>
      <w:bookmarkEnd w:id="1766"/>
      <w:bookmarkEnd w:id="1767"/>
      <w:bookmarkEnd w:id="1768"/>
      <w:bookmarkEnd w:id="1769"/>
      <w:bookmarkEnd w:id="1770"/>
    </w:p>
    <w:p w14:paraId="2109B504" w14:textId="77777777" w:rsidR="009D4C7F" w:rsidRPr="00C139B4" w:rsidRDefault="009D4C7F" w:rsidP="009D4C7F">
      <w:r w:rsidRPr="00C139B4">
        <w:t>The Teleservice</w:t>
      </w:r>
      <w:r w:rsidRPr="00C139B4">
        <w:rPr>
          <w:rFonts w:hint="eastAsia"/>
          <w:lang w:eastAsia="zh-CN"/>
        </w:rPr>
        <w:t>-</w:t>
      </w:r>
      <w:r w:rsidRPr="00C139B4">
        <w:t xml:space="preserve">List AVP is of type </w:t>
      </w:r>
      <w:r w:rsidRPr="00C139B4">
        <w:rPr>
          <w:rFonts w:hint="eastAsia"/>
          <w:lang w:eastAsia="zh-CN"/>
        </w:rPr>
        <w:t>Grouped</w:t>
      </w:r>
      <w:r w:rsidRPr="00C139B4">
        <w:t xml:space="preserve">. This AVP </w:t>
      </w:r>
      <w:r w:rsidRPr="00C139B4">
        <w:rPr>
          <w:rFonts w:hint="eastAsia"/>
          <w:lang w:eastAsia="zh-CN"/>
        </w:rPr>
        <w:t xml:space="preserve">shall </w:t>
      </w:r>
      <w:r w:rsidRPr="00C139B4">
        <w:t xml:space="preserve">contain the </w:t>
      </w:r>
      <w:r w:rsidRPr="00C139B4">
        <w:rPr>
          <w:rFonts w:hint="eastAsia"/>
          <w:lang w:eastAsia="zh-CN"/>
        </w:rPr>
        <w:t xml:space="preserve">service </w:t>
      </w:r>
      <w:r w:rsidRPr="00C139B4">
        <w:t>code</w:t>
      </w:r>
      <w:r w:rsidRPr="00C139B4">
        <w:rPr>
          <w:rFonts w:hint="eastAsia"/>
          <w:lang w:eastAsia="zh-CN"/>
        </w:rPr>
        <w:t>s</w:t>
      </w:r>
      <w:r w:rsidRPr="00C139B4">
        <w:t xml:space="preserve"> for </w:t>
      </w:r>
      <w:r w:rsidRPr="00C139B4">
        <w:rPr>
          <w:rFonts w:hint="eastAsia"/>
          <w:lang w:eastAsia="zh-CN"/>
        </w:rPr>
        <w:t>the short message related t</w:t>
      </w:r>
      <w:r w:rsidRPr="00C139B4">
        <w:t>eleservice</w:t>
      </w:r>
      <w:r w:rsidRPr="00C139B4">
        <w:rPr>
          <w:rFonts w:hint="eastAsia"/>
          <w:lang w:eastAsia="zh-CN"/>
        </w:rPr>
        <w:t xml:space="preserve"> </w:t>
      </w:r>
      <w:r w:rsidRPr="00C139B4">
        <w:t xml:space="preserve">for </w:t>
      </w:r>
      <w:r w:rsidRPr="00C139B4">
        <w:rPr>
          <w:rFonts w:hint="eastAsia"/>
          <w:lang w:eastAsia="zh-CN"/>
        </w:rPr>
        <w:t>a</w:t>
      </w:r>
      <w:r w:rsidRPr="00C139B4">
        <w:t xml:space="preserve"> subscriber:</w:t>
      </w:r>
    </w:p>
    <w:p w14:paraId="0C722AB4" w14:textId="77777777" w:rsidR="009D4C7F" w:rsidRPr="00C139B4" w:rsidRDefault="009D4C7F" w:rsidP="009D4C7F">
      <w:r w:rsidRPr="00C139B4">
        <w:t>AVP format</w:t>
      </w:r>
    </w:p>
    <w:p w14:paraId="12DD037A" w14:textId="77777777" w:rsidR="009D4C7F" w:rsidRPr="00C139B4" w:rsidRDefault="009D4C7F" w:rsidP="009D4C7F">
      <w:pPr>
        <w:ind w:left="568"/>
      </w:pPr>
      <w:r w:rsidRPr="00C139B4">
        <w:t>Teleservice</w:t>
      </w:r>
      <w:r w:rsidRPr="00C139B4">
        <w:rPr>
          <w:rFonts w:hint="eastAsia"/>
          <w:lang w:eastAsia="zh-CN"/>
        </w:rPr>
        <w:t>-</w:t>
      </w:r>
      <w:r w:rsidRPr="00C139B4">
        <w:t>List ::= &lt;AVP header: 1486 10415&gt;</w:t>
      </w:r>
    </w:p>
    <w:p w14:paraId="43DB08C1" w14:textId="51D0DC69" w:rsidR="009D4C7F" w:rsidRPr="00C139B4" w:rsidRDefault="009D4C7F" w:rsidP="009D4C7F">
      <w:pPr>
        <w:pStyle w:val="NormalLeft1cm"/>
        <w:ind w:left="1136" w:firstLine="284"/>
        <w:rPr>
          <w:lang w:eastAsia="zh-CN"/>
        </w:rPr>
      </w:pPr>
      <w:r w:rsidRPr="00C139B4">
        <w:rPr>
          <w:rFonts w:hint="eastAsia"/>
          <w:lang w:val="en-US" w:eastAsia="zh-CN"/>
        </w:rPr>
        <w:t xml:space="preserve">1 * </w:t>
      </w:r>
      <w:r w:rsidRPr="00C139B4">
        <w:rPr>
          <w:lang w:val="en-US"/>
        </w:rPr>
        <w:t xml:space="preserve">{ </w:t>
      </w:r>
      <w:r w:rsidRPr="00C139B4">
        <w:rPr>
          <w:rFonts w:hint="eastAsia"/>
          <w:lang w:val="en-US" w:eastAsia="zh-CN"/>
        </w:rPr>
        <w:t>TS</w:t>
      </w:r>
      <w:r w:rsidRPr="00C139B4">
        <w:rPr>
          <w:lang w:val="en-US"/>
        </w:rPr>
        <w:t>-</w:t>
      </w:r>
      <w:r w:rsidRPr="00C139B4">
        <w:rPr>
          <w:rFonts w:hint="eastAsia"/>
          <w:lang w:val="en-US" w:eastAsia="zh-CN"/>
        </w:rPr>
        <w:t xml:space="preserve">Code </w:t>
      </w:r>
      <w:r w:rsidRPr="00C139B4">
        <w:rPr>
          <w:lang w:val="en-US" w:eastAsia="zh-CN"/>
        </w:rPr>
        <w:t>}</w:t>
      </w:r>
      <w:r w:rsidRPr="00C139B4">
        <w:t>*</w:t>
      </w:r>
      <w:r w:rsidR="00C31AA7">
        <w:rPr>
          <w:lang w:eastAsia="zh-CN"/>
        </w:rPr>
        <w:t> </w:t>
      </w:r>
      <w:r w:rsidR="00C31AA7" w:rsidRPr="00C139B4">
        <w:t>[</w:t>
      </w:r>
      <w:r w:rsidRPr="00C139B4">
        <w:t xml:space="preserve"> AVP ]</w:t>
      </w:r>
    </w:p>
    <w:p w14:paraId="44EBBF1C" w14:textId="77777777" w:rsidR="009D4C7F" w:rsidRPr="00C139B4" w:rsidRDefault="009D4C7F" w:rsidP="009D4C7F">
      <w:pPr>
        <w:pStyle w:val="Heading3"/>
      </w:pPr>
      <w:bookmarkStart w:id="1771" w:name="_Toc20212071"/>
      <w:bookmarkStart w:id="1772" w:name="_Toc27727347"/>
      <w:bookmarkStart w:id="1773" w:name="_Toc36042002"/>
      <w:bookmarkStart w:id="1774" w:name="_Toc44871425"/>
      <w:bookmarkStart w:id="1775" w:name="_Toc44871824"/>
      <w:bookmarkStart w:id="1776" w:name="_Toc51861899"/>
      <w:bookmarkStart w:id="1777" w:name="_Toc57978304"/>
      <w:bookmarkStart w:id="1778" w:name="_Toc106900644"/>
      <w:r w:rsidRPr="00C139B4">
        <w:t>7.3.</w:t>
      </w:r>
      <w:r w:rsidRPr="00C139B4">
        <w:rPr>
          <w:lang w:eastAsia="zh-CN"/>
        </w:rPr>
        <w:t>100</w:t>
      </w:r>
      <w:r w:rsidRPr="00C139B4">
        <w:tab/>
      </w:r>
      <w:r w:rsidRPr="00C139B4">
        <w:rPr>
          <w:rFonts w:hint="eastAsia"/>
          <w:lang w:eastAsia="zh-CN"/>
        </w:rPr>
        <w:t>T</w:t>
      </w:r>
      <w:r w:rsidRPr="00C139B4">
        <w:rPr>
          <w:rFonts w:hint="eastAsia"/>
          <w:lang w:val="en-US" w:eastAsia="zh-CN"/>
        </w:rPr>
        <w:t>S</w:t>
      </w:r>
      <w:r w:rsidRPr="00C139B4">
        <w:rPr>
          <w:lang w:val="en-US"/>
        </w:rPr>
        <w:t>-</w:t>
      </w:r>
      <w:r w:rsidRPr="00C139B4">
        <w:rPr>
          <w:rFonts w:hint="eastAsia"/>
          <w:lang w:val="en-US" w:eastAsia="zh-CN"/>
        </w:rPr>
        <w:t>Code</w:t>
      </w:r>
      <w:bookmarkEnd w:id="1771"/>
      <w:bookmarkEnd w:id="1772"/>
      <w:bookmarkEnd w:id="1773"/>
      <w:bookmarkEnd w:id="1774"/>
      <w:bookmarkEnd w:id="1775"/>
      <w:bookmarkEnd w:id="1776"/>
      <w:bookmarkEnd w:id="1777"/>
      <w:bookmarkEnd w:id="1778"/>
    </w:p>
    <w:p w14:paraId="61903251" w14:textId="77777777" w:rsidR="00C31AA7" w:rsidRPr="00C139B4" w:rsidRDefault="009D4C7F" w:rsidP="009D4C7F">
      <w:pPr>
        <w:rPr>
          <w:lang w:eastAsia="zh-CN"/>
        </w:rPr>
      </w:pPr>
      <w:r w:rsidRPr="00C139B4">
        <w:t xml:space="preserve">The </w:t>
      </w:r>
      <w:r w:rsidRPr="00C139B4">
        <w:rPr>
          <w:rFonts w:hint="eastAsia"/>
          <w:lang w:eastAsia="zh-CN"/>
        </w:rPr>
        <w:t>T</w:t>
      </w:r>
      <w:r w:rsidRPr="00C139B4">
        <w:rPr>
          <w:rFonts w:hint="eastAsia"/>
          <w:lang w:val="en-US" w:eastAsia="zh-CN"/>
        </w:rPr>
        <w:t>S</w:t>
      </w:r>
      <w:r w:rsidRPr="00C139B4">
        <w:rPr>
          <w:lang w:val="en-US"/>
        </w:rPr>
        <w:t>-</w:t>
      </w:r>
      <w:r w:rsidRPr="00C139B4">
        <w:rPr>
          <w:rFonts w:hint="eastAsia"/>
          <w:lang w:val="en-US" w:eastAsia="zh-CN"/>
        </w:rPr>
        <w:t>Code</w:t>
      </w:r>
      <w:r w:rsidRPr="00C139B4">
        <w:t xml:space="preserve"> AVP is of type OctetString. Octets are coded according to </w:t>
      </w:r>
      <w:r>
        <w:t>3GPP TS 2</w:t>
      </w:r>
      <w:r w:rsidRPr="00C139B4">
        <w:t>9.002</w:t>
      </w:r>
      <w:r>
        <w:t> [</w:t>
      </w:r>
      <w:r w:rsidRPr="00C139B4">
        <w:t>24].</w:t>
      </w:r>
      <w:bookmarkStart w:id="1779" w:name="_Toc20212072"/>
      <w:bookmarkStart w:id="1780" w:name="_Toc27727348"/>
      <w:bookmarkStart w:id="1781" w:name="_Toc36042003"/>
      <w:bookmarkStart w:id="1782" w:name="_Toc44871426"/>
      <w:bookmarkStart w:id="1783" w:name="_Toc44871825"/>
      <w:bookmarkStart w:id="1784" w:name="_Toc51861900"/>
      <w:bookmarkStart w:id="1785" w:name="_Toc57978305"/>
    </w:p>
    <w:p w14:paraId="2455FE6A" w14:textId="73E73772" w:rsidR="009D4C7F" w:rsidRPr="00C139B4" w:rsidRDefault="009D4C7F" w:rsidP="009D4C7F">
      <w:pPr>
        <w:pStyle w:val="Heading3"/>
      </w:pPr>
      <w:bookmarkStart w:id="1786" w:name="_Toc106900645"/>
      <w:r w:rsidRPr="00C139B4">
        <w:t>7.3.101</w:t>
      </w:r>
      <w:r w:rsidRPr="00C139B4">
        <w:tab/>
        <w:t>Call-Barring-Info</w:t>
      </w:r>
      <w:bookmarkEnd w:id="1779"/>
      <w:bookmarkEnd w:id="1780"/>
      <w:bookmarkEnd w:id="1781"/>
      <w:bookmarkEnd w:id="1782"/>
      <w:bookmarkEnd w:id="1783"/>
      <w:bookmarkEnd w:id="1784"/>
      <w:bookmarkEnd w:id="1785"/>
      <w:bookmarkEnd w:id="1786"/>
    </w:p>
    <w:p w14:paraId="120DFFCD" w14:textId="77777777" w:rsidR="009D4C7F" w:rsidRPr="00C139B4" w:rsidRDefault="009D4C7F" w:rsidP="009D4C7F">
      <w:r w:rsidRPr="00C139B4">
        <w:t xml:space="preserve">The Call-Barring-Info AVP is of type </w:t>
      </w:r>
      <w:r w:rsidRPr="00C139B4">
        <w:rPr>
          <w:rFonts w:hint="eastAsia"/>
          <w:lang w:eastAsia="zh-CN"/>
        </w:rPr>
        <w:t>Grouped</w:t>
      </w:r>
      <w:r w:rsidRPr="00C139B4">
        <w:t xml:space="preserve">. This AVP </w:t>
      </w:r>
      <w:r w:rsidRPr="00C139B4">
        <w:rPr>
          <w:rFonts w:hint="eastAsia"/>
          <w:lang w:eastAsia="zh-CN"/>
        </w:rPr>
        <w:t xml:space="preserve">shall </w:t>
      </w:r>
      <w:r w:rsidRPr="00C139B4">
        <w:t xml:space="preserve">contain the </w:t>
      </w:r>
      <w:r w:rsidRPr="00C139B4">
        <w:rPr>
          <w:rFonts w:hint="eastAsia"/>
          <w:lang w:eastAsia="zh-CN"/>
        </w:rPr>
        <w:t xml:space="preserve">service </w:t>
      </w:r>
      <w:r w:rsidRPr="00C139B4">
        <w:t>code</w:t>
      </w:r>
      <w:r w:rsidRPr="00C139B4">
        <w:rPr>
          <w:rFonts w:hint="eastAsia"/>
          <w:lang w:eastAsia="zh-CN"/>
        </w:rPr>
        <w:t>s</w:t>
      </w:r>
      <w:r w:rsidRPr="00C139B4">
        <w:t xml:space="preserve"> for </w:t>
      </w:r>
      <w:r w:rsidRPr="00C139B4">
        <w:rPr>
          <w:rFonts w:hint="eastAsia"/>
          <w:lang w:eastAsia="zh-CN"/>
        </w:rPr>
        <w:t>the short message related call barring services</w:t>
      </w:r>
      <w:r w:rsidRPr="00C139B4">
        <w:t xml:space="preserve"> for </w:t>
      </w:r>
      <w:r w:rsidRPr="00C139B4">
        <w:rPr>
          <w:rFonts w:hint="eastAsia"/>
          <w:lang w:eastAsia="zh-CN"/>
        </w:rPr>
        <w:t>a</w:t>
      </w:r>
      <w:r w:rsidRPr="00C139B4">
        <w:t xml:space="preserve"> subscriber:</w:t>
      </w:r>
    </w:p>
    <w:p w14:paraId="3E1B2667" w14:textId="77777777" w:rsidR="009D4C7F" w:rsidRPr="00C139B4" w:rsidRDefault="009D4C7F" w:rsidP="009D4C7F">
      <w:r w:rsidRPr="00C139B4">
        <w:t>AVP format</w:t>
      </w:r>
    </w:p>
    <w:p w14:paraId="329D0979" w14:textId="77777777" w:rsidR="009D4C7F" w:rsidRPr="00C139B4" w:rsidRDefault="009D4C7F" w:rsidP="009D4C7F">
      <w:pPr>
        <w:ind w:left="568"/>
      </w:pPr>
      <w:r w:rsidRPr="00C139B4">
        <w:t>Call</w:t>
      </w:r>
      <w:r w:rsidRPr="00C139B4">
        <w:rPr>
          <w:rFonts w:hint="eastAsia"/>
          <w:lang w:eastAsia="zh-CN"/>
        </w:rPr>
        <w:t>-B</w:t>
      </w:r>
      <w:r w:rsidRPr="00C139B4">
        <w:t>arring</w:t>
      </w:r>
      <w:r w:rsidRPr="00C139B4">
        <w:rPr>
          <w:rFonts w:hint="eastAsia"/>
          <w:lang w:eastAsia="zh-CN"/>
        </w:rPr>
        <w:t>-I</w:t>
      </w:r>
      <w:r w:rsidRPr="00C139B4">
        <w:t>nfo ::= &lt;AVP header: 1488 10415&gt;</w:t>
      </w:r>
    </w:p>
    <w:p w14:paraId="4D812872" w14:textId="77777777" w:rsidR="009D4C7F" w:rsidRPr="00C139B4" w:rsidRDefault="009D4C7F" w:rsidP="009D4C7F">
      <w:pPr>
        <w:ind w:left="1420"/>
        <w:rPr>
          <w:lang w:val="en-US"/>
        </w:rPr>
      </w:pPr>
      <w:r w:rsidRPr="00C139B4">
        <w:rPr>
          <w:lang w:val="en-US"/>
        </w:rPr>
        <w:t xml:space="preserve">{ </w:t>
      </w:r>
      <w:r w:rsidRPr="00C139B4">
        <w:rPr>
          <w:rFonts w:hint="eastAsia"/>
          <w:lang w:val="en-US"/>
        </w:rPr>
        <w:t>SS</w:t>
      </w:r>
      <w:r w:rsidRPr="00C139B4">
        <w:rPr>
          <w:lang w:val="en-US"/>
        </w:rPr>
        <w:t>-</w:t>
      </w:r>
      <w:r w:rsidRPr="00C139B4">
        <w:rPr>
          <w:rFonts w:hint="eastAsia"/>
          <w:lang w:val="en-US"/>
        </w:rPr>
        <w:t xml:space="preserve">Code </w:t>
      </w:r>
      <w:r w:rsidRPr="00C139B4">
        <w:rPr>
          <w:lang w:val="en-US"/>
        </w:rPr>
        <w:t>}</w:t>
      </w:r>
    </w:p>
    <w:p w14:paraId="6EF96DCF" w14:textId="77777777" w:rsidR="009D4C7F" w:rsidRPr="00C139B4" w:rsidRDefault="009D4C7F" w:rsidP="009D4C7F">
      <w:pPr>
        <w:ind w:left="1420"/>
        <w:rPr>
          <w:lang w:val="en-US"/>
        </w:rPr>
      </w:pPr>
      <w:r w:rsidRPr="00C139B4">
        <w:rPr>
          <w:lang w:val="en-US"/>
        </w:rPr>
        <w:t xml:space="preserve">{ </w:t>
      </w:r>
      <w:r w:rsidRPr="00C139B4">
        <w:rPr>
          <w:rFonts w:hint="eastAsia"/>
          <w:lang w:val="en-US" w:eastAsia="zh-CN"/>
        </w:rPr>
        <w:t>SS</w:t>
      </w:r>
      <w:r w:rsidRPr="00C139B4">
        <w:rPr>
          <w:lang w:val="en-US"/>
        </w:rPr>
        <w:t>-</w:t>
      </w:r>
      <w:r w:rsidRPr="00C139B4">
        <w:rPr>
          <w:rFonts w:hint="eastAsia"/>
          <w:lang w:val="en-US" w:eastAsia="zh-CN"/>
        </w:rPr>
        <w:t xml:space="preserve">Status </w:t>
      </w:r>
      <w:r w:rsidRPr="00C139B4">
        <w:rPr>
          <w:lang w:val="en-US" w:eastAsia="zh-CN"/>
        </w:rPr>
        <w:t>}</w:t>
      </w:r>
    </w:p>
    <w:p w14:paraId="71F69A94" w14:textId="77777777" w:rsidR="009D4C7F" w:rsidRPr="00C139B4" w:rsidRDefault="009D4C7F" w:rsidP="009D4C7F">
      <w:pPr>
        <w:ind w:left="1420"/>
        <w:rPr>
          <w:lang w:val="en-US"/>
        </w:rPr>
      </w:pPr>
      <w:r w:rsidRPr="00C139B4">
        <w:rPr>
          <w:lang w:val="en-US"/>
        </w:rPr>
        <w:t>*[ AVP ]</w:t>
      </w:r>
    </w:p>
    <w:p w14:paraId="1C950DB0" w14:textId="77777777" w:rsidR="009D4C7F" w:rsidRPr="00C139B4" w:rsidRDefault="009D4C7F" w:rsidP="009D4C7F">
      <w:pPr>
        <w:pStyle w:val="Heading3"/>
      </w:pPr>
      <w:bookmarkStart w:id="1787" w:name="_Toc20212073"/>
      <w:bookmarkStart w:id="1788" w:name="_Toc27727349"/>
      <w:bookmarkStart w:id="1789" w:name="_Toc36042004"/>
      <w:bookmarkStart w:id="1790" w:name="_Toc44871427"/>
      <w:bookmarkStart w:id="1791" w:name="_Toc44871826"/>
      <w:bookmarkStart w:id="1792" w:name="_Toc51861901"/>
      <w:bookmarkStart w:id="1793" w:name="_Toc57978306"/>
      <w:bookmarkStart w:id="1794" w:name="_Toc106900646"/>
      <w:r w:rsidRPr="00C139B4">
        <w:t>7.3.</w:t>
      </w:r>
      <w:r w:rsidRPr="00C139B4">
        <w:rPr>
          <w:lang w:eastAsia="zh-CN"/>
        </w:rPr>
        <w:t>102</w:t>
      </w:r>
      <w:r w:rsidRPr="00C139B4">
        <w:tab/>
      </w:r>
      <w:r w:rsidRPr="00C139B4">
        <w:rPr>
          <w:rFonts w:hint="eastAsia"/>
          <w:lang w:val="en-US" w:eastAsia="zh-CN"/>
        </w:rPr>
        <w:t>SGSN-Number</w:t>
      </w:r>
      <w:bookmarkEnd w:id="1787"/>
      <w:bookmarkEnd w:id="1788"/>
      <w:bookmarkEnd w:id="1789"/>
      <w:bookmarkEnd w:id="1790"/>
      <w:bookmarkEnd w:id="1791"/>
      <w:bookmarkEnd w:id="1792"/>
      <w:bookmarkEnd w:id="1793"/>
      <w:bookmarkEnd w:id="1794"/>
    </w:p>
    <w:p w14:paraId="1D3ADE66" w14:textId="77777777" w:rsidR="009D4C7F" w:rsidRPr="00C139B4" w:rsidRDefault="009D4C7F" w:rsidP="009D4C7F">
      <w:pPr>
        <w:rPr>
          <w:lang w:val="en-US"/>
        </w:rPr>
      </w:pPr>
      <w:r w:rsidRPr="00C139B4">
        <w:t xml:space="preserve">The </w:t>
      </w:r>
      <w:r w:rsidRPr="00C139B4">
        <w:rPr>
          <w:rFonts w:hint="eastAsia"/>
          <w:lang w:val="en-US" w:eastAsia="zh-CN"/>
        </w:rPr>
        <w:t>SGSN-Number</w:t>
      </w:r>
      <w:r w:rsidRPr="00C139B4">
        <w:t xml:space="preserve"> AVP is of type </w:t>
      </w:r>
      <w:r w:rsidRPr="00C139B4">
        <w:rPr>
          <w:rFonts w:hint="eastAsia"/>
          <w:lang w:eastAsia="zh-CN"/>
        </w:rPr>
        <w:t>OctetString</w:t>
      </w:r>
      <w:r w:rsidRPr="00C139B4">
        <w:t xml:space="preserve"> and it shall contain the ISDN number of </w:t>
      </w:r>
      <w:r w:rsidRPr="00C139B4">
        <w:rPr>
          <w:rFonts w:hint="eastAsia"/>
          <w:lang w:eastAsia="zh-CN"/>
        </w:rPr>
        <w:t>the</w:t>
      </w:r>
      <w:r w:rsidRPr="00C139B4">
        <w:t xml:space="preserve"> SGSN</w:t>
      </w:r>
      <w:r w:rsidRPr="00C139B4">
        <w:rPr>
          <w:rFonts w:hint="eastAsia"/>
          <w:lang w:eastAsia="zh-CN"/>
        </w:rPr>
        <w:t xml:space="preserve">. </w:t>
      </w:r>
      <w:r w:rsidRPr="00C139B4">
        <w:t xml:space="preserve">For further details on the definition of this AVP, </w:t>
      </w:r>
      <w:r w:rsidRPr="00C139B4">
        <w:rPr>
          <w:rFonts w:hint="eastAsia"/>
          <w:lang w:eastAsia="zh-CN"/>
        </w:rPr>
        <w:t xml:space="preserve">see </w:t>
      </w:r>
      <w:r>
        <w:t>3GPP TS 2</w:t>
      </w:r>
      <w:r w:rsidRPr="00C139B4">
        <w:t>3.003</w:t>
      </w:r>
      <w:r>
        <w:t> [</w:t>
      </w:r>
      <w:r w:rsidRPr="00C139B4">
        <w:t>3]</w:t>
      </w:r>
      <w:r w:rsidRPr="00C139B4">
        <w:rPr>
          <w:rFonts w:hint="eastAsia"/>
          <w:lang w:eastAsia="zh-CN"/>
        </w:rPr>
        <w:t>.</w:t>
      </w:r>
      <w:r w:rsidRPr="00C139B4">
        <w:rPr>
          <w:lang w:eastAsia="zh-CN"/>
        </w:rPr>
        <w:t xml:space="preserve"> </w:t>
      </w:r>
      <w:r w:rsidRPr="00C139B4">
        <w:t>This AVP contains an SGSN-Number in international number format as described in ITU-T Rec E.164</w:t>
      </w:r>
      <w:r>
        <w:t> [</w:t>
      </w:r>
      <w:r w:rsidRPr="00C139B4">
        <w:t xml:space="preserve">41] and shall be encoded as a TBCD-string. See </w:t>
      </w:r>
      <w:r>
        <w:t>3GPP TS 2</w:t>
      </w:r>
      <w:r w:rsidRPr="00C139B4">
        <w:t>9.002</w:t>
      </w:r>
      <w:r>
        <w:t> [</w:t>
      </w:r>
      <w:r w:rsidRPr="00C139B4">
        <w:t xml:space="preserve">24] for encoding of TBCD-strings. </w:t>
      </w:r>
      <w:r w:rsidRPr="00C139B4">
        <w:rPr>
          <w:lang w:val="en-US"/>
        </w:rPr>
        <w:t>This AVP shall not include leading indicators for the nature of address and the numbering plan; it shall contain only the TBCD-encoded digits of the address.</w:t>
      </w:r>
    </w:p>
    <w:p w14:paraId="7672B123" w14:textId="77777777" w:rsidR="009D4C7F" w:rsidRPr="00C139B4" w:rsidRDefault="009D4C7F" w:rsidP="009D4C7F">
      <w:pPr>
        <w:pStyle w:val="Heading3"/>
      </w:pPr>
      <w:bookmarkStart w:id="1795" w:name="_Toc20212074"/>
      <w:bookmarkStart w:id="1796" w:name="_Toc27727350"/>
      <w:bookmarkStart w:id="1797" w:name="_Toc36042005"/>
      <w:bookmarkStart w:id="1798" w:name="_Toc44871428"/>
      <w:bookmarkStart w:id="1799" w:name="_Toc44871827"/>
      <w:bookmarkStart w:id="1800" w:name="_Toc51861902"/>
      <w:bookmarkStart w:id="1801" w:name="_Toc57978307"/>
      <w:bookmarkStart w:id="1802" w:name="_Toc106900647"/>
      <w:r w:rsidRPr="00C139B4">
        <w:t>7.3.103</w:t>
      </w:r>
      <w:r w:rsidRPr="00C139B4">
        <w:tab/>
        <w:t>IDR-Flags</w:t>
      </w:r>
      <w:bookmarkEnd w:id="1795"/>
      <w:bookmarkEnd w:id="1796"/>
      <w:bookmarkEnd w:id="1797"/>
      <w:bookmarkEnd w:id="1798"/>
      <w:bookmarkEnd w:id="1799"/>
      <w:bookmarkEnd w:id="1800"/>
      <w:bookmarkEnd w:id="1801"/>
      <w:bookmarkEnd w:id="1802"/>
    </w:p>
    <w:p w14:paraId="290293DC" w14:textId="77777777" w:rsidR="009D4C7F" w:rsidRPr="00C139B4" w:rsidRDefault="009D4C7F" w:rsidP="009D4C7F">
      <w:pPr>
        <w:rPr>
          <w:lang w:eastAsia="ja-JP"/>
        </w:rPr>
      </w:pPr>
      <w:r w:rsidRPr="00C139B4">
        <w:t>The IDR-Flags AVP is of type Unsigned32 and it shall contain a bit mask. The meaning of the bits shall be as defined in table 7.3.103/1:</w:t>
      </w:r>
    </w:p>
    <w:p w14:paraId="62EF3A68" w14:textId="77777777" w:rsidR="009D4C7F" w:rsidRPr="00C139B4" w:rsidRDefault="009D4C7F" w:rsidP="009D4C7F">
      <w:pPr>
        <w:pStyle w:val="TH"/>
      </w:pPr>
      <w:r w:rsidRPr="00C139B4">
        <w:lastRenderedPageBreak/>
        <w:t>Table 7.3.103/1: IDR-Flags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792A9D03" w14:textId="77777777" w:rsidTr="002B6321">
        <w:trPr>
          <w:cantSplit/>
          <w:jc w:val="center"/>
        </w:trPr>
        <w:tc>
          <w:tcPr>
            <w:tcW w:w="993" w:type="dxa"/>
          </w:tcPr>
          <w:p w14:paraId="0EA09FAB" w14:textId="77777777" w:rsidR="009D4C7F" w:rsidRPr="00C139B4" w:rsidRDefault="009D4C7F" w:rsidP="002B6321">
            <w:pPr>
              <w:pStyle w:val="TAH"/>
            </w:pPr>
            <w:r w:rsidRPr="00C139B4">
              <w:t>bit</w:t>
            </w:r>
          </w:p>
        </w:tc>
        <w:tc>
          <w:tcPr>
            <w:tcW w:w="1842" w:type="dxa"/>
          </w:tcPr>
          <w:p w14:paraId="431A2E93" w14:textId="77777777" w:rsidR="009D4C7F" w:rsidRPr="00C139B4" w:rsidRDefault="009D4C7F" w:rsidP="002B6321">
            <w:pPr>
              <w:pStyle w:val="TAH"/>
            </w:pPr>
            <w:r w:rsidRPr="00C139B4">
              <w:t>name</w:t>
            </w:r>
          </w:p>
        </w:tc>
        <w:tc>
          <w:tcPr>
            <w:tcW w:w="5387" w:type="dxa"/>
          </w:tcPr>
          <w:p w14:paraId="5E7993DE" w14:textId="77777777" w:rsidR="009D4C7F" w:rsidRPr="00C139B4" w:rsidRDefault="009D4C7F" w:rsidP="002B6321">
            <w:pPr>
              <w:pStyle w:val="TAH"/>
            </w:pPr>
            <w:r w:rsidRPr="00C139B4">
              <w:t>Description</w:t>
            </w:r>
          </w:p>
        </w:tc>
      </w:tr>
      <w:tr w:rsidR="009D4C7F" w:rsidRPr="00C139B4" w14:paraId="6F2B9E7B" w14:textId="77777777" w:rsidTr="002B6321">
        <w:trPr>
          <w:cantSplit/>
          <w:jc w:val="center"/>
        </w:trPr>
        <w:tc>
          <w:tcPr>
            <w:tcW w:w="993" w:type="dxa"/>
          </w:tcPr>
          <w:p w14:paraId="72D67579" w14:textId="77777777" w:rsidR="009D4C7F" w:rsidRPr="00C139B4" w:rsidRDefault="009D4C7F" w:rsidP="002B6321">
            <w:pPr>
              <w:pStyle w:val="TH"/>
              <w:rPr>
                <w:b w:val="0"/>
                <w:sz w:val="18"/>
              </w:rPr>
            </w:pPr>
            <w:r w:rsidRPr="00C139B4">
              <w:rPr>
                <w:b w:val="0"/>
                <w:sz w:val="18"/>
              </w:rPr>
              <w:t>0</w:t>
            </w:r>
          </w:p>
        </w:tc>
        <w:tc>
          <w:tcPr>
            <w:tcW w:w="1842" w:type="dxa"/>
          </w:tcPr>
          <w:p w14:paraId="286586B0" w14:textId="77777777" w:rsidR="009D4C7F" w:rsidRPr="00C139B4" w:rsidRDefault="009D4C7F" w:rsidP="002B6321">
            <w:pPr>
              <w:pStyle w:val="TH"/>
              <w:jc w:val="left"/>
              <w:rPr>
                <w:b w:val="0"/>
                <w:sz w:val="18"/>
              </w:rPr>
            </w:pPr>
            <w:r w:rsidRPr="00C139B4">
              <w:rPr>
                <w:b w:val="0"/>
                <w:sz w:val="18"/>
              </w:rPr>
              <w:t>UE Reachability Request</w:t>
            </w:r>
          </w:p>
        </w:tc>
        <w:tc>
          <w:tcPr>
            <w:tcW w:w="5387" w:type="dxa"/>
          </w:tcPr>
          <w:p w14:paraId="59ECDEC9" w14:textId="77777777" w:rsidR="009D4C7F" w:rsidRPr="00C139B4" w:rsidRDefault="009D4C7F" w:rsidP="002B6321">
            <w:pPr>
              <w:pStyle w:val="TH"/>
              <w:jc w:val="left"/>
              <w:rPr>
                <w:b w:val="0"/>
                <w:sz w:val="18"/>
              </w:rPr>
            </w:pPr>
            <w:r w:rsidRPr="00C139B4">
              <w:rPr>
                <w:b w:val="0"/>
                <w:sz w:val="18"/>
              </w:rPr>
              <w:t>This bit when set shall indicate to the MME</w:t>
            </w:r>
            <w:r w:rsidRPr="00C139B4">
              <w:rPr>
                <w:rFonts w:hint="eastAsia"/>
                <w:b w:val="0"/>
                <w:sz w:val="18"/>
                <w:lang w:eastAsia="zh-CN"/>
              </w:rPr>
              <w:t xml:space="preserve"> or the SGSN</w:t>
            </w:r>
            <w:r w:rsidRPr="00C139B4">
              <w:rPr>
                <w:b w:val="0"/>
                <w:sz w:val="18"/>
              </w:rPr>
              <w:t xml:space="preserve"> that the HSS is awaiting a Notification of UE Reachability.</w:t>
            </w:r>
          </w:p>
        </w:tc>
      </w:tr>
      <w:tr w:rsidR="009D4C7F" w:rsidRPr="00C139B4" w14:paraId="2680994D" w14:textId="77777777" w:rsidTr="002B6321">
        <w:trPr>
          <w:cantSplit/>
          <w:jc w:val="center"/>
        </w:trPr>
        <w:tc>
          <w:tcPr>
            <w:tcW w:w="993" w:type="dxa"/>
          </w:tcPr>
          <w:p w14:paraId="776BD03D" w14:textId="77777777" w:rsidR="009D4C7F" w:rsidRPr="00C139B4" w:rsidRDefault="009D4C7F" w:rsidP="002B6321">
            <w:pPr>
              <w:pStyle w:val="TH"/>
              <w:rPr>
                <w:b w:val="0"/>
                <w:sz w:val="18"/>
              </w:rPr>
            </w:pPr>
            <w:r w:rsidRPr="00C139B4">
              <w:rPr>
                <w:b w:val="0"/>
                <w:sz w:val="18"/>
              </w:rPr>
              <w:t>1</w:t>
            </w:r>
          </w:p>
        </w:tc>
        <w:tc>
          <w:tcPr>
            <w:tcW w:w="1842" w:type="dxa"/>
          </w:tcPr>
          <w:p w14:paraId="7E20A23A" w14:textId="77777777" w:rsidR="009D4C7F" w:rsidRPr="00C139B4" w:rsidRDefault="009D4C7F" w:rsidP="002B6321">
            <w:pPr>
              <w:pStyle w:val="TH"/>
              <w:jc w:val="left"/>
              <w:rPr>
                <w:b w:val="0"/>
                <w:sz w:val="18"/>
              </w:rPr>
            </w:pPr>
            <w:r w:rsidRPr="00C139B4">
              <w:rPr>
                <w:b w:val="0"/>
                <w:sz w:val="18"/>
              </w:rPr>
              <w:t>T-ADS Data Request</w:t>
            </w:r>
          </w:p>
        </w:tc>
        <w:tc>
          <w:tcPr>
            <w:tcW w:w="5387" w:type="dxa"/>
          </w:tcPr>
          <w:p w14:paraId="44FC84D4" w14:textId="77777777" w:rsidR="009D4C7F" w:rsidRPr="00C139B4" w:rsidRDefault="009D4C7F" w:rsidP="002B6321">
            <w:pPr>
              <w:pStyle w:val="TH"/>
              <w:jc w:val="left"/>
              <w:rPr>
                <w:b w:val="0"/>
                <w:sz w:val="18"/>
              </w:rPr>
            </w:pPr>
            <w:r w:rsidRPr="00C139B4">
              <w:rPr>
                <w:b w:val="0"/>
                <w:sz w:val="18"/>
              </w:rPr>
              <w:t>This bit, when set, shall indicate to the MME or SGSN that the HSS requests the support status of "IMS Voice over PS Sessions", and the RAT Type and timestamp of the last radio contact with the UE.</w:t>
            </w:r>
          </w:p>
        </w:tc>
      </w:tr>
      <w:tr w:rsidR="009D4C7F" w:rsidRPr="00C139B4" w14:paraId="554AAA39" w14:textId="77777777" w:rsidTr="002B6321">
        <w:trPr>
          <w:cantSplit/>
          <w:jc w:val="center"/>
        </w:trPr>
        <w:tc>
          <w:tcPr>
            <w:tcW w:w="993" w:type="dxa"/>
          </w:tcPr>
          <w:p w14:paraId="2E85E21C" w14:textId="77777777" w:rsidR="009D4C7F" w:rsidRPr="00C139B4" w:rsidRDefault="009D4C7F" w:rsidP="002B6321">
            <w:pPr>
              <w:pStyle w:val="TH"/>
              <w:rPr>
                <w:b w:val="0"/>
                <w:sz w:val="18"/>
              </w:rPr>
            </w:pPr>
            <w:r w:rsidRPr="00C139B4">
              <w:rPr>
                <w:b w:val="0"/>
                <w:sz w:val="18"/>
                <w:lang w:eastAsia="zh-CN"/>
              </w:rPr>
              <w:t>2</w:t>
            </w:r>
          </w:p>
        </w:tc>
        <w:tc>
          <w:tcPr>
            <w:tcW w:w="1842" w:type="dxa"/>
          </w:tcPr>
          <w:p w14:paraId="61401C6B" w14:textId="77777777" w:rsidR="009D4C7F" w:rsidRPr="00C139B4" w:rsidRDefault="009D4C7F" w:rsidP="002B6321">
            <w:pPr>
              <w:pStyle w:val="TH"/>
              <w:jc w:val="left"/>
              <w:rPr>
                <w:b w:val="0"/>
                <w:sz w:val="18"/>
              </w:rPr>
            </w:pPr>
            <w:smartTag w:uri="urn:schemas-microsoft-com:office:smarttags" w:element="place">
              <w:smartTag w:uri="urn:schemas-microsoft-com:office:smarttags" w:element="PlaceName">
                <w:r w:rsidRPr="00C139B4">
                  <w:rPr>
                    <w:rFonts w:hint="eastAsia"/>
                    <w:b w:val="0"/>
                    <w:sz w:val="18"/>
                    <w:lang w:eastAsia="zh-CN"/>
                  </w:rPr>
                  <w:t>EPS</w:t>
                </w:r>
              </w:smartTag>
              <w:r w:rsidRPr="00C139B4">
                <w:rPr>
                  <w:b w:val="0"/>
                  <w:sz w:val="18"/>
                </w:rPr>
                <w:t xml:space="preserve"> </w:t>
              </w:r>
              <w:smartTag w:uri="urn:schemas-microsoft-com:office:smarttags" w:element="PlaceName">
                <w:r w:rsidRPr="00C139B4">
                  <w:rPr>
                    <w:b w:val="0"/>
                    <w:sz w:val="18"/>
                  </w:rPr>
                  <w:t>User</w:t>
                </w:r>
              </w:smartTag>
              <w:r w:rsidRPr="00C139B4">
                <w:rPr>
                  <w:b w:val="0"/>
                  <w:sz w:val="18"/>
                </w:rPr>
                <w:t xml:space="preserve"> </w:t>
              </w:r>
              <w:smartTag w:uri="urn:schemas-microsoft-com:office:smarttags" w:element="PlaceType">
                <w:r w:rsidRPr="00C139B4">
                  <w:rPr>
                    <w:b w:val="0"/>
                    <w:sz w:val="18"/>
                  </w:rPr>
                  <w:t>State</w:t>
                </w:r>
              </w:smartTag>
            </w:smartTag>
            <w:r w:rsidRPr="00C139B4">
              <w:rPr>
                <w:b w:val="0"/>
                <w:sz w:val="18"/>
              </w:rPr>
              <w:t xml:space="preserve"> Request</w:t>
            </w:r>
          </w:p>
        </w:tc>
        <w:tc>
          <w:tcPr>
            <w:tcW w:w="5387" w:type="dxa"/>
          </w:tcPr>
          <w:p w14:paraId="738F2350" w14:textId="77777777" w:rsidR="009D4C7F" w:rsidRPr="00C139B4" w:rsidRDefault="009D4C7F" w:rsidP="002B6321">
            <w:pPr>
              <w:pStyle w:val="TH"/>
              <w:jc w:val="left"/>
              <w:rPr>
                <w:b w:val="0"/>
                <w:sz w:val="18"/>
              </w:rPr>
            </w:pPr>
            <w:r w:rsidRPr="00C139B4">
              <w:rPr>
                <w:b w:val="0"/>
                <w:sz w:val="18"/>
              </w:rPr>
              <w:t>This bit, when set, shall indicate to the MME</w:t>
            </w:r>
            <w:r w:rsidRPr="00C139B4">
              <w:rPr>
                <w:rFonts w:hint="eastAsia"/>
                <w:b w:val="0"/>
                <w:sz w:val="18"/>
                <w:lang w:eastAsia="zh-CN"/>
              </w:rPr>
              <w:t xml:space="preserve"> or the SGSN</w:t>
            </w:r>
            <w:r w:rsidRPr="00C139B4">
              <w:rPr>
                <w:b w:val="0"/>
                <w:sz w:val="18"/>
              </w:rPr>
              <w:t xml:space="preserve"> that the HSS requests the MME </w:t>
            </w:r>
            <w:r w:rsidRPr="00C139B4">
              <w:rPr>
                <w:rFonts w:hint="eastAsia"/>
                <w:b w:val="0"/>
                <w:sz w:val="18"/>
                <w:lang w:eastAsia="zh-CN"/>
              </w:rPr>
              <w:t>or the SGSN</w:t>
            </w:r>
            <w:r w:rsidRPr="00C139B4">
              <w:rPr>
                <w:b w:val="0"/>
                <w:sz w:val="18"/>
              </w:rPr>
              <w:t xml:space="preserve"> for the current user state.</w:t>
            </w:r>
          </w:p>
        </w:tc>
      </w:tr>
      <w:tr w:rsidR="009D4C7F" w:rsidRPr="00C139B4" w14:paraId="66746AF8" w14:textId="77777777" w:rsidTr="002B6321">
        <w:trPr>
          <w:cantSplit/>
          <w:jc w:val="center"/>
        </w:trPr>
        <w:tc>
          <w:tcPr>
            <w:tcW w:w="993" w:type="dxa"/>
          </w:tcPr>
          <w:p w14:paraId="2C7137C8" w14:textId="77777777" w:rsidR="009D4C7F" w:rsidRPr="00C139B4" w:rsidRDefault="009D4C7F" w:rsidP="002B6321">
            <w:pPr>
              <w:pStyle w:val="TH"/>
              <w:rPr>
                <w:b w:val="0"/>
                <w:sz w:val="18"/>
              </w:rPr>
            </w:pPr>
            <w:r w:rsidRPr="00C139B4">
              <w:rPr>
                <w:b w:val="0"/>
                <w:sz w:val="18"/>
                <w:lang w:eastAsia="zh-CN"/>
              </w:rPr>
              <w:t>3</w:t>
            </w:r>
          </w:p>
        </w:tc>
        <w:tc>
          <w:tcPr>
            <w:tcW w:w="1842" w:type="dxa"/>
          </w:tcPr>
          <w:p w14:paraId="0E75BCCA" w14:textId="77777777" w:rsidR="009D4C7F" w:rsidRPr="00C139B4" w:rsidRDefault="009D4C7F" w:rsidP="002B6321">
            <w:pPr>
              <w:pStyle w:val="TH"/>
              <w:jc w:val="left"/>
              <w:rPr>
                <w:b w:val="0"/>
                <w:sz w:val="18"/>
              </w:rPr>
            </w:pPr>
            <w:r w:rsidRPr="00C139B4">
              <w:rPr>
                <w:rFonts w:hint="eastAsia"/>
                <w:b w:val="0"/>
                <w:sz w:val="18"/>
                <w:lang w:eastAsia="zh-CN"/>
              </w:rPr>
              <w:t>EPS</w:t>
            </w:r>
            <w:r w:rsidRPr="00C139B4">
              <w:rPr>
                <w:b w:val="0"/>
                <w:sz w:val="18"/>
              </w:rPr>
              <w:t xml:space="preserve"> Location Information Request</w:t>
            </w:r>
          </w:p>
        </w:tc>
        <w:tc>
          <w:tcPr>
            <w:tcW w:w="5387" w:type="dxa"/>
          </w:tcPr>
          <w:p w14:paraId="55D84FA6" w14:textId="77777777" w:rsidR="009D4C7F" w:rsidRPr="00C139B4" w:rsidRDefault="009D4C7F" w:rsidP="002B6321">
            <w:pPr>
              <w:pStyle w:val="TH"/>
              <w:jc w:val="left"/>
              <w:rPr>
                <w:b w:val="0"/>
                <w:sz w:val="18"/>
              </w:rPr>
            </w:pPr>
            <w:r w:rsidRPr="00C139B4">
              <w:rPr>
                <w:b w:val="0"/>
                <w:sz w:val="18"/>
              </w:rPr>
              <w:t>This bit, when set, shall indicate to the MME</w:t>
            </w:r>
            <w:r w:rsidRPr="00C139B4">
              <w:rPr>
                <w:rFonts w:hint="eastAsia"/>
                <w:b w:val="0"/>
                <w:sz w:val="18"/>
                <w:lang w:eastAsia="zh-CN"/>
              </w:rPr>
              <w:t xml:space="preserve"> or the SGSN</w:t>
            </w:r>
            <w:r w:rsidRPr="00C139B4">
              <w:rPr>
                <w:b w:val="0"/>
                <w:sz w:val="18"/>
              </w:rPr>
              <w:t xml:space="preserve"> that the HSS requests the MME</w:t>
            </w:r>
            <w:r w:rsidRPr="00C139B4">
              <w:rPr>
                <w:rFonts w:hint="eastAsia"/>
                <w:b w:val="0"/>
                <w:sz w:val="18"/>
                <w:lang w:eastAsia="zh-CN"/>
              </w:rPr>
              <w:t xml:space="preserve"> or SGSN</w:t>
            </w:r>
            <w:r w:rsidRPr="00C139B4">
              <w:rPr>
                <w:b w:val="0"/>
                <w:sz w:val="18"/>
              </w:rPr>
              <w:t xml:space="preserve"> for location information</w:t>
            </w:r>
          </w:p>
        </w:tc>
      </w:tr>
      <w:tr w:rsidR="009D4C7F" w:rsidRPr="00C139B4" w14:paraId="0C32E735" w14:textId="77777777" w:rsidTr="002B6321">
        <w:trPr>
          <w:cantSplit/>
          <w:jc w:val="center"/>
        </w:trPr>
        <w:tc>
          <w:tcPr>
            <w:tcW w:w="993" w:type="dxa"/>
          </w:tcPr>
          <w:p w14:paraId="1B3899DE" w14:textId="77777777" w:rsidR="009D4C7F" w:rsidRPr="00C139B4" w:rsidRDefault="009D4C7F" w:rsidP="002B6321">
            <w:pPr>
              <w:pStyle w:val="TH"/>
              <w:rPr>
                <w:b w:val="0"/>
                <w:sz w:val="18"/>
              </w:rPr>
            </w:pPr>
            <w:r w:rsidRPr="00C139B4">
              <w:rPr>
                <w:b w:val="0"/>
                <w:sz w:val="18"/>
                <w:lang w:eastAsia="zh-CN"/>
              </w:rPr>
              <w:t>4</w:t>
            </w:r>
          </w:p>
        </w:tc>
        <w:tc>
          <w:tcPr>
            <w:tcW w:w="1842" w:type="dxa"/>
          </w:tcPr>
          <w:p w14:paraId="65739118" w14:textId="77777777" w:rsidR="009D4C7F" w:rsidRPr="00C139B4" w:rsidRDefault="009D4C7F" w:rsidP="002B6321">
            <w:pPr>
              <w:pStyle w:val="TH"/>
              <w:jc w:val="left"/>
              <w:rPr>
                <w:b w:val="0"/>
                <w:sz w:val="18"/>
              </w:rPr>
            </w:pPr>
            <w:r w:rsidRPr="00C139B4">
              <w:rPr>
                <w:b w:val="0"/>
                <w:sz w:val="18"/>
              </w:rPr>
              <w:t>Current Location Request</w:t>
            </w:r>
          </w:p>
        </w:tc>
        <w:tc>
          <w:tcPr>
            <w:tcW w:w="5387" w:type="dxa"/>
          </w:tcPr>
          <w:p w14:paraId="1D922F72" w14:textId="77777777" w:rsidR="009D4C7F" w:rsidRPr="00C139B4" w:rsidRDefault="009D4C7F" w:rsidP="002B6321">
            <w:pPr>
              <w:pStyle w:val="TH"/>
              <w:jc w:val="left"/>
              <w:rPr>
                <w:b w:val="0"/>
                <w:sz w:val="18"/>
              </w:rPr>
            </w:pPr>
            <w:r w:rsidRPr="00C139B4">
              <w:rPr>
                <w:b w:val="0"/>
                <w:sz w:val="18"/>
              </w:rPr>
              <w:t>This bit when set shall indicate to the MME</w:t>
            </w:r>
            <w:r w:rsidRPr="00C139B4">
              <w:rPr>
                <w:rFonts w:hint="eastAsia"/>
                <w:b w:val="0"/>
                <w:sz w:val="18"/>
                <w:lang w:eastAsia="zh-CN"/>
              </w:rPr>
              <w:t xml:space="preserve"> or the SGSN</w:t>
            </w:r>
            <w:r w:rsidRPr="00C139B4">
              <w:rPr>
                <w:b w:val="0"/>
                <w:sz w:val="18"/>
              </w:rPr>
              <w:t xml:space="preserve"> that the HSS requests the MME or SGSN to provide the most current location information by paging the UE if the UE is in idle mode. This bit is used only in combination with the"EPS Location Information Request" bit.</w:t>
            </w:r>
          </w:p>
        </w:tc>
      </w:tr>
      <w:tr w:rsidR="009D4C7F" w:rsidRPr="00C139B4" w14:paraId="43B1988F" w14:textId="77777777" w:rsidTr="002B6321">
        <w:trPr>
          <w:cantSplit/>
          <w:jc w:val="center"/>
        </w:trPr>
        <w:tc>
          <w:tcPr>
            <w:tcW w:w="993" w:type="dxa"/>
          </w:tcPr>
          <w:p w14:paraId="17DC97F9" w14:textId="77777777" w:rsidR="009D4C7F" w:rsidRPr="00C139B4" w:rsidRDefault="009D4C7F" w:rsidP="002B6321">
            <w:pPr>
              <w:pStyle w:val="TH"/>
              <w:rPr>
                <w:b w:val="0"/>
                <w:sz w:val="18"/>
                <w:lang w:eastAsia="zh-CN"/>
              </w:rPr>
            </w:pPr>
            <w:r w:rsidRPr="00C139B4">
              <w:rPr>
                <w:b w:val="0"/>
                <w:sz w:val="18"/>
                <w:lang w:eastAsia="zh-CN"/>
              </w:rPr>
              <w:t>5</w:t>
            </w:r>
          </w:p>
        </w:tc>
        <w:tc>
          <w:tcPr>
            <w:tcW w:w="1842" w:type="dxa"/>
          </w:tcPr>
          <w:p w14:paraId="04BEFC62" w14:textId="77777777" w:rsidR="009D4C7F" w:rsidRPr="00C139B4" w:rsidRDefault="009D4C7F" w:rsidP="002B6321">
            <w:pPr>
              <w:pStyle w:val="TH"/>
              <w:jc w:val="left"/>
              <w:rPr>
                <w:b w:val="0"/>
                <w:sz w:val="18"/>
                <w:lang w:eastAsia="zh-CN"/>
              </w:rPr>
            </w:pPr>
            <w:r w:rsidRPr="00C139B4">
              <w:rPr>
                <w:b w:val="0"/>
                <w:sz w:val="18"/>
                <w:lang w:eastAsia="zh-CN"/>
              </w:rPr>
              <w:t>Local</w:t>
            </w:r>
            <w:r w:rsidRPr="00C139B4">
              <w:rPr>
                <w:rFonts w:hint="eastAsia"/>
                <w:b w:val="0"/>
                <w:sz w:val="18"/>
                <w:lang w:eastAsia="zh-CN"/>
              </w:rPr>
              <w:t xml:space="preserve"> Time Zone Request</w:t>
            </w:r>
          </w:p>
        </w:tc>
        <w:tc>
          <w:tcPr>
            <w:tcW w:w="5387" w:type="dxa"/>
          </w:tcPr>
          <w:p w14:paraId="2DE4F5AC" w14:textId="77777777" w:rsidR="009D4C7F" w:rsidRPr="00C139B4" w:rsidRDefault="009D4C7F" w:rsidP="002B6321">
            <w:pPr>
              <w:pStyle w:val="TH"/>
              <w:jc w:val="left"/>
              <w:rPr>
                <w:b w:val="0"/>
                <w:sz w:val="18"/>
                <w:lang w:eastAsia="zh-CN"/>
              </w:rPr>
            </w:pPr>
            <w:r w:rsidRPr="00C139B4">
              <w:rPr>
                <w:b w:val="0"/>
                <w:sz w:val="18"/>
              </w:rPr>
              <w:t>This bit when set shall indicate to the MME</w:t>
            </w:r>
            <w:r w:rsidRPr="00C139B4">
              <w:rPr>
                <w:rFonts w:hint="eastAsia"/>
                <w:b w:val="0"/>
                <w:sz w:val="18"/>
                <w:lang w:eastAsia="zh-CN"/>
              </w:rPr>
              <w:t xml:space="preserve"> or the SGSN</w:t>
            </w:r>
            <w:r w:rsidRPr="00C139B4">
              <w:rPr>
                <w:b w:val="0"/>
                <w:sz w:val="18"/>
              </w:rPr>
              <w:t xml:space="preserve"> that the HSS requests the MME or SGSN to provide information on the </w:t>
            </w:r>
            <w:r w:rsidRPr="00C139B4">
              <w:rPr>
                <w:rFonts w:hint="eastAsia"/>
                <w:b w:val="0"/>
                <w:sz w:val="18"/>
              </w:rPr>
              <w:t>time zone of the</w:t>
            </w:r>
            <w:r w:rsidRPr="00C139B4">
              <w:rPr>
                <w:rFonts w:hint="eastAsia"/>
                <w:b w:val="0"/>
                <w:sz w:val="18"/>
                <w:lang w:eastAsia="zh-CN"/>
              </w:rPr>
              <w:t xml:space="preserve"> location in the</w:t>
            </w:r>
            <w:r w:rsidRPr="00C139B4">
              <w:rPr>
                <w:rFonts w:hint="eastAsia"/>
                <w:b w:val="0"/>
                <w:sz w:val="18"/>
              </w:rPr>
              <w:t xml:space="preserve"> visited network where the UE is attached</w:t>
            </w:r>
            <w:r w:rsidRPr="00C139B4">
              <w:rPr>
                <w:b w:val="0"/>
                <w:sz w:val="18"/>
              </w:rPr>
              <w:t>.</w:t>
            </w:r>
          </w:p>
        </w:tc>
      </w:tr>
      <w:tr w:rsidR="009D4C7F" w:rsidRPr="00C139B4" w14:paraId="709EFA49" w14:textId="77777777" w:rsidTr="002B6321">
        <w:trPr>
          <w:cantSplit/>
          <w:jc w:val="center"/>
        </w:trPr>
        <w:tc>
          <w:tcPr>
            <w:tcW w:w="993" w:type="dxa"/>
          </w:tcPr>
          <w:p w14:paraId="0F366DF5" w14:textId="77777777" w:rsidR="009D4C7F" w:rsidRPr="00C139B4" w:rsidRDefault="009D4C7F" w:rsidP="002B6321">
            <w:pPr>
              <w:pStyle w:val="TH"/>
              <w:rPr>
                <w:b w:val="0"/>
                <w:sz w:val="18"/>
                <w:lang w:eastAsia="zh-CN"/>
              </w:rPr>
            </w:pPr>
            <w:r w:rsidRPr="00C139B4">
              <w:rPr>
                <w:b w:val="0"/>
                <w:sz w:val="18"/>
                <w:lang w:eastAsia="zh-CN"/>
              </w:rPr>
              <w:t>6</w:t>
            </w:r>
          </w:p>
        </w:tc>
        <w:tc>
          <w:tcPr>
            <w:tcW w:w="1842" w:type="dxa"/>
          </w:tcPr>
          <w:p w14:paraId="362518D6" w14:textId="77777777" w:rsidR="009D4C7F" w:rsidRPr="00C139B4" w:rsidRDefault="009D4C7F" w:rsidP="002B6321">
            <w:pPr>
              <w:pStyle w:val="TH"/>
              <w:jc w:val="left"/>
              <w:rPr>
                <w:b w:val="0"/>
                <w:sz w:val="18"/>
                <w:lang w:eastAsia="zh-CN"/>
              </w:rPr>
            </w:pPr>
            <w:r w:rsidRPr="00C139B4">
              <w:rPr>
                <w:b w:val="0"/>
                <w:sz w:val="18"/>
                <w:lang w:eastAsia="zh-CN"/>
              </w:rPr>
              <w:t>Remove SMS Registration</w:t>
            </w:r>
          </w:p>
        </w:tc>
        <w:tc>
          <w:tcPr>
            <w:tcW w:w="5387" w:type="dxa"/>
          </w:tcPr>
          <w:p w14:paraId="4836927F" w14:textId="77777777" w:rsidR="009D4C7F" w:rsidRPr="00C139B4" w:rsidRDefault="009D4C7F" w:rsidP="002B6321">
            <w:pPr>
              <w:pStyle w:val="TH"/>
              <w:jc w:val="left"/>
              <w:rPr>
                <w:b w:val="0"/>
                <w:sz w:val="18"/>
              </w:rPr>
            </w:pPr>
            <w:r w:rsidRPr="00C139B4">
              <w:rPr>
                <w:b w:val="0"/>
                <w:sz w:val="18"/>
              </w:rPr>
              <w:t>This bit when set shall indicate to the MME that it shall consider itself unregistered for SMS.</w:t>
            </w:r>
          </w:p>
        </w:tc>
      </w:tr>
      <w:tr w:rsidR="009D4C7F" w:rsidRPr="00C139B4" w14:paraId="4F8BA52B" w14:textId="77777777" w:rsidTr="002B6321">
        <w:trPr>
          <w:cantSplit/>
          <w:jc w:val="center"/>
        </w:trPr>
        <w:tc>
          <w:tcPr>
            <w:tcW w:w="993" w:type="dxa"/>
          </w:tcPr>
          <w:p w14:paraId="1DF4AECB" w14:textId="77777777" w:rsidR="009D4C7F" w:rsidRPr="00C139B4" w:rsidRDefault="009D4C7F" w:rsidP="002B6321">
            <w:pPr>
              <w:pStyle w:val="TH"/>
              <w:rPr>
                <w:b w:val="0"/>
                <w:sz w:val="18"/>
                <w:lang w:eastAsia="zh-CN"/>
              </w:rPr>
            </w:pPr>
            <w:r w:rsidRPr="00C139B4">
              <w:rPr>
                <w:b w:val="0"/>
                <w:sz w:val="18"/>
                <w:lang w:eastAsia="zh-CN"/>
              </w:rPr>
              <w:t>7</w:t>
            </w:r>
          </w:p>
        </w:tc>
        <w:tc>
          <w:tcPr>
            <w:tcW w:w="1842" w:type="dxa"/>
          </w:tcPr>
          <w:p w14:paraId="4EE2675B" w14:textId="77777777" w:rsidR="009D4C7F" w:rsidRPr="00C139B4" w:rsidRDefault="009D4C7F" w:rsidP="002B6321">
            <w:pPr>
              <w:pStyle w:val="TH"/>
              <w:jc w:val="left"/>
              <w:rPr>
                <w:b w:val="0"/>
                <w:sz w:val="18"/>
                <w:lang w:eastAsia="zh-CN"/>
              </w:rPr>
            </w:pPr>
            <w:r w:rsidRPr="00C139B4">
              <w:rPr>
                <w:b w:val="0"/>
                <w:sz w:val="18"/>
                <w:lang w:eastAsia="zh-CN"/>
              </w:rPr>
              <w:t>RAT-Type Requested</w:t>
            </w:r>
          </w:p>
        </w:tc>
        <w:tc>
          <w:tcPr>
            <w:tcW w:w="5387" w:type="dxa"/>
          </w:tcPr>
          <w:p w14:paraId="5EA3DE15" w14:textId="77777777" w:rsidR="009D4C7F" w:rsidRPr="00C139B4" w:rsidRDefault="009D4C7F" w:rsidP="002B6321">
            <w:pPr>
              <w:pStyle w:val="TH"/>
              <w:jc w:val="left"/>
              <w:rPr>
                <w:b w:val="0"/>
                <w:sz w:val="18"/>
              </w:rPr>
            </w:pPr>
            <w:r w:rsidRPr="00C139B4">
              <w:rPr>
                <w:b w:val="0"/>
                <w:bCs/>
                <w:sz w:val="18"/>
                <w:szCs w:val="18"/>
              </w:rPr>
              <w:t>This bit when set shall indicate to the MME or the SGSN that the HSS requests the MME or SGSN to provide the RAT Type that corresponds to the requested EPS Location Information. This bit is used only in combination with the"EPS Location Information Request" bit.</w:t>
            </w:r>
          </w:p>
        </w:tc>
      </w:tr>
      <w:tr w:rsidR="009D4C7F" w:rsidRPr="00C139B4" w14:paraId="51665031" w14:textId="77777777" w:rsidTr="002B6321">
        <w:trPr>
          <w:cantSplit/>
          <w:jc w:val="center"/>
        </w:trPr>
        <w:tc>
          <w:tcPr>
            <w:tcW w:w="993" w:type="dxa"/>
          </w:tcPr>
          <w:p w14:paraId="3B4C3EC9" w14:textId="77777777" w:rsidR="009D4C7F" w:rsidRPr="00C139B4" w:rsidRDefault="009D4C7F" w:rsidP="002B6321">
            <w:pPr>
              <w:pStyle w:val="TH"/>
              <w:rPr>
                <w:b w:val="0"/>
                <w:sz w:val="18"/>
                <w:lang w:eastAsia="zh-CN"/>
              </w:rPr>
            </w:pPr>
            <w:r w:rsidRPr="00C139B4">
              <w:rPr>
                <w:b w:val="0"/>
                <w:sz w:val="18"/>
                <w:lang w:eastAsia="zh-CN"/>
              </w:rPr>
              <w:t>8</w:t>
            </w:r>
          </w:p>
        </w:tc>
        <w:tc>
          <w:tcPr>
            <w:tcW w:w="1842" w:type="dxa"/>
          </w:tcPr>
          <w:p w14:paraId="77116887" w14:textId="77777777" w:rsidR="009D4C7F" w:rsidRPr="00C139B4" w:rsidRDefault="009D4C7F" w:rsidP="002B6321">
            <w:pPr>
              <w:pStyle w:val="TH"/>
              <w:jc w:val="left"/>
              <w:rPr>
                <w:b w:val="0"/>
                <w:sz w:val="18"/>
                <w:lang w:eastAsia="zh-CN"/>
              </w:rPr>
            </w:pPr>
            <w:r w:rsidRPr="00C139B4">
              <w:rPr>
                <w:b w:val="0"/>
                <w:sz w:val="18"/>
                <w:lang w:eastAsia="zh-CN"/>
              </w:rPr>
              <w:t>P-CSCF Restoration Request</w:t>
            </w:r>
          </w:p>
        </w:tc>
        <w:tc>
          <w:tcPr>
            <w:tcW w:w="5387" w:type="dxa"/>
          </w:tcPr>
          <w:p w14:paraId="71E3F621" w14:textId="616896ED" w:rsidR="009D4C7F" w:rsidRPr="00C139B4" w:rsidRDefault="009D4C7F" w:rsidP="002B6321">
            <w:pPr>
              <w:pStyle w:val="TH"/>
              <w:jc w:val="left"/>
              <w:rPr>
                <w:b w:val="0"/>
                <w:bCs/>
                <w:sz w:val="18"/>
                <w:szCs w:val="18"/>
              </w:rPr>
            </w:pPr>
            <w:r w:rsidRPr="00C139B4">
              <w:rPr>
                <w:b w:val="0"/>
                <w:bCs/>
                <w:sz w:val="18"/>
                <w:szCs w:val="18"/>
              </w:rPr>
              <w:t xml:space="preserve">This bit, when set, shall indicate to the MME or SGSN that the HSS requests the execution of the HSS-based P-CSCF restoration procedures, as described in </w:t>
            </w:r>
            <w:r>
              <w:rPr>
                <w:b w:val="0"/>
                <w:bCs/>
                <w:sz w:val="18"/>
                <w:szCs w:val="18"/>
              </w:rPr>
              <w:t>3GPP TS 2</w:t>
            </w:r>
            <w:r w:rsidRPr="00C139B4">
              <w:rPr>
                <w:b w:val="0"/>
                <w:bCs/>
                <w:sz w:val="18"/>
                <w:szCs w:val="18"/>
              </w:rPr>
              <w:t>3.380</w:t>
            </w:r>
            <w:r>
              <w:rPr>
                <w:b w:val="0"/>
                <w:bCs/>
                <w:sz w:val="18"/>
                <w:szCs w:val="18"/>
              </w:rPr>
              <w:t> [</w:t>
            </w:r>
            <w:r w:rsidRPr="00C139B4">
              <w:rPr>
                <w:b w:val="0"/>
                <w:bCs/>
                <w:sz w:val="18"/>
                <w:szCs w:val="18"/>
              </w:rPr>
              <w:t xml:space="preserve">51] </w:t>
            </w:r>
            <w:r w:rsidR="00C31AA7">
              <w:rPr>
                <w:b w:val="0"/>
                <w:bCs/>
                <w:sz w:val="18"/>
                <w:szCs w:val="18"/>
              </w:rPr>
              <w:t>clause </w:t>
            </w:r>
            <w:r w:rsidR="00C31AA7" w:rsidRPr="00C139B4">
              <w:rPr>
                <w:b w:val="0"/>
                <w:bCs/>
                <w:sz w:val="18"/>
                <w:szCs w:val="18"/>
              </w:rPr>
              <w:t>5</w:t>
            </w:r>
            <w:r w:rsidRPr="00C139B4">
              <w:rPr>
                <w:b w:val="0"/>
                <w:bCs/>
                <w:sz w:val="18"/>
                <w:szCs w:val="18"/>
              </w:rPr>
              <w:t>.4.</w:t>
            </w:r>
          </w:p>
        </w:tc>
      </w:tr>
      <w:tr w:rsidR="009D4C7F" w:rsidRPr="00C139B4" w14:paraId="11EF9038" w14:textId="77777777" w:rsidTr="002B6321">
        <w:trPr>
          <w:cantSplit/>
          <w:jc w:val="center"/>
        </w:trPr>
        <w:tc>
          <w:tcPr>
            <w:tcW w:w="8222" w:type="dxa"/>
            <w:gridSpan w:val="3"/>
          </w:tcPr>
          <w:p w14:paraId="5D1F398C" w14:textId="77777777" w:rsidR="009D4C7F" w:rsidRPr="00C139B4" w:rsidRDefault="009D4C7F" w:rsidP="002B6321">
            <w:pPr>
              <w:pStyle w:val="TAN"/>
            </w:pPr>
            <w:r w:rsidRPr="00C139B4">
              <w:t>NOTE:</w:t>
            </w:r>
            <w:r>
              <w:tab/>
            </w:r>
            <w:r w:rsidRPr="00C139B4">
              <w:t>Bits not defined in this table shall be cleared by the sending HSS and discarded by the receiving MME or SGSN.</w:t>
            </w:r>
          </w:p>
        </w:tc>
      </w:tr>
    </w:tbl>
    <w:p w14:paraId="2E7C7E73" w14:textId="77777777" w:rsidR="009D4C7F" w:rsidRPr="00C139B4" w:rsidRDefault="009D4C7F" w:rsidP="009D4C7F"/>
    <w:p w14:paraId="790BCDE7" w14:textId="77777777" w:rsidR="009D4C7F" w:rsidRPr="00C139B4" w:rsidRDefault="009D4C7F" w:rsidP="009D4C7F">
      <w:pPr>
        <w:pStyle w:val="Heading3"/>
      </w:pPr>
      <w:bookmarkStart w:id="1803" w:name="_Toc20212075"/>
      <w:bookmarkStart w:id="1804" w:name="_Toc27727351"/>
      <w:bookmarkStart w:id="1805" w:name="_Toc36042006"/>
      <w:bookmarkStart w:id="1806" w:name="_Toc44871429"/>
      <w:bookmarkStart w:id="1807" w:name="_Toc44871828"/>
      <w:bookmarkStart w:id="1808" w:name="_Toc51861903"/>
      <w:bookmarkStart w:id="1809" w:name="_Toc57978308"/>
      <w:bookmarkStart w:id="1810" w:name="_Toc106900648"/>
      <w:r w:rsidRPr="00C139B4">
        <w:t>7.3.104</w:t>
      </w:r>
      <w:r w:rsidRPr="00C139B4">
        <w:tab/>
        <w:t>ICS-Indicator</w:t>
      </w:r>
      <w:bookmarkEnd w:id="1803"/>
      <w:bookmarkEnd w:id="1804"/>
      <w:bookmarkEnd w:id="1805"/>
      <w:bookmarkEnd w:id="1806"/>
      <w:bookmarkEnd w:id="1807"/>
      <w:bookmarkEnd w:id="1808"/>
      <w:bookmarkEnd w:id="1809"/>
      <w:bookmarkEnd w:id="1810"/>
    </w:p>
    <w:p w14:paraId="54E705BC" w14:textId="77777777" w:rsidR="009D4C7F" w:rsidRPr="00C139B4" w:rsidRDefault="009D4C7F" w:rsidP="009D4C7F">
      <w:r w:rsidRPr="00C139B4">
        <w:t xml:space="preserve">The ICS-Indicator AVP is of type Enumerated. The meaning of the values is defined in </w:t>
      </w:r>
      <w:r>
        <w:t>3GPP TS 2</w:t>
      </w:r>
      <w:r w:rsidRPr="00C139B4">
        <w:t>3.292</w:t>
      </w:r>
      <w:r>
        <w:t> [</w:t>
      </w:r>
      <w:r w:rsidRPr="00C139B4">
        <w:t xml:space="preserve">34] and </w:t>
      </w:r>
      <w:r>
        <w:t>3GPP TS 2</w:t>
      </w:r>
      <w:r w:rsidRPr="00C139B4">
        <w:t>3.216</w:t>
      </w:r>
      <w:r>
        <w:t> [</w:t>
      </w:r>
      <w:r w:rsidRPr="00C139B4">
        <w:t>35]. The following values are defined:</w:t>
      </w:r>
    </w:p>
    <w:p w14:paraId="3DD3F003" w14:textId="77777777" w:rsidR="009D4C7F" w:rsidRPr="00C139B4" w:rsidRDefault="009D4C7F" w:rsidP="009D4C7F">
      <w:pPr>
        <w:pStyle w:val="B1"/>
      </w:pPr>
      <w:r w:rsidRPr="00C139B4">
        <w:rPr>
          <w:lang w:eastAsia="zh-CN"/>
        </w:rPr>
        <w:t>FALSE</w:t>
      </w:r>
      <w:r w:rsidRPr="00C139B4">
        <w:t xml:space="preserve"> (0)</w:t>
      </w:r>
    </w:p>
    <w:p w14:paraId="06AB8074" w14:textId="77777777" w:rsidR="009D4C7F" w:rsidRPr="00C139B4" w:rsidRDefault="009D4C7F" w:rsidP="009D4C7F">
      <w:pPr>
        <w:pStyle w:val="B1"/>
      </w:pPr>
      <w:r w:rsidRPr="00C139B4">
        <w:t>TRUE (1)</w:t>
      </w:r>
    </w:p>
    <w:p w14:paraId="7C6BA20D" w14:textId="77777777" w:rsidR="009D4C7F" w:rsidRPr="00C139B4" w:rsidRDefault="009D4C7F" w:rsidP="009D4C7F">
      <w:pPr>
        <w:pStyle w:val="Heading3"/>
      </w:pPr>
      <w:bookmarkStart w:id="1811" w:name="_Toc20212076"/>
      <w:bookmarkStart w:id="1812" w:name="_Toc27727352"/>
      <w:bookmarkStart w:id="1813" w:name="_Toc36042007"/>
      <w:bookmarkStart w:id="1814" w:name="_Toc44871430"/>
      <w:bookmarkStart w:id="1815" w:name="_Toc44871829"/>
      <w:bookmarkStart w:id="1816" w:name="_Toc51861904"/>
      <w:bookmarkStart w:id="1817" w:name="_Toc57978309"/>
      <w:bookmarkStart w:id="1818" w:name="_Toc106900649"/>
      <w:r w:rsidRPr="00C139B4">
        <w:t>7.3.105</w:t>
      </w:r>
      <w:r w:rsidRPr="00C139B4">
        <w:tab/>
        <w:t>Visited-Network-Identifier</w:t>
      </w:r>
      <w:bookmarkEnd w:id="1811"/>
      <w:bookmarkEnd w:id="1812"/>
      <w:bookmarkEnd w:id="1813"/>
      <w:bookmarkEnd w:id="1814"/>
      <w:bookmarkEnd w:id="1815"/>
      <w:bookmarkEnd w:id="1816"/>
      <w:bookmarkEnd w:id="1817"/>
      <w:bookmarkEnd w:id="1818"/>
    </w:p>
    <w:p w14:paraId="4834CA9A" w14:textId="77777777" w:rsidR="009D4C7F" w:rsidRPr="00C139B4" w:rsidRDefault="009D4C7F" w:rsidP="009D4C7F">
      <w:pPr>
        <w:rPr>
          <w:lang w:val="en-US"/>
        </w:rPr>
      </w:pPr>
      <w:r w:rsidRPr="00C139B4">
        <w:t>The Visited-Network-Identifier AVP contains the identity of the network where the PDN-GW was allocated, in the case of dynamic PDN-GW assignment</w:t>
      </w:r>
      <w:r w:rsidRPr="00C139B4">
        <w:rPr>
          <w:lang w:val="en-US"/>
        </w:rPr>
        <w:t>.</w:t>
      </w:r>
    </w:p>
    <w:p w14:paraId="2C4D55C8" w14:textId="77777777" w:rsidR="009D4C7F" w:rsidRPr="00C139B4" w:rsidRDefault="009D4C7F" w:rsidP="009D4C7F">
      <w:r w:rsidRPr="00C139B4">
        <w:rPr>
          <w:lang w:val="en-US"/>
        </w:rPr>
        <w:t>The AVP shall be encoded</w:t>
      </w:r>
      <w:r w:rsidRPr="00C139B4">
        <w:t xml:space="preserve"> as:</w:t>
      </w:r>
    </w:p>
    <w:p w14:paraId="2DE09959" w14:textId="77777777" w:rsidR="009D4C7F" w:rsidRPr="00C139B4" w:rsidRDefault="009D4C7F" w:rsidP="009D4C7F">
      <w:pPr>
        <w:ind w:firstLine="284"/>
        <w:rPr>
          <w:rFonts w:eastAsia="Batang"/>
        </w:rPr>
      </w:pPr>
      <w:r w:rsidRPr="00C139B4">
        <w:t>mnc&lt;MNC&gt;.mcc&lt;MCC&gt;.3gppnetwork.org</w:t>
      </w:r>
    </w:p>
    <w:p w14:paraId="1C67ADF2" w14:textId="77777777" w:rsidR="009D4C7F" w:rsidRPr="00C139B4" w:rsidRDefault="009D4C7F" w:rsidP="009D4C7F">
      <w:pPr>
        <w:rPr>
          <w:rFonts w:ascii="Arial" w:hAnsi="Arial" w:cs="Arial"/>
          <w:sz w:val="28"/>
          <w:szCs w:val="28"/>
        </w:rPr>
      </w:pPr>
      <w:r w:rsidRPr="00C139B4">
        <w:rPr>
          <w:rFonts w:ascii="Arial" w:hAnsi="Arial" w:cs="Arial"/>
          <w:sz w:val="28"/>
          <w:szCs w:val="28"/>
        </w:rPr>
        <w:lastRenderedPageBreak/>
        <w:t>7.3.106</w:t>
      </w:r>
      <w:r w:rsidRPr="00C139B4">
        <w:rPr>
          <w:rFonts w:ascii="Arial" w:hAnsi="Arial" w:cs="Arial"/>
          <w:sz w:val="28"/>
          <w:szCs w:val="28"/>
        </w:rPr>
        <w:tab/>
        <w:t>IMS-Voice-Over-PS-Sessions-Supported</w:t>
      </w:r>
    </w:p>
    <w:p w14:paraId="5088E2BF" w14:textId="77777777" w:rsidR="009D4C7F" w:rsidRPr="00C139B4" w:rsidRDefault="009D4C7F" w:rsidP="009D4C7F">
      <w:r w:rsidRPr="00C139B4">
        <w:t>The IMS-Voice-Over-PS-Sessions-Supported AVP is of type Enumerated. The following values are defined:</w:t>
      </w:r>
    </w:p>
    <w:p w14:paraId="2E6F9E51" w14:textId="77777777" w:rsidR="009D4C7F" w:rsidRPr="00C139B4" w:rsidRDefault="009D4C7F" w:rsidP="009D4C7F">
      <w:pPr>
        <w:pStyle w:val="B1"/>
      </w:pPr>
      <w:r w:rsidRPr="00C139B4">
        <w:t>NOT_SUPPORTED (0)</w:t>
      </w:r>
    </w:p>
    <w:p w14:paraId="42BE1AB3" w14:textId="77777777" w:rsidR="00C31AA7" w:rsidRPr="00C139B4" w:rsidRDefault="009D4C7F" w:rsidP="009D4C7F">
      <w:pPr>
        <w:pStyle w:val="B2"/>
        <w:ind w:firstLine="0"/>
      </w:pPr>
      <w:r w:rsidRPr="00C139B4">
        <w:t>This value indicates that "IMS Voice over PS Sessions" is not supported by the UE's most recently used TA or RA in the serving node.</w:t>
      </w:r>
    </w:p>
    <w:p w14:paraId="661C2F3B" w14:textId="12132B4F" w:rsidR="009D4C7F" w:rsidRPr="00C139B4" w:rsidRDefault="009D4C7F" w:rsidP="009D4C7F">
      <w:pPr>
        <w:pStyle w:val="B1"/>
      </w:pPr>
      <w:r w:rsidRPr="00C139B4">
        <w:t>SUPPORTED (1)</w:t>
      </w:r>
    </w:p>
    <w:p w14:paraId="624CC9BE" w14:textId="77777777" w:rsidR="009D4C7F" w:rsidRPr="00C139B4" w:rsidRDefault="009D4C7F" w:rsidP="009D4C7F">
      <w:pPr>
        <w:pStyle w:val="B2"/>
        <w:ind w:firstLine="0"/>
      </w:pPr>
      <w:r w:rsidRPr="00C139B4">
        <w:t>This value indicates that "IMS Voice over PS Sessions" is supported by the UE's most recently used TA or RA in the serving node.</w:t>
      </w:r>
    </w:p>
    <w:p w14:paraId="36E459A9" w14:textId="77777777" w:rsidR="009D4C7F" w:rsidRPr="00C139B4" w:rsidRDefault="009D4C7F" w:rsidP="009D4C7F">
      <w:pPr>
        <w:pStyle w:val="Heading3"/>
      </w:pPr>
      <w:bookmarkStart w:id="1819" w:name="_Toc20212077"/>
      <w:bookmarkStart w:id="1820" w:name="_Toc27727353"/>
      <w:bookmarkStart w:id="1821" w:name="_Toc36042008"/>
      <w:bookmarkStart w:id="1822" w:name="_Toc44871431"/>
      <w:bookmarkStart w:id="1823" w:name="_Toc44871830"/>
      <w:bookmarkStart w:id="1824" w:name="_Toc51861905"/>
      <w:bookmarkStart w:id="1825" w:name="_Toc57978310"/>
      <w:bookmarkStart w:id="1826" w:name="_Toc106900650"/>
      <w:r w:rsidRPr="00C139B4">
        <w:t>7.3.107</w:t>
      </w:r>
      <w:r w:rsidRPr="00C139B4">
        <w:tab/>
        <w:t>Homogeneous-Support-of-IMS-Voice-Over-PS-Sessions</w:t>
      </w:r>
      <w:bookmarkEnd w:id="1819"/>
      <w:bookmarkEnd w:id="1820"/>
      <w:bookmarkEnd w:id="1821"/>
      <w:bookmarkEnd w:id="1822"/>
      <w:bookmarkEnd w:id="1823"/>
      <w:bookmarkEnd w:id="1824"/>
      <w:bookmarkEnd w:id="1825"/>
      <w:bookmarkEnd w:id="1826"/>
    </w:p>
    <w:p w14:paraId="715087DA" w14:textId="77777777" w:rsidR="009D4C7F" w:rsidRPr="00C139B4" w:rsidRDefault="009D4C7F" w:rsidP="009D4C7F">
      <w:r w:rsidRPr="00C139B4">
        <w:t>The Homogeneous-Support-of-IMS-Voice-Over-PS-Sessions AVP is of type Enumerated. The following values are defined:</w:t>
      </w:r>
    </w:p>
    <w:p w14:paraId="39789FC5" w14:textId="77777777" w:rsidR="009D4C7F" w:rsidRPr="00C139B4" w:rsidRDefault="009D4C7F" w:rsidP="009D4C7F">
      <w:pPr>
        <w:pStyle w:val="B1"/>
      </w:pPr>
      <w:r w:rsidRPr="00C139B4">
        <w:t>NOT_SUPPORTED (0)</w:t>
      </w:r>
    </w:p>
    <w:p w14:paraId="63961FDB" w14:textId="77777777" w:rsidR="009D4C7F" w:rsidRPr="00C139B4" w:rsidRDefault="009D4C7F" w:rsidP="009D4C7F">
      <w:pPr>
        <w:pStyle w:val="B2"/>
        <w:ind w:firstLine="0"/>
      </w:pPr>
      <w:r w:rsidRPr="00C139B4">
        <w:t>This value indicates that "IMS Voice over PS Sessions" is not supported, homogeneously, in any of the TAs or RAs associated to the serving node</w:t>
      </w:r>
      <w:r w:rsidRPr="00C139B4">
        <w:rPr>
          <w:rFonts w:hint="eastAsia"/>
          <w:lang w:eastAsia="ja-JP"/>
        </w:rPr>
        <w:t xml:space="preserve"> for the served subscribers including consideration on roaming relationship for IMS Voice over PS</w:t>
      </w:r>
      <w:r w:rsidRPr="00C139B4">
        <w:t>.</w:t>
      </w:r>
    </w:p>
    <w:p w14:paraId="115105DA" w14:textId="77777777" w:rsidR="009D4C7F" w:rsidRPr="00C139B4" w:rsidRDefault="009D4C7F" w:rsidP="009D4C7F">
      <w:pPr>
        <w:pStyle w:val="B1"/>
      </w:pPr>
      <w:r w:rsidRPr="00C139B4">
        <w:t>SUPPORTED (1)</w:t>
      </w:r>
    </w:p>
    <w:p w14:paraId="6C5A483F" w14:textId="77777777" w:rsidR="009D4C7F" w:rsidRPr="00C139B4" w:rsidRDefault="009D4C7F" w:rsidP="009D4C7F">
      <w:pPr>
        <w:pStyle w:val="B2"/>
        <w:ind w:firstLine="0"/>
      </w:pPr>
      <w:r w:rsidRPr="00C139B4">
        <w:t>This value indicates that "IMS Voice over PS Sessions" is supported, homogeneously, in all of the TAs or RAs associated to the serving node</w:t>
      </w:r>
      <w:r w:rsidRPr="00C139B4">
        <w:rPr>
          <w:rFonts w:hint="eastAsia"/>
          <w:lang w:eastAsia="ja-JP"/>
        </w:rPr>
        <w:t xml:space="preserve"> for the served subscriber including consideration on roaming relationship for IMS Voice over PS</w:t>
      </w:r>
      <w:r w:rsidRPr="00C139B4">
        <w:t>.</w:t>
      </w:r>
    </w:p>
    <w:p w14:paraId="5E9280BC" w14:textId="77777777" w:rsidR="009D4C7F" w:rsidRPr="00C139B4" w:rsidRDefault="009D4C7F" w:rsidP="009D4C7F">
      <w:pPr>
        <w:rPr>
          <w:lang w:eastAsia="ja-JP"/>
        </w:rPr>
      </w:pPr>
      <w:r w:rsidRPr="00C139B4">
        <w:t>If this AVP is not present in the command, it indicates that there is no homogeneous support of IMS Voice Over PS Sessions on all the TA/RAs of the serving node, or that the homogeneity of this support is unk</w:t>
      </w:r>
      <w:r w:rsidRPr="00C139B4">
        <w:rPr>
          <w:rFonts w:hint="eastAsia"/>
          <w:lang w:eastAsia="ja-JP"/>
        </w:rPr>
        <w:t>n</w:t>
      </w:r>
      <w:r w:rsidRPr="00C139B4">
        <w:t>own to the serving node.</w:t>
      </w:r>
    </w:p>
    <w:p w14:paraId="3561A336" w14:textId="77777777" w:rsidR="009D4C7F" w:rsidRPr="00C139B4" w:rsidRDefault="009D4C7F" w:rsidP="009D4C7F">
      <w:pPr>
        <w:pStyle w:val="NO"/>
        <w:rPr>
          <w:lang w:eastAsia="ja-JP"/>
        </w:rPr>
      </w:pPr>
      <w:r w:rsidRPr="00C139B4">
        <w:rPr>
          <w:rFonts w:hint="eastAsia"/>
          <w:lang w:eastAsia="ja-JP"/>
        </w:rPr>
        <w:t>NOTE:</w:t>
      </w:r>
      <w:r w:rsidRPr="00C139B4">
        <w:rPr>
          <w:rFonts w:hint="eastAsia"/>
          <w:lang w:eastAsia="ja-JP"/>
        </w:rPr>
        <w:tab/>
        <w:t>I</w:t>
      </w:r>
      <w:r w:rsidRPr="00C139B4">
        <w:rPr>
          <w:rFonts w:eastAsia="SimSun" w:hint="eastAsia"/>
          <w:lang w:eastAsia="zh-CN"/>
        </w:rPr>
        <w:t xml:space="preserve">n order to ensure the T-ADS by </w:t>
      </w:r>
      <w:r w:rsidRPr="00C139B4">
        <w:rPr>
          <w:rFonts w:hint="eastAsia"/>
          <w:lang w:eastAsia="ja-JP"/>
        </w:rPr>
        <w:t>HPLMN</w:t>
      </w:r>
      <w:r w:rsidRPr="00C139B4">
        <w:rPr>
          <w:rFonts w:eastAsia="SimSun" w:hint="eastAsia"/>
          <w:lang w:eastAsia="zh-CN"/>
        </w:rPr>
        <w:t>, MME</w:t>
      </w:r>
      <w:r w:rsidRPr="00C139B4">
        <w:rPr>
          <w:rFonts w:hint="eastAsia"/>
          <w:lang w:eastAsia="ja-JP"/>
        </w:rPr>
        <w:t xml:space="preserve"> or SGSN is expected to either set</w:t>
      </w:r>
      <w:r w:rsidRPr="00C139B4">
        <w:rPr>
          <w:rFonts w:eastAsia="SimSun" w:hint="eastAsia"/>
          <w:lang w:eastAsia="zh-CN"/>
        </w:rPr>
        <w:t xml:space="preserve"> "Homogenous Support of IMS Voice over PS Sessions" </w:t>
      </w:r>
      <w:r w:rsidRPr="00C139B4">
        <w:rPr>
          <w:rFonts w:hint="eastAsia"/>
          <w:lang w:eastAsia="ja-JP"/>
        </w:rPr>
        <w:t xml:space="preserve">AVP to </w:t>
      </w:r>
      <w:r w:rsidRPr="00C139B4">
        <w:rPr>
          <w:rFonts w:eastAsia="SimSun" w:hint="eastAsia"/>
          <w:lang w:eastAsia="zh-CN"/>
        </w:rPr>
        <w:t>"</w:t>
      </w:r>
      <w:r w:rsidRPr="00C139B4">
        <w:rPr>
          <w:rFonts w:eastAsia="SimSun"/>
          <w:lang w:eastAsia="zh-CN"/>
        </w:rPr>
        <w:t>NOT_SUPPORTED (0)</w:t>
      </w:r>
      <w:r w:rsidRPr="00C139B4">
        <w:rPr>
          <w:rFonts w:eastAsia="SimSun" w:hint="eastAsia"/>
          <w:lang w:eastAsia="zh-CN"/>
        </w:rPr>
        <w:t>"</w:t>
      </w:r>
      <w:r w:rsidRPr="00C139B4">
        <w:rPr>
          <w:rFonts w:hint="eastAsia"/>
          <w:lang w:eastAsia="ja-JP"/>
        </w:rPr>
        <w:t>, or not to set this AVP</w:t>
      </w:r>
      <w:r w:rsidRPr="00C139B4">
        <w:rPr>
          <w:rFonts w:eastAsia="SimSun" w:hint="eastAsia"/>
          <w:lang w:eastAsia="zh-CN"/>
        </w:rPr>
        <w:t xml:space="preserve"> for </w:t>
      </w:r>
      <w:r w:rsidRPr="00C139B4">
        <w:rPr>
          <w:rFonts w:hint="eastAsia"/>
          <w:lang w:eastAsia="ja-JP"/>
        </w:rPr>
        <w:t xml:space="preserve">inbound roaming </w:t>
      </w:r>
      <w:r w:rsidRPr="00C139B4">
        <w:rPr>
          <w:rFonts w:eastAsia="SimSun" w:hint="eastAsia"/>
          <w:lang w:eastAsia="zh-CN"/>
        </w:rPr>
        <w:t>subscriber</w:t>
      </w:r>
      <w:r w:rsidRPr="00C139B4">
        <w:rPr>
          <w:rFonts w:hint="eastAsia"/>
          <w:lang w:eastAsia="ja-JP"/>
        </w:rPr>
        <w:t>s</w:t>
      </w:r>
      <w:r w:rsidRPr="00C139B4">
        <w:rPr>
          <w:rFonts w:eastAsia="SimSun" w:hint="eastAsia"/>
          <w:lang w:eastAsia="zh-CN"/>
        </w:rPr>
        <w:t xml:space="preserve"> </w:t>
      </w:r>
      <w:r w:rsidRPr="00C139B4">
        <w:rPr>
          <w:rFonts w:hint="eastAsia"/>
          <w:lang w:eastAsia="ja-JP"/>
        </w:rPr>
        <w:t>if there is no</w:t>
      </w:r>
      <w:r w:rsidRPr="00C139B4">
        <w:rPr>
          <w:rFonts w:eastAsia="SimSun" w:hint="eastAsia"/>
          <w:lang w:eastAsia="zh-CN"/>
        </w:rPr>
        <w:t xml:space="preserve"> IMS Voice over PS</w:t>
      </w:r>
      <w:r w:rsidRPr="00C139B4">
        <w:rPr>
          <w:rFonts w:hint="eastAsia"/>
          <w:lang w:eastAsia="ja-JP"/>
        </w:rPr>
        <w:t xml:space="preserve"> roaming relationship with the HPLMN.</w:t>
      </w:r>
    </w:p>
    <w:p w14:paraId="7DBF0C34" w14:textId="77777777" w:rsidR="009D4C7F" w:rsidRPr="00C139B4" w:rsidRDefault="009D4C7F" w:rsidP="009D4C7F">
      <w:pPr>
        <w:pStyle w:val="Heading3"/>
      </w:pPr>
      <w:bookmarkStart w:id="1827" w:name="_Toc20212078"/>
      <w:bookmarkStart w:id="1828" w:name="_Toc27727354"/>
      <w:bookmarkStart w:id="1829" w:name="_Toc36042009"/>
      <w:bookmarkStart w:id="1830" w:name="_Toc44871432"/>
      <w:bookmarkStart w:id="1831" w:name="_Toc44871831"/>
      <w:bookmarkStart w:id="1832" w:name="_Toc51861906"/>
      <w:bookmarkStart w:id="1833" w:name="_Toc57978311"/>
      <w:bookmarkStart w:id="1834" w:name="_Toc106900651"/>
      <w:r w:rsidRPr="00C139B4">
        <w:t>7.3.108</w:t>
      </w:r>
      <w:r w:rsidRPr="00C139B4">
        <w:tab/>
        <w:t>Last-UE-Activity-Time</w:t>
      </w:r>
      <w:bookmarkEnd w:id="1827"/>
      <w:bookmarkEnd w:id="1828"/>
      <w:bookmarkEnd w:id="1829"/>
      <w:bookmarkEnd w:id="1830"/>
      <w:bookmarkEnd w:id="1831"/>
      <w:bookmarkEnd w:id="1832"/>
      <w:bookmarkEnd w:id="1833"/>
      <w:bookmarkEnd w:id="1834"/>
    </w:p>
    <w:p w14:paraId="254432EF" w14:textId="77777777" w:rsidR="009D4C7F" w:rsidRPr="00C139B4" w:rsidRDefault="009D4C7F" w:rsidP="009D4C7F">
      <w:r w:rsidRPr="00C139B4">
        <w:t xml:space="preserve">The Last-UE-Activity-Time AVP is of type Time (see </w:t>
      </w:r>
      <w:r>
        <w:rPr>
          <w:lang w:val="it-IT"/>
        </w:rPr>
        <w:t>IETF RFC </w:t>
      </w:r>
      <w:r w:rsidRPr="00C139B4">
        <w:rPr>
          <w:lang w:val="it-IT"/>
        </w:rPr>
        <w:t>6733</w:t>
      </w:r>
      <w:r>
        <w:rPr>
          <w:lang w:val="it-IT"/>
        </w:rPr>
        <w:t> [</w:t>
      </w:r>
      <w:r w:rsidRPr="00C139B4">
        <w:rPr>
          <w:lang w:val="it-IT"/>
        </w:rPr>
        <w:t>61]</w:t>
      </w:r>
      <w:r w:rsidRPr="00C139B4">
        <w:t>), and contains the point of time of the last radio contact of the serving node (MME or SGSN) with the UE.</w:t>
      </w:r>
    </w:p>
    <w:p w14:paraId="4462C108" w14:textId="77777777" w:rsidR="009D4C7F" w:rsidRPr="00C139B4" w:rsidRDefault="009D4C7F" w:rsidP="009D4C7F">
      <w:pPr>
        <w:pStyle w:val="Heading3"/>
      </w:pPr>
      <w:bookmarkStart w:id="1835" w:name="_Toc20212079"/>
      <w:bookmarkStart w:id="1836" w:name="_Toc27727355"/>
      <w:bookmarkStart w:id="1837" w:name="_Toc36042010"/>
      <w:bookmarkStart w:id="1838" w:name="_Toc44871433"/>
      <w:bookmarkStart w:id="1839" w:name="_Toc44871832"/>
      <w:bookmarkStart w:id="1840" w:name="_Toc51861907"/>
      <w:bookmarkStart w:id="1841" w:name="_Toc57978312"/>
      <w:bookmarkStart w:id="1842" w:name="_Toc106900652"/>
      <w:r w:rsidRPr="00C139B4">
        <w:t>7.3.109</w:t>
      </w:r>
      <w:r w:rsidRPr="00C139B4">
        <w:tab/>
        <w:t>GMLC-Address</w:t>
      </w:r>
      <w:bookmarkEnd w:id="1835"/>
      <w:bookmarkEnd w:id="1836"/>
      <w:bookmarkEnd w:id="1837"/>
      <w:bookmarkEnd w:id="1838"/>
      <w:bookmarkEnd w:id="1839"/>
      <w:bookmarkEnd w:id="1840"/>
      <w:bookmarkEnd w:id="1841"/>
      <w:bookmarkEnd w:id="1842"/>
    </w:p>
    <w:p w14:paraId="1B943151" w14:textId="77777777" w:rsidR="009D4C7F" w:rsidRPr="00C139B4" w:rsidRDefault="009D4C7F" w:rsidP="009D4C7F">
      <w:r w:rsidRPr="00C139B4">
        <w:rPr>
          <w:noProof/>
        </w:rPr>
        <w:t xml:space="preserve">The GMLC-Address AVP is of type Address and shall contain the IPv4 or IPv6 address of the </w:t>
      </w:r>
      <w:r w:rsidRPr="00C139B4">
        <w:rPr>
          <w:lang w:eastAsia="ja-JP"/>
        </w:rPr>
        <w:t>V-GMLC associated with the serving node</w:t>
      </w:r>
      <w:r w:rsidRPr="00C139B4">
        <w:t>.</w:t>
      </w:r>
    </w:p>
    <w:p w14:paraId="1F34A900" w14:textId="77777777" w:rsidR="009D4C7F" w:rsidRPr="00C139B4" w:rsidRDefault="009D4C7F" w:rsidP="009D4C7F">
      <w:pPr>
        <w:pStyle w:val="Heading3"/>
        <w:ind w:left="0" w:firstLine="0"/>
      </w:pPr>
      <w:bookmarkStart w:id="1843" w:name="_Toc20212080"/>
      <w:bookmarkStart w:id="1844" w:name="_Toc27727356"/>
      <w:bookmarkStart w:id="1845" w:name="_Toc36042011"/>
      <w:bookmarkStart w:id="1846" w:name="_Toc44871434"/>
      <w:bookmarkStart w:id="1847" w:name="_Toc44871833"/>
      <w:bookmarkStart w:id="1848" w:name="_Toc51861908"/>
      <w:bookmarkStart w:id="1849" w:name="_Toc57978313"/>
      <w:bookmarkStart w:id="1850" w:name="_Toc106900653"/>
      <w:r w:rsidRPr="00C139B4">
        <w:t>7.3.</w:t>
      </w:r>
      <w:r w:rsidRPr="00C139B4">
        <w:rPr>
          <w:lang w:eastAsia="zh-CN"/>
        </w:rPr>
        <w:t>110</w:t>
      </w:r>
      <w:r w:rsidRPr="00C139B4">
        <w:tab/>
        <w:t>EPS</w:t>
      </w:r>
      <w:r w:rsidRPr="00C139B4">
        <w:rPr>
          <w:rFonts w:hint="eastAsia"/>
          <w:lang w:eastAsia="zh-CN"/>
        </w:rPr>
        <w:t>-</w:t>
      </w:r>
      <w:r w:rsidRPr="00C139B4">
        <w:t>User</w:t>
      </w:r>
      <w:r w:rsidRPr="00C139B4">
        <w:rPr>
          <w:rFonts w:hint="eastAsia"/>
          <w:lang w:eastAsia="zh-CN"/>
        </w:rPr>
        <w:t>-</w:t>
      </w:r>
      <w:r w:rsidRPr="00C139B4">
        <w:t>State</w:t>
      </w:r>
      <w:bookmarkEnd w:id="1843"/>
      <w:bookmarkEnd w:id="1844"/>
      <w:bookmarkEnd w:id="1845"/>
      <w:bookmarkEnd w:id="1846"/>
      <w:bookmarkEnd w:id="1847"/>
      <w:bookmarkEnd w:id="1848"/>
      <w:bookmarkEnd w:id="1849"/>
      <w:bookmarkEnd w:id="1850"/>
    </w:p>
    <w:p w14:paraId="1D204799" w14:textId="77777777" w:rsidR="00C31AA7" w:rsidRPr="00C139B4" w:rsidRDefault="009D4C7F" w:rsidP="009D4C7F">
      <w:r w:rsidRPr="00C139B4">
        <w:t>The EPS</w:t>
      </w:r>
      <w:r w:rsidRPr="00C139B4">
        <w:rPr>
          <w:rFonts w:hint="eastAsia"/>
          <w:lang w:eastAsia="zh-CN"/>
        </w:rPr>
        <w:t>-</w:t>
      </w:r>
      <w:r w:rsidRPr="00C139B4">
        <w:t>User</w:t>
      </w:r>
      <w:r w:rsidRPr="00C139B4">
        <w:rPr>
          <w:rFonts w:hint="eastAsia"/>
          <w:lang w:eastAsia="zh-CN"/>
        </w:rPr>
        <w:t>-</w:t>
      </w:r>
      <w:r w:rsidRPr="00C139B4">
        <w:t xml:space="preserve">State AVP is of type Grouped. It shall contain the information related to the </w:t>
      </w:r>
      <w:r w:rsidRPr="00C139B4">
        <w:rPr>
          <w:rFonts w:hint="eastAsia"/>
          <w:lang w:eastAsia="zh-CN"/>
        </w:rPr>
        <w:t>user</w:t>
      </w:r>
      <w:r w:rsidRPr="00C139B4">
        <w:t xml:space="preserve"> </w:t>
      </w:r>
      <w:r w:rsidRPr="00C139B4">
        <w:rPr>
          <w:rFonts w:hint="eastAsia"/>
          <w:lang w:eastAsia="zh-CN"/>
        </w:rPr>
        <w:t>state in the MME and/or the SGSN</w:t>
      </w:r>
      <w:r w:rsidRPr="00C139B4">
        <w:t>.</w:t>
      </w:r>
    </w:p>
    <w:p w14:paraId="4A37E8CF" w14:textId="7A677B31" w:rsidR="009D4C7F" w:rsidRPr="00C139B4" w:rsidRDefault="009D4C7F" w:rsidP="009D4C7F">
      <w:r w:rsidRPr="00C139B4">
        <w:t>AVP format</w:t>
      </w:r>
    </w:p>
    <w:p w14:paraId="5DEB34E6" w14:textId="77777777" w:rsidR="009D4C7F" w:rsidRPr="00C139B4" w:rsidRDefault="009D4C7F" w:rsidP="009D4C7F">
      <w:pPr>
        <w:ind w:left="568"/>
      </w:pPr>
      <w:r w:rsidRPr="00C139B4">
        <w:t>EPS</w:t>
      </w:r>
      <w:r w:rsidRPr="00C139B4">
        <w:rPr>
          <w:rFonts w:hint="eastAsia"/>
        </w:rPr>
        <w:t>-</w:t>
      </w:r>
      <w:r w:rsidRPr="00C139B4">
        <w:t>User</w:t>
      </w:r>
      <w:r w:rsidRPr="00C139B4">
        <w:rPr>
          <w:rFonts w:hint="eastAsia"/>
        </w:rPr>
        <w:t>-</w:t>
      </w:r>
      <w:r w:rsidRPr="00C139B4">
        <w:t>State ::= &lt;AVP header:</w:t>
      </w:r>
      <w:r w:rsidRPr="00C139B4">
        <w:rPr>
          <w:lang w:eastAsia="zh-CN"/>
        </w:rPr>
        <w:t>1495</w:t>
      </w:r>
      <w:r w:rsidRPr="00C139B4">
        <w:t xml:space="preserve"> 10415&gt;</w:t>
      </w:r>
    </w:p>
    <w:p w14:paraId="23594462" w14:textId="77777777" w:rsidR="009D4C7F" w:rsidRPr="00C139B4" w:rsidRDefault="009D4C7F" w:rsidP="009D4C7F">
      <w:pPr>
        <w:ind w:left="1420"/>
        <w:rPr>
          <w:szCs w:val="16"/>
          <w:lang w:eastAsia="zh-CN"/>
        </w:rPr>
      </w:pPr>
      <w:r w:rsidRPr="00C139B4">
        <w:t>[</w:t>
      </w:r>
      <w:r w:rsidRPr="00C139B4">
        <w:rPr>
          <w:rFonts w:hint="eastAsia"/>
          <w:lang w:eastAsia="zh-CN"/>
        </w:rPr>
        <w:t>MME-User-State</w:t>
      </w:r>
      <w:r w:rsidRPr="00C139B4">
        <w:rPr>
          <w:rFonts w:hint="eastAsia"/>
          <w:szCs w:val="16"/>
          <w:lang w:eastAsia="zh-CN"/>
        </w:rPr>
        <w:t>]</w:t>
      </w:r>
    </w:p>
    <w:p w14:paraId="32A11B80" w14:textId="77777777" w:rsidR="009D4C7F" w:rsidRPr="00C139B4" w:rsidRDefault="009D4C7F" w:rsidP="009D4C7F">
      <w:pPr>
        <w:ind w:left="1420"/>
        <w:rPr>
          <w:szCs w:val="16"/>
          <w:lang w:eastAsia="zh-CN"/>
        </w:rPr>
      </w:pPr>
      <w:r w:rsidRPr="00C139B4">
        <w:rPr>
          <w:rFonts w:hint="eastAsia"/>
          <w:szCs w:val="16"/>
          <w:lang w:eastAsia="zh-CN"/>
        </w:rPr>
        <w:t>[SGSN-User-State]</w:t>
      </w:r>
    </w:p>
    <w:p w14:paraId="69A8C44E" w14:textId="77777777" w:rsidR="009D4C7F" w:rsidRPr="00C139B4" w:rsidRDefault="009D4C7F" w:rsidP="009D4C7F">
      <w:pPr>
        <w:ind w:left="1420"/>
      </w:pPr>
      <w:r w:rsidRPr="00C139B4">
        <w:t>*[AVP]</w:t>
      </w:r>
    </w:p>
    <w:p w14:paraId="0A7FD721" w14:textId="77777777" w:rsidR="009D4C7F" w:rsidRPr="00C139B4" w:rsidRDefault="009D4C7F" w:rsidP="009D4C7F">
      <w:pPr>
        <w:pStyle w:val="Heading3"/>
        <w:ind w:left="0" w:firstLine="0"/>
      </w:pPr>
      <w:bookmarkStart w:id="1851" w:name="_Toc20212081"/>
      <w:bookmarkStart w:id="1852" w:name="_Toc27727357"/>
      <w:bookmarkStart w:id="1853" w:name="_Toc36042012"/>
      <w:bookmarkStart w:id="1854" w:name="_Toc44871435"/>
      <w:bookmarkStart w:id="1855" w:name="_Toc44871834"/>
      <w:bookmarkStart w:id="1856" w:name="_Toc51861909"/>
      <w:bookmarkStart w:id="1857" w:name="_Toc57978314"/>
      <w:bookmarkStart w:id="1858" w:name="_Toc106900654"/>
      <w:r w:rsidRPr="00C139B4">
        <w:lastRenderedPageBreak/>
        <w:t>7.3.</w:t>
      </w:r>
      <w:r w:rsidRPr="00C139B4">
        <w:rPr>
          <w:lang w:eastAsia="zh-CN"/>
        </w:rPr>
        <w:t>111</w:t>
      </w:r>
      <w:r w:rsidRPr="00C139B4">
        <w:tab/>
        <w:t>EPS</w:t>
      </w:r>
      <w:r w:rsidRPr="00C139B4">
        <w:rPr>
          <w:rFonts w:hint="eastAsia"/>
          <w:lang w:eastAsia="zh-CN"/>
        </w:rPr>
        <w:t>-</w:t>
      </w:r>
      <w:r w:rsidRPr="00C139B4">
        <w:t>Location</w:t>
      </w:r>
      <w:r w:rsidRPr="00C139B4">
        <w:rPr>
          <w:rFonts w:hint="eastAsia"/>
          <w:lang w:eastAsia="zh-CN"/>
        </w:rPr>
        <w:t>-</w:t>
      </w:r>
      <w:r w:rsidRPr="00C139B4">
        <w:t>Information</w:t>
      </w:r>
      <w:bookmarkEnd w:id="1851"/>
      <w:bookmarkEnd w:id="1852"/>
      <w:bookmarkEnd w:id="1853"/>
      <w:bookmarkEnd w:id="1854"/>
      <w:bookmarkEnd w:id="1855"/>
      <w:bookmarkEnd w:id="1856"/>
      <w:bookmarkEnd w:id="1857"/>
      <w:bookmarkEnd w:id="1858"/>
    </w:p>
    <w:p w14:paraId="653258ED" w14:textId="77777777" w:rsidR="00C31AA7" w:rsidRPr="00C139B4" w:rsidRDefault="009D4C7F" w:rsidP="009D4C7F">
      <w:r w:rsidRPr="00C139B4">
        <w:t xml:space="preserve">The EPS-Location Information AVP is of type Grouped. It shall contain the information related to the user location relevant for </w:t>
      </w:r>
      <w:r w:rsidRPr="00C139B4">
        <w:rPr>
          <w:rFonts w:hint="eastAsia"/>
          <w:lang w:eastAsia="zh-CN"/>
        </w:rPr>
        <w:t>EPS</w:t>
      </w:r>
      <w:r w:rsidRPr="00C139B4">
        <w:t>.</w:t>
      </w:r>
    </w:p>
    <w:p w14:paraId="19B2D4CD" w14:textId="578A605A" w:rsidR="009D4C7F" w:rsidRPr="00C139B4" w:rsidRDefault="009D4C7F" w:rsidP="009D4C7F">
      <w:r w:rsidRPr="00C139B4">
        <w:t>AVP format</w:t>
      </w:r>
    </w:p>
    <w:p w14:paraId="7C9A6DFF" w14:textId="77777777" w:rsidR="009D4C7F" w:rsidRPr="00C139B4" w:rsidRDefault="009D4C7F" w:rsidP="009D4C7F">
      <w:pPr>
        <w:ind w:left="568"/>
      </w:pPr>
      <w:r w:rsidRPr="00C139B4">
        <w:t>EPS</w:t>
      </w:r>
      <w:r w:rsidRPr="00C139B4">
        <w:rPr>
          <w:rFonts w:hint="eastAsia"/>
          <w:lang w:eastAsia="zh-CN"/>
        </w:rPr>
        <w:t>-</w:t>
      </w:r>
      <w:r w:rsidRPr="00C139B4">
        <w:t>Location</w:t>
      </w:r>
      <w:r w:rsidRPr="00C139B4">
        <w:rPr>
          <w:rFonts w:hint="eastAsia"/>
          <w:lang w:eastAsia="zh-CN"/>
        </w:rPr>
        <w:t>-</w:t>
      </w:r>
      <w:r w:rsidRPr="00C139B4">
        <w:t xml:space="preserve">Information ::= &lt;AVP header: </w:t>
      </w:r>
      <w:r w:rsidRPr="00C139B4">
        <w:rPr>
          <w:lang w:eastAsia="zh-CN"/>
        </w:rPr>
        <w:t>1496</w:t>
      </w:r>
      <w:r w:rsidRPr="00C139B4">
        <w:t xml:space="preserve"> 10415&gt;</w:t>
      </w:r>
    </w:p>
    <w:p w14:paraId="4B7AD250" w14:textId="77777777" w:rsidR="009D4C7F" w:rsidRPr="00C139B4" w:rsidRDefault="009D4C7F" w:rsidP="009D4C7F">
      <w:pPr>
        <w:ind w:left="1420"/>
        <w:rPr>
          <w:szCs w:val="16"/>
          <w:lang w:eastAsia="zh-CN"/>
        </w:rPr>
      </w:pPr>
      <w:r w:rsidRPr="00C139B4">
        <w:t>[</w:t>
      </w:r>
      <w:r w:rsidRPr="00C139B4">
        <w:rPr>
          <w:rFonts w:hint="eastAsia"/>
          <w:lang w:eastAsia="zh-CN"/>
        </w:rPr>
        <w:t>MME-</w:t>
      </w:r>
      <w:r w:rsidRPr="00C139B4">
        <w:t>Location</w:t>
      </w:r>
      <w:r w:rsidRPr="00C139B4">
        <w:rPr>
          <w:rFonts w:hint="eastAsia"/>
          <w:lang w:eastAsia="zh-CN"/>
        </w:rPr>
        <w:t>-</w:t>
      </w:r>
      <w:r w:rsidRPr="00C139B4">
        <w:t>Information</w:t>
      </w:r>
      <w:r w:rsidRPr="00C139B4">
        <w:rPr>
          <w:rFonts w:hint="eastAsia"/>
          <w:szCs w:val="16"/>
          <w:lang w:eastAsia="zh-CN"/>
        </w:rPr>
        <w:t>]</w:t>
      </w:r>
    </w:p>
    <w:p w14:paraId="41E31882" w14:textId="77777777" w:rsidR="009D4C7F" w:rsidRPr="00C139B4" w:rsidRDefault="009D4C7F" w:rsidP="009D4C7F">
      <w:pPr>
        <w:ind w:left="1420"/>
        <w:rPr>
          <w:szCs w:val="16"/>
          <w:lang w:eastAsia="zh-CN"/>
        </w:rPr>
      </w:pPr>
      <w:r w:rsidRPr="00C139B4">
        <w:rPr>
          <w:rFonts w:hint="eastAsia"/>
          <w:szCs w:val="16"/>
          <w:lang w:eastAsia="zh-CN"/>
        </w:rPr>
        <w:t>[SGSN-</w:t>
      </w:r>
      <w:r w:rsidRPr="00C139B4">
        <w:t>Location</w:t>
      </w:r>
      <w:r w:rsidRPr="00C139B4">
        <w:rPr>
          <w:rFonts w:hint="eastAsia"/>
          <w:lang w:eastAsia="zh-CN"/>
        </w:rPr>
        <w:t>-</w:t>
      </w:r>
      <w:r w:rsidRPr="00C139B4">
        <w:t>Information</w:t>
      </w:r>
      <w:r w:rsidRPr="00C139B4">
        <w:rPr>
          <w:rFonts w:hint="eastAsia"/>
          <w:szCs w:val="16"/>
          <w:lang w:eastAsia="zh-CN"/>
        </w:rPr>
        <w:t>]</w:t>
      </w:r>
    </w:p>
    <w:p w14:paraId="40301E13" w14:textId="77777777" w:rsidR="009D4C7F" w:rsidRPr="00C139B4" w:rsidRDefault="009D4C7F" w:rsidP="009D4C7F">
      <w:pPr>
        <w:ind w:left="1420"/>
        <w:rPr>
          <w:lang w:eastAsia="zh-CN"/>
        </w:rPr>
      </w:pPr>
      <w:r w:rsidRPr="00C139B4">
        <w:t>*[AVP]</w:t>
      </w:r>
    </w:p>
    <w:p w14:paraId="10FE997E" w14:textId="77777777" w:rsidR="009D4C7F" w:rsidRPr="00C139B4" w:rsidRDefault="009D4C7F" w:rsidP="009D4C7F">
      <w:pPr>
        <w:pStyle w:val="Heading3"/>
        <w:ind w:left="0" w:firstLine="0"/>
      </w:pPr>
      <w:bookmarkStart w:id="1859" w:name="_Toc20212082"/>
      <w:bookmarkStart w:id="1860" w:name="_Toc27727358"/>
      <w:bookmarkStart w:id="1861" w:name="_Toc36042013"/>
      <w:bookmarkStart w:id="1862" w:name="_Toc44871436"/>
      <w:bookmarkStart w:id="1863" w:name="_Toc44871835"/>
      <w:bookmarkStart w:id="1864" w:name="_Toc51861910"/>
      <w:bookmarkStart w:id="1865" w:name="_Toc57978315"/>
      <w:bookmarkStart w:id="1866" w:name="_Toc106900655"/>
      <w:r w:rsidRPr="00C139B4">
        <w:t>7.3.</w:t>
      </w:r>
      <w:r w:rsidRPr="00C139B4">
        <w:rPr>
          <w:lang w:eastAsia="zh-CN"/>
        </w:rPr>
        <w:t>112</w:t>
      </w:r>
      <w:r w:rsidRPr="00C139B4">
        <w:tab/>
      </w:r>
      <w:r w:rsidRPr="00C139B4">
        <w:rPr>
          <w:rFonts w:hint="eastAsia"/>
          <w:lang w:eastAsia="zh-CN"/>
        </w:rPr>
        <w:t>MME-User-State</w:t>
      </w:r>
      <w:bookmarkEnd w:id="1859"/>
      <w:bookmarkEnd w:id="1860"/>
      <w:bookmarkEnd w:id="1861"/>
      <w:bookmarkEnd w:id="1862"/>
      <w:bookmarkEnd w:id="1863"/>
      <w:bookmarkEnd w:id="1864"/>
      <w:bookmarkEnd w:id="1865"/>
      <w:bookmarkEnd w:id="1866"/>
    </w:p>
    <w:p w14:paraId="7E43F578" w14:textId="77777777" w:rsidR="00C31AA7" w:rsidRPr="00C139B4" w:rsidRDefault="009D4C7F" w:rsidP="009D4C7F">
      <w:r w:rsidRPr="00C139B4">
        <w:t xml:space="preserve">The </w:t>
      </w:r>
      <w:r w:rsidRPr="00C139B4">
        <w:rPr>
          <w:rFonts w:hint="eastAsia"/>
          <w:lang w:eastAsia="zh-CN"/>
        </w:rPr>
        <w:t>MME-</w:t>
      </w:r>
      <w:r w:rsidRPr="00C139B4">
        <w:t>User</w:t>
      </w:r>
      <w:r w:rsidRPr="00C139B4">
        <w:rPr>
          <w:rFonts w:hint="eastAsia"/>
          <w:lang w:eastAsia="zh-CN"/>
        </w:rPr>
        <w:t>-</w:t>
      </w:r>
      <w:r w:rsidRPr="00C139B4">
        <w:t xml:space="preserve">State AVP is of type Grouped. It shall contain the information related to the user </w:t>
      </w:r>
      <w:r w:rsidRPr="00C139B4">
        <w:rPr>
          <w:rFonts w:hint="eastAsia"/>
          <w:lang w:eastAsia="zh-CN"/>
        </w:rPr>
        <w:t>state in the MME</w:t>
      </w:r>
      <w:r w:rsidRPr="00C139B4">
        <w:t>.</w:t>
      </w:r>
    </w:p>
    <w:p w14:paraId="1F00E2F6" w14:textId="102CF7EE" w:rsidR="009D4C7F" w:rsidRPr="00C139B4" w:rsidRDefault="009D4C7F" w:rsidP="009D4C7F">
      <w:r w:rsidRPr="00C139B4">
        <w:t>AVP format</w:t>
      </w:r>
    </w:p>
    <w:p w14:paraId="000FC958" w14:textId="77777777" w:rsidR="009D4C7F" w:rsidRPr="00C139B4" w:rsidRDefault="009D4C7F" w:rsidP="009D4C7F">
      <w:pPr>
        <w:ind w:left="568"/>
      </w:pPr>
      <w:r w:rsidRPr="00C139B4">
        <w:rPr>
          <w:rFonts w:hint="eastAsia"/>
          <w:lang w:eastAsia="zh-CN"/>
        </w:rPr>
        <w:t>MME</w:t>
      </w:r>
      <w:r w:rsidRPr="00C139B4">
        <w:rPr>
          <w:rFonts w:hint="eastAsia"/>
        </w:rPr>
        <w:t>-</w:t>
      </w:r>
      <w:r w:rsidRPr="00C139B4">
        <w:t>User</w:t>
      </w:r>
      <w:r w:rsidRPr="00C139B4">
        <w:rPr>
          <w:rFonts w:hint="eastAsia"/>
        </w:rPr>
        <w:t>-</w:t>
      </w:r>
      <w:r w:rsidRPr="00C139B4">
        <w:t xml:space="preserve">State ::= &lt;AVP header: </w:t>
      </w:r>
      <w:r w:rsidRPr="00C139B4">
        <w:rPr>
          <w:lang w:eastAsia="zh-CN"/>
        </w:rPr>
        <w:t>1497</w:t>
      </w:r>
      <w:r w:rsidRPr="00C139B4">
        <w:t xml:space="preserve"> 10415&gt;</w:t>
      </w:r>
    </w:p>
    <w:p w14:paraId="78ABDD80" w14:textId="77777777" w:rsidR="009D4C7F" w:rsidRPr="00C139B4" w:rsidRDefault="009D4C7F" w:rsidP="009D4C7F">
      <w:pPr>
        <w:ind w:left="1420"/>
        <w:rPr>
          <w:szCs w:val="16"/>
          <w:lang w:eastAsia="zh-CN"/>
        </w:rPr>
      </w:pPr>
      <w:r w:rsidRPr="00C139B4">
        <w:t>[</w:t>
      </w:r>
      <w:r w:rsidRPr="00C139B4">
        <w:rPr>
          <w:rFonts w:hint="eastAsia"/>
          <w:lang w:eastAsia="zh-CN"/>
        </w:rPr>
        <w:t>User-State</w:t>
      </w:r>
      <w:r w:rsidRPr="00C139B4">
        <w:rPr>
          <w:rFonts w:hint="eastAsia"/>
          <w:szCs w:val="16"/>
          <w:lang w:eastAsia="zh-CN"/>
        </w:rPr>
        <w:t>]</w:t>
      </w:r>
    </w:p>
    <w:p w14:paraId="745D81F7" w14:textId="77777777" w:rsidR="009D4C7F" w:rsidRPr="00C139B4" w:rsidRDefault="009D4C7F" w:rsidP="009D4C7F">
      <w:pPr>
        <w:ind w:left="1420"/>
        <w:rPr>
          <w:lang w:eastAsia="zh-CN"/>
        </w:rPr>
      </w:pPr>
      <w:r w:rsidRPr="00C139B4">
        <w:t>*[AVP]</w:t>
      </w:r>
    </w:p>
    <w:p w14:paraId="424FE222" w14:textId="77777777" w:rsidR="009D4C7F" w:rsidRPr="00C139B4" w:rsidRDefault="009D4C7F" w:rsidP="009D4C7F">
      <w:pPr>
        <w:pStyle w:val="Heading3"/>
        <w:ind w:left="0" w:firstLine="0"/>
      </w:pPr>
      <w:bookmarkStart w:id="1867" w:name="_Toc20212083"/>
      <w:bookmarkStart w:id="1868" w:name="_Toc27727359"/>
      <w:bookmarkStart w:id="1869" w:name="_Toc36042014"/>
      <w:bookmarkStart w:id="1870" w:name="_Toc44871437"/>
      <w:bookmarkStart w:id="1871" w:name="_Toc44871836"/>
      <w:bookmarkStart w:id="1872" w:name="_Toc51861911"/>
      <w:bookmarkStart w:id="1873" w:name="_Toc57978316"/>
      <w:bookmarkStart w:id="1874" w:name="_Toc106900656"/>
      <w:r w:rsidRPr="00C139B4">
        <w:t>7.3.</w:t>
      </w:r>
      <w:r w:rsidRPr="00C139B4">
        <w:rPr>
          <w:lang w:eastAsia="zh-CN"/>
        </w:rPr>
        <w:t>113</w:t>
      </w:r>
      <w:r w:rsidRPr="00C139B4">
        <w:tab/>
      </w:r>
      <w:r w:rsidRPr="00C139B4">
        <w:rPr>
          <w:rFonts w:hint="eastAsia"/>
          <w:lang w:eastAsia="zh-CN"/>
        </w:rPr>
        <w:t>SGSN-User-State</w:t>
      </w:r>
      <w:bookmarkEnd w:id="1867"/>
      <w:bookmarkEnd w:id="1868"/>
      <w:bookmarkEnd w:id="1869"/>
      <w:bookmarkEnd w:id="1870"/>
      <w:bookmarkEnd w:id="1871"/>
      <w:bookmarkEnd w:id="1872"/>
      <w:bookmarkEnd w:id="1873"/>
      <w:bookmarkEnd w:id="1874"/>
    </w:p>
    <w:p w14:paraId="3EDE0230" w14:textId="77777777" w:rsidR="00C31AA7" w:rsidRPr="00C139B4" w:rsidRDefault="009D4C7F" w:rsidP="009D4C7F">
      <w:r w:rsidRPr="00C139B4">
        <w:t xml:space="preserve">The </w:t>
      </w:r>
      <w:r w:rsidRPr="00C139B4">
        <w:rPr>
          <w:rFonts w:hint="eastAsia"/>
          <w:lang w:eastAsia="zh-CN"/>
        </w:rPr>
        <w:t>SGSN-</w:t>
      </w:r>
      <w:r w:rsidRPr="00C139B4">
        <w:t>User</w:t>
      </w:r>
      <w:r w:rsidRPr="00C139B4">
        <w:rPr>
          <w:rFonts w:hint="eastAsia"/>
          <w:lang w:eastAsia="zh-CN"/>
        </w:rPr>
        <w:t>-</w:t>
      </w:r>
      <w:r w:rsidRPr="00C139B4">
        <w:t xml:space="preserve">State AVP is of type Grouped. It shall contain the information related to the user </w:t>
      </w:r>
      <w:r w:rsidRPr="00C139B4">
        <w:rPr>
          <w:rFonts w:hint="eastAsia"/>
          <w:lang w:eastAsia="zh-CN"/>
        </w:rPr>
        <w:t>state in the SGSN</w:t>
      </w:r>
      <w:r w:rsidRPr="00C139B4">
        <w:t>.</w:t>
      </w:r>
    </w:p>
    <w:p w14:paraId="415719A6" w14:textId="6606B6AA" w:rsidR="009D4C7F" w:rsidRPr="00C139B4" w:rsidRDefault="009D4C7F" w:rsidP="009D4C7F">
      <w:r w:rsidRPr="00C139B4">
        <w:t>AVP format</w:t>
      </w:r>
    </w:p>
    <w:p w14:paraId="457FC567" w14:textId="77777777" w:rsidR="009D4C7F" w:rsidRPr="00C139B4" w:rsidRDefault="009D4C7F" w:rsidP="009D4C7F">
      <w:pPr>
        <w:ind w:left="568"/>
      </w:pPr>
      <w:r w:rsidRPr="00C139B4">
        <w:rPr>
          <w:rFonts w:hint="eastAsia"/>
          <w:lang w:eastAsia="zh-CN"/>
        </w:rPr>
        <w:t>SGSN</w:t>
      </w:r>
      <w:r w:rsidRPr="00C139B4">
        <w:rPr>
          <w:rFonts w:hint="eastAsia"/>
        </w:rPr>
        <w:t>-</w:t>
      </w:r>
      <w:r w:rsidRPr="00C139B4">
        <w:t>User</w:t>
      </w:r>
      <w:r w:rsidRPr="00C139B4">
        <w:rPr>
          <w:rFonts w:hint="eastAsia"/>
        </w:rPr>
        <w:t>-</w:t>
      </w:r>
      <w:r w:rsidRPr="00C139B4">
        <w:t xml:space="preserve">State ::= &lt;AVP header: </w:t>
      </w:r>
      <w:r w:rsidRPr="00C139B4">
        <w:rPr>
          <w:lang w:eastAsia="zh-CN"/>
        </w:rPr>
        <w:t>1498</w:t>
      </w:r>
      <w:r w:rsidRPr="00C139B4">
        <w:t xml:space="preserve"> 10415&gt;</w:t>
      </w:r>
    </w:p>
    <w:p w14:paraId="51C4E0ED" w14:textId="77777777" w:rsidR="009D4C7F" w:rsidRPr="00C139B4" w:rsidRDefault="009D4C7F" w:rsidP="009D4C7F">
      <w:pPr>
        <w:ind w:left="1420"/>
        <w:rPr>
          <w:szCs w:val="16"/>
          <w:lang w:eastAsia="zh-CN"/>
        </w:rPr>
      </w:pPr>
      <w:r w:rsidRPr="00C139B4">
        <w:t>[</w:t>
      </w:r>
      <w:r w:rsidRPr="00C139B4">
        <w:rPr>
          <w:rFonts w:hint="eastAsia"/>
          <w:lang w:eastAsia="zh-CN"/>
        </w:rPr>
        <w:t>User-State</w:t>
      </w:r>
      <w:r w:rsidRPr="00C139B4">
        <w:rPr>
          <w:rFonts w:hint="eastAsia"/>
          <w:szCs w:val="16"/>
          <w:lang w:eastAsia="zh-CN"/>
        </w:rPr>
        <w:t>]</w:t>
      </w:r>
    </w:p>
    <w:p w14:paraId="08F5BC24" w14:textId="77777777" w:rsidR="009D4C7F" w:rsidRPr="00C139B4" w:rsidRDefault="009D4C7F" w:rsidP="009D4C7F">
      <w:pPr>
        <w:ind w:left="1420"/>
        <w:rPr>
          <w:lang w:eastAsia="zh-CN"/>
        </w:rPr>
      </w:pPr>
      <w:r w:rsidRPr="00C139B4">
        <w:t>*[AVP]</w:t>
      </w:r>
    </w:p>
    <w:p w14:paraId="563F74F6" w14:textId="77777777" w:rsidR="009D4C7F" w:rsidRPr="00C139B4" w:rsidRDefault="009D4C7F" w:rsidP="009D4C7F">
      <w:pPr>
        <w:pStyle w:val="Heading3"/>
        <w:ind w:left="0" w:firstLine="0"/>
      </w:pPr>
      <w:bookmarkStart w:id="1875" w:name="_Toc20212084"/>
      <w:bookmarkStart w:id="1876" w:name="_Toc27727360"/>
      <w:bookmarkStart w:id="1877" w:name="_Toc36042015"/>
      <w:bookmarkStart w:id="1878" w:name="_Toc44871438"/>
      <w:bookmarkStart w:id="1879" w:name="_Toc44871837"/>
      <w:bookmarkStart w:id="1880" w:name="_Toc51861912"/>
      <w:bookmarkStart w:id="1881" w:name="_Toc57978317"/>
      <w:bookmarkStart w:id="1882" w:name="_Toc106900657"/>
      <w:r w:rsidRPr="00C139B4">
        <w:t>7.3.114</w:t>
      </w:r>
      <w:r w:rsidRPr="00C139B4">
        <w:tab/>
        <w:t>User</w:t>
      </w:r>
      <w:r w:rsidRPr="00C139B4">
        <w:rPr>
          <w:rFonts w:hint="eastAsia"/>
          <w:lang w:eastAsia="zh-CN"/>
        </w:rPr>
        <w:t>-</w:t>
      </w:r>
      <w:r w:rsidRPr="00C139B4">
        <w:t>State</w:t>
      </w:r>
      <w:bookmarkEnd w:id="1875"/>
      <w:bookmarkEnd w:id="1876"/>
      <w:bookmarkEnd w:id="1877"/>
      <w:bookmarkEnd w:id="1878"/>
      <w:bookmarkEnd w:id="1879"/>
      <w:bookmarkEnd w:id="1880"/>
      <w:bookmarkEnd w:id="1881"/>
      <w:bookmarkEnd w:id="1882"/>
    </w:p>
    <w:p w14:paraId="5B76F0EF" w14:textId="77777777" w:rsidR="009D4C7F" w:rsidRPr="00C139B4" w:rsidRDefault="009D4C7F" w:rsidP="009D4C7F">
      <w:r w:rsidRPr="00C139B4">
        <w:t xml:space="preserve">The </w:t>
      </w:r>
      <w:r w:rsidRPr="00C139B4">
        <w:rPr>
          <w:lang w:eastAsia="zh-CN"/>
        </w:rPr>
        <w:t>User</w:t>
      </w:r>
      <w:r w:rsidRPr="00C139B4">
        <w:rPr>
          <w:rFonts w:hint="eastAsia"/>
          <w:lang w:eastAsia="zh-CN"/>
        </w:rPr>
        <w:t>-</w:t>
      </w:r>
      <w:r w:rsidRPr="00C139B4">
        <w:rPr>
          <w:lang w:eastAsia="zh-CN"/>
        </w:rPr>
        <w:t>State</w:t>
      </w:r>
      <w:r w:rsidRPr="00C139B4">
        <w:t xml:space="preserve"> AVP is of type </w:t>
      </w:r>
      <w:r w:rsidRPr="00C139B4">
        <w:rPr>
          <w:rFonts w:hint="eastAsia"/>
          <w:lang w:eastAsia="zh-CN"/>
        </w:rPr>
        <w:t>Enumerated and indicates</w:t>
      </w:r>
      <w:r w:rsidRPr="00C139B4">
        <w:t xml:space="preserve"> the </w:t>
      </w:r>
      <w:r w:rsidRPr="00C139B4">
        <w:rPr>
          <w:rFonts w:hint="eastAsia"/>
          <w:lang w:eastAsia="zh-CN"/>
        </w:rPr>
        <w:t>user</w:t>
      </w:r>
      <w:r w:rsidRPr="00C139B4">
        <w:t xml:space="preserve"> </w:t>
      </w:r>
      <w:r w:rsidRPr="00C139B4">
        <w:rPr>
          <w:rFonts w:hint="eastAsia"/>
          <w:lang w:eastAsia="zh-CN"/>
        </w:rPr>
        <w:t>state in EPS</w:t>
      </w:r>
      <w:r w:rsidRPr="00C139B4">
        <w:t>. The following values are defined:</w:t>
      </w:r>
    </w:p>
    <w:p w14:paraId="7D05EC6B" w14:textId="77777777" w:rsidR="009D4C7F" w:rsidRPr="00C139B4" w:rsidRDefault="009D4C7F" w:rsidP="009D4C7F">
      <w:pPr>
        <w:pStyle w:val="B1"/>
      </w:pPr>
      <w:r w:rsidRPr="00C139B4">
        <w:rPr>
          <w:lang w:eastAsia="zh-CN"/>
        </w:rPr>
        <w:t>DETACHED</w:t>
      </w:r>
      <w:r w:rsidRPr="00C139B4">
        <w:t xml:space="preserve"> (0)</w:t>
      </w:r>
    </w:p>
    <w:p w14:paraId="674BBEC7" w14:textId="77777777" w:rsidR="009D4C7F" w:rsidRPr="00C139B4" w:rsidRDefault="009D4C7F" w:rsidP="009D4C7F">
      <w:pPr>
        <w:pStyle w:val="B2"/>
        <w:ind w:firstLine="0"/>
      </w:pPr>
      <w:r w:rsidRPr="00C139B4">
        <w:t>The UE is in EMM_DEREGISTERED state.</w:t>
      </w:r>
    </w:p>
    <w:p w14:paraId="5FE2C683" w14:textId="77777777" w:rsidR="009D4C7F" w:rsidRPr="00C139B4" w:rsidRDefault="009D4C7F" w:rsidP="009D4C7F">
      <w:pPr>
        <w:pStyle w:val="B1"/>
      </w:pPr>
      <w:r w:rsidRPr="00C139B4">
        <w:rPr>
          <w:lang w:eastAsia="zh-CN"/>
        </w:rPr>
        <w:t>ATTACHED_NOT_REACHABLE_FOR_PAGING</w:t>
      </w:r>
      <w:r w:rsidRPr="00C139B4">
        <w:t xml:space="preserve"> (1)</w:t>
      </w:r>
    </w:p>
    <w:p w14:paraId="19E670D9" w14:textId="77777777" w:rsidR="009D4C7F" w:rsidRPr="00C139B4" w:rsidRDefault="009D4C7F" w:rsidP="009D4C7F">
      <w:pPr>
        <w:pStyle w:val="B2"/>
        <w:ind w:firstLine="0"/>
      </w:pPr>
      <w:r w:rsidRPr="00C139B4">
        <w:t>The SGSN has determined from its internal data that the UE is attached to the network, but there is no EPS bearer active, and the UE is not reachable for paging. This value is only applicable to S4-SGSN.</w:t>
      </w:r>
    </w:p>
    <w:p w14:paraId="388405D5" w14:textId="77777777" w:rsidR="009D4C7F" w:rsidRPr="00C139B4" w:rsidRDefault="009D4C7F" w:rsidP="009D4C7F">
      <w:pPr>
        <w:pStyle w:val="B1"/>
      </w:pPr>
      <w:r w:rsidRPr="00C139B4">
        <w:t>ATTACHED_REACHABLE_FOR_PAGING (2)</w:t>
      </w:r>
    </w:p>
    <w:p w14:paraId="3BE07D6B" w14:textId="77777777" w:rsidR="009D4C7F" w:rsidRPr="00C139B4" w:rsidRDefault="009D4C7F" w:rsidP="009D4C7F">
      <w:pPr>
        <w:pStyle w:val="B2"/>
        <w:ind w:firstLine="0"/>
      </w:pPr>
      <w:r w:rsidRPr="00C139B4">
        <w:t>The SGSN has determined from its internal data that the UE is attached to the network, but there is no EPS bearer active; the SGSN has not determined from its internal data that the UE is not reachable for paging. This value is only applicable to S4-SGSN.</w:t>
      </w:r>
    </w:p>
    <w:p w14:paraId="2E383ED3" w14:textId="77777777" w:rsidR="009D4C7F" w:rsidRPr="00C139B4" w:rsidRDefault="009D4C7F" w:rsidP="009D4C7F">
      <w:pPr>
        <w:pStyle w:val="B1"/>
      </w:pPr>
      <w:r w:rsidRPr="00C139B4">
        <w:t>CONNECTED_NOT_REACHABLE_FOR_PAGING (3)</w:t>
      </w:r>
    </w:p>
    <w:p w14:paraId="3ECEED09" w14:textId="77777777" w:rsidR="009D4C7F" w:rsidRPr="00C139B4" w:rsidRDefault="009D4C7F" w:rsidP="009D4C7F">
      <w:pPr>
        <w:pStyle w:val="B2"/>
        <w:ind w:firstLine="0"/>
      </w:pPr>
      <w:r w:rsidRPr="00C139B4">
        <w:t>The SGSN or MME has determined from its internal data that the UE is attached to the network, there is at least one EPS bearer active, and the UE is not reachable for paging.</w:t>
      </w:r>
    </w:p>
    <w:p w14:paraId="23683795" w14:textId="77777777" w:rsidR="009D4C7F" w:rsidRPr="00C139B4" w:rsidRDefault="009D4C7F" w:rsidP="009D4C7F">
      <w:pPr>
        <w:pStyle w:val="B1"/>
      </w:pPr>
      <w:r w:rsidRPr="00C139B4">
        <w:t>CONNECTED_REACHABLE_FOR_PAGING (4)</w:t>
      </w:r>
    </w:p>
    <w:p w14:paraId="70290347" w14:textId="77777777" w:rsidR="009D4C7F" w:rsidRPr="00C139B4" w:rsidRDefault="009D4C7F" w:rsidP="009D4C7F">
      <w:pPr>
        <w:pStyle w:val="B2"/>
        <w:ind w:firstLine="0"/>
      </w:pPr>
      <w:r w:rsidRPr="00C139B4">
        <w:lastRenderedPageBreak/>
        <w:t>The SGSN or MME has determined from its internal data that the UE is attached to the network, there is at least one EPS bearer active, and the SGSN or MME has not determined from its internal data that the UE is not reachable for paging.</w:t>
      </w:r>
    </w:p>
    <w:p w14:paraId="706FA4D0" w14:textId="77777777" w:rsidR="009D4C7F" w:rsidRPr="00C139B4" w:rsidRDefault="009D4C7F" w:rsidP="009D4C7F">
      <w:pPr>
        <w:pStyle w:val="B1"/>
        <w:rPr>
          <w:lang w:eastAsia="zh-CN"/>
        </w:rPr>
      </w:pPr>
      <w:r w:rsidRPr="00C139B4">
        <w:rPr>
          <w:lang w:eastAsia="zh-CN"/>
        </w:rPr>
        <w:t>RESERVED (5)</w:t>
      </w:r>
    </w:p>
    <w:p w14:paraId="0612C0AB" w14:textId="77777777" w:rsidR="009D4C7F" w:rsidRPr="00C139B4" w:rsidRDefault="009D4C7F" w:rsidP="009D4C7F">
      <w:pPr>
        <w:pStyle w:val="B2"/>
        <w:ind w:firstLine="0"/>
        <w:rPr>
          <w:lang w:eastAsia="zh-CN"/>
        </w:rPr>
      </w:pPr>
      <w:r w:rsidRPr="00C139B4">
        <w:rPr>
          <w:lang w:eastAsia="zh-CN"/>
        </w:rPr>
        <w:t>This value should not be used by MME or SGSN over S6a/S6d. If this value is received by the HSS from pre-rel-12 MME/SGSNs, the HSS shall consider that the UE is not reachable and use the "Network determined not reachable" state when reporting the User State to other network entities, e.g. over Sh.</w:t>
      </w:r>
    </w:p>
    <w:p w14:paraId="18761267" w14:textId="77777777" w:rsidR="009D4C7F" w:rsidRPr="00C139B4" w:rsidRDefault="009D4C7F" w:rsidP="009D4C7F">
      <w:pPr>
        <w:pStyle w:val="NO"/>
        <w:rPr>
          <w:lang w:eastAsia="zh-CN"/>
        </w:rPr>
      </w:pPr>
      <w:r w:rsidRPr="00C139B4">
        <w:rPr>
          <w:lang w:eastAsia="zh-CN"/>
        </w:rPr>
        <w:t>NOTE:</w:t>
      </w:r>
      <w:r w:rsidRPr="00C139B4">
        <w:rPr>
          <w:lang w:eastAsia="zh-CN"/>
        </w:rPr>
        <w:tab/>
        <w:t>The state associated to a "Network determined not reachable" condition should also be used by HSS when reporting to the requesting entity, e.g. over Sh, that the user was found to be not reachable (for instance, if the HSS receives no answer from the MME/SGSN to the user state query).</w:t>
      </w:r>
    </w:p>
    <w:p w14:paraId="04ACA854" w14:textId="77777777" w:rsidR="009D4C7F" w:rsidRPr="00C139B4" w:rsidRDefault="009D4C7F" w:rsidP="009D4C7F">
      <w:pPr>
        <w:pStyle w:val="Heading3"/>
        <w:ind w:left="0" w:firstLine="0"/>
      </w:pPr>
      <w:bookmarkStart w:id="1883" w:name="_Toc20212085"/>
      <w:bookmarkStart w:id="1884" w:name="_Toc27727361"/>
      <w:bookmarkStart w:id="1885" w:name="_Toc36042016"/>
      <w:bookmarkStart w:id="1886" w:name="_Toc44871439"/>
      <w:bookmarkStart w:id="1887" w:name="_Toc44871838"/>
      <w:bookmarkStart w:id="1888" w:name="_Toc51861913"/>
      <w:bookmarkStart w:id="1889" w:name="_Toc57978318"/>
      <w:bookmarkStart w:id="1890" w:name="_Toc106900658"/>
      <w:r w:rsidRPr="00C139B4">
        <w:t>7.3.</w:t>
      </w:r>
      <w:r w:rsidRPr="00C139B4">
        <w:rPr>
          <w:lang w:eastAsia="zh-CN"/>
        </w:rPr>
        <w:t>115</w:t>
      </w:r>
      <w:r w:rsidRPr="00C139B4">
        <w:tab/>
      </w:r>
      <w:r w:rsidRPr="00C139B4">
        <w:rPr>
          <w:rFonts w:hint="eastAsia"/>
          <w:lang w:eastAsia="zh-CN"/>
        </w:rPr>
        <w:t>MME-</w:t>
      </w:r>
      <w:r w:rsidRPr="00C139B4">
        <w:t>Location</w:t>
      </w:r>
      <w:r w:rsidRPr="00C139B4">
        <w:rPr>
          <w:rFonts w:hint="eastAsia"/>
          <w:lang w:eastAsia="zh-CN"/>
        </w:rPr>
        <w:t>-</w:t>
      </w:r>
      <w:r w:rsidRPr="00C139B4">
        <w:t>Information</w:t>
      </w:r>
      <w:bookmarkEnd w:id="1883"/>
      <w:bookmarkEnd w:id="1884"/>
      <w:bookmarkEnd w:id="1885"/>
      <w:bookmarkEnd w:id="1886"/>
      <w:bookmarkEnd w:id="1887"/>
      <w:bookmarkEnd w:id="1888"/>
      <w:bookmarkEnd w:id="1889"/>
      <w:bookmarkEnd w:id="1890"/>
    </w:p>
    <w:p w14:paraId="08D27673" w14:textId="77777777" w:rsidR="00C31AA7" w:rsidRPr="00C139B4" w:rsidRDefault="009D4C7F" w:rsidP="009D4C7F">
      <w:r w:rsidRPr="00C139B4">
        <w:t xml:space="preserve">The </w:t>
      </w:r>
      <w:r w:rsidRPr="00C139B4">
        <w:rPr>
          <w:rFonts w:hint="eastAsia"/>
          <w:lang w:eastAsia="zh-CN"/>
        </w:rPr>
        <w:t>MME-</w:t>
      </w:r>
      <w:r w:rsidRPr="00C139B4">
        <w:t>Location</w:t>
      </w:r>
      <w:r w:rsidRPr="00C139B4">
        <w:rPr>
          <w:rFonts w:hint="eastAsia"/>
          <w:lang w:eastAsia="zh-CN"/>
        </w:rPr>
        <w:t>-</w:t>
      </w:r>
      <w:r w:rsidRPr="00C139B4">
        <w:t xml:space="preserve">Information AVP is of type Grouped. It shall contain the information related to the user location </w:t>
      </w:r>
      <w:r w:rsidRPr="00C139B4">
        <w:rPr>
          <w:rFonts w:hint="eastAsia"/>
          <w:lang w:eastAsia="zh-CN"/>
        </w:rPr>
        <w:t>relevant for the MME</w:t>
      </w:r>
      <w:r w:rsidRPr="00C139B4">
        <w:t>.</w:t>
      </w:r>
    </w:p>
    <w:p w14:paraId="2E212258" w14:textId="0D16E1B6" w:rsidR="009D4C7F" w:rsidRPr="00C139B4" w:rsidRDefault="009D4C7F" w:rsidP="009D4C7F">
      <w:pPr>
        <w:rPr>
          <w:lang w:val="fr-FR"/>
        </w:rPr>
      </w:pPr>
      <w:r w:rsidRPr="00C139B4">
        <w:rPr>
          <w:lang w:val="fr-FR"/>
        </w:rPr>
        <w:t>AVP format</w:t>
      </w:r>
    </w:p>
    <w:p w14:paraId="482F67B4" w14:textId="77777777" w:rsidR="009D4C7F" w:rsidRPr="00C139B4" w:rsidRDefault="009D4C7F" w:rsidP="009D4C7F">
      <w:pPr>
        <w:ind w:left="568"/>
        <w:rPr>
          <w:lang w:val="fr-FR"/>
        </w:rPr>
      </w:pPr>
      <w:r w:rsidRPr="00C139B4">
        <w:rPr>
          <w:rFonts w:hint="eastAsia"/>
          <w:lang w:val="fr-FR" w:eastAsia="zh-CN"/>
        </w:rPr>
        <w:t>MME-</w:t>
      </w:r>
      <w:r w:rsidRPr="00C139B4">
        <w:rPr>
          <w:lang w:val="fr-FR"/>
        </w:rPr>
        <w:t>Location</w:t>
      </w:r>
      <w:r w:rsidRPr="00C139B4">
        <w:rPr>
          <w:rFonts w:hint="eastAsia"/>
          <w:lang w:val="fr-FR" w:eastAsia="zh-CN"/>
        </w:rPr>
        <w:t>-</w:t>
      </w:r>
      <w:r w:rsidRPr="00C139B4">
        <w:rPr>
          <w:lang w:val="fr-FR"/>
        </w:rPr>
        <w:t xml:space="preserve">Information ::= &lt;AVP header: </w:t>
      </w:r>
      <w:r w:rsidRPr="00C139B4">
        <w:rPr>
          <w:lang w:val="fr-FR" w:eastAsia="zh-CN"/>
        </w:rPr>
        <w:t>1600</w:t>
      </w:r>
      <w:r w:rsidRPr="00C139B4">
        <w:rPr>
          <w:lang w:val="fr-FR"/>
        </w:rPr>
        <w:t xml:space="preserve"> 10415&gt;</w:t>
      </w:r>
    </w:p>
    <w:p w14:paraId="5DAA4725" w14:textId="77777777" w:rsidR="009D4C7F" w:rsidRPr="00C139B4" w:rsidRDefault="009D4C7F" w:rsidP="009D4C7F">
      <w:pPr>
        <w:ind w:left="1420"/>
        <w:rPr>
          <w:lang w:val="it-IT" w:eastAsia="zh-CN"/>
        </w:rPr>
      </w:pPr>
      <w:r w:rsidRPr="00C139B4">
        <w:rPr>
          <w:lang w:val="it-IT"/>
        </w:rPr>
        <w:t>[</w:t>
      </w:r>
      <w:r w:rsidRPr="00C139B4">
        <w:rPr>
          <w:rFonts w:hint="eastAsia"/>
          <w:lang w:val="it-IT"/>
        </w:rPr>
        <w:t>E-UTRAN</w:t>
      </w:r>
      <w:r w:rsidRPr="00C139B4">
        <w:rPr>
          <w:rFonts w:hint="eastAsia"/>
          <w:lang w:val="it-IT" w:eastAsia="zh-CN"/>
        </w:rPr>
        <w:t>-</w:t>
      </w:r>
      <w:r w:rsidRPr="00C139B4">
        <w:rPr>
          <w:rFonts w:hint="eastAsia"/>
          <w:lang w:val="it-IT"/>
        </w:rPr>
        <w:t>Cell</w:t>
      </w:r>
      <w:r w:rsidRPr="00C139B4">
        <w:rPr>
          <w:rFonts w:hint="eastAsia"/>
          <w:lang w:val="it-IT" w:eastAsia="zh-CN"/>
        </w:rPr>
        <w:t>-</w:t>
      </w:r>
      <w:r w:rsidRPr="00C139B4">
        <w:rPr>
          <w:rFonts w:hint="eastAsia"/>
          <w:lang w:val="it-IT"/>
        </w:rPr>
        <w:t>Global</w:t>
      </w:r>
      <w:r w:rsidRPr="00C139B4">
        <w:rPr>
          <w:rFonts w:hint="eastAsia"/>
          <w:lang w:val="it-IT" w:eastAsia="zh-CN"/>
        </w:rPr>
        <w:t>-</w:t>
      </w:r>
      <w:r w:rsidRPr="00C139B4">
        <w:rPr>
          <w:rFonts w:hint="eastAsia"/>
          <w:lang w:val="it-IT"/>
        </w:rPr>
        <w:t>Id</w:t>
      </w:r>
      <w:r w:rsidRPr="00C139B4">
        <w:rPr>
          <w:rFonts w:hint="eastAsia"/>
          <w:lang w:val="it-IT" w:eastAsia="zh-CN"/>
        </w:rPr>
        <w:t>entity</w:t>
      </w:r>
      <w:r w:rsidRPr="00C139B4">
        <w:rPr>
          <w:lang w:val="it-IT"/>
        </w:rPr>
        <w:t>]</w:t>
      </w:r>
    </w:p>
    <w:p w14:paraId="68783FB7" w14:textId="77777777" w:rsidR="009D4C7F" w:rsidRPr="00C139B4" w:rsidRDefault="009D4C7F" w:rsidP="009D4C7F">
      <w:pPr>
        <w:ind w:left="1420"/>
        <w:rPr>
          <w:lang w:eastAsia="zh-CN"/>
        </w:rPr>
      </w:pPr>
      <w:r w:rsidRPr="00C139B4">
        <w:t>[</w:t>
      </w:r>
      <w:r w:rsidRPr="00C139B4">
        <w:rPr>
          <w:rFonts w:hint="eastAsia"/>
        </w:rPr>
        <w:t>Track</w:t>
      </w:r>
      <w:r w:rsidRPr="00C139B4">
        <w:t>ing</w:t>
      </w:r>
      <w:r w:rsidRPr="00C139B4">
        <w:rPr>
          <w:rFonts w:hint="eastAsia"/>
          <w:lang w:eastAsia="zh-CN"/>
        </w:rPr>
        <w:t>-</w:t>
      </w:r>
      <w:r w:rsidRPr="00C139B4">
        <w:t>Area</w:t>
      </w:r>
      <w:r w:rsidRPr="00C139B4">
        <w:rPr>
          <w:rFonts w:hint="eastAsia"/>
          <w:lang w:eastAsia="zh-CN"/>
        </w:rPr>
        <w:t>-</w:t>
      </w:r>
      <w:r w:rsidRPr="00C139B4">
        <w:t>Id</w:t>
      </w:r>
      <w:r w:rsidRPr="00C139B4">
        <w:rPr>
          <w:rFonts w:hint="eastAsia"/>
          <w:lang w:eastAsia="zh-CN"/>
        </w:rPr>
        <w:t>entity</w:t>
      </w:r>
      <w:r w:rsidRPr="00C139B4">
        <w:t>]</w:t>
      </w:r>
    </w:p>
    <w:p w14:paraId="6831312F" w14:textId="77777777" w:rsidR="009D4C7F" w:rsidRPr="00C139B4" w:rsidRDefault="009D4C7F" w:rsidP="009D4C7F">
      <w:pPr>
        <w:ind w:left="1420"/>
      </w:pPr>
      <w:r w:rsidRPr="00C139B4">
        <w:t>[Geographical</w:t>
      </w:r>
      <w:r w:rsidRPr="00C139B4">
        <w:rPr>
          <w:rFonts w:hint="eastAsia"/>
          <w:lang w:eastAsia="zh-CN"/>
        </w:rPr>
        <w:t>-</w:t>
      </w:r>
      <w:r w:rsidRPr="00C139B4">
        <w:t>Information]</w:t>
      </w:r>
    </w:p>
    <w:p w14:paraId="4238D2E2" w14:textId="77777777" w:rsidR="009D4C7F" w:rsidRPr="00C139B4" w:rsidRDefault="009D4C7F" w:rsidP="009D4C7F">
      <w:pPr>
        <w:ind w:left="1420"/>
      </w:pPr>
      <w:r w:rsidRPr="00C139B4">
        <w:t>[Geodetic</w:t>
      </w:r>
      <w:r w:rsidRPr="00C139B4">
        <w:rPr>
          <w:rFonts w:hint="eastAsia"/>
          <w:lang w:eastAsia="zh-CN"/>
        </w:rPr>
        <w:t>-</w:t>
      </w:r>
      <w:r w:rsidRPr="00C139B4">
        <w:t>Information]</w:t>
      </w:r>
    </w:p>
    <w:p w14:paraId="18FEF6C7" w14:textId="77777777" w:rsidR="009D4C7F" w:rsidRPr="00C139B4" w:rsidRDefault="009D4C7F" w:rsidP="009D4C7F">
      <w:pPr>
        <w:ind w:left="1420"/>
      </w:pPr>
      <w:r w:rsidRPr="00C139B4">
        <w:t>[Current</w:t>
      </w:r>
      <w:r w:rsidRPr="00C139B4">
        <w:rPr>
          <w:rFonts w:hint="eastAsia"/>
          <w:lang w:eastAsia="zh-CN"/>
        </w:rPr>
        <w:t>-</w:t>
      </w:r>
      <w:r w:rsidRPr="00C139B4">
        <w:t>Location</w:t>
      </w:r>
      <w:r w:rsidRPr="00C139B4">
        <w:rPr>
          <w:rFonts w:hint="eastAsia"/>
          <w:lang w:eastAsia="zh-CN"/>
        </w:rPr>
        <w:t>-</w:t>
      </w:r>
      <w:r w:rsidRPr="00C139B4">
        <w:t>Retrieved]</w:t>
      </w:r>
    </w:p>
    <w:p w14:paraId="24EE8D3A" w14:textId="77777777" w:rsidR="00C31AA7" w:rsidRPr="00C139B4" w:rsidRDefault="009D4C7F" w:rsidP="009D4C7F">
      <w:pPr>
        <w:ind w:left="1420"/>
      </w:pPr>
      <w:r w:rsidRPr="00C139B4">
        <w:t>[Age</w:t>
      </w:r>
      <w:r w:rsidRPr="00C139B4">
        <w:rPr>
          <w:rFonts w:hint="eastAsia"/>
          <w:lang w:eastAsia="zh-CN"/>
        </w:rPr>
        <w:t>-</w:t>
      </w:r>
      <w:r w:rsidRPr="00C139B4">
        <w:t>Of</w:t>
      </w:r>
      <w:r w:rsidRPr="00C139B4">
        <w:rPr>
          <w:rFonts w:hint="eastAsia"/>
          <w:lang w:eastAsia="zh-CN"/>
        </w:rPr>
        <w:t>-</w:t>
      </w:r>
      <w:r w:rsidRPr="00C139B4">
        <w:t>Location</w:t>
      </w:r>
      <w:r w:rsidRPr="00C139B4">
        <w:rPr>
          <w:rFonts w:hint="eastAsia"/>
          <w:lang w:eastAsia="zh-CN"/>
        </w:rPr>
        <w:t>-</w:t>
      </w:r>
      <w:r w:rsidRPr="00C139B4">
        <w:t>Information]</w:t>
      </w:r>
    </w:p>
    <w:p w14:paraId="0EA9CB07" w14:textId="77777777" w:rsidR="00C31AA7" w:rsidRPr="00C139B4" w:rsidRDefault="009D4C7F" w:rsidP="009D4C7F">
      <w:pPr>
        <w:ind w:left="1420"/>
        <w:rPr>
          <w:lang w:val="fr-FR" w:eastAsia="zh-CN"/>
        </w:rPr>
      </w:pPr>
      <w:r w:rsidRPr="00C139B4">
        <w:rPr>
          <w:lang w:val="fr-FR"/>
        </w:rPr>
        <w:t>[User-CSG-Information]</w:t>
      </w:r>
    </w:p>
    <w:p w14:paraId="06E4DF19" w14:textId="22DE785A" w:rsidR="009D4C7F" w:rsidRPr="00C139B4" w:rsidRDefault="009D4C7F" w:rsidP="009D4C7F">
      <w:pPr>
        <w:ind w:left="1420"/>
        <w:rPr>
          <w:lang w:val="fr-FR" w:eastAsia="zh-CN"/>
        </w:rPr>
      </w:pPr>
      <w:r w:rsidRPr="00C139B4">
        <w:rPr>
          <w:rFonts w:hint="eastAsia"/>
          <w:lang w:val="fr-FR" w:eastAsia="zh-CN"/>
        </w:rPr>
        <w:t>[ eNodeB-ID ]</w:t>
      </w:r>
    </w:p>
    <w:p w14:paraId="154F8179" w14:textId="77777777" w:rsidR="009D4C7F" w:rsidRPr="00C139B4" w:rsidRDefault="009D4C7F" w:rsidP="009D4C7F">
      <w:pPr>
        <w:ind w:left="1420"/>
        <w:rPr>
          <w:lang w:val="fr-FR"/>
        </w:rPr>
      </w:pPr>
      <w:r w:rsidRPr="00C139B4">
        <w:rPr>
          <w:rFonts w:hint="eastAsia"/>
          <w:lang w:val="fr-FR" w:eastAsia="zh-CN"/>
        </w:rPr>
        <w:t>[</w:t>
      </w:r>
      <w:r w:rsidRPr="00C139B4">
        <w:rPr>
          <w:lang w:val="fr-FR" w:eastAsia="zh-CN"/>
        </w:rPr>
        <w:t xml:space="preserve"> Extended-</w:t>
      </w:r>
      <w:r w:rsidRPr="00C139B4">
        <w:rPr>
          <w:rFonts w:hint="eastAsia"/>
          <w:lang w:val="fr-FR" w:eastAsia="zh-CN"/>
        </w:rPr>
        <w:t>eNodeB-ID</w:t>
      </w:r>
      <w:r w:rsidRPr="00C139B4">
        <w:rPr>
          <w:lang w:val="fr-FR" w:eastAsia="zh-CN"/>
        </w:rPr>
        <w:t xml:space="preserve"> </w:t>
      </w:r>
      <w:r w:rsidRPr="00C139B4">
        <w:rPr>
          <w:rFonts w:hint="eastAsia"/>
          <w:lang w:val="fr-FR" w:eastAsia="zh-CN"/>
        </w:rPr>
        <w:t>]</w:t>
      </w:r>
    </w:p>
    <w:p w14:paraId="2626CC0F" w14:textId="77777777" w:rsidR="009D4C7F" w:rsidRPr="00C139B4" w:rsidRDefault="009D4C7F" w:rsidP="009D4C7F">
      <w:pPr>
        <w:ind w:left="1420"/>
        <w:rPr>
          <w:lang w:val="fr-FR"/>
        </w:rPr>
      </w:pPr>
      <w:r w:rsidRPr="00C139B4">
        <w:rPr>
          <w:lang w:val="fr-FR"/>
        </w:rPr>
        <w:t>*[AVP]</w:t>
      </w:r>
    </w:p>
    <w:p w14:paraId="1F58BCA7" w14:textId="77777777" w:rsidR="00C31AA7" w:rsidRPr="00C139B4" w:rsidRDefault="009D4C7F" w:rsidP="009D4C7F">
      <w:pPr>
        <w:rPr>
          <w:lang w:eastAsia="zh-CN"/>
        </w:rPr>
      </w:pPr>
      <w:r w:rsidRPr="00C139B4">
        <w:rPr>
          <w:lang w:eastAsia="zh-CN"/>
        </w:rPr>
        <w:t>An eNodeB-ID</w:t>
      </w:r>
      <w:r w:rsidRPr="00C139B4">
        <w:rPr>
          <w:rFonts w:hint="eastAsia"/>
          <w:lang w:eastAsia="zh-CN"/>
        </w:rPr>
        <w:t xml:space="preserve"> </w:t>
      </w:r>
      <w:r w:rsidRPr="00C139B4">
        <w:rPr>
          <w:lang w:eastAsia="zh-CN"/>
        </w:rPr>
        <w:t>AVP may be present for Monitoring event reporting.</w:t>
      </w:r>
      <w:bookmarkStart w:id="1891" w:name="_Toc20212086"/>
      <w:bookmarkStart w:id="1892" w:name="_Toc27727362"/>
      <w:bookmarkStart w:id="1893" w:name="_Toc36042017"/>
      <w:bookmarkStart w:id="1894" w:name="_Toc44871440"/>
      <w:bookmarkStart w:id="1895" w:name="_Toc44871839"/>
      <w:bookmarkStart w:id="1896" w:name="_Toc51861914"/>
      <w:bookmarkStart w:id="1897" w:name="_Toc57978319"/>
    </w:p>
    <w:p w14:paraId="79D50FA1" w14:textId="2A4A24F1" w:rsidR="009D4C7F" w:rsidRPr="00C139B4" w:rsidRDefault="009D4C7F" w:rsidP="009D4C7F">
      <w:pPr>
        <w:pStyle w:val="Heading3"/>
        <w:ind w:left="0" w:firstLine="0"/>
        <w:rPr>
          <w:lang w:val="fr-FR"/>
        </w:rPr>
      </w:pPr>
      <w:bookmarkStart w:id="1898" w:name="_Toc106900659"/>
      <w:r w:rsidRPr="00C139B4">
        <w:rPr>
          <w:lang w:val="fr-FR"/>
        </w:rPr>
        <w:t>7.3.</w:t>
      </w:r>
      <w:r w:rsidRPr="00C139B4">
        <w:rPr>
          <w:lang w:val="fr-FR" w:eastAsia="zh-CN"/>
        </w:rPr>
        <w:t>116</w:t>
      </w:r>
      <w:r w:rsidRPr="00C139B4">
        <w:rPr>
          <w:lang w:val="fr-FR"/>
        </w:rPr>
        <w:tab/>
      </w:r>
      <w:r w:rsidRPr="00C139B4">
        <w:rPr>
          <w:rFonts w:hint="eastAsia"/>
          <w:lang w:val="fr-FR" w:eastAsia="zh-CN"/>
        </w:rPr>
        <w:t>SGSN-</w:t>
      </w:r>
      <w:r w:rsidRPr="00C139B4">
        <w:rPr>
          <w:lang w:val="fr-FR"/>
        </w:rPr>
        <w:t>Location</w:t>
      </w:r>
      <w:r w:rsidRPr="00C139B4">
        <w:rPr>
          <w:rFonts w:hint="eastAsia"/>
          <w:lang w:val="fr-FR" w:eastAsia="zh-CN"/>
        </w:rPr>
        <w:t>-</w:t>
      </w:r>
      <w:r w:rsidRPr="00C139B4">
        <w:rPr>
          <w:lang w:val="fr-FR"/>
        </w:rPr>
        <w:t>Information</w:t>
      </w:r>
      <w:bookmarkEnd w:id="1891"/>
      <w:bookmarkEnd w:id="1892"/>
      <w:bookmarkEnd w:id="1893"/>
      <w:bookmarkEnd w:id="1894"/>
      <w:bookmarkEnd w:id="1895"/>
      <w:bookmarkEnd w:id="1896"/>
      <w:bookmarkEnd w:id="1897"/>
      <w:bookmarkEnd w:id="1898"/>
    </w:p>
    <w:p w14:paraId="1CE319C1" w14:textId="77777777" w:rsidR="00C31AA7" w:rsidRPr="00C139B4" w:rsidRDefault="009D4C7F" w:rsidP="009D4C7F">
      <w:r w:rsidRPr="00C139B4">
        <w:t xml:space="preserve">The </w:t>
      </w:r>
      <w:r w:rsidRPr="00C139B4">
        <w:rPr>
          <w:rFonts w:hint="eastAsia"/>
          <w:lang w:eastAsia="zh-CN"/>
        </w:rPr>
        <w:t>SGSN</w:t>
      </w:r>
      <w:r w:rsidRPr="00C139B4">
        <w:t>-Location</w:t>
      </w:r>
      <w:r w:rsidRPr="00C139B4">
        <w:rPr>
          <w:rFonts w:hint="eastAsia"/>
          <w:lang w:eastAsia="zh-CN"/>
        </w:rPr>
        <w:t>-</w:t>
      </w:r>
      <w:r w:rsidRPr="00C139B4">
        <w:t xml:space="preserve">Information AVP is of type Grouped. It shall contain the information related to the user location relevant for </w:t>
      </w:r>
      <w:r w:rsidRPr="00C139B4">
        <w:rPr>
          <w:rFonts w:hint="eastAsia"/>
          <w:lang w:eastAsia="zh-CN"/>
        </w:rPr>
        <w:t>the SGSN</w:t>
      </w:r>
      <w:r w:rsidRPr="00C139B4">
        <w:t>.</w:t>
      </w:r>
    </w:p>
    <w:p w14:paraId="1FF65CAB" w14:textId="4F5FBE2E" w:rsidR="009D4C7F" w:rsidRPr="00C139B4" w:rsidRDefault="009D4C7F" w:rsidP="009D4C7F">
      <w:r w:rsidRPr="00C139B4">
        <w:t>AVP format</w:t>
      </w:r>
    </w:p>
    <w:p w14:paraId="494DCB96" w14:textId="77777777" w:rsidR="009D4C7F" w:rsidRPr="00C139B4" w:rsidRDefault="009D4C7F" w:rsidP="009D4C7F">
      <w:pPr>
        <w:ind w:left="568"/>
      </w:pPr>
      <w:r w:rsidRPr="00C139B4">
        <w:rPr>
          <w:rFonts w:hint="eastAsia"/>
          <w:lang w:eastAsia="zh-CN"/>
        </w:rPr>
        <w:t>SGSN-</w:t>
      </w:r>
      <w:r w:rsidRPr="00C139B4">
        <w:t>Location</w:t>
      </w:r>
      <w:r w:rsidRPr="00C139B4">
        <w:rPr>
          <w:rFonts w:hint="eastAsia"/>
          <w:lang w:eastAsia="zh-CN"/>
        </w:rPr>
        <w:t>-</w:t>
      </w:r>
      <w:r w:rsidRPr="00C139B4">
        <w:t xml:space="preserve">Information ::= &lt;AVP header: </w:t>
      </w:r>
      <w:r w:rsidRPr="00C139B4">
        <w:rPr>
          <w:lang w:eastAsia="zh-CN"/>
        </w:rPr>
        <w:t>1601</w:t>
      </w:r>
      <w:r w:rsidRPr="00C139B4">
        <w:t xml:space="preserve"> 10415&gt;</w:t>
      </w:r>
    </w:p>
    <w:p w14:paraId="48880D90" w14:textId="77777777" w:rsidR="009D4C7F" w:rsidRPr="00C139B4" w:rsidDel="007C7D06" w:rsidRDefault="009D4C7F" w:rsidP="009D4C7F">
      <w:pPr>
        <w:ind w:left="1420"/>
        <w:rPr>
          <w:lang w:eastAsia="zh-CN"/>
        </w:rPr>
      </w:pPr>
      <w:r w:rsidRPr="00C139B4">
        <w:t>[</w:t>
      </w:r>
      <w:r w:rsidRPr="00C139B4">
        <w:rPr>
          <w:rFonts w:hint="eastAsia"/>
        </w:rPr>
        <w:t>Cell</w:t>
      </w:r>
      <w:r w:rsidRPr="00C139B4">
        <w:rPr>
          <w:rFonts w:hint="eastAsia"/>
          <w:lang w:eastAsia="zh-CN"/>
        </w:rPr>
        <w:t>-</w:t>
      </w:r>
      <w:r w:rsidRPr="00C139B4">
        <w:rPr>
          <w:rFonts w:hint="eastAsia"/>
        </w:rPr>
        <w:t>Global</w:t>
      </w:r>
      <w:r w:rsidRPr="00C139B4">
        <w:rPr>
          <w:rFonts w:hint="eastAsia"/>
          <w:lang w:eastAsia="zh-CN"/>
        </w:rPr>
        <w:t>-</w:t>
      </w:r>
      <w:r w:rsidRPr="00C139B4">
        <w:rPr>
          <w:rFonts w:hint="eastAsia"/>
        </w:rPr>
        <w:t>Id</w:t>
      </w:r>
      <w:r w:rsidRPr="00C139B4">
        <w:rPr>
          <w:rFonts w:hint="eastAsia"/>
          <w:lang w:eastAsia="zh-CN"/>
        </w:rPr>
        <w:t>entity</w:t>
      </w:r>
      <w:r w:rsidRPr="00C139B4">
        <w:t>]</w:t>
      </w:r>
    </w:p>
    <w:p w14:paraId="267D1F83" w14:textId="77777777" w:rsidR="009D4C7F" w:rsidRPr="00C139B4" w:rsidRDefault="009D4C7F" w:rsidP="009D4C7F">
      <w:pPr>
        <w:ind w:left="1420"/>
        <w:rPr>
          <w:lang w:eastAsia="zh-CN"/>
        </w:rPr>
      </w:pPr>
      <w:r w:rsidRPr="00C139B4">
        <w:rPr>
          <w:rFonts w:hint="eastAsia"/>
          <w:lang w:eastAsia="zh-CN"/>
        </w:rPr>
        <w:t>[Location-Area-Identity]</w:t>
      </w:r>
    </w:p>
    <w:p w14:paraId="292EA208" w14:textId="77777777" w:rsidR="009D4C7F" w:rsidRPr="00C139B4" w:rsidRDefault="009D4C7F" w:rsidP="009D4C7F">
      <w:pPr>
        <w:ind w:left="1420"/>
        <w:rPr>
          <w:lang w:eastAsia="zh-CN"/>
        </w:rPr>
      </w:pPr>
      <w:r w:rsidRPr="00C139B4">
        <w:rPr>
          <w:rFonts w:hint="eastAsia"/>
          <w:lang w:eastAsia="zh-CN"/>
        </w:rPr>
        <w:t>[Service-Area-Identity]</w:t>
      </w:r>
    </w:p>
    <w:p w14:paraId="7D0AE4A5" w14:textId="77777777" w:rsidR="009D4C7F" w:rsidRPr="00C139B4" w:rsidRDefault="009D4C7F" w:rsidP="009D4C7F">
      <w:pPr>
        <w:ind w:left="1420"/>
        <w:rPr>
          <w:lang w:eastAsia="zh-CN"/>
        </w:rPr>
      </w:pPr>
      <w:r w:rsidRPr="00C139B4">
        <w:t>[</w:t>
      </w:r>
      <w:r w:rsidRPr="00C139B4">
        <w:rPr>
          <w:rFonts w:hint="eastAsia"/>
          <w:lang w:eastAsia="zh-CN"/>
        </w:rPr>
        <w:t>Rout</w:t>
      </w:r>
      <w:r w:rsidRPr="00C139B4">
        <w:t>ing</w:t>
      </w:r>
      <w:r w:rsidRPr="00C139B4">
        <w:rPr>
          <w:rFonts w:hint="eastAsia"/>
          <w:lang w:eastAsia="zh-CN"/>
        </w:rPr>
        <w:t>-</w:t>
      </w:r>
      <w:r w:rsidRPr="00C139B4">
        <w:t>Area</w:t>
      </w:r>
      <w:r w:rsidRPr="00C139B4">
        <w:rPr>
          <w:rFonts w:hint="eastAsia"/>
          <w:lang w:eastAsia="zh-CN"/>
        </w:rPr>
        <w:t>-</w:t>
      </w:r>
      <w:r w:rsidRPr="00C139B4">
        <w:t>Id</w:t>
      </w:r>
      <w:r w:rsidRPr="00C139B4">
        <w:rPr>
          <w:rFonts w:hint="eastAsia"/>
          <w:lang w:eastAsia="zh-CN"/>
        </w:rPr>
        <w:t>entity</w:t>
      </w:r>
      <w:r w:rsidRPr="00C139B4">
        <w:t>]</w:t>
      </w:r>
    </w:p>
    <w:p w14:paraId="25F282AE" w14:textId="77777777" w:rsidR="009D4C7F" w:rsidRPr="00C139B4" w:rsidRDefault="009D4C7F" w:rsidP="009D4C7F">
      <w:pPr>
        <w:ind w:left="1420"/>
      </w:pPr>
      <w:r w:rsidRPr="00C139B4">
        <w:t>[Geographical</w:t>
      </w:r>
      <w:r w:rsidRPr="00C139B4">
        <w:rPr>
          <w:rFonts w:hint="eastAsia"/>
          <w:lang w:eastAsia="zh-CN"/>
        </w:rPr>
        <w:t>-</w:t>
      </w:r>
      <w:r w:rsidRPr="00C139B4">
        <w:t>Information]</w:t>
      </w:r>
    </w:p>
    <w:p w14:paraId="638C270C" w14:textId="77777777" w:rsidR="009D4C7F" w:rsidRPr="00C139B4" w:rsidRDefault="009D4C7F" w:rsidP="009D4C7F">
      <w:pPr>
        <w:ind w:left="1420"/>
      </w:pPr>
      <w:r w:rsidRPr="00C139B4">
        <w:t>[Geodetic</w:t>
      </w:r>
      <w:r w:rsidRPr="00C139B4">
        <w:rPr>
          <w:rFonts w:hint="eastAsia"/>
          <w:lang w:eastAsia="zh-CN"/>
        </w:rPr>
        <w:t>-</w:t>
      </w:r>
      <w:r w:rsidRPr="00C139B4">
        <w:t>Information]</w:t>
      </w:r>
    </w:p>
    <w:p w14:paraId="12C2EF66" w14:textId="77777777" w:rsidR="009D4C7F" w:rsidRPr="00C139B4" w:rsidRDefault="009D4C7F" w:rsidP="009D4C7F">
      <w:pPr>
        <w:ind w:left="1420"/>
      </w:pPr>
      <w:r w:rsidRPr="00C139B4">
        <w:lastRenderedPageBreak/>
        <w:t>[Current</w:t>
      </w:r>
      <w:r w:rsidRPr="00C139B4">
        <w:rPr>
          <w:rFonts w:hint="eastAsia"/>
          <w:lang w:eastAsia="zh-CN"/>
        </w:rPr>
        <w:t>-</w:t>
      </w:r>
      <w:r w:rsidRPr="00C139B4">
        <w:t>Location</w:t>
      </w:r>
      <w:r w:rsidRPr="00C139B4">
        <w:rPr>
          <w:rFonts w:hint="eastAsia"/>
          <w:lang w:eastAsia="zh-CN"/>
        </w:rPr>
        <w:t>-</w:t>
      </w:r>
      <w:r w:rsidRPr="00C139B4">
        <w:t>Retrieved]</w:t>
      </w:r>
    </w:p>
    <w:p w14:paraId="3ABED481" w14:textId="77777777" w:rsidR="00C31AA7" w:rsidRPr="00C139B4" w:rsidRDefault="009D4C7F" w:rsidP="009D4C7F">
      <w:pPr>
        <w:ind w:left="1420"/>
      </w:pPr>
      <w:r w:rsidRPr="00C139B4">
        <w:t>[Age</w:t>
      </w:r>
      <w:r w:rsidRPr="00C139B4">
        <w:rPr>
          <w:rFonts w:hint="eastAsia"/>
          <w:lang w:eastAsia="zh-CN"/>
        </w:rPr>
        <w:t>-</w:t>
      </w:r>
      <w:r w:rsidRPr="00C139B4">
        <w:t>Of</w:t>
      </w:r>
      <w:r w:rsidRPr="00C139B4">
        <w:rPr>
          <w:rFonts w:hint="eastAsia"/>
          <w:lang w:eastAsia="zh-CN"/>
        </w:rPr>
        <w:t>-</w:t>
      </w:r>
      <w:r w:rsidRPr="00C139B4">
        <w:t>Location</w:t>
      </w:r>
      <w:r w:rsidRPr="00C139B4">
        <w:rPr>
          <w:rFonts w:hint="eastAsia"/>
          <w:lang w:eastAsia="zh-CN"/>
        </w:rPr>
        <w:t>-</w:t>
      </w:r>
      <w:r w:rsidRPr="00C139B4">
        <w:t>Information]</w:t>
      </w:r>
    </w:p>
    <w:p w14:paraId="122326DB" w14:textId="45EB2E35" w:rsidR="009D4C7F" w:rsidRPr="00C139B4" w:rsidRDefault="009D4C7F" w:rsidP="009D4C7F">
      <w:pPr>
        <w:ind w:left="1420"/>
      </w:pPr>
      <w:r w:rsidRPr="00C139B4">
        <w:t>[ User-CSG-Information]</w:t>
      </w:r>
    </w:p>
    <w:p w14:paraId="69966B4F" w14:textId="77777777" w:rsidR="009D4C7F" w:rsidRPr="00C139B4" w:rsidRDefault="009D4C7F" w:rsidP="009D4C7F">
      <w:pPr>
        <w:ind w:left="1420"/>
      </w:pPr>
      <w:r w:rsidRPr="00C139B4">
        <w:t>*[AVP]</w:t>
      </w:r>
    </w:p>
    <w:p w14:paraId="4A9FA80A" w14:textId="77777777" w:rsidR="009D4C7F" w:rsidRPr="00C139B4" w:rsidRDefault="009D4C7F" w:rsidP="009D4C7F">
      <w:pPr>
        <w:pStyle w:val="Heading3"/>
      </w:pPr>
      <w:bookmarkStart w:id="1899" w:name="_Toc20212087"/>
      <w:bookmarkStart w:id="1900" w:name="_Toc27727363"/>
      <w:bookmarkStart w:id="1901" w:name="_Toc36042018"/>
      <w:bookmarkStart w:id="1902" w:name="_Toc44871441"/>
      <w:bookmarkStart w:id="1903" w:name="_Toc44871840"/>
      <w:bookmarkStart w:id="1904" w:name="_Toc51861915"/>
      <w:bookmarkStart w:id="1905" w:name="_Toc57978320"/>
      <w:bookmarkStart w:id="1906" w:name="_Toc106900660"/>
      <w:r w:rsidRPr="00C139B4">
        <w:t>7.3.</w:t>
      </w:r>
      <w:r w:rsidRPr="00C139B4">
        <w:rPr>
          <w:lang w:eastAsia="zh-CN"/>
        </w:rPr>
        <w:t>117</w:t>
      </w:r>
      <w:r w:rsidRPr="00C139B4">
        <w:tab/>
      </w:r>
      <w:r w:rsidRPr="00C139B4">
        <w:rPr>
          <w:rFonts w:hint="eastAsia"/>
          <w:lang w:eastAsia="zh-CN"/>
        </w:rPr>
        <w:t>E</w:t>
      </w:r>
      <w:r w:rsidRPr="00C139B4">
        <w:rPr>
          <w:szCs w:val="16"/>
        </w:rPr>
        <w:t>-</w:t>
      </w:r>
      <w:r w:rsidRPr="00C139B4">
        <w:rPr>
          <w:rFonts w:hint="eastAsia"/>
          <w:szCs w:val="16"/>
          <w:lang w:eastAsia="zh-CN"/>
        </w:rPr>
        <w:t>UTRAN-</w:t>
      </w:r>
      <w:r w:rsidRPr="00C139B4">
        <w:rPr>
          <w:szCs w:val="16"/>
        </w:rPr>
        <w:t>Cell</w:t>
      </w:r>
      <w:r w:rsidRPr="00C139B4">
        <w:rPr>
          <w:rFonts w:hint="eastAsia"/>
          <w:szCs w:val="16"/>
          <w:lang w:eastAsia="zh-CN"/>
        </w:rPr>
        <w:t>-</w:t>
      </w:r>
      <w:r w:rsidRPr="00C139B4">
        <w:rPr>
          <w:szCs w:val="16"/>
        </w:rPr>
        <w:t>Global</w:t>
      </w:r>
      <w:r w:rsidRPr="00C139B4">
        <w:rPr>
          <w:rFonts w:hint="eastAsia"/>
          <w:szCs w:val="16"/>
          <w:lang w:eastAsia="zh-CN"/>
        </w:rPr>
        <w:t>-</w:t>
      </w:r>
      <w:r w:rsidRPr="00C139B4">
        <w:rPr>
          <w:szCs w:val="16"/>
        </w:rPr>
        <w:t>Identity</w:t>
      </w:r>
      <w:bookmarkEnd w:id="1899"/>
      <w:bookmarkEnd w:id="1900"/>
      <w:bookmarkEnd w:id="1901"/>
      <w:bookmarkEnd w:id="1902"/>
      <w:bookmarkEnd w:id="1903"/>
      <w:bookmarkEnd w:id="1904"/>
      <w:bookmarkEnd w:id="1905"/>
      <w:bookmarkEnd w:id="1906"/>
    </w:p>
    <w:p w14:paraId="69FE6883" w14:textId="77777777" w:rsidR="009D4C7F" w:rsidRPr="00C139B4" w:rsidRDefault="009D4C7F" w:rsidP="009D4C7F">
      <w:pPr>
        <w:rPr>
          <w:lang w:eastAsia="zh-CN"/>
        </w:rPr>
      </w:pPr>
      <w:r w:rsidRPr="00C139B4">
        <w:t xml:space="preserve">The </w:t>
      </w:r>
      <w:r w:rsidRPr="00C139B4">
        <w:rPr>
          <w:rFonts w:hint="eastAsia"/>
          <w:lang w:eastAsia="zh-CN"/>
        </w:rPr>
        <w:t>E</w:t>
      </w:r>
      <w:r w:rsidRPr="00C139B4">
        <w:rPr>
          <w:szCs w:val="16"/>
        </w:rPr>
        <w:t>-</w:t>
      </w:r>
      <w:r w:rsidRPr="00C139B4">
        <w:rPr>
          <w:rFonts w:hint="eastAsia"/>
          <w:szCs w:val="16"/>
          <w:lang w:eastAsia="zh-CN"/>
        </w:rPr>
        <w:t>UTRAN-</w:t>
      </w:r>
      <w:r w:rsidRPr="00C139B4">
        <w:rPr>
          <w:szCs w:val="16"/>
        </w:rPr>
        <w:t>Cell</w:t>
      </w:r>
      <w:r w:rsidRPr="00C139B4">
        <w:rPr>
          <w:rFonts w:hint="eastAsia"/>
          <w:szCs w:val="16"/>
          <w:lang w:eastAsia="zh-CN"/>
        </w:rPr>
        <w:t>-</w:t>
      </w:r>
      <w:r w:rsidRPr="00C139B4">
        <w:rPr>
          <w:szCs w:val="16"/>
        </w:rPr>
        <w:t>Global</w:t>
      </w:r>
      <w:r w:rsidRPr="00C139B4">
        <w:rPr>
          <w:rFonts w:hint="eastAsia"/>
          <w:szCs w:val="16"/>
          <w:lang w:eastAsia="zh-CN"/>
        </w:rPr>
        <w:t>-</w:t>
      </w:r>
      <w:r w:rsidRPr="00C139B4">
        <w:rPr>
          <w:szCs w:val="16"/>
        </w:rPr>
        <w:t>Identity</w:t>
      </w:r>
      <w:r w:rsidRPr="00C139B4" w:rsidDel="000B51D1">
        <w:t xml:space="preserve"> </w:t>
      </w:r>
      <w:r w:rsidRPr="00C139B4">
        <w:t xml:space="preserve">AVP is of type OctetString and </w:t>
      </w:r>
      <w:r w:rsidRPr="00C139B4">
        <w:rPr>
          <w:rFonts w:hint="eastAsia"/>
          <w:lang w:eastAsia="zh-CN"/>
        </w:rPr>
        <w:t xml:space="preserve">shall </w:t>
      </w:r>
      <w:r w:rsidRPr="00C139B4">
        <w:t>contain the E-UTRAN Cell Global Identification</w:t>
      </w:r>
      <w:r w:rsidRPr="00C139B4">
        <w:rPr>
          <w:rFonts w:hint="eastAsia"/>
          <w:lang w:eastAsia="zh-CN"/>
        </w:rPr>
        <w:t xml:space="preserve"> of the user which identifies the cell the user equipment is registered, </w:t>
      </w:r>
      <w:r w:rsidRPr="00C139B4">
        <w:t xml:space="preserve">as specified in </w:t>
      </w:r>
      <w:r>
        <w:t>3GPP TS 2</w:t>
      </w:r>
      <w:r w:rsidRPr="00C139B4">
        <w:t>3.003</w:t>
      </w:r>
      <w:r>
        <w:t> [</w:t>
      </w:r>
      <w:r w:rsidRPr="00C139B4">
        <w:t>3]</w:t>
      </w:r>
      <w:r w:rsidRPr="00C139B4">
        <w:rPr>
          <w:rFonts w:hint="eastAsia"/>
          <w:lang w:eastAsia="zh-CN"/>
        </w:rPr>
        <w:t>.</w:t>
      </w:r>
      <w:r w:rsidRPr="00C139B4">
        <w:t xml:space="preserve"> </w:t>
      </w:r>
      <w:r w:rsidRPr="00C139B4">
        <w:rPr>
          <w:szCs w:val="16"/>
        </w:rPr>
        <w:t xml:space="preserve">Octets are coded as described in </w:t>
      </w:r>
      <w:r>
        <w:rPr>
          <w:szCs w:val="16"/>
        </w:rPr>
        <w:t>3GPP TS 2</w:t>
      </w:r>
      <w:r w:rsidRPr="00C139B4">
        <w:rPr>
          <w:szCs w:val="16"/>
        </w:rPr>
        <w:t>9.</w:t>
      </w:r>
      <w:r w:rsidRPr="00C139B4">
        <w:rPr>
          <w:rFonts w:hint="eastAsia"/>
          <w:szCs w:val="16"/>
          <w:lang w:eastAsia="zh-CN"/>
        </w:rPr>
        <w:t>002</w:t>
      </w:r>
      <w:r>
        <w:t> [</w:t>
      </w:r>
      <w:r w:rsidRPr="00C139B4">
        <w:t>24].</w:t>
      </w:r>
    </w:p>
    <w:p w14:paraId="5FFC6478" w14:textId="77777777" w:rsidR="009D4C7F" w:rsidRPr="00C139B4" w:rsidRDefault="009D4C7F" w:rsidP="009D4C7F">
      <w:pPr>
        <w:pStyle w:val="Heading3"/>
        <w:rPr>
          <w:lang w:val="en-US"/>
        </w:rPr>
      </w:pPr>
      <w:bookmarkStart w:id="1907" w:name="_Toc20212088"/>
      <w:bookmarkStart w:id="1908" w:name="_Toc27727364"/>
      <w:bookmarkStart w:id="1909" w:name="_Toc36042019"/>
      <w:bookmarkStart w:id="1910" w:name="_Toc44871442"/>
      <w:bookmarkStart w:id="1911" w:name="_Toc44871841"/>
      <w:bookmarkStart w:id="1912" w:name="_Toc51861916"/>
      <w:bookmarkStart w:id="1913" w:name="_Toc57978321"/>
      <w:bookmarkStart w:id="1914" w:name="_Toc106900661"/>
      <w:r w:rsidRPr="00C139B4">
        <w:rPr>
          <w:lang w:val="en-US"/>
        </w:rPr>
        <w:t>7.3.</w:t>
      </w:r>
      <w:r w:rsidRPr="00C139B4">
        <w:rPr>
          <w:lang w:val="en-US" w:eastAsia="zh-CN"/>
        </w:rPr>
        <w:t>118</w:t>
      </w:r>
      <w:r w:rsidRPr="00C139B4">
        <w:rPr>
          <w:lang w:val="en-US"/>
        </w:rPr>
        <w:tab/>
      </w:r>
      <w:r w:rsidRPr="00C139B4">
        <w:rPr>
          <w:rFonts w:hint="eastAsia"/>
          <w:lang w:eastAsia="zh-CN"/>
        </w:rPr>
        <w:t>Tracking-Area-Identity</w:t>
      </w:r>
      <w:bookmarkEnd w:id="1907"/>
      <w:bookmarkEnd w:id="1908"/>
      <w:bookmarkEnd w:id="1909"/>
      <w:bookmarkEnd w:id="1910"/>
      <w:bookmarkEnd w:id="1911"/>
      <w:bookmarkEnd w:id="1912"/>
      <w:bookmarkEnd w:id="1913"/>
      <w:bookmarkEnd w:id="1914"/>
    </w:p>
    <w:p w14:paraId="70A74B99" w14:textId="77777777" w:rsidR="009D4C7F" w:rsidRPr="00C139B4" w:rsidRDefault="009D4C7F" w:rsidP="009D4C7F">
      <w:pPr>
        <w:rPr>
          <w:lang w:eastAsia="zh-CN"/>
        </w:rPr>
      </w:pPr>
      <w:r w:rsidRPr="00C139B4">
        <w:t xml:space="preserve">The </w:t>
      </w:r>
      <w:r w:rsidRPr="00C139B4">
        <w:rPr>
          <w:rFonts w:hint="eastAsia"/>
          <w:lang w:eastAsia="zh-CN"/>
        </w:rPr>
        <w:t>Tracking-Area-Identity</w:t>
      </w:r>
      <w:r w:rsidRPr="00C139B4" w:rsidDel="000B51D1">
        <w:t xml:space="preserve"> </w:t>
      </w:r>
      <w:r w:rsidRPr="00C139B4">
        <w:t xml:space="preserve">AVP is of type OctetString and </w:t>
      </w:r>
      <w:r w:rsidRPr="00C139B4">
        <w:rPr>
          <w:rFonts w:hint="eastAsia"/>
          <w:lang w:eastAsia="zh-CN"/>
        </w:rPr>
        <w:t xml:space="preserve">shall </w:t>
      </w:r>
      <w:r w:rsidRPr="00C139B4">
        <w:t xml:space="preserve">contain the </w:t>
      </w:r>
      <w:r w:rsidRPr="00C139B4">
        <w:rPr>
          <w:rFonts w:hint="eastAsia"/>
          <w:lang w:eastAsia="zh-CN"/>
        </w:rPr>
        <w:t xml:space="preserve">Tracking Area Identity of the user which identifies the tracking area where the user is located, </w:t>
      </w:r>
      <w:r w:rsidRPr="00C139B4">
        <w:t xml:space="preserve">as specified in </w:t>
      </w:r>
      <w:r>
        <w:t>3GPP TS 2</w:t>
      </w:r>
      <w:r w:rsidRPr="00C139B4">
        <w:t>3.003</w:t>
      </w:r>
      <w:r>
        <w:t> [</w:t>
      </w:r>
      <w:r w:rsidRPr="00C139B4">
        <w:t>3]</w:t>
      </w:r>
      <w:r w:rsidRPr="00C139B4">
        <w:rPr>
          <w:rFonts w:hint="eastAsia"/>
          <w:lang w:eastAsia="zh-CN"/>
        </w:rPr>
        <w:t>.</w:t>
      </w:r>
      <w:r w:rsidRPr="00C139B4">
        <w:t xml:space="preserve"> </w:t>
      </w:r>
      <w:r w:rsidRPr="00C139B4">
        <w:rPr>
          <w:szCs w:val="16"/>
        </w:rPr>
        <w:t xml:space="preserve">Octets are coded as described in </w:t>
      </w:r>
      <w:r>
        <w:rPr>
          <w:szCs w:val="16"/>
        </w:rPr>
        <w:t>3GPP TS 2</w:t>
      </w:r>
      <w:r w:rsidRPr="00C139B4">
        <w:rPr>
          <w:szCs w:val="16"/>
        </w:rPr>
        <w:t>9.</w:t>
      </w:r>
      <w:r w:rsidRPr="00C139B4">
        <w:rPr>
          <w:rFonts w:hint="eastAsia"/>
          <w:szCs w:val="16"/>
          <w:lang w:eastAsia="zh-CN"/>
        </w:rPr>
        <w:t>002</w:t>
      </w:r>
      <w:r>
        <w:t> [</w:t>
      </w:r>
      <w:r w:rsidRPr="00C139B4">
        <w:t>24].</w:t>
      </w:r>
    </w:p>
    <w:p w14:paraId="5D0C1E06" w14:textId="77777777" w:rsidR="009D4C7F" w:rsidRPr="00C139B4" w:rsidRDefault="009D4C7F" w:rsidP="009D4C7F">
      <w:pPr>
        <w:pStyle w:val="Heading3"/>
      </w:pPr>
      <w:bookmarkStart w:id="1915" w:name="_Toc20212089"/>
      <w:bookmarkStart w:id="1916" w:name="_Toc27727365"/>
      <w:bookmarkStart w:id="1917" w:name="_Toc36042020"/>
      <w:bookmarkStart w:id="1918" w:name="_Toc44871443"/>
      <w:bookmarkStart w:id="1919" w:name="_Toc44871842"/>
      <w:bookmarkStart w:id="1920" w:name="_Toc51861917"/>
      <w:bookmarkStart w:id="1921" w:name="_Toc57978322"/>
      <w:bookmarkStart w:id="1922" w:name="_Toc106900662"/>
      <w:r w:rsidRPr="00C139B4">
        <w:t>7.3.</w:t>
      </w:r>
      <w:r w:rsidRPr="00C139B4">
        <w:rPr>
          <w:lang w:eastAsia="zh-CN"/>
        </w:rPr>
        <w:t>119</w:t>
      </w:r>
      <w:r w:rsidRPr="00C139B4">
        <w:tab/>
      </w:r>
      <w:r w:rsidRPr="00C139B4">
        <w:rPr>
          <w:szCs w:val="16"/>
        </w:rPr>
        <w:t>Cell</w:t>
      </w:r>
      <w:r w:rsidRPr="00C139B4">
        <w:rPr>
          <w:rFonts w:hint="eastAsia"/>
          <w:szCs w:val="16"/>
          <w:lang w:eastAsia="zh-CN"/>
        </w:rPr>
        <w:t>-</w:t>
      </w:r>
      <w:r w:rsidRPr="00C139B4">
        <w:rPr>
          <w:szCs w:val="16"/>
        </w:rPr>
        <w:t>Global</w:t>
      </w:r>
      <w:r w:rsidRPr="00C139B4">
        <w:rPr>
          <w:rFonts w:hint="eastAsia"/>
          <w:szCs w:val="16"/>
          <w:lang w:eastAsia="zh-CN"/>
        </w:rPr>
        <w:t>-</w:t>
      </w:r>
      <w:r w:rsidRPr="00C139B4">
        <w:rPr>
          <w:szCs w:val="16"/>
        </w:rPr>
        <w:t>Identity</w:t>
      </w:r>
      <w:bookmarkEnd w:id="1915"/>
      <w:bookmarkEnd w:id="1916"/>
      <w:bookmarkEnd w:id="1917"/>
      <w:bookmarkEnd w:id="1918"/>
      <w:bookmarkEnd w:id="1919"/>
      <w:bookmarkEnd w:id="1920"/>
      <w:bookmarkEnd w:id="1921"/>
      <w:bookmarkEnd w:id="1922"/>
    </w:p>
    <w:p w14:paraId="34E8A652" w14:textId="77777777" w:rsidR="009D4C7F" w:rsidRPr="00C139B4" w:rsidRDefault="009D4C7F" w:rsidP="009D4C7F">
      <w:pPr>
        <w:rPr>
          <w:lang w:eastAsia="zh-CN"/>
        </w:rPr>
      </w:pPr>
      <w:r w:rsidRPr="00C139B4">
        <w:t xml:space="preserve">The </w:t>
      </w:r>
      <w:r w:rsidRPr="00C139B4">
        <w:rPr>
          <w:szCs w:val="16"/>
        </w:rPr>
        <w:t>Cell</w:t>
      </w:r>
      <w:r w:rsidRPr="00C139B4">
        <w:rPr>
          <w:rFonts w:hint="eastAsia"/>
          <w:szCs w:val="16"/>
          <w:lang w:eastAsia="zh-CN"/>
        </w:rPr>
        <w:t>-</w:t>
      </w:r>
      <w:r w:rsidRPr="00C139B4">
        <w:rPr>
          <w:szCs w:val="16"/>
        </w:rPr>
        <w:t>Global</w:t>
      </w:r>
      <w:r w:rsidRPr="00C139B4">
        <w:rPr>
          <w:rFonts w:hint="eastAsia"/>
          <w:szCs w:val="16"/>
          <w:lang w:eastAsia="zh-CN"/>
        </w:rPr>
        <w:t>-</w:t>
      </w:r>
      <w:r w:rsidRPr="00C139B4">
        <w:rPr>
          <w:szCs w:val="16"/>
        </w:rPr>
        <w:t>Identity</w:t>
      </w:r>
      <w:r w:rsidRPr="00C139B4" w:rsidDel="000B51D1">
        <w:t xml:space="preserve"> </w:t>
      </w:r>
      <w:r w:rsidRPr="00C139B4">
        <w:t xml:space="preserve">AVP is of type OctetString and </w:t>
      </w:r>
      <w:r w:rsidRPr="00C139B4">
        <w:rPr>
          <w:rFonts w:hint="eastAsia"/>
          <w:lang w:eastAsia="zh-CN"/>
        </w:rPr>
        <w:t xml:space="preserve">shall </w:t>
      </w:r>
      <w:r w:rsidRPr="00C139B4">
        <w:t>contain the Cell Global Identification</w:t>
      </w:r>
      <w:r w:rsidRPr="00C139B4">
        <w:rPr>
          <w:rFonts w:hint="eastAsia"/>
          <w:lang w:eastAsia="zh-CN"/>
        </w:rPr>
        <w:t xml:space="preserve"> of the user which identifies the cell the user equipment is registered, </w:t>
      </w:r>
      <w:r w:rsidRPr="00C139B4">
        <w:t xml:space="preserve">as specified in </w:t>
      </w:r>
      <w:r>
        <w:t>3GPP TS 2</w:t>
      </w:r>
      <w:r w:rsidRPr="00C139B4">
        <w:t>3.003</w:t>
      </w:r>
      <w:r>
        <w:t> [</w:t>
      </w:r>
      <w:r w:rsidRPr="00C139B4">
        <w:t>3]</w:t>
      </w:r>
      <w:r w:rsidRPr="00C139B4">
        <w:rPr>
          <w:rFonts w:hint="eastAsia"/>
          <w:lang w:eastAsia="zh-CN"/>
        </w:rPr>
        <w:t>.</w:t>
      </w:r>
      <w:r w:rsidRPr="00C139B4">
        <w:t xml:space="preserve"> </w:t>
      </w:r>
      <w:r w:rsidRPr="00C139B4">
        <w:rPr>
          <w:szCs w:val="16"/>
        </w:rPr>
        <w:t xml:space="preserve">Octets are coded as described in </w:t>
      </w:r>
      <w:r>
        <w:rPr>
          <w:szCs w:val="16"/>
        </w:rPr>
        <w:t>3GPP TS 2</w:t>
      </w:r>
      <w:r w:rsidRPr="00C139B4">
        <w:rPr>
          <w:szCs w:val="16"/>
        </w:rPr>
        <w:t>9.</w:t>
      </w:r>
      <w:r w:rsidRPr="00C139B4">
        <w:rPr>
          <w:rFonts w:hint="eastAsia"/>
          <w:szCs w:val="16"/>
          <w:lang w:eastAsia="zh-CN"/>
        </w:rPr>
        <w:t>002</w:t>
      </w:r>
      <w:r>
        <w:t> [</w:t>
      </w:r>
      <w:r w:rsidRPr="00C139B4">
        <w:t>24].</w:t>
      </w:r>
    </w:p>
    <w:p w14:paraId="5C415EF8" w14:textId="77777777" w:rsidR="009D4C7F" w:rsidRPr="00C139B4" w:rsidRDefault="009D4C7F" w:rsidP="009D4C7F">
      <w:pPr>
        <w:pStyle w:val="Heading3"/>
        <w:rPr>
          <w:lang w:val="en-US"/>
        </w:rPr>
      </w:pPr>
      <w:bookmarkStart w:id="1923" w:name="_Toc20212090"/>
      <w:bookmarkStart w:id="1924" w:name="_Toc27727366"/>
      <w:bookmarkStart w:id="1925" w:name="_Toc36042021"/>
      <w:bookmarkStart w:id="1926" w:name="_Toc44871444"/>
      <w:bookmarkStart w:id="1927" w:name="_Toc44871843"/>
      <w:bookmarkStart w:id="1928" w:name="_Toc51861918"/>
      <w:bookmarkStart w:id="1929" w:name="_Toc57978323"/>
      <w:bookmarkStart w:id="1930" w:name="_Toc106900663"/>
      <w:r w:rsidRPr="00C139B4">
        <w:rPr>
          <w:lang w:val="en-US"/>
        </w:rPr>
        <w:t>7.3.</w:t>
      </w:r>
      <w:r w:rsidRPr="00C139B4">
        <w:rPr>
          <w:lang w:val="en-US" w:eastAsia="zh-CN"/>
        </w:rPr>
        <w:t>120</w:t>
      </w:r>
      <w:r w:rsidRPr="00C139B4">
        <w:rPr>
          <w:lang w:val="en-US"/>
        </w:rPr>
        <w:tab/>
      </w:r>
      <w:r w:rsidRPr="00C139B4">
        <w:rPr>
          <w:rFonts w:hint="eastAsia"/>
          <w:lang w:eastAsia="zh-CN"/>
        </w:rPr>
        <w:t>Routing-Area-Identity</w:t>
      </w:r>
      <w:bookmarkEnd w:id="1923"/>
      <w:bookmarkEnd w:id="1924"/>
      <w:bookmarkEnd w:id="1925"/>
      <w:bookmarkEnd w:id="1926"/>
      <w:bookmarkEnd w:id="1927"/>
      <w:bookmarkEnd w:id="1928"/>
      <w:bookmarkEnd w:id="1929"/>
      <w:bookmarkEnd w:id="1930"/>
    </w:p>
    <w:p w14:paraId="52E53F5D" w14:textId="77777777" w:rsidR="009D4C7F" w:rsidRPr="00C139B4" w:rsidRDefault="009D4C7F" w:rsidP="009D4C7F">
      <w:pPr>
        <w:rPr>
          <w:lang w:eastAsia="zh-CN"/>
        </w:rPr>
      </w:pPr>
      <w:r w:rsidRPr="00C139B4">
        <w:t xml:space="preserve">The </w:t>
      </w:r>
      <w:r w:rsidRPr="00C139B4">
        <w:rPr>
          <w:rFonts w:hint="eastAsia"/>
          <w:lang w:eastAsia="zh-CN"/>
        </w:rPr>
        <w:t>Routing-Area-Identity</w:t>
      </w:r>
      <w:r w:rsidRPr="00C139B4" w:rsidDel="000B51D1">
        <w:t xml:space="preserve"> </w:t>
      </w:r>
      <w:r w:rsidRPr="00C139B4">
        <w:t xml:space="preserve">AVP is of type OctetString and </w:t>
      </w:r>
      <w:r w:rsidRPr="00C139B4">
        <w:rPr>
          <w:rFonts w:hint="eastAsia"/>
          <w:lang w:eastAsia="zh-CN"/>
        </w:rPr>
        <w:t xml:space="preserve">shall </w:t>
      </w:r>
      <w:r w:rsidRPr="00C139B4">
        <w:t xml:space="preserve">contain the </w:t>
      </w:r>
      <w:r w:rsidRPr="00C139B4">
        <w:rPr>
          <w:rFonts w:hint="eastAsia"/>
          <w:lang w:eastAsia="zh-CN"/>
        </w:rPr>
        <w:t xml:space="preserve">Routing Area Identity of the user which identifies the routing area where the user is located, </w:t>
      </w:r>
      <w:r w:rsidRPr="00C139B4">
        <w:t xml:space="preserve">as specified in </w:t>
      </w:r>
      <w:r>
        <w:t>3GPP TS 2</w:t>
      </w:r>
      <w:r w:rsidRPr="00C139B4">
        <w:t>3.003</w:t>
      </w:r>
      <w:r>
        <w:t> [</w:t>
      </w:r>
      <w:r w:rsidRPr="00C139B4">
        <w:t>3]</w:t>
      </w:r>
      <w:r w:rsidRPr="00C139B4">
        <w:rPr>
          <w:rFonts w:hint="eastAsia"/>
          <w:lang w:eastAsia="zh-CN"/>
        </w:rPr>
        <w:t>.</w:t>
      </w:r>
      <w:r w:rsidRPr="00C139B4">
        <w:t xml:space="preserve"> </w:t>
      </w:r>
      <w:r w:rsidRPr="00C139B4">
        <w:rPr>
          <w:szCs w:val="16"/>
        </w:rPr>
        <w:t xml:space="preserve">Octets are coded as described in </w:t>
      </w:r>
      <w:r>
        <w:rPr>
          <w:szCs w:val="16"/>
        </w:rPr>
        <w:t>3GPP TS 2</w:t>
      </w:r>
      <w:r w:rsidRPr="00C139B4">
        <w:rPr>
          <w:szCs w:val="16"/>
        </w:rPr>
        <w:t>9.</w:t>
      </w:r>
      <w:r w:rsidRPr="00C139B4">
        <w:rPr>
          <w:rFonts w:hint="eastAsia"/>
          <w:szCs w:val="16"/>
          <w:lang w:eastAsia="zh-CN"/>
        </w:rPr>
        <w:t>002</w:t>
      </w:r>
      <w:r>
        <w:t> [</w:t>
      </w:r>
      <w:r w:rsidRPr="00C139B4">
        <w:t>24].</w:t>
      </w:r>
    </w:p>
    <w:p w14:paraId="3FBCA282" w14:textId="77777777" w:rsidR="009D4C7F" w:rsidRPr="00C139B4" w:rsidRDefault="009D4C7F" w:rsidP="009D4C7F">
      <w:pPr>
        <w:pStyle w:val="Heading3"/>
        <w:rPr>
          <w:lang w:val="en-US"/>
        </w:rPr>
      </w:pPr>
      <w:bookmarkStart w:id="1931" w:name="_Toc20212091"/>
      <w:bookmarkStart w:id="1932" w:name="_Toc27727367"/>
      <w:bookmarkStart w:id="1933" w:name="_Toc36042022"/>
      <w:bookmarkStart w:id="1934" w:name="_Toc44871445"/>
      <w:bookmarkStart w:id="1935" w:name="_Toc44871844"/>
      <w:bookmarkStart w:id="1936" w:name="_Toc51861919"/>
      <w:bookmarkStart w:id="1937" w:name="_Toc57978324"/>
      <w:bookmarkStart w:id="1938" w:name="_Toc106900664"/>
      <w:r w:rsidRPr="00C139B4">
        <w:rPr>
          <w:lang w:val="en-US"/>
        </w:rPr>
        <w:t>7.3.</w:t>
      </w:r>
      <w:r w:rsidRPr="00C139B4">
        <w:rPr>
          <w:lang w:val="en-US" w:eastAsia="zh-CN"/>
        </w:rPr>
        <w:t>121</w:t>
      </w:r>
      <w:r w:rsidRPr="00C139B4">
        <w:rPr>
          <w:lang w:val="en-US"/>
        </w:rPr>
        <w:tab/>
      </w:r>
      <w:r w:rsidRPr="00C139B4">
        <w:rPr>
          <w:rFonts w:hint="eastAsia"/>
          <w:lang w:eastAsia="zh-CN"/>
        </w:rPr>
        <w:t>Location-Area-Identity</w:t>
      </w:r>
      <w:bookmarkEnd w:id="1931"/>
      <w:bookmarkEnd w:id="1932"/>
      <w:bookmarkEnd w:id="1933"/>
      <w:bookmarkEnd w:id="1934"/>
      <w:bookmarkEnd w:id="1935"/>
      <w:bookmarkEnd w:id="1936"/>
      <w:bookmarkEnd w:id="1937"/>
      <w:bookmarkEnd w:id="1938"/>
    </w:p>
    <w:p w14:paraId="42B33942" w14:textId="77777777" w:rsidR="009D4C7F" w:rsidRPr="00C139B4" w:rsidRDefault="009D4C7F" w:rsidP="009D4C7F">
      <w:pPr>
        <w:rPr>
          <w:lang w:eastAsia="zh-CN"/>
        </w:rPr>
      </w:pPr>
      <w:r w:rsidRPr="00C139B4">
        <w:t xml:space="preserve">The </w:t>
      </w:r>
      <w:r w:rsidRPr="00C139B4">
        <w:rPr>
          <w:rFonts w:hint="eastAsia"/>
          <w:lang w:eastAsia="zh-CN"/>
        </w:rPr>
        <w:t>Location-Area-Identity</w:t>
      </w:r>
      <w:r w:rsidRPr="00C139B4" w:rsidDel="000B51D1">
        <w:t xml:space="preserve"> </w:t>
      </w:r>
      <w:r w:rsidRPr="00C139B4">
        <w:t xml:space="preserve">AVP is of type OctetString and </w:t>
      </w:r>
      <w:r w:rsidRPr="00C139B4">
        <w:rPr>
          <w:rFonts w:hint="eastAsia"/>
          <w:lang w:eastAsia="zh-CN"/>
        </w:rPr>
        <w:t xml:space="preserve">shall </w:t>
      </w:r>
      <w:r w:rsidRPr="00C139B4">
        <w:t xml:space="preserve">contain the </w:t>
      </w:r>
      <w:r w:rsidRPr="00C139B4">
        <w:rPr>
          <w:rFonts w:hint="eastAsia"/>
          <w:lang w:eastAsia="zh-CN"/>
        </w:rPr>
        <w:t xml:space="preserve">Location Area Identification of the user which identifies the Location area where the user is located, </w:t>
      </w:r>
      <w:r w:rsidRPr="00C139B4">
        <w:t xml:space="preserve">as specified in </w:t>
      </w:r>
      <w:r>
        <w:t>3GPP TS 2</w:t>
      </w:r>
      <w:r w:rsidRPr="00C139B4">
        <w:t>3.003</w:t>
      </w:r>
      <w:r>
        <w:t> [</w:t>
      </w:r>
      <w:r w:rsidRPr="00C139B4">
        <w:t>3]</w:t>
      </w:r>
      <w:r w:rsidRPr="00C139B4">
        <w:rPr>
          <w:rFonts w:hint="eastAsia"/>
          <w:lang w:eastAsia="zh-CN"/>
        </w:rPr>
        <w:t>.</w:t>
      </w:r>
      <w:r w:rsidRPr="00C139B4">
        <w:t xml:space="preserve"> </w:t>
      </w:r>
      <w:r w:rsidRPr="00C139B4">
        <w:rPr>
          <w:szCs w:val="16"/>
        </w:rPr>
        <w:t xml:space="preserve">Octets are coded as described in </w:t>
      </w:r>
      <w:r>
        <w:rPr>
          <w:szCs w:val="16"/>
        </w:rPr>
        <w:t>3GPP TS 2</w:t>
      </w:r>
      <w:r w:rsidRPr="00C139B4">
        <w:rPr>
          <w:szCs w:val="16"/>
        </w:rPr>
        <w:t>9.</w:t>
      </w:r>
      <w:r w:rsidRPr="00C139B4">
        <w:rPr>
          <w:rFonts w:hint="eastAsia"/>
          <w:szCs w:val="16"/>
          <w:lang w:eastAsia="zh-CN"/>
        </w:rPr>
        <w:t>002</w:t>
      </w:r>
      <w:r>
        <w:t> [</w:t>
      </w:r>
      <w:r w:rsidRPr="00C139B4">
        <w:t>24].</w:t>
      </w:r>
    </w:p>
    <w:p w14:paraId="70A85F42" w14:textId="77777777" w:rsidR="009D4C7F" w:rsidRPr="00C139B4" w:rsidRDefault="009D4C7F" w:rsidP="009D4C7F">
      <w:pPr>
        <w:pStyle w:val="Heading3"/>
      </w:pPr>
      <w:bookmarkStart w:id="1939" w:name="_Toc20212092"/>
      <w:bookmarkStart w:id="1940" w:name="_Toc27727368"/>
      <w:bookmarkStart w:id="1941" w:name="_Toc36042023"/>
      <w:bookmarkStart w:id="1942" w:name="_Toc44871446"/>
      <w:bookmarkStart w:id="1943" w:name="_Toc44871845"/>
      <w:bookmarkStart w:id="1944" w:name="_Toc51861920"/>
      <w:bookmarkStart w:id="1945" w:name="_Toc57978325"/>
      <w:bookmarkStart w:id="1946" w:name="_Toc106900665"/>
      <w:r w:rsidRPr="00C139B4">
        <w:t>7.3.</w:t>
      </w:r>
      <w:r w:rsidRPr="00C139B4">
        <w:rPr>
          <w:lang w:eastAsia="zh-CN"/>
        </w:rPr>
        <w:t>122</w:t>
      </w:r>
      <w:r w:rsidRPr="00C139B4">
        <w:tab/>
      </w:r>
      <w:r w:rsidRPr="00C139B4">
        <w:rPr>
          <w:rFonts w:hint="eastAsia"/>
          <w:szCs w:val="16"/>
          <w:lang w:eastAsia="zh-CN"/>
        </w:rPr>
        <w:t>Service-Area-</w:t>
      </w:r>
      <w:r w:rsidRPr="00C139B4">
        <w:rPr>
          <w:szCs w:val="16"/>
        </w:rPr>
        <w:t>Identity</w:t>
      </w:r>
      <w:bookmarkEnd w:id="1939"/>
      <w:bookmarkEnd w:id="1940"/>
      <w:bookmarkEnd w:id="1941"/>
      <w:bookmarkEnd w:id="1942"/>
      <w:bookmarkEnd w:id="1943"/>
      <w:bookmarkEnd w:id="1944"/>
      <w:bookmarkEnd w:id="1945"/>
      <w:bookmarkEnd w:id="1946"/>
    </w:p>
    <w:p w14:paraId="065B4F5B" w14:textId="77777777" w:rsidR="009D4C7F" w:rsidRPr="00C139B4" w:rsidRDefault="009D4C7F" w:rsidP="009D4C7F">
      <w:pPr>
        <w:rPr>
          <w:lang w:eastAsia="zh-CN"/>
        </w:rPr>
      </w:pPr>
      <w:r w:rsidRPr="00C139B4">
        <w:t xml:space="preserve">The </w:t>
      </w:r>
      <w:r w:rsidRPr="00C139B4">
        <w:rPr>
          <w:rFonts w:hint="eastAsia"/>
          <w:szCs w:val="16"/>
          <w:lang w:eastAsia="zh-CN"/>
        </w:rPr>
        <w:t>Service-Area-</w:t>
      </w:r>
      <w:r w:rsidRPr="00C139B4">
        <w:rPr>
          <w:szCs w:val="16"/>
        </w:rPr>
        <w:t>Identity</w:t>
      </w:r>
      <w:r w:rsidRPr="00C139B4" w:rsidDel="000B51D1">
        <w:t xml:space="preserve"> </w:t>
      </w:r>
      <w:r w:rsidRPr="00C139B4">
        <w:t xml:space="preserve">AVP is of type OctetString and </w:t>
      </w:r>
      <w:r w:rsidRPr="00C139B4">
        <w:rPr>
          <w:rFonts w:hint="eastAsia"/>
          <w:lang w:eastAsia="zh-CN"/>
        </w:rPr>
        <w:t xml:space="preserve">shall </w:t>
      </w:r>
      <w:r w:rsidRPr="00C139B4">
        <w:t xml:space="preserve">contain the </w:t>
      </w:r>
      <w:r w:rsidRPr="00C139B4">
        <w:rPr>
          <w:rFonts w:hint="eastAsia"/>
          <w:szCs w:val="16"/>
          <w:lang w:eastAsia="zh-CN"/>
        </w:rPr>
        <w:t xml:space="preserve">Service Area </w:t>
      </w:r>
      <w:r w:rsidRPr="00C139B4">
        <w:t>Identifi</w:t>
      </w:r>
      <w:r w:rsidRPr="00C139B4">
        <w:rPr>
          <w:rFonts w:hint="eastAsia"/>
          <w:lang w:eastAsia="zh-CN"/>
        </w:rPr>
        <w:t xml:space="preserve">er of the user where the user is located, </w:t>
      </w:r>
      <w:r w:rsidRPr="00C139B4">
        <w:t xml:space="preserve">as specified in </w:t>
      </w:r>
      <w:r>
        <w:t>3GPP TS 2</w:t>
      </w:r>
      <w:r w:rsidRPr="00C139B4">
        <w:t>3.003</w:t>
      </w:r>
      <w:r>
        <w:t> [</w:t>
      </w:r>
      <w:r w:rsidRPr="00C139B4">
        <w:t>3]</w:t>
      </w:r>
      <w:r w:rsidRPr="00C139B4">
        <w:rPr>
          <w:rFonts w:hint="eastAsia"/>
          <w:lang w:eastAsia="zh-CN"/>
        </w:rPr>
        <w:t>.</w:t>
      </w:r>
      <w:r w:rsidRPr="00C139B4">
        <w:t xml:space="preserve"> </w:t>
      </w:r>
      <w:r w:rsidRPr="00C139B4">
        <w:rPr>
          <w:szCs w:val="16"/>
        </w:rPr>
        <w:t xml:space="preserve">Octets are coded as described in </w:t>
      </w:r>
      <w:r>
        <w:rPr>
          <w:szCs w:val="16"/>
        </w:rPr>
        <w:t>3GPP TS 2</w:t>
      </w:r>
      <w:r w:rsidRPr="00C139B4">
        <w:rPr>
          <w:szCs w:val="16"/>
        </w:rPr>
        <w:t>9.</w:t>
      </w:r>
      <w:r w:rsidRPr="00C139B4">
        <w:rPr>
          <w:rFonts w:hint="eastAsia"/>
          <w:szCs w:val="16"/>
          <w:lang w:eastAsia="zh-CN"/>
        </w:rPr>
        <w:t>002</w:t>
      </w:r>
      <w:r>
        <w:t> [</w:t>
      </w:r>
      <w:r w:rsidRPr="00C139B4">
        <w:t>24].</w:t>
      </w:r>
    </w:p>
    <w:p w14:paraId="78000A95" w14:textId="77777777" w:rsidR="009D4C7F" w:rsidRPr="00C139B4" w:rsidRDefault="009D4C7F" w:rsidP="009D4C7F">
      <w:pPr>
        <w:pStyle w:val="Heading3"/>
        <w:rPr>
          <w:lang w:eastAsia="zh-CN"/>
        </w:rPr>
      </w:pPr>
      <w:bookmarkStart w:id="1947" w:name="_Toc20212093"/>
      <w:bookmarkStart w:id="1948" w:name="_Toc27727369"/>
      <w:bookmarkStart w:id="1949" w:name="_Toc36042024"/>
      <w:bookmarkStart w:id="1950" w:name="_Toc44871447"/>
      <w:bookmarkStart w:id="1951" w:name="_Toc44871846"/>
      <w:bookmarkStart w:id="1952" w:name="_Toc51861921"/>
      <w:bookmarkStart w:id="1953" w:name="_Toc57978326"/>
      <w:bookmarkStart w:id="1954" w:name="_Toc106900666"/>
      <w:r w:rsidRPr="00C139B4">
        <w:rPr>
          <w:lang w:eastAsia="zh-CN"/>
        </w:rPr>
        <w:t>7.3.123</w:t>
      </w:r>
      <w:r w:rsidRPr="00C139B4">
        <w:rPr>
          <w:lang w:eastAsia="zh-CN"/>
        </w:rPr>
        <w:tab/>
        <w:t>Geographical</w:t>
      </w:r>
      <w:r w:rsidRPr="00C139B4">
        <w:rPr>
          <w:rFonts w:hint="eastAsia"/>
          <w:lang w:eastAsia="zh-CN"/>
        </w:rPr>
        <w:t>-</w:t>
      </w:r>
      <w:r w:rsidRPr="00C139B4">
        <w:rPr>
          <w:lang w:eastAsia="zh-CN"/>
        </w:rPr>
        <w:t>Information</w:t>
      </w:r>
      <w:bookmarkEnd w:id="1947"/>
      <w:bookmarkEnd w:id="1948"/>
      <w:bookmarkEnd w:id="1949"/>
      <w:bookmarkEnd w:id="1950"/>
      <w:bookmarkEnd w:id="1951"/>
      <w:bookmarkEnd w:id="1952"/>
      <w:bookmarkEnd w:id="1953"/>
      <w:bookmarkEnd w:id="1954"/>
    </w:p>
    <w:p w14:paraId="34A2DCA2" w14:textId="77777777" w:rsidR="009D4C7F" w:rsidRPr="00C139B4" w:rsidRDefault="009D4C7F" w:rsidP="009D4C7F">
      <w:r w:rsidRPr="00C139B4">
        <w:t>The Geographical</w:t>
      </w:r>
      <w:r w:rsidRPr="00C139B4">
        <w:rPr>
          <w:rFonts w:hint="eastAsia"/>
        </w:rPr>
        <w:t>-</w:t>
      </w:r>
      <w:r w:rsidRPr="00C139B4">
        <w:t>Information</w:t>
      </w:r>
      <w:r w:rsidRPr="00C139B4" w:rsidDel="000B51D1">
        <w:t xml:space="preserve"> </w:t>
      </w:r>
      <w:r w:rsidRPr="00C139B4">
        <w:t xml:space="preserve">AVP is of type OctetString and </w:t>
      </w:r>
      <w:r w:rsidRPr="00C139B4">
        <w:rPr>
          <w:rFonts w:hint="eastAsia"/>
        </w:rPr>
        <w:t xml:space="preserve">shall </w:t>
      </w:r>
      <w:r w:rsidRPr="00C139B4">
        <w:t xml:space="preserve">contain the geographical Information </w:t>
      </w:r>
      <w:r w:rsidRPr="00C139B4">
        <w:rPr>
          <w:rFonts w:hint="eastAsia"/>
          <w:lang w:eastAsia="zh-CN"/>
        </w:rPr>
        <w:t>of the user</w:t>
      </w:r>
      <w:r w:rsidRPr="00C139B4">
        <w:t xml:space="preserve">. </w:t>
      </w:r>
      <w:r w:rsidRPr="00C139B4">
        <w:rPr>
          <w:rFonts w:hint="eastAsia"/>
          <w:lang w:eastAsia="zh-CN"/>
        </w:rPr>
        <w:t>For details and o</w:t>
      </w:r>
      <w:r w:rsidRPr="00C139B4">
        <w:t>ctet</w:t>
      </w:r>
      <w:r w:rsidRPr="00C139B4">
        <w:rPr>
          <w:rFonts w:hint="eastAsia"/>
          <w:lang w:eastAsia="zh-CN"/>
        </w:rPr>
        <w:t xml:space="preserve"> encoding,</w:t>
      </w:r>
      <w:r w:rsidRPr="00C139B4">
        <w:t xml:space="preserve"> </w:t>
      </w:r>
      <w:r w:rsidRPr="00C139B4">
        <w:rPr>
          <w:rFonts w:hint="eastAsia"/>
          <w:lang w:eastAsia="zh-CN"/>
        </w:rPr>
        <w:t>see</w:t>
      </w:r>
      <w:r w:rsidRPr="00C139B4">
        <w:t xml:space="preserve"> </w:t>
      </w:r>
      <w:r>
        <w:t>3GPP TS 2</w:t>
      </w:r>
      <w:r w:rsidRPr="00C139B4">
        <w:t>9.</w:t>
      </w:r>
      <w:r w:rsidRPr="00C139B4">
        <w:rPr>
          <w:rFonts w:hint="eastAsia"/>
        </w:rPr>
        <w:t>002</w:t>
      </w:r>
      <w:r>
        <w:t> [</w:t>
      </w:r>
      <w:r w:rsidRPr="00C139B4">
        <w:t>24].</w:t>
      </w:r>
    </w:p>
    <w:p w14:paraId="66F6F8E8" w14:textId="77777777" w:rsidR="009D4C7F" w:rsidRPr="00C139B4" w:rsidRDefault="009D4C7F" w:rsidP="009D4C7F">
      <w:pPr>
        <w:pStyle w:val="Heading3"/>
      </w:pPr>
      <w:bookmarkStart w:id="1955" w:name="_Toc20212094"/>
      <w:bookmarkStart w:id="1956" w:name="_Toc27727370"/>
      <w:bookmarkStart w:id="1957" w:name="_Toc36042025"/>
      <w:bookmarkStart w:id="1958" w:name="_Toc44871448"/>
      <w:bookmarkStart w:id="1959" w:name="_Toc44871847"/>
      <w:bookmarkStart w:id="1960" w:name="_Toc51861922"/>
      <w:bookmarkStart w:id="1961" w:name="_Toc57978327"/>
      <w:bookmarkStart w:id="1962" w:name="_Toc106900667"/>
      <w:r w:rsidRPr="00C139B4">
        <w:t>7.3.</w:t>
      </w:r>
      <w:r w:rsidRPr="00C139B4">
        <w:rPr>
          <w:lang w:eastAsia="zh-CN"/>
        </w:rPr>
        <w:t>124</w:t>
      </w:r>
      <w:r w:rsidRPr="00C139B4">
        <w:tab/>
        <w:t>Geodetic</w:t>
      </w:r>
      <w:r w:rsidRPr="00C139B4">
        <w:rPr>
          <w:rFonts w:hint="eastAsia"/>
          <w:lang w:eastAsia="zh-CN"/>
        </w:rPr>
        <w:t>-</w:t>
      </w:r>
      <w:r w:rsidRPr="00C139B4">
        <w:t>Information</w:t>
      </w:r>
      <w:bookmarkEnd w:id="1955"/>
      <w:bookmarkEnd w:id="1956"/>
      <w:bookmarkEnd w:id="1957"/>
      <w:bookmarkEnd w:id="1958"/>
      <w:bookmarkEnd w:id="1959"/>
      <w:bookmarkEnd w:id="1960"/>
      <w:bookmarkEnd w:id="1961"/>
      <w:bookmarkEnd w:id="1962"/>
    </w:p>
    <w:p w14:paraId="2BB7D61E" w14:textId="77777777" w:rsidR="009D4C7F" w:rsidRPr="00C139B4" w:rsidRDefault="009D4C7F" w:rsidP="009D4C7F">
      <w:pPr>
        <w:rPr>
          <w:lang w:eastAsia="zh-CN"/>
        </w:rPr>
      </w:pPr>
      <w:r w:rsidRPr="00C139B4">
        <w:t>The Geodetic</w:t>
      </w:r>
      <w:r w:rsidRPr="00C139B4">
        <w:rPr>
          <w:rFonts w:hint="eastAsia"/>
          <w:lang w:eastAsia="zh-CN"/>
        </w:rPr>
        <w:t>-</w:t>
      </w:r>
      <w:r w:rsidRPr="00C139B4">
        <w:t>Information</w:t>
      </w:r>
      <w:r w:rsidRPr="00C139B4" w:rsidDel="000B51D1">
        <w:t xml:space="preserve"> </w:t>
      </w:r>
      <w:r w:rsidRPr="00C139B4">
        <w:t xml:space="preserve">AVP is of type OctetString and </w:t>
      </w:r>
      <w:r w:rsidRPr="00C139B4">
        <w:rPr>
          <w:rFonts w:hint="eastAsia"/>
          <w:lang w:eastAsia="zh-CN"/>
        </w:rPr>
        <w:t xml:space="preserve">shall </w:t>
      </w:r>
      <w:r w:rsidRPr="00C139B4">
        <w:t xml:space="preserve">contain the </w:t>
      </w:r>
      <w:r w:rsidRPr="00C139B4">
        <w:rPr>
          <w:szCs w:val="16"/>
        </w:rPr>
        <w:t>Geodetic Location</w:t>
      </w:r>
      <w:r w:rsidRPr="00C139B4">
        <w:rPr>
          <w:rFonts w:hint="eastAsia"/>
          <w:lang w:eastAsia="zh-CN"/>
        </w:rPr>
        <w:t xml:space="preserve"> of the user.</w:t>
      </w:r>
      <w:r w:rsidRPr="00C139B4">
        <w:t xml:space="preserve"> </w:t>
      </w:r>
      <w:r w:rsidRPr="00C139B4">
        <w:rPr>
          <w:rFonts w:hint="eastAsia"/>
          <w:lang w:eastAsia="zh-CN"/>
        </w:rPr>
        <w:t>For details and o</w:t>
      </w:r>
      <w:r w:rsidRPr="00C139B4">
        <w:t>ctet</w:t>
      </w:r>
      <w:r w:rsidRPr="00C139B4">
        <w:rPr>
          <w:rFonts w:hint="eastAsia"/>
          <w:lang w:eastAsia="zh-CN"/>
        </w:rPr>
        <w:t xml:space="preserve"> encoding,</w:t>
      </w:r>
      <w:r w:rsidRPr="00C139B4">
        <w:t xml:space="preserve"> </w:t>
      </w:r>
      <w:r w:rsidRPr="00C139B4">
        <w:rPr>
          <w:rFonts w:hint="eastAsia"/>
          <w:lang w:eastAsia="zh-CN"/>
        </w:rPr>
        <w:t>see</w:t>
      </w:r>
      <w:r w:rsidRPr="00C139B4">
        <w:t xml:space="preserve"> </w:t>
      </w:r>
      <w:r>
        <w:t>3GPP TS 2</w:t>
      </w:r>
      <w:r w:rsidRPr="00C139B4">
        <w:t>9.</w:t>
      </w:r>
      <w:r w:rsidRPr="00C139B4">
        <w:rPr>
          <w:rFonts w:hint="eastAsia"/>
        </w:rPr>
        <w:t>002</w:t>
      </w:r>
      <w:r>
        <w:t> [</w:t>
      </w:r>
      <w:r w:rsidRPr="00C139B4">
        <w:t>24].</w:t>
      </w:r>
    </w:p>
    <w:p w14:paraId="469DFDB6" w14:textId="77777777" w:rsidR="009D4C7F" w:rsidRPr="00C139B4" w:rsidRDefault="009D4C7F" w:rsidP="009D4C7F">
      <w:pPr>
        <w:pStyle w:val="Heading3"/>
      </w:pPr>
      <w:bookmarkStart w:id="1963" w:name="_Toc20212095"/>
      <w:bookmarkStart w:id="1964" w:name="_Toc27727371"/>
      <w:bookmarkStart w:id="1965" w:name="_Toc36042026"/>
      <w:bookmarkStart w:id="1966" w:name="_Toc44871449"/>
      <w:bookmarkStart w:id="1967" w:name="_Toc44871848"/>
      <w:bookmarkStart w:id="1968" w:name="_Toc51861923"/>
      <w:bookmarkStart w:id="1969" w:name="_Toc57978328"/>
      <w:bookmarkStart w:id="1970" w:name="_Toc106900668"/>
      <w:r w:rsidRPr="00C139B4">
        <w:t>7.3.</w:t>
      </w:r>
      <w:r w:rsidRPr="00C139B4">
        <w:rPr>
          <w:lang w:eastAsia="zh-CN"/>
        </w:rPr>
        <w:t>125</w:t>
      </w:r>
      <w:r w:rsidRPr="00C139B4">
        <w:tab/>
        <w:t>Current</w:t>
      </w:r>
      <w:r w:rsidRPr="00C139B4">
        <w:rPr>
          <w:rFonts w:hint="eastAsia"/>
          <w:lang w:eastAsia="zh-CN"/>
        </w:rPr>
        <w:t>-</w:t>
      </w:r>
      <w:r w:rsidRPr="00C139B4">
        <w:t>Location</w:t>
      </w:r>
      <w:r w:rsidRPr="00C139B4">
        <w:rPr>
          <w:rFonts w:hint="eastAsia"/>
          <w:lang w:eastAsia="zh-CN"/>
        </w:rPr>
        <w:t>-</w:t>
      </w:r>
      <w:r w:rsidRPr="00C139B4">
        <w:t>Retrieved</w:t>
      </w:r>
      <w:bookmarkEnd w:id="1963"/>
      <w:bookmarkEnd w:id="1964"/>
      <w:bookmarkEnd w:id="1965"/>
      <w:bookmarkEnd w:id="1966"/>
      <w:bookmarkEnd w:id="1967"/>
      <w:bookmarkEnd w:id="1968"/>
      <w:bookmarkEnd w:id="1969"/>
      <w:bookmarkEnd w:id="1970"/>
    </w:p>
    <w:p w14:paraId="361B0D87" w14:textId="77777777" w:rsidR="009D4C7F" w:rsidRPr="00C139B4" w:rsidRDefault="009D4C7F" w:rsidP="009D4C7F">
      <w:pPr>
        <w:rPr>
          <w:lang w:eastAsia="zh-CN"/>
        </w:rPr>
      </w:pPr>
      <w:r w:rsidRPr="00C139B4">
        <w:t>The Current</w:t>
      </w:r>
      <w:r w:rsidRPr="00C139B4">
        <w:rPr>
          <w:rFonts w:hint="eastAsia"/>
          <w:lang w:eastAsia="zh-CN"/>
        </w:rPr>
        <w:t>-</w:t>
      </w:r>
      <w:r w:rsidRPr="00C139B4">
        <w:t>Location</w:t>
      </w:r>
      <w:r w:rsidRPr="00C139B4">
        <w:rPr>
          <w:rFonts w:hint="eastAsia"/>
          <w:lang w:eastAsia="zh-CN"/>
        </w:rPr>
        <w:t>-</w:t>
      </w:r>
      <w:r w:rsidRPr="00C139B4">
        <w:t>Retrieved</w:t>
      </w:r>
      <w:r w:rsidRPr="00C139B4" w:rsidDel="000B51D1">
        <w:t xml:space="preserve"> </w:t>
      </w:r>
      <w:r w:rsidRPr="00C139B4">
        <w:t>AVP is of type Enumerated</w:t>
      </w:r>
      <w:r w:rsidRPr="00C139B4">
        <w:rPr>
          <w:rFonts w:hint="eastAsia"/>
          <w:lang w:eastAsia="zh-CN"/>
        </w:rPr>
        <w:t xml:space="preserve">. </w:t>
      </w:r>
      <w:r w:rsidRPr="00C139B4">
        <w:t>The following values are defined:</w:t>
      </w:r>
    </w:p>
    <w:p w14:paraId="46E2C8C9" w14:textId="77777777" w:rsidR="009D4C7F" w:rsidRPr="00C139B4" w:rsidRDefault="009D4C7F" w:rsidP="009D4C7F">
      <w:pPr>
        <w:pStyle w:val="B1"/>
      </w:pPr>
      <w:r w:rsidRPr="00C139B4">
        <w:rPr>
          <w:rFonts w:hint="eastAsia"/>
          <w:lang w:eastAsia="zh-CN"/>
        </w:rPr>
        <w:t>ACTIVE-LOCATION-RETRIEVAL</w:t>
      </w:r>
      <w:r w:rsidRPr="00C139B4">
        <w:t xml:space="preserve"> (0)</w:t>
      </w:r>
    </w:p>
    <w:p w14:paraId="053DB192" w14:textId="77777777" w:rsidR="009D4C7F" w:rsidRPr="00C139B4" w:rsidRDefault="009D4C7F" w:rsidP="009D4C7F">
      <w:r w:rsidRPr="00C139B4">
        <w:lastRenderedPageBreak/>
        <w:t>This value is used when location information was obtained after a successful paging procedure for Active Location Retrieval</w:t>
      </w:r>
      <w:r w:rsidRPr="00C139B4">
        <w:rPr>
          <w:rFonts w:hint="eastAsia"/>
          <w:lang w:eastAsia="zh-CN"/>
        </w:rPr>
        <w:t xml:space="preserve"> when the UE is in idle mode or after retrieving </w:t>
      </w:r>
      <w:r w:rsidRPr="00C139B4">
        <w:rPr>
          <w:lang w:eastAsia="zh-CN"/>
        </w:rPr>
        <w:t>the</w:t>
      </w:r>
      <w:r w:rsidRPr="00C139B4">
        <w:rPr>
          <w:rFonts w:hint="eastAsia"/>
          <w:lang w:eastAsia="zh-CN"/>
        </w:rPr>
        <w:t xml:space="preserve"> </w:t>
      </w:r>
      <w:r w:rsidRPr="00C139B4">
        <w:rPr>
          <w:lang w:val="en-US"/>
        </w:rPr>
        <w:t xml:space="preserve">most up-to-date </w:t>
      </w:r>
      <w:r w:rsidRPr="00C139B4">
        <w:rPr>
          <w:rFonts w:hint="eastAsia"/>
          <w:lang w:val="en-US" w:eastAsia="zh-CN"/>
        </w:rPr>
        <w:t>location</w:t>
      </w:r>
      <w:r w:rsidRPr="00C139B4">
        <w:rPr>
          <w:lang w:val="en-US"/>
        </w:rPr>
        <w:t xml:space="preserve"> information</w:t>
      </w:r>
      <w:r w:rsidRPr="00C139B4">
        <w:rPr>
          <w:rFonts w:hint="eastAsia"/>
          <w:lang w:val="en-US" w:eastAsia="zh-CN"/>
        </w:rPr>
        <w:t xml:space="preserve"> from the eNB</w:t>
      </w:r>
      <w:r w:rsidRPr="00C139B4">
        <w:rPr>
          <w:lang w:val="en-US" w:eastAsia="zh-CN"/>
        </w:rPr>
        <w:t xml:space="preserve"> </w:t>
      </w:r>
      <w:r w:rsidRPr="00C139B4">
        <w:rPr>
          <w:rFonts w:hint="eastAsia"/>
          <w:lang w:val="en-US" w:eastAsia="zh-CN"/>
        </w:rPr>
        <w:t xml:space="preserve">when </w:t>
      </w:r>
      <w:r w:rsidRPr="00C139B4">
        <w:rPr>
          <w:lang w:val="en-US" w:eastAsia="zh-CN"/>
        </w:rPr>
        <w:t>the</w:t>
      </w:r>
      <w:r w:rsidRPr="00C139B4">
        <w:rPr>
          <w:rFonts w:hint="eastAsia"/>
          <w:lang w:val="en-US" w:eastAsia="zh-CN"/>
        </w:rPr>
        <w:t xml:space="preserve"> UE is in connected mode</w:t>
      </w:r>
      <w:r w:rsidRPr="00C139B4">
        <w:t>.</w:t>
      </w:r>
    </w:p>
    <w:p w14:paraId="2AD1ECC1" w14:textId="77777777" w:rsidR="009D4C7F" w:rsidRPr="00C139B4" w:rsidRDefault="009D4C7F" w:rsidP="009D4C7F">
      <w:pPr>
        <w:pStyle w:val="Heading3"/>
      </w:pPr>
      <w:bookmarkStart w:id="1971" w:name="_Toc20212096"/>
      <w:bookmarkStart w:id="1972" w:name="_Toc27727372"/>
      <w:bookmarkStart w:id="1973" w:name="_Toc36042027"/>
      <w:bookmarkStart w:id="1974" w:name="_Toc44871450"/>
      <w:bookmarkStart w:id="1975" w:name="_Toc44871849"/>
      <w:bookmarkStart w:id="1976" w:name="_Toc51861924"/>
      <w:bookmarkStart w:id="1977" w:name="_Toc57978329"/>
      <w:bookmarkStart w:id="1978" w:name="_Toc106900669"/>
      <w:r w:rsidRPr="00C139B4">
        <w:t>7.3.</w:t>
      </w:r>
      <w:r w:rsidRPr="00C139B4">
        <w:rPr>
          <w:lang w:eastAsia="zh-CN"/>
        </w:rPr>
        <w:t>126</w:t>
      </w:r>
      <w:r w:rsidRPr="00C139B4">
        <w:tab/>
        <w:t>Age</w:t>
      </w:r>
      <w:r w:rsidRPr="00C139B4">
        <w:rPr>
          <w:rFonts w:hint="eastAsia"/>
          <w:lang w:eastAsia="zh-CN"/>
        </w:rPr>
        <w:t>-</w:t>
      </w:r>
      <w:r w:rsidRPr="00C139B4">
        <w:t>Of</w:t>
      </w:r>
      <w:r w:rsidRPr="00C139B4">
        <w:rPr>
          <w:rFonts w:hint="eastAsia"/>
          <w:lang w:eastAsia="zh-CN"/>
        </w:rPr>
        <w:t>-</w:t>
      </w:r>
      <w:r w:rsidRPr="00C139B4">
        <w:t>Location</w:t>
      </w:r>
      <w:r w:rsidRPr="00C139B4">
        <w:rPr>
          <w:rFonts w:hint="eastAsia"/>
          <w:lang w:eastAsia="zh-CN"/>
        </w:rPr>
        <w:t>-</w:t>
      </w:r>
      <w:r w:rsidRPr="00C139B4">
        <w:t>Information</w:t>
      </w:r>
      <w:bookmarkEnd w:id="1971"/>
      <w:bookmarkEnd w:id="1972"/>
      <w:bookmarkEnd w:id="1973"/>
      <w:bookmarkEnd w:id="1974"/>
      <w:bookmarkEnd w:id="1975"/>
      <w:bookmarkEnd w:id="1976"/>
      <w:bookmarkEnd w:id="1977"/>
      <w:bookmarkEnd w:id="1978"/>
    </w:p>
    <w:p w14:paraId="5274833A" w14:textId="77777777" w:rsidR="009D4C7F" w:rsidRPr="00C139B4" w:rsidRDefault="009D4C7F" w:rsidP="009D4C7F">
      <w:r w:rsidRPr="00C139B4">
        <w:t>The Age</w:t>
      </w:r>
      <w:r w:rsidRPr="00C139B4">
        <w:rPr>
          <w:rFonts w:hint="eastAsia"/>
          <w:lang w:eastAsia="zh-CN"/>
        </w:rPr>
        <w:t>-</w:t>
      </w:r>
      <w:r w:rsidRPr="00C139B4">
        <w:t>Of</w:t>
      </w:r>
      <w:r w:rsidRPr="00C139B4">
        <w:rPr>
          <w:rFonts w:hint="eastAsia"/>
          <w:lang w:eastAsia="zh-CN"/>
        </w:rPr>
        <w:t>-</w:t>
      </w:r>
      <w:r w:rsidRPr="00C139B4">
        <w:t>Location</w:t>
      </w:r>
      <w:r w:rsidRPr="00C139B4">
        <w:rPr>
          <w:rFonts w:hint="eastAsia"/>
          <w:lang w:eastAsia="zh-CN"/>
        </w:rPr>
        <w:t>-</w:t>
      </w:r>
      <w:r w:rsidRPr="00C139B4">
        <w:t>Information</w:t>
      </w:r>
      <w:r w:rsidRPr="00C139B4" w:rsidDel="000B51D1">
        <w:t xml:space="preserve"> </w:t>
      </w:r>
      <w:r w:rsidRPr="00C139B4">
        <w:t>AVP is of type Unsigned32</w:t>
      </w:r>
      <w:r w:rsidRPr="00C139B4">
        <w:rPr>
          <w:rFonts w:hint="eastAsia"/>
        </w:rPr>
        <w:t xml:space="preserve"> and shall contain the </w:t>
      </w:r>
      <w:r w:rsidRPr="00C139B4">
        <w:t xml:space="preserve">the elapsed time in minutes since the last network contact of the </w:t>
      </w:r>
      <w:r w:rsidRPr="00C139B4">
        <w:rPr>
          <w:rFonts w:hint="eastAsia"/>
          <w:lang w:eastAsia="zh-CN"/>
        </w:rPr>
        <w:t>user equipment. For details, see</w:t>
      </w:r>
      <w:r w:rsidRPr="00C139B4">
        <w:t xml:space="preserve"> </w:t>
      </w:r>
      <w:r>
        <w:t>3GPP TS 2</w:t>
      </w:r>
      <w:r w:rsidRPr="00C139B4">
        <w:t>9.</w:t>
      </w:r>
      <w:r w:rsidRPr="00C139B4">
        <w:rPr>
          <w:rFonts w:hint="eastAsia"/>
        </w:rPr>
        <w:t>002</w:t>
      </w:r>
      <w:r>
        <w:t> [</w:t>
      </w:r>
      <w:r w:rsidRPr="00C139B4">
        <w:t>24].</w:t>
      </w:r>
    </w:p>
    <w:p w14:paraId="5ADB1D1D" w14:textId="77777777" w:rsidR="009D4C7F" w:rsidRPr="00C139B4" w:rsidRDefault="009D4C7F" w:rsidP="009D4C7F">
      <w:pPr>
        <w:pStyle w:val="Heading3"/>
      </w:pPr>
      <w:bookmarkStart w:id="1979" w:name="_Toc20212097"/>
      <w:bookmarkStart w:id="1980" w:name="_Toc27727373"/>
      <w:bookmarkStart w:id="1981" w:name="_Toc36042028"/>
      <w:bookmarkStart w:id="1982" w:name="_Toc44871451"/>
      <w:bookmarkStart w:id="1983" w:name="_Toc44871850"/>
      <w:bookmarkStart w:id="1984" w:name="_Toc51861925"/>
      <w:bookmarkStart w:id="1985" w:name="_Toc57978330"/>
      <w:bookmarkStart w:id="1986" w:name="_Toc106900670"/>
      <w:r w:rsidRPr="00C139B4">
        <w:t>7.3.127</w:t>
      </w:r>
      <w:r w:rsidRPr="00C139B4">
        <w:tab/>
        <w:t>Active-APN</w:t>
      </w:r>
      <w:bookmarkEnd w:id="1979"/>
      <w:bookmarkEnd w:id="1980"/>
      <w:bookmarkEnd w:id="1981"/>
      <w:bookmarkEnd w:id="1982"/>
      <w:bookmarkEnd w:id="1983"/>
      <w:bookmarkEnd w:id="1984"/>
      <w:bookmarkEnd w:id="1985"/>
      <w:bookmarkEnd w:id="1986"/>
    </w:p>
    <w:p w14:paraId="22F8C198" w14:textId="77777777" w:rsidR="009D4C7F" w:rsidRPr="00C139B4" w:rsidRDefault="009D4C7F" w:rsidP="009D4C7F">
      <w:pPr>
        <w:rPr>
          <w:lang w:val="en-US"/>
        </w:rPr>
      </w:pPr>
      <w:r w:rsidRPr="00C139B4">
        <w:t>The Active</w:t>
      </w:r>
      <w:r w:rsidRPr="00C139B4">
        <w:rPr>
          <w:rFonts w:hint="eastAsia"/>
        </w:rPr>
        <w:t>-APN</w:t>
      </w:r>
      <w:r w:rsidRPr="00C139B4">
        <w:t xml:space="preserve">s AVP is of type Grouped. It </w:t>
      </w:r>
      <w:r w:rsidRPr="00C139B4">
        <w:rPr>
          <w:rFonts w:hint="eastAsia"/>
          <w:lang w:eastAsia="zh-CN"/>
        </w:rPr>
        <w:t xml:space="preserve">shall </w:t>
      </w:r>
      <w:r w:rsidRPr="00C139B4">
        <w:t xml:space="preserve">contain information about a dynamically established </w:t>
      </w:r>
      <w:r w:rsidRPr="00C139B4">
        <w:rPr>
          <w:rFonts w:hint="eastAsia"/>
          <w:lang w:eastAsia="zh-CN"/>
        </w:rPr>
        <w:t xml:space="preserve">APN </w:t>
      </w:r>
      <w:r w:rsidRPr="00C139B4">
        <w:rPr>
          <w:lang w:eastAsia="zh-CN"/>
        </w:rPr>
        <w:t>on a serving node, so the HSS can restore it, if it is eventually lost after a node restart.</w:t>
      </w:r>
    </w:p>
    <w:p w14:paraId="3C27B8D0" w14:textId="77777777" w:rsidR="009D4C7F" w:rsidRPr="00C139B4" w:rsidRDefault="009D4C7F" w:rsidP="009D4C7F">
      <w:r w:rsidRPr="00C139B4">
        <w:t>The AVP format shall conform to:</w:t>
      </w:r>
    </w:p>
    <w:p w14:paraId="5AE9E02C" w14:textId="77777777" w:rsidR="009D4C7F" w:rsidRPr="00C139B4" w:rsidRDefault="009D4C7F" w:rsidP="009D4C7F">
      <w:pPr>
        <w:pStyle w:val="NormalLeft10cm"/>
      </w:pPr>
      <w:r>
        <w:tab/>
      </w:r>
      <w:r w:rsidRPr="00C139B4">
        <w:t>Active</w:t>
      </w:r>
      <w:r w:rsidRPr="00C139B4">
        <w:rPr>
          <w:rFonts w:hint="eastAsia"/>
        </w:rPr>
        <w:t>-APN</w:t>
      </w:r>
      <w:r w:rsidRPr="00C139B4">
        <w:t xml:space="preserve"> ::= &lt;AVP header: 1612 10415&gt;</w:t>
      </w:r>
    </w:p>
    <w:p w14:paraId="5949E54E" w14:textId="77777777" w:rsidR="009D4C7F" w:rsidRPr="00C139B4" w:rsidRDefault="009D4C7F" w:rsidP="009D4C7F">
      <w:pPr>
        <w:ind w:left="1420"/>
      </w:pPr>
      <w:r w:rsidRPr="00C139B4">
        <w:t>{ Context-Identifier }</w:t>
      </w:r>
    </w:p>
    <w:p w14:paraId="02EEBBB4" w14:textId="77777777" w:rsidR="009D4C7F" w:rsidRPr="00C139B4" w:rsidRDefault="009D4C7F" w:rsidP="009D4C7F">
      <w:pPr>
        <w:ind w:left="1420"/>
      </w:pPr>
      <w:r w:rsidRPr="00C139B4">
        <w:t>[ Service-Selection</w:t>
      </w:r>
      <w:r w:rsidRPr="00C139B4">
        <w:rPr>
          <w:rFonts w:hint="eastAsia"/>
        </w:rPr>
        <w:t xml:space="preserve"> </w:t>
      </w:r>
      <w:r w:rsidRPr="00C139B4">
        <w:t>]</w:t>
      </w:r>
    </w:p>
    <w:p w14:paraId="1BA39E1E" w14:textId="77777777" w:rsidR="009D4C7F" w:rsidRPr="00C139B4" w:rsidRDefault="009D4C7F" w:rsidP="009D4C7F">
      <w:pPr>
        <w:ind w:left="1420"/>
      </w:pPr>
      <w:r w:rsidRPr="00C139B4">
        <w:t>[</w:t>
      </w:r>
      <w:r w:rsidRPr="00C139B4">
        <w:rPr>
          <w:rFonts w:hint="eastAsia"/>
        </w:rPr>
        <w:t xml:space="preserve"> </w:t>
      </w:r>
      <w:r w:rsidRPr="00C139B4">
        <w:t>MIP6-Agent-Info</w:t>
      </w:r>
      <w:r w:rsidRPr="00C139B4">
        <w:rPr>
          <w:rFonts w:hint="eastAsia"/>
        </w:rPr>
        <w:t xml:space="preserve"> </w:t>
      </w:r>
      <w:r w:rsidRPr="00C139B4">
        <w:t>]</w:t>
      </w:r>
    </w:p>
    <w:p w14:paraId="6EF5A171" w14:textId="77777777" w:rsidR="009D4C7F" w:rsidRPr="00C139B4" w:rsidRDefault="009D4C7F" w:rsidP="009D4C7F">
      <w:pPr>
        <w:ind w:left="1420"/>
      </w:pPr>
      <w:r w:rsidRPr="00C139B4">
        <w:t>[ Visited-Network-Identifier ]</w:t>
      </w:r>
    </w:p>
    <w:p w14:paraId="603F53E6" w14:textId="77777777" w:rsidR="009D4C7F" w:rsidRPr="00C139B4" w:rsidRDefault="009D4C7F" w:rsidP="009D4C7F">
      <w:pPr>
        <w:ind w:left="1420"/>
      </w:pPr>
      <w:r w:rsidRPr="00C139B4">
        <w:t>*[ Specific-APN-Info ]</w:t>
      </w:r>
    </w:p>
    <w:p w14:paraId="78829576" w14:textId="77777777" w:rsidR="009D4C7F" w:rsidRPr="00C139B4" w:rsidRDefault="009D4C7F" w:rsidP="009D4C7F">
      <w:pPr>
        <w:ind w:left="1420"/>
      </w:pPr>
      <w:r w:rsidRPr="00C139B4">
        <w:t>*[ AVP ]</w:t>
      </w:r>
    </w:p>
    <w:p w14:paraId="44ACDA2F" w14:textId="77777777" w:rsidR="009D4C7F" w:rsidRPr="00C139B4" w:rsidRDefault="009D4C7F" w:rsidP="009D4C7F">
      <w:pPr>
        <w:pStyle w:val="Heading3"/>
        <w:ind w:left="0" w:firstLine="0"/>
      </w:pPr>
      <w:bookmarkStart w:id="1987" w:name="_Toc20212098"/>
      <w:bookmarkStart w:id="1988" w:name="_Toc27727374"/>
      <w:bookmarkStart w:id="1989" w:name="_Toc36042029"/>
      <w:bookmarkStart w:id="1990" w:name="_Toc44871452"/>
      <w:bookmarkStart w:id="1991" w:name="_Toc44871851"/>
      <w:bookmarkStart w:id="1992" w:name="_Toc51861926"/>
      <w:bookmarkStart w:id="1993" w:name="_Toc57978331"/>
      <w:bookmarkStart w:id="1994" w:name="_Toc106900671"/>
      <w:r w:rsidRPr="00C139B4">
        <w:t>7.3.128</w:t>
      </w:r>
      <w:r w:rsidRPr="00C139B4">
        <w:tab/>
        <w:t>Error-Diagnostic</w:t>
      </w:r>
      <w:bookmarkEnd w:id="1987"/>
      <w:bookmarkEnd w:id="1988"/>
      <w:bookmarkEnd w:id="1989"/>
      <w:bookmarkEnd w:id="1990"/>
      <w:bookmarkEnd w:id="1991"/>
      <w:bookmarkEnd w:id="1992"/>
      <w:bookmarkEnd w:id="1993"/>
      <w:bookmarkEnd w:id="1994"/>
    </w:p>
    <w:p w14:paraId="363B22E7" w14:textId="77777777" w:rsidR="009D4C7F" w:rsidRPr="00C139B4" w:rsidRDefault="009D4C7F" w:rsidP="009D4C7F">
      <w:r w:rsidRPr="00C139B4">
        <w:t xml:space="preserve">The Error-Diagnostic AVP is of type </w:t>
      </w:r>
      <w:r w:rsidRPr="00C139B4">
        <w:rPr>
          <w:rFonts w:hint="eastAsia"/>
          <w:lang w:eastAsia="zh-CN"/>
        </w:rPr>
        <w:t>Enumerated</w:t>
      </w:r>
      <w:r w:rsidRPr="00C139B4">
        <w:rPr>
          <w:lang w:eastAsia="zh-CN"/>
        </w:rPr>
        <w:t>.</w:t>
      </w:r>
      <w:r w:rsidRPr="00C139B4">
        <w:t xml:space="preserve"> The following values are defined:</w:t>
      </w:r>
    </w:p>
    <w:p w14:paraId="15B6CBFE" w14:textId="77777777" w:rsidR="009D4C7F" w:rsidRPr="00C139B4" w:rsidRDefault="009D4C7F" w:rsidP="009D4C7F">
      <w:pPr>
        <w:pStyle w:val="B1"/>
        <w:rPr>
          <w:lang w:val="pt-BR"/>
        </w:rPr>
      </w:pPr>
      <w:r w:rsidRPr="00C139B4">
        <w:rPr>
          <w:lang w:val="pt-BR" w:eastAsia="zh-CN"/>
        </w:rPr>
        <w:t>-</w:t>
      </w:r>
      <w:r w:rsidRPr="00C139B4">
        <w:rPr>
          <w:lang w:val="pt-BR" w:eastAsia="zh-CN"/>
        </w:rPr>
        <w:tab/>
        <w:t>GPRS_DATA_SUBSCRIBED</w:t>
      </w:r>
      <w:r w:rsidRPr="00C139B4">
        <w:rPr>
          <w:lang w:val="pt-BR"/>
        </w:rPr>
        <w:t xml:space="preserve"> (0)</w:t>
      </w:r>
    </w:p>
    <w:p w14:paraId="20BC7B1C" w14:textId="77777777" w:rsidR="009D4C7F" w:rsidRPr="00C139B4" w:rsidRDefault="009D4C7F" w:rsidP="009D4C7F">
      <w:pPr>
        <w:pStyle w:val="B2"/>
        <w:ind w:firstLine="0"/>
      </w:pPr>
      <w:r w:rsidRPr="00C139B4">
        <w:t>This value shall be used when Experimental-Error is DIAMETER_ERROR_UNKNOWN_EPS_SUBSCRIPTION and there is GPRS Subscription Data for the user.</w:t>
      </w:r>
    </w:p>
    <w:p w14:paraId="79CB9E9C" w14:textId="77777777" w:rsidR="009D4C7F" w:rsidRPr="00C139B4" w:rsidRDefault="009D4C7F" w:rsidP="009D4C7F">
      <w:pPr>
        <w:pStyle w:val="B1"/>
        <w:ind w:left="284" w:firstLine="0"/>
        <w:rPr>
          <w:lang w:val="pt-BR"/>
        </w:rPr>
      </w:pPr>
      <w:r w:rsidRPr="00C139B4">
        <w:rPr>
          <w:lang w:val="pt-BR" w:eastAsia="zh-CN"/>
        </w:rPr>
        <w:t>-</w:t>
      </w:r>
      <w:r w:rsidRPr="00C139B4">
        <w:rPr>
          <w:lang w:val="pt-BR" w:eastAsia="zh-CN"/>
        </w:rPr>
        <w:tab/>
        <w:t>NO_GPRS_DATA_SUBSCRIBED</w:t>
      </w:r>
      <w:r w:rsidRPr="00C139B4">
        <w:rPr>
          <w:lang w:val="pt-BR"/>
        </w:rPr>
        <w:t xml:space="preserve"> (1)</w:t>
      </w:r>
    </w:p>
    <w:p w14:paraId="1390C4C7" w14:textId="77777777" w:rsidR="009D4C7F" w:rsidRPr="00C139B4" w:rsidRDefault="009D4C7F" w:rsidP="009D4C7F">
      <w:pPr>
        <w:pStyle w:val="B2"/>
        <w:ind w:firstLine="0"/>
        <w:rPr>
          <w:lang w:val="pt-BR"/>
        </w:rPr>
      </w:pPr>
      <w:r w:rsidRPr="00C139B4">
        <w:rPr>
          <w:lang w:val="pt-BR"/>
        </w:rPr>
        <w:t xml:space="preserve">This </w:t>
      </w:r>
      <w:r w:rsidRPr="00C139B4">
        <w:t>value shall be used when Experimental-Error is DIAMETER_ERROR_UNKNOWN_EPS_SUBSCRIPTION and there is not GPRS Subscription Data for the user.</w:t>
      </w:r>
    </w:p>
    <w:p w14:paraId="33D9D4BE" w14:textId="77777777" w:rsidR="009D4C7F" w:rsidRPr="00C139B4" w:rsidRDefault="009D4C7F" w:rsidP="009D4C7F">
      <w:pPr>
        <w:pStyle w:val="B1"/>
        <w:rPr>
          <w:lang w:val="pt-BR"/>
        </w:rPr>
      </w:pPr>
      <w:r w:rsidRPr="00C139B4">
        <w:rPr>
          <w:lang w:val="pt-BR"/>
        </w:rPr>
        <w:t>-</w:t>
      </w:r>
      <w:r w:rsidRPr="00C139B4">
        <w:rPr>
          <w:lang w:val="pt-BR"/>
        </w:rPr>
        <w:tab/>
        <w:t>ODB_ALL_APN (2)</w:t>
      </w:r>
    </w:p>
    <w:p w14:paraId="46C35DAE" w14:textId="1C9FC103" w:rsidR="009D4C7F" w:rsidRPr="00C139B4" w:rsidRDefault="009D4C7F" w:rsidP="009D4C7F">
      <w:pPr>
        <w:pStyle w:val="B2"/>
        <w:ind w:firstLine="0"/>
      </w:pPr>
      <w:r w:rsidRPr="00C139B4">
        <w:t xml:space="preserve">This value shall be used when Experimental-Error is DIAMETER_ERROR_ROAMING_NOT_ALLOWED and the Operator Determined Barring indicates "All Packet Oriented Services Barred" (see </w:t>
      </w:r>
      <w:r w:rsidR="00C31AA7" w:rsidRPr="00C139B4">
        <w:t>clause</w:t>
      </w:r>
      <w:r w:rsidR="00C31AA7">
        <w:t> </w:t>
      </w:r>
      <w:r w:rsidR="00C31AA7" w:rsidRPr="00C139B4">
        <w:t>7</w:t>
      </w:r>
      <w:r w:rsidRPr="00C139B4">
        <w:t>.3.30).</w:t>
      </w:r>
    </w:p>
    <w:p w14:paraId="4FEDC230" w14:textId="77777777" w:rsidR="009D4C7F" w:rsidRPr="00C139B4" w:rsidRDefault="009D4C7F" w:rsidP="009D4C7F">
      <w:pPr>
        <w:pStyle w:val="B1"/>
        <w:rPr>
          <w:lang w:val="pt-BR"/>
        </w:rPr>
      </w:pPr>
      <w:r w:rsidRPr="00C139B4">
        <w:rPr>
          <w:lang w:val="pt-BR"/>
        </w:rPr>
        <w:t>-</w:t>
      </w:r>
      <w:r w:rsidRPr="00C139B4">
        <w:rPr>
          <w:lang w:val="pt-BR"/>
        </w:rPr>
        <w:tab/>
        <w:t>ODB_HPLMN_APN (3)</w:t>
      </w:r>
    </w:p>
    <w:p w14:paraId="6F3F8D71" w14:textId="4A609844" w:rsidR="009D4C7F" w:rsidRPr="00C139B4" w:rsidRDefault="009D4C7F" w:rsidP="009D4C7F">
      <w:pPr>
        <w:pStyle w:val="B2"/>
        <w:ind w:firstLine="0"/>
        <w:rPr>
          <w:lang w:val="pt-BR"/>
        </w:rPr>
      </w:pPr>
      <w:r w:rsidRPr="00C139B4">
        <w:rPr>
          <w:lang w:val="pt-BR"/>
        </w:rPr>
        <w:t xml:space="preserve">This value shall be used when </w:t>
      </w:r>
      <w:r w:rsidRPr="00C139B4">
        <w:t>Experimental-Error is DIAMETER_ERROR_ROAMING_NOT_ALLOWED</w:t>
      </w:r>
      <w:r w:rsidRPr="00C139B4">
        <w:rPr>
          <w:lang w:val="pt-BR"/>
        </w:rPr>
        <w:t xml:space="preserve"> and the Operator Determined Barring indicates </w:t>
      </w:r>
      <w:r w:rsidRPr="00C139B4">
        <w:t xml:space="preserve">"Roamer Access HPLMN-AP Barred" (see </w:t>
      </w:r>
      <w:r w:rsidR="00C31AA7" w:rsidRPr="00C139B4">
        <w:t>clause</w:t>
      </w:r>
      <w:r w:rsidR="00C31AA7">
        <w:t> </w:t>
      </w:r>
      <w:r w:rsidR="00C31AA7" w:rsidRPr="00C139B4">
        <w:t>7</w:t>
      </w:r>
      <w:r w:rsidRPr="00C139B4">
        <w:t>.3.30)</w:t>
      </w:r>
      <w:r w:rsidRPr="00C139B4">
        <w:rPr>
          <w:lang w:val="pt-BR"/>
        </w:rPr>
        <w:t>.</w:t>
      </w:r>
    </w:p>
    <w:p w14:paraId="7422185E" w14:textId="77777777" w:rsidR="009D4C7F" w:rsidRPr="00C139B4" w:rsidRDefault="009D4C7F" w:rsidP="009D4C7F">
      <w:pPr>
        <w:pStyle w:val="B1"/>
        <w:rPr>
          <w:lang w:val="pt-BR"/>
        </w:rPr>
      </w:pPr>
      <w:r w:rsidRPr="00C139B4">
        <w:rPr>
          <w:lang w:val="pt-BR"/>
        </w:rPr>
        <w:t>-</w:t>
      </w:r>
      <w:r w:rsidRPr="00C139B4">
        <w:rPr>
          <w:lang w:val="pt-BR"/>
        </w:rPr>
        <w:tab/>
        <w:t>ODB_VPLMN_APN (4)</w:t>
      </w:r>
    </w:p>
    <w:p w14:paraId="5B0DB2C7" w14:textId="01D488A5" w:rsidR="009D4C7F" w:rsidRPr="00C139B4" w:rsidRDefault="009D4C7F" w:rsidP="009D4C7F">
      <w:pPr>
        <w:pStyle w:val="B2"/>
        <w:ind w:firstLine="0"/>
        <w:rPr>
          <w:lang w:val="pt-BR"/>
        </w:rPr>
      </w:pPr>
      <w:r w:rsidRPr="00C139B4">
        <w:rPr>
          <w:lang w:val="pt-BR"/>
        </w:rPr>
        <w:t xml:space="preserve">This value shall be used when </w:t>
      </w:r>
      <w:r w:rsidRPr="00C139B4">
        <w:t>Experimental-Error is DIAMETER_ERROR_ROAMING_NOT_ALLOWED</w:t>
      </w:r>
      <w:r w:rsidRPr="00C139B4">
        <w:rPr>
          <w:lang w:val="pt-BR"/>
        </w:rPr>
        <w:t xml:space="preserve"> and the Operator Determined Barring indicates </w:t>
      </w:r>
      <w:r w:rsidRPr="00C139B4">
        <w:t xml:space="preserve">"Roamer Access to VPLMN-AP Barred" (see </w:t>
      </w:r>
      <w:r w:rsidR="00C31AA7" w:rsidRPr="00C139B4">
        <w:t>clause</w:t>
      </w:r>
      <w:r w:rsidR="00C31AA7">
        <w:t> </w:t>
      </w:r>
      <w:r w:rsidR="00C31AA7" w:rsidRPr="00C139B4">
        <w:t>7</w:t>
      </w:r>
      <w:r w:rsidRPr="00C139B4">
        <w:t>.3.30)</w:t>
      </w:r>
      <w:r w:rsidRPr="00C139B4">
        <w:rPr>
          <w:lang w:val="pt-BR"/>
        </w:rPr>
        <w:t>.</w:t>
      </w:r>
    </w:p>
    <w:p w14:paraId="37905409" w14:textId="77777777" w:rsidR="009D4C7F" w:rsidRPr="00C139B4" w:rsidRDefault="009D4C7F" w:rsidP="009D4C7F">
      <w:pPr>
        <w:pStyle w:val="Heading3"/>
        <w:rPr>
          <w:noProof/>
        </w:rPr>
      </w:pPr>
      <w:bookmarkStart w:id="1995" w:name="_Toc20212099"/>
      <w:bookmarkStart w:id="1996" w:name="_Toc27727375"/>
      <w:bookmarkStart w:id="1997" w:name="_Toc36042030"/>
      <w:bookmarkStart w:id="1998" w:name="_Toc44871453"/>
      <w:bookmarkStart w:id="1999" w:name="_Toc44871852"/>
      <w:bookmarkStart w:id="2000" w:name="_Toc51861927"/>
      <w:bookmarkStart w:id="2001" w:name="_Toc57978332"/>
      <w:bookmarkStart w:id="2002" w:name="_Toc106900672"/>
      <w:r w:rsidRPr="00C139B4">
        <w:rPr>
          <w:noProof/>
        </w:rPr>
        <w:lastRenderedPageBreak/>
        <w:t>7.3.129</w:t>
      </w:r>
      <w:r w:rsidRPr="00C139B4">
        <w:rPr>
          <w:noProof/>
        </w:rPr>
        <w:tab/>
        <w:t>Ext-PDP-Address AVP</w:t>
      </w:r>
      <w:bookmarkEnd w:id="1995"/>
      <w:bookmarkEnd w:id="1996"/>
      <w:bookmarkEnd w:id="1997"/>
      <w:bookmarkEnd w:id="1998"/>
      <w:bookmarkEnd w:id="1999"/>
      <w:bookmarkEnd w:id="2000"/>
      <w:bookmarkEnd w:id="2001"/>
      <w:bookmarkEnd w:id="2002"/>
    </w:p>
    <w:p w14:paraId="36F4ABA5" w14:textId="77777777" w:rsidR="009D4C7F" w:rsidRPr="00C139B4" w:rsidRDefault="009D4C7F" w:rsidP="009D4C7F">
      <w:pPr>
        <w:rPr>
          <w:lang w:eastAsia="ja-JP"/>
        </w:rPr>
      </w:pPr>
      <w:r w:rsidRPr="00C139B4">
        <w:rPr>
          <w:noProof/>
        </w:rPr>
        <w:t>The Ext-</w:t>
      </w:r>
      <w:r w:rsidRPr="00C139B4">
        <w:rPr>
          <w:iCs/>
          <w:noProof/>
        </w:rPr>
        <w:t>PDP-Address</w:t>
      </w:r>
      <w:r w:rsidRPr="00C139B4">
        <w:rPr>
          <w:noProof/>
        </w:rPr>
        <w:t xml:space="preserve"> AVP  is of type Address and </w:t>
      </w:r>
      <w:r w:rsidRPr="00C139B4">
        <w:t xml:space="preserve">indicates an additional </w:t>
      </w:r>
      <w:r w:rsidRPr="00C139B4">
        <w:rPr>
          <w:lang w:eastAsia="ja-JP"/>
        </w:rPr>
        <w:t>address of the data protocol, and it may be included when the PDP supports dual-stack (IPv4v6).</w:t>
      </w:r>
    </w:p>
    <w:p w14:paraId="6369B2A1" w14:textId="77777777" w:rsidR="009D4C7F" w:rsidRPr="00C139B4" w:rsidRDefault="009D4C7F" w:rsidP="009D4C7F">
      <w:pPr>
        <w:pStyle w:val="Heading3"/>
      </w:pPr>
      <w:bookmarkStart w:id="2003" w:name="_Toc20212100"/>
      <w:bookmarkStart w:id="2004" w:name="_Toc27727376"/>
      <w:bookmarkStart w:id="2005" w:name="_Toc36042031"/>
      <w:bookmarkStart w:id="2006" w:name="_Toc44871454"/>
      <w:bookmarkStart w:id="2007" w:name="_Toc44871853"/>
      <w:bookmarkStart w:id="2008" w:name="_Toc51861928"/>
      <w:bookmarkStart w:id="2009" w:name="_Toc57978333"/>
      <w:bookmarkStart w:id="2010" w:name="_Toc106900673"/>
      <w:r w:rsidRPr="00C139B4">
        <w:t>7.3.130</w:t>
      </w:r>
      <w:r w:rsidRPr="00C139B4">
        <w:tab/>
      </w:r>
      <w:r w:rsidRPr="00C139B4">
        <w:rPr>
          <w:lang w:val="en-US" w:eastAsia="zh-CN"/>
        </w:rPr>
        <w:t>UE-SRVCC-Capability</w:t>
      </w:r>
      <w:bookmarkEnd w:id="2003"/>
      <w:bookmarkEnd w:id="2004"/>
      <w:bookmarkEnd w:id="2005"/>
      <w:bookmarkEnd w:id="2006"/>
      <w:bookmarkEnd w:id="2007"/>
      <w:bookmarkEnd w:id="2008"/>
      <w:bookmarkEnd w:id="2009"/>
      <w:bookmarkEnd w:id="2010"/>
    </w:p>
    <w:p w14:paraId="68F6B496" w14:textId="77777777" w:rsidR="009D4C7F" w:rsidRPr="00C139B4" w:rsidRDefault="009D4C7F" w:rsidP="009D4C7F">
      <w:r w:rsidRPr="00C139B4">
        <w:t>The UE-SRVCC-Capability AVP is of type Enumerated. It shall indicate if the UE supports or does not support the SRVCC capability. The following values are defined:</w:t>
      </w:r>
    </w:p>
    <w:p w14:paraId="5B7AC01F" w14:textId="77777777" w:rsidR="009D4C7F" w:rsidRPr="00C139B4" w:rsidRDefault="009D4C7F" w:rsidP="009D4C7F">
      <w:pPr>
        <w:pStyle w:val="B1"/>
      </w:pPr>
      <w:r w:rsidRPr="00C139B4">
        <w:t>UE-SRVCC-NOT-SUPPORTED (0)</w:t>
      </w:r>
    </w:p>
    <w:p w14:paraId="0F29591B" w14:textId="77777777" w:rsidR="009D4C7F" w:rsidRPr="00C139B4" w:rsidDel="00502053" w:rsidRDefault="009D4C7F" w:rsidP="009D4C7F">
      <w:pPr>
        <w:pStyle w:val="List3"/>
      </w:pPr>
      <w:r w:rsidRPr="00C139B4">
        <w:t>UE-SRVCC-SUPPORTED (1)</w:t>
      </w:r>
    </w:p>
    <w:p w14:paraId="404C0D3E" w14:textId="77777777" w:rsidR="009D4C7F" w:rsidRPr="00C139B4" w:rsidRDefault="009D4C7F" w:rsidP="009D4C7F">
      <w:pPr>
        <w:pStyle w:val="Heading3"/>
      </w:pPr>
      <w:bookmarkStart w:id="2011" w:name="_Toc20212101"/>
      <w:bookmarkStart w:id="2012" w:name="_Toc27727377"/>
      <w:bookmarkStart w:id="2013" w:name="_Toc36042032"/>
      <w:bookmarkStart w:id="2014" w:name="_Toc44871455"/>
      <w:bookmarkStart w:id="2015" w:name="_Toc44871854"/>
      <w:bookmarkStart w:id="2016" w:name="_Toc51861929"/>
      <w:bookmarkStart w:id="2017" w:name="_Toc57978334"/>
      <w:bookmarkStart w:id="2018" w:name="_Toc106900674"/>
      <w:r w:rsidRPr="00C139B4">
        <w:t>7.3.</w:t>
      </w:r>
      <w:r w:rsidRPr="00C139B4">
        <w:rPr>
          <w:lang w:eastAsia="zh-CN"/>
        </w:rPr>
        <w:t>131</w:t>
      </w:r>
      <w:r w:rsidRPr="00C139B4">
        <w:tab/>
        <w:t>MPS</w:t>
      </w:r>
      <w:r w:rsidRPr="00C139B4">
        <w:rPr>
          <w:rFonts w:hint="eastAsia"/>
        </w:rPr>
        <w:t>-Priority</w:t>
      </w:r>
      <w:bookmarkEnd w:id="2011"/>
      <w:bookmarkEnd w:id="2012"/>
      <w:bookmarkEnd w:id="2013"/>
      <w:bookmarkEnd w:id="2014"/>
      <w:bookmarkEnd w:id="2015"/>
      <w:bookmarkEnd w:id="2016"/>
      <w:bookmarkEnd w:id="2017"/>
      <w:bookmarkEnd w:id="2018"/>
    </w:p>
    <w:p w14:paraId="40A4D259" w14:textId="77777777" w:rsidR="009D4C7F" w:rsidRPr="00C139B4" w:rsidRDefault="009D4C7F" w:rsidP="009D4C7F">
      <w:r w:rsidRPr="00C139B4">
        <w:t>The MPS</w:t>
      </w:r>
      <w:r w:rsidRPr="00C139B4">
        <w:rPr>
          <w:rFonts w:hint="eastAsia"/>
        </w:rPr>
        <w:t>-Priority</w:t>
      </w:r>
      <w:r w:rsidRPr="00C139B4">
        <w:t xml:space="preserve"> AVP is of type Unsigned32 and it shall contain a bit mask. The meaning of the bits </w:t>
      </w:r>
      <w:r w:rsidRPr="00C139B4">
        <w:rPr>
          <w:rFonts w:hint="eastAsia"/>
          <w:lang w:eastAsia="zh-CN"/>
        </w:rPr>
        <w:t>shall be</w:t>
      </w:r>
      <w:r w:rsidRPr="00C139B4">
        <w:t xml:space="preserve"> </w:t>
      </w:r>
      <w:r w:rsidRPr="00C139B4">
        <w:rPr>
          <w:rFonts w:hint="eastAsia"/>
          <w:lang w:eastAsia="zh-CN"/>
        </w:rPr>
        <w:t xml:space="preserve">as </w:t>
      </w:r>
      <w:r w:rsidRPr="00C139B4">
        <w:t>defined in table 7.3.</w:t>
      </w:r>
      <w:r w:rsidRPr="00C139B4">
        <w:rPr>
          <w:lang w:eastAsia="zh-CN"/>
        </w:rPr>
        <w:t>131</w:t>
      </w:r>
      <w:r w:rsidRPr="00C139B4">
        <w:t>/1:</w:t>
      </w:r>
    </w:p>
    <w:p w14:paraId="0E267D79" w14:textId="77777777" w:rsidR="009D4C7F" w:rsidRPr="00C139B4" w:rsidRDefault="009D4C7F" w:rsidP="009D4C7F">
      <w:pPr>
        <w:pStyle w:val="TH"/>
      </w:pPr>
      <w:r w:rsidRPr="00C139B4">
        <w:t>Table 7.3.</w:t>
      </w:r>
      <w:r w:rsidRPr="00C139B4">
        <w:rPr>
          <w:lang w:eastAsia="zh-CN"/>
        </w:rPr>
        <w:t>131</w:t>
      </w:r>
      <w:r w:rsidRPr="00C139B4">
        <w:t>/1: MPS</w:t>
      </w:r>
      <w:r w:rsidRPr="00C139B4">
        <w:rPr>
          <w:rFonts w:hint="eastAsia"/>
        </w:rPr>
        <w:t>-Priority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480DA4BA" w14:textId="77777777" w:rsidTr="002B6321">
        <w:trPr>
          <w:cantSplit/>
          <w:jc w:val="center"/>
        </w:trPr>
        <w:tc>
          <w:tcPr>
            <w:tcW w:w="993" w:type="dxa"/>
          </w:tcPr>
          <w:p w14:paraId="75A835F7" w14:textId="77777777" w:rsidR="009D4C7F" w:rsidRPr="00C139B4" w:rsidRDefault="009D4C7F" w:rsidP="002B6321">
            <w:pPr>
              <w:pStyle w:val="TAH"/>
            </w:pPr>
            <w:r w:rsidRPr="00C139B4">
              <w:t>Bit</w:t>
            </w:r>
          </w:p>
        </w:tc>
        <w:tc>
          <w:tcPr>
            <w:tcW w:w="1842" w:type="dxa"/>
          </w:tcPr>
          <w:p w14:paraId="512B289C" w14:textId="77777777" w:rsidR="009D4C7F" w:rsidRPr="00C139B4" w:rsidRDefault="009D4C7F" w:rsidP="002B6321">
            <w:pPr>
              <w:pStyle w:val="TAH"/>
            </w:pPr>
            <w:r w:rsidRPr="00C139B4">
              <w:t>Name</w:t>
            </w:r>
          </w:p>
        </w:tc>
        <w:tc>
          <w:tcPr>
            <w:tcW w:w="5387" w:type="dxa"/>
          </w:tcPr>
          <w:p w14:paraId="7FC1C774" w14:textId="77777777" w:rsidR="009D4C7F" w:rsidRPr="00C139B4" w:rsidRDefault="009D4C7F" w:rsidP="002B6321">
            <w:pPr>
              <w:pStyle w:val="TAH"/>
            </w:pPr>
            <w:r w:rsidRPr="00C139B4">
              <w:t>Description</w:t>
            </w:r>
          </w:p>
        </w:tc>
      </w:tr>
      <w:tr w:rsidR="009D4C7F" w:rsidRPr="00C139B4" w14:paraId="10FC7C1C" w14:textId="77777777" w:rsidTr="002B6321">
        <w:trPr>
          <w:cantSplit/>
          <w:jc w:val="center"/>
        </w:trPr>
        <w:tc>
          <w:tcPr>
            <w:tcW w:w="993" w:type="dxa"/>
          </w:tcPr>
          <w:p w14:paraId="4E754983" w14:textId="77777777" w:rsidR="009D4C7F" w:rsidRPr="00C139B4" w:rsidRDefault="009D4C7F" w:rsidP="002B6321">
            <w:pPr>
              <w:pStyle w:val="TAC"/>
            </w:pPr>
            <w:r w:rsidRPr="00C139B4">
              <w:t>0</w:t>
            </w:r>
          </w:p>
        </w:tc>
        <w:tc>
          <w:tcPr>
            <w:tcW w:w="1842" w:type="dxa"/>
          </w:tcPr>
          <w:p w14:paraId="04920D8C" w14:textId="77777777" w:rsidR="009D4C7F" w:rsidRPr="00C139B4" w:rsidRDefault="009D4C7F" w:rsidP="002B6321">
            <w:pPr>
              <w:pStyle w:val="TAC"/>
              <w:jc w:val="left"/>
              <w:rPr>
                <w:color w:val="FF0000"/>
              </w:rPr>
            </w:pPr>
            <w:r w:rsidRPr="00C139B4">
              <w:t>MPS</w:t>
            </w:r>
            <w:r w:rsidRPr="00C139B4">
              <w:rPr>
                <w:rFonts w:hint="eastAsia"/>
              </w:rPr>
              <w:t>-</w:t>
            </w:r>
            <w:r w:rsidRPr="00C139B4">
              <w:rPr>
                <w:rFonts w:hint="eastAsia"/>
                <w:lang w:eastAsia="zh-CN"/>
              </w:rPr>
              <w:t>CS-</w:t>
            </w:r>
            <w:r w:rsidRPr="00C139B4">
              <w:rPr>
                <w:rFonts w:hint="eastAsia"/>
              </w:rPr>
              <w:t>Priority</w:t>
            </w:r>
          </w:p>
        </w:tc>
        <w:tc>
          <w:tcPr>
            <w:tcW w:w="5387" w:type="dxa"/>
          </w:tcPr>
          <w:p w14:paraId="721E56FF" w14:textId="77777777" w:rsidR="009D4C7F" w:rsidRPr="00C139B4" w:rsidRDefault="009D4C7F" w:rsidP="002B6321">
            <w:pPr>
              <w:keepNext/>
              <w:keepLines/>
              <w:spacing w:after="0"/>
              <w:rPr>
                <w:lang w:eastAsia="zh-CN"/>
              </w:rPr>
            </w:pPr>
            <w:r w:rsidRPr="00C139B4">
              <w:t xml:space="preserve">This bit, when set, indicates that the UE is </w:t>
            </w:r>
            <w:r w:rsidRPr="00C139B4">
              <w:rPr>
                <w:rFonts w:hint="eastAsia"/>
              </w:rPr>
              <w:t xml:space="preserve">subscribed to the eMLPP </w:t>
            </w:r>
            <w:r w:rsidRPr="00C139B4">
              <w:t xml:space="preserve">or 1x RTT priority service </w:t>
            </w:r>
            <w:r w:rsidRPr="00C139B4">
              <w:rPr>
                <w:rFonts w:hint="eastAsia"/>
              </w:rPr>
              <w:t>in the CS domain</w:t>
            </w:r>
            <w:r w:rsidRPr="00C139B4">
              <w:t>.</w:t>
            </w:r>
          </w:p>
        </w:tc>
      </w:tr>
      <w:tr w:rsidR="009D4C7F" w:rsidRPr="00C139B4" w14:paraId="42C3CE05" w14:textId="77777777" w:rsidTr="002B6321">
        <w:trPr>
          <w:cantSplit/>
          <w:jc w:val="center"/>
        </w:trPr>
        <w:tc>
          <w:tcPr>
            <w:tcW w:w="993" w:type="dxa"/>
          </w:tcPr>
          <w:p w14:paraId="4132013C" w14:textId="77777777" w:rsidR="009D4C7F" w:rsidRPr="00C139B4" w:rsidRDefault="009D4C7F" w:rsidP="002B6321">
            <w:pPr>
              <w:pStyle w:val="TAC"/>
              <w:rPr>
                <w:lang w:eastAsia="zh-CN"/>
              </w:rPr>
            </w:pPr>
            <w:r w:rsidRPr="00C139B4">
              <w:rPr>
                <w:rFonts w:hint="eastAsia"/>
                <w:lang w:eastAsia="zh-CN"/>
              </w:rPr>
              <w:t>1</w:t>
            </w:r>
          </w:p>
        </w:tc>
        <w:tc>
          <w:tcPr>
            <w:tcW w:w="1842" w:type="dxa"/>
          </w:tcPr>
          <w:p w14:paraId="36662414" w14:textId="77777777" w:rsidR="009D4C7F" w:rsidRPr="00C139B4" w:rsidRDefault="009D4C7F" w:rsidP="002B6321">
            <w:pPr>
              <w:pStyle w:val="TAC"/>
              <w:jc w:val="left"/>
            </w:pPr>
            <w:r w:rsidRPr="00C139B4">
              <w:t>MPS</w:t>
            </w:r>
            <w:r w:rsidRPr="00C139B4">
              <w:rPr>
                <w:rFonts w:hint="eastAsia"/>
              </w:rPr>
              <w:t>-</w:t>
            </w:r>
            <w:r w:rsidRPr="00C139B4">
              <w:rPr>
                <w:rFonts w:hint="eastAsia"/>
                <w:lang w:eastAsia="zh-CN"/>
              </w:rPr>
              <w:t>EPS-</w:t>
            </w:r>
            <w:r w:rsidRPr="00C139B4">
              <w:rPr>
                <w:rFonts w:hint="eastAsia"/>
              </w:rPr>
              <w:t>Priority</w:t>
            </w:r>
          </w:p>
        </w:tc>
        <w:tc>
          <w:tcPr>
            <w:tcW w:w="5387" w:type="dxa"/>
          </w:tcPr>
          <w:p w14:paraId="0782DF79" w14:textId="77777777" w:rsidR="009D4C7F" w:rsidRPr="00C139B4" w:rsidRDefault="009D4C7F" w:rsidP="002B6321">
            <w:pPr>
              <w:keepNext/>
              <w:keepLines/>
              <w:spacing w:after="0"/>
            </w:pPr>
            <w:r w:rsidRPr="00C139B4">
              <w:t xml:space="preserve">This bit, when set, indicates that the UE is </w:t>
            </w:r>
            <w:r w:rsidRPr="00C139B4">
              <w:rPr>
                <w:rFonts w:hint="eastAsia"/>
              </w:rPr>
              <w:t xml:space="preserve">subscribed to the </w:t>
            </w:r>
            <w:r w:rsidRPr="00C139B4">
              <w:rPr>
                <w:rFonts w:hint="eastAsia"/>
                <w:lang w:eastAsia="zh-CN"/>
              </w:rPr>
              <w:t>MPS</w:t>
            </w:r>
            <w:r w:rsidRPr="00C139B4">
              <w:t xml:space="preserve"> </w:t>
            </w:r>
            <w:r w:rsidRPr="00C139B4">
              <w:rPr>
                <w:rFonts w:hint="eastAsia"/>
              </w:rPr>
              <w:t xml:space="preserve">in the </w:t>
            </w:r>
            <w:r w:rsidRPr="00C139B4">
              <w:rPr>
                <w:rFonts w:hint="eastAsia"/>
                <w:lang w:eastAsia="zh-CN"/>
              </w:rPr>
              <w:t>EP</w:t>
            </w:r>
            <w:r w:rsidRPr="00C139B4">
              <w:rPr>
                <w:rFonts w:hint="eastAsia"/>
              </w:rPr>
              <w:t>S domain</w:t>
            </w:r>
            <w:r w:rsidRPr="00C139B4">
              <w:t>.</w:t>
            </w:r>
          </w:p>
        </w:tc>
      </w:tr>
      <w:tr w:rsidR="009D4C7F" w:rsidRPr="00C139B4" w14:paraId="1DF8F03A" w14:textId="77777777" w:rsidTr="002B6321">
        <w:trPr>
          <w:cantSplit/>
          <w:jc w:val="center"/>
        </w:trPr>
        <w:tc>
          <w:tcPr>
            <w:tcW w:w="8222" w:type="dxa"/>
            <w:gridSpan w:val="3"/>
          </w:tcPr>
          <w:p w14:paraId="6CC35DF8" w14:textId="77777777" w:rsidR="009D4C7F" w:rsidRPr="00C139B4" w:rsidRDefault="009D4C7F" w:rsidP="002B6321">
            <w:pPr>
              <w:pStyle w:val="TAN"/>
              <w:rPr>
                <w:lang w:eastAsia="zh-CN"/>
              </w:rPr>
            </w:pPr>
            <w:r w:rsidRPr="00C139B4">
              <w:rPr>
                <w:rFonts w:hint="eastAsia"/>
              </w:rPr>
              <w:t xml:space="preserve">Note: </w:t>
            </w:r>
            <w:r w:rsidRPr="00C139B4">
              <w:t xml:space="preserve">Bits not defined in this table shall be cleared by the sending HSS and discarded by the </w:t>
            </w:r>
            <w:r w:rsidRPr="00C139B4">
              <w:rPr>
                <w:rFonts w:hint="eastAsia"/>
              </w:rPr>
              <w:t>r</w:t>
            </w:r>
            <w:r w:rsidRPr="00C139B4">
              <w:t>eceiving MME or SGSN.</w:t>
            </w:r>
          </w:p>
        </w:tc>
      </w:tr>
    </w:tbl>
    <w:p w14:paraId="7224A1BB" w14:textId="77777777" w:rsidR="009D4C7F" w:rsidRPr="00C139B4" w:rsidRDefault="009D4C7F" w:rsidP="009D4C7F">
      <w:pPr>
        <w:pStyle w:val="NO"/>
        <w:rPr>
          <w:lang w:eastAsia="zh-CN"/>
        </w:rPr>
      </w:pPr>
    </w:p>
    <w:p w14:paraId="025D79C6" w14:textId="77777777" w:rsidR="009D4C7F" w:rsidRPr="00C139B4" w:rsidRDefault="009D4C7F" w:rsidP="009D4C7F">
      <w:pPr>
        <w:pStyle w:val="NO"/>
        <w:rPr>
          <w:lang w:eastAsia="zh-CN"/>
        </w:rPr>
      </w:pPr>
      <w:r w:rsidRPr="00C139B4">
        <w:rPr>
          <w:lang w:eastAsia="zh-CN"/>
        </w:rPr>
        <w:t>NOTE:</w:t>
      </w:r>
      <w:r w:rsidRPr="00C139B4">
        <w:rPr>
          <w:lang w:eastAsia="zh-CN"/>
        </w:rPr>
        <w:tab/>
      </w:r>
      <w:r w:rsidRPr="00C139B4">
        <w:rPr>
          <w:rFonts w:hint="eastAsia"/>
          <w:lang w:eastAsia="zh-CN"/>
        </w:rPr>
        <w:t xml:space="preserve">The HSS derives the </w:t>
      </w:r>
      <w:r w:rsidRPr="00C139B4">
        <w:rPr>
          <w:lang w:eastAsia="zh-CN"/>
        </w:rPr>
        <w:t>information</w:t>
      </w:r>
      <w:r w:rsidRPr="00C139B4">
        <w:rPr>
          <w:rFonts w:hint="eastAsia"/>
          <w:lang w:eastAsia="zh-CN"/>
        </w:rPr>
        <w:t xml:space="preserve"> for MPS-CS-Priority from the e</w:t>
      </w:r>
      <w:r w:rsidRPr="00C139B4">
        <w:rPr>
          <w:lang w:eastAsia="zh-CN"/>
        </w:rPr>
        <w:t>MLPP</w:t>
      </w:r>
      <w:r w:rsidRPr="00C139B4">
        <w:rPr>
          <w:rFonts w:hint="eastAsia"/>
          <w:lang w:eastAsia="zh-CN"/>
        </w:rPr>
        <w:t xml:space="preserve"> Subscription Data as defined in the </w:t>
      </w:r>
      <w:r>
        <w:rPr>
          <w:rFonts w:hint="eastAsia"/>
          <w:lang w:eastAsia="zh-CN"/>
        </w:rPr>
        <w:t>3GPP TS 2</w:t>
      </w:r>
      <w:r w:rsidRPr="00C139B4">
        <w:rPr>
          <w:rFonts w:hint="eastAsia"/>
          <w:lang w:eastAsia="zh-CN"/>
        </w:rPr>
        <w:t>9.002</w:t>
      </w:r>
      <w:r>
        <w:rPr>
          <w:rFonts w:hint="eastAsia"/>
          <w:lang w:eastAsia="zh-CN"/>
        </w:rPr>
        <w:t> [</w:t>
      </w:r>
      <w:r w:rsidRPr="00C139B4">
        <w:rPr>
          <w:rFonts w:hint="eastAsia"/>
          <w:lang w:eastAsia="zh-CN"/>
        </w:rPr>
        <w:t xml:space="preserve">24] or 1x RTT priority service which is out of the </w:t>
      </w:r>
      <w:r w:rsidRPr="00C139B4">
        <w:rPr>
          <w:lang w:eastAsia="zh-CN"/>
        </w:rPr>
        <w:t xml:space="preserve">scope of </w:t>
      </w:r>
      <w:r w:rsidRPr="00C139B4">
        <w:rPr>
          <w:rFonts w:hint="eastAsia"/>
          <w:lang w:eastAsia="zh-CN"/>
        </w:rPr>
        <w:t>3GPP.</w:t>
      </w:r>
    </w:p>
    <w:p w14:paraId="571557B4" w14:textId="77777777" w:rsidR="009D4C7F" w:rsidRPr="00C139B4" w:rsidRDefault="009D4C7F" w:rsidP="009D4C7F">
      <w:pPr>
        <w:pStyle w:val="Heading3"/>
      </w:pPr>
      <w:bookmarkStart w:id="2019" w:name="_Toc20212102"/>
      <w:bookmarkStart w:id="2020" w:name="_Toc27727378"/>
      <w:bookmarkStart w:id="2021" w:name="_Toc36042033"/>
      <w:bookmarkStart w:id="2022" w:name="_Toc44871456"/>
      <w:bookmarkStart w:id="2023" w:name="_Toc44871855"/>
      <w:bookmarkStart w:id="2024" w:name="_Toc51861930"/>
      <w:bookmarkStart w:id="2025" w:name="_Toc57978335"/>
      <w:bookmarkStart w:id="2026" w:name="_Toc106900675"/>
      <w:r w:rsidRPr="00C139B4">
        <w:t>7.3.132</w:t>
      </w:r>
      <w:r w:rsidRPr="00C139B4">
        <w:tab/>
        <w:t>VPLMN</w:t>
      </w:r>
      <w:r w:rsidRPr="00C139B4">
        <w:rPr>
          <w:rFonts w:hint="eastAsia"/>
        </w:rPr>
        <w:t>-</w:t>
      </w:r>
      <w:r w:rsidRPr="00C139B4">
        <w:t>LIPA</w:t>
      </w:r>
      <w:r w:rsidRPr="00C139B4">
        <w:rPr>
          <w:rFonts w:hint="eastAsia"/>
        </w:rPr>
        <w:t>-</w:t>
      </w:r>
      <w:r w:rsidRPr="00C139B4">
        <w:t>Allowed</w:t>
      </w:r>
      <w:bookmarkEnd w:id="2019"/>
      <w:bookmarkEnd w:id="2020"/>
      <w:bookmarkEnd w:id="2021"/>
      <w:bookmarkEnd w:id="2022"/>
      <w:bookmarkEnd w:id="2023"/>
      <w:bookmarkEnd w:id="2024"/>
      <w:bookmarkEnd w:id="2025"/>
      <w:bookmarkEnd w:id="2026"/>
    </w:p>
    <w:p w14:paraId="68D265C3" w14:textId="77777777" w:rsidR="009D4C7F" w:rsidRPr="00C139B4" w:rsidRDefault="009D4C7F" w:rsidP="009D4C7F">
      <w:r w:rsidRPr="00C139B4">
        <w:t>The VPLMN</w:t>
      </w:r>
      <w:r w:rsidRPr="00C139B4">
        <w:rPr>
          <w:rFonts w:hint="eastAsia"/>
        </w:rPr>
        <w:t>-</w:t>
      </w:r>
      <w:r w:rsidRPr="00C139B4">
        <w:t>LIPA</w:t>
      </w:r>
      <w:r w:rsidRPr="00C139B4">
        <w:rPr>
          <w:rFonts w:hint="eastAsia"/>
        </w:rPr>
        <w:t>-</w:t>
      </w:r>
      <w:r w:rsidRPr="00C139B4">
        <w:t xml:space="preserve">Allowed AVP is of type Enumerated. It </w:t>
      </w:r>
      <w:r w:rsidRPr="00C139B4">
        <w:rPr>
          <w:rFonts w:hint="eastAsia"/>
          <w:lang w:eastAsia="zh-CN"/>
        </w:rPr>
        <w:t xml:space="preserve">shall </w:t>
      </w:r>
      <w:r w:rsidRPr="00C139B4">
        <w:t>indicate whether the UE is allowed to use LIPA</w:t>
      </w:r>
      <w:r w:rsidRPr="00C139B4">
        <w:rPr>
          <w:rFonts w:hint="eastAsia"/>
          <w:lang w:eastAsia="zh-CN"/>
        </w:rPr>
        <w:t xml:space="preserve"> in the VPLMN where the UE is roaming</w:t>
      </w:r>
      <w:r w:rsidRPr="00C139B4">
        <w:t>. The following values are defined:</w:t>
      </w:r>
    </w:p>
    <w:p w14:paraId="6A96E4B8" w14:textId="77777777" w:rsidR="009D4C7F" w:rsidRPr="00C139B4" w:rsidRDefault="009D4C7F" w:rsidP="009D4C7F">
      <w:pPr>
        <w:pStyle w:val="List2"/>
        <w:rPr>
          <w:lang w:eastAsia="zh-CN"/>
        </w:rPr>
      </w:pPr>
      <w:r w:rsidRPr="00C139B4">
        <w:rPr>
          <w:lang w:eastAsia="zh-CN"/>
        </w:rPr>
        <w:t>LIPA_</w:t>
      </w:r>
      <w:r w:rsidRPr="00C139B4">
        <w:rPr>
          <w:rFonts w:hint="eastAsia"/>
          <w:lang w:eastAsia="zh-CN"/>
        </w:rPr>
        <w:t>NOTALLOWED</w:t>
      </w:r>
      <w:r w:rsidRPr="00C139B4">
        <w:t xml:space="preserve"> (0)</w:t>
      </w:r>
    </w:p>
    <w:p w14:paraId="39D162DA" w14:textId="77777777" w:rsidR="009D4C7F" w:rsidRPr="00C139B4" w:rsidRDefault="009D4C7F" w:rsidP="009D4C7F">
      <w:pPr>
        <w:pStyle w:val="List2"/>
        <w:ind w:firstLine="0"/>
        <w:rPr>
          <w:lang w:eastAsia="zh-CN"/>
        </w:rPr>
      </w:pPr>
      <w:r w:rsidRPr="00C139B4">
        <w:t xml:space="preserve">This value indicates that the UE is </w:t>
      </w:r>
      <w:r w:rsidRPr="00C139B4">
        <w:rPr>
          <w:rFonts w:hint="eastAsia"/>
          <w:lang w:eastAsia="zh-CN"/>
        </w:rPr>
        <w:t xml:space="preserve">not </w:t>
      </w:r>
      <w:r w:rsidRPr="00C139B4">
        <w:t>allowed to use LIPA</w:t>
      </w:r>
      <w:r w:rsidRPr="00C139B4">
        <w:rPr>
          <w:rFonts w:hint="eastAsia"/>
          <w:lang w:eastAsia="zh-CN"/>
        </w:rPr>
        <w:t xml:space="preserve"> in the VPLMN where the UE is roaming.</w:t>
      </w:r>
    </w:p>
    <w:p w14:paraId="30CA1046" w14:textId="77777777" w:rsidR="009D4C7F" w:rsidRPr="00C139B4" w:rsidDel="005966B7" w:rsidRDefault="009D4C7F" w:rsidP="009D4C7F">
      <w:pPr>
        <w:pStyle w:val="B1"/>
        <w:rPr>
          <w:lang w:eastAsia="zh-CN"/>
        </w:rPr>
      </w:pPr>
      <w:r w:rsidRPr="00C139B4">
        <w:t>LIPA_</w:t>
      </w:r>
      <w:r w:rsidRPr="00C139B4">
        <w:rPr>
          <w:rFonts w:hint="eastAsia"/>
          <w:lang w:eastAsia="zh-CN"/>
        </w:rPr>
        <w:t>ALLOWED</w:t>
      </w:r>
      <w:r w:rsidRPr="00C139B4">
        <w:t xml:space="preserve"> (1)</w:t>
      </w:r>
    </w:p>
    <w:p w14:paraId="52DF276B" w14:textId="77777777" w:rsidR="009D4C7F" w:rsidRPr="00C139B4" w:rsidRDefault="009D4C7F" w:rsidP="009D4C7F">
      <w:pPr>
        <w:pStyle w:val="B1"/>
        <w:ind w:firstLine="0"/>
        <w:rPr>
          <w:lang w:eastAsia="zh-CN"/>
        </w:rPr>
      </w:pPr>
      <w:r w:rsidRPr="00C139B4">
        <w:t>This value indicates that the UE is allowed to use LIPA</w:t>
      </w:r>
      <w:r w:rsidRPr="00C139B4">
        <w:rPr>
          <w:rFonts w:hint="eastAsia"/>
          <w:lang w:eastAsia="zh-CN"/>
        </w:rPr>
        <w:t xml:space="preserve"> in the VPLMN where the UE is roaming.</w:t>
      </w:r>
    </w:p>
    <w:p w14:paraId="55F8137B" w14:textId="77777777" w:rsidR="009D4C7F" w:rsidRPr="00C139B4" w:rsidRDefault="009D4C7F" w:rsidP="009D4C7F">
      <w:pPr>
        <w:pStyle w:val="Heading3"/>
      </w:pPr>
      <w:bookmarkStart w:id="2027" w:name="_Toc20212103"/>
      <w:bookmarkStart w:id="2028" w:name="_Toc27727379"/>
      <w:bookmarkStart w:id="2029" w:name="_Toc36042034"/>
      <w:bookmarkStart w:id="2030" w:name="_Toc44871457"/>
      <w:bookmarkStart w:id="2031" w:name="_Toc44871856"/>
      <w:bookmarkStart w:id="2032" w:name="_Toc51861931"/>
      <w:bookmarkStart w:id="2033" w:name="_Toc57978336"/>
      <w:bookmarkStart w:id="2034" w:name="_Toc106900676"/>
      <w:r w:rsidRPr="00C139B4">
        <w:t>7.3.</w:t>
      </w:r>
      <w:r w:rsidRPr="00C139B4">
        <w:rPr>
          <w:lang w:eastAsia="zh-CN"/>
        </w:rPr>
        <w:t>133</w:t>
      </w:r>
      <w:r w:rsidRPr="00C139B4">
        <w:tab/>
      </w:r>
      <w:r w:rsidRPr="00C139B4">
        <w:rPr>
          <w:rFonts w:hint="eastAsia"/>
          <w:lang w:eastAsia="zh-CN"/>
        </w:rPr>
        <w:t>LIPA</w:t>
      </w:r>
      <w:r w:rsidRPr="00C139B4">
        <w:t>-Permission</w:t>
      </w:r>
      <w:bookmarkEnd w:id="2027"/>
      <w:bookmarkEnd w:id="2028"/>
      <w:bookmarkEnd w:id="2029"/>
      <w:bookmarkEnd w:id="2030"/>
      <w:bookmarkEnd w:id="2031"/>
      <w:bookmarkEnd w:id="2032"/>
      <w:bookmarkEnd w:id="2033"/>
      <w:bookmarkEnd w:id="2034"/>
    </w:p>
    <w:p w14:paraId="291026D5" w14:textId="77777777" w:rsidR="009D4C7F" w:rsidRPr="00C139B4" w:rsidRDefault="009D4C7F" w:rsidP="009D4C7F">
      <w:r w:rsidRPr="00C139B4">
        <w:t xml:space="preserve">The </w:t>
      </w:r>
      <w:r w:rsidRPr="00C139B4">
        <w:rPr>
          <w:rFonts w:hint="eastAsia"/>
          <w:lang w:eastAsia="zh-CN"/>
        </w:rPr>
        <w:t>LIPA</w:t>
      </w:r>
      <w:r w:rsidRPr="00C139B4">
        <w:t xml:space="preserve">-Permission AVP is of type Enumerated. It </w:t>
      </w:r>
      <w:r w:rsidRPr="00C139B4">
        <w:rPr>
          <w:rFonts w:hint="eastAsia"/>
          <w:lang w:eastAsia="zh-CN"/>
        </w:rPr>
        <w:t xml:space="preserve">shall </w:t>
      </w:r>
      <w:r w:rsidRPr="00C139B4">
        <w:t>indicate whether</w:t>
      </w:r>
      <w:r w:rsidRPr="00C139B4">
        <w:rPr>
          <w:rFonts w:hint="eastAsia"/>
          <w:lang w:eastAsia="zh-CN"/>
        </w:rPr>
        <w:t xml:space="preserve"> </w:t>
      </w:r>
      <w:r w:rsidRPr="00C139B4">
        <w:rPr>
          <w:lang w:eastAsia="zh-CN"/>
        </w:rPr>
        <w:t xml:space="preserve">the APN </w:t>
      </w:r>
      <w:r w:rsidRPr="00C139B4">
        <w:t>can be accessed via Local IP Access. The following values are defined:</w:t>
      </w:r>
    </w:p>
    <w:p w14:paraId="6BAE885A" w14:textId="77777777" w:rsidR="009D4C7F" w:rsidRPr="00C139B4" w:rsidRDefault="009D4C7F" w:rsidP="009D4C7F">
      <w:pPr>
        <w:pStyle w:val="B1"/>
        <w:rPr>
          <w:lang w:eastAsia="zh-CN"/>
        </w:rPr>
      </w:pPr>
      <w:r w:rsidRPr="00C139B4">
        <w:rPr>
          <w:lang w:eastAsia="zh-CN"/>
        </w:rPr>
        <w:t>LIPA_</w:t>
      </w:r>
      <w:r w:rsidRPr="00C139B4">
        <w:rPr>
          <w:rFonts w:hint="eastAsia"/>
          <w:lang w:eastAsia="zh-CN"/>
        </w:rPr>
        <w:t>PROHIBITED</w:t>
      </w:r>
      <w:r w:rsidRPr="00C139B4">
        <w:t xml:space="preserve"> (0)</w:t>
      </w:r>
    </w:p>
    <w:p w14:paraId="21B1CFC5" w14:textId="77777777" w:rsidR="009D4C7F" w:rsidRPr="00C139B4" w:rsidRDefault="009D4C7F" w:rsidP="009D4C7F">
      <w:pPr>
        <w:pStyle w:val="B2"/>
        <w:ind w:firstLine="0"/>
        <w:rPr>
          <w:lang w:eastAsia="zh-CN"/>
        </w:rPr>
      </w:pPr>
      <w:r w:rsidRPr="00C139B4">
        <w:t xml:space="preserve">This value indicates that </w:t>
      </w:r>
      <w:r w:rsidRPr="00C139B4">
        <w:rPr>
          <w:rFonts w:hint="eastAsia"/>
          <w:lang w:eastAsia="zh-CN"/>
        </w:rPr>
        <w:t>this APN is prohibited to be accessed via LIPA</w:t>
      </w:r>
      <w:r w:rsidRPr="00C139B4">
        <w:t>.</w:t>
      </w:r>
    </w:p>
    <w:p w14:paraId="3D7C81C6" w14:textId="77777777" w:rsidR="009D4C7F" w:rsidRPr="00C139B4" w:rsidRDefault="009D4C7F" w:rsidP="009D4C7F">
      <w:pPr>
        <w:pStyle w:val="List2"/>
        <w:rPr>
          <w:lang w:eastAsia="zh-CN"/>
        </w:rPr>
      </w:pPr>
      <w:r w:rsidRPr="00C139B4">
        <w:t>LIPA_</w:t>
      </w:r>
      <w:r w:rsidRPr="00C139B4">
        <w:rPr>
          <w:rFonts w:hint="eastAsia"/>
          <w:lang w:eastAsia="zh-CN"/>
        </w:rPr>
        <w:t>ONLY</w:t>
      </w:r>
      <w:r w:rsidRPr="00C139B4">
        <w:t xml:space="preserve"> (1)</w:t>
      </w:r>
    </w:p>
    <w:p w14:paraId="6C8B4E29" w14:textId="77777777" w:rsidR="009D4C7F" w:rsidRPr="00C139B4" w:rsidRDefault="009D4C7F" w:rsidP="009D4C7F">
      <w:pPr>
        <w:pStyle w:val="List4"/>
        <w:ind w:firstLine="0"/>
        <w:rPr>
          <w:lang w:eastAsia="zh-CN"/>
        </w:rPr>
      </w:pPr>
      <w:r w:rsidRPr="00C139B4">
        <w:t xml:space="preserve">This value indicates that </w:t>
      </w:r>
      <w:r w:rsidRPr="00C139B4">
        <w:rPr>
          <w:rFonts w:hint="eastAsia"/>
          <w:lang w:eastAsia="zh-CN"/>
        </w:rPr>
        <w:t>this APN can be accessed only via LIPA</w:t>
      </w:r>
      <w:r w:rsidRPr="00C139B4">
        <w:t>.</w:t>
      </w:r>
    </w:p>
    <w:p w14:paraId="374274CE" w14:textId="77777777" w:rsidR="009D4C7F" w:rsidRPr="00C139B4" w:rsidRDefault="009D4C7F" w:rsidP="009D4C7F">
      <w:pPr>
        <w:pStyle w:val="B1"/>
        <w:rPr>
          <w:lang w:eastAsia="zh-CN"/>
        </w:rPr>
      </w:pPr>
      <w:r w:rsidRPr="00C139B4">
        <w:t>LIPA_</w:t>
      </w:r>
      <w:r w:rsidRPr="00C139B4">
        <w:rPr>
          <w:rFonts w:hint="eastAsia"/>
          <w:lang w:eastAsia="zh-CN"/>
        </w:rPr>
        <w:t>CONDITIONAL</w:t>
      </w:r>
      <w:r w:rsidRPr="00C139B4">
        <w:t xml:space="preserve"> (</w:t>
      </w:r>
      <w:r w:rsidRPr="00C139B4">
        <w:rPr>
          <w:rFonts w:hint="eastAsia"/>
          <w:lang w:eastAsia="zh-CN"/>
        </w:rPr>
        <w:t>2</w:t>
      </w:r>
      <w:r w:rsidRPr="00C139B4">
        <w:t>)</w:t>
      </w:r>
    </w:p>
    <w:p w14:paraId="0B87CAB2" w14:textId="77777777" w:rsidR="009D4C7F" w:rsidRPr="00C139B4" w:rsidRDefault="009D4C7F" w:rsidP="009D4C7F">
      <w:pPr>
        <w:pStyle w:val="B2"/>
        <w:ind w:firstLine="0"/>
      </w:pPr>
      <w:r w:rsidRPr="00C139B4">
        <w:t xml:space="preserve">This value indicates that </w:t>
      </w:r>
      <w:r w:rsidRPr="00C139B4">
        <w:rPr>
          <w:rFonts w:hint="eastAsia"/>
          <w:lang w:eastAsia="zh-CN"/>
        </w:rPr>
        <w:t>this APN can be accessed via both non LIPA and LIPA</w:t>
      </w:r>
      <w:r w:rsidRPr="00C139B4">
        <w:t>.</w:t>
      </w:r>
    </w:p>
    <w:p w14:paraId="7377C98E" w14:textId="77777777" w:rsidR="009D4C7F" w:rsidRPr="00C139B4" w:rsidRDefault="009D4C7F" w:rsidP="009D4C7F">
      <w:pPr>
        <w:pStyle w:val="Heading3"/>
      </w:pPr>
      <w:bookmarkStart w:id="2035" w:name="_Toc20212104"/>
      <w:bookmarkStart w:id="2036" w:name="_Toc27727380"/>
      <w:bookmarkStart w:id="2037" w:name="_Toc36042035"/>
      <w:bookmarkStart w:id="2038" w:name="_Toc44871458"/>
      <w:bookmarkStart w:id="2039" w:name="_Toc44871857"/>
      <w:bookmarkStart w:id="2040" w:name="_Toc51861932"/>
      <w:bookmarkStart w:id="2041" w:name="_Toc57978337"/>
      <w:bookmarkStart w:id="2042" w:name="_Toc106900677"/>
      <w:r w:rsidRPr="00C139B4">
        <w:lastRenderedPageBreak/>
        <w:t>7.3.134</w:t>
      </w:r>
      <w:r w:rsidRPr="00C139B4">
        <w:tab/>
        <w:t>Subscribed-Periodic-RAU-TAU-Timer</w:t>
      </w:r>
      <w:bookmarkEnd w:id="2035"/>
      <w:bookmarkEnd w:id="2036"/>
      <w:bookmarkEnd w:id="2037"/>
      <w:bookmarkEnd w:id="2038"/>
      <w:bookmarkEnd w:id="2039"/>
      <w:bookmarkEnd w:id="2040"/>
      <w:bookmarkEnd w:id="2041"/>
      <w:bookmarkEnd w:id="2042"/>
    </w:p>
    <w:p w14:paraId="557C43F2" w14:textId="77777777" w:rsidR="009D4C7F" w:rsidRPr="00C139B4" w:rsidRDefault="009D4C7F" w:rsidP="009D4C7F">
      <w:r w:rsidRPr="00C139B4">
        <w:t xml:space="preserve">The Subscribed-Periodic-RAU-TAU-Timer AVP is of type Unsigned32 and it shall contain the subscribed periodic </w:t>
      </w:r>
      <w:r w:rsidRPr="00C139B4">
        <w:rPr>
          <w:rFonts w:hint="eastAsia"/>
          <w:lang w:eastAsia="zh-CN"/>
        </w:rPr>
        <w:t>R</w:t>
      </w:r>
      <w:r w:rsidRPr="00C139B4">
        <w:t>AU/</w:t>
      </w:r>
      <w:r w:rsidRPr="00C139B4">
        <w:rPr>
          <w:rFonts w:hint="eastAsia"/>
          <w:lang w:eastAsia="zh-CN"/>
        </w:rPr>
        <w:t>T</w:t>
      </w:r>
      <w:r w:rsidRPr="00C139B4">
        <w:t xml:space="preserve">AU timer value in seconds as specified in </w:t>
      </w:r>
      <w:r>
        <w:t>3GPP TS 2</w:t>
      </w:r>
      <w:r w:rsidRPr="00C139B4">
        <w:t>4.008</w:t>
      </w:r>
      <w:r>
        <w:t> [</w:t>
      </w:r>
      <w:r w:rsidRPr="00C139B4">
        <w:t>31].</w:t>
      </w:r>
    </w:p>
    <w:p w14:paraId="1B478265" w14:textId="77777777" w:rsidR="009D4C7F" w:rsidRPr="00C139B4" w:rsidRDefault="009D4C7F" w:rsidP="009D4C7F">
      <w:pPr>
        <w:pStyle w:val="Heading3"/>
      </w:pPr>
      <w:bookmarkStart w:id="2043" w:name="_Toc20212105"/>
      <w:bookmarkStart w:id="2044" w:name="_Toc27727381"/>
      <w:bookmarkStart w:id="2045" w:name="_Toc36042036"/>
      <w:bookmarkStart w:id="2046" w:name="_Toc44871459"/>
      <w:bookmarkStart w:id="2047" w:name="_Toc44871858"/>
      <w:bookmarkStart w:id="2048" w:name="_Toc51861933"/>
      <w:bookmarkStart w:id="2049" w:name="_Toc57978338"/>
      <w:bookmarkStart w:id="2050" w:name="_Toc106900678"/>
      <w:r w:rsidRPr="00C139B4">
        <w:t>7.3.135</w:t>
      </w:r>
      <w:r w:rsidRPr="00C139B4">
        <w:tab/>
        <w:t>SIPTO-Permission</w:t>
      </w:r>
      <w:bookmarkEnd w:id="2043"/>
      <w:bookmarkEnd w:id="2044"/>
      <w:bookmarkEnd w:id="2045"/>
      <w:bookmarkEnd w:id="2046"/>
      <w:bookmarkEnd w:id="2047"/>
      <w:bookmarkEnd w:id="2048"/>
      <w:bookmarkEnd w:id="2049"/>
      <w:bookmarkEnd w:id="2050"/>
    </w:p>
    <w:p w14:paraId="21620A40" w14:textId="77777777" w:rsidR="009D4C7F" w:rsidRPr="00C139B4" w:rsidRDefault="009D4C7F" w:rsidP="009D4C7F">
      <w:pPr>
        <w:rPr>
          <w:lang w:eastAsia="zh-CN"/>
        </w:rPr>
      </w:pPr>
      <w:r w:rsidRPr="00C139B4">
        <w:t xml:space="preserve">The SIPTO-Permission AVP is of type Enumerated. It </w:t>
      </w:r>
      <w:r w:rsidRPr="00C139B4">
        <w:rPr>
          <w:rFonts w:hint="eastAsia"/>
          <w:lang w:eastAsia="zh-CN"/>
        </w:rPr>
        <w:t xml:space="preserve">shall </w:t>
      </w:r>
      <w:r w:rsidRPr="00C139B4">
        <w:t>indicate whether</w:t>
      </w:r>
      <w:r w:rsidRPr="00C139B4">
        <w:rPr>
          <w:rFonts w:hint="eastAsia"/>
          <w:lang w:eastAsia="zh-CN"/>
        </w:rPr>
        <w:t xml:space="preserve"> </w:t>
      </w:r>
      <w:r w:rsidRPr="00C139B4">
        <w:rPr>
          <w:lang w:eastAsia="zh-CN"/>
        </w:rPr>
        <w:t>the traffic associated with this particular APN is allowed or not for SIPTO above RAN.</w:t>
      </w:r>
    </w:p>
    <w:p w14:paraId="492FFD82" w14:textId="77777777" w:rsidR="009D4C7F" w:rsidRPr="00C139B4" w:rsidRDefault="009D4C7F" w:rsidP="009D4C7F">
      <w:r w:rsidRPr="00C139B4">
        <w:t>The following values are defined:</w:t>
      </w:r>
    </w:p>
    <w:p w14:paraId="511D5046" w14:textId="77777777" w:rsidR="009D4C7F" w:rsidRPr="00C139B4" w:rsidRDefault="009D4C7F" w:rsidP="009D4C7F">
      <w:pPr>
        <w:pStyle w:val="B1"/>
      </w:pPr>
      <w:r w:rsidRPr="00C139B4">
        <w:t>SIPTO_above_RAN _ALLOWED (0)</w:t>
      </w:r>
    </w:p>
    <w:p w14:paraId="6C9D646B" w14:textId="77777777" w:rsidR="009D4C7F" w:rsidRPr="00C139B4" w:rsidRDefault="009D4C7F" w:rsidP="009D4C7F">
      <w:pPr>
        <w:pStyle w:val="B1"/>
      </w:pPr>
      <w:r w:rsidRPr="00C139B4">
        <w:t>SIPTO_above_RAN _NOTALLOWED (1)</w:t>
      </w:r>
    </w:p>
    <w:p w14:paraId="6D2258A6" w14:textId="77777777" w:rsidR="009D4C7F" w:rsidRPr="00C139B4" w:rsidRDefault="009D4C7F" w:rsidP="009D4C7F">
      <w:pPr>
        <w:pStyle w:val="Heading3"/>
      </w:pPr>
      <w:bookmarkStart w:id="2051" w:name="_Toc20212106"/>
      <w:bookmarkStart w:id="2052" w:name="_Toc27727382"/>
      <w:bookmarkStart w:id="2053" w:name="_Toc36042037"/>
      <w:bookmarkStart w:id="2054" w:name="_Toc44871460"/>
      <w:bookmarkStart w:id="2055" w:name="_Toc44871859"/>
      <w:bookmarkStart w:id="2056" w:name="_Toc51861934"/>
      <w:bookmarkStart w:id="2057" w:name="_Toc57978339"/>
      <w:bookmarkStart w:id="2058" w:name="_Toc106900679"/>
      <w:r w:rsidRPr="00C139B4">
        <w:t>7.3.136</w:t>
      </w:r>
      <w:r w:rsidRPr="00C139B4">
        <w:tab/>
        <w:t>MDT-Configuration</w:t>
      </w:r>
      <w:bookmarkEnd w:id="2051"/>
      <w:bookmarkEnd w:id="2052"/>
      <w:bookmarkEnd w:id="2053"/>
      <w:bookmarkEnd w:id="2054"/>
      <w:bookmarkEnd w:id="2055"/>
      <w:bookmarkEnd w:id="2056"/>
      <w:bookmarkEnd w:id="2057"/>
      <w:bookmarkEnd w:id="2058"/>
    </w:p>
    <w:p w14:paraId="59AFDB34" w14:textId="77777777" w:rsidR="009D4C7F" w:rsidRPr="00C139B4" w:rsidRDefault="009D4C7F" w:rsidP="009D4C7F">
      <w:pPr>
        <w:rPr>
          <w:lang w:val="en-US"/>
        </w:rPr>
      </w:pPr>
      <w:r w:rsidRPr="00C139B4">
        <w:t xml:space="preserve">The MDT-Configuration AVP is of type Grouped. It </w:t>
      </w:r>
      <w:r w:rsidRPr="00C139B4">
        <w:rPr>
          <w:rFonts w:hint="eastAsia"/>
          <w:lang w:eastAsia="zh-CN"/>
        </w:rPr>
        <w:t xml:space="preserve">shall </w:t>
      </w:r>
      <w:r w:rsidRPr="00C139B4">
        <w:t xml:space="preserve">contain MDT related information as specified in </w:t>
      </w:r>
      <w:r>
        <w:t>3GPP TS 3</w:t>
      </w:r>
      <w:r w:rsidRPr="00C139B4">
        <w:t>2.422</w:t>
      </w:r>
      <w:r>
        <w:t> [</w:t>
      </w:r>
      <w:r w:rsidRPr="00C139B4">
        <w:t>23]</w:t>
      </w:r>
      <w:r w:rsidRPr="00C139B4">
        <w:rPr>
          <w:lang w:eastAsia="zh-CN"/>
        </w:rPr>
        <w:t>.</w:t>
      </w:r>
    </w:p>
    <w:p w14:paraId="4A794051" w14:textId="77777777" w:rsidR="009D4C7F" w:rsidRPr="00C139B4" w:rsidRDefault="009D4C7F" w:rsidP="009D4C7F">
      <w:r w:rsidRPr="00C139B4">
        <w:t>The AVP format shall conform to:</w:t>
      </w:r>
    </w:p>
    <w:p w14:paraId="28A548E1" w14:textId="77777777" w:rsidR="009D4C7F" w:rsidRPr="00C139B4" w:rsidRDefault="009D4C7F" w:rsidP="009D4C7F">
      <w:pPr>
        <w:pStyle w:val="NormalLeft10cm"/>
      </w:pPr>
      <w:r>
        <w:tab/>
      </w:r>
      <w:r w:rsidRPr="00C139B4">
        <w:t>MDT-Configuration ::= &lt;AVP header: 1622 10415&gt;</w:t>
      </w:r>
    </w:p>
    <w:p w14:paraId="67DB0CF3" w14:textId="77777777" w:rsidR="00C31AA7" w:rsidRPr="00C139B4" w:rsidRDefault="009D4C7F" w:rsidP="009D4C7F">
      <w:pPr>
        <w:ind w:left="1420"/>
      </w:pPr>
      <w:r w:rsidRPr="00C139B4">
        <w:t>{ Job-Type }</w:t>
      </w:r>
    </w:p>
    <w:p w14:paraId="41345AC9" w14:textId="77777777" w:rsidR="00C31AA7" w:rsidRPr="00C139B4" w:rsidRDefault="009D4C7F" w:rsidP="009D4C7F">
      <w:pPr>
        <w:ind w:left="1420"/>
      </w:pPr>
      <w:r w:rsidRPr="00C139B4">
        <w:t>[ Area-Scope ]</w:t>
      </w:r>
    </w:p>
    <w:p w14:paraId="114B3455" w14:textId="77777777" w:rsidR="00C31AA7" w:rsidRPr="00C139B4" w:rsidRDefault="009D4C7F" w:rsidP="009D4C7F">
      <w:pPr>
        <w:ind w:left="1420"/>
      </w:pPr>
      <w:r w:rsidRPr="00C139B4">
        <w:t>[ List-Of-Measurements ]</w:t>
      </w:r>
    </w:p>
    <w:p w14:paraId="78C41568" w14:textId="0D2368BD" w:rsidR="009D4C7F" w:rsidRPr="00C139B4" w:rsidRDefault="009D4C7F" w:rsidP="009D4C7F">
      <w:pPr>
        <w:ind w:left="1420"/>
      </w:pPr>
      <w:r w:rsidRPr="00C139B4">
        <w:t>[ Reporting-Trigger ]</w:t>
      </w:r>
    </w:p>
    <w:p w14:paraId="7DDB3087" w14:textId="77777777" w:rsidR="00C31AA7" w:rsidRPr="00C139B4" w:rsidRDefault="009D4C7F" w:rsidP="009D4C7F">
      <w:pPr>
        <w:ind w:left="1420"/>
      </w:pPr>
      <w:r w:rsidRPr="00C139B4">
        <w:t>[ Report-Interval ]</w:t>
      </w:r>
    </w:p>
    <w:p w14:paraId="6FA19BE6" w14:textId="5CE19E5B" w:rsidR="009D4C7F" w:rsidRPr="00C139B4" w:rsidRDefault="009D4C7F" w:rsidP="009D4C7F">
      <w:pPr>
        <w:ind w:left="1420"/>
      </w:pPr>
      <w:r w:rsidRPr="00C139B4">
        <w:t>[ Report-Amount ]</w:t>
      </w:r>
    </w:p>
    <w:p w14:paraId="25E6C2F0" w14:textId="77777777" w:rsidR="009D4C7F" w:rsidRPr="00C139B4" w:rsidRDefault="009D4C7F" w:rsidP="009D4C7F">
      <w:pPr>
        <w:ind w:left="1420"/>
      </w:pPr>
      <w:r w:rsidRPr="00C139B4">
        <w:t>[ Event-Threshold-RSRP ]</w:t>
      </w:r>
    </w:p>
    <w:p w14:paraId="20D138BF" w14:textId="77777777" w:rsidR="009D4C7F" w:rsidRPr="00C139B4" w:rsidRDefault="009D4C7F" w:rsidP="009D4C7F">
      <w:pPr>
        <w:ind w:left="1420"/>
      </w:pPr>
      <w:r w:rsidRPr="00C139B4">
        <w:t>[ Event-Threshold-RSRQ ]</w:t>
      </w:r>
    </w:p>
    <w:p w14:paraId="157ABCC6" w14:textId="77777777" w:rsidR="009D4C7F" w:rsidRPr="00C139B4" w:rsidRDefault="009D4C7F" w:rsidP="009D4C7F">
      <w:pPr>
        <w:ind w:left="1420"/>
      </w:pPr>
      <w:r w:rsidRPr="00C139B4">
        <w:t>[ Logging-Interval ]</w:t>
      </w:r>
    </w:p>
    <w:p w14:paraId="20A8B30D" w14:textId="77777777" w:rsidR="009D4C7F" w:rsidRPr="00C139B4" w:rsidRDefault="009D4C7F" w:rsidP="009D4C7F">
      <w:pPr>
        <w:ind w:left="1420"/>
      </w:pPr>
      <w:r w:rsidRPr="00C139B4">
        <w:t>[ Logging-Duration ]</w:t>
      </w:r>
    </w:p>
    <w:p w14:paraId="02E9B944" w14:textId="77777777" w:rsidR="009D4C7F" w:rsidRPr="00C139B4" w:rsidRDefault="009D4C7F" w:rsidP="009D4C7F">
      <w:pPr>
        <w:ind w:left="1420"/>
      </w:pPr>
      <w:r w:rsidRPr="00C139B4">
        <w:t>[ Measurement-Period-LTE ]</w:t>
      </w:r>
    </w:p>
    <w:p w14:paraId="5B751A60" w14:textId="77777777" w:rsidR="009D4C7F" w:rsidRPr="00C139B4" w:rsidRDefault="009D4C7F" w:rsidP="009D4C7F">
      <w:pPr>
        <w:ind w:left="1420"/>
      </w:pPr>
      <w:r w:rsidRPr="00C139B4">
        <w:t>[ Measurement-Period-UMTS ]</w:t>
      </w:r>
    </w:p>
    <w:p w14:paraId="3681C951" w14:textId="77777777" w:rsidR="009D4C7F" w:rsidRPr="00C139B4" w:rsidRDefault="009D4C7F" w:rsidP="009D4C7F">
      <w:pPr>
        <w:ind w:left="1420"/>
      </w:pPr>
      <w:r w:rsidRPr="00C139B4">
        <w:t>[ Collection-Period-</w:t>
      </w:r>
      <w:r w:rsidRPr="00BA66B5" w:rsidDel="00583315">
        <w:t xml:space="preserve"> </w:t>
      </w:r>
      <w:r w:rsidRPr="00C139B4">
        <w:t>R</w:t>
      </w:r>
      <w:r>
        <w:t>R</w:t>
      </w:r>
      <w:r w:rsidRPr="00C139B4">
        <w:t>M-LTE ]</w:t>
      </w:r>
    </w:p>
    <w:p w14:paraId="2C14FD3F" w14:textId="77777777" w:rsidR="009D4C7F" w:rsidRPr="00C139B4" w:rsidRDefault="009D4C7F" w:rsidP="009D4C7F">
      <w:pPr>
        <w:ind w:left="1420"/>
      </w:pPr>
      <w:r w:rsidRPr="00C139B4">
        <w:t>[ Collection-Period-RRM-UMTS ]</w:t>
      </w:r>
    </w:p>
    <w:p w14:paraId="3C44250A" w14:textId="77777777" w:rsidR="009D4C7F" w:rsidRPr="00C139B4" w:rsidRDefault="009D4C7F" w:rsidP="009D4C7F">
      <w:pPr>
        <w:ind w:left="1420"/>
      </w:pPr>
      <w:r w:rsidRPr="00C139B4">
        <w:t>[ Positioning-Method ]</w:t>
      </w:r>
    </w:p>
    <w:p w14:paraId="444C52D8" w14:textId="77777777" w:rsidR="00C31AA7" w:rsidRPr="00C139B4" w:rsidRDefault="009D4C7F" w:rsidP="009D4C7F">
      <w:pPr>
        <w:ind w:left="1420"/>
      </w:pPr>
      <w:r w:rsidRPr="00C139B4">
        <w:t>[ Measurement-Quantity]</w:t>
      </w:r>
    </w:p>
    <w:p w14:paraId="4D6E6958" w14:textId="3F1312DE" w:rsidR="009D4C7F" w:rsidRPr="00C139B4" w:rsidRDefault="009D4C7F" w:rsidP="009D4C7F">
      <w:pPr>
        <w:ind w:left="1420"/>
      </w:pPr>
      <w:r w:rsidRPr="00C139B4">
        <w:t>[ Event-Threshold-Event-1F ]</w:t>
      </w:r>
    </w:p>
    <w:p w14:paraId="1FCC267E" w14:textId="77777777" w:rsidR="009D4C7F" w:rsidRPr="00C139B4" w:rsidRDefault="009D4C7F" w:rsidP="009D4C7F">
      <w:pPr>
        <w:ind w:left="1420"/>
      </w:pPr>
      <w:r w:rsidRPr="00C139B4">
        <w:t>[ Event-Threshold-Event-1I ]</w:t>
      </w:r>
    </w:p>
    <w:p w14:paraId="75ED7B39" w14:textId="77777777" w:rsidR="009D4C7F" w:rsidRPr="00C139B4" w:rsidRDefault="009D4C7F" w:rsidP="009D4C7F">
      <w:pPr>
        <w:ind w:left="1420"/>
      </w:pPr>
      <w:r w:rsidRPr="00C139B4">
        <w:t>*[ MDT-Allowed-PLMN-Id ]</w:t>
      </w:r>
    </w:p>
    <w:p w14:paraId="329D368A" w14:textId="77777777" w:rsidR="009D4C7F" w:rsidRPr="00C139B4" w:rsidRDefault="009D4C7F" w:rsidP="009D4C7F">
      <w:pPr>
        <w:ind w:left="1420"/>
      </w:pPr>
      <w:r w:rsidRPr="00C139B4">
        <w:t>*[ MBSFN-Area ]</w:t>
      </w:r>
    </w:p>
    <w:p w14:paraId="54421749" w14:textId="77777777" w:rsidR="009D4C7F" w:rsidRPr="00C139B4" w:rsidRDefault="009D4C7F" w:rsidP="009D4C7F">
      <w:pPr>
        <w:ind w:left="1420"/>
      </w:pPr>
      <w:r w:rsidRPr="00C139B4">
        <w:t>*[ AVP ]</w:t>
      </w:r>
    </w:p>
    <w:p w14:paraId="06842C7B" w14:textId="77777777" w:rsidR="009D4C7F" w:rsidRPr="00C139B4" w:rsidRDefault="009D4C7F" w:rsidP="009D4C7F">
      <w:pPr>
        <w:pStyle w:val="Heading3"/>
      </w:pPr>
      <w:bookmarkStart w:id="2059" w:name="_Toc20212107"/>
      <w:bookmarkStart w:id="2060" w:name="_Toc27727383"/>
      <w:bookmarkStart w:id="2061" w:name="_Toc36042038"/>
      <w:bookmarkStart w:id="2062" w:name="_Toc44871461"/>
      <w:bookmarkStart w:id="2063" w:name="_Toc44871860"/>
      <w:bookmarkStart w:id="2064" w:name="_Toc51861935"/>
      <w:bookmarkStart w:id="2065" w:name="_Toc57978340"/>
      <w:bookmarkStart w:id="2066" w:name="_Toc106900680"/>
      <w:r w:rsidRPr="00C139B4">
        <w:lastRenderedPageBreak/>
        <w:t>7.3.137</w:t>
      </w:r>
      <w:r w:rsidRPr="00C139B4">
        <w:tab/>
        <w:t>Job-Type</w:t>
      </w:r>
      <w:bookmarkEnd w:id="2059"/>
      <w:bookmarkEnd w:id="2060"/>
      <w:bookmarkEnd w:id="2061"/>
      <w:bookmarkEnd w:id="2062"/>
      <w:bookmarkEnd w:id="2063"/>
      <w:bookmarkEnd w:id="2064"/>
      <w:bookmarkEnd w:id="2065"/>
      <w:bookmarkEnd w:id="2066"/>
    </w:p>
    <w:p w14:paraId="17AB1FCF" w14:textId="77777777" w:rsidR="009D4C7F" w:rsidRPr="00C139B4" w:rsidRDefault="009D4C7F" w:rsidP="009D4C7F">
      <w:pPr>
        <w:rPr>
          <w:lang w:val="en-US" w:eastAsia="zh-CN"/>
        </w:rPr>
      </w:pPr>
      <w:r w:rsidRPr="00C139B4">
        <w:t xml:space="preserve">The Job-Type AVP is of type Enumerated.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Job-Type.</w:t>
      </w:r>
    </w:p>
    <w:p w14:paraId="1AF019B9" w14:textId="77777777" w:rsidR="009D4C7F" w:rsidRPr="00C139B4" w:rsidRDefault="009D4C7F" w:rsidP="009D4C7F">
      <w:pPr>
        <w:pStyle w:val="Heading3"/>
      </w:pPr>
      <w:bookmarkStart w:id="2067" w:name="_Toc20212108"/>
      <w:bookmarkStart w:id="2068" w:name="_Toc27727384"/>
      <w:bookmarkStart w:id="2069" w:name="_Toc36042039"/>
      <w:bookmarkStart w:id="2070" w:name="_Toc44871462"/>
      <w:bookmarkStart w:id="2071" w:name="_Toc44871861"/>
      <w:bookmarkStart w:id="2072" w:name="_Toc51861936"/>
      <w:bookmarkStart w:id="2073" w:name="_Toc57978341"/>
      <w:bookmarkStart w:id="2074" w:name="_Toc106900681"/>
      <w:r w:rsidRPr="00C139B4">
        <w:t>7.3.138</w:t>
      </w:r>
      <w:r w:rsidRPr="00C139B4">
        <w:tab/>
        <w:t>Area-Scope</w:t>
      </w:r>
      <w:bookmarkEnd w:id="2067"/>
      <w:bookmarkEnd w:id="2068"/>
      <w:bookmarkEnd w:id="2069"/>
      <w:bookmarkEnd w:id="2070"/>
      <w:bookmarkEnd w:id="2071"/>
      <w:bookmarkEnd w:id="2072"/>
      <w:bookmarkEnd w:id="2073"/>
      <w:bookmarkEnd w:id="2074"/>
    </w:p>
    <w:p w14:paraId="081799AA" w14:textId="77777777" w:rsidR="009D4C7F" w:rsidRPr="00C139B4" w:rsidRDefault="009D4C7F" w:rsidP="009D4C7F">
      <w:pPr>
        <w:rPr>
          <w:lang w:val="en-US"/>
        </w:rPr>
      </w:pPr>
      <w:r w:rsidRPr="00C139B4">
        <w:t xml:space="preserve">The Area-Scope AVP is of type Grouped. See </w:t>
      </w:r>
      <w:r>
        <w:t>3GPP TS 3</w:t>
      </w:r>
      <w:r w:rsidRPr="00C139B4">
        <w:t>2.422</w:t>
      </w:r>
      <w:r>
        <w:t> [</w:t>
      </w:r>
      <w:r w:rsidRPr="00C139B4">
        <w:t>23]</w:t>
      </w:r>
      <w:r w:rsidRPr="00C139B4">
        <w:rPr>
          <w:lang w:eastAsia="zh-CN"/>
        </w:rPr>
        <w:t>.</w:t>
      </w:r>
    </w:p>
    <w:p w14:paraId="0C6EBEDE" w14:textId="77777777" w:rsidR="009D4C7F" w:rsidRPr="00C139B4" w:rsidRDefault="009D4C7F" w:rsidP="009D4C7F">
      <w:r w:rsidRPr="00C139B4">
        <w:t>The AVP format shall conform to:</w:t>
      </w:r>
    </w:p>
    <w:p w14:paraId="0F9CEF4B" w14:textId="77777777" w:rsidR="009D4C7F" w:rsidRPr="00C139B4" w:rsidRDefault="009D4C7F" w:rsidP="009D4C7F">
      <w:pPr>
        <w:pStyle w:val="NormalLeft10cm"/>
      </w:pPr>
      <w:r>
        <w:tab/>
      </w:r>
      <w:r w:rsidRPr="00C139B4">
        <w:t>Area-Scope ::= &lt;AVP header: 1623 10415&gt;</w:t>
      </w:r>
    </w:p>
    <w:p w14:paraId="1294BCE8" w14:textId="77777777" w:rsidR="009D4C7F" w:rsidRPr="00C139B4" w:rsidRDefault="009D4C7F" w:rsidP="009D4C7F">
      <w:pPr>
        <w:ind w:left="1420"/>
      </w:pPr>
      <w:r w:rsidRPr="00C139B4">
        <w:t>*[ Cell-Global-Identity ]</w:t>
      </w:r>
    </w:p>
    <w:p w14:paraId="6F1FCDA5" w14:textId="77777777" w:rsidR="009D4C7F" w:rsidRPr="00C139B4" w:rsidRDefault="009D4C7F" w:rsidP="009D4C7F">
      <w:pPr>
        <w:ind w:left="1420"/>
        <w:rPr>
          <w:lang w:val="it-IT"/>
        </w:rPr>
      </w:pPr>
      <w:r w:rsidRPr="00C139B4">
        <w:rPr>
          <w:lang w:val="it-IT"/>
        </w:rPr>
        <w:t>*[ E-UTRAN-Cell-Global-Identity ]</w:t>
      </w:r>
    </w:p>
    <w:p w14:paraId="32212A14" w14:textId="77777777" w:rsidR="009D4C7F" w:rsidRPr="00C139B4" w:rsidRDefault="009D4C7F" w:rsidP="009D4C7F">
      <w:pPr>
        <w:ind w:left="1420"/>
      </w:pPr>
      <w:r w:rsidRPr="00C139B4">
        <w:t>*[ Routing-Area-Identity ]</w:t>
      </w:r>
    </w:p>
    <w:p w14:paraId="3D5813E9" w14:textId="77777777" w:rsidR="009D4C7F" w:rsidRPr="00C139B4" w:rsidRDefault="009D4C7F" w:rsidP="009D4C7F">
      <w:pPr>
        <w:ind w:left="1420"/>
      </w:pPr>
      <w:r w:rsidRPr="00C139B4">
        <w:t>*[ Location-Area-Identity ]</w:t>
      </w:r>
    </w:p>
    <w:p w14:paraId="7700B8E5" w14:textId="77777777" w:rsidR="009D4C7F" w:rsidRPr="00C139B4" w:rsidRDefault="009D4C7F" w:rsidP="009D4C7F">
      <w:pPr>
        <w:ind w:left="1420"/>
      </w:pPr>
      <w:r w:rsidRPr="00C139B4">
        <w:t>*[ Tracking-Area-Identity ]</w:t>
      </w:r>
    </w:p>
    <w:p w14:paraId="71C20E91" w14:textId="77777777" w:rsidR="009D4C7F" w:rsidRPr="00C139B4" w:rsidRDefault="009D4C7F" w:rsidP="009D4C7F">
      <w:pPr>
        <w:ind w:left="1420"/>
      </w:pPr>
      <w:r w:rsidRPr="00C139B4">
        <w:t>*[ AVP ]</w:t>
      </w:r>
    </w:p>
    <w:p w14:paraId="3CB5C7BD" w14:textId="77777777" w:rsidR="009D4C7F" w:rsidRPr="00C139B4" w:rsidRDefault="009D4C7F" w:rsidP="009D4C7F">
      <w:pPr>
        <w:pStyle w:val="Heading3"/>
      </w:pPr>
      <w:bookmarkStart w:id="2075" w:name="_Toc20212109"/>
      <w:bookmarkStart w:id="2076" w:name="_Toc27727385"/>
      <w:bookmarkStart w:id="2077" w:name="_Toc36042040"/>
      <w:bookmarkStart w:id="2078" w:name="_Toc44871463"/>
      <w:bookmarkStart w:id="2079" w:name="_Toc44871862"/>
      <w:bookmarkStart w:id="2080" w:name="_Toc51861937"/>
      <w:bookmarkStart w:id="2081" w:name="_Toc57978342"/>
      <w:bookmarkStart w:id="2082" w:name="_Toc106900682"/>
      <w:r w:rsidRPr="00C139B4">
        <w:t>7.3.139</w:t>
      </w:r>
      <w:r w:rsidRPr="00C139B4">
        <w:tab/>
        <w:t>List-Of-Measurements</w:t>
      </w:r>
      <w:bookmarkEnd w:id="2075"/>
      <w:bookmarkEnd w:id="2076"/>
      <w:bookmarkEnd w:id="2077"/>
      <w:bookmarkEnd w:id="2078"/>
      <w:bookmarkEnd w:id="2079"/>
      <w:bookmarkEnd w:id="2080"/>
      <w:bookmarkEnd w:id="2081"/>
      <w:bookmarkEnd w:id="2082"/>
    </w:p>
    <w:p w14:paraId="24BC6944" w14:textId="77777777" w:rsidR="009D4C7F" w:rsidRPr="00C139B4" w:rsidRDefault="009D4C7F" w:rsidP="009D4C7F">
      <w:pPr>
        <w:rPr>
          <w:lang w:val="en-US" w:eastAsia="zh-CN"/>
        </w:rPr>
      </w:pPr>
      <w:r w:rsidRPr="00C139B4">
        <w:t xml:space="preserve">The List-Of-Measurements AVP is of type Unsigned32 and it shall contain a bit mask. The meaning of the bits is defined in </w:t>
      </w:r>
      <w:r>
        <w:t>3GPP TS 3</w:t>
      </w:r>
      <w:r w:rsidRPr="00C139B4">
        <w:t>2.422</w:t>
      </w:r>
      <w:r>
        <w:t> [</w:t>
      </w:r>
      <w:r w:rsidRPr="00C139B4">
        <w:t xml:space="preserve">23]. </w:t>
      </w:r>
      <w:r w:rsidRPr="00C139B4">
        <w:rPr>
          <w:lang w:val="en-US"/>
        </w:rPr>
        <w:t>The most significant bit is bit 8 of the first octet.</w:t>
      </w:r>
    </w:p>
    <w:p w14:paraId="6B1F13BE" w14:textId="77777777" w:rsidR="009D4C7F" w:rsidRPr="00C139B4" w:rsidRDefault="009D4C7F" w:rsidP="009D4C7F">
      <w:pPr>
        <w:pStyle w:val="Heading3"/>
      </w:pPr>
      <w:bookmarkStart w:id="2083" w:name="_Toc20212110"/>
      <w:bookmarkStart w:id="2084" w:name="_Toc27727386"/>
      <w:bookmarkStart w:id="2085" w:name="_Toc36042041"/>
      <w:bookmarkStart w:id="2086" w:name="_Toc44871464"/>
      <w:bookmarkStart w:id="2087" w:name="_Toc44871863"/>
      <w:bookmarkStart w:id="2088" w:name="_Toc51861938"/>
      <w:bookmarkStart w:id="2089" w:name="_Toc57978343"/>
      <w:bookmarkStart w:id="2090" w:name="_Toc106900683"/>
      <w:r w:rsidRPr="00C139B4">
        <w:t>7.3.140</w:t>
      </w:r>
      <w:r w:rsidRPr="00C139B4">
        <w:tab/>
        <w:t>Reporting-Trigger</w:t>
      </w:r>
      <w:bookmarkEnd w:id="2083"/>
      <w:bookmarkEnd w:id="2084"/>
      <w:bookmarkEnd w:id="2085"/>
      <w:bookmarkEnd w:id="2086"/>
      <w:bookmarkEnd w:id="2087"/>
      <w:bookmarkEnd w:id="2088"/>
      <w:bookmarkEnd w:id="2089"/>
      <w:bookmarkEnd w:id="2090"/>
    </w:p>
    <w:p w14:paraId="22454926" w14:textId="77777777" w:rsidR="009D4C7F" w:rsidRPr="00C139B4" w:rsidRDefault="009D4C7F" w:rsidP="009D4C7F">
      <w:r w:rsidRPr="00C139B4">
        <w:t xml:space="preserve">The Reporting-Trigger AVP is of type Unsigned32 and it shall contain a bit mask. The meaning of the bits is defined in </w:t>
      </w:r>
      <w:r>
        <w:t>3GPP TS 3</w:t>
      </w:r>
      <w:r w:rsidRPr="00C139B4">
        <w:t>2.422</w:t>
      </w:r>
      <w:r>
        <w:t> [</w:t>
      </w:r>
      <w:r w:rsidRPr="00C139B4">
        <w:t>23].  The most significant bit is bit 8 of the first octet.</w:t>
      </w:r>
    </w:p>
    <w:p w14:paraId="57140AA6" w14:textId="77777777" w:rsidR="009D4C7F" w:rsidRPr="00C139B4" w:rsidRDefault="009D4C7F" w:rsidP="009D4C7F">
      <w:pPr>
        <w:pStyle w:val="Heading3"/>
      </w:pPr>
      <w:bookmarkStart w:id="2091" w:name="_Toc20212111"/>
      <w:bookmarkStart w:id="2092" w:name="_Toc27727387"/>
      <w:bookmarkStart w:id="2093" w:name="_Toc36042042"/>
      <w:bookmarkStart w:id="2094" w:name="_Toc44871465"/>
      <w:bookmarkStart w:id="2095" w:name="_Toc44871864"/>
      <w:bookmarkStart w:id="2096" w:name="_Toc51861939"/>
      <w:bookmarkStart w:id="2097" w:name="_Toc57978344"/>
      <w:bookmarkStart w:id="2098" w:name="_Toc106900684"/>
      <w:r w:rsidRPr="00C139B4">
        <w:t>7.3.141</w:t>
      </w:r>
      <w:r w:rsidRPr="00C139B4">
        <w:tab/>
        <w:t>Report-Interval</w:t>
      </w:r>
      <w:bookmarkEnd w:id="2091"/>
      <w:bookmarkEnd w:id="2092"/>
      <w:bookmarkEnd w:id="2093"/>
      <w:bookmarkEnd w:id="2094"/>
      <w:bookmarkEnd w:id="2095"/>
      <w:bookmarkEnd w:id="2096"/>
      <w:bookmarkEnd w:id="2097"/>
      <w:bookmarkEnd w:id="2098"/>
    </w:p>
    <w:p w14:paraId="36E965F6" w14:textId="77777777" w:rsidR="009D4C7F" w:rsidRPr="00C139B4" w:rsidRDefault="009D4C7F" w:rsidP="009D4C7F">
      <w:pPr>
        <w:rPr>
          <w:noProof/>
        </w:rPr>
      </w:pPr>
      <w:r w:rsidRPr="00C139B4">
        <w:t>The Report-Interval AVP is of type Enumerated.</w:t>
      </w:r>
      <w:r w:rsidRPr="00C139B4">
        <w:rPr>
          <w:lang w:val="en-US"/>
        </w:rPr>
        <w:t xml:space="preserve"> 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Report Interval</w:t>
      </w:r>
    </w:p>
    <w:p w14:paraId="32F9582C" w14:textId="77777777" w:rsidR="009D4C7F" w:rsidRPr="00C139B4" w:rsidRDefault="009D4C7F" w:rsidP="009D4C7F">
      <w:pPr>
        <w:pStyle w:val="Heading3"/>
      </w:pPr>
      <w:bookmarkStart w:id="2099" w:name="_Toc20212112"/>
      <w:bookmarkStart w:id="2100" w:name="_Toc27727388"/>
      <w:bookmarkStart w:id="2101" w:name="_Toc36042043"/>
      <w:bookmarkStart w:id="2102" w:name="_Toc44871466"/>
      <w:bookmarkStart w:id="2103" w:name="_Toc44871865"/>
      <w:bookmarkStart w:id="2104" w:name="_Toc51861940"/>
      <w:bookmarkStart w:id="2105" w:name="_Toc57978345"/>
      <w:bookmarkStart w:id="2106" w:name="_Toc106900685"/>
      <w:r w:rsidRPr="00C139B4">
        <w:t>7.3.142</w:t>
      </w:r>
      <w:r w:rsidRPr="00C139B4">
        <w:tab/>
        <w:t>Report-Amount</w:t>
      </w:r>
      <w:bookmarkEnd w:id="2099"/>
      <w:bookmarkEnd w:id="2100"/>
      <w:bookmarkEnd w:id="2101"/>
      <w:bookmarkEnd w:id="2102"/>
      <w:bookmarkEnd w:id="2103"/>
      <w:bookmarkEnd w:id="2104"/>
      <w:bookmarkEnd w:id="2105"/>
      <w:bookmarkEnd w:id="2106"/>
    </w:p>
    <w:p w14:paraId="22B8669B" w14:textId="77777777" w:rsidR="009D4C7F" w:rsidRPr="00C139B4" w:rsidRDefault="009D4C7F" w:rsidP="009D4C7F">
      <w:r w:rsidRPr="00C139B4">
        <w:t xml:space="preserve">The Report-Amount AVP is of type Enumerated.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Report Amount</w:t>
      </w:r>
      <w:r w:rsidRPr="00C139B4">
        <w:t>.</w:t>
      </w:r>
    </w:p>
    <w:p w14:paraId="1744FAE3" w14:textId="77777777" w:rsidR="009D4C7F" w:rsidRPr="00C139B4" w:rsidRDefault="009D4C7F" w:rsidP="009D4C7F">
      <w:pPr>
        <w:pStyle w:val="Heading3"/>
      </w:pPr>
      <w:bookmarkStart w:id="2107" w:name="_Toc20212113"/>
      <w:bookmarkStart w:id="2108" w:name="_Toc27727389"/>
      <w:bookmarkStart w:id="2109" w:name="_Toc36042044"/>
      <w:bookmarkStart w:id="2110" w:name="_Toc44871467"/>
      <w:bookmarkStart w:id="2111" w:name="_Toc44871866"/>
      <w:bookmarkStart w:id="2112" w:name="_Toc51861941"/>
      <w:bookmarkStart w:id="2113" w:name="_Toc57978346"/>
      <w:bookmarkStart w:id="2114" w:name="_Toc106900686"/>
      <w:r w:rsidRPr="00C139B4">
        <w:t>7.3.143</w:t>
      </w:r>
      <w:r w:rsidRPr="00C139B4">
        <w:tab/>
        <w:t>Event-Threshold-RSRP</w:t>
      </w:r>
      <w:bookmarkEnd w:id="2107"/>
      <w:bookmarkEnd w:id="2108"/>
      <w:bookmarkEnd w:id="2109"/>
      <w:bookmarkEnd w:id="2110"/>
      <w:bookmarkEnd w:id="2111"/>
      <w:bookmarkEnd w:id="2112"/>
      <w:bookmarkEnd w:id="2113"/>
      <w:bookmarkEnd w:id="2114"/>
    </w:p>
    <w:p w14:paraId="4C59A13E" w14:textId="77777777" w:rsidR="009D4C7F" w:rsidRPr="00C139B4" w:rsidRDefault="009D4C7F" w:rsidP="009D4C7F">
      <w:pPr>
        <w:rPr>
          <w:noProof/>
        </w:rPr>
      </w:pPr>
      <w:r w:rsidRPr="00C139B4">
        <w:t xml:space="preserve">The Event-Threshold-RSRP AVP is of type Unsigned32. See </w:t>
      </w:r>
      <w:r>
        <w:t>3GPP TS 3</w:t>
      </w:r>
      <w:r w:rsidRPr="00C139B4">
        <w:t>2.422</w:t>
      </w:r>
      <w:r>
        <w:t> [</w:t>
      </w:r>
      <w:r w:rsidRPr="00C139B4">
        <w:rPr>
          <w:lang w:val="en-US"/>
        </w:rPr>
        <w:t>23]</w:t>
      </w:r>
      <w:r w:rsidRPr="00C139B4">
        <w:t xml:space="preserve"> for allowed values</w:t>
      </w:r>
    </w:p>
    <w:p w14:paraId="258BAC01" w14:textId="77777777" w:rsidR="009D4C7F" w:rsidRPr="00C139B4" w:rsidRDefault="009D4C7F" w:rsidP="009D4C7F">
      <w:pPr>
        <w:pStyle w:val="Heading3"/>
      </w:pPr>
      <w:bookmarkStart w:id="2115" w:name="_Toc20212114"/>
      <w:bookmarkStart w:id="2116" w:name="_Toc27727390"/>
      <w:bookmarkStart w:id="2117" w:name="_Toc36042045"/>
      <w:bookmarkStart w:id="2118" w:name="_Toc44871468"/>
      <w:bookmarkStart w:id="2119" w:name="_Toc44871867"/>
      <w:bookmarkStart w:id="2120" w:name="_Toc51861942"/>
      <w:bookmarkStart w:id="2121" w:name="_Toc57978347"/>
      <w:bookmarkStart w:id="2122" w:name="_Toc106900687"/>
      <w:r w:rsidRPr="00C139B4">
        <w:t>7.3.144</w:t>
      </w:r>
      <w:r w:rsidRPr="00C139B4">
        <w:tab/>
        <w:t>Event-Threshold-RSRQ</w:t>
      </w:r>
      <w:bookmarkEnd w:id="2115"/>
      <w:bookmarkEnd w:id="2116"/>
      <w:bookmarkEnd w:id="2117"/>
      <w:bookmarkEnd w:id="2118"/>
      <w:bookmarkEnd w:id="2119"/>
      <w:bookmarkEnd w:id="2120"/>
      <w:bookmarkEnd w:id="2121"/>
      <w:bookmarkEnd w:id="2122"/>
    </w:p>
    <w:p w14:paraId="7A526C17" w14:textId="77777777" w:rsidR="009D4C7F" w:rsidRPr="00C139B4" w:rsidRDefault="009D4C7F" w:rsidP="009D4C7F">
      <w:pPr>
        <w:rPr>
          <w:noProof/>
        </w:rPr>
      </w:pPr>
      <w:r w:rsidRPr="00C139B4">
        <w:t xml:space="preserve">The Event-Threshold-RSRQ AVP is of type Unsigned32. See </w:t>
      </w:r>
      <w:r>
        <w:t>3GPP TS 3</w:t>
      </w:r>
      <w:r w:rsidRPr="00C139B4">
        <w:t>2.422</w:t>
      </w:r>
      <w:r>
        <w:t> [</w:t>
      </w:r>
      <w:r w:rsidRPr="00C139B4">
        <w:rPr>
          <w:lang w:val="en-US"/>
        </w:rPr>
        <w:t>23]</w:t>
      </w:r>
      <w:r w:rsidRPr="00C139B4">
        <w:t xml:space="preserve"> for allowed values</w:t>
      </w:r>
    </w:p>
    <w:p w14:paraId="4709A45E" w14:textId="77777777" w:rsidR="009D4C7F" w:rsidRPr="00C139B4" w:rsidRDefault="009D4C7F" w:rsidP="009D4C7F">
      <w:pPr>
        <w:pStyle w:val="Heading3"/>
      </w:pPr>
      <w:bookmarkStart w:id="2123" w:name="_Toc20212115"/>
      <w:bookmarkStart w:id="2124" w:name="_Toc27727391"/>
      <w:bookmarkStart w:id="2125" w:name="_Toc36042046"/>
      <w:bookmarkStart w:id="2126" w:name="_Toc44871469"/>
      <w:bookmarkStart w:id="2127" w:name="_Toc44871868"/>
      <w:bookmarkStart w:id="2128" w:name="_Toc51861943"/>
      <w:bookmarkStart w:id="2129" w:name="_Toc57978348"/>
      <w:bookmarkStart w:id="2130" w:name="_Toc106900688"/>
      <w:r w:rsidRPr="00C139B4">
        <w:t>7.3.145</w:t>
      </w:r>
      <w:r w:rsidRPr="00C139B4">
        <w:tab/>
        <w:t>Logging-Interval</w:t>
      </w:r>
      <w:bookmarkEnd w:id="2123"/>
      <w:bookmarkEnd w:id="2124"/>
      <w:bookmarkEnd w:id="2125"/>
      <w:bookmarkEnd w:id="2126"/>
      <w:bookmarkEnd w:id="2127"/>
      <w:bookmarkEnd w:id="2128"/>
      <w:bookmarkEnd w:id="2129"/>
      <w:bookmarkEnd w:id="2130"/>
    </w:p>
    <w:p w14:paraId="57F38748" w14:textId="77777777" w:rsidR="009D4C7F" w:rsidRPr="00C139B4" w:rsidRDefault="009D4C7F" w:rsidP="009D4C7F">
      <w:r w:rsidRPr="00C139B4">
        <w:t xml:space="preserve">The Logging-Interval AVP is of type Enumerated.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Logging Interval</w:t>
      </w:r>
    </w:p>
    <w:p w14:paraId="3499CCE5" w14:textId="77777777" w:rsidR="009D4C7F" w:rsidRPr="00C139B4" w:rsidRDefault="009D4C7F" w:rsidP="009D4C7F">
      <w:pPr>
        <w:pStyle w:val="Heading3"/>
      </w:pPr>
      <w:bookmarkStart w:id="2131" w:name="_Toc20212116"/>
      <w:bookmarkStart w:id="2132" w:name="_Toc27727392"/>
      <w:bookmarkStart w:id="2133" w:name="_Toc36042047"/>
      <w:bookmarkStart w:id="2134" w:name="_Toc44871470"/>
      <w:bookmarkStart w:id="2135" w:name="_Toc44871869"/>
      <w:bookmarkStart w:id="2136" w:name="_Toc51861944"/>
      <w:bookmarkStart w:id="2137" w:name="_Toc57978349"/>
      <w:bookmarkStart w:id="2138" w:name="_Toc106900689"/>
      <w:r w:rsidRPr="00C139B4">
        <w:lastRenderedPageBreak/>
        <w:t>7.3.146</w:t>
      </w:r>
      <w:r w:rsidRPr="00C139B4">
        <w:tab/>
        <w:t>Logging-Duration</w:t>
      </w:r>
      <w:bookmarkEnd w:id="2131"/>
      <w:bookmarkEnd w:id="2132"/>
      <w:bookmarkEnd w:id="2133"/>
      <w:bookmarkEnd w:id="2134"/>
      <w:bookmarkEnd w:id="2135"/>
      <w:bookmarkEnd w:id="2136"/>
      <w:bookmarkEnd w:id="2137"/>
      <w:bookmarkEnd w:id="2138"/>
    </w:p>
    <w:p w14:paraId="0B562AB6" w14:textId="77777777" w:rsidR="009D4C7F" w:rsidRPr="00C139B4" w:rsidRDefault="009D4C7F" w:rsidP="009D4C7F">
      <w:pPr>
        <w:rPr>
          <w:lang w:val="en-US"/>
        </w:rPr>
      </w:pPr>
      <w:r w:rsidRPr="00C139B4">
        <w:t xml:space="preserve">The Logging-Duration AVP is of type Enumerated.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Logging Duration</w:t>
      </w:r>
    </w:p>
    <w:p w14:paraId="03B14078" w14:textId="77777777" w:rsidR="009D4C7F" w:rsidRPr="00C139B4" w:rsidRDefault="009D4C7F" w:rsidP="009D4C7F">
      <w:pPr>
        <w:pStyle w:val="Heading3"/>
      </w:pPr>
      <w:bookmarkStart w:id="2139" w:name="_Toc20212117"/>
      <w:bookmarkStart w:id="2140" w:name="_Toc27727393"/>
      <w:bookmarkStart w:id="2141" w:name="_Toc36042048"/>
      <w:bookmarkStart w:id="2142" w:name="_Toc44871471"/>
      <w:bookmarkStart w:id="2143" w:name="_Toc44871870"/>
      <w:bookmarkStart w:id="2144" w:name="_Toc51861945"/>
      <w:bookmarkStart w:id="2145" w:name="_Toc57978350"/>
      <w:bookmarkStart w:id="2146" w:name="_Toc106900690"/>
      <w:r w:rsidRPr="00C139B4">
        <w:t>7.3.147</w:t>
      </w:r>
      <w:r w:rsidRPr="00C139B4">
        <w:tab/>
        <w:t>Relay-Node-Indicator</w:t>
      </w:r>
      <w:bookmarkEnd w:id="2139"/>
      <w:bookmarkEnd w:id="2140"/>
      <w:bookmarkEnd w:id="2141"/>
      <w:bookmarkEnd w:id="2142"/>
      <w:bookmarkEnd w:id="2143"/>
      <w:bookmarkEnd w:id="2144"/>
      <w:bookmarkEnd w:id="2145"/>
      <w:bookmarkEnd w:id="2146"/>
    </w:p>
    <w:p w14:paraId="4202DF7C" w14:textId="77777777" w:rsidR="009D4C7F" w:rsidRPr="00C139B4" w:rsidRDefault="009D4C7F" w:rsidP="009D4C7F">
      <w:r w:rsidRPr="00C139B4">
        <w:t xml:space="preserve">The </w:t>
      </w:r>
      <w:r w:rsidRPr="00C139B4">
        <w:rPr>
          <w:lang w:eastAsia="zh-CN"/>
        </w:rPr>
        <w:t>Relay-Node-Indicator</w:t>
      </w:r>
      <w:r w:rsidRPr="00C139B4">
        <w:t xml:space="preserve"> AVP is of type Enumerated. It </w:t>
      </w:r>
      <w:r w:rsidRPr="00C139B4">
        <w:rPr>
          <w:rFonts w:hint="eastAsia"/>
          <w:lang w:eastAsia="zh-CN"/>
        </w:rPr>
        <w:t xml:space="preserve">shall </w:t>
      </w:r>
      <w:r w:rsidRPr="00C139B4">
        <w:t>indicate whether</w:t>
      </w:r>
      <w:r w:rsidRPr="00C139B4">
        <w:rPr>
          <w:rFonts w:hint="eastAsia"/>
          <w:lang w:eastAsia="zh-CN"/>
        </w:rPr>
        <w:t xml:space="preserve"> </w:t>
      </w:r>
      <w:r w:rsidRPr="00C139B4">
        <w:rPr>
          <w:lang w:eastAsia="zh-CN"/>
        </w:rPr>
        <w:t xml:space="preserve">the subscription data belongs to a Relay Node or not (see </w:t>
      </w:r>
      <w:r>
        <w:rPr>
          <w:lang w:eastAsia="zh-CN"/>
        </w:rPr>
        <w:t>3GPP TS 3</w:t>
      </w:r>
      <w:r w:rsidRPr="00C139B4">
        <w:rPr>
          <w:lang w:eastAsia="zh-CN"/>
        </w:rPr>
        <w:t>6.300</w:t>
      </w:r>
      <w:r>
        <w:rPr>
          <w:lang w:eastAsia="zh-CN"/>
        </w:rPr>
        <w:t> [</w:t>
      </w:r>
      <w:r w:rsidRPr="00C139B4">
        <w:rPr>
          <w:lang w:eastAsia="zh-CN"/>
        </w:rPr>
        <w:t>40]). The following values are defined</w:t>
      </w:r>
      <w:r w:rsidRPr="00C139B4">
        <w:t>:</w:t>
      </w:r>
    </w:p>
    <w:p w14:paraId="0344721D" w14:textId="77777777" w:rsidR="009D4C7F" w:rsidRPr="00C139B4" w:rsidRDefault="009D4C7F" w:rsidP="009D4C7F">
      <w:pPr>
        <w:pStyle w:val="B1"/>
        <w:rPr>
          <w:lang w:eastAsia="zh-CN"/>
        </w:rPr>
      </w:pPr>
      <w:r w:rsidRPr="00C139B4">
        <w:t>NOT_RELAY_NODE (0)</w:t>
      </w:r>
    </w:p>
    <w:p w14:paraId="73DA82BF" w14:textId="77777777" w:rsidR="009D4C7F" w:rsidRPr="00C139B4" w:rsidRDefault="009D4C7F" w:rsidP="009D4C7F">
      <w:pPr>
        <w:pStyle w:val="B2"/>
        <w:ind w:firstLine="0"/>
        <w:rPr>
          <w:lang w:eastAsia="zh-CN"/>
        </w:rPr>
      </w:pPr>
      <w:r w:rsidRPr="00C139B4">
        <w:t xml:space="preserve">This value indicates that </w:t>
      </w:r>
      <w:r w:rsidRPr="00C139B4">
        <w:rPr>
          <w:lang w:eastAsia="zh-CN"/>
        </w:rPr>
        <w:t>the subscription data does not belong to a Relay Node</w:t>
      </w:r>
      <w:r w:rsidRPr="00C139B4">
        <w:t>.</w:t>
      </w:r>
    </w:p>
    <w:p w14:paraId="20D6CCC8" w14:textId="77777777" w:rsidR="009D4C7F" w:rsidRPr="00C139B4" w:rsidRDefault="009D4C7F" w:rsidP="009D4C7F">
      <w:pPr>
        <w:pStyle w:val="B1"/>
        <w:rPr>
          <w:lang w:eastAsia="zh-CN"/>
        </w:rPr>
      </w:pPr>
      <w:r w:rsidRPr="00C139B4">
        <w:rPr>
          <w:lang w:eastAsia="zh-CN"/>
        </w:rPr>
        <w:t>RELAY_NODE (1)</w:t>
      </w:r>
    </w:p>
    <w:p w14:paraId="6B7AD4B8" w14:textId="77777777" w:rsidR="009D4C7F" w:rsidRPr="00C139B4" w:rsidRDefault="009D4C7F" w:rsidP="009D4C7F">
      <w:pPr>
        <w:pStyle w:val="B2"/>
        <w:ind w:firstLine="0"/>
      </w:pPr>
      <w:r w:rsidRPr="00C139B4">
        <w:t>This value indicates that the subscription data belongs to a Relay Node.</w:t>
      </w:r>
    </w:p>
    <w:p w14:paraId="623F7C4B" w14:textId="77777777" w:rsidR="009D4C7F" w:rsidRPr="00C139B4" w:rsidRDefault="009D4C7F" w:rsidP="009D4C7F">
      <w:r w:rsidRPr="00C139B4">
        <w:t>The default value when this AVP is not present is NOT_RELAY_NODE (0).</w:t>
      </w:r>
    </w:p>
    <w:p w14:paraId="3890475A" w14:textId="77777777" w:rsidR="009D4C7F" w:rsidRPr="00C139B4" w:rsidRDefault="009D4C7F" w:rsidP="009D4C7F">
      <w:pPr>
        <w:pStyle w:val="Heading3"/>
      </w:pPr>
      <w:bookmarkStart w:id="2147" w:name="_Toc20212118"/>
      <w:bookmarkStart w:id="2148" w:name="_Toc27727394"/>
      <w:bookmarkStart w:id="2149" w:name="_Toc36042049"/>
      <w:bookmarkStart w:id="2150" w:name="_Toc44871472"/>
      <w:bookmarkStart w:id="2151" w:name="_Toc44871871"/>
      <w:bookmarkStart w:id="2152" w:name="_Toc51861946"/>
      <w:bookmarkStart w:id="2153" w:name="_Toc57978351"/>
      <w:bookmarkStart w:id="2154" w:name="_Toc106900691"/>
      <w:r w:rsidRPr="00C139B4">
        <w:t>7.3.148</w:t>
      </w:r>
      <w:r w:rsidRPr="00C139B4">
        <w:tab/>
        <w:t>MDT-User-Consent</w:t>
      </w:r>
      <w:bookmarkEnd w:id="2147"/>
      <w:bookmarkEnd w:id="2148"/>
      <w:bookmarkEnd w:id="2149"/>
      <w:bookmarkEnd w:id="2150"/>
      <w:bookmarkEnd w:id="2151"/>
      <w:bookmarkEnd w:id="2152"/>
      <w:bookmarkEnd w:id="2153"/>
      <w:bookmarkEnd w:id="2154"/>
    </w:p>
    <w:p w14:paraId="120E1613" w14:textId="77777777" w:rsidR="009D4C7F" w:rsidRPr="00C139B4" w:rsidRDefault="009D4C7F" w:rsidP="009D4C7F">
      <w:r w:rsidRPr="00C139B4">
        <w:t xml:space="preserve">The MDT-User-Consent AVP is of type Enumerated. It </w:t>
      </w:r>
      <w:r w:rsidRPr="00C139B4">
        <w:rPr>
          <w:rFonts w:hint="eastAsia"/>
          <w:lang w:eastAsia="zh-CN"/>
        </w:rPr>
        <w:t xml:space="preserve">shall </w:t>
      </w:r>
      <w:r w:rsidRPr="00C139B4">
        <w:t>indicate whether</w:t>
      </w:r>
      <w:r w:rsidRPr="00C139B4">
        <w:rPr>
          <w:rFonts w:hint="eastAsia"/>
          <w:lang w:eastAsia="zh-CN"/>
        </w:rPr>
        <w:t xml:space="preserve"> </w:t>
      </w:r>
      <w:r w:rsidRPr="00C139B4">
        <w:rPr>
          <w:lang w:eastAsia="zh-CN"/>
        </w:rPr>
        <w:t xml:space="preserve">the user has given his consent for MDT activation or not (see </w:t>
      </w:r>
      <w:r>
        <w:rPr>
          <w:lang w:eastAsia="zh-CN"/>
        </w:rPr>
        <w:t>3GPP TS 3</w:t>
      </w:r>
      <w:r w:rsidRPr="00C139B4">
        <w:rPr>
          <w:lang w:eastAsia="zh-CN"/>
        </w:rPr>
        <w:t>2.422</w:t>
      </w:r>
      <w:r>
        <w:rPr>
          <w:lang w:eastAsia="zh-CN"/>
        </w:rPr>
        <w:t> [</w:t>
      </w:r>
      <w:r w:rsidRPr="00C139B4">
        <w:rPr>
          <w:lang w:eastAsia="zh-CN"/>
        </w:rPr>
        <w:t>23]). The following values are defined</w:t>
      </w:r>
      <w:r w:rsidRPr="00C139B4">
        <w:t>:</w:t>
      </w:r>
    </w:p>
    <w:p w14:paraId="41718A3A" w14:textId="77777777" w:rsidR="009D4C7F" w:rsidRPr="00C139B4" w:rsidRDefault="009D4C7F" w:rsidP="009D4C7F">
      <w:pPr>
        <w:pStyle w:val="B1"/>
        <w:rPr>
          <w:lang w:eastAsia="zh-CN"/>
        </w:rPr>
      </w:pPr>
      <w:r w:rsidRPr="00C139B4">
        <w:t>CONSENT_NOT_GIVEN (0)</w:t>
      </w:r>
    </w:p>
    <w:p w14:paraId="3BD0BD2B" w14:textId="77777777" w:rsidR="009D4C7F" w:rsidRPr="00C139B4" w:rsidRDefault="009D4C7F" w:rsidP="009D4C7F">
      <w:pPr>
        <w:pStyle w:val="B1"/>
        <w:rPr>
          <w:lang w:eastAsia="zh-CN"/>
        </w:rPr>
      </w:pPr>
      <w:r w:rsidRPr="00C139B4">
        <w:rPr>
          <w:lang w:eastAsia="zh-CN"/>
        </w:rPr>
        <w:t>CONSENT_GIVEN (1)</w:t>
      </w:r>
    </w:p>
    <w:p w14:paraId="51F5FC40" w14:textId="77777777" w:rsidR="009D4C7F" w:rsidRPr="00C139B4" w:rsidRDefault="009D4C7F" w:rsidP="009D4C7F">
      <w:r w:rsidRPr="00C139B4">
        <w:t>The default value when this AVP is not present in ULA is CONSENT_NOT_GIVEN (0). Absence of this AVP in IDR shall be interpreted as the MDT-User-Consent has not been modified.</w:t>
      </w:r>
    </w:p>
    <w:p w14:paraId="64DB1716" w14:textId="0638D0CB" w:rsidR="009D4C7F" w:rsidRPr="00C139B4" w:rsidRDefault="009D4C7F" w:rsidP="009D4C7F">
      <w:r w:rsidRPr="00C139B4">
        <w:rPr>
          <w:noProof/>
        </w:rPr>
        <w:t xml:space="preserve">The presence of this subscription parameter in ULA or IDR shall be independent of the support of the Trace Function by the MME/SGSN (see </w:t>
      </w:r>
      <w:r w:rsidR="00C31AA7">
        <w:rPr>
          <w:noProof/>
        </w:rPr>
        <w:t>clause </w:t>
      </w:r>
      <w:r w:rsidR="00C31AA7" w:rsidRPr="00C139B4">
        <w:rPr>
          <w:noProof/>
        </w:rPr>
        <w:t>7</w:t>
      </w:r>
      <w:r w:rsidRPr="00C139B4">
        <w:rPr>
          <w:noProof/>
        </w:rPr>
        <w:t>.3.10).</w:t>
      </w:r>
    </w:p>
    <w:p w14:paraId="4411A027" w14:textId="77777777" w:rsidR="009D4C7F" w:rsidRPr="00C139B4" w:rsidRDefault="009D4C7F" w:rsidP="009D4C7F">
      <w:pPr>
        <w:pStyle w:val="Heading3"/>
        <w:rPr>
          <w:noProof/>
        </w:rPr>
      </w:pPr>
      <w:bookmarkStart w:id="2155" w:name="_Toc20212119"/>
      <w:bookmarkStart w:id="2156" w:name="_Toc27727395"/>
      <w:bookmarkStart w:id="2157" w:name="_Toc36042050"/>
      <w:bookmarkStart w:id="2158" w:name="_Toc44871473"/>
      <w:bookmarkStart w:id="2159" w:name="_Toc44871872"/>
      <w:bookmarkStart w:id="2160" w:name="_Toc51861947"/>
      <w:bookmarkStart w:id="2161" w:name="_Toc57978352"/>
      <w:bookmarkStart w:id="2162" w:name="_Toc106900692"/>
      <w:r w:rsidRPr="00C139B4">
        <w:rPr>
          <w:noProof/>
        </w:rPr>
        <w:t>7.3.149</w:t>
      </w:r>
      <w:r w:rsidRPr="00C139B4">
        <w:rPr>
          <w:noProof/>
        </w:rPr>
        <w:tab/>
        <w:t>PUR-Flags</w:t>
      </w:r>
      <w:bookmarkEnd w:id="2155"/>
      <w:bookmarkEnd w:id="2156"/>
      <w:bookmarkEnd w:id="2157"/>
      <w:bookmarkEnd w:id="2158"/>
      <w:bookmarkEnd w:id="2159"/>
      <w:bookmarkEnd w:id="2160"/>
      <w:bookmarkEnd w:id="2161"/>
      <w:bookmarkEnd w:id="2162"/>
    </w:p>
    <w:p w14:paraId="7339C6FD" w14:textId="77777777" w:rsidR="009D4C7F" w:rsidRPr="00C139B4" w:rsidRDefault="009D4C7F" w:rsidP="009D4C7F">
      <w:r w:rsidRPr="00C139B4">
        <w:t>The PUR-Flags AVP is of type Unsigned32 and it shall contain a bitmask. The meaning of the bits is defined in table 7.3.149/1:</w:t>
      </w:r>
    </w:p>
    <w:p w14:paraId="0A93DB6A" w14:textId="77777777" w:rsidR="009D4C7F" w:rsidRPr="00C139B4" w:rsidRDefault="009D4C7F" w:rsidP="009D4C7F">
      <w:pPr>
        <w:pStyle w:val="TH"/>
      </w:pPr>
      <w:r w:rsidRPr="00C139B4">
        <w:t>Table 7.3.149/1: PUR-Flags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300CBDD0" w14:textId="77777777" w:rsidTr="002B6321">
        <w:trPr>
          <w:cantSplit/>
          <w:jc w:val="center"/>
        </w:trPr>
        <w:tc>
          <w:tcPr>
            <w:tcW w:w="993" w:type="dxa"/>
          </w:tcPr>
          <w:p w14:paraId="65551C97" w14:textId="77777777" w:rsidR="009D4C7F" w:rsidRPr="00C139B4" w:rsidRDefault="009D4C7F" w:rsidP="002B6321">
            <w:pPr>
              <w:pStyle w:val="TAH"/>
            </w:pPr>
            <w:r w:rsidRPr="00C139B4">
              <w:t>bit</w:t>
            </w:r>
          </w:p>
        </w:tc>
        <w:tc>
          <w:tcPr>
            <w:tcW w:w="1842" w:type="dxa"/>
          </w:tcPr>
          <w:p w14:paraId="0D36B7B5" w14:textId="77777777" w:rsidR="009D4C7F" w:rsidRPr="00C139B4" w:rsidRDefault="009D4C7F" w:rsidP="002B6321">
            <w:pPr>
              <w:pStyle w:val="TAH"/>
            </w:pPr>
            <w:r w:rsidRPr="00C139B4">
              <w:t>name</w:t>
            </w:r>
          </w:p>
        </w:tc>
        <w:tc>
          <w:tcPr>
            <w:tcW w:w="5387" w:type="dxa"/>
          </w:tcPr>
          <w:p w14:paraId="07324EFC" w14:textId="77777777" w:rsidR="009D4C7F" w:rsidRPr="00C139B4" w:rsidRDefault="009D4C7F" w:rsidP="002B6321">
            <w:pPr>
              <w:pStyle w:val="TAH"/>
            </w:pPr>
            <w:r w:rsidRPr="00C139B4">
              <w:t>Description</w:t>
            </w:r>
          </w:p>
        </w:tc>
      </w:tr>
      <w:tr w:rsidR="009D4C7F" w:rsidRPr="00C139B4" w14:paraId="7380126E" w14:textId="77777777" w:rsidTr="002B6321">
        <w:trPr>
          <w:cantSplit/>
          <w:jc w:val="center"/>
        </w:trPr>
        <w:tc>
          <w:tcPr>
            <w:tcW w:w="993" w:type="dxa"/>
          </w:tcPr>
          <w:p w14:paraId="73DAAB1A" w14:textId="77777777" w:rsidR="009D4C7F" w:rsidRPr="00C139B4" w:rsidRDefault="009D4C7F" w:rsidP="002B6321">
            <w:pPr>
              <w:pStyle w:val="TAC"/>
            </w:pPr>
            <w:r w:rsidRPr="00C139B4">
              <w:t>0</w:t>
            </w:r>
          </w:p>
        </w:tc>
        <w:tc>
          <w:tcPr>
            <w:tcW w:w="1842" w:type="dxa"/>
          </w:tcPr>
          <w:p w14:paraId="26E2FCC8" w14:textId="77777777" w:rsidR="009D4C7F" w:rsidRPr="00C139B4" w:rsidRDefault="009D4C7F" w:rsidP="002B6321">
            <w:pPr>
              <w:pStyle w:val="TAL"/>
            </w:pPr>
            <w:r w:rsidRPr="00C139B4">
              <w:t>UE Purged in MME</w:t>
            </w:r>
          </w:p>
        </w:tc>
        <w:tc>
          <w:tcPr>
            <w:tcW w:w="5387" w:type="dxa"/>
          </w:tcPr>
          <w:p w14:paraId="6D0853B4" w14:textId="77777777" w:rsidR="009D4C7F" w:rsidRPr="00C139B4" w:rsidRDefault="009D4C7F" w:rsidP="002B6321">
            <w:pPr>
              <w:pStyle w:val="TAL"/>
            </w:pPr>
            <w:r w:rsidRPr="00C139B4">
              <w:t>This bit, when set, indicates that the combined MME/SGSN has purged the UE in the MME part of the node. This bit shall not be set by a standalone SGSN.</w:t>
            </w:r>
          </w:p>
        </w:tc>
      </w:tr>
      <w:tr w:rsidR="009D4C7F" w:rsidRPr="00C139B4" w14:paraId="282C1C80" w14:textId="77777777" w:rsidTr="002B6321">
        <w:trPr>
          <w:cantSplit/>
          <w:jc w:val="center"/>
        </w:trPr>
        <w:tc>
          <w:tcPr>
            <w:tcW w:w="993" w:type="dxa"/>
          </w:tcPr>
          <w:p w14:paraId="134FF17C" w14:textId="77777777" w:rsidR="009D4C7F" w:rsidRPr="00C139B4" w:rsidRDefault="009D4C7F" w:rsidP="002B6321">
            <w:pPr>
              <w:pStyle w:val="TAC"/>
            </w:pPr>
            <w:r w:rsidRPr="00C139B4">
              <w:t>1</w:t>
            </w:r>
          </w:p>
        </w:tc>
        <w:tc>
          <w:tcPr>
            <w:tcW w:w="1842" w:type="dxa"/>
          </w:tcPr>
          <w:p w14:paraId="7CEFEEB2" w14:textId="77777777" w:rsidR="009D4C7F" w:rsidRPr="00C139B4" w:rsidRDefault="009D4C7F" w:rsidP="002B6321">
            <w:pPr>
              <w:pStyle w:val="TAL"/>
            </w:pPr>
            <w:r w:rsidRPr="00C139B4">
              <w:t>UE Purged in SGSN</w:t>
            </w:r>
          </w:p>
        </w:tc>
        <w:tc>
          <w:tcPr>
            <w:tcW w:w="5387" w:type="dxa"/>
          </w:tcPr>
          <w:p w14:paraId="1BA51BE7" w14:textId="77777777" w:rsidR="009D4C7F" w:rsidRPr="00C139B4" w:rsidRDefault="009D4C7F" w:rsidP="002B6321">
            <w:pPr>
              <w:pStyle w:val="TAL"/>
            </w:pPr>
            <w:r w:rsidRPr="00C139B4">
              <w:t xml:space="preserve">This bit, when set, </w:t>
            </w:r>
            <w:r w:rsidRPr="00C139B4">
              <w:rPr>
                <w:rFonts w:hint="eastAsia"/>
                <w:lang w:eastAsia="zh-CN"/>
              </w:rPr>
              <w:t xml:space="preserve">shall </w:t>
            </w:r>
            <w:r w:rsidRPr="00C139B4">
              <w:t>indicate that the combined MME/SGSN has purged the UE in the SGSN part of the node. This bit shall not be set by a standalone MME.</w:t>
            </w:r>
          </w:p>
        </w:tc>
      </w:tr>
      <w:tr w:rsidR="009D4C7F" w:rsidRPr="00C139B4" w14:paraId="32720ADC" w14:textId="77777777" w:rsidTr="002B6321">
        <w:trPr>
          <w:cantSplit/>
          <w:jc w:val="center"/>
        </w:trPr>
        <w:tc>
          <w:tcPr>
            <w:tcW w:w="8222" w:type="dxa"/>
            <w:gridSpan w:val="3"/>
          </w:tcPr>
          <w:p w14:paraId="3F4E1B17" w14:textId="77777777" w:rsidR="009D4C7F" w:rsidRPr="00C139B4" w:rsidRDefault="009D4C7F" w:rsidP="002B6321">
            <w:pPr>
              <w:pStyle w:val="TAN"/>
            </w:pPr>
            <w:r w:rsidRPr="00C139B4">
              <w:t>NOTE:</w:t>
            </w:r>
            <w:r w:rsidRPr="00C139B4">
              <w:tab/>
              <w:t>Bits not defined in this table shall be cleared by the sending MME or SGSN and discarded by the receiving HSS.</w:t>
            </w:r>
          </w:p>
        </w:tc>
      </w:tr>
    </w:tbl>
    <w:p w14:paraId="5C177B07" w14:textId="77777777" w:rsidR="009D4C7F" w:rsidRPr="00C139B4" w:rsidRDefault="009D4C7F" w:rsidP="009D4C7F"/>
    <w:p w14:paraId="0BD7A4F8" w14:textId="77777777" w:rsidR="009D4C7F" w:rsidRPr="00C139B4" w:rsidRDefault="009D4C7F" w:rsidP="009D4C7F">
      <w:pPr>
        <w:pStyle w:val="Heading3"/>
        <w:rPr>
          <w:noProof/>
        </w:rPr>
      </w:pPr>
      <w:bookmarkStart w:id="2163" w:name="_Toc20212120"/>
      <w:bookmarkStart w:id="2164" w:name="_Toc27727396"/>
      <w:bookmarkStart w:id="2165" w:name="_Toc36042051"/>
      <w:bookmarkStart w:id="2166" w:name="_Toc44871474"/>
      <w:bookmarkStart w:id="2167" w:name="_Toc44871873"/>
      <w:bookmarkStart w:id="2168" w:name="_Toc51861948"/>
      <w:bookmarkStart w:id="2169" w:name="_Toc57978353"/>
      <w:bookmarkStart w:id="2170" w:name="_Toc106900693"/>
      <w:r w:rsidRPr="00C139B4">
        <w:rPr>
          <w:noProof/>
        </w:rPr>
        <w:t>7.3.</w:t>
      </w:r>
      <w:r w:rsidRPr="00C139B4">
        <w:rPr>
          <w:noProof/>
          <w:lang w:eastAsia="ja-JP"/>
        </w:rPr>
        <w:t>150</w:t>
      </w:r>
      <w:r w:rsidRPr="00C139B4">
        <w:rPr>
          <w:noProof/>
        </w:rPr>
        <w:tab/>
      </w:r>
      <w:r w:rsidRPr="00C139B4">
        <w:rPr>
          <w:rFonts w:hint="eastAsia"/>
          <w:lang w:eastAsia="ja-JP"/>
        </w:rPr>
        <w:t>Subscribed-V</w:t>
      </w:r>
      <w:r w:rsidRPr="00C139B4">
        <w:rPr>
          <w:lang w:eastAsia="ja-JP"/>
        </w:rPr>
        <w:t>SRVCC</w:t>
      </w:r>
      <w:bookmarkEnd w:id="2163"/>
      <w:bookmarkEnd w:id="2164"/>
      <w:bookmarkEnd w:id="2165"/>
      <w:bookmarkEnd w:id="2166"/>
      <w:bookmarkEnd w:id="2167"/>
      <w:bookmarkEnd w:id="2168"/>
      <w:bookmarkEnd w:id="2169"/>
      <w:bookmarkEnd w:id="2170"/>
    </w:p>
    <w:p w14:paraId="6AE0875F" w14:textId="77777777" w:rsidR="009D4C7F" w:rsidRPr="00C139B4" w:rsidRDefault="009D4C7F" w:rsidP="009D4C7F">
      <w:r w:rsidRPr="00C139B4">
        <w:t xml:space="preserve">The </w:t>
      </w:r>
      <w:r w:rsidRPr="00C139B4">
        <w:rPr>
          <w:rFonts w:hint="eastAsia"/>
        </w:rPr>
        <w:t>Subscribed</w:t>
      </w:r>
      <w:r w:rsidRPr="00C139B4">
        <w:rPr>
          <w:rFonts w:hint="eastAsia"/>
          <w:lang w:eastAsia="ja-JP"/>
        </w:rPr>
        <w:t>-V</w:t>
      </w:r>
      <w:r w:rsidRPr="00C139B4">
        <w:t xml:space="preserve">SRVCC AVP is of type Enumerated. It </w:t>
      </w:r>
      <w:r w:rsidRPr="00C139B4">
        <w:rPr>
          <w:rFonts w:hint="eastAsia"/>
        </w:rPr>
        <w:t xml:space="preserve">shall </w:t>
      </w:r>
      <w:r w:rsidRPr="00C139B4">
        <w:t xml:space="preserve">indicate </w:t>
      </w:r>
      <w:r w:rsidRPr="00C139B4">
        <w:rPr>
          <w:rFonts w:hint="eastAsia"/>
          <w:lang w:eastAsia="ja-JP"/>
        </w:rPr>
        <w:t xml:space="preserve">that </w:t>
      </w:r>
      <w:r w:rsidRPr="00C139B4">
        <w:t xml:space="preserve">the user is subscribed </w:t>
      </w:r>
      <w:r w:rsidRPr="00C139B4">
        <w:rPr>
          <w:rFonts w:hint="eastAsia"/>
        </w:rPr>
        <w:t>to</w:t>
      </w:r>
      <w:r w:rsidRPr="00C139B4">
        <w:t xml:space="preserve"> </w:t>
      </w:r>
      <w:r w:rsidRPr="00C139B4">
        <w:rPr>
          <w:rFonts w:hint="eastAsia"/>
        </w:rPr>
        <w:t>the vSRVCC</w:t>
      </w:r>
      <w:r w:rsidRPr="00C139B4">
        <w:t>. The following value</w:t>
      </w:r>
      <w:r w:rsidRPr="00C139B4">
        <w:rPr>
          <w:rFonts w:hint="eastAsia"/>
          <w:lang w:eastAsia="ja-JP"/>
        </w:rPr>
        <w:t xml:space="preserve"> is </w:t>
      </w:r>
      <w:r w:rsidRPr="00C139B4">
        <w:t>defined:</w:t>
      </w:r>
    </w:p>
    <w:p w14:paraId="42B63A14" w14:textId="77777777" w:rsidR="009D4C7F" w:rsidRPr="00C139B4" w:rsidRDefault="009D4C7F" w:rsidP="009D4C7F">
      <w:pPr>
        <w:pStyle w:val="B1"/>
        <w:rPr>
          <w:lang w:eastAsia="ja-JP"/>
        </w:rPr>
      </w:pPr>
      <w:r w:rsidRPr="00C139B4">
        <w:rPr>
          <w:rFonts w:hint="eastAsia"/>
          <w:lang w:eastAsia="zh-CN"/>
        </w:rPr>
        <w:t>V</w:t>
      </w:r>
      <w:r w:rsidRPr="00C139B4">
        <w:rPr>
          <w:lang w:eastAsia="zh-CN"/>
        </w:rPr>
        <w:t>SRVCC_</w:t>
      </w:r>
      <w:r w:rsidRPr="00C139B4">
        <w:rPr>
          <w:rFonts w:hint="eastAsia"/>
          <w:lang w:eastAsia="zh-CN"/>
        </w:rPr>
        <w:t>SUBSCRIBED</w:t>
      </w:r>
      <w:r w:rsidRPr="00C139B4">
        <w:rPr>
          <w:lang w:eastAsia="zh-CN"/>
        </w:rPr>
        <w:t xml:space="preserve"> (</w:t>
      </w:r>
      <w:r w:rsidRPr="00C139B4">
        <w:rPr>
          <w:rFonts w:hint="eastAsia"/>
          <w:lang w:eastAsia="ja-JP"/>
        </w:rPr>
        <w:t>0</w:t>
      </w:r>
      <w:r w:rsidRPr="00C139B4">
        <w:rPr>
          <w:lang w:eastAsia="zh-CN"/>
        </w:rPr>
        <w:t>)</w:t>
      </w:r>
    </w:p>
    <w:p w14:paraId="63DEE0C3" w14:textId="77777777" w:rsidR="009D4C7F" w:rsidRPr="00C139B4" w:rsidRDefault="009D4C7F" w:rsidP="009D4C7F">
      <w:pPr>
        <w:rPr>
          <w:lang w:eastAsia="ja-JP"/>
        </w:rPr>
      </w:pPr>
      <w:r w:rsidRPr="00C139B4">
        <w:t>Absence of this AVP in</w:t>
      </w:r>
      <w:r w:rsidRPr="00C139B4">
        <w:rPr>
          <w:rFonts w:hint="eastAsia"/>
          <w:lang w:eastAsia="ja-JP"/>
        </w:rPr>
        <w:t xml:space="preserve"> </w:t>
      </w:r>
      <w:r w:rsidRPr="00C139B4">
        <w:t>IDR</w:t>
      </w:r>
      <w:r w:rsidRPr="00C139B4">
        <w:rPr>
          <w:rFonts w:hint="eastAsia"/>
          <w:lang w:eastAsia="ja-JP"/>
        </w:rPr>
        <w:t xml:space="preserve"> </w:t>
      </w:r>
      <w:r w:rsidRPr="00C139B4">
        <w:t>shall be interpreted as the</w:t>
      </w:r>
      <w:r w:rsidRPr="00C139B4">
        <w:rPr>
          <w:rFonts w:hint="eastAsia"/>
          <w:lang w:eastAsia="ja-JP"/>
        </w:rPr>
        <w:t xml:space="preserve"> Subscribed-V</w:t>
      </w:r>
      <w:r w:rsidRPr="00C139B4">
        <w:rPr>
          <w:lang w:eastAsia="ja-JP"/>
        </w:rPr>
        <w:t>SRVCC</w:t>
      </w:r>
      <w:r w:rsidRPr="00C139B4">
        <w:t xml:space="preserve"> has not been modified.</w:t>
      </w:r>
    </w:p>
    <w:p w14:paraId="78618E53" w14:textId="77777777" w:rsidR="009D4C7F" w:rsidRPr="00C139B4" w:rsidRDefault="009D4C7F" w:rsidP="009D4C7F">
      <w:r w:rsidRPr="00C139B4">
        <w:t>Absence of this AVP in</w:t>
      </w:r>
      <w:r w:rsidRPr="00C139B4">
        <w:rPr>
          <w:rFonts w:hint="eastAsia"/>
        </w:rPr>
        <w:t xml:space="preserve"> ULA </w:t>
      </w:r>
      <w:r w:rsidRPr="00C139B4">
        <w:t>shall be interpreted as the</w:t>
      </w:r>
      <w:r w:rsidRPr="00C139B4">
        <w:rPr>
          <w:rFonts w:hint="eastAsia"/>
        </w:rPr>
        <w:t xml:space="preserve"> u</w:t>
      </w:r>
      <w:r w:rsidRPr="00C139B4">
        <w:rPr>
          <w:rFonts w:hint="eastAsia"/>
          <w:lang w:eastAsia="ja-JP"/>
        </w:rPr>
        <w:t>s</w:t>
      </w:r>
      <w:r w:rsidRPr="00C139B4">
        <w:rPr>
          <w:rFonts w:hint="eastAsia"/>
        </w:rPr>
        <w:t>er is not subscri</w:t>
      </w:r>
      <w:r w:rsidRPr="00C139B4">
        <w:rPr>
          <w:rFonts w:hint="eastAsia"/>
          <w:lang w:eastAsia="ja-JP"/>
        </w:rPr>
        <w:t>b</w:t>
      </w:r>
      <w:r w:rsidRPr="00C139B4">
        <w:rPr>
          <w:rFonts w:hint="eastAsia"/>
        </w:rPr>
        <w:t>ed to the vSRVCC.</w:t>
      </w:r>
    </w:p>
    <w:p w14:paraId="519DFF29" w14:textId="77777777" w:rsidR="009D4C7F" w:rsidRPr="00C139B4" w:rsidRDefault="009D4C7F" w:rsidP="009D4C7F">
      <w:pPr>
        <w:pStyle w:val="Heading3"/>
      </w:pPr>
      <w:bookmarkStart w:id="2171" w:name="_Toc20212121"/>
      <w:bookmarkStart w:id="2172" w:name="_Toc27727397"/>
      <w:bookmarkStart w:id="2173" w:name="_Toc36042052"/>
      <w:bookmarkStart w:id="2174" w:name="_Toc44871475"/>
      <w:bookmarkStart w:id="2175" w:name="_Toc44871874"/>
      <w:bookmarkStart w:id="2176" w:name="_Toc51861949"/>
      <w:bookmarkStart w:id="2177" w:name="_Toc57978354"/>
      <w:bookmarkStart w:id="2178" w:name="_Toc106900694"/>
      <w:r w:rsidRPr="00C139B4">
        <w:lastRenderedPageBreak/>
        <w:t>7.3.</w:t>
      </w:r>
      <w:r w:rsidRPr="00C139B4">
        <w:rPr>
          <w:lang w:eastAsia="zh-CN"/>
        </w:rPr>
        <w:t>151</w:t>
      </w:r>
      <w:r w:rsidRPr="00C139B4">
        <w:tab/>
      </w:r>
      <w:r w:rsidRPr="00C139B4">
        <w:rPr>
          <w:rFonts w:hint="eastAsia"/>
          <w:lang w:val="en-US" w:eastAsia="zh-CN"/>
        </w:rPr>
        <w:t>Equivalent-PLMN-List</w:t>
      </w:r>
      <w:bookmarkEnd w:id="2171"/>
      <w:bookmarkEnd w:id="2172"/>
      <w:bookmarkEnd w:id="2173"/>
      <w:bookmarkEnd w:id="2174"/>
      <w:bookmarkEnd w:id="2175"/>
      <w:bookmarkEnd w:id="2176"/>
      <w:bookmarkEnd w:id="2177"/>
      <w:bookmarkEnd w:id="2178"/>
    </w:p>
    <w:p w14:paraId="3552AF39" w14:textId="77777777" w:rsidR="009D4C7F" w:rsidRPr="00C139B4" w:rsidRDefault="009D4C7F" w:rsidP="009D4C7F">
      <w:pPr>
        <w:rPr>
          <w:lang w:eastAsia="zh-CN"/>
        </w:rPr>
      </w:pPr>
      <w:r w:rsidRPr="00C139B4">
        <w:t xml:space="preserve">The </w:t>
      </w:r>
      <w:r w:rsidRPr="00C139B4">
        <w:rPr>
          <w:rFonts w:hint="eastAsia"/>
          <w:lang w:val="en-US" w:eastAsia="zh-CN"/>
        </w:rPr>
        <w:t>Equivalent-PLMN-List</w:t>
      </w:r>
      <w:r w:rsidRPr="00C139B4">
        <w:t xml:space="preserve"> AVP is of type </w:t>
      </w:r>
      <w:r w:rsidRPr="00C139B4">
        <w:rPr>
          <w:rFonts w:hint="eastAsia"/>
          <w:lang w:eastAsia="zh-CN"/>
        </w:rPr>
        <w:t>Grouped</w:t>
      </w:r>
      <w:r w:rsidRPr="00C139B4">
        <w:t xml:space="preserve">. This AVP </w:t>
      </w:r>
      <w:r w:rsidRPr="00C139B4">
        <w:rPr>
          <w:rFonts w:hint="eastAsia"/>
          <w:lang w:eastAsia="zh-CN"/>
        </w:rPr>
        <w:t xml:space="preserve">shall </w:t>
      </w:r>
      <w:r w:rsidRPr="00C139B4">
        <w:t xml:space="preserve">contain the </w:t>
      </w:r>
      <w:r w:rsidRPr="00C139B4">
        <w:rPr>
          <w:rFonts w:hint="eastAsia"/>
          <w:lang w:eastAsia="zh-CN"/>
        </w:rPr>
        <w:t>equivalent PLMN IDs of the registered PLMN (i.e. the visited PLMN) of the MME or the SGSN</w:t>
      </w:r>
      <w:r w:rsidRPr="00C139B4">
        <w:t>.</w:t>
      </w:r>
    </w:p>
    <w:p w14:paraId="4018E3B1" w14:textId="77777777" w:rsidR="009D4C7F" w:rsidRPr="00C139B4" w:rsidRDefault="009D4C7F" w:rsidP="009D4C7F">
      <w:r w:rsidRPr="00C139B4">
        <w:t>AVP format</w:t>
      </w:r>
    </w:p>
    <w:p w14:paraId="15E3C9CE" w14:textId="77777777" w:rsidR="009D4C7F" w:rsidRPr="00C139B4" w:rsidRDefault="009D4C7F" w:rsidP="009D4C7F">
      <w:pPr>
        <w:ind w:left="568"/>
      </w:pPr>
      <w:r w:rsidRPr="00C139B4">
        <w:rPr>
          <w:rFonts w:hint="eastAsia"/>
          <w:lang w:val="en-US" w:eastAsia="zh-CN"/>
        </w:rPr>
        <w:t>Equivalent-PLMN-List</w:t>
      </w:r>
      <w:r w:rsidRPr="00C139B4">
        <w:t xml:space="preserve"> ::= &lt;AVP header: </w:t>
      </w:r>
      <w:r w:rsidRPr="00C139B4">
        <w:rPr>
          <w:lang w:eastAsia="zh-CN"/>
        </w:rPr>
        <w:t>1637</w:t>
      </w:r>
      <w:r w:rsidRPr="00C139B4">
        <w:t xml:space="preserve"> 10415&gt;</w:t>
      </w:r>
    </w:p>
    <w:p w14:paraId="5EC1A8C5" w14:textId="77777777" w:rsidR="009D4C7F" w:rsidRPr="00C139B4" w:rsidRDefault="009D4C7F" w:rsidP="009D4C7F">
      <w:pPr>
        <w:ind w:left="1420"/>
        <w:rPr>
          <w:lang w:eastAsia="zh-CN"/>
        </w:rPr>
      </w:pPr>
      <w:r w:rsidRPr="00C139B4">
        <w:rPr>
          <w:rFonts w:hint="eastAsia"/>
          <w:lang w:val="en-US" w:eastAsia="zh-CN"/>
        </w:rPr>
        <w:t xml:space="preserve">1*{ </w:t>
      </w:r>
      <w:r w:rsidRPr="00C139B4">
        <w:rPr>
          <w:lang w:val="en-US"/>
        </w:rPr>
        <w:t>Visited-PLMN-Id</w:t>
      </w:r>
      <w:r w:rsidRPr="00C139B4">
        <w:rPr>
          <w:rFonts w:hint="eastAsia"/>
          <w:lang w:val="en-US" w:eastAsia="zh-CN"/>
        </w:rPr>
        <w:t xml:space="preserve"> }</w:t>
      </w:r>
    </w:p>
    <w:p w14:paraId="46746B9A" w14:textId="77777777" w:rsidR="009D4C7F" w:rsidRPr="00C139B4" w:rsidRDefault="009D4C7F" w:rsidP="009D4C7F">
      <w:pPr>
        <w:pStyle w:val="NormalLeft25cm"/>
        <w:ind w:left="1136" w:firstLine="284"/>
      </w:pPr>
      <w:r w:rsidRPr="00C139B4">
        <w:t>*[AVP]</w:t>
      </w:r>
    </w:p>
    <w:p w14:paraId="5F583BF4" w14:textId="77777777" w:rsidR="00C31AA7" w:rsidRPr="00C139B4" w:rsidRDefault="009D4C7F" w:rsidP="009D4C7F">
      <w:pPr>
        <w:pStyle w:val="Heading3"/>
      </w:pPr>
      <w:bookmarkStart w:id="2179" w:name="_Toc20212122"/>
      <w:bookmarkStart w:id="2180" w:name="_Toc27727398"/>
      <w:bookmarkStart w:id="2181" w:name="_Toc36042053"/>
      <w:bookmarkStart w:id="2182" w:name="_Toc44871476"/>
      <w:bookmarkStart w:id="2183" w:name="_Toc44871875"/>
      <w:bookmarkStart w:id="2184" w:name="_Toc51861950"/>
      <w:bookmarkStart w:id="2185" w:name="_Toc57978355"/>
      <w:bookmarkStart w:id="2186" w:name="_Toc106900695"/>
      <w:r w:rsidRPr="00C139B4">
        <w:t>7.3.</w:t>
      </w:r>
      <w:r w:rsidRPr="00C139B4">
        <w:rPr>
          <w:lang w:eastAsia="zh-CN"/>
        </w:rPr>
        <w:t>152</w:t>
      </w:r>
      <w:r w:rsidRPr="00C139B4">
        <w:tab/>
      </w:r>
      <w:r w:rsidRPr="00C139B4">
        <w:rPr>
          <w:rFonts w:hint="eastAsia"/>
          <w:lang w:eastAsia="zh-CN"/>
        </w:rPr>
        <w:t>C</w:t>
      </w:r>
      <w:r w:rsidRPr="00C139B4">
        <w:t>LR-Flags</w:t>
      </w:r>
      <w:bookmarkEnd w:id="2179"/>
      <w:bookmarkEnd w:id="2180"/>
      <w:bookmarkEnd w:id="2181"/>
      <w:bookmarkEnd w:id="2182"/>
      <w:bookmarkEnd w:id="2183"/>
      <w:bookmarkEnd w:id="2184"/>
      <w:bookmarkEnd w:id="2185"/>
      <w:bookmarkEnd w:id="2186"/>
    </w:p>
    <w:p w14:paraId="6590AF68" w14:textId="5700E6BE" w:rsidR="009D4C7F" w:rsidRPr="00C139B4" w:rsidRDefault="009D4C7F" w:rsidP="009D4C7F">
      <w:r w:rsidRPr="00C139B4">
        <w:t xml:space="preserve">The </w:t>
      </w:r>
      <w:r w:rsidRPr="00C139B4">
        <w:rPr>
          <w:rFonts w:hint="eastAsia"/>
          <w:lang w:eastAsia="zh-CN"/>
        </w:rPr>
        <w:t>C</w:t>
      </w:r>
      <w:r w:rsidRPr="00C139B4">
        <w:t>LR-Flags AVP is of type Unsigned32 and it shall contain a bit mask. The meaning of the bits shall be as defined in table 7.3.</w:t>
      </w:r>
      <w:r w:rsidRPr="00C139B4">
        <w:rPr>
          <w:lang w:eastAsia="zh-CN"/>
        </w:rPr>
        <w:t>152</w:t>
      </w:r>
      <w:r w:rsidRPr="00C139B4">
        <w:t>/1:</w:t>
      </w:r>
    </w:p>
    <w:p w14:paraId="7AA60C0F" w14:textId="77777777" w:rsidR="009D4C7F" w:rsidRPr="00C139B4" w:rsidRDefault="009D4C7F" w:rsidP="009D4C7F">
      <w:pPr>
        <w:pStyle w:val="TH"/>
      </w:pPr>
      <w:r w:rsidRPr="00C139B4">
        <w:t>Table 7.3.</w:t>
      </w:r>
      <w:r w:rsidRPr="00C139B4">
        <w:rPr>
          <w:lang w:eastAsia="zh-CN"/>
        </w:rPr>
        <w:t>152</w:t>
      </w:r>
      <w:r w:rsidRPr="00C139B4">
        <w:t xml:space="preserve">/1: </w:t>
      </w:r>
      <w:r w:rsidRPr="00C139B4">
        <w:rPr>
          <w:rFonts w:hint="eastAsia"/>
          <w:lang w:eastAsia="zh-CN"/>
        </w:rPr>
        <w:t>C</w:t>
      </w:r>
      <w:r w:rsidRPr="00C139B4">
        <w:t>LR-Flags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5B746C00" w14:textId="77777777" w:rsidTr="002B6321">
        <w:trPr>
          <w:cantSplit/>
          <w:jc w:val="center"/>
        </w:trPr>
        <w:tc>
          <w:tcPr>
            <w:tcW w:w="993" w:type="dxa"/>
          </w:tcPr>
          <w:p w14:paraId="4F298F23" w14:textId="77777777" w:rsidR="009D4C7F" w:rsidRPr="00C139B4" w:rsidRDefault="009D4C7F" w:rsidP="002B6321">
            <w:pPr>
              <w:pStyle w:val="TAH"/>
            </w:pPr>
            <w:r w:rsidRPr="00C139B4">
              <w:t>Bit</w:t>
            </w:r>
          </w:p>
        </w:tc>
        <w:tc>
          <w:tcPr>
            <w:tcW w:w="1842" w:type="dxa"/>
          </w:tcPr>
          <w:p w14:paraId="08651CF1" w14:textId="77777777" w:rsidR="009D4C7F" w:rsidRPr="00C139B4" w:rsidRDefault="009D4C7F" w:rsidP="002B6321">
            <w:pPr>
              <w:pStyle w:val="TAH"/>
            </w:pPr>
            <w:r w:rsidRPr="00C139B4">
              <w:t>Name</w:t>
            </w:r>
          </w:p>
        </w:tc>
        <w:tc>
          <w:tcPr>
            <w:tcW w:w="5387" w:type="dxa"/>
          </w:tcPr>
          <w:p w14:paraId="2A13FA41" w14:textId="77777777" w:rsidR="009D4C7F" w:rsidRPr="00C139B4" w:rsidRDefault="009D4C7F" w:rsidP="002B6321">
            <w:pPr>
              <w:pStyle w:val="TAH"/>
            </w:pPr>
            <w:r w:rsidRPr="00C139B4">
              <w:t>Description</w:t>
            </w:r>
          </w:p>
        </w:tc>
      </w:tr>
      <w:tr w:rsidR="009D4C7F" w:rsidRPr="00C139B4" w14:paraId="43FFA837" w14:textId="77777777" w:rsidTr="002B6321">
        <w:trPr>
          <w:cantSplit/>
          <w:jc w:val="center"/>
        </w:trPr>
        <w:tc>
          <w:tcPr>
            <w:tcW w:w="993" w:type="dxa"/>
          </w:tcPr>
          <w:p w14:paraId="1C60146B" w14:textId="77777777" w:rsidR="009D4C7F" w:rsidRPr="00C139B4" w:rsidRDefault="009D4C7F" w:rsidP="002B6321">
            <w:pPr>
              <w:pStyle w:val="TAC"/>
            </w:pPr>
            <w:r w:rsidRPr="00C139B4">
              <w:rPr>
                <w:rFonts w:hint="eastAsia"/>
                <w:lang w:eastAsia="zh-CN"/>
              </w:rPr>
              <w:t>0</w:t>
            </w:r>
          </w:p>
        </w:tc>
        <w:tc>
          <w:tcPr>
            <w:tcW w:w="1842" w:type="dxa"/>
          </w:tcPr>
          <w:p w14:paraId="2CFC0D3C" w14:textId="77777777" w:rsidR="009D4C7F" w:rsidRPr="00C139B4" w:rsidRDefault="009D4C7F" w:rsidP="002B6321">
            <w:pPr>
              <w:pStyle w:val="TAL"/>
              <w:rPr>
                <w:lang w:eastAsia="zh-CN"/>
              </w:rPr>
            </w:pPr>
            <w:r w:rsidRPr="00C139B4">
              <w:t>S</w:t>
            </w:r>
            <w:smartTag w:uri="urn:schemas-microsoft-com:office:smarttags" w:element="chmetcnv">
              <w:smartTagPr>
                <w:attr w:name="UnitName" w:val="a"/>
                <w:attr w:name="SourceValue" w:val="6"/>
                <w:attr w:name="HasSpace" w:val="False"/>
                <w:attr w:name="Negative" w:val="False"/>
                <w:attr w:name="NumberType" w:val="1"/>
                <w:attr w:name="TCSC" w:val="0"/>
              </w:smartTagPr>
              <w:r w:rsidRPr="00C139B4">
                <w:t>6a</w:t>
              </w:r>
            </w:smartTag>
            <w:r w:rsidRPr="00C139B4">
              <w:t>/S6d-Indicator</w:t>
            </w:r>
            <w:r w:rsidRPr="00C139B4">
              <w:rPr>
                <w:rFonts w:hint="eastAsia"/>
                <w:lang w:eastAsia="zh-CN"/>
              </w:rPr>
              <w:t xml:space="preserve"> (Note 1)</w:t>
            </w:r>
          </w:p>
        </w:tc>
        <w:tc>
          <w:tcPr>
            <w:tcW w:w="5387" w:type="dxa"/>
          </w:tcPr>
          <w:p w14:paraId="5C9491C2" w14:textId="77777777" w:rsidR="009D4C7F" w:rsidRPr="00C139B4" w:rsidRDefault="009D4C7F" w:rsidP="002B6321">
            <w:pPr>
              <w:pStyle w:val="TAL"/>
              <w:rPr>
                <w:lang w:eastAsia="zh-CN"/>
              </w:rPr>
            </w:pPr>
            <w:r w:rsidRPr="00C139B4">
              <w:rPr>
                <w:lang w:eastAsia="zh-CN"/>
              </w:rPr>
              <w:t xml:space="preserve">This bit, when set, indicates that the </w:t>
            </w:r>
            <w:r w:rsidRPr="00C139B4">
              <w:rPr>
                <w:rFonts w:hint="eastAsia"/>
                <w:lang w:eastAsia="zh-CN"/>
              </w:rPr>
              <w:t>C</w:t>
            </w:r>
            <w:r w:rsidRPr="00C139B4">
              <w:rPr>
                <w:lang w:eastAsia="zh-CN"/>
              </w:rPr>
              <w:t>LR message is sent on the S</w:t>
            </w:r>
            <w:smartTag w:uri="urn:schemas-microsoft-com:office:smarttags" w:element="chmetcnv">
              <w:smartTagPr>
                <w:attr w:name="UnitName" w:val="a"/>
                <w:attr w:name="SourceValue" w:val="6"/>
                <w:attr w:name="HasSpace" w:val="False"/>
                <w:attr w:name="Negative" w:val="False"/>
                <w:attr w:name="NumberType" w:val="1"/>
                <w:attr w:name="TCSC" w:val="0"/>
              </w:smartTagPr>
              <w:r w:rsidRPr="00C139B4">
                <w:rPr>
                  <w:lang w:eastAsia="zh-CN"/>
                </w:rPr>
                <w:t>6a</w:t>
              </w:r>
            </w:smartTag>
            <w:r w:rsidRPr="00C139B4">
              <w:rPr>
                <w:lang w:eastAsia="zh-CN"/>
              </w:rPr>
              <w:t xml:space="preserve"> interface, i.e. the </w:t>
            </w:r>
            <w:r w:rsidRPr="00C139B4">
              <w:rPr>
                <w:rFonts w:hint="eastAsia"/>
                <w:lang w:eastAsia="zh-CN"/>
              </w:rPr>
              <w:t xml:space="preserve">message is to the </w:t>
            </w:r>
            <w:r w:rsidRPr="00C139B4">
              <w:rPr>
                <w:lang w:eastAsia="zh-CN"/>
              </w:rPr>
              <w:t xml:space="preserve">MME or </w:t>
            </w:r>
            <w:r w:rsidRPr="00C139B4">
              <w:rPr>
                <w:rFonts w:hint="eastAsia"/>
                <w:lang w:eastAsia="zh-CN"/>
              </w:rPr>
              <w:t>the</w:t>
            </w:r>
            <w:r w:rsidRPr="00C139B4">
              <w:rPr>
                <w:lang w:eastAsia="zh-CN"/>
              </w:rPr>
              <w:t xml:space="preserve"> </w:t>
            </w:r>
            <w:r w:rsidRPr="00C139B4">
              <w:rPr>
                <w:rFonts w:hint="eastAsia"/>
                <w:lang w:eastAsia="zh-CN"/>
              </w:rPr>
              <w:t xml:space="preserve">MME part on the </w:t>
            </w:r>
            <w:r w:rsidRPr="00C139B4">
              <w:rPr>
                <w:lang w:eastAsia="zh-CN"/>
              </w:rPr>
              <w:t>combined MME/SGSN.</w:t>
            </w:r>
          </w:p>
          <w:p w14:paraId="4AA8ACF2" w14:textId="77777777" w:rsidR="009D4C7F" w:rsidRPr="00C139B4" w:rsidRDefault="009D4C7F" w:rsidP="002B6321">
            <w:pPr>
              <w:pStyle w:val="TAL"/>
            </w:pPr>
            <w:r w:rsidRPr="00C139B4">
              <w:rPr>
                <w:lang w:eastAsia="zh-CN"/>
              </w:rPr>
              <w:t xml:space="preserve">This bit, when cleared, indicates that the </w:t>
            </w:r>
            <w:r w:rsidRPr="00C139B4">
              <w:rPr>
                <w:rFonts w:hint="eastAsia"/>
                <w:lang w:eastAsia="zh-CN"/>
              </w:rPr>
              <w:t>C</w:t>
            </w:r>
            <w:r w:rsidRPr="00C139B4">
              <w:rPr>
                <w:lang w:eastAsia="zh-CN"/>
              </w:rPr>
              <w:t xml:space="preserve">LR message is sent on the S6d interface, i.e. the </w:t>
            </w:r>
            <w:r w:rsidRPr="00C139B4">
              <w:rPr>
                <w:rFonts w:hint="eastAsia"/>
                <w:lang w:eastAsia="zh-CN"/>
              </w:rPr>
              <w:t>message</w:t>
            </w:r>
            <w:r w:rsidRPr="00C139B4">
              <w:rPr>
                <w:lang w:eastAsia="zh-CN"/>
              </w:rPr>
              <w:t xml:space="preserve"> is </w:t>
            </w:r>
            <w:r w:rsidRPr="00C139B4">
              <w:rPr>
                <w:rFonts w:hint="eastAsia"/>
                <w:lang w:eastAsia="zh-CN"/>
              </w:rPr>
              <w:t>to the</w:t>
            </w:r>
            <w:r w:rsidRPr="00C139B4">
              <w:rPr>
                <w:lang w:eastAsia="zh-CN"/>
              </w:rPr>
              <w:t xml:space="preserve"> SGSN or </w:t>
            </w:r>
            <w:r w:rsidRPr="00C139B4">
              <w:rPr>
                <w:rFonts w:hint="eastAsia"/>
                <w:lang w:eastAsia="zh-CN"/>
              </w:rPr>
              <w:t>the SGSN part on the</w:t>
            </w:r>
            <w:r w:rsidRPr="00C139B4">
              <w:rPr>
                <w:lang w:eastAsia="zh-CN"/>
              </w:rPr>
              <w:t xml:space="preserve"> combined MME/SGSN.</w:t>
            </w:r>
          </w:p>
        </w:tc>
      </w:tr>
      <w:tr w:rsidR="009D4C7F" w:rsidRPr="00C139B4" w14:paraId="2ABFDA7B" w14:textId="77777777" w:rsidTr="002B6321">
        <w:trPr>
          <w:cantSplit/>
          <w:jc w:val="center"/>
        </w:trPr>
        <w:tc>
          <w:tcPr>
            <w:tcW w:w="993" w:type="dxa"/>
          </w:tcPr>
          <w:p w14:paraId="41E519D3" w14:textId="77777777" w:rsidR="009D4C7F" w:rsidRPr="00C139B4" w:rsidRDefault="009D4C7F" w:rsidP="002B6321">
            <w:pPr>
              <w:pStyle w:val="TAC"/>
              <w:rPr>
                <w:lang w:eastAsia="zh-CN"/>
              </w:rPr>
            </w:pPr>
            <w:r w:rsidRPr="00C139B4">
              <w:rPr>
                <w:lang w:eastAsia="zh-CN"/>
              </w:rPr>
              <w:t>1</w:t>
            </w:r>
          </w:p>
        </w:tc>
        <w:tc>
          <w:tcPr>
            <w:tcW w:w="1842" w:type="dxa"/>
          </w:tcPr>
          <w:p w14:paraId="0D1C974F" w14:textId="77777777" w:rsidR="009D4C7F" w:rsidRPr="00C139B4" w:rsidRDefault="009D4C7F" w:rsidP="002B6321">
            <w:pPr>
              <w:pStyle w:val="TAL"/>
            </w:pPr>
            <w:r w:rsidRPr="00C139B4">
              <w:t>Reattach-Required</w:t>
            </w:r>
          </w:p>
        </w:tc>
        <w:tc>
          <w:tcPr>
            <w:tcW w:w="5387" w:type="dxa"/>
          </w:tcPr>
          <w:p w14:paraId="1CE57B82" w14:textId="77777777" w:rsidR="009D4C7F" w:rsidRPr="00C139B4" w:rsidRDefault="009D4C7F" w:rsidP="002B6321">
            <w:pPr>
              <w:pStyle w:val="TAL"/>
              <w:rPr>
                <w:lang w:eastAsia="zh-CN"/>
              </w:rPr>
            </w:pPr>
            <w:r w:rsidRPr="00C139B4">
              <w:rPr>
                <w:lang w:eastAsia="zh-CN"/>
              </w:rPr>
              <w:t xml:space="preserve">This bit, when set, indicates that the MME or SGSN shall </w:t>
            </w:r>
            <w:r w:rsidRPr="00C139B4">
              <w:t>request the UE to initiate an immediate re-attach procedure</w:t>
            </w:r>
            <w:r w:rsidRPr="00C139B4">
              <w:rPr>
                <w:lang w:eastAsia="zh-CN"/>
              </w:rPr>
              <w:t xml:space="preserve"> as described in </w:t>
            </w:r>
            <w:r>
              <w:rPr>
                <w:lang w:eastAsia="zh-CN"/>
              </w:rPr>
              <w:t>3GPP TS 2</w:t>
            </w:r>
            <w:r w:rsidRPr="00C139B4">
              <w:rPr>
                <w:lang w:eastAsia="zh-CN"/>
              </w:rPr>
              <w:t>3.401</w:t>
            </w:r>
            <w:r>
              <w:rPr>
                <w:lang w:eastAsia="zh-CN"/>
              </w:rPr>
              <w:t> [</w:t>
            </w:r>
            <w:r w:rsidRPr="00C139B4">
              <w:rPr>
                <w:lang w:eastAsia="zh-CN"/>
              </w:rPr>
              <w:t xml:space="preserve">2] and in </w:t>
            </w:r>
            <w:r>
              <w:rPr>
                <w:lang w:eastAsia="zh-CN"/>
              </w:rPr>
              <w:t>3GPP TS 2</w:t>
            </w:r>
            <w:r w:rsidRPr="00C139B4">
              <w:rPr>
                <w:lang w:eastAsia="zh-CN"/>
              </w:rPr>
              <w:t>3.060</w:t>
            </w:r>
            <w:r>
              <w:rPr>
                <w:lang w:eastAsia="zh-CN"/>
              </w:rPr>
              <w:t> [</w:t>
            </w:r>
            <w:r w:rsidRPr="00C139B4">
              <w:rPr>
                <w:lang w:eastAsia="zh-CN"/>
              </w:rPr>
              <w:t>12].</w:t>
            </w:r>
          </w:p>
        </w:tc>
      </w:tr>
      <w:tr w:rsidR="009D4C7F" w:rsidRPr="00C139B4" w14:paraId="0CA78DDD" w14:textId="77777777" w:rsidTr="002B6321">
        <w:trPr>
          <w:cantSplit/>
          <w:jc w:val="center"/>
        </w:trPr>
        <w:tc>
          <w:tcPr>
            <w:tcW w:w="8222" w:type="dxa"/>
            <w:gridSpan w:val="3"/>
          </w:tcPr>
          <w:p w14:paraId="1D2D79A0" w14:textId="77777777" w:rsidR="009D4C7F" w:rsidRPr="00C139B4" w:rsidRDefault="009D4C7F" w:rsidP="002B6321">
            <w:pPr>
              <w:pStyle w:val="TAN"/>
              <w:rPr>
                <w:b/>
                <w:lang w:eastAsia="zh-CN"/>
              </w:rPr>
            </w:pPr>
            <w:r w:rsidRPr="00C139B4">
              <w:rPr>
                <w:rFonts w:hint="eastAsia"/>
              </w:rPr>
              <w:t>N</w:t>
            </w:r>
            <w:r w:rsidRPr="00C139B4">
              <w:rPr>
                <w:rFonts w:hint="eastAsia"/>
                <w:lang w:eastAsia="zh-CN"/>
              </w:rPr>
              <w:t>OTE</w:t>
            </w:r>
            <w:r w:rsidRPr="00C139B4">
              <w:rPr>
                <w:rFonts w:hint="eastAsia"/>
              </w:rPr>
              <w:t xml:space="preserve"> 1: </w:t>
            </w:r>
            <w:r w:rsidRPr="00C139B4">
              <w:rPr>
                <w:rFonts w:hint="eastAsia"/>
                <w:lang w:eastAsia="zh-CN"/>
              </w:rPr>
              <w:t>The S6a/S6d-Indicator flag shall be used during initial attach procedure for a combined MME/SGSN. The S6a/S6d-Indicator flag may also be sent to a standalone node.</w:t>
            </w:r>
          </w:p>
          <w:p w14:paraId="7F3E06E3" w14:textId="77777777" w:rsidR="00C31AA7" w:rsidRPr="00C139B4" w:rsidRDefault="009D4C7F" w:rsidP="002B6321">
            <w:pPr>
              <w:pStyle w:val="TAN"/>
              <w:rPr>
                <w:lang w:eastAsia="ja-JP"/>
              </w:rPr>
            </w:pPr>
            <w:r w:rsidRPr="00C139B4">
              <w:rPr>
                <w:rFonts w:hint="eastAsia"/>
              </w:rPr>
              <w:t xml:space="preserve">NOTE 2: </w:t>
            </w:r>
            <w:r w:rsidRPr="00C139B4">
              <w:t xml:space="preserve">Bits not defined in this table shall be cleared by the </w:t>
            </w:r>
            <w:r w:rsidRPr="00C139B4">
              <w:rPr>
                <w:rFonts w:hint="eastAsia"/>
              </w:rPr>
              <w:t>send</w:t>
            </w:r>
            <w:r w:rsidRPr="00C139B4">
              <w:t xml:space="preserve">ing </w:t>
            </w:r>
            <w:r w:rsidRPr="00C139B4">
              <w:rPr>
                <w:rFonts w:hint="eastAsia"/>
              </w:rPr>
              <w:t>HSS</w:t>
            </w:r>
            <w:r w:rsidRPr="00C139B4">
              <w:t xml:space="preserve"> and discarded by the receiving </w:t>
            </w:r>
            <w:r w:rsidRPr="00C139B4">
              <w:rPr>
                <w:rFonts w:hint="eastAsia"/>
              </w:rPr>
              <w:t>MME or SGSN</w:t>
            </w:r>
            <w:r w:rsidRPr="00C139B4">
              <w:t>.</w:t>
            </w:r>
          </w:p>
          <w:p w14:paraId="2EABB766" w14:textId="099B416F" w:rsidR="009D4C7F" w:rsidRPr="00C139B4" w:rsidRDefault="009D4C7F" w:rsidP="002B6321">
            <w:pPr>
              <w:pStyle w:val="TAN"/>
            </w:pPr>
            <w:r w:rsidRPr="00C139B4">
              <w:rPr>
                <w:rFonts w:hint="eastAsia"/>
                <w:lang w:eastAsia="ja-JP"/>
              </w:rPr>
              <w:t>NOTE 3: For the purpose of withdrawing "Aerial UE Subscription", HSS may send CLR with CLR-Flag set to Reattach-Required.</w:t>
            </w:r>
          </w:p>
        </w:tc>
      </w:tr>
    </w:tbl>
    <w:p w14:paraId="12FA078B" w14:textId="77777777" w:rsidR="009D4C7F" w:rsidRPr="00C139B4" w:rsidRDefault="009D4C7F" w:rsidP="009D4C7F"/>
    <w:p w14:paraId="1D001213" w14:textId="77777777" w:rsidR="009D4C7F" w:rsidRPr="00C139B4" w:rsidRDefault="009D4C7F" w:rsidP="009D4C7F">
      <w:pPr>
        <w:pStyle w:val="Heading3"/>
      </w:pPr>
      <w:bookmarkStart w:id="2187" w:name="_Toc20212123"/>
      <w:bookmarkStart w:id="2188" w:name="_Toc27727399"/>
      <w:bookmarkStart w:id="2189" w:name="_Toc36042054"/>
      <w:bookmarkStart w:id="2190" w:name="_Toc44871477"/>
      <w:bookmarkStart w:id="2191" w:name="_Toc44871876"/>
      <w:bookmarkStart w:id="2192" w:name="_Toc51861951"/>
      <w:bookmarkStart w:id="2193" w:name="_Toc57978356"/>
      <w:bookmarkStart w:id="2194" w:name="_Toc106900696"/>
      <w:r w:rsidRPr="00C139B4">
        <w:t>7.3.</w:t>
      </w:r>
      <w:r w:rsidRPr="00C139B4">
        <w:rPr>
          <w:lang w:eastAsia="zh-CN"/>
        </w:rPr>
        <w:t>153</w:t>
      </w:r>
      <w:r w:rsidRPr="00C139B4">
        <w:tab/>
        <w:t>U</w:t>
      </w:r>
      <w:r w:rsidRPr="00C139B4">
        <w:rPr>
          <w:rFonts w:hint="eastAsia"/>
          <w:lang w:eastAsia="zh-CN"/>
        </w:rPr>
        <w:t>V</w:t>
      </w:r>
      <w:r w:rsidRPr="00C139B4">
        <w:t>R-Flags</w:t>
      </w:r>
      <w:bookmarkEnd w:id="2187"/>
      <w:bookmarkEnd w:id="2188"/>
      <w:bookmarkEnd w:id="2189"/>
      <w:bookmarkEnd w:id="2190"/>
      <w:bookmarkEnd w:id="2191"/>
      <w:bookmarkEnd w:id="2192"/>
      <w:bookmarkEnd w:id="2193"/>
      <w:bookmarkEnd w:id="2194"/>
    </w:p>
    <w:p w14:paraId="26C22DAF" w14:textId="77777777" w:rsidR="009D4C7F" w:rsidRPr="00C139B4" w:rsidRDefault="009D4C7F" w:rsidP="009D4C7F">
      <w:r w:rsidRPr="00C139B4">
        <w:t>The U</w:t>
      </w:r>
      <w:r w:rsidRPr="00C139B4">
        <w:rPr>
          <w:rFonts w:hint="eastAsia"/>
          <w:lang w:eastAsia="zh-CN"/>
        </w:rPr>
        <w:t>V</w:t>
      </w:r>
      <w:r w:rsidRPr="00C139B4">
        <w:t>R-Flags AVP is of type Unsigned32 and it shall contain a bit mask. The meaning of the bits shall be as defined in table 7.3.</w:t>
      </w:r>
      <w:r w:rsidRPr="00C139B4">
        <w:rPr>
          <w:lang w:eastAsia="zh-CN"/>
        </w:rPr>
        <w:t>154</w:t>
      </w:r>
      <w:r w:rsidRPr="00C139B4">
        <w:t>/1:</w:t>
      </w:r>
    </w:p>
    <w:p w14:paraId="025F50B2" w14:textId="77777777" w:rsidR="009D4C7F" w:rsidRPr="00C139B4" w:rsidRDefault="009D4C7F" w:rsidP="009D4C7F">
      <w:pPr>
        <w:pStyle w:val="TH"/>
      </w:pPr>
      <w:r w:rsidRPr="00C139B4">
        <w:t>Table 7.3.</w:t>
      </w:r>
      <w:r w:rsidRPr="00C139B4">
        <w:rPr>
          <w:lang w:eastAsia="zh-CN"/>
        </w:rPr>
        <w:t>154</w:t>
      </w:r>
      <w:r w:rsidRPr="00C139B4">
        <w:t>/1: U</w:t>
      </w:r>
      <w:r w:rsidRPr="00C139B4">
        <w:rPr>
          <w:rFonts w:hint="eastAsia"/>
          <w:lang w:eastAsia="zh-CN"/>
        </w:rPr>
        <w:t>V</w:t>
      </w:r>
      <w:r w:rsidRPr="00C139B4">
        <w:t>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1615A902" w14:textId="77777777" w:rsidTr="002B6321">
        <w:trPr>
          <w:cantSplit/>
          <w:jc w:val="center"/>
        </w:trPr>
        <w:tc>
          <w:tcPr>
            <w:tcW w:w="993" w:type="dxa"/>
          </w:tcPr>
          <w:p w14:paraId="1DA76008" w14:textId="77777777" w:rsidR="009D4C7F" w:rsidRPr="00C139B4" w:rsidRDefault="009D4C7F" w:rsidP="002B6321">
            <w:pPr>
              <w:pStyle w:val="TAH"/>
            </w:pPr>
            <w:r w:rsidRPr="00C139B4">
              <w:t>Bit</w:t>
            </w:r>
          </w:p>
        </w:tc>
        <w:tc>
          <w:tcPr>
            <w:tcW w:w="1842" w:type="dxa"/>
          </w:tcPr>
          <w:p w14:paraId="391BE28F" w14:textId="77777777" w:rsidR="009D4C7F" w:rsidRPr="00C139B4" w:rsidRDefault="009D4C7F" w:rsidP="002B6321">
            <w:pPr>
              <w:pStyle w:val="TAH"/>
            </w:pPr>
            <w:r w:rsidRPr="00C139B4">
              <w:t>Name</w:t>
            </w:r>
          </w:p>
        </w:tc>
        <w:tc>
          <w:tcPr>
            <w:tcW w:w="5387" w:type="dxa"/>
          </w:tcPr>
          <w:p w14:paraId="7DCF55A5" w14:textId="77777777" w:rsidR="009D4C7F" w:rsidRPr="00C139B4" w:rsidRDefault="009D4C7F" w:rsidP="002B6321">
            <w:pPr>
              <w:pStyle w:val="TAH"/>
            </w:pPr>
            <w:r w:rsidRPr="00C139B4">
              <w:t>Description</w:t>
            </w:r>
          </w:p>
        </w:tc>
      </w:tr>
      <w:tr w:rsidR="009D4C7F" w:rsidRPr="00C139B4" w14:paraId="12BF7E2C" w14:textId="77777777" w:rsidTr="002B6321">
        <w:trPr>
          <w:cantSplit/>
          <w:jc w:val="center"/>
        </w:trPr>
        <w:tc>
          <w:tcPr>
            <w:tcW w:w="993" w:type="dxa"/>
          </w:tcPr>
          <w:p w14:paraId="58017430" w14:textId="77777777" w:rsidR="009D4C7F" w:rsidRPr="00C139B4" w:rsidRDefault="009D4C7F" w:rsidP="002B6321">
            <w:pPr>
              <w:pStyle w:val="TAC"/>
            </w:pPr>
            <w:r w:rsidRPr="00C139B4">
              <w:t>0</w:t>
            </w:r>
          </w:p>
        </w:tc>
        <w:tc>
          <w:tcPr>
            <w:tcW w:w="1842" w:type="dxa"/>
          </w:tcPr>
          <w:p w14:paraId="4AD333B2" w14:textId="77777777" w:rsidR="009D4C7F" w:rsidRPr="00C139B4" w:rsidRDefault="009D4C7F" w:rsidP="002B6321">
            <w:pPr>
              <w:pStyle w:val="TAL"/>
            </w:pPr>
            <w:r w:rsidRPr="00C139B4">
              <w:t>Skip Subscriber Data</w:t>
            </w:r>
          </w:p>
        </w:tc>
        <w:tc>
          <w:tcPr>
            <w:tcW w:w="5387" w:type="dxa"/>
          </w:tcPr>
          <w:p w14:paraId="237320D6" w14:textId="77777777" w:rsidR="009D4C7F" w:rsidRPr="00C139B4" w:rsidRDefault="009D4C7F" w:rsidP="002B6321">
            <w:pPr>
              <w:pStyle w:val="TAL"/>
              <w:rPr>
                <w:lang w:eastAsia="zh-CN"/>
              </w:rPr>
            </w:pPr>
            <w:r w:rsidRPr="00C139B4">
              <w:t xml:space="preserve">This bit, when set, indicates that the </w:t>
            </w:r>
            <w:r w:rsidRPr="00C139B4">
              <w:rPr>
                <w:rFonts w:hint="eastAsia"/>
                <w:lang w:eastAsia="zh-CN"/>
              </w:rPr>
              <w:t>C</w:t>
            </w:r>
            <w:r w:rsidRPr="00C139B4">
              <w:t>SS may skip subscription data in U</w:t>
            </w:r>
            <w:r w:rsidRPr="00C139B4">
              <w:rPr>
                <w:rFonts w:hint="eastAsia"/>
                <w:lang w:eastAsia="zh-CN"/>
              </w:rPr>
              <w:t>V</w:t>
            </w:r>
            <w:r w:rsidRPr="00C139B4">
              <w:t>A</w:t>
            </w:r>
            <w:r w:rsidRPr="00C139B4">
              <w:rPr>
                <w:rFonts w:hint="eastAsia"/>
                <w:lang w:eastAsia="zh-CN"/>
              </w:rPr>
              <w:t xml:space="preserve">. </w:t>
            </w:r>
            <w:r w:rsidRPr="00C139B4">
              <w:rPr>
                <w:lang w:eastAsia="zh-CN"/>
              </w:rPr>
              <w:t xml:space="preserve">If the </w:t>
            </w:r>
            <w:r w:rsidRPr="00C139B4">
              <w:rPr>
                <w:rFonts w:hint="eastAsia"/>
                <w:lang w:eastAsia="zh-CN"/>
              </w:rPr>
              <w:t xml:space="preserve">CSG </w:t>
            </w:r>
            <w:r w:rsidRPr="00C139B4">
              <w:rPr>
                <w:lang w:eastAsia="zh-CN"/>
              </w:rPr>
              <w:t xml:space="preserve">subscription data has changed in </w:t>
            </w:r>
            <w:r w:rsidRPr="00C139B4">
              <w:rPr>
                <w:rFonts w:hint="eastAsia"/>
                <w:lang w:eastAsia="zh-CN"/>
              </w:rPr>
              <w:t>the C</w:t>
            </w:r>
            <w:r w:rsidRPr="00C139B4">
              <w:rPr>
                <w:lang w:eastAsia="zh-CN"/>
              </w:rPr>
              <w:t xml:space="preserve">SS after the last successful update of the MME/SGSN, the </w:t>
            </w:r>
            <w:r w:rsidRPr="00C139B4">
              <w:rPr>
                <w:rFonts w:hint="eastAsia"/>
                <w:lang w:eastAsia="zh-CN"/>
              </w:rPr>
              <w:t>C</w:t>
            </w:r>
            <w:r w:rsidRPr="00C139B4">
              <w:rPr>
                <w:lang w:eastAsia="zh-CN"/>
              </w:rPr>
              <w:t xml:space="preserve">SS shall ignore this bit and send the updated </w:t>
            </w:r>
            <w:r w:rsidRPr="00C139B4">
              <w:rPr>
                <w:rFonts w:hint="eastAsia"/>
                <w:lang w:eastAsia="zh-CN"/>
              </w:rPr>
              <w:t xml:space="preserve">CSG </w:t>
            </w:r>
            <w:r w:rsidRPr="00C139B4">
              <w:rPr>
                <w:lang w:eastAsia="zh-CN"/>
              </w:rPr>
              <w:t>subscription data.</w:t>
            </w:r>
          </w:p>
        </w:tc>
      </w:tr>
      <w:tr w:rsidR="009D4C7F" w:rsidRPr="00C139B4" w14:paraId="6A351B6E" w14:textId="77777777" w:rsidTr="002B6321">
        <w:trPr>
          <w:cantSplit/>
          <w:jc w:val="center"/>
        </w:trPr>
        <w:tc>
          <w:tcPr>
            <w:tcW w:w="8222" w:type="dxa"/>
            <w:gridSpan w:val="3"/>
          </w:tcPr>
          <w:p w14:paraId="57581BF3" w14:textId="77777777" w:rsidR="009D4C7F" w:rsidRPr="00C139B4" w:rsidRDefault="009D4C7F" w:rsidP="002B6321">
            <w:pPr>
              <w:pStyle w:val="TAL"/>
            </w:pPr>
            <w:r w:rsidRPr="00C139B4">
              <w:t xml:space="preserve">Bits not defined in this table shall be cleared by the sending MME or SGSN and discarded by the receiving </w:t>
            </w:r>
            <w:r w:rsidRPr="00C139B4">
              <w:rPr>
                <w:rFonts w:hint="eastAsia"/>
                <w:lang w:eastAsia="zh-CN"/>
              </w:rPr>
              <w:t>C</w:t>
            </w:r>
            <w:r w:rsidRPr="00C139B4">
              <w:t>SS.</w:t>
            </w:r>
          </w:p>
        </w:tc>
      </w:tr>
    </w:tbl>
    <w:p w14:paraId="126A4938" w14:textId="77777777" w:rsidR="009D4C7F" w:rsidRPr="00C139B4" w:rsidRDefault="009D4C7F" w:rsidP="009D4C7F"/>
    <w:p w14:paraId="12879F4C" w14:textId="77777777" w:rsidR="009D4C7F" w:rsidRPr="00C139B4" w:rsidRDefault="009D4C7F" w:rsidP="009D4C7F">
      <w:pPr>
        <w:pStyle w:val="Heading3"/>
      </w:pPr>
      <w:bookmarkStart w:id="2195" w:name="_Toc20212124"/>
      <w:bookmarkStart w:id="2196" w:name="_Toc27727400"/>
      <w:bookmarkStart w:id="2197" w:name="_Toc36042055"/>
      <w:bookmarkStart w:id="2198" w:name="_Toc44871478"/>
      <w:bookmarkStart w:id="2199" w:name="_Toc44871877"/>
      <w:bookmarkStart w:id="2200" w:name="_Toc51861952"/>
      <w:bookmarkStart w:id="2201" w:name="_Toc57978357"/>
      <w:bookmarkStart w:id="2202" w:name="_Toc106900697"/>
      <w:r w:rsidRPr="00C139B4">
        <w:t>7.3.</w:t>
      </w:r>
      <w:r w:rsidRPr="00C139B4">
        <w:rPr>
          <w:lang w:eastAsia="zh-CN"/>
        </w:rPr>
        <w:t>154</w:t>
      </w:r>
      <w:r w:rsidRPr="00C139B4">
        <w:tab/>
        <w:t>U</w:t>
      </w:r>
      <w:r w:rsidRPr="00C139B4">
        <w:rPr>
          <w:rFonts w:hint="eastAsia"/>
          <w:lang w:eastAsia="zh-CN"/>
        </w:rPr>
        <w:t>V</w:t>
      </w:r>
      <w:r w:rsidRPr="00C139B4">
        <w:t>A-Flags</w:t>
      </w:r>
      <w:bookmarkEnd w:id="2195"/>
      <w:bookmarkEnd w:id="2196"/>
      <w:bookmarkEnd w:id="2197"/>
      <w:bookmarkEnd w:id="2198"/>
      <w:bookmarkEnd w:id="2199"/>
      <w:bookmarkEnd w:id="2200"/>
      <w:bookmarkEnd w:id="2201"/>
      <w:bookmarkEnd w:id="2202"/>
    </w:p>
    <w:p w14:paraId="77F6D1B1" w14:textId="77777777" w:rsidR="009D4C7F" w:rsidRPr="00C139B4" w:rsidRDefault="009D4C7F" w:rsidP="009D4C7F">
      <w:r w:rsidRPr="00C139B4">
        <w:t>The U</w:t>
      </w:r>
      <w:r w:rsidRPr="00C139B4">
        <w:rPr>
          <w:rFonts w:hint="eastAsia"/>
          <w:lang w:eastAsia="zh-CN"/>
        </w:rPr>
        <w:t>V</w:t>
      </w:r>
      <w:r w:rsidRPr="00C139B4">
        <w:t>A-Flags AVP is of type Unsigned32 and it shall contain a bit mask. The meaning of the bits shall be as defined in table 7.3.</w:t>
      </w:r>
      <w:r w:rsidRPr="00C139B4">
        <w:rPr>
          <w:lang w:eastAsia="zh-CN"/>
        </w:rPr>
        <w:t>156</w:t>
      </w:r>
      <w:r w:rsidRPr="00C139B4">
        <w:t>/1:</w:t>
      </w:r>
    </w:p>
    <w:p w14:paraId="52D75E26" w14:textId="77777777" w:rsidR="009D4C7F" w:rsidRPr="00C139B4" w:rsidRDefault="009D4C7F" w:rsidP="009D4C7F">
      <w:pPr>
        <w:pStyle w:val="TH"/>
      </w:pPr>
      <w:r w:rsidRPr="00C139B4">
        <w:lastRenderedPageBreak/>
        <w:t>Table 7.3.</w:t>
      </w:r>
      <w:r w:rsidRPr="00C139B4">
        <w:rPr>
          <w:lang w:eastAsia="zh-CN"/>
        </w:rPr>
        <w:t>156</w:t>
      </w:r>
      <w:r w:rsidRPr="00C139B4">
        <w:t>/1: U</w:t>
      </w:r>
      <w:r w:rsidRPr="00C139B4">
        <w:rPr>
          <w:rFonts w:hint="eastAsia"/>
          <w:lang w:eastAsia="zh-CN"/>
        </w:rPr>
        <w:t>V</w:t>
      </w:r>
      <w:r w:rsidRPr="00C139B4">
        <w:t>A-Flags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5FDB5E41" w14:textId="77777777" w:rsidTr="002B6321">
        <w:trPr>
          <w:cantSplit/>
          <w:jc w:val="center"/>
        </w:trPr>
        <w:tc>
          <w:tcPr>
            <w:tcW w:w="993" w:type="dxa"/>
          </w:tcPr>
          <w:p w14:paraId="2B43B28B" w14:textId="77777777" w:rsidR="009D4C7F" w:rsidRPr="00C139B4" w:rsidRDefault="009D4C7F" w:rsidP="002B6321">
            <w:pPr>
              <w:pStyle w:val="TAH"/>
            </w:pPr>
            <w:r w:rsidRPr="00C139B4">
              <w:t>Bit</w:t>
            </w:r>
          </w:p>
        </w:tc>
        <w:tc>
          <w:tcPr>
            <w:tcW w:w="1842" w:type="dxa"/>
          </w:tcPr>
          <w:p w14:paraId="5F25570F" w14:textId="77777777" w:rsidR="009D4C7F" w:rsidRPr="00C139B4" w:rsidRDefault="009D4C7F" w:rsidP="002B6321">
            <w:pPr>
              <w:pStyle w:val="TAH"/>
            </w:pPr>
            <w:r w:rsidRPr="00C139B4">
              <w:t>Name</w:t>
            </w:r>
          </w:p>
        </w:tc>
        <w:tc>
          <w:tcPr>
            <w:tcW w:w="5387" w:type="dxa"/>
          </w:tcPr>
          <w:p w14:paraId="3689CF1D" w14:textId="77777777" w:rsidR="009D4C7F" w:rsidRPr="00C139B4" w:rsidRDefault="009D4C7F" w:rsidP="002B6321">
            <w:pPr>
              <w:pStyle w:val="TAH"/>
            </w:pPr>
            <w:r w:rsidRPr="00C139B4">
              <w:t>Description</w:t>
            </w:r>
          </w:p>
        </w:tc>
      </w:tr>
      <w:tr w:rsidR="009D4C7F" w:rsidRPr="00C139B4" w14:paraId="0E9185C3" w14:textId="77777777" w:rsidTr="002B6321">
        <w:trPr>
          <w:cantSplit/>
          <w:jc w:val="center"/>
        </w:trPr>
        <w:tc>
          <w:tcPr>
            <w:tcW w:w="993" w:type="dxa"/>
          </w:tcPr>
          <w:p w14:paraId="7DBBD1D4" w14:textId="77777777" w:rsidR="009D4C7F" w:rsidRPr="00C139B4" w:rsidRDefault="009D4C7F" w:rsidP="002B6321">
            <w:pPr>
              <w:pStyle w:val="TAC"/>
            </w:pPr>
            <w:r w:rsidRPr="00C139B4">
              <w:t>0</w:t>
            </w:r>
          </w:p>
        </w:tc>
        <w:tc>
          <w:tcPr>
            <w:tcW w:w="1842" w:type="dxa"/>
          </w:tcPr>
          <w:p w14:paraId="296DB9A3" w14:textId="77777777" w:rsidR="009D4C7F" w:rsidRPr="00C139B4" w:rsidRDefault="009D4C7F" w:rsidP="002B6321">
            <w:pPr>
              <w:pStyle w:val="TAL"/>
            </w:pPr>
            <w:r w:rsidRPr="00C139B4">
              <w:rPr>
                <w:rFonts w:hint="eastAsia"/>
                <w:lang w:eastAsia="zh-CN"/>
              </w:rPr>
              <w:t xml:space="preserve">Temporary Empty </w:t>
            </w:r>
            <w:r w:rsidRPr="00C139B4">
              <w:rPr>
                <w:lang w:eastAsia="zh-CN"/>
              </w:rPr>
              <w:t xml:space="preserve">VPLMN </w:t>
            </w:r>
            <w:r w:rsidRPr="00C139B4">
              <w:rPr>
                <w:rFonts w:hint="eastAsia"/>
                <w:lang w:eastAsia="zh-CN"/>
              </w:rPr>
              <w:t xml:space="preserve">CSG Subscription </w:t>
            </w:r>
            <w:r w:rsidRPr="00C139B4">
              <w:rPr>
                <w:lang w:eastAsia="zh-CN"/>
              </w:rPr>
              <w:t>D</w:t>
            </w:r>
            <w:r w:rsidRPr="00C139B4">
              <w:rPr>
                <w:rFonts w:hint="eastAsia"/>
                <w:lang w:eastAsia="zh-CN"/>
              </w:rPr>
              <w:t>ata</w:t>
            </w:r>
          </w:p>
        </w:tc>
        <w:tc>
          <w:tcPr>
            <w:tcW w:w="5387" w:type="dxa"/>
          </w:tcPr>
          <w:p w14:paraId="7177735C" w14:textId="77777777" w:rsidR="009D4C7F" w:rsidRPr="00C139B4" w:rsidRDefault="009D4C7F" w:rsidP="002B6321">
            <w:pPr>
              <w:pStyle w:val="TAL"/>
              <w:rPr>
                <w:lang w:eastAsia="zh-CN"/>
              </w:rPr>
            </w:pPr>
            <w:r w:rsidRPr="00C139B4">
              <w:t xml:space="preserve">This bit, when set, </w:t>
            </w:r>
            <w:r w:rsidRPr="00C139B4">
              <w:rPr>
                <w:lang w:eastAsia="zh-CN"/>
              </w:rPr>
              <w:t>indicates that the CSS has currently no VPLMN CSG subscription data for this user but has registered the MME or SGSN, so to inform them if later changes in VPLMN CSG subscription data occur.</w:t>
            </w:r>
          </w:p>
        </w:tc>
      </w:tr>
      <w:tr w:rsidR="009D4C7F" w:rsidRPr="00C139B4" w14:paraId="4F690018" w14:textId="77777777" w:rsidTr="002B6321">
        <w:trPr>
          <w:cantSplit/>
          <w:jc w:val="center"/>
        </w:trPr>
        <w:tc>
          <w:tcPr>
            <w:tcW w:w="8222" w:type="dxa"/>
            <w:gridSpan w:val="3"/>
          </w:tcPr>
          <w:p w14:paraId="7FC54EB2" w14:textId="77777777" w:rsidR="009D4C7F" w:rsidRPr="00C139B4" w:rsidRDefault="009D4C7F" w:rsidP="002B6321">
            <w:pPr>
              <w:pStyle w:val="TAL"/>
            </w:pPr>
            <w:r w:rsidRPr="00C139B4">
              <w:t xml:space="preserve">Bits not defined in this table shall be cleared by the sending MME or SGSN and discarded by the receiving </w:t>
            </w:r>
            <w:r w:rsidRPr="00C139B4">
              <w:rPr>
                <w:rFonts w:hint="eastAsia"/>
                <w:lang w:eastAsia="zh-CN"/>
              </w:rPr>
              <w:t>C</w:t>
            </w:r>
            <w:r w:rsidRPr="00C139B4">
              <w:t>SS.</w:t>
            </w:r>
          </w:p>
        </w:tc>
      </w:tr>
    </w:tbl>
    <w:p w14:paraId="0A357542" w14:textId="77777777" w:rsidR="009D4C7F" w:rsidRPr="00C139B4" w:rsidRDefault="009D4C7F" w:rsidP="009D4C7F">
      <w:pPr>
        <w:rPr>
          <w:lang w:eastAsia="zh-CN"/>
        </w:rPr>
      </w:pPr>
    </w:p>
    <w:p w14:paraId="3FE024F7" w14:textId="77777777" w:rsidR="009D4C7F" w:rsidRPr="00C139B4" w:rsidRDefault="009D4C7F" w:rsidP="009D4C7F">
      <w:pPr>
        <w:pStyle w:val="Heading3"/>
      </w:pPr>
      <w:bookmarkStart w:id="2203" w:name="_Toc20212125"/>
      <w:bookmarkStart w:id="2204" w:name="_Toc27727401"/>
      <w:bookmarkStart w:id="2205" w:name="_Toc36042056"/>
      <w:bookmarkStart w:id="2206" w:name="_Toc44871479"/>
      <w:bookmarkStart w:id="2207" w:name="_Toc44871878"/>
      <w:bookmarkStart w:id="2208" w:name="_Toc51861953"/>
      <w:bookmarkStart w:id="2209" w:name="_Toc57978358"/>
      <w:bookmarkStart w:id="2210" w:name="_Toc106900698"/>
      <w:r w:rsidRPr="00C139B4">
        <w:t>7.3.</w:t>
      </w:r>
      <w:r w:rsidRPr="00C139B4">
        <w:rPr>
          <w:lang w:eastAsia="zh-CN"/>
        </w:rPr>
        <w:t>155</w:t>
      </w:r>
      <w:r w:rsidRPr="00C139B4">
        <w:tab/>
      </w:r>
      <w:r w:rsidRPr="00C139B4">
        <w:rPr>
          <w:rFonts w:hint="eastAsia"/>
          <w:lang w:eastAsia="zh-CN"/>
        </w:rPr>
        <w:t>VPLMN-</w:t>
      </w:r>
      <w:r w:rsidRPr="00C139B4">
        <w:t>CSG-Subscription-Data</w:t>
      </w:r>
      <w:bookmarkEnd w:id="2203"/>
      <w:bookmarkEnd w:id="2204"/>
      <w:bookmarkEnd w:id="2205"/>
      <w:bookmarkEnd w:id="2206"/>
      <w:bookmarkEnd w:id="2207"/>
      <w:bookmarkEnd w:id="2208"/>
      <w:bookmarkEnd w:id="2209"/>
      <w:bookmarkEnd w:id="2210"/>
    </w:p>
    <w:p w14:paraId="14F6F638" w14:textId="77777777" w:rsidR="009D4C7F" w:rsidRPr="00C139B4" w:rsidRDefault="009D4C7F" w:rsidP="009D4C7F">
      <w:r w:rsidRPr="00C139B4">
        <w:t xml:space="preserve">The </w:t>
      </w:r>
      <w:r w:rsidRPr="00C139B4">
        <w:rPr>
          <w:rFonts w:hint="eastAsia"/>
          <w:lang w:eastAsia="zh-CN"/>
        </w:rPr>
        <w:t>VPLMN-</w:t>
      </w:r>
      <w:r w:rsidRPr="00C139B4">
        <w:t xml:space="preserve">CSG-Subscription-Data AVP is of type </w:t>
      </w:r>
      <w:r w:rsidRPr="00C139B4">
        <w:rPr>
          <w:rFonts w:hint="eastAsia"/>
          <w:lang w:eastAsia="zh-CN"/>
        </w:rPr>
        <w:t>Grouped</w:t>
      </w:r>
      <w:r w:rsidRPr="00C139B4">
        <w:t xml:space="preserve">. This AVP </w:t>
      </w:r>
      <w:r w:rsidRPr="00C139B4">
        <w:rPr>
          <w:rFonts w:hint="eastAsia"/>
          <w:lang w:eastAsia="zh-CN"/>
        </w:rPr>
        <w:t xml:space="preserve">shall </w:t>
      </w:r>
      <w:r w:rsidRPr="00C139B4">
        <w:t>contain the CSG-Id</w:t>
      </w:r>
      <w:r w:rsidRPr="00C139B4">
        <w:rPr>
          <w:rFonts w:hint="eastAsia"/>
          <w:lang w:eastAsia="zh-CN"/>
        </w:rPr>
        <w:t>,</w:t>
      </w:r>
      <w:r w:rsidRPr="00C139B4">
        <w:t xml:space="preserve"> </w:t>
      </w:r>
      <w:r w:rsidRPr="00C139B4">
        <w:rPr>
          <w:rFonts w:hint="eastAsia"/>
          <w:lang w:eastAsia="zh-CN"/>
        </w:rPr>
        <w:t xml:space="preserve">and </w:t>
      </w:r>
      <w:r w:rsidRPr="00C139B4">
        <w:t>optionally an associated expiration date.</w:t>
      </w:r>
    </w:p>
    <w:p w14:paraId="615077B1" w14:textId="77777777" w:rsidR="009D4C7F" w:rsidRPr="00C139B4" w:rsidRDefault="009D4C7F" w:rsidP="009D4C7F">
      <w:r w:rsidRPr="00C139B4">
        <w:t>AVP format</w:t>
      </w:r>
    </w:p>
    <w:p w14:paraId="670CA7BA" w14:textId="77777777" w:rsidR="009D4C7F" w:rsidRPr="00C139B4" w:rsidRDefault="009D4C7F" w:rsidP="009D4C7F">
      <w:pPr>
        <w:ind w:left="568"/>
      </w:pPr>
      <w:r w:rsidRPr="00C139B4">
        <w:rPr>
          <w:rFonts w:hint="eastAsia"/>
          <w:lang w:eastAsia="zh-CN"/>
        </w:rPr>
        <w:t>VPLMN-</w:t>
      </w:r>
      <w:r w:rsidRPr="00C139B4">
        <w:rPr>
          <w:lang w:eastAsia="zh-CN"/>
        </w:rPr>
        <w:t>CSG-Subscription-Data</w:t>
      </w:r>
      <w:r w:rsidRPr="00C139B4">
        <w:t xml:space="preserve"> ::= &lt;AVP header: </w:t>
      </w:r>
      <w:r w:rsidRPr="00C139B4">
        <w:rPr>
          <w:lang w:eastAsia="zh-CN"/>
        </w:rPr>
        <w:t>1641</w:t>
      </w:r>
      <w:r w:rsidRPr="00C139B4">
        <w:t xml:space="preserve"> 10415&gt;</w:t>
      </w:r>
    </w:p>
    <w:p w14:paraId="6B8B7005" w14:textId="77777777" w:rsidR="009D4C7F" w:rsidRPr="00C139B4" w:rsidRDefault="009D4C7F" w:rsidP="009D4C7F">
      <w:pPr>
        <w:ind w:left="1420"/>
      </w:pPr>
      <w:r w:rsidRPr="00C139B4">
        <w:t>{ CSG-Id</w:t>
      </w:r>
      <w:r w:rsidRPr="00C139B4">
        <w:rPr>
          <w:rFonts w:hint="eastAsia"/>
          <w:lang w:eastAsia="zh-CN"/>
        </w:rPr>
        <w:t xml:space="preserve"> </w:t>
      </w:r>
      <w:r w:rsidRPr="00C139B4">
        <w:rPr>
          <w:lang w:eastAsia="zh-CN"/>
        </w:rPr>
        <w:t>}</w:t>
      </w:r>
    </w:p>
    <w:p w14:paraId="5F556DC5" w14:textId="77777777" w:rsidR="009D4C7F" w:rsidRPr="00C139B4" w:rsidRDefault="009D4C7F" w:rsidP="009D4C7F">
      <w:pPr>
        <w:ind w:left="1420"/>
        <w:rPr>
          <w:lang w:eastAsia="zh-CN"/>
        </w:rPr>
      </w:pPr>
      <w:r w:rsidRPr="00C139B4">
        <w:t>[ Expiration-Date ]</w:t>
      </w:r>
    </w:p>
    <w:p w14:paraId="6B610571" w14:textId="77777777" w:rsidR="009D4C7F" w:rsidRPr="00C139B4" w:rsidRDefault="009D4C7F" w:rsidP="009D4C7F">
      <w:pPr>
        <w:ind w:left="1420"/>
      </w:pPr>
      <w:r w:rsidRPr="00C139B4">
        <w:t>*[AVP]</w:t>
      </w:r>
    </w:p>
    <w:p w14:paraId="041AA8F4" w14:textId="77777777" w:rsidR="009D4C7F" w:rsidRPr="00C139B4" w:rsidRDefault="009D4C7F" w:rsidP="009D4C7F">
      <w:pPr>
        <w:pStyle w:val="Heading3"/>
      </w:pPr>
      <w:bookmarkStart w:id="2211" w:name="_Toc20212126"/>
      <w:bookmarkStart w:id="2212" w:name="_Toc27727402"/>
      <w:bookmarkStart w:id="2213" w:name="_Toc36042057"/>
      <w:bookmarkStart w:id="2214" w:name="_Toc44871480"/>
      <w:bookmarkStart w:id="2215" w:name="_Toc44871879"/>
      <w:bookmarkStart w:id="2216" w:name="_Toc51861954"/>
      <w:bookmarkStart w:id="2217" w:name="_Toc57978359"/>
      <w:bookmarkStart w:id="2218" w:name="_Toc106900699"/>
      <w:r w:rsidRPr="00C139B4">
        <w:t>7.3.</w:t>
      </w:r>
      <w:r w:rsidRPr="00C139B4">
        <w:rPr>
          <w:lang w:eastAsia="zh-CN"/>
        </w:rPr>
        <w:t>156</w:t>
      </w:r>
      <w:r w:rsidRPr="00C139B4">
        <w:tab/>
      </w:r>
      <w:r w:rsidRPr="00C139B4">
        <w:rPr>
          <w:lang w:eastAsia="zh-CN"/>
        </w:rPr>
        <w:t>Local</w:t>
      </w:r>
      <w:r w:rsidRPr="00C139B4">
        <w:rPr>
          <w:rFonts w:hint="eastAsia"/>
          <w:lang w:eastAsia="zh-CN"/>
        </w:rPr>
        <w:t>-Time-Zone</w:t>
      </w:r>
      <w:bookmarkEnd w:id="2211"/>
      <w:bookmarkEnd w:id="2212"/>
      <w:bookmarkEnd w:id="2213"/>
      <w:bookmarkEnd w:id="2214"/>
      <w:bookmarkEnd w:id="2215"/>
      <w:bookmarkEnd w:id="2216"/>
      <w:bookmarkEnd w:id="2217"/>
      <w:bookmarkEnd w:id="2218"/>
    </w:p>
    <w:p w14:paraId="0DD05782" w14:textId="77777777" w:rsidR="009D4C7F" w:rsidRPr="00C139B4" w:rsidRDefault="009D4C7F" w:rsidP="009D4C7F">
      <w:r w:rsidRPr="00C139B4">
        <w:t xml:space="preserve">The </w:t>
      </w:r>
      <w:bookmarkStart w:id="2219" w:name="OLE_LINK5"/>
      <w:r w:rsidRPr="00C139B4">
        <w:rPr>
          <w:lang w:eastAsia="zh-CN"/>
        </w:rPr>
        <w:t>Local</w:t>
      </w:r>
      <w:r w:rsidRPr="00C139B4">
        <w:rPr>
          <w:rFonts w:hint="eastAsia"/>
        </w:rPr>
        <w:t>-Time</w:t>
      </w:r>
      <w:r w:rsidRPr="00C139B4">
        <w:rPr>
          <w:rFonts w:hint="eastAsia"/>
          <w:lang w:eastAsia="zh-CN"/>
        </w:rPr>
        <w:t>-Zone</w:t>
      </w:r>
      <w:bookmarkEnd w:id="2219"/>
      <w:r w:rsidRPr="00C139B4">
        <w:t xml:space="preserve"> AVP is of type Grouped and </w:t>
      </w:r>
      <w:r w:rsidRPr="00C139B4">
        <w:rPr>
          <w:rFonts w:hint="eastAsia"/>
        </w:rPr>
        <w:t xml:space="preserve">shall </w:t>
      </w:r>
      <w:r w:rsidRPr="00C139B4">
        <w:t xml:space="preserve">contain the </w:t>
      </w:r>
      <w:r w:rsidRPr="00C139B4">
        <w:rPr>
          <w:rFonts w:hint="eastAsia"/>
        </w:rPr>
        <w:t xml:space="preserve">Time Zone </w:t>
      </w:r>
      <w:r w:rsidRPr="00C139B4">
        <w:t>and the Daylight Saving Time (DST) adjustment</w:t>
      </w:r>
      <w:r w:rsidRPr="00C139B4">
        <w:rPr>
          <w:rFonts w:hint="eastAsia"/>
        </w:rPr>
        <w:t xml:space="preserve"> of the location in the visited network where the UE is attached.</w:t>
      </w:r>
    </w:p>
    <w:p w14:paraId="0CB9D8EB" w14:textId="77777777" w:rsidR="009D4C7F" w:rsidRPr="00C139B4" w:rsidRDefault="009D4C7F" w:rsidP="009D4C7F">
      <w:r w:rsidRPr="00C139B4">
        <w:t>The AVP format shall conform to:</w:t>
      </w:r>
    </w:p>
    <w:p w14:paraId="50C355CF" w14:textId="77777777" w:rsidR="009D4C7F" w:rsidRPr="00C139B4" w:rsidRDefault="009D4C7F" w:rsidP="009D4C7F">
      <w:pPr>
        <w:pStyle w:val="NormalLeft10cm"/>
      </w:pPr>
      <w:r>
        <w:tab/>
      </w:r>
      <w:r w:rsidRPr="00C139B4">
        <w:t>Local-Time-Zone ::= &lt;AVP header: 1649 10415&gt;</w:t>
      </w:r>
    </w:p>
    <w:p w14:paraId="70BFC701" w14:textId="77777777" w:rsidR="009D4C7F" w:rsidRPr="00C139B4" w:rsidRDefault="009D4C7F" w:rsidP="009D4C7F">
      <w:pPr>
        <w:ind w:left="1420"/>
      </w:pPr>
      <w:r w:rsidRPr="00C139B4">
        <w:t>{ Time-Zone }</w:t>
      </w:r>
    </w:p>
    <w:p w14:paraId="08426548" w14:textId="77777777" w:rsidR="009D4C7F" w:rsidRPr="00C139B4" w:rsidRDefault="009D4C7F" w:rsidP="009D4C7F">
      <w:pPr>
        <w:ind w:left="1420"/>
      </w:pPr>
      <w:r w:rsidRPr="00C139B4">
        <w:t>{ Daylight-Saving-Time }</w:t>
      </w:r>
    </w:p>
    <w:p w14:paraId="76342EA1" w14:textId="6FCF957E" w:rsidR="009D4C7F" w:rsidRPr="00C139B4" w:rsidRDefault="009D4C7F" w:rsidP="009D4C7F">
      <w:pPr>
        <w:ind w:left="1420"/>
      </w:pPr>
      <w:r w:rsidRPr="00C139B4">
        <w:t>*</w:t>
      </w:r>
      <w:r w:rsidR="00C31AA7">
        <w:t> </w:t>
      </w:r>
      <w:r w:rsidR="00C31AA7" w:rsidRPr="00C139B4">
        <w:t>[</w:t>
      </w:r>
      <w:r w:rsidRPr="00C139B4">
        <w:t xml:space="preserve"> AVP ]</w:t>
      </w:r>
    </w:p>
    <w:p w14:paraId="4AEDCE86" w14:textId="77777777" w:rsidR="009D4C7F" w:rsidRPr="00C139B4" w:rsidRDefault="009D4C7F" w:rsidP="009D4C7F">
      <w:pPr>
        <w:pStyle w:val="Heading3"/>
      </w:pPr>
      <w:bookmarkStart w:id="2220" w:name="_Toc20212127"/>
      <w:bookmarkStart w:id="2221" w:name="_Toc27727403"/>
      <w:bookmarkStart w:id="2222" w:name="_Toc36042058"/>
      <w:bookmarkStart w:id="2223" w:name="_Toc44871481"/>
      <w:bookmarkStart w:id="2224" w:name="_Toc44871880"/>
      <w:bookmarkStart w:id="2225" w:name="_Toc51861955"/>
      <w:bookmarkStart w:id="2226" w:name="_Toc57978360"/>
      <w:bookmarkStart w:id="2227" w:name="_Toc106900700"/>
      <w:r w:rsidRPr="00C139B4">
        <w:t>7.3.157</w:t>
      </w:r>
      <w:r w:rsidRPr="00C139B4">
        <w:tab/>
        <w:t>A-MSISDN</w:t>
      </w:r>
      <w:bookmarkEnd w:id="2220"/>
      <w:bookmarkEnd w:id="2221"/>
      <w:bookmarkEnd w:id="2222"/>
      <w:bookmarkEnd w:id="2223"/>
      <w:bookmarkEnd w:id="2224"/>
      <w:bookmarkEnd w:id="2225"/>
      <w:bookmarkEnd w:id="2226"/>
      <w:bookmarkEnd w:id="2227"/>
    </w:p>
    <w:p w14:paraId="2018C439" w14:textId="77777777" w:rsidR="009D4C7F" w:rsidRPr="00C139B4" w:rsidRDefault="009D4C7F" w:rsidP="009D4C7F">
      <w:r w:rsidRPr="00C139B4">
        <w:t xml:space="preserve">The A-MSISDN AVP is of type OctetString. See </w:t>
      </w:r>
      <w:r>
        <w:t>3GPP TS 2</w:t>
      </w:r>
      <w:r w:rsidRPr="00C139B4">
        <w:t>3.003</w:t>
      </w:r>
      <w:r>
        <w:t> [</w:t>
      </w:r>
      <w:r w:rsidRPr="00C139B4">
        <w:t>3] for the definition of the Additional MSISDN. This AVP contains an A-MSISDN, in international number format as described in ITU-T Rec E.164</w:t>
      </w:r>
      <w:r>
        <w:t> [</w:t>
      </w:r>
      <w:r w:rsidRPr="00C139B4">
        <w:t xml:space="preserve">41], encoded as a TBCD-string. See </w:t>
      </w:r>
      <w:r>
        <w:t>3GPP TS 2</w:t>
      </w:r>
      <w:r w:rsidRPr="00C139B4">
        <w:t>9.002</w:t>
      </w:r>
      <w:r>
        <w:t> [</w:t>
      </w:r>
      <w:r w:rsidRPr="00C139B4">
        <w:t xml:space="preserve">24] for encoding of TBCD-strings. </w:t>
      </w:r>
      <w:r w:rsidRPr="00C139B4">
        <w:rPr>
          <w:lang w:val="en-US"/>
        </w:rPr>
        <w:t>This AVP shall not include leading indicators for the nature of address and the numbering plan; it shall contain only the TBCD-encoded digits of the address.</w:t>
      </w:r>
    </w:p>
    <w:p w14:paraId="167588E3" w14:textId="77777777" w:rsidR="00C31AA7" w:rsidRPr="00C139B4" w:rsidRDefault="009D4C7F" w:rsidP="009D4C7F">
      <w:r w:rsidRPr="00C139B4">
        <w:t>This AVP may be present in the Subscription-Data AVP when sent within ULA.</w:t>
      </w:r>
    </w:p>
    <w:p w14:paraId="517E62BC" w14:textId="36113512" w:rsidR="009D4C7F" w:rsidRPr="00C139B4" w:rsidRDefault="009D4C7F" w:rsidP="009D4C7F">
      <w:r w:rsidRPr="00C139B4">
        <w:t>It may also be present in the Subscription-Data AVP</w:t>
      </w:r>
      <w:r w:rsidRPr="00C139B4">
        <w:rPr>
          <w:rFonts w:hint="eastAsia"/>
          <w:lang w:eastAsia="zh-CN"/>
        </w:rPr>
        <w:t>,</w:t>
      </w:r>
      <w:r w:rsidRPr="00C139B4">
        <w:t xml:space="preserve"> sent within an IDR</w:t>
      </w:r>
      <w:r w:rsidRPr="00C139B4">
        <w:rPr>
          <w:rFonts w:hint="eastAsia"/>
          <w:lang w:eastAsia="zh-CN"/>
        </w:rPr>
        <w:t>,</w:t>
      </w:r>
      <w:r w:rsidRPr="00C139B4">
        <w:t xml:space="preserve"> if the current value in the MME or SGSN needs to be changed.</w:t>
      </w:r>
    </w:p>
    <w:p w14:paraId="789EB975" w14:textId="77777777" w:rsidR="009D4C7F" w:rsidRPr="00C139B4" w:rsidRDefault="009D4C7F" w:rsidP="009D4C7F">
      <w:pPr>
        <w:pStyle w:val="Heading3"/>
        <w:rPr>
          <w:lang w:eastAsia="zh-CN"/>
        </w:rPr>
      </w:pPr>
      <w:bookmarkStart w:id="2228" w:name="_Toc20212128"/>
      <w:bookmarkStart w:id="2229" w:name="_Toc27727404"/>
      <w:bookmarkStart w:id="2230" w:name="_Toc36042059"/>
      <w:bookmarkStart w:id="2231" w:name="_Toc44871482"/>
      <w:bookmarkStart w:id="2232" w:name="_Toc44871881"/>
      <w:bookmarkStart w:id="2233" w:name="_Toc51861956"/>
      <w:bookmarkStart w:id="2234" w:name="_Toc57978361"/>
      <w:bookmarkStart w:id="2235" w:name="_Toc106900701"/>
      <w:r w:rsidRPr="00C139B4">
        <w:t>7.3.158</w:t>
      </w:r>
      <w:r w:rsidRPr="00C139B4">
        <w:tab/>
      </w:r>
      <w:r w:rsidRPr="00C139B4">
        <w:rPr>
          <w:lang w:eastAsia="zh-CN"/>
        </w:rPr>
        <w:t>Void</w:t>
      </w:r>
      <w:bookmarkEnd w:id="2228"/>
      <w:bookmarkEnd w:id="2229"/>
      <w:bookmarkEnd w:id="2230"/>
      <w:bookmarkEnd w:id="2231"/>
      <w:bookmarkEnd w:id="2232"/>
      <w:bookmarkEnd w:id="2233"/>
      <w:bookmarkEnd w:id="2234"/>
      <w:bookmarkEnd w:id="2235"/>
    </w:p>
    <w:p w14:paraId="7C3DC4AC" w14:textId="77777777" w:rsidR="009D4C7F" w:rsidRPr="00C139B4" w:rsidRDefault="009D4C7F" w:rsidP="009D4C7F">
      <w:pPr>
        <w:pStyle w:val="Heading3"/>
      </w:pPr>
      <w:bookmarkStart w:id="2236" w:name="_Toc20212129"/>
      <w:bookmarkStart w:id="2237" w:name="_Toc27727405"/>
      <w:bookmarkStart w:id="2238" w:name="_Toc36042060"/>
      <w:bookmarkStart w:id="2239" w:name="_Toc44871483"/>
      <w:bookmarkStart w:id="2240" w:name="_Toc44871882"/>
      <w:bookmarkStart w:id="2241" w:name="_Toc51861957"/>
      <w:bookmarkStart w:id="2242" w:name="_Toc57978362"/>
      <w:bookmarkStart w:id="2243" w:name="_Toc106900702"/>
      <w:r w:rsidRPr="00C139B4">
        <w:t>7.3.</w:t>
      </w:r>
      <w:r w:rsidRPr="00C139B4">
        <w:rPr>
          <w:lang w:eastAsia="zh-CN"/>
        </w:rPr>
        <w:t>159</w:t>
      </w:r>
      <w:r w:rsidRPr="00C139B4">
        <w:tab/>
      </w:r>
      <w:r w:rsidRPr="00C139B4">
        <w:rPr>
          <w:rFonts w:hint="eastAsia"/>
          <w:lang w:eastAsia="zh-CN"/>
        </w:rPr>
        <w:t>MME</w:t>
      </w:r>
      <w:r w:rsidRPr="00C139B4">
        <w:rPr>
          <w:rFonts w:hint="eastAsia"/>
          <w:lang w:val="en-US" w:eastAsia="zh-CN"/>
        </w:rPr>
        <w:t>-Number-for-MT-SMS</w:t>
      </w:r>
      <w:bookmarkEnd w:id="2236"/>
      <w:bookmarkEnd w:id="2237"/>
      <w:bookmarkEnd w:id="2238"/>
      <w:bookmarkEnd w:id="2239"/>
      <w:bookmarkEnd w:id="2240"/>
      <w:bookmarkEnd w:id="2241"/>
      <w:bookmarkEnd w:id="2242"/>
      <w:bookmarkEnd w:id="2243"/>
    </w:p>
    <w:p w14:paraId="68AEEE65" w14:textId="77777777" w:rsidR="009D4C7F" w:rsidRPr="00C139B4" w:rsidRDefault="009D4C7F" w:rsidP="009D4C7F">
      <w:pPr>
        <w:rPr>
          <w:lang w:eastAsia="zh-CN"/>
        </w:rPr>
      </w:pPr>
      <w:r w:rsidRPr="00C139B4">
        <w:t xml:space="preserve">The </w:t>
      </w:r>
      <w:r w:rsidRPr="00C139B4">
        <w:rPr>
          <w:rFonts w:hint="eastAsia"/>
          <w:lang w:eastAsia="zh-CN"/>
        </w:rPr>
        <w:t>MME</w:t>
      </w:r>
      <w:r w:rsidRPr="00C139B4">
        <w:rPr>
          <w:rFonts w:hint="eastAsia"/>
          <w:lang w:val="en-US" w:eastAsia="zh-CN"/>
        </w:rPr>
        <w:t>-Number-for-MT-SMS</w:t>
      </w:r>
      <w:r w:rsidRPr="00C139B4">
        <w:t xml:space="preserve"> AVP is of type </w:t>
      </w:r>
      <w:r w:rsidRPr="00C139B4">
        <w:rPr>
          <w:rFonts w:hint="eastAsia"/>
          <w:lang w:eastAsia="zh-CN"/>
        </w:rPr>
        <w:t>OctetString</w:t>
      </w:r>
      <w:r w:rsidRPr="00C139B4">
        <w:t xml:space="preserve"> and it shall contain the ISDN number </w:t>
      </w:r>
      <w:r w:rsidRPr="00C139B4">
        <w:rPr>
          <w:rFonts w:hint="eastAsia"/>
          <w:lang w:eastAsia="zh-CN"/>
        </w:rPr>
        <w:t>corresponding to</w:t>
      </w:r>
      <w:r w:rsidRPr="00C139B4">
        <w:t xml:space="preserve"> </w:t>
      </w:r>
      <w:r w:rsidRPr="00C139B4">
        <w:rPr>
          <w:rFonts w:hint="eastAsia"/>
          <w:lang w:eastAsia="zh-CN"/>
        </w:rPr>
        <w:t>the</w:t>
      </w:r>
      <w:r w:rsidRPr="00C139B4">
        <w:t xml:space="preserve"> </w:t>
      </w:r>
      <w:r w:rsidRPr="00C139B4">
        <w:rPr>
          <w:rFonts w:hint="eastAsia"/>
          <w:lang w:eastAsia="zh-CN"/>
        </w:rPr>
        <w:t xml:space="preserve">MME for MT SMS. </w:t>
      </w:r>
      <w:r w:rsidRPr="00C139B4">
        <w:t xml:space="preserve">For further details on the definition of this AVP, </w:t>
      </w:r>
      <w:r w:rsidRPr="00C139B4">
        <w:rPr>
          <w:rFonts w:hint="eastAsia"/>
          <w:lang w:eastAsia="zh-CN"/>
        </w:rPr>
        <w:t xml:space="preserve">see </w:t>
      </w:r>
      <w:r>
        <w:t>3GPP TS 2</w:t>
      </w:r>
      <w:r w:rsidRPr="00C139B4">
        <w:t>3.003</w:t>
      </w:r>
      <w:r>
        <w:t> [</w:t>
      </w:r>
      <w:r w:rsidRPr="00C139B4">
        <w:t>3]</w:t>
      </w:r>
      <w:r w:rsidRPr="00C139B4">
        <w:rPr>
          <w:rFonts w:hint="eastAsia"/>
          <w:lang w:eastAsia="zh-CN"/>
        </w:rPr>
        <w:t>.</w:t>
      </w:r>
      <w:r w:rsidRPr="00C139B4">
        <w:rPr>
          <w:lang w:eastAsia="zh-CN"/>
        </w:rPr>
        <w:t xml:space="preserve"> </w:t>
      </w:r>
      <w:r w:rsidRPr="00C139B4">
        <w:t xml:space="preserve">This AVP contains an international number </w:t>
      </w:r>
      <w:r w:rsidRPr="00C139B4">
        <w:rPr>
          <w:lang w:eastAsia="zh-CN"/>
        </w:rPr>
        <w:t>with</w:t>
      </w:r>
      <w:r w:rsidRPr="00C139B4">
        <w:rPr>
          <w:rFonts w:hint="eastAsia"/>
          <w:lang w:eastAsia="zh-CN"/>
        </w:rPr>
        <w:t xml:space="preserve"> the </w:t>
      </w:r>
      <w:r w:rsidRPr="00C139B4">
        <w:t>format as described in ITU-T Rec E.164</w:t>
      </w:r>
      <w:r>
        <w:t> [</w:t>
      </w:r>
      <w:r w:rsidRPr="00C139B4">
        <w:t xml:space="preserve">41] and shall be encoded as a TBCD-string. See </w:t>
      </w:r>
      <w:r>
        <w:t>3GPP TS 2</w:t>
      </w:r>
      <w:r w:rsidRPr="00C139B4">
        <w:t>9.002</w:t>
      </w:r>
      <w:r>
        <w:t> [</w:t>
      </w:r>
      <w:r w:rsidRPr="00C139B4">
        <w:t>24] for encoding of TBCD-strings.</w:t>
      </w:r>
      <w:r>
        <w:rPr>
          <w:lang w:val="en-US"/>
        </w:rPr>
        <w:tab/>
      </w:r>
      <w:r w:rsidRPr="00C139B4">
        <w:rPr>
          <w:lang w:val="en-US"/>
        </w:rPr>
        <w:t>This AVP shall not include leading indicators for the nature of address and the numbering plan; it shall contain only the TBCD-encoded digits of the address.</w:t>
      </w:r>
    </w:p>
    <w:p w14:paraId="19FC98E5" w14:textId="77777777" w:rsidR="009D4C7F" w:rsidRPr="00C139B4" w:rsidRDefault="009D4C7F" w:rsidP="009D4C7F">
      <w:pPr>
        <w:pStyle w:val="Heading3"/>
      </w:pPr>
      <w:bookmarkStart w:id="2244" w:name="_Toc20212130"/>
      <w:bookmarkStart w:id="2245" w:name="_Toc27727406"/>
      <w:bookmarkStart w:id="2246" w:name="_Toc36042061"/>
      <w:bookmarkStart w:id="2247" w:name="_Toc44871484"/>
      <w:bookmarkStart w:id="2248" w:name="_Toc44871883"/>
      <w:bookmarkStart w:id="2249" w:name="_Toc51861958"/>
      <w:bookmarkStart w:id="2250" w:name="_Toc57978363"/>
      <w:bookmarkStart w:id="2251" w:name="_Toc106900703"/>
      <w:r w:rsidRPr="00C139B4">
        <w:lastRenderedPageBreak/>
        <w:t>7.3.160</w:t>
      </w:r>
      <w:r w:rsidRPr="00C139B4">
        <w:tab/>
      </w:r>
      <w:r w:rsidRPr="00C139B4">
        <w:rPr>
          <w:lang w:val="en-US" w:eastAsia="zh-CN"/>
        </w:rPr>
        <w:t>Void</w:t>
      </w:r>
      <w:bookmarkEnd w:id="2244"/>
      <w:bookmarkEnd w:id="2245"/>
      <w:bookmarkEnd w:id="2246"/>
      <w:bookmarkEnd w:id="2247"/>
      <w:bookmarkEnd w:id="2248"/>
      <w:bookmarkEnd w:id="2249"/>
      <w:bookmarkEnd w:id="2250"/>
      <w:bookmarkEnd w:id="2251"/>
    </w:p>
    <w:p w14:paraId="0A825ADE" w14:textId="77777777" w:rsidR="009D4C7F" w:rsidRPr="00C139B4" w:rsidRDefault="009D4C7F" w:rsidP="009D4C7F">
      <w:pPr>
        <w:pStyle w:val="Heading3"/>
      </w:pPr>
      <w:bookmarkStart w:id="2252" w:name="_Toc20212131"/>
      <w:bookmarkStart w:id="2253" w:name="_Toc27727407"/>
      <w:bookmarkStart w:id="2254" w:name="_Toc36042062"/>
      <w:bookmarkStart w:id="2255" w:name="_Toc44871485"/>
      <w:bookmarkStart w:id="2256" w:name="_Toc44871884"/>
      <w:bookmarkStart w:id="2257" w:name="_Toc51861959"/>
      <w:bookmarkStart w:id="2258" w:name="_Toc57978364"/>
      <w:bookmarkStart w:id="2259" w:name="_Toc106900704"/>
      <w:r w:rsidRPr="00C139B4">
        <w:t>7.3.</w:t>
      </w:r>
      <w:r w:rsidRPr="00C139B4">
        <w:rPr>
          <w:lang w:eastAsia="zh-CN"/>
        </w:rPr>
        <w:t>161</w:t>
      </w:r>
      <w:r w:rsidRPr="00C139B4">
        <w:tab/>
      </w:r>
      <w:r w:rsidRPr="00C139B4">
        <w:rPr>
          <w:lang w:eastAsia="zh-CN"/>
        </w:rPr>
        <w:t>Void</w:t>
      </w:r>
      <w:bookmarkEnd w:id="2252"/>
      <w:bookmarkEnd w:id="2253"/>
      <w:bookmarkEnd w:id="2254"/>
      <w:bookmarkEnd w:id="2255"/>
      <w:bookmarkEnd w:id="2256"/>
      <w:bookmarkEnd w:id="2257"/>
      <w:bookmarkEnd w:id="2258"/>
      <w:bookmarkEnd w:id="2259"/>
    </w:p>
    <w:p w14:paraId="45E4A9AD" w14:textId="77777777" w:rsidR="009D4C7F" w:rsidRPr="00C139B4" w:rsidRDefault="009D4C7F" w:rsidP="009D4C7F">
      <w:pPr>
        <w:pStyle w:val="Heading3"/>
      </w:pPr>
      <w:bookmarkStart w:id="2260" w:name="_Toc20212132"/>
      <w:bookmarkStart w:id="2261" w:name="_Toc27727408"/>
      <w:bookmarkStart w:id="2262" w:name="_Toc36042063"/>
      <w:bookmarkStart w:id="2263" w:name="_Toc44871486"/>
      <w:bookmarkStart w:id="2264" w:name="_Toc44871885"/>
      <w:bookmarkStart w:id="2265" w:name="_Toc51861960"/>
      <w:bookmarkStart w:id="2266" w:name="_Toc57978365"/>
      <w:bookmarkStart w:id="2267" w:name="_Toc106900705"/>
      <w:r w:rsidRPr="00C139B4">
        <w:t>7.3.</w:t>
      </w:r>
      <w:r w:rsidRPr="00C139B4">
        <w:rPr>
          <w:lang w:eastAsia="zh-CN"/>
        </w:rPr>
        <w:t>162</w:t>
      </w:r>
      <w:r w:rsidRPr="00C139B4">
        <w:tab/>
      </w:r>
      <w:r w:rsidRPr="00C139B4">
        <w:rPr>
          <w:lang w:eastAsia="zh-CN"/>
        </w:rPr>
        <w:t>SMS-Register-Request</w:t>
      </w:r>
      <w:bookmarkEnd w:id="2260"/>
      <w:bookmarkEnd w:id="2261"/>
      <w:bookmarkEnd w:id="2262"/>
      <w:bookmarkEnd w:id="2263"/>
      <w:bookmarkEnd w:id="2264"/>
      <w:bookmarkEnd w:id="2265"/>
      <w:bookmarkEnd w:id="2266"/>
      <w:bookmarkEnd w:id="2267"/>
    </w:p>
    <w:p w14:paraId="072A7C7E" w14:textId="77777777" w:rsidR="00C31AA7" w:rsidRPr="00C139B4" w:rsidRDefault="009D4C7F" w:rsidP="009D4C7F">
      <w:r w:rsidRPr="00C139B4">
        <w:t xml:space="preserve">The SMS-Register-Request AVP is of type </w:t>
      </w:r>
      <w:r w:rsidRPr="00C139B4">
        <w:rPr>
          <w:lang w:eastAsia="zh-CN"/>
        </w:rPr>
        <w:t>Enumerated</w:t>
      </w:r>
      <w:r w:rsidRPr="00C139B4">
        <w:t xml:space="preserve"> and it shall indicate whether the MME or the SGSN requires to be registered for SMS (e.g. SGs interface not supported) or if the MME or the SGSN prefers not to be registered for SMS or if the MME </w:t>
      </w:r>
      <w:r w:rsidRPr="00C139B4">
        <w:rPr>
          <w:rFonts w:hint="eastAsia"/>
          <w:lang w:eastAsia="zh-CN"/>
        </w:rPr>
        <w:t xml:space="preserve">or the SGSN </w:t>
      </w:r>
      <w:r w:rsidRPr="00C139B4">
        <w:t>has no preference.</w:t>
      </w:r>
    </w:p>
    <w:p w14:paraId="003144A9" w14:textId="03F697AA" w:rsidR="009D4C7F" w:rsidRPr="00C139B4" w:rsidRDefault="009D4C7F" w:rsidP="009D4C7F">
      <w:r w:rsidRPr="00C139B4">
        <w:t>The following values are defined:</w:t>
      </w:r>
    </w:p>
    <w:p w14:paraId="599047E5" w14:textId="77777777" w:rsidR="00C31AA7" w:rsidRPr="00C139B4" w:rsidRDefault="009D4C7F" w:rsidP="009D4C7F">
      <w:pPr>
        <w:pStyle w:val="B1"/>
      </w:pPr>
      <w:r w:rsidRPr="00C139B4">
        <w:t>SMS_REGISTRATION_REQUIRED (0)</w:t>
      </w:r>
    </w:p>
    <w:p w14:paraId="2117B180" w14:textId="77777777" w:rsidR="00C31AA7" w:rsidRPr="00C139B4" w:rsidRDefault="009D4C7F" w:rsidP="009D4C7F">
      <w:pPr>
        <w:pStyle w:val="B1"/>
        <w:rPr>
          <w:lang w:eastAsia="zh-CN"/>
        </w:rPr>
      </w:pPr>
      <w:r w:rsidRPr="00C139B4">
        <w:t>SMS_REGISTRATION_NOT_PREFERRED (1)</w:t>
      </w:r>
    </w:p>
    <w:p w14:paraId="25BB38FE" w14:textId="77777777" w:rsidR="00C31AA7" w:rsidRPr="00C139B4" w:rsidRDefault="009D4C7F" w:rsidP="009D4C7F">
      <w:pPr>
        <w:pStyle w:val="B1"/>
      </w:pPr>
      <w:r w:rsidRPr="00C139B4">
        <w:t>NO_PREFERENCE (2)</w:t>
      </w:r>
    </w:p>
    <w:p w14:paraId="4EF95BD1" w14:textId="1A862FD5" w:rsidR="009D4C7F" w:rsidRPr="00C139B4" w:rsidRDefault="009D4C7F" w:rsidP="009D4C7F">
      <w:r w:rsidRPr="00C139B4">
        <w:t xml:space="preserve">The criteria for setting these values are defined in </w:t>
      </w:r>
      <w:r>
        <w:t>3GPP TS 2</w:t>
      </w:r>
      <w:r w:rsidRPr="00C139B4">
        <w:t>3.272</w:t>
      </w:r>
      <w:r>
        <w:t> [</w:t>
      </w:r>
      <w:r w:rsidRPr="00C139B4">
        <w:t>44]</w:t>
      </w:r>
      <w:r w:rsidRPr="00C139B4">
        <w:rPr>
          <w:rFonts w:hint="eastAsia"/>
          <w:lang w:eastAsia="zh-CN"/>
        </w:rPr>
        <w:t xml:space="preserve"> and </w:t>
      </w:r>
      <w:r>
        <w:rPr>
          <w:rFonts w:hint="eastAsia"/>
          <w:lang w:eastAsia="zh-CN"/>
        </w:rPr>
        <w:t>3GPP TS 2</w:t>
      </w:r>
      <w:r w:rsidRPr="00C139B4">
        <w:rPr>
          <w:rFonts w:hint="eastAsia"/>
          <w:lang w:eastAsia="zh-CN"/>
        </w:rPr>
        <w:t>3.060</w:t>
      </w:r>
      <w:r>
        <w:rPr>
          <w:rFonts w:hint="eastAsia"/>
          <w:lang w:eastAsia="zh-CN"/>
        </w:rPr>
        <w:t> [</w:t>
      </w:r>
      <w:r w:rsidRPr="00C139B4">
        <w:rPr>
          <w:rFonts w:hint="eastAsia"/>
          <w:lang w:eastAsia="zh-CN"/>
        </w:rPr>
        <w:t>12]</w:t>
      </w:r>
      <w:r w:rsidRPr="00C139B4">
        <w:t>.</w:t>
      </w:r>
    </w:p>
    <w:p w14:paraId="4F4436DE" w14:textId="77777777" w:rsidR="009D4C7F" w:rsidRPr="00C139B4" w:rsidRDefault="009D4C7F" w:rsidP="009D4C7F">
      <w:pPr>
        <w:pStyle w:val="Heading3"/>
      </w:pPr>
      <w:bookmarkStart w:id="2268" w:name="_Toc20212133"/>
      <w:bookmarkStart w:id="2269" w:name="_Toc27727409"/>
      <w:bookmarkStart w:id="2270" w:name="_Toc36042064"/>
      <w:bookmarkStart w:id="2271" w:name="_Toc44871487"/>
      <w:bookmarkStart w:id="2272" w:name="_Toc44871886"/>
      <w:bookmarkStart w:id="2273" w:name="_Toc51861961"/>
      <w:bookmarkStart w:id="2274" w:name="_Toc57978366"/>
      <w:bookmarkStart w:id="2275" w:name="_Toc106900706"/>
      <w:r w:rsidRPr="00C139B4">
        <w:t>7.3.</w:t>
      </w:r>
      <w:r w:rsidRPr="00C139B4">
        <w:rPr>
          <w:lang w:eastAsia="zh-CN"/>
        </w:rPr>
        <w:t>163</w:t>
      </w:r>
      <w:r w:rsidRPr="00C139B4">
        <w:tab/>
      </w:r>
      <w:r w:rsidRPr="00C139B4">
        <w:rPr>
          <w:rFonts w:hint="eastAsia"/>
          <w:lang w:eastAsia="zh-CN"/>
        </w:rPr>
        <w:t>Time-Zone</w:t>
      </w:r>
      <w:bookmarkEnd w:id="2268"/>
      <w:bookmarkEnd w:id="2269"/>
      <w:bookmarkEnd w:id="2270"/>
      <w:bookmarkEnd w:id="2271"/>
      <w:bookmarkEnd w:id="2272"/>
      <w:bookmarkEnd w:id="2273"/>
      <w:bookmarkEnd w:id="2274"/>
      <w:bookmarkEnd w:id="2275"/>
    </w:p>
    <w:p w14:paraId="06F9C99B" w14:textId="77777777" w:rsidR="009D4C7F" w:rsidRPr="00C139B4" w:rsidRDefault="009D4C7F" w:rsidP="009D4C7F">
      <w:r w:rsidRPr="00C139B4">
        <w:t xml:space="preserve">The </w:t>
      </w:r>
      <w:r w:rsidRPr="00C139B4">
        <w:rPr>
          <w:rFonts w:hint="eastAsia"/>
        </w:rPr>
        <w:t>Time</w:t>
      </w:r>
      <w:r w:rsidRPr="00C139B4">
        <w:rPr>
          <w:rFonts w:hint="eastAsia"/>
          <w:lang w:eastAsia="zh-CN"/>
        </w:rPr>
        <w:t>-Zone</w:t>
      </w:r>
      <w:r w:rsidRPr="00C139B4">
        <w:t xml:space="preserve"> AVP is of type UTF8String and </w:t>
      </w:r>
      <w:r w:rsidRPr="00C139B4">
        <w:rPr>
          <w:rFonts w:hint="eastAsia"/>
        </w:rPr>
        <w:t xml:space="preserve">shall </w:t>
      </w:r>
      <w:r w:rsidRPr="00C139B4">
        <w:t>contain the t</w:t>
      </w:r>
      <w:r w:rsidRPr="00C139B4">
        <w:rPr>
          <w:rFonts w:hint="eastAsia"/>
        </w:rPr>
        <w:t xml:space="preserve">ime </w:t>
      </w:r>
      <w:r w:rsidRPr="00C139B4">
        <w:t>z</w:t>
      </w:r>
      <w:r w:rsidRPr="00C139B4">
        <w:rPr>
          <w:rFonts w:hint="eastAsia"/>
        </w:rPr>
        <w:t>one of the location in the visited network where the UE is attached.</w:t>
      </w:r>
    </w:p>
    <w:p w14:paraId="37B7E273" w14:textId="15DAC0E9" w:rsidR="009D4C7F" w:rsidRPr="00C139B4" w:rsidRDefault="009D4C7F" w:rsidP="009D4C7F">
      <w:r w:rsidRPr="00C139B4">
        <w:rPr>
          <w:rFonts w:hint="eastAsia"/>
        </w:rPr>
        <w:t xml:space="preserve">It </w:t>
      </w:r>
      <w:r w:rsidRPr="00C139B4">
        <w:rPr>
          <w:rFonts w:hint="eastAsia"/>
          <w:lang w:eastAsia="zh-CN"/>
        </w:rPr>
        <w:t>contains</w:t>
      </w:r>
      <w:r w:rsidRPr="00C139B4">
        <w:rPr>
          <w:rFonts w:hint="eastAsia"/>
        </w:rPr>
        <w:t xml:space="preserve"> the </w:t>
      </w:r>
      <w:r w:rsidRPr="00C139B4">
        <w:t>offset from UTC (Coordinated Universal Time) in units of 15 minutes,</w:t>
      </w:r>
      <w:r w:rsidRPr="00C139B4">
        <w:rPr>
          <w:snapToGrid w:val="0"/>
        </w:rPr>
        <w:t xml:space="preserve"> as defined in </w:t>
      </w:r>
      <w:r>
        <w:rPr>
          <w:snapToGrid w:val="0"/>
        </w:rPr>
        <w:t>3GPP TS 2</w:t>
      </w:r>
      <w:r w:rsidRPr="00C139B4">
        <w:rPr>
          <w:snapToGrid w:val="0"/>
        </w:rPr>
        <w:t>2.042</w:t>
      </w:r>
      <w:r>
        <w:t> [</w:t>
      </w:r>
      <w:r w:rsidRPr="00C139B4">
        <w:t>42]. It shall be expressed as positive (i.e. with the leading plus sign</w:t>
      </w:r>
      <w:r w:rsidR="00C31AA7">
        <w:t> </w:t>
      </w:r>
      <w:r w:rsidR="00C31AA7" w:rsidRPr="00C139B4">
        <w:t>[</w:t>
      </w:r>
      <w:r w:rsidRPr="00C139B4">
        <w:t>+]) if the local time is ahead of or equal to UTC of day and as negative</w:t>
      </w:r>
      <w:r w:rsidRPr="00C139B4">
        <w:rPr>
          <w:rFonts w:hint="eastAsia"/>
        </w:rPr>
        <w:t xml:space="preserve"> (i.e. with the </w:t>
      </w:r>
      <w:r w:rsidRPr="00C139B4">
        <w:t>leading minus sign</w:t>
      </w:r>
      <w:r w:rsidR="00C31AA7">
        <w:t> </w:t>
      </w:r>
      <w:r w:rsidR="00C31AA7" w:rsidRPr="00C139B4">
        <w:t>[</w:t>
      </w:r>
      <w:r w:rsidRPr="00C139B4">
        <w:t>-]) if it is behind UTC of day.</w:t>
      </w:r>
    </w:p>
    <w:p w14:paraId="247736E3" w14:textId="77777777" w:rsidR="009D4C7F" w:rsidRPr="00C139B4" w:rsidRDefault="009D4C7F" w:rsidP="009D4C7F">
      <w:pPr>
        <w:rPr>
          <w:lang w:eastAsia="zh-CN"/>
        </w:rPr>
      </w:pPr>
      <w:r w:rsidRPr="00C139B4">
        <w:t>The value contained in the Time-Zone AVP shall take into account daylight saving time, such that when the sending entity changes from regular (winter) time to daylight saving (summer) time, there is a change to the value in the Time-Zone AVP.</w:t>
      </w:r>
    </w:p>
    <w:p w14:paraId="0C816587" w14:textId="77777777" w:rsidR="009D4C7F" w:rsidRPr="00C139B4" w:rsidRDefault="009D4C7F" w:rsidP="009D4C7F">
      <w:pPr>
        <w:rPr>
          <w:lang w:eastAsia="zh-CN"/>
        </w:rPr>
      </w:pPr>
      <w:r w:rsidRPr="00C139B4">
        <w:t xml:space="preserve">The contents of the </w:t>
      </w:r>
      <w:r w:rsidRPr="00C139B4">
        <w:rPr>
          <w:rFonts w:hint="eastAsia"/>
        </w:rPr>
        <w:t>Time-Zone</w:t>
      </w:r>
      <w:r w:rsidRPr="00C139B4">
        <w:t xml:space="preserve"> AVP shall be formatted as a character string </w:t>
      </w:r>
      <w:r w:rsidRPr="00C139B4">
        <w:rPr>
          <w:rFonts w:hint="eastAsia"/>
        </w:rPr>
        <w:t xml:space="preserve">with the </w:t>
      </w:r>
      <w:r w:rsidRPr="00C139B4">
        <w:rPr>
          <w:rFonts w:hint="eastAsia"/>
          <w:lang w:eastAsia="zh-CN"/>
        </w:rPr>
        <w:t xml:space="preserve">following </w:t>
      </w:r>
      <w:r w:rsidRPr="00C139B4">
        <w:rPr>
          <w:rFonts w:hint="eastAsia"/>
        </w:rPr>
        <w:t>format</w:t>
      </w:r>
      <w:r w:rsidRPr="00C139B4">
        <w:rPr>
          <w:lang w:eastAsia="zh-CN"/>
        </w:rPr>
        <w:t>:</w:t>
      </w:r>
    </w:p>
    <w:p w14:paraId="5B20B552" w14:textId="77777777" w:rsidR="009D4C7F" w:rsidRPr="00C139B4" w:rsidRDefault="009D4C7F" w:rsidP="009D4C7F">
      <w:pPr>
        <w:pStyle w:val="B1"/>
      </w:pPr>
      <w:r w:rsidRPr="00C139B4">
        <w:t>Basic format: ±n, with "n" being the number of units of 15 minutes from UTC.</w:t>
      </w:r>
    </w:p>
    <w:p w14:paraId="10D8FD5C" w14:textId="77777777" w:rsidR="009D4C7F" w:rsidRPr="00C139B4" w:rsidRDefault="009D4C7F" w:rsidP="009D4C7F">
      <w:pPr>
        <w:rPr>
          <w:lang w:eastAsia="zh-CN"/>
        </w:rPr>
      </w:pPr>
      <w:r w:rsidRPr="00C139B4">
        <w:t>For example, if the offset is +2h=+8x15mn, the value of the Time-Zone AVP will be: "+8".</w:t>
      </w:r>
    </w:p>
    <w:p w14:paraId="6F7C5B7B" w14:textId="77777777" w:rsidR="009D4C7F" w:rsidRPr="00C139B4" w:rsidRDefault="009D4C7F" w:rsidP="009D4C7F">
      <w:pPr>
        <w:pStyle w:val="Heading3"/>
      </w:pPr>
      <w:bookmarkStart w:id="2276" w:name="_Toc20212134"/>
      <w:bookmarkStart w:id="2277" w:name="_Toc27727410"/>
      <w:bookmarkStart w:id="2278" w:name="_Toc36042065"/>
      <w:bookmarkStart w:id="2279" w:name="_Toc44871488"/>
      <w:bookmarkStart w:id="2280" w:name="_Toc44871887"/>
      <w:bookmarkStart w:id="2281" w:name="_Toc51861962"/>
      <w:bookmarkStart w:id="2282" w:name="_Toc57978367"/>
      <w:bookmarkStart w:id="2283" w:name="_Toc106900707"/>
      <w:r w:rsidRPr="00C139B4">
        <w:t>7.3.</w:t>
      </w:r>
      <w:r w:rsidRPr="00C139B4">
        <w:rPr>
          <w:lang w:eastAsia="zh-CN"/>
        </w:rPr>
        <w:t>164</w:t>
      </w:r>
      <w:r w:rsidRPr="00C139B4">
        <w:tab/>
        <w:t>Daylight-Saving-Time</w:t>
      </w:r>
      <w:bookmarkEnd w:id="2276"/>
      <w:bookmarkEnd w:id="2277"/>
      <w:bookmarkEnd w:id="2278"/>
      <w:bookmarkEnd w:id="2279"/>
      <w:bookmarkEnd w:id="2280"/>
      <w:bookmarkEnd w:id="2281"/>
      <w:bookmarkEnd w:id="2282"/>
      <w:bookmarkEnd w:id="2283"/>
    </w:p>
    <w:p w14:paraId="10CE6C35" w14:textId="77777777" w:rsidR="009D4C7F" w:rsidRPr="00C139B4" w:rsidRDefault="009D4C7F" w:rsidP="009D4C7F">
      <w:r w:rsidRPr="00C139B4">
        <w:t xml:space="preserve">The Daylight-Saving-Time AVP is of type Enumerated and </w:t>
      </w:r>
      <w:r w:rsidRPr="00C139B4">
        <w:rPr>
          <w:rFonts w:hint="eastAsia"/>
        </w:rPr>
        <w:t xml:space="preserve">shall </w:t>
      </w:r>
      <w:r w:rsidRPr="00C139B4">
        <w:t>contain the Daylight Saving Time (in steps of 1 hour)</w:t>
      </w:r>
      <w:r w:rsidRPr="00C139B4">
        <w:rPr>
          <w:rFonts w:hint="eastAsia"/>
        </w:rPr>
        <w:t xml:space="preserve"> </w:t>
      </w:r>
      <w:r w:rsidRPr="00C139B4">
        <w:t xml:space="preserve">used to adjust for summertime the time zone </w:t>
      </w:r>
      <w:r w:rsidRPr="00C139B4">
        <w:rPr>
          <w:rFonts w:hint="eastAsia"/>
        </w:rPr>
        <w:t>of the location where the UE is attached</w:t>
      </w:r>
      <w:r w:rsidRPr="00C139B4">
        <w:t xml:space="preserve"> </w:t>
      </w:r>
      <w:r w:rsidRPr="00C139B4">
        <w:rPr>
          <w:rFonts w:hint="eastAsia"/>
        </w:rPr>
        <w:t>in the visited network.</w:t>
      </w:r>
    </w:p>
    <w:p w14:paraId="5A19DDBB" w14:textId="77777777" w:rsidR="009D4C7F" w:rsidRPr="00C139B4" w:rsidRDefault="009D4C7F" w:rsidP="009D4C7F">
      <w:r w:rsidRPr="00C139B4">
        <w:t>The following values are defined:</w:t>
      </w:r>
    </w:p>
    <w:p w14:paraId="2D5C3CC8" w14:textId="77777777" w:rsidR="009D4C7F" w:rsidRPr="00C139B4" w:rsidRDefault="009D4C7F" w:rsidP="009D4C7F">
      <w:pPr>
        <w:pStyle w:val="B1"/>
      </w:pPr>
      <w:r w:rsidRPr="00C139B4">
        <w:t>NO_ADJUSTMENT (0)</w:t>
      </w:r>
    </w:p>
    <w:p w14:paraId="46948312" w14:textId="77777777" w:rsidR="009D4C7F" w:rsidRPr="00C139B4" w:rsidRDefault="009D4C7F" w:rsidP="009D4C7F">
      <w:pPr>
        <w:pStyle w:val="B1"/>
      </w:pPr>
      <w:r w:rsidRPr="00C139B4">
        <w:t>PLUS_ONE_HOUR_ADJUSTMENT (1)</w:t>
      </w:r>
    </w:p>
    <w:p w14:paraId="4A752F24" w14:textId="77777777" w:rsidR="009D4C7F" w:rsidRPr="00C139B4" w:rsidRDefault="009D4C7F" w:rsidP="009D4C7F">
      <w:pPr>
        <w:pStyle w:val="B1"/>
      </w:pPr>
      <w:r w:rsidRPr="00C139B4">
        <w:t>PLUS_TWO_HOURS_ADJUSTMENT (2)</w:t>
      </w:r>
    </w:p>
    <w:p w14:paraId="0C9E5D9C" w14:textId="77777777" w:rsidR="009D4C7F" w:rsidRPr="00C139B4" w:rsidRDefault="009D4C7F" w:rsidP="009D4C7F">
      <w:pPr>
        <w:pStyle w:val="Heading3"/>
      </w:pPr>
      <w:bookmarkStart w:id="2284" w:name="_Toc20212135"/>
      <w:bookmarkStart w:id="2285" w:name="_Toc27727411"/>
      <w:bookmarkStart w:id="2286" w:name="_Toc36042066"/>
      <w:bookmarkStart w:id="2287" w:name="_Toc44871489"/>
      <w:bookmarkStart w:id="2288" w:name="_Toc44871888"/>
      <w:bookmarkStart w:id="2289" w:name="_Toc51861963"/>
      <w:bookmarkStart w:id="2290" w:name="_Toc57978368"/>
      <w:bookmarkStart w:id="2291" w:name="_Toc106900708"/>
      <w:r w:rsidRPr="00C139B4">
        <w:t>7.3.165</w:t>
      </w:r>
      <w:r w:rsidRPr="00C139B4">
        <w:tab/>
        <w:t>Subscription-Data-Flags</w:t>
      </w:r>
      <w:bookmarkEnd w:id="2284"/>
      <w:bookmarkEnd w:id="2285"/>
      <w:bookmarkEnd w:id="2286"/>
      <w:bookmarkEnd w:id="2287"/>
      <w:bookmarkEnd w:id="2288"/>
      <w:bookmarkEnd w:id="2289"/>
      <w:bookmarkEnd w:id="2290"/>
      <w:bookmarkEnd w:id="2291"/>
    </w:p>
    <w:p w14:paraId="3279E1DF" w14:textId="77777777" w:rsidR="009D4C7F" w:rsidRPr="00C139B4" w:rsidRDefault="009D4C7F" w:rsidP="009D4C7F">
      <w:r w:rsidRPr="00C139B4">
        <w:t>The Subscription-Data-Flags is of type Unsigned32 and it shall contain a bit mask. The meaning of the bits shall be as defined in table 7.3.165/1:</w:t>
      </w:r>
    </w:p>
    <w:p w14:paraId="08DAE455" w14:textId="77777777" w:rsidR="009D4C7F" w:rsidRPr="00C139B4" w:rsidRDefault="009D4C7F" w:rsidP="009D4C7F">
      <w:pPr>
        <w:pStyle w:val="TH"/>
        <w:outlineLvl w:val="0"/>
      </w:pPr>
      <w:r w:rsidRPr="00C139B4">
        <w:lastRenderedPageBreak/>
        <w:t>Table 7.3.165/1: Subscription-Data-Flags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5D94104A" w14:textId="77777777" w:rsidTr="002B6321">
        <w:trPr>
          <w:cantSplit/>
          <w:jc w:val="center"/>
        </w:trPr>
        <w:tc>
          <w:tcPr>
            <w:tcW w:w="993" w:type="dxa"/>
          </w:tcPr>
          <w:p w14:paraId="50764CD2" w14:textId="77777777" w:rsidR="009D4C7F" w:rsidRPr="00C139B4" w:rsidRDefault="009D4C7F" w:rsidP="002B6321">
            <w:pPr>
              <w:pStyle w:val="TAH"/>
            </w:pPr>
            <w:r w:rsidRPr="00C139B4">
              <w:t>Bit</w:t>
            </w:r>
          </w:p>
        </w:tc>
        <w:tc>
          <w:tcPr>
            <w:tcW w:w="1842" w:type="dxa"/>
          </w:tcPr>
          <w:p w14:paraId="656DFA1D" w14:textId="77777777" w:rsidR="009D4C7F" w:rsidRPr="00C139B4" w:rsidRDefault="009D4C7F" w:rsidP="002B6321">
            <w:pPr>
              <w:pStyle w:val="TAH"/>
            </w:pPr>
            <w:r w:rsidRPr="00C139B4">
              <w:t>Name</w:t>
            </w:r>
          </w:p>
        </w:tc>
        <w:tc>
          <w:tcPr>
            <w:tcW w:w="5387" w:type="dxa"/>
          </w:tcPr>
          <w:p w14:paraId="472124F8" w14:textId="77777777" w:rsidR="009D4C7F" w:rsidRPr="00C139B4" w:rsidRDefault="009D4C7F" w:rsidP="002B6321">
            <w:pPr>
              <w:pStyle w:val="TAH"/>
            </w:pPr>
            <w:r w:rsidRPr="00C139B4">
              <w:t>Description</w:t>
            </w:r>
          </w:p>
        </w:tc>
      </w:tr>
      <w:tr w:rsidR="009D4C7F" w:rsidRPr="00C139B4" w14:paraId="5527322E" w14:textId="77777777" w:rsidTr="002B6321">
        <w:trPr>
          <w:cantSplit/>
          <w:jc w:val="center"/>
        </w:trPr>
        <w:tc>
          <w:tcPr>
            <w:tcW w:w="993" w:type="dxa"/>
          </w:tcPr>
          <w:p w14:paraId="1441CAB1" w14:textId="77777777" w:rsidR="009D4C7F" w:rsidRPr="00C139B4" w:rsidRDefault="009D4C7F" w:rsidP="002B6321">
            <w:pPr>
              <w:pStyle w:val="TAC"/>
            </w:pPr>
            <w:r w:rsidRPr="00C139B4">
              <w:t>0</w:t>
            </w:r>
          </w:p>
        </w:tc>
        <w:tc>
          <w:tcPr>
            <w:tcW w:w="1842" w:type="dxa"/>
          </w:tcPr>
          <w:p w14:paraId="3B0999AE" w14:textId="77777777" w:rsidR="009D4C7F" w:rsidRPr="00C139B4" w:rsidRDefault="009D4C7F" w:rsidP="002B6321">
            <w:pPr>
              <w:pStyle w:val="TAL"/>
            </w:pPr>
            <w:r w:rsidRPr="00C139B4">
              <w:t>PS-And-SMS-Only-Service-Provision-Indication</w:t>
            </w:r>
          </w:p>
        </w:tc>
        <w:tc>
          <w:tcPr>
            <w:tcW w:w="5387" w:type="dxa"/>
          </w:tcPr>
          <w:p w14:paraId="7A597695" w14:textId="77777777" w:rsidR="009D4C7F" w:rsidRPr="00C139B4" w:rsidRDefault="009D4C7F" w:rsidP="002B6321">
            <w:pPr>
              <w:pStyle w:val="TAL"/>
            </w:pPr>
            <w:r w:rsidRPr="00C139B4">
              <w:t>This bit, when set, indicates that the subscription is for PS Only and permits CS service access only for SMS.</w:t>
            </w:r>
          </w:p>
        </w:tc>
      </w:tr>
      <w:tr w:rsidR="009D4C7F" w:rsidRPr="00C139B4" w14:paraId="4DBF3AA2" w14:textId="77777777" w:rsidTr="002B6321">
        <w:trPr>
          <w:cantSplit/>
          <w:jc w:val="center"/>
        </w:trPr>
        <w:tc>
          <w:tcPr>
            <w:tcW w:w="993" w:type="dxa"/>
          </w:tcPr>
          <w:p w14:paraId="5BBCF8E2" w14:textId="77777777" w:rsidR="009D4C7F" w:rsidRPr="00C139B4" w:rsidRDefault="009D4C7F" w:rsidP="002B6321">
            <w:pPr>
              <w:pStyle w:val="TAC"/>
            </w:pPr>
            <w:r w:rsidRPr="00C139B4">
              <w:t>1</w:t>
            </w:r>
          </w:p>
        </w:tc>
        <w:tc>
          <w:tcPr>
            <w:tcW w:w="1842" w:type="dxa"/>
          </w:tcPr>
          <w:p w14:paraId="7BA4DEB3" w14:textId="77777777" w:rsidR="009D4C7F" w:rsidRPr="00C139B4" w:rsidRDefault="009D4C7F" w:rsidP="002B6321">
            <w:pPr>
              <w:pStyle w:val="TAL"/>
            </w:pPr>
            <w:r w:rsidRPr="00C139B4">
              <w:t>SMS-In-SGSN-Allowed-Indication</w:t>
            </w:r>
          </w:p>
        </w:tc>
        <w:tc>
          <w:tcPr>
            <w:tcW w:w="5387" w:type="dxa"/>
          </w:tcPr>
          <w:p w14:paraId="7F0068BE" w14:textId="77777777" w:rsidR="009D4C7F" w:rsidRPr="00C139B4" w:rsidRDefault="009D4C7F" w:rsidP="002B6321">
            <w:pPr>
              <w:keepNext/>
              <w:keepLines/>
              <w:spacing w:after="0"/>
              <w:rPr>
                <w:rFonts w:ascii="Arial" w:hAnsi="Arial"/>
                <w:sz w:val="18"/>
              </w:rPr>
            </w:pPr>
            <w:r w:rsidRPr="00C139B4">
              <w:rPr>
                <w:rFonts w:ascii="Arial" w:hAnsi="Arial"/>
                <w:sz w:val="18"/>
              </w:rPr>
              <w:t>This bit, when set, indicates that SMS in SGSN for the user is allowed.</w:t>
            </w:r>
          </w:p>
        </w:tc>
      </w:tr>
      <w:tr w:rsidR="009D4C7F" w:rsidRPr="00C139B4" w14:paraId="7CF92CDA" w14:textId="77777777" w:rsidTr="002B6321">
        <w:trPr>
          <w:cantSplit/>
          <w:jc w:val="center"/>
        </w:trPr>
        <w:tc>
          <w:tcPr>
            <w:tcW w:w="993" w:type="dxa"/>
          </w:tcPr>
          <w:p w14:paraId="3C392B33" w14:textId="77777777" w:rsidR="009D4C7F" w:rsidRPr="00C139B4" w:rsidRDefault="009D4C7F" w:rsidP="002B6321">
            <w:pPr>
              <w:pStyle w:val="TAC"/>
            </w:pPr>
            <w:r w:rsidRPr="00C139B4">
              <w:t>2</w:t>
            </w:r>
          </w:p>
        </w:tc>
        <w:tc>
          <w:tcPr>
            <w:tcW w:w="1842" w:type="dxa"/>
          </w:tcPr>
          <w:p w14:paraId="783B0EE7" w14:textId="77777777" w:rsidR="009D4C7F" w:rsidRPr="00C139B4" w:rsidRDefault="009D4C7F" w:rsidP="002B6321">
            <w:pPr>
              <w:pStyle w:val="TAL"/>
            </w:pPr>
            <w:r w:rsidRPr="00C139B4">
              <w:t>User Plane Integrity Protection</w:t>
            </w:r>
          </w:p>
        </w:tc>
        <w:tc>
          <w:tcPr>
            <w:tcW w:w="5387" w:type="dxa"/>
          </w:tcPr>
          <w:p w14:paraId="0CB7A9C9" w14:textId="1779BB94" w:rsidR="009D4C7F" w:rsidRPr="00C139B4" w:rsidRDefault="009D4C7F" w:rsidP="002B6321">
            <w:pPr>
              <w:keepNext/>
              <w:keepLines/>
              <w:spacing w:after="0"/>
              <w:rPr>
                <w:rFonts w:ascii="Arial" w:hAnsi="Arial"/>
                <w:sz w:val="18"/>
              </w:rPr>
            </w:pPr>
            <w:r w:rsidRPr="00C139B4">
              <w:rPr>
                <w:rFonts w:ascii="Arial" w:hAnsi="Arial"/>
                <w:sz w:val="18"/>
              </w:rPr>
              <w:t xml:space="preserve">This bit, when set, indicates that the SGSN may decide to activate integrity protection of the user plane when GERAN is used (see </w:t>
            </w:r>
            <w:r>
              <w:rPr>
                <w:rFonts w:ascii="Arial" w:hAnsi="Arial"/>
                <w:sz w:val="18"/>
              </w:rPr>
              <w:t>3GPP </w:t>
            </w:r>
            <w:r w:rsidR="00C31AA7">
              <w:rPr>
                <w:rFonts w:ascii="Arial" w:hAnsi="Arial"/>
                <w:sz w:val="18"/>
              </w:rPr>
              <w:t>T</w:t>
            </w:r>
            <w:r w:rsidR="00C31AA7" w:rsidRPr="00C139B4">
              <w:rPr>
                <w:rFonts w:ascii="Arial" w:hAnsi="Arial"/>
                <w:sz w:val="18"/>
              </w:rPr>
              <w:t>S</w:t>
            </w:r>
            <w:r w:rsidR="00C31AA7">
              <w:rPr>
                <w:rFonts w:ascii="Arial" w:hAnsi="Arial"/>
                <w:sz w:val="18"/>
              </w:rPr>
              <w:t> </w:t>
            </w:r>
            <w:r w:rsidR="00C31AA7" w:rsidRPr="00C139B4">
              <w:rPr>
                <w:rFonts w:ascii="Arial" w:hAnsi="Arial"/>
                <w:sz w:val="18"/>
              </w:rPr>
              <w:t>4</w:t>
            </w:r>
            <w:r w:rsidRPr="00C139B4">
              <w:rPr>
                <w:rFonts w:ascii="Arial" w:hAnsi="Arial"/>
                <w:sz w:val="18"/>
              </w:rPr>
              <w:t>3.020</w:t>
            </w:r>
            <w:r>
              <w:rPr>
                <w:rFonts w:ascii="Arial" w:hAnsi="Arial"/>
                <w:sz w:val="18"/>
              </w:rPr>
              <w:t> [</w:t>
            </w:r>
            <w:r w:rsidRPr="00C139B4">
              <w:rPr>
                <w:rFonts w:ascii="Arial" w:hAnsi="Arial"/>
                <w:sz w:val="18"/>
              </w:rPr>
              <w:t>58]). The MME shall ignore it.</w:t>
            </w:r>
          </w:p>
        </w:tc>
      </w:tr>
      <w:tr w:rsidR="009D4C7F" w:rsidRPr="00C139B4" w14:paraId="574A1FDB" w14:textId="77777777" w:rsidTr="002B6321">
        <w:trPr>
          <w:cantSplit/>
          <w:jc w:val="center"/>
        </w:trPr>
        <w:tc>
          <w:tcPr>
            <w:tcW w:w="993" w:type="dxa"/>
          </w:tcPr>
          <w:p w14:paraId="7E3AA72B" w14:textId="77777777" w:rsidR="009D4C7F" w:rsidRPr="00C139B4" w:rsidRDefault="009D4C7F" w:rsidP="002B6321">
            <w:pPr>
              <w:pStyle w:val="TAC"/>
            </w:pPr>
            <w:r w:rsidRPr="00C139B4">
              <w:t>3</w:t>
            </w:r>
          </w:p>
        </w:tc>
        <w:tc>
          <w:tcPr>
            <w:tcW w:w="1842" w:type="dxa"/>
          </w:tcPr>
          <w:p w14:paraId="2B2C261E" w14:textId="77777777" w:rsidR="009D4C7F" w:rsidRPr="00C139B4" w:rsidRDefault="009D4C7F" w:rsidP="002B6321">
            <w:pPr>
              <w:pStyle w:val="TAL"/>
            </w:pPr>
            <w:r w:rsidRPr="00C139B4">
              <w:rPr>
                <w:lang w:eastAsia="zh-CN"/>
              </w:rPr>
              <w:t>PDN-Connection-Restricted</w:t>
            </w:r>
          </w:p>
        </w:tc>
        <w:tc>
          <w:tcPr>
            <w:tcW w:w="5387" w:type="dxa"/>
          </w:tcPr>
          <w:p w14:paraId="57BF0C5D" w14:textId="77777777" w:rsidR="009D4C7F" w:rsidRPr="00C139B4" w:rsidRDefault="009D4C7F" w:rsidP="002B6321">
            <w:pPr>
              <w:keepNext/>
              <w:keepLines/>
              <w:spacing w:after="0"/>
              <w:rPr>
                <w:rFonts w:ascii="Arial" w:hAnsi="Arial"/>
                <w:sz w:val="18"/>
              </w:rPr>
            </w:pPr>
            <w:r w:rsidRPr="00C139B4">
              <w:rPr>
                <w:rFonts w:ascii="Arial" w:hAnsi="Arial"/>
                <w:sz w:val="18"/>
              </w:rPr>
              <w:t>This bit, when set, indicates to the MME that it shall not establish any non-emergency</w:t>
            </w:r>
            <w:r w:rsidRPr="00C139B4">
              <w:rPr>
                <w:noProof/>
              </w:rPr>
              <w:t xml:space="preserve"> </w:t>
            </w:r>
            <w:r w:rsidRPr="00C139B4">
              <w:rPr>
                <w:rFonts w:ascii="Arial" w:hAnsi="Arial"/>
                <w:sz w:val="18"/>
              </w:rPr>
              <w:t>PDN connection for this user if the MME and the UE supports Attach without PDN connection. The SGSN shall ignore it.</w:t>
            </w:r>
          </w:p>
        </w:tc>
      </w:tr>
      <w:tr w:rsidR="009D4C7F" w:rsidRPr="00C139B4" w14:paraId="0CA02A7D" w14:textId="77777777" w:rsidTr="002B6321">
        <w:trPr>
          <w:cantSplit/>
          <w:jc w:val="center"/>
        </w:trPr>
        <w:tc>
          <w:tcPr>
            <w:tcW w:w="993" w:type="dxa"/>
          </w:tcPr>
          <w:p w14:paraId="51B4E6C1" w14:textId="77777777" w:rsidR="009D4C7F" w:rsidRPr="00C139B4" w:rsidRDefault="009D4C7F" w:rsidP="002B6321">
            <w:pPr>
              <w:pStyle w:val="TAC"/>
            </w:pPr>
            <w:r w:rsidRPr="00C139B4">
              <w:t>4</w:t>
            </w:r>
          </w:p>
        </w:tc>
        <w:tc>
          <w:tcPr>
            <w:tcW w:w="1842" w:type="dxa"/>
          </w:tcPr>
          <w:p w14:paraId="24055DEB" w14:textId="77777777" w:rsidR="009D4C7F" w:rsidRPr="00C139B4" w:rsidRDefault="009D4C7F" w:rsidP="002B6321">
            <w:pPr>
              <w:pStyle w:val="TAL"/>
              <w:rPr>
                <w:lang w:eastAsia="zh-CN"/>
              </w:rPr>
            </w:pPr>
            <w:r w:rsidRPr="00C139B4">
              <w:rPr>
                <w:lang w:eastAsia="zh-CN"/>
              </w:rPr>
              <w:t>Acknowledgement-Of-Downlink-NAS-Data PDUs disabled</w:t>
            </w:r>
          </w:p>
        </w:tc>
        <w:tc>
          <w:tcPr>
            <w:tcW w:w="5387" w:type="dxa"/>
          </w:tcPr>
          <w:p w14:paraId="7CF0D81C" w14:textId="77777777" w:rsidR="009D4C7F" w:rsidRPr="00C139B4" w:rsidRDefault="009D4C7F" w:rsidP="002B6321">
            <w:pPr>
              <w:keepNext/>
              <w:keepLines/>
              <w:spacing w:after="0"/>
              <w:rPr>
                <w:rFonts w:ascii="Arial" w:hAnsi="Arial"/>
                <w:sz w:val="18"/>
              </w:rPr>
            </w:pPr>
            <w:r w:rsidRPr="00C139B4">
              <w:rPr>
                <w:rFonts w:ascii="Arial" w:hAnsi="Arial"/>
                <w:sz w:val="18"/>
              </w:rPr>
              <w:t xml:space="preserve">This bit, when set, indicates to the MME that acknowledgement of downlink NAS data PDUs for Control Plane CIoT Optimization is disabled for this UE (even for APN configurations with RDS Indicator set to ENABLED (1)). When not set it indicated to the MME that acknowledgement of downlink NAS data PDUs for Control Plane CIoT Optimization is enabled (for APN configurations with RDS Indicator set to ENABLED (1)) for this UE, which is the default (see </w:t>
            </w:r>
            <w:r>
              <w:rPr>
                <w:rFonts w:ascii="Arial" w:hAnsi="Arial"/>
                <w:sz w:val="18"/>
              </w:rPr>
              <w:t>3GPP TS 2</w:t>
            </w:r>
            <w:r w:rsidRPr="00C139B4">
              <w:rPr>
                <w:rFonts w:ascii="Arial" w:hAnsi="Arial"/>
                <w:sz w:val="18"/>
              </w:rPr>
              <w:t>3.401</w:t>
            </w:r>
            <w:r>
              <w:rPr>
                <w:rFonts w:ascii="Arial" w:hAnsi="Arial"/>
                <w:sz w:val="18"/>
              </w:rPr>
              <w:t> [</w:t>
            </w:r>
            <w:r w:rsidRPr="00C139B4">
              <w:rPr>
                <w:rFonts w:ascii="Arial" w:hAnsi="Arial"/>
                <w:sz w:val="18"/>
              </w:rPr>
              <w:t>2]).</w:t>
            </w:r>
          </w:p>
          <w:p w14:paraId="3E9F9EE9" w14:textId="77777777" w:rsidR="009D4C7F" w:rsidRPr="00C139B4" w:rsidRDefault="009D4C7F" w:rsidP="002B6321">
            <w:pPr>
              <w:keepNext/>
              <w:keepLines/>
              <w:spacing w:after="0"/>
              <w:rPr>
                <w:rFonts w:ascii="Arial" w:hAnsi="Arial"/>
                <w:sz w:val="18"/>
              </w:rPr>
            </w:pPr>
            <w:r w:rsidRPr="00C139B4">
              <w:rPr>
                <w:rFonts w:ascii="Arial" w:hAnsi="Arial"/>
                <w:sz w:val="18"/>
              </w:rPr>
              <w:t>The SGSN shall ignore it.</w:t>
            </w:r>
          </w:p>
        </w:tc>
      </w:tr>
      <w:tr w:rsidR="009D4C7F" w:rsidRPr="00C139B4" w14:paraId="1D77743C" w14:textId="77777777" w:rsidTr="002B6321">
        <w:trPr>
          <w:cantSplit/>
          <w:jc w:val="center"/>
        </w:trPr>
        <w:tc>
          <w:tcPr>
            <w:tcW w:w="8222" w:type="dxa"/>
            <w:gridSpan w:val="3"/>
          </w:tcPr>
          <w:p w14:paraId="778AA8B7" w14:textId="77777777" w:rsidR="009D4C7F" w:rsidRPr="00C139B4" w:rsidRDefault="009D4C7F" w:rsidP="002B6321">
            <w:pPr>
              <w:pStyle w:val="TAN"/>
            </w:pPr>
            <w:r w:rsidRPr="00C139B4">
              <w:t>NOTE:</w:t>
            </w:r>
            <w:r w:rsidRPr="00C139B4">
              <w:tab/>
              <w:t>Bits not defined in this table shall be cleared by the sender and discarded by the receiver of the command.</w:t>
            </w:r>
          </w:p>
        </w:tc>
      </w:tr>
    </w:tbl>
    <w:p w14:paraId="0AB2F01A" w14:textId="77777777" w:rsidR="009D4C7F" w:rsidRPr="00C139B4" w:rsidRDefault="009D4C7F" w:rsidP="009D4C7F"/>
    <w:p w14:paraId="0DB1C1CE" w14:textId="77777777" w:rsidR="009D4C7F" w:rsidRPr="00C139B4" w:rsidRDefault="009D4C7F" w:rsidP="009D4C7F">
      <w:pPr>
        <w:pStyle w:val="Heading3"/>
      </w:pPr>
      <w:bookmarkStart w:id="2292" w:name="_Toc20212136"/>
      <w:bookmarkStart w:id="2293" w:name="_Toc27727412"/>
      <w:bookmarkStart w:id="2294" w:name="_Toc36042067"/>
      <w:bookmarkStart w:id="2295" w:name="_Toc44871490"/>
      <w:bookmarkStart w:id="2296" w:name="_Toc44871889"/>
      <w:bookmarkStart w:id="2297" w:name="_Toc51861964"/>
      <w:bookmarkStart w:id="2298" w:name="_Toc57978369"/>
      <w:bookmarkStart w:id="2299" w:name="_Toc106900709"/>
      <w:r w:rsidRPr="00C139B4">
        <w:t>7.3.166</w:t>
      </w:r>
      <w:r w:rsidRPr="00C139B4">
        <w:tab/>
        <w:t>Measurement-Period-LTE</w:t>
      </w:r>
      <w:bookmarkEnd w:id="2292"/>
      <w:bookmarkEnd w:id="2293"/>
      <w:bookmarkEnd w:id="2294"/>
      <w:bookmarkEnd w:id="2295"/>
      <w:bookmarkEnd w:id="2296"/>
      <w:bookmarkEnd w:id="2297"/>
      <w:bookmarkEnd w:id="2298"/>
      <w:bookmarkEnd w:id="2299"/>
    </w:p>
    <w:p w14:paraId="7764C3B0" w14:textId="77777777" w:rsidR="009D4C7F" w:rsidRPr="00C139B4" w:rsidRDefault="009D4C7F" w:rsidP="009D4C7F">
      <w:pPr>
        <w:rPr>
          <w:lang w:val="en-US" w:eastAsia="zh-CN"/>
        </w:rPr>
      </w:pPr>
      <w:r w:rsidRPr="00C139B4">
        <w:t xml:space="preserve">The Measurement-Period-LTE AVP is of type Enumerated.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Measurement period LTE.</w:t>
      </w:r>
    </w:p>
    <w:p w14:paraId="6FB43E8E" w14:textId="77777777" w:rsidR="009D4C7F" w:rsidRPr="00C139B4" w:rsidRDefault="009D4C7F" w:rsidP="009D4C7F">
      <w:pPr>
        <w:pStyle w:val="Heading3"/>
      </w:pPr>
      <w:bookmarkStart w:id="2300" w:name="_Toc20212137"/>
      <w:bookmarkStart w:id="2301" w:name="_Toc27727413"/>
      <w:bookmarkStart w:id="2302" w:name="_Toc36042068"/>
      <w:bookmarkStart w:id="2303" w:name="_Toc44871491"/>
      <w:bookmarkStart w:id="2304" w:name="_Toc44871890"/>
      <w:bookmarkStart w:id="2305" w:name="_Toc51861965"/>
      <w:bookmarkStart w:id="2306" w:name="_Toc57978370"/>
      <w:bookmarkStart w:id="2307" w:name="_Toc106900710"/>
      <w:r w:rsidRPr="00C139B4">
        <w:t>7.3.167</w:t>
      </w:r>
      <w:r w:rsidRPr="00C139B4">
        <w:tab/>
        <w:t>Measurement-Period-UMTS</w:t>
      </w:r>
      <w:bookmarkEnd w:id="2300"/>
      <w:bookmarkEnd w:id="2301"/>
      <w:bookmarkEnd w:id="2302"/>
      <w:bookmarkEnd w:id="2303"/>
      <w:bookmarkEnd w:id="2304"/>
      <w:bookmarkEnd w:id="2305"/>
      <w:bookmarkEnd w:id="2306"/>
      <w:bookmarkEnd w:id="2307"/>
    </w:p>
    <w:p w14:paraId="70D0C518" w14:textId="77777777" w:rsidR="009D4C7F" w:rsidRPr="00C139B4" w:rsidRDefault="009D4C7F" w:rsidP="009D4C7F">
      <w:pPr>
        <w:rPr>
          <w:lang w:val="en-US" w:eastAsia="zh-CN"/>
        </w:rPr>
      </w:pPr>
      <w:r w:rsidRPr="00C139B4">
        <w:t xml:space="preserve">The Measurement-Period-UMTS AVP is of type Enumerated.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Measurement period UMTS.</w:t>
      </w:r>
    </w:p>
    <w:p w14:paraId="14261F22" w14:textId="77777777" w:rsidR="009D4C7F" w:rsidRPr="00C139B4" w:rsidRDefault="009D4C7F" w:rsidP="009D4C7F">
      <w:pPr>
        <w:pStyle w:val="Heading3"/>
      </w:pPr>
      <w:bookmarkStart w:id="2308" w:name="_Toc20212138"/>
      <w:bookmarkStart w:id="2309" w:name="_Toc27727414"/>
      <w:bookmarkStart w:id="2310" w:name="_Toc36042069"/>
      <w:bookmarkStart w:id="2311" w:name="_Toc44871492"/>
      <w:bookmarkStart w:id="2312" w:name="_Toc44871891"/>
      <w:bookmarkStart w:id="2313" w:name="_Toc51861966"/>
      <w:bookmarkStart w:id="2314" w:name="_Toc57978371"/>
      <w:bookmarkStart w:id="2315" w:name="_Toc106900711"/>
      <w:r w:rsidRPr="00C139B4">
        <w:t>7.3.168</w:t>
      </w:r>
      <w:r w:rsidRPr="00C139B4">
        <w:tab/>
        <w:t>Collection-Period-RRM-LTE</w:t>
      </w:r>
      <w:bookmarkEnd w:id="2308"/>
      <w:bookmarkEnd w:id="2309"/>
      <w:bookmarkEnd w:id="2310"/>
      <w:bookmarkEnd w:id="2311"/>
      <w:bookmarkEnd w:id="2312"/>
      <w:bookmarkEnd w:id="2313"/>
      <w:bookmarkEnd w:id="2314"/>
      <w:bookmarkEnd w:id="2315"/>
    </w:p>
    <w:p w14:paraId="1585271B" w14:textId="77777777" w:rsidR="009D4C7F" w:rsidRPr="00C139B4" w:rsidRDefault="009D4C7F" w:rsidP="009D4C7F">
      <w:pPr>
        <w:rPr>
          <w:lang w:val="en-US" w:eastAsia="zh-CN"/>
        </w:rPr>
      </w:pPr>
      <w:r w:rsidRPr="00C139B4">
        <w:t xml:space="preserve">The Collection-Period-RRM-LTE AVP is of type Enumerated.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Collection period for RRM measurements LTE.</w:t>
      </w:r>
    </w:p>
    <w:p w14:paraId="303A02CA" w14:textId="77777777" w:rsidR="009D4C7F" w:rsidRPr="00C139B4" w:rsidRDefault="009D4C7F" w:rsidP="009D4C7F">
      <w:pPr>
        <w:pStyle w:val="Heading3"/>
      </w:pPr>
      <w:bookmarkStart w:id="2316" w:name="_Toc20212139"/>
      <w:bookmarkStart w:id="2317" w:name="_Toc27727415"/>
      <w:bookmarkStart w:id="2318" w:name="_Toc36042070"/>
      <w:bookmarkStart w:id="2319" w:name="_Toc44871493"/>
      <w:bookmarkStart w:id="2320" w:name="_Toc44871892"/>
      <w:bookmarkStart w:id="2321" w:name="_Toc51861967"/>
      <w:bookmarkStart w:id="2322" w:name="_Toc57978372"/>
      <w:bookmarkStart w:id="2323" w:name="_Toc106900712"/>
      <w:r w:rsidRPr="00C139B4">
        <w:t>7.3.169</w:t>
      </w:r>
      <w:r w:rsidRPr="00C139B4">
        <w:tab/>
        <w:t>Collection-Period-RRM-UMTS</w:t>
      </w:r>
      <w:bookmarkEnd w:id="2316"/>
      <w:bookmarkEnd w:id="2317"/>
      <w:bookmarkEnd w:id="2318"/>
      <w:bookmarkEnd w:id="2319"/>
      <w:bookmarkEnd w:id="2320"/>
      <w:bookmarkEnd w:id="2321"/>
      <w:bookmarkEnd w:id="2322"/>
      <w:bookmarkEnd w:id="2323"/>
    </w:p>
    <w:p w14:paraId="3C89B9E7" w14:textId="77777777" w:rsidR="009D4C7F" w:rsidRPr="00C139B4" w:rsidRDefault="009D4C7F" w:rsidP="009D4C7F">
      <w:pPr>
        <w:rPr>
          <w:lang w:val="en-US" w:eastAsia="zh-CN"/>
        </w:rPr>
      </w:pPr>
      <w:r w:rsidRPr="00C139B4">
        <w:t xml:space="preserve">The Collection-Period-RRM-UMTS AVP is of type Enumerated.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Collection period for RRM measurements UMTS.</w:t>
      </w:r>
    </w:p>
    <w:p w14:paraId="0AADA771" w14:textId="77777777" w:rsidR="009D4C7F" w:rsidRPr="00C139B4" w:rsidRDefault="009D4C7F" w:rsidP="009D4C7F">
      <w:pPr>
        <w:pStyle w:val="Heading3"/>
      </w:pPr>
      <w:bookmarkStart w:id="2324" w:name="_Toc20212140"/>
      <w:bookmarkStart w:id="2325" w:name="_Toc27727416"/>
      <w:bookmarkStart w:id="2326" w:name="_Toc36042071"/>
      <w:bookmarkStart w:id="2327" w:name="_Toc44871494"/>
      <w:bookmarkStart w:id="2328" w:name="_Toc44871893"/>
      <w:bookmarkStart w:id="2329" w:name="_Toc51861968"/>
      <w:bookmarkStart w:id="2330" w:name="_Toc57978373"/>
      <w:bookmarkStart w:id="2331" w:name="_Toc106900713"/>
      <w:r w:rsidRPr="00C139B4">
        <w:t>7.3.170</w:t>
      </w:r>
      <w:r w:rsidRPr="00C139B4">
        <w:tab/>
        <w:t>Positioning-Method</w:t>
      </w:r>
      <w:bookmarkEnd w:id="2324"/>
      <w:bookmarkEnd w:id="2325"/>
      <w:bookmarkEnd w:id="2326"/>
      <w:bookmarkEnd w:id="2327"/>
      <w:bookmarkEnd w:id="2328"/>
      <w:bookmarkEnd w:id="2329"/>
      <w:bookmarkEnd w:id="2330"/>
      <w:bookmarkEnd w:id="2331"/>
    </w:p>
    <w:p w14:paraId="42FD4955" w14:textId="77777777" w:rsidR="009D4C7F" w:rsidRPr="00C139B4" w:rsidRDefault="009D4C7F" w:rsidP="009D4C7F">
      <w:pPr>
        <w:rPr>
          <w:lang w:val="en-US" w:eastAsia="zh-CN"/>
        </w:rPr>
      </w:pPr>
      <w:r w:rsidRPr="00C139B4">
        <w:t xml:space="preserve">The Positioning-Method AVP is of type OctetString. It contains one octet carrying a bit map of 8 bits.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Positioning Method.</w:t>
      </w:r>
    </w:p>
    <w:p w14:paraId="09F30CF6" w14:textId="77777777" w:rsidR="009D4C7F" w:rsidRPr="00C139B4" w:rsidRDefault="009D4C7F" w:rsidP="009D4C7F">
      <w:pPr>
        <w:pStyle w:val="Heading3"/>
      </w:pPr>
      <w:bookmarkStart w:id="2332" w:name="_Toc20212141"/>
      <w:bookmarkStart w:id="2333" w:name="_Toc27727417"/>
      <w:bookmarkStart w:id="2334" w:name="_Toc36042072"/>
      <w:bookmarkStart w:id="2335" w:name="_Toc44871495"/>
      <w:bookmarkStart w:id="2336" w:name="_Toc44871894"/>
      <w:bookmarkStart w:id="2337" w:name="_Toc51861969"/>
      <w:bookmarkStart w:id="2338" w:name="_Toc57978374"/>
      <w:bookmarkStart w:id="2339" w:name="_Toc106900714"/>
      <w:r w:rsidRPr="00C139B4">
        <w:t>7.3.171</w:t>
      </w:r>
      <w:r w:rsidRPr="00C139B4">
        <w:tab/>
        <w:t>Measurement-Quantity</w:t>
      </w:r>
      <w:bookmarkEnd w:id="2332"/>
      <w:bookmarkEnd w:id="2333"/>
      <w:bookmarkEnd w:id="2334"/>
      <w:bookmarkEnd w:id="2335"/>
      <w:bookmarkEnd w:id="2336"/>
      <w:bookmarkEnd w:id="2337"/>
      <w:bookmarkEnd w:id="2338"/>
      <w:bookmarkEnd w:id="2339"/>
    </w:p>
    <w:p w14:paraId="4C44ECFE" w14:textId="77777777" w:rsidR="009D4C7F" w:rsidRPr="00C139B4" w:rsidRDefault="009D4C7F" w:rsidP="009D4C7F">
      <w:pPr>
        <w:rPr>
          <w:lang w:val="en-US" w:eastAsia="zh-CN"/>
        </w:rPr>
      </w:pPr>
      <w:r w:rsidRPr="00C139B4">
        <w:t xml:space="preserve">The Measurement-Quantity AVP is of type OctetString. It contains one octet carrying a bit map of 8 bits.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Measurement quantity.</w:t>
      </w:r>
    </w:p>
    <w:p w14:paraId="0B44ABE3" w14:textId="77777777" w:rsidR="009D4C7F" w:rsidRPr="00C139B4" w:rsidRDefault="009D4C7F" w:rsidP="009D4C7F">
      <w:pPr>
        <w:pStyle w:val="Heading3"/>
      </w:pPr>
      <w:bookmarkStart w:id="2340" w:name="_Toc20212142"/>
      <w:bookmarkStart w:id="2341" w:name="_Toc27727418"/>
      <w:bookmarkStart w:id="2342" w:name="_Toc36042073"/>
      <w:bookmarkStart w:id="2343" w:name="_Toc44871496"/>
      <w:bookmarkStart w:id="2344" w:name="_Toc44871895"/>
      <w:bookmarkStart w:id="2345" w:name="_Toc51861970"/>
      <w:bookmarkStart w:id="2346" w:name="_Toc57978375"/>
      <w:bookmarkStart w:id="2347" w:name="_Toc106900715"/>
      <w:r w:rsidRPr="00C139B4">
        <w:lastRenderedPageBreak/>
        <w:t>7.3.172</w:t>
      </w:r>
      <w:r w:rsidRPr="00C139B4">
        <w:tab/>
        <w:t>Event-Threshold-Event-1F</w:t>
      </w:r>
      <w:bookmarkEnd w:id="2340"/>
      <w:bookmarkEnd w:id="2341"/>
      <w:bookmarkEnd w:id="2342"/>
      <w:bookmarkEnd w:id="2343"/>
      <w:bookmarkEnd w:id="2344"/>
      <w:bookmarkEnd w:id="2345"/>
      <w:bookmarkEnd w:id="2346"/>
      <w:bookmarkEnd w:id="2347"/>
    </w:p>
    <w:p w14:paraId="6482CE3F" w14:textId="77777777" w:rsidR="009D4C7F" w:rsidRPr="00C139B4" w:rsidRDefault="009D4C7F" w:rsidP="009D4C7F">
      <w:pPr>
        <w:rPr>
          <w:lang w:val="en-US" w:eastAsia="zh-CN"/>
        </w:rPr>
      </w:pPr>
      <w:r w:rsidRPr="00C139B4">
        <w:t xml:space="preserve">The Event-Threshold-Event-1F AVP is of type Integer32. See </w:t>
      </w:r>
      <w:r>
        <w:t>3GPP TS 3</w:t>
      </w:r>
      <w:r w:rsidRPr="00C139B4">
        <w:t>2.422</w:t>
      </w:r>
      <w:r>
        <w:t> [</w:t>
      </w:r>
      <w:r w:rsidRPr="00C139B4">
        <w:t>23] for allowed values</w:t>
      </w:r>
      <w:r w:rsidRPr="00C139B4">
        <w:rPr>
          <w:lang w:val="en-US"/>
        </w:rPr>
        <w:t>.</w:t>
      </w:r>
    </w:p>
    <w:p w14:paraId="092F3C3A" w14:textId="77777777" w:rsidR="009D4C7F" w:rsidRPr="00C139B4" w:rsidRDefault="009D4C7F" w:rsidP="009D4C7F">
      <w:pPr>
        <w:pStyle w:val="Heading3"/>
      </w:pPr>
      <w:bookmarkStart w:id="2348" w:name="_Toc20212143"/>
      <w:bookmarkStart w:id="2349" w:name="_Toc27727419"/>
      <w:bookmarkStart w:id="2350" w:name="_Toc36042074"/>
      <w:bookmarkStart w:id="2351" w:name="_Toc44871497"/>
      <w:bookmarkStart w:id="2352" w:name="_Toc44871896"/>
      <w:bookmarkStart w:id="2353" w:name="_Toc51861971"/>
      <w:bookmarkStart w:id="2354" w:name="_Toc57978376"/>
      <w:bookmarkStart w:id="2355" w:name="_Toc106900716"/>
      <w:r w:rsidRPr="00C139B4">
        <w:t>7.3.173</w:t>
      </w:r>
      <w:r w:rsidRPr="00C139B4">
        <w:tab/>
        <w:t>Event-Threshold-Event-1I</w:t>
      </w:r>
      <w:bookmarkEnd w:id="2348"/>
      <w:bookmarkEnd w:id="2349"/>
      <w:bookmarkEnd w:id="2350"/>
      <w:bookmarkEnd w:id="2351"/>
      <w:bookmarkEnd w:id="2352"/>
      <w:bookmarkEnd w:id="2353"/>
      <w:bookmarkEnd w:id="2354"/>
      <w:bookmarkEnd w:id="2355"/>
    </w:p>
    <w:p w14:paraId="742641C7" w14:textId="77777777" w:rsidR="009D4C7F" w:rsidRPr="00C139B4" w:rsidRDefault="009D4C7F" w:rsidP="009D4C7F">
      <w:r w:rsidRPr="00C139B4">
        <w:t xml:space="preserve">The Event-Threshold-Event-1I AVP is of type Integer32. See </w:t>
      </w:r>
      <w:r>
        <w:t>3GPP TS 3</w:t>
      </w:r>
      <w:r w:rsidRPr="00C139B4">
        <w:t>2.422</w:t>
      </w:r>
      <w:r>
        <w:t> [</w:t>
      </w:r>
      <w:r w:rsidRPr="00C139B4">
        <w:t>23] for allowed values</w:t>
      </w:r>
    </w:p>
    <w:p w14:paraId="7AB65EC8" w14:textId="77777777" w:rsidR="009D4C7F" w:rsidRPr="00C139B4" w:rsidRDefault="009D4C7F" w:rsidP="009D4C7F">
      <w:pPr>
        <w:pStyle w:val="Heading3"/>
      </w:pPr>
      <w:bookmarkStart w:id="2356" w:name="_Toc20212144"/>
      <w:bookmarkStart w:id="2357" w:name="_Toc27727420"/>
      <w:bookmarkStart w:id="2358" w:name="_Toc36042075"/>
      <w:bookmarkStart w:id="2359" w:name="_Toc44871498"/>
      <w:bookmarkStart w:id="2360" w:name="_Toc44871897"/>
      <w:bookmarkStart w:id="2361" w:name="_Toc51861972"/>
      <w:bookmarkStart w:id="2362" w:name="_Toc57978377"/>
      <w:bookmarkStart w:id="2363" w:name="_Toc106900717"/>
      <w:r w:rsidRPr="00C139B4">
        <w:t>7.3.</w:t>
      </w:r>
      <w:r w:rsidRPr="00C139B4">
        <w:rPr>
          <w:lang w:eastAsia="zh-CN"/>
        </w:rPr>
        <w:t>174</w:t>
      </w:r>
      <w:r w:rsidRPr="00C139B4">
        <w:tab/>
        <w:t>Restoration</w:t>
      </w:r>
      <w:r w:rsidRPr="00C139B4">
        <w:rPr>
          <w:rFonts w:hint="eastAsia"/>
        </w:rPr>
        <w:t>-Priority</w:t>
      </w:r>
      <w:bookmarkEnd w:id="2356"/>
      <w:bookmarkEnd w:id="2357"/>
      <w:bookmarkEnd w:id="2358"/>
      <w:bookmarkEnd w:id="2359"/>
      <w:bookmarkEnd w:id="2360"/>
      <w:bookmarkEnd w:id="2361"/>
      <w:bookmarkEnd w:id="2362"/>
      <w:bookmarkEnd w:id="2363"/>
    </w:p>
    <w:p w14:paraId="415F29A6" w14:textId="77777777" w:rsidR="009D4C7F" w:rsidRPr="00C139B4" w:rsidRDefault="009D4C7F" w:rsidP="009D4C7F">
      <w:r w:rsidRPr="00C139B4">
        <w:t>The Restoration</w:t>
      </w:r>
      <w:r w:rsidRPr="00C139B4">
        <w:rPr>
          <w:rFonts w:hint="eastAsia"/>
        </w:rPr>
        <w:t>-Priority</w:t>
      </w:r>
      <w:r w:rsidRPr="00C139B4">
        <w:t xml:space="preserve"> AVP is of type Unsigned32. It shall indicate the relative priority of a user's PDN connection among PDN connections to the same APN when restoring PDN connections affected by an SGW or PGW failure/restart (see </w:t>
      </w:r>
      <w:r>
        <w:t>3GPP TS 2</w:t>
      </w:r>
      <w:r w:rsidRPr="00C139B4">
        <w:t>3.007</w:t>
      </w:r>
      <w:r>
        <w:t> [</w:t>
      </w:r>
      <w:r w:rsidRPr="00C139B4">
        <w:t>43]).</w:t>
      </w:r>
    </w:p>
    <w:p w14:paraId="7ACD9D0B" w14:textId="77777777" w:rsidR="009D4C7F" w:rsidRPr="00C139B4" w:rsidRDefault="009D4C7F" w:rsidP="009D4C7F">
      <w:r w:rsidRPr="00C139B4">
        <w:t>Values 1 to 16 are defined, with value 1 as the highest level of priority.</w:t>
      </w:r>
    </w:p>
    <w:p w14:paraId="3D0EA3BC" w14:textId="1B2F0142" w:rsidR="009D4C7F" w:rsidRPr="00C139B4" w:rsidRDefault="009D4C7F" w:rsidP="009D4C7F">
      <w:pPr>
        <w:pStyle w:val="Heading3"/>
        <w:rPr>
          <w:lang w:val="en-US"/>
        </w:rPr>
      </w:pPr>
      <w:bookmarkStart w:id="2364" w:name="_Toc20212145"/>
      <w:bookmarkStart w:id="2365" w:name="_Toc27727421"/>
      <w:bookmarkStart w:id="2366" w:name="_Toc36042076"/>
      <w:bookmarkStart w:id="2367" w:name="_Toc44871499"/>
      <w:bookmarkStart w:id="2368" w:name="_Toc44871898"/>
      <w:bookmarkStart w:id="2369" w:name="_Toc51861973"/>
      <w:bookmarkStart w:id="2370" w:name="_Toc57978378"/>
      <w:bookmarkStart w:id="2371" w:name="_Toc106900718"/>
      <w:r w:rsidRPr="00C139B4">
        <w:rPr>
          <w:lang w:val="en-US"/>
        </w:rPr>
        <w:t>7.3.175</w:t>
      </w:r>
      <w:r w:rsidR="001937C8">
        <w:rPr>
          <w:lang w:val="en-US"/>
        </w:rPr>
        <w:tab/>
      </w:r>
      <w:r w:rsidRPr="00C139B4">
        <w:rPr>
          <w:lang w:val="en-US"/>
        </w:rPr>
        <w:t>SGs-MME-Identity</w:t>
      </w:r>
      <w:bookmarkEnd w:id="2364"/>
      <w:bookmarkEnd w:id="2365"/>
      <w:bookmarkEnd w:id="2366"/>
      <w:bookmarkEnd w:id="2367"/>
      <w:bookmarkEnd w:id="2368"/>
      <w:bookmarkEnd w:id="2369"/>
      <w:bookmarkEnd w:id="2370"/>
      <w:bookmarkEnd w:id="2371"/>
    </w:p>
    <w:p w14:paraId="75AC3D22" w14:textId="785F829D" w:rsidR="009D4C7F" w:rsidRPr="00C139B4" w:rsidRDefault="009D4C7F" w:rsidP="009D4C7F">
      <w:r w:rsidRPr="00C139B4">
        <w:t xml:space="preserve">The SGs-MME-Identity AVP is of type UTF8String. This AVP shall contain the MME identity used over the SGs interface and specified in </w:t>
      </w:r>
      <w:r>
        <w:t>3GPP TS 2</w:t>
      </w:r>
      <w:r w:rsidRPr="00C139B4">
        <w:t>3.003</w:t>
      </w:r>
      <w:r>
        <w:t> [</w:t>
      </w:r>
      <w:r w:rsidRPr="00C139B4">
        <w:t xml:space="preserve">3] </w:t>
      </w:r>
      <w:r w:rsidR="00C31AA7">
        <w:t>clause </w:t>
      </w:r>
      <w:r w:rsidR="00C31AA7" w:rsidRPr="00C139B4">
        <w:t>1</w:t>
      </w:r>
      <w:r w:rsidRPr="00C139B4">
        <w:t>9.4.2.4.</w:t>
      </w:r>
    </w:p>
    <w:p w14:paraId="6BB23962" w14:textId="77777777" w:rsidR="009D4C7F" w:rsidRPr="00C139B4" w:rsidRDefault="009D4C7F" w:rsidP="009D4C7F">
      <w:pPr>
        <w:pStyle w:val="Heading3"/>
      </w:pPr>
      <w:bookmarkStart w:id="2372" w:name="_Toc20212146"/>
      <w:bookmarkStart w:id="2373" w:name="_Toc27727422"/>
      <w:bookmarkStart w:id="2374" w:name="_Toc36042077"/>
      <w:bookmarkStart w:id="2375" w:name="_Toc44871500"/>
      <w:bookmarkStart w:id="2376" w:name="_Toc44871899"/>
      <w:bookmarkStart w:id="2377" w:name="_Toc51861974"/>
      <w:bookmarkStart w:id="2378" w:name="_Toc57978379"/>
      <w:bookmarkStart w:id="2379" w:name="_Toc106900719"/>
      <w:r w:rsidRPr="00C139B4">
        <w:t>7.3.176</w:t>
      </w:r>
      <w:r w:rsidRPr="00C139B4">
        <w:tab/>
        <w:t>SIPTO-Local-Network-Permission</w:t>
      </w:r>
      <w:bookmarkEnd w:id="2372"/>
      <w:bookmarkEnd w:id="2373"/>
      <w:bookmarkEnd w:id="2374"/>
      <w:bookmarkEnd w:id="2375"/>
      <w:bookmarkEnd w:id="2376"/>
      <w:bookmarkEnd w:id="2377"/>
      <w:bookmarkEnd w:id="2378"/>
      <w:bookmarkEnd w:id="2379"/>
    </w:p>
    <w:p w14:paraId="739DBCB0" w14:textId="77777777" w:rsidR="00C31AA7" w:rsidRPr="00C139B4" w:rsidRDefault="009D4C7F" w:rsidP="009D4C7F">
      <w:pPr>
        <w:rPr>
          <w:lang w:eastAsia="zh-CN"/>
        </w:rPr>
      </w:pPr>
      <w:r w:rsidRPr="00C139B4">
        <w:t xml:space="preserve">The SIPTO-Local-Network-Permission AVP is of type Unsigned32. It </w:t>
      </w:r>
      <w:r w:rsidRPr="00C139B4">
        <w:rPr>
          <w:rFonts w:hint="eastAsia"/>
          <w:lang w:eastAsia="zh-CN"/>
        </w:rPr>
        <w:t xml:space="preserve">shall </w:t>
      </w:r>
      <w:r w:rsidRPr="00C139B4">
        <w:t>indicate whether</w:t>
      </w:r>
      <w:r w:rsidRPr="00C139B4">
        <w:rPr>
          <w:rFonts w:hint="eastAsia"/>
          <w:lang w:eastAsia="zh-CN"/>
        </w:rPr>
        <w:t xml:space="preserve"> </w:t>
      </w:r>
      <w:r w:rsidRPr="00C139B4">
        <w:rPr>
          <w:lang w:eastAsia="zh-CN"/>
        </w:rPr>
        <w:t>the traffic associated with this particular APN is allowed or not for SIPTO at the local network.</w:t>
      </w:r>
    </w:p>
    <w:p w14:paraId="3A2C851A" w14:textId="055CAD58" w:rsidR="009D4C7F" w:rsidRPr="00C139B4" w:rsidRDefault="009D4C7F" w:rsidP="009D4C7F">
      <w:r w:rsidRPr="00C139B4">
        <w:t>The following values are defined:</w:t>
      </w:r>
    </w:p>
    <w:p w14:paraId="58FB00EC" w14:textId="77777777" w:rsidR="009D4C7F" w:rsidRPr="00C139B4" w:rsidRDefault="009D4C7F" w:rsidP="009D4C7F">
      <w:pPr>
        <w:pStyle w:val="B1"/>
        <w:tabs>
          <w:tab w:val="left" w:pos="5103"/>
        </w:tabs>
      </w:pPr>
      <w:r w:rsidRPr="00C139B4">
        <w:t>"SIPTO at Local Network ALLOWED"</w:t>
      </w:r>
      <w:r>
        <w:tab/>
      </w:r>
      <w:r w:rsidRPr="00C139B4">
        <w:t>0</w:t>
      </w:r>
    </w:p>
    <w:p w14:paraId="305F4CB4" w14:textId="77777777" w:rsidR="009D4C7F" w:rsidRPr="00C139B4" w:rsidRDefault="009D4C7F" w:rsidP="009D4C7F">
      <w:pPr>
        <w:pStyle w:val="B1"/>
        <w:tabs>
          <w:tab w:val="left" w:pos="5103"/>
        </w:tabs>
      </w:pPr>
      <w:r w:rsidRPr="00C139B4">
        <w:t>"SIPTO at Local Network NOTALLOWED"</w:t>
      </w:r>
      <w:r>
        <w:tab/>
      </w:r>
      <w:r w:rsidRPr="00C139B4">
        <w:t>1</w:t>
      </w:r>
    </w:p>
    <w:p w14:paraId="530E6F9A" w14:textId="1A16196F" w:rsidR="009D4C7F" w:rsidRPr="00C139B4" w:rsidRDefault="009D4C7F" w:rsidP="009D4C7F">
      <w:pPr>
        <w:pStyle w:val="Heading3"/>
        <w:rPr>
          <w:lang w:val="en-US"/>
        </w:rPr>
      </w:pPr>
      <w:bookmarkStart w:id="2380" w:name="_Toc20212147"/>
      <w:bookmarkStart w:id="2381" w:name="_Toc27727423"/>
      <w:bookmarkStart w:id="2382" w:name="_Toc36042078"/>
      <w:bookmarkStart w:id="2383" w:name="_Toc44871501"/>
      <w:bookmarkStart w:id="2384" w:name="_Toc44871900"/>
      <w:bookmarkStart w:id="2385" w:name="_Toc51861975"/>
      <w:bookmarkStart w:id="2386" w:name="_Toc57978380"/>
      <w:bookmarkStart w:id="2387" w:name="_Toc106900720"/>
      <w:r w:rsidRPr="00C139B4">
        <w:rPr>
          <w:lang w:val="en-US"/>
        </w:rPr>
        <w:t>7.3.177</w:t>
      </w:r>
      <w:r w:rsidR="001937C8">
        <w:rPr>
          <w:lang w:val="en-US"/>
        </w:rPr>
        <w:tab/>
      </w:r>
      <w:r w:rsidRPr="00C139B4">
        <w:rPr>
          <w:lang w:val="en-US"/>
        </w:rPr>
        <w:t>Coupled-Node-Diameter-ID</w:t>
      </w:r>
      <w:bookmarkEnd w:id="2380"/>
      <w:bookmarkEnd w:id="2381"/>
      <w:bookmarkEnd w:id="2382"/>
      <w:bookmarkEnd w:id="2383"/>
      <w:bookmarkEnd w:id="2384"/>
      <w:bookmarkEnd w:id="2385"/>
      <w:bookmarkEnd w:id="2386"/>
      <w:bookmarkEnd w:id="2387"/>
    </w:p>
    <w:p w14:paraId="6BDC5B75" w14:textId="1DD48C91" w:rsidR="009D4C7F" w:rsidRPr="00C139B4" w:rsidRDefault="009D4C7F" w:rsidP="009D4C7F">
      <w:r w:rsidRPr="00C139B4">
        <w:t xml:space="preserve">The Coupled-Node-Diameter-ID AVP is of type DiameterIdentity. This AVP shall contain the S6a or S6d Diameter identity of the coupled node as specified in </w:t>
      </w:r>
      <w:r>
        <w:t>3GPP TS 2</w:t>
      </w:r>
      <w:r w:rsidRPr="00C139B4">
        <w:t>3.003</w:t>
      </w:r>
      <w:r>
        <w:t> [</w:t>
      </w:r>
      <w:r w:rsidRPr="00C139B4">
        <w:t xml:space="preserve">3] </w:t>
      </w:r>
      <w:r w:rsidR="00C31AA7">
        <w:t>clause </w:t>
      </w:r>
      <w:r w:rsidR="00C31AA7" w:rsidRPr="00C139B4">
        <w:t>1</w:t>
      </w:r>
      <w:r w:rsidRPr="00C139B4">
        <w:t xml:space="preserve">9.4.2.4 and </w:t>
      </w:r>
      <w:r w:rsidR="00C31AA7">
        <w:t>clause </w:t>
      </w:r>
      <w:r w:rsidR="00C31AA7" w:rsidRPr="00C139B4">
        <w:t>1</w:t>
      </w:r>
      <w:r w:rsidRPr="00C139B4">
        <w:t>9.4.2.6.</w:t>
      </w:r>
    </w:p>
    <w:p w14:paraId="7FAD82A6" w14:textId="77777777" w:rsidR="009D4C7F" w:rsidRPr="00C139B4" w:rsidRDefault="009D4C7F" w:rsidP="009D4C7F">
      <w:pPr>
        <w:pStyle w:val="Heading3"/>
      </w:pPr>
      <w:bookmarkStart w:id="2388" w:name="_Toc20212148"/>
      <w:bookmarkStart w:id="2389" w:name="_Toc27727424"/>
      <w:bookmarkStart w:id="2390" w:name="_Toc36042079"/>
      <w:bookmarkStart w:id="2391" w:name="_Toc44871502"/>
      <w:bookmarkStart w:id="2392" w:name="_Toc44871901"/>
      <w:bookmarkStart w:id="2393" w:name="_Toc51861976"/>
      <w:bookmarkStart w:id="2394" w:name="_Toc57978381"/>
      <w:bookmarkStart w:id="2395" w:name="_Toc106900721"/>
      <w:r w:rsidRPr="00C139B4">
        <w:t>7.3.178</w:t>
      </w:r>
      <w:r w:rsidRPr="00C139B4">
        <w:tab/>
        <w:t>OC-Supported-Features</w:t>
      </w:r>
      <w:bookmarkEnd w:id="2388"/>
      <w:bookmarkEnd w:id="2389"/>
      <w:bookmarkEnd w:id="2390"/>
      <w:bookmarkEnd w:id="2391"/>
      <w:bookmarkEnd w:id="2392"/>
      <w:bookmarkEnd w:id="2393"/>
      <w:bookmarkEnd w:id="2394"/>
      <w:bookmarkEnd w:id="2395"/>
    </w:p>
    <w:p w14:paraId="3E7A10EB" w14:textId="77777777" w:rsidR="009D4C7F" w:rsidRPr="00C139B4" w:rsidRDefault="009D4C7F" w:rsidP="009D4C7F">
      <w:pPr>
        <w:rPr>
          <w:lang w:eastAsia="zh-CN"/>
        </w:rPr>
      </w:pPr>
      <w:r w:rsidRPr="00C139B4">
        <w:t xml:space="preserve">The OC-Supported-Features AVP is of type Grouped and it is defined in </w:t>
      </w:r>
      <w:r>
        <w:t>IETF RFC </w:t>
      </w:r>
      <w:r w:rsidRPr="00C139B4">
        <w:t>7683</w:t>
      </w:r>
      <w:r>
        <w:rPr>
          <w:lang w:eastAsia="en-GB"/>
        </w:rPr>
        <w:t> [</w:t>
      </w:r>
      <w:r w:rsidRPr="00C139B4">
        <w:rPr>
          <w:lang w:eastAsia="en-GB"/>
        </w:rPr>
        <w:t>50]</w:t>
      </w:r>
      <w:r w:rsidRPr="00C139B4">
        <w:rPr>
          <w:rFonts w:hint="eastAsia"/>
          <w:lang w:eastAsia="zh-CN"/>
        </w:rPr>
        <w:t>.</w:t>
      </w:r>
      <w:r w:rsidRPr="00C139B4">
        <w:t xml:space="preserve"> </w:t>
      </w:r>
      <w:r w:rsidRPr="00C139B4">
        <w:rPr>
          <w:lang w:eastAsia="zh-CN"/>
        </w:rPr>
        <w:t>This AVP is used to support Diameter overload control mechanism, see Annex C for more information.</w:t>
      </w:r>
    </w:p>
    <w:p w14:paraId="6BE7CF86" w14:textId="77777777" w:rsidR="009D4C7F" w:rsidRPr="00C139B4" w:rsidRDefault="009D4C7F" w:rsidP="009D4C7F">
      <w:pPr>
        <w:pStyle w:val="Heading3"/>
      </w:pPr>
      <w:bookmarkStart w:id="2396" w:name="_Toc20212149"/>
      <w:bookmarkStart w:id="2397" w:name="_Toc27727425"/>
      <w:bookmarkStart w:id="2398" w:name="_Toc36042080"/>
      <w:bookmarkStart w:id="2399" w:name="_Toc44871503"/>
      <w:bookmarkStart w:id="2400" w:name="_Toc44871902"/>
      <w:bookmarkStart w:id="2401" w:name="_Toc51861977"/>
      <w:bookmarkStart w:id="2402" w:name="_Toc57978382"/>
      <w:bookmarkStart w:id="2403" w:name="_Toc106900722"/>
      <w:r w:rsidRPr="00C139B4">
        <w:t>7.3.179</w:t>
      </w:r>
      <w:r w:rsidRPr="00C139B4">
        <w:tab/>
        <w:t>OC-OLR</w:t>
      </w:r>
      <w:bookmarkEnd w:id="2396"/>
      <w:bookmarkEnd w:id="2397"/>
      <w:bookmarkEnd w:id="2398"/>
      <w:bookmarkEnd w:id="2399"/>
      <w:bookmarkEnd w:id="2400"/>
      <w:bookmarkEnd w:id="2401"/>
      <w:bookmarkEnd w:id="2402"/>
      <w:bookmarkEnd w:id="2403"/>
    </w:p>
    <w:p w14:paraId="371144D0" w14:textId="77777777" w:rsidR="009D4C7F" w:rsidRPr="00C139B4" w:rsidRDefault="009D4C7F" w:rsidP="009D4C7F">
      <w:r w:rsidRPr="00C139B4">
        <w:t xml:space="preserve">The OC-OLR AVP is of type Grouped and it is defined in </w:t>
      </w:r>
      <w:r>
        <w:t>IETF RFC </w:t>
      </w:r>
      <w:r w:rsidRPr="00C139B4">
        <w:t>7683</w:t>
      </w:r>
      <w:r>
        <w:rPr>
          <w:lang w:eastAsia="en-GB"/>
        </w:rPr>
        <w:t> [</w:t>
      </w:r>
      <w:r w:rsidRPr="00C139B4">
        <w:rPr>
          <w:lang w:eastAsia="en-GB"/>
        </w:rPr>
        <w:t>50]</w:t>
      </w:r>
      <w:r w:rsidRPr="00C139B4">
        <w:rPr>
          <w:rFonts w:hint="eastAsia"/>
          <w:lang w:eastAsia="zh-CN"/>
        </w:rPr>
        <w:t>.</w:t>
      </w:r>
      <w:r w:rsidRPr="00C139B4">
        <w:rPr>
          <w:lang w:eastAsia="zh-CN"/>
        </w:rPr>
        <w:t xml:space="preserve"> This AVP is used to support Diameter overload control mechanism, see Annex C for more information.</w:t>
      </w:r>
    </w:p>
    <w:p w14:paraId="2C89A03A" w14:textId="77777777" w:rsidR="009D4C7F" w:rsidRPr="00C139B4" w:rsidRDefault="009D4C7F" w:rsidP="009D4C7F">
      <w:pPr>
        <w:pStyle w:val="Heading3"/>
      </w:pPr>
      <w:bookmarkStart w:id="2404" w:name="_Toc20212150"/>
      <w:bookmarkStart w:id="2405" w:name="_Toc27727426"/>
      <w:bookmarkStart w:id="2406" w:name="_Toc36042081"/>
      <w:bookmarkStart w:id="2407" w:name="_Toc44871504"/>
      <w:bookmarkStart w:id="2408" w:name="_Toc44871903"/>
      <w:bookmarkStart w:id="2409" w:name="_Toc51861978"/>
      <w:bookmarkStart w:id="2410" w:name="_Toc57978383"/>
      <w:bookmarkStart w:id="2411" w:name="_Toc106900723"/>
      <w:r w:rsidRPr="00C139B4">
        <w:rPr>
          <w:rFonts w:hint="eastAsia"/>
          <w:lang w:eastAsia="zh-CN"/>
        </w:rPr>
        <w:t>7</w:t>
      </w:r>
      <w:r w:rsidRPr="00C139B4">
        <w:t>.</w:t>
      </w:r>
      <w:r w:rsidRPr="00C139B4">
        <w:rPr>
          <w:rFonts w:hint="eastAsia"/>
          <w:lang w:eastAsia="zh-CN"/>
        </w:rPr>
        <w:t>3</w:t>
      </w:r>
      <w:r w:rsidRPr="00C139B4">
        <w:t>.</w:t>
      </w:r>
      <w:r w:rsidRPr="00C139B4">
        <w:rPr>
          <w:lang w:eastAsia="zh-CN"/>
        </w:rPr>
        <w:t>180</w:t>
      </w:r>
      <w:r w:rsidRPr="00C139B4">
        <w:tab/>
      </w:r>
      <w:r w:rsidRPr="00C139B4">
        <w:rPr>
          <w:rFonts w:hint="eastAsia"/>
          <w:lang w:eastAsia="zh-CN"/>
        </w:rPr>
        <w:t>ProSe-Subscription-Data</w:t>
      </w:r>
      <w:bookmarkEnd w:id="2404"/>
      <w:bookmarkEnd w:id="2405"/>
      <w:bookmarkEnd w:id="2406"/>
      <w:bookmarkEnd w:id="2407"/>
      <w:bookmarkEnd w:id="2408"/>
      <w:bookmarkEnd w:id="2409"/>
      <w:bookmarkEnd w:id="2410"/>
      <w:bookmarkEnd w:id="2411"/>
    </w:p>
    <w:p w14:paraId="36D4A18B" w14:textId="77777777" w:rsidR="009D4C7F" w:rsidRPr="00C139B4" w:rsidRDefault="009D4C7F" w:rsidP="009D4C7F">
      <w:pPr>
        <w:rPr>
          <w:lang w:eastAsia="zh-CN"/>
        </w:rPr>
      </w:pPr>
      <w:r w:rsidRPr="00C139B4">
        <w:t xml:space="preserve">The </w:t>
      </w:r>
      <w:r w:rsidRPr="00C139B4">
        <w:rPr>
          <w:rFonts w:hint="eastAsia"/>
          <w:lang w:eastAsia="zh-CN"/>
        </w:rPr>
        <w:t>ProSe-Subscription-Data</w:t>
      </w:r>
      <w:r w:rsidRPr="00C139B4">
        <w:t xml:space="preserve"> AVP is of type </w:t>
      </w:r>
      <w:r w:rsidRPr="00C139B4">
        <w:rPr>
          <w:rFonts w:hint="eastAsia"/>
          <w:lang w:eastAsia="zh-CN"/>
        </w:rPr>
        <w:t xml:space="preserve">Grouped. </w:t>
      </w:r>
      <w:r w:rsidRPr="00C139B4">
        <w:t xml:space="preserve">It shall contain </w:t>
      </w:r>
      <w:r w:rsidRPr="00C139B4">
        <w:rPr>
          <w:rFonts w:hint="eastAsia"/>
        </w:rPr>
        <w:t xml:space="preserve">the </w:t>
      </w:r>
      <w:r w:rsidRPr="00C139B4">
        <w:t>ProSe related subscri</w:t>
      </w:r>
      <w:r w:rsidRPr="00C139B4">
        <w:rPr>
          <w:rFonts w:hint="eastAsia"/>
        </w:rPr>
        <w:t>ption</w:t>
      </w:r>
      <w:r w:rsidRPr="00C139B4">
        <w:t xml:space="preserve"> data.</w:t>
      </w:r>
      <w:r w:rsidRPr="00C139B4">
        <w:rPr>
          <w:rFonts w:hint="eastAsia"/>
          <w:lang w:eastAsia="zh-CN"/>
        </w:rPr>
        <w:t xml:space="preserve"> </w:t>
      </w:r>
      <w:r w:rsidRPr="00C139B4">
        <w:rPr>
          <w:lang w:val="en-US"/>
        </w:rPr>
        <w:t xml:space="preserve">It </w:t>
      </w:r>
      <w:r w:rsidRPr="00C139B4">
        <w:rPr>
          <w:rFonts w:hint="eastAsia"/>
          <w:lang w:val="en-US" w:eastAsia="zh-CN"/>
        </w:rPr>
        <w:t>wa</w:t>
      </w:r>
      <w:r w:rsidRPr="00C139B4">
        <w:rPr>
          <w:lang w:val="en-US"/>
        </w:rPr>
        <w:t xml:space="preserve">s originally defined in </w:t>
      </w:r>
      <w:r>
        <w:rPr>
          <w:lang w:val="en-US"/>
        </w:rPr>
        <w:t>3GPP TS 2</w:t>
      </w:r>
      <w:r w:rsidRPr="00C139B4">
        <w:rPr>
          <w:lang w:val="en-US"/>
        </w:rPr>
        <w:t>9.</w:t>
      </w:r>
      <w:r w:rsidRPr="00C139B4">
        <w:rPr>
          <w:rFonts w:hint="eastAsia"/>
          <w:lang w:val="en-US" w:eastAsia="zh-CN"/>
        </w:rPr>
        <w:t>344</w:t>
      </w:r>
      <w:r>
        <w:rPr>
          <w:lang w:val="en-US"/>
        </w:rPr>
        <w:t> [</w:t>
      </w:r>
      <w:r w:rsidRPr="00C139B4">
        <w:rPr>
          <w:rFonts w:hint="eastAsia"/>
          <w:lang w:val="en-US" w:eastAsia="zh-CN"/>
        </w:rPr>
        <w:t>49</w:t>
      </w:r>
      <w:r w:rsidRPr="00C139B4">
        <w:rPr>
          <w:lang w:val="en-US"/>
        </w:rPr>
        <w:t>].</w:t>
      </w:r>
    </w:p>
    <w:p w14:paraId="16462E7C" w14:textId="77777777" w:rsidR="009D4C7F" w:rsidRPr="00C139B4" w:rsidRDefault="009D4C7F" w:rsidP="009D4C7F">
      <w:r w:rsidRPr="00C139B4">
        <w:t>AVP format</w:t>
      </w:r>
    </w:p>
    <w:p w14:paraId="1D720E7C" w14:textId="77777777" w:rsidR="009D4C7F" w:rsidRPr="00C139B4" w:rsidRDefault="009D4C7F" w:rsidP="009D4C7F">
      <w:pPr>
        <w:ind w:left="568"/>
      </w:pPr>
      <w:r w:rsidRPr="00C139B4">
        <w:rPr>
          <w:rFonts w:hint="eastAsia"/>
          <w:lang w:eastAsia="zh-CN"/>
        </w:rPr>
        <w:t>ProSe-Subscription-Data</w:t>
      </w:r>
      <w:r w:rsidRPr="00C139B4">
        <w:t xml:space="preserve"> ::= &lt;AVP header: </w:t>
      </w:r>
      <w:r>
        <w:rPr>
          <w:lang w:eastAsia="zh-CN"/>
        </w:rPr>
        <w:t>3701</w:t>
      </w:r>
      <w:r w:rsidRPr="00C139B4">
        <w:t xml:space="preserve"> 10415&gt;</w:t>
      </w:r>
    </w:p>
    <w:p w14:paraId="3BA270CE" w14:textId="77777777" w:rsidR="009D4C7F" w:rsidRPr="00C139B4" w:rsidRDefault="009D4C7F" w:rsidP="009D4C7F">
      <w:pPr>
        <w:ind w:left="1420"/>
      </w:pPr>
      <w:r w:rsidRPr="00C139B4">
        <w:rPr>
          <w:rFonts w:hint="eastAsia"/>
          <w:lang w:eastAsia="zh-CN"/>
        </w:rPr>
        <w:t>{</w:t>
      </w:r>
      <w:r w:rsidRPr="00C139B4">
        <w:t xml:space="preserve"> </w:t>
      </w:r>
      <w:r w:rsidRPr="00C139B4">
        <w:rPr>
          <w:rFonts w:hint="eastAsia"/>
          <w:lang w:eastAsia="zh-CN"/>
        </w:rPr>
        <w:t>ProSe-Permission }</w:t>
      </w:r>
    </w:p>
    <w:p w14:paraId="61CE6CCB" w14:textId="77777777" w:rsidR="009D4C7F" w:rsidRPr="00C139B4" w:rsidRDefault="009D4C7F" w:rsidP="009D4C7F">
      <w:pPr>
        <w:ind w:left="1136" w:firstLine="284"/>
      </w:pPr>
      <w:r w:rsidRPr="00C139B4">
        <w:t>*[AVP]</w:t>
      </w:r>
    </w:p>
    <w:p w14:paraId="47309F68" w14:textId="77777777" w:rsidR="009D4C7F" w:rsidRPr="00C139B4" w:rsidRDefault="009D4C7F" w:rsidP="009D4C7F">
      <w:pPr>
        <w:pStyle w:val="Heading3"/>
        <w:rPr>
          <w:lang w:eastAsia="zh-CN"/>
        </w:rPr>
      </w:pPr>
      <w:bookmarkStart w:id="2412" w:name="_Toc20212151"/>
      <w:bookmarkStart w:id="2413" w:name="_Toc27727427"/>
      <w:bookmarkStart w:id="2414" w:name="_Toc36042082"/>
      <w:bookmarkStart w:id="2415" w:name="_Toc44871505"/>
      <w:bookmarkStart w:id="2416" w:name="_Toc44871904"/>
      <w:bookmarkStart w:id="2417" w:name="_Toc51861979"/>
      <w:bookmarkStart w:id="2418" w:name="_Toc57978384"/>
      <w:bookmarkStart w:id="2419" w:name="_Toc106900724"/>
      <w:r w:rsidRPr="00C139B4">
        <w:lastRenderedPageBreak/>
        <w:t>7.3.</w:t>
      </w:r>
      <w:r w:rsidRPr="00C139B4">
        <w:rPr>
          <w:lang w:eastAsia="zh-CN"/>
        </w:rPr>
        <w:t>181</w:t>
      </w:r>
      <w:r w:rsidRPr="00C139B4">
        <w:tab/>
      </w:r>
      <w:r w:rsidRPr="00C139B4">
        <w:rPr>
          <w:rFonts w:hint="eastAsia"/>
          <w:lang w:eastAsia="zh-CN"/>
        </w:rPr>
        <w:t>WLAN</w:t>
      </w:r>
      <w:r w:rsidRPr="00C139B4">
        <w:t>-offloadability</w:t>
      </w:r>
      <w:bookmarkEnd w:id="2412"/>
      <w:bookmarkEnd w:id="2413"/>
      <w:bookmarkEnd w:id="2414"/>
      <w:bookmarkEnd w:id="2415"/>
      <w:bookmarkEnd w:id="2416"/>
      <w:bookmarkEnd w:id="2417"/>
      <w:bookmarkEnd w:id="2418"/>
      <w:bookmarkEnd w:id="2419"/>
    </w:p>
    <w:p w14:paraId="2F6035B2" w14:textId="77777777" w:rsidR="009D4C7F" w:rsidRPr="00C139B4" w:rsidRDefault="009D4C7F" w:rsidP="009D4C7F">
      <w:r w:rsidRPr="00C139B4">
        <w:t xml:space="preserve">The </w:t>
      </w:r>
      <w:r w:rsidRPr="00C139B4">
        <w:rPr>
          <w:rFonts w:hint="eastAsia"/>
          <w:lang w:eastAsia="zh-CN"/>
        </w:rPr>
        <w:t>WLAN</w:t>
      </w:r>
      <w:r w:rsidRPr="00C139B4">
        <w:t xml:space="preserve">-offloadability AVP is </w:t>
      </w:r>
      <w:r w:rsidRPr="00C139B4">
        <w:rPr>
          <w:rFonts w:hint="eastAsia"/>
          <w:lang w:eastAsia="zh-CN"/>
        </w:rPr>
        <w:t>of</w:t>
      </w:r>
      <w:r w:rsidRPr="00C139B4">
        <w:t xml:space="preserve"> type</w:t>
      </w:r>
      <w:r w:rsidRPr="00C139B4">
        <w:rPr>
          <w:rFonts w:hint="eastAsia"/>
          <w:lang w:eastAsia="zh-CN"/>
        </w:rPr>
        <w:t xml:space="preserve"> </w:t>
      </w:r>
      <w:r w:rsidRPr="00C139B4">
        <w:t>Grouped</w:t>
      </w:r>
      <w:r w:rsidRPr="00C139B4">
        <w:rPr>
          <w:rFonts w:hint="eastAsia"/>
          <w:lang w:eastAsia="zh-CN"/>
        </w:rPr>
        <w:t xml:space="preserve">. </w:t>
      </w:r>
      <w:r w:rsidRPr="00C139B4">
        <w:t>This AVP contain</w:t>
      </w:r>
      <w:r w:rsidRPr="00C139B4">
        <w:rPr>
          <w:rFonts w:hint="eastAsia"/>
          <w:lang w:eastAsia="zh-CN"/>
        </w:rPr>
        <w:t>s WLAN offloadability for E-UTRAN or UTRAN</w:t>
      </w:r>
      <w:r w:rsidRPr="00C139B4">
        <w:t>.</w:t>
      </w:r>
    </w:p>
    <w:p w14:paraId="18F8AA22" w14:textId="77777777" w:rsidR="009D4C7F" w:rsidRPr="00C139B4" w:rsidRDefault="009D4C7F" w:rsidP="009D4C7F">
      <w:pPr>
        <w:rPr>
          <w:lang w:val="sv-SE"/>
        </w:rPr>
      </w:pPr>
      <w:r w:rsidRPr="00C139B4">
        <w:rPr>
          <w:lang w:val="sv-SE"/>
        </w:rPr>
        <w:t>AVP format:</w:t>
      </w:r>
    </w:p>
    <w:p w14:paraId="16A3A43C" w14:textId="77777777" w:rsidR="009D4C7F" w:rsidRPr="00C139B4" w:rsidRDefault="009D4C7F" w:rsidP="009D4C7F">
      <w:pPr>
        <w:ind w:left="568"/>
        <w:rPr>
          <w:lang w:val="sv-SE"/>
        </w:rPr>
      </w:pPr>
      <w:r w:rsidRPr="00C139B4">
        <w:rPr>
          <w:rFonts w:hint="eastAsia"/>
          <w:lang w:val="sv-SE" w:eastAsia="zh-CN"/>
        </w:rPr>
        <w:t>WLAN-offloadability</w:t>
      </w:r>
      <w:r w:rsidRPr="00C139B4">
        <w:rPr>
          <w:lang w:val="sv-SE"/>
        </w:rPr>
        <w:t xml:space="preserve"> ::= &lt;AVP header: </w:t>
      </w:r>
      <w:r w:rsidRPr="00C139B4">
        <w:rPr>
          <w:lang w:val="sv-SE" w:eastAsia="zh-CN"/>
        </w:rPr>
        <w:t>1667</w:t>
      </w:r>
      <w:r w:rsidRPr="00C139B4">
        <w:rPr>
          <w:lang w:val="sv-SE"/>
        </w:rPr>
        <w:t>&gt;</w:t>
      </w:r>
    </w:p>
    <w:p w14:paraId="1EE04905" w14:textId="77777777" w:rsidR="009D4C7F" w:rsidRPr="00C139B4" w:rsidRDefault="009D4C7F" w:rsidP="009D4C7F">
      <w:pPr>
        <w:ind w:left="1420"/>
        <w:rPr>
          <w:lang w:val="sv-SE" w:eastAsia="zh-CN"/>
        </w:rPr>
      </w:pPr>
      <w:r w:rsidRPr="00C139B4">
        <w:rPr>
          <w:lang w:val="sv-SE"/>
        </w:rPr>
        <w:t xml:space="preserve">[ </w:t>
      </w:r>
      <w:r w:rsidRPr="00C139B4">
        <w:rPr>
          <w:rFonts w:hint="eastAsia"/>
          <w:lang w:val="sv-SE" w:eastAsia="zh-CN"/>
        </w:rPr>
        <w:t>WLAN</w:t>
      </w:r>
      <w:r w:rsidRPr="00C139B4">
        <w:rPr>
          <w:lang w:val="sv-SE"/>
        </w:rPr>
        <w:t>-</w:t>
      </w:r>
      <w:r w:rsidRPr="00C139B4">
        <w:rPr>
          <w:rFonts w:hint="eastAsia"/>
          <w:lang w:val="sv-SE" w:eastAsia="zh-CN"/>
        </w:rPr>
        <w:t>offloadability-EUTRAN</w:t>
      </w:r>
      <w:r w:rsidRPr="00C139B4">
        <w:rPr>
          <w:lang w:val="sv-SE"/>
        </w:rPr>
        <w:t xml:space="preserve"> ]</w:t>
      </w:r>
    </w:p>
    <w:p w14:paraId="1D5E19A3" w14:textId="77777777" w:rsidR="009D4C7F" w:rsidRPr="00C139B4" w:rsidRDefault="009D4C7F" w:rsidP="009D4C7F">
      <w:pPr>
        <w:ind w:left="1420"/>
        <w:rPr>
          <w:lang w:val="sv-SE" w:eastAsia="zh-CN"/>
        </w:rPr>
      </w:pPr>
      <w:r w:rsidRPr="00C139B4">
        <w:rPr>
          <w:lang w:val="sv-SE"/>
        </w:rPr>
        <w:t xml:space="preserve">[ </w:t>
      </w:r>
      <w:r w:rsidRPr="00C139B4">
        <w:rPr>
          <w:rFonts w:hint="eastAsia"/>
          <w:lang w:val="sv-SE" w:eastAsia="zh-CN"/>
        </w:rPr>
        <w:t>WLAN</w:t>
      </w:r>
      <w:r w:rsidRPr="00C139B4">
        <w:rPr>
          <w:lang w:val="sv-SE"/>
        </w:rPr>
        <w:t>-</w:t>
      </w:r>
      <w:r w:rsidRPr="00C139B4">
        <w:rPr>
          <w:rFonts w:hint="eastAsia"/>
          <w:lang w:val="sv-SE" w:eastAsia="zh-CN"/>
        </w:rPr>
        <w:t>offloadability-UTRAN</w:t>
      </w:r>
      <w:r w:rsidRPr="00C139B4">
        <w:rPr>
          <w:lang w:val="sv-SE"/>
        </w:rPr>
        <w:t xml:space="preserve"> ]</w:t>
      </w:r>
    </w:p>
    <w:p w14:paraId="3E0A4D5E" w14:textId="77777777" w:rsidR="009D4C7F" w:rsidRPr="00C139B4" w:rsidRDefault="009D4C7F" w:rsidP="009D4C7F">
      <w:pPr>
        <w:pStyle w:val="NormalLeft25cm"/>
        <w:ind w:left="1420"/>
      </w:pPr>
      <w:r w:rsidRPr="00C139B4">
        <w:t>*[ AVP ]</w:t>
      </w:r>
    </w:p>
    <w:p w14:paraId="2C46F01B" w14:textId="77777777" w:rsidR="009D4C7F" w:rsidRPr="00C139B4" w:rsidRDefault="009D4C7F" w:rsidP="009D4C7F">
      <w:pPr>
        <w:ind w:left="1420"/>
        <w:rPr>
          <w:lang w:eastAsia="zh-CN"/>
        </w:rPr>
      </w:pPr>
    </w:p>
    <w:p w14:paraId="3876174C" w14:textId="77777777" w:rsidR="009D4C7F" w:rsidRPr="00C139B4" w:rsidRDefault="009D4C7F" w:rsidP="009D4C7F">
      <w:pPr>
        <w:pStyle w:val="Heading3"/>
        <w:rPr>
          <w:lang w:eastAsia="zh-CN"/>
        </w:rPr>
      </w:pPr>
      <w:bookmarkStart w:id="2420" w:name="_Toc20212152"/>
      <w:bookmarkStart w:id="2421" w:name="_Toc27727428"/>
      <w:bookmarkStart w:id="2422" w:name="_Toc36042083"/>
      <w:bookmarkStart w:id="2423" w:name="_Toc44871506"/>
      <w:bookmarkStart w:id="2424" w:name="_Toc44871905"/>
      <w:bookmarkStart w:id="2425" w:name="_Toc51861980"/>
      <w:bookmarkStart w:id="2426" w:name="_Toc57978385"/>
      <w:bookmarkStart w:id="2427" w:name="_Toc106900725"/>
      <w:r w:rsidRPr="00C139B4">
        <w:t>7.3.</w:t>
      </w:r>
      <w:r w:rsidRPr="00C139B4">
        <w:rPr>
          <w:lang w:eastAsia="zh-CN"/>
        </w:rPr>
        <w:t>182</w:t>
      </w:r>
      <w:r w:rsidRPr="00C139B4">
        <w:tab/>
      </w:r>
      <w:r w:rsidRPr="00C139B4">
        <w:rPr>
          <w:rFonts w:hint="eastAsia"/>
          <w:lang w:eastAsia="zh-CN"/>
        </w:rPr>
        <w:t>WLAN</w:t>
      </w:r>
      <w:r w:rsidRPr="00C139B4">
        <w:t>-offloadability</w:t>
      </w:r>
      <w:r w:rsidRPr="00C139B4">
        <w:rPr>
          <w:rFonts w:hint="eastAsia"/>
          <w:lang w:eastAsia="zh-CN"/>
        </w:rPr>
        <w:t>-EUTRAN</w:t>
      </w:r>
      <w:bookmarkEnd w:id="2420"/>
      <w:bookmarkEnd w:id="2421"/>
      <w:bookmarkEnd w:id="2422"/>
      <w:bookmarkEnd w:id="2423"/>
      <w:bookmarkEnd w:id="2424"/>
      <w:bookmarkEnd w:id="2425"/>
      <w:bookmarkEnd w:id="2426"/>
      <w:bookmarkEnd w:id="2427"/>
    </w:p>
    <w:p w14:paraId="25689022" w14:textId="77777777" w:rsidR="009D4C7F" w:rsidRPr="00C139B4" w:rsidRDefault="009D4C7F" w:rsidP="009D4C7F">
      <w:r w:rsidRPr="00C139B4">
        <w:rPr>
          <w:rFonts w:hint="eastAsia"/>
          <w:lang w:eastAsia="zh-CN"/>
        </w:rPr>
        <w:t>The WLAN</w:t>
      </w:r>
      <w:r w:rsidRPr="00C139B4">
        <w:t>-offloadability</w:t>
      </w:r>
      <w:r w:rsidRPr="00C139B4">
        <w:rPr>
          <w:rFonts w:hint="eastAsia"/>
          <w:lang w:eastAsia="zh-CN"/>
        </w:rPr>
        <w:t xml:space="preserve">-EUTRAN AVP </w:t>
      </w:r>
      <w:r w:rsidRPr="00C139B4">
        <w:t>is of type Unsigned32 and it shall contain a bitmask. The meaning of the bits is defined in table 7.3.</w:t>
      </w:r>
      <w:r w:rsidRPr="00C139B4">
        <w:rPr>
          <w:lang w:eastAsia="zh-CN"/>
        </w:rPr>
        <w:t>182</w:t>
      </w:r>
      <w:r w:rsidRPr="00C139B4">
        <w:t>/1:</w:t>
      </w:r>
    </w:p>
    <w:p w14:paraId="376E33CE" w14:textId="77777777" w:rsidR="009D4C7F" w:rsidRPr="00C139B4" w:rsidRDefault="009D4C7F" w:rsidP="009D4C7F">
      <w:pPr>
        <w:pStyle w:val="TH"/>
        <w:rPr>
          <w:lang w:eastAsia="zh-CN"/>
        </w:rPr>
      </w:pPr>
      <w:r w:rsidRPr="00C139B4">
        <w:t>Table 7.3.</w:t>
      </w:r>
      <w:r w:rsidRPr="00C139B4">
        <w:rPr>
          <w:lang w:eastAsia="zh-CN"/>
        </w:rPr>
        <w:t>182</w:t>
      </w:r>
      <w:r w:rsidRPr="00C139B4">
        <w:t>/1: WLAN-offloadability</w:t>
      </w:r>
      <w:r w:rsidRPr="00C139B4">
        <w:rPr>
          <w:rFonts w:hint="eastAsia"/>
          <w:lang w:eastAsia="zh-CN"/>
        </w:rPr>
        <w:t>-EUTRAN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3BF888DB" w14:textId="77777777" w:rsidTr="002B6321">
        <w:trPr>
          <w:cantSplit/>
          <w:jc w:val="center"/>
        </w:trPr>
        <w:tc>
          <w:tcPr>
            <w:tcW w:w="993" w:type="dxa"/>
          </w:tcPr>
          <w:p w14:paraId="19C63C4E" w14:textId="77777777" w:rsidR="009D4C7F" w:rsidRPr="00C139B4" w:rsidRDefault="009D4C7F" w:rsidP="002B6321">
            <w:pPr>
              <w:pStyle w:val="TAH"/>
            </w:pPr>
            <w:r w:rsidRPr="00C139B4">
              <w:t>bit</w:t>
            </w:r>
          </w:p>
        </w:tc>
        <w:tc>
          <w:tcPr>
            <w:tcW w:w="1842" w:type="dxa"/>
          </w:tcPr>
          <w:p w14:paraId="65044756" w14:textId="77777777" w:rsidR="009D4C7F" w:rsidRPr="00C139B4" w:rsidRDefault="009D4C7F" w:rsidP="002B6321">
            <w:pPr>
              <w:pStyle w:val="TAH"/>
            </w:pPr>
            <w:r w:rsidRPr="00C139B4">
              <w:t>name</w:t>
            </w:r>
          </w:p>
        </w:tc>
        <w:tc>
          <w:tcPr>
            <w:tcW w:w="5387" w:type="dxa"/>
          </w:tcPr>
          <w:p w14:paraId="7031A7A0" w14:textId="77777777" w:rsidR="009D4C7F" w:rsidRPr="00C139B4" w:rsidRDefault="009D4C7F" w:rsidP="002B6321">
            <w:pPr>
              <w:pStyle w:val="TAH"/>
            </w:pPr>
            <w:r w:rsidRPr="00C139B4">
              <w:t>Description</w:t>
            </w:r>
          </w:p>
        </w:tc>
      </w:tr>
      <w:tr w:rsidR="009D4C7F" w:rsidRPr="00C139B4" w14:paraId="01E4B444" w14:textId="77777777" w:rsidTr="002B6321">
        <w:trPr>
          <w:cantSplit/>
          <w:jc w:val="center"/>
        </w:trPr>
        <w:tc>
          <w:tcPr>
            <w:tcW w:w="993" w:type="dxa"/>
          </w:tcPr>
          <w:p w14:paraId="48A70A68" w14:textId="77777777" w:rsidR="009D4C7F" w:rsidRPr="00C139B4" w:rsidRDefault="009D4C7F" w:rsidP="002B6321">
            <w:pPr>
              <w:pStyle w:val="TAC"/>
            </w:pPr>
            <w:r w:rsidRPr="00C139B4">
              <w:t>0</w:t>
            </w:r>
          </w:p>
        </w:tc>
        <w:tc>
          <w:tcPr>
            <w:tcW w:w="1842" w:type="dxa"/>
          </w:tcPr>
          <w:p w14:paraId="4B47113F" w14:textId="77777777" w:rsidR="009D4C7F" w:rsidRPr="00C139B4" w:rsidRDefault="009D4C7F" w:rsidP="002B6321">
            <w:pPr>
              <w:pStyle w:val="TAL"/>
            </w:pPr>
            <w:r w:rsidRPr="00C139B4">
              <w:t>WLAN offloadability for E-UTRAN</w:t>
            </w:r>
          </w:p>
        </w:tc>
        <w:tc>
          <w:tcPr>
            <w:tcW w:w="5387" w:type="dxa"/>
          </w:tcPr>
          <w:p w14:paraId="006D7316" w14:textId="77777777" w:rsidR="009D4C7F" w:rsidRPr="00C139B4" w:rsidRDefault="009D4C7F" w:rsidP="002B6321">
            <w:pPr>
              <w:pStyle w:val="TAL"/>
            </w:pPr>
            <w:r w:rsidRPr="00C139B4">
              <w:t xml:space="preserve">This bit, when set, shall indicate that the traffic associated with the APN is allowed to be offloaded to WLAN from E-UTRAN using the WLAN/3GPP Radio Interworking feature. If not set, </w:t>
            </w:r>
            <w:r w:rsidRPr="00C139B4">
              <w:rPr>
                <w:rFonts w:hint="eastAsia"/>
                <w:lang w:eastAsia="zh-CN"/>
              </w:rPr>
              <w:t>it means</w:t>
            </w:r>
            <w:r w:rsidRPr="00C139B4">
              <w:rPr>
                <w:rFonts w:hint="eastAsia"/>
                <w:noProof/>
                <w:lang w:eastAsia="zh-CN"/>
              </w:rPr>
              <w:t xml:space="preserve"> </w:t>
            </w:r>
            <w:r w:rsidRPr="00C139B4">
              <w:t xml:space="preserve">the traffic associated with the APN is </w:t>
            </w:r>
            <w:r w:rsidRPr="00C139B4">
              <w:rPr>
                <w:rFonts w:hint="eastAsia"/>
                <w:lang w:eastAsia="zh-CN"/>
              </w:rPr>
              <w:t xml:space="preserve">not </w:t>
            </w:r>
            <w:r w:rsidRPr="00C139B4">
              <w:t>allowed to be offloaded to WLAN from E-UTRAN.</w:t>
            </w:r>
          </w:p>
        </w:tc>
      </w:tr>
      <w:tr w:rsidR="009D4C7F" w:rsidRPr="00C139B4" w14:paraId="77AC8128" w14:textId="77777777" w:rsidTr="002B6321">
        <w:trPr>
          <w:cantSplit/>
          <w:jc w:val="center"/>
        </w:trPr>
        <w:tc>
          <w:tcPr>
            <w:tcW w:w="8222" w:type="dxa"/>
            <w:gridSpan w:val="3"/>
          </w:tcPr>
          <w:p w14:paraId="3DE43AB2" w14:textId="77777777" w:rsidR="009D4C7F" w:rsidRPr="00C139B4" w:rsidRDefault="009D4C7F" w:rsidP="002B6321">
            <w:pPr>
              <w:pStyle w:val="TAN"/>
            </w:pPr>
            <w:r w:rsidRPr="00C139B4">
              <w:t>NOTE:</w:t>
            </w:r>
            <w:r w:rsidRPr="00C139B4">
              <w:tab/>
              <w:t xml:space="preserve">Bits not defined in this table shall be cleared by the sending </w:t>
            </w:r>
            <w:r w:rsidRPr="00C139B4">
              <w:rPr>
                <w:rFonts w:hint="eastAsia"/>
                <w:lang w:eastAsia="zh-CN"/>
              </w:rPr>
              <w:t xml:space="preserve">HSS </w:t>
            </w:r>
            <w:r w:rsidRPr="00C139B4">
              <w:t>and discarded by the receiving MME or SGSN.</w:t>
            </w:r>
          </w:p>
        </w:tc>
      </w:tr>
    </w:tbl>
    <w:p w14:paraId="2FE3DFDB" w14:textId="77777777" w:rsidR="009D4C7F" w:rsidRPr="00C139B4" w:rsidRDefault="009D4C7F" w:rsidP="009D4C7F">
      <w:pPr>
        <w:rPr>
          <w:noProof/>
          <w:lang w:eastAsia="zh-CN"/>
        </w:rPr>
      </w:pPr>
    </w:p>
    <w:p w14:paraId="540FA601" w14:textId="77777777" w:rsidR="009D4C7F" w:rsidRPr="00C139B4" w:rsidRDefault="009D4C7F" w:rsidP="009D4C7F">
      <w:pPr>
        <w:pStyle w:val="Heading3"/>
        <w:rPr>
          <w:lang w:eastAsia="zh-CN"/>
        </w:rPr>
      </w:pPr>
      <w:bookmarkStart w:id="2428" w:name="_Toc20212153"/>
      <w:bookmarkStart w:id="2429" w:name="_Toc27727429"/>
      <w:bookmarkStart w:id="2430" w:name="_Toc36042084"/>
      <w:bookmarkStart w:id="2431" w:name="_Toc44871507"/>
      <w:bookmarkStart w:id="2432" w:name="_Toc44871906"/>
      <w:bookmarkStart w:id="2433" w:name="_Toc51861981"/>
      <w:bookmarkStart w:id="2434" w:name="_Toc57978386"/>
      <w:bookmarkStart w:id="2435" w:name="_Toc106900726"/>
      <w:r w:rsidRPr="00C139B4">
        <w:t>7.3.</w:t>
      </w:r>
      <w:r w:rsidRPr="00C139B4">
        <w:rPr>
          <w:lang w:eastAsia="zh-CN"/>
        </w:rPr>
        <w:t>183</w:t>
      </w:r>
      <w:r w:rsidRPr="00C139B4">
        <w:tab/>
      </w:r>
      <w:r w:rsidRPr="00C139B4">
        <w:rPr>
          <w:rFonts w:hint="eastAsia"/>
          <w:lang w:eastAsia="zh-CN"/>
        </w:rPr>
        <w:t>WLAN</w:t>
      </w:r>
      <w:r w:rsidRPr="00C139B4">
        <w:t>-offloadability</w:t>
      </w:r>
      <w:r w:rsidRPr="00C139B4">
        <w:rPr>
          <w:rFonts w:hint="eastAsia"/>
          <w:lang w:eastAsia="zh-CN"/>
        </w:rPr>
        <w:t>-UTRAN</w:t>
      </w:r>
      <w:bookmarkEnd w:id="2428"/>
      <w:bookmarkEnd w:id="2429"/>
      <w:bookmarkEnd w:id="2430"/>
      <w:bookmarkEnd w:id="2431"/>
      <w:bookmarkEnd w:id="2432"/>
      <w:bookmarkEnd w:id="2433"/>
      <w:bookmarkEnd w:id="2434"/>
      <w:bookmarkEnd w:id="2435"/>
    </w:p>
    <w:p w14:paraId="77605F35" w14:textId="77777777" w:rsidR="009D4C7F" w:rsidRPr="00C139B4" w:rsidRDefault="009D4C7F" w:rsidP="009D4C7F">
      <w:r w:rsidRPr="00C139B4">
        <w:rPr>
          <w:rFonts w:hint="eastAsia"/>
          <w:lang w:eastAsia="zh-CN"/>
        </w:rPr>
        <w:t>The WLAN</w:t>
      </w:r>
      <w:r w:rsidRPr="00C139B4">
        <w:t>-offloadability</w:t>
      </w:r>
      <w:r w:rsidRPr="00C139B4">
        <w:rPr>
          <w:rFonts w:hint="eastAsia"/>
          <w:lang w:eastAsia="zh-CN"/>
        </w:rPr>
        <w:t xml:space="preserve">-UTRAN AVP </w:t>
      </w:r>
      <w:r w:rsidRPr="00C139B4">
        <w:t>is of type Unsigned32 and it shall contain a bitmask. The meaning of the bits is defined in table 7.3.</w:t>
      </w:r>
      <w:r w:rsidRPr="00C139B4">
        <w:rPr>
          <w:lang w:eastAsia="zh-CN"/>
        </w:rPr>
        <w:t>183</w:t>
      </w:r>
      <w:r w:rsidRPr="00C139B4">
        <w:t>/1:</w:t>
      </w:r>
    </w:p>
    <w:p w14:paraId="47317535" w14:textId="77777777" w:rsidR="009D4C7F" w:rsidRPr="00C139B4" w:rsidRDefault="009D4C7F" w:rsidP="009D4C7F">
      <w:pPr>
        <w:pStyle w:val="TH"/>
        <w:rPr>
          <w:lang w:eastAsia="zh-CN"/>
        </w:rPr>
      </w:pPr>
      <w:r w:rsidRPr="00C139B4">
        <w:t>Table 7.3.</w:t>
      </w:r>
      <w:r w:rsidRPr="00C139B4">
        <w:rPr>
          <w:lang w:eastAsia="zh-CN"/>
        </w:rPr>
        <w:t>183</w:t>
      </w:r>
      <w:r w:rsidRPr="00C139B4">
        <w:t>/1: WLAN-offloadability</w:t>
      </w:r>
      <w:r w:rsidRPr="00C139B4">
        <w:rPr>
          <w:rFonts w:hint="eastAsia"/>
          <w:lang w:eastAsia="zh-CN"/>
        </w:rPr>
        <w:t>-UTRAN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2C442F1D" w14:textId="77777777" w:rsidTr="002B6321">
        <w:trPr>
          <w:cantSplit/>
          <w:jc w:val="center"/>
        </w:trPr>
        <w:tc>
          <w:tcPr>
            <w:tcW w:w="993" w:type="dxa"/>
          </w:tcPr>
          <w:p w14:paraId="4F6A3CF5" w14:textId="77777777" w:rsidR="009D4C7F" w:rsidRPr="00C139B4" w:rsidRDefault="009D4C7F" w:rsidP="002B6321">
            <w:pPr>
              <w:pStyle w:val="TAH"/>
            </w:pPr>
            <w:r w:rsidRPr="00C139B4">
              <w:t>bit</w:t>
            </w:r>
          </w:p>
        </w:tc>
        <w:tc>
          <w:tcPr>
            <w:tcW w:w="1842" w:type="dxa"/>
          </w:tcPr>
          <w:p w14:paraId="39B16084" w14:textId="77777777" w:rsidR="009D4C7F" w:rsidRPr="00C139B4" w:rsidRDefault="009D4C7F" w:rsidP="002B6321">
            <w:pPr>
              <w:pStyle w:val="TAH"/>
            </w:pPr>
            <w:r w:rsidRPr="00C139B4">
              <w:t>name</w:t>
            </w:r>
          </w:p>
        </w:tc>
        <w:tc>
          <w:tcPr>
            <w:tcW w:w="5387" w:type="dxa"/>
          </w:tcPr>
          <w:p w14:paraId="64D075CD" w14:textId="77777777" w:rsidR="009D4C7F" w:rsidRPr="00C139B4" w:rsidRDefault="009D4C7F" w:rsidP="002B6321">
            <w:pPr>
              <w:pStyle w:val="TAH"/>
            </w:pPr>
            <w:r w:rsidRPr="00C139B4">
              <w:t>Description</w:t>
            </w:r>
          </w:p>
        </w:tc>
      </w:tr>
      <w:tr w:rsidR="009D4C7F" w:rsidRPr="00C139B4" w14:paraId="54C560E8" w14:textId="77777777" w:rsidTr="002B6321">
        <w:trPr>
          <w:cantSplit/>
          <w:jc w:val="center"/>
        </w:trPr>
        <w:tc>
          <w:tcPr>
            <w:tcW w:w="993" w:type="dxa"/>
          </w:tcPr>
          <w:p w14:paraId="4ED025C1" w14:textId="77777777" w:rsidR="009D4C7F" w:rsidRPr="00C139B4" w:rsidRDefault="009D4C7F" w:rsidP="002B6321">
            <w:pPr>
              <w:pStyle w:val="TAC"/>
              <w:rPr>
                <w:lang w:eastAsia="zh-CN"/>
              </w:rPr>
            </w:pPr>
            <w:r w:rsidRPr="00C139B4">
              <w:rPr>
                <w:rFonts w:hint="eastAsia"/>
                <w:lang w:eastAsia="zh-CN"/>
              </w:rPr>
              <w:t>0</w:t>
            </w:r>
          </w:p>
        </w:tc>
        <w:tc>
          <w:tcPr>
            <w:tcW w:w="1842" w:type="dxa"/>
          </w:tcPr>
          <w:p w14:paraId="22453C20" w14:textId="77777777" w:rsidR="009D4C7F" w:rsidRPr="00C139B4" w:rsidRDefault="009D4C7F" w:rsidP="002B6321">
            <w:pPr>
              <w:pStyle w:val="TAL"/>
            </w:pPr>
            <w:r w:rsidRPr="00C139B4">
              <w:t>WLAN offloadability for UTRAN</w:t>
            </w:r>
          </w:p>
        </w:tc>
        <w:tc>
          <w:tcPr>
            <w:tcW w:w="5387" w:type="dxa"/>
          </w:tcPr>
          <w:p w14:paraId="55205763" w14:textId="77777777" w:rsidR="009D4C7F" w:rsidRPr="00C139B4" w:rsidRDefault="009D4C7F" w:rsidP="002B6321">
            <w:pPr>
              <w:pStyle w:val="TAL"/>
            </w:pPr>
            <w:r w:rsidRPr="00C139B4">
              <w:t xml:space="preserve">This bit, when set, shall indicate that the traffic associated with the APN is allowed to be offloaded to WLAN from UTRAN using the WLAN/3GPP Radio Interworking feature. If not set, </w:t>
            </w:r>
            <w:r w:rsidRPr="00C139B4">
              <w:rPr>
                <w:rFonts w:hint="eastAsia"/>
                <w:lang w:eastAsia="zh-CN"/>
              </w:rPr>
              <w:t>it means</w:t>
            </w:r>
            <w:r w:rsidRPr="00C139B4">
              <w:t xml:space="preserve"> the traffic associated with the APN is </w:t>
            </w:r>
            <w:r w:rsidRPr="00C139B4">
              <w:rPr>
                <w:rFonts w:hint="eastAsia"/>
                <w:lang w:eastAsia="zh-CN"/>
              </w:rPr>
              <w:t xml:space="preserve">not </w:t>
            </w:r>
            <w:r w:rsidRPr="00C139B4">
              <w:t>allowed to be offloaded to WLAN from UTRAN.</w:t>
            </w:r>
          </w:p>
        </w:tc>
      </w:tr>
      <w:tr w:rsidR="009D4C7F" w:rsidRPr="00C139B4" w14:paraId="75CC645C" w14:textId="77777777" w:rsidTr="002B6321">
        <w:trPr>
          <w:cantSplit/>
          <w:jc w:val="center"/>
        </w:trPr>
        <w:tc>
          <w:tcPr>
            <w:tcW w:w="8222" w:type="dxa"/>
            <w:gridSpan w:val="3"/>
          </w:tcPr>
          <w:p w14:paraId="33238C5C" w14:textId="77777777" w:rsidR="009D4C7F" w:rsidRPr="00C139B4" w:rsidRDefault="009D4C7F" w:rsidP="002B6321">
            <w:pPr>
              <w:pStyle w:val="TAN"/>
            </w:pPr>
            <w:r w:rsidRPr="00C139B4">
              <w:t>NOTE:</w:t>
            </w:r>
            <w:r w:rsidRPr="00C139B4">
              <w:tab/>
              <w:t xml:space="preserve">Bits not defined in this table shall be cleared by the sending </w:t>
            </w:r>
            <w:r w:rsidRPr="00C139B4">
              <w:rPr>
                <w:rFonts w:hint="eastAsia"/>
                <w:lang w:eastAsia="zh-CN"/>
              </w:rPr>
              <w:t xml:space="preserve">HSS </w:t>
            </w:r>
            <w:r w:rsidRPr="00C139B4">
              <w:t>and discarded by the receiving MME or SGSN..</w:t>
            </w:r>
          </w:p>
        </w:tc>
      </w:tr>
    </w:tbl>
    <w:p w14:paraId="3D330D71" w14:textId="77777777" w:rsidR="009D4C7F" w:rsidRPr="00C139B4" w:rsidRDefault="009D4C7F" w:rsidP="009D4C7F">
      <w:pPr>
        <w:rPr>
          <w:lang w:eastAsia="zh-CN"/>
        </w:rPr>
      </w:pPr>
    </w:p>
    <w:p w14:paraId="6A9770CE" w14:textId="77777777" w:rsidR="009D4C7F" w:rsidRPr="00C139B4" w:rsidRDefault="009D4C7F" w:rsidP="009D4C7F">
      <w:pPr>
        <w:pStyle w:val="Heading3"/>
      </w:pPr>
      <w:bookmarkStart w:id="2436" w:name="_Toc20212154"/>
      <w:bookmarkStart w:id="2437" w:name="_Toc27727430"/>
      <w:bookmarkStart w:id="2438" w:name="_Toc36042085"/>
      <w:bookmarkStart w:id="2439" w:name="_Toc44871508"/>
      <w:bookmarkStart w:id="2440" w:name="_Toc44871907"/>
      <w:bookmarkStart w:id="2441" w:name="_Toc51861982"/>
      <w:bookmarkStart w:id="2442" w:name="_Toc57978387"/>
      <w:bookmarkStart w:id="2443" w:name="_Toc106900727"/>
      <w:r w:rsidRPr="00C139B4">
        <w:t>7.3.184</w:t>
      </w:r>
      <w:r w:rsidRPr="00C139B4">
        <w:tab/>
        <w:t>Reset-ID</w:t>
      </w:r>
      <w:bookmarkEnd w:id="2436"/>
      <w:bookmarkEnd w:id="2437"/>
      <w:bookmarkEnd w:id="2438"/>
      <w:bookmarkEnd w:id="2439"/>
      <w:bookmarkEnd w:id="2440"/>
      <w:bookmarkEnd w:id="2441"/>
      <w:bookmarkEnd w:id="2442"/>
      <w:bookmarkEnd w:id="2443"/>
    </w:p>
    <w:p w14:paraId="4ECF76FC" w14:textId="77777777" w:rsidR="009D4C7F" w:rsidRPr="00C139B4" w:rsidRDefault="009D4C7F" w:rsidP="009D4C7F">
      <w:pPr>
        <w:rPr>
          <w:lang w:eastAsia="zh-CN"/>
        </w:rPr>
      </w:pPr>
      <w:r w:rsidRPr="00C139B4">
        <w:rPr>
          <w:lang w:eastAsia="zh-CN"/>
        </w:rPr>
        <w:t>The Reset-ID is of type OctetString. The value shall uniquely (within the HSS's realm) identify a resource in the HSS that may fail or has restarted.</w:t>
      </w:r>
    </w:p>
    <w:p w14:paraId="08148DD2" w14:textId="77777777" w:rsidR="009D4C7F" w:rsidRPr="00C139B4" w:rsidRDefault="009D4C7F" w:rsidP="009D4C7F">
      <w:r w:rsidRPr="00C139B4">
        <w:rPr>
          <w:lang w:eastAsia="zh-CN"/>
        </w:rPr>
        <w:t xml:space="preserve">In the Reset procedure, when used to </w:t>
      </w:r>
      <w:r w:rsidRPr="00C139B4">
        <w:t>add/modify/delete subscription data shared by multiple subscribers, the Reset-ID is used to identify the set of affected subscribers.</w:t>
      </w:r>
    </w:p>
    <w:p w14:paraId="179176D3" w14:textId="77777777" w:rsidR="009D4C7F" w:rsidRPr="00C139B4" w:rsidRDefault="009D4C7F" w:rsidP="009D4C7F">
      <w:pPr>
        <w:pStyle w:val="Heading3"/>
      </w:pPr>
      <w:bookmarkStart w:id="2444" w:name="_Toc20212155"/>
      <w:bookmarkStart w:id="2445" w:name="_Toc27727431"/>
      <w:bookmarkStart w:id="2446" w:name="_Toc36042086"/>
      <w:bookmarkStart w:id="2447" w:name="_Toc44871509"/>
      <w:bookmarkStart w:id="2448" w:name="_Toc44871908"/>
      <w:bookmarkStart w:id="2449" w:name="_Toc51861983"/>
      <w:bookmarkStart w:id="2450" w:name="_Toc57978388"/>
      <w:bookmarkStart w:id="2451" w:name="_Toc106900728"/>
      <w:r w:rsidRPr="00C139B4">
        <w:lastRenderedPageBreak/>
        <w:t>7.3.185</w:t>
      </w:r>
      <w:r w:rsidRPr="00C139B4">
        <w:tab/>
        <w:t>MDT-Allowed-PLMN-Id</w:t>
      </w:r>
      <w:bookmarkEnd w:id="2444"/>
      <w:bookmarkEnd w:id="2445"/>
      <w:bookmarkEnd w:id="2446"/>
      <w:bookmarkEnd w:id="2447"/>
      <w:bookmarkEnd w:id="2448"/>
      <w:bookmarkEnd w:id="2449"/>
      <w:bookmarkEnd w:id="2450"/>
      <w:bookmarkEnd w:id="2451"/>
    </w:p>
    <w:p w14:paraId="0C302571" w14:textId="77777777" w:rsidR="00C31AA7" w:rsidRPr="00C139B4" w:rsidRDefault="009D4C7F" w:rsidP="009D4C7F">
      <w:pPr>
        <w:autoSpaceDE w:val="0"/>
        <w:autoSpaceDN w:val="0"/>
        <w:adjustRightInd w:val="0"/>
        <w:rPr>
          <w:lang w:val="en-US" w:eastAsia="zh-CN"/>
        </w:rPr>
      </w:pPr>
      <w:r w:rsidRPr="00C139B4">
        <w:t xml:space="preserve">The MDT-Allowed-PLMN-Id AVP is of type OctetString. This AVP shall contain the concatenation of MCC and MNC. See </w:t>
      </w:r>
      <w:r>
        <w:t>3GPP TS 2</w:t>
      </w:r>
      <w:r w:rsidRPr="00C139B4">
        <w:t>3.003</w:t>
      </w:r>
      <w:r>
        <w:t> [</w:t>
      </w:r>
      <w:r w:rsidRPr="00C139B4">
        <w:t xml:space="preserve">3]. The content of this AVP shall be encoded </w:t>
      </w:r>
      <w:r w:rsidRPr="00C139B4">
        <w:rPr>
          <w:lang w:val="en-US" w:eastAsia="zh-CN"/>
        </w:rPr>
        <w:t>as an octet string according to table 7.3.185/1.</w:t>
      </w:r>
    </w:p>
    <w:p w14:paraId="0D40B852" w14:textId="77777777" w:rsidR="00C31AA7" w:rsidRPr="00C139B4" w:rsidRDefault="009D4C7F" w:rsidP="009D4C7F">
      <w:pPr>
        <w:autoSpaceDE w:val="0"/>
        <w:autoSpaceDN w:val="0"/>
        <w:adjustRightInd w:val="0"/>
        <w:rPr>
          <w:lang w:val="en-US" w:eastAsia="zh-CN"/>
        </w:rPr>
      </w:pPr>
      <w:r w:rsidRPr="00C139B4">
        <w:rPr>
          <w:lang w:val="en-US" w:eastAsia="zh-CN"/>
        </w:rPr>
        <w:t>This AVP identifies the PLMN in which the MDT data collection shall take place.</w:t>
      </w:r>
    </w:p>
    <w:p w14:paraId="3B20D44C" w14:textId="23210312" w:rsidR="009D4C7F" w:rsidRPr="00C139B4" w:rsidRDefault="009D4C7F" w:rsidP="009D4C7F">
      <w:pPr>
        <w:autoSpaceDE w:val="0"/>
        <w:autoSpaceDN w:val="0"/>
        <w:adjustRightInd w:val="0"/>
        <w:rPr>
          <w:color w:val="000000"/>
          <w:lang w:val="en-US" w:eastAsia="zh-CN"/>
        </w:rPr>
      </w:pPr>
      <w:r w:rsidRPr="00C139B4">
        <w:t xml:space="preserve">See </w:t>
      </w:r>
      <w:r>
        <w:t>3GPP TS 2</w:t>
      </w:r>
      <w:r w:rsidRPr="00C139B4">
        <w:t>4.008</w:t>
      </w:r>
      <w:r>
        <w:t> [</w:t>
      </w:r>
      <w:r w:rsidRPr="00C139B4">
        <w:t xml:space="preserve">31], </w:t>
      </w:r>
      <w:r w:rsidR="00C31AA7" w:rsidRPr="00C139B4">
        <w:t>clause</w:t>
      </w:r>
      <w:r w:rsidR="00C31AA7">
        <w:t> </w:t>
      </w:r>
      <w:r w:rsidR="00C31AA7" w:rsidRPr="00C139B4">
        <w:t>1</w:t>
      </w:r>
      <w:r w:rsidRPr="00C139B4">
        <w:t>0.5.1.13, PLMN list, for the coding of MCC and MNC. If MNC is 2 digits long, bits 5 to 8 of octet 2 are coded as "1111".</w:t>
      </w:r>
    </w:p>
    <w:p w14:paraId="757D2EA4" w14:textId="77777777" w:rsidR="009D4C7F" w:rsidRPr="00C139B4" w:rsidRDefault="009D4C7F" w:rsidP="009D4C7F">
      <w:pPr>
        <w:pStyle w:val="TH"/>
        <w:rPr>
          <w:rFonts w:cs="Arial"/>
          <w:bCs/>
          <w:lang w:val="en-US" w:eastAsia="zh-CN"/>
        </w:rPr>
      </w:pPr>
      <w:r w:rsidRPr="00C139B4">
        <w:rPr>
          <w:lang w:val="en-US" w:eastAsia="zh-CN"/>
        </w:rPr>
        <w:t>Table 7.3.185/1: Encoding format for MDT-Allowed-PLMN-Id AVP</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09"/>
        <w:gridCol w:w="709"/>
        <w:gridCol w:w="709"/>
        <w:gridCol w:w="709"/>
        <w:gridCol w:w="709"/>
        <w:gridCol w:w="709"/>
        <w:gridCol w:w="709"/>
        <w:gridCol w:w="709"/>
        <w:gridCol w:w="1134"/>
      </w:tblGrid>
      <w:tr w:rsidR="009D4C7F" w:rsidRPr="00C139B4" w14:paraId="4AD67F1B" w14:textId="77777777" w:rsidTr="002B6321">
        <w:trPr>
          <w:jc w:val="center"/>
        </w:trPr>
        <w:tc>
          <w:tcPr>
            <w:tcW w:w="709" w:type="dxa"/>
            <w:tcBorders>
              <w:top w:val="nil"/>
              <w:left w:val="nil"/>
              <w:bottom w:val="nil"/>
              <w:right w:val="nil"/>
            </w:tcBorders>
          </w:tcPr>
          <w:p w14:paraId="5E73365F" w14:textId="77777777" w:rsidR="009D4C7F" w:rsidRPr="00C139B4" w:rsidRDefault="009D4C7F" w:rsidP="002B6321">
            <w:pPr>
              <w:pStyle w:val="TAH"/>
              <w:rPr>
                <w:lang w:val="en-US" w:eastAsia="zh-CN"/>
              </w:rPr>
            </w:pPr>
            <w:r w:rsidRPr="00C139B4">
              <w:rPr>
                <w:lang w:val="en-US" w:eastAsia="zh-CN"/>
              </w:rPr>
              <w:t>8</w:t>
            </w:r>
          </w:p>
        </w:tc>
        <w:tc>
          <w:tcPr>
            <w:tcW w:w="709" w:type="dxa"/>
            <w:tcBorders>
              <w:top w:val="nil"/>
              <w:left w:val="nil"/>
              <w:bottom w:val="nil"/>
              <w:right w:val="nil"/>
            </w:tcBorders>
          </w:tcPr>
          <w:p w14:paraId="04F9D0D4" w14:textId="77777777" w:rsidR="009D4C7F" w:rsidRPr="00C139B4" w:rsidRDefault="009D4C7F" w:rsidP="002B6321">
            <w:pPr>
              <w:pStyle w:val="TAH"/>
              <w:rPr>
                <w:lang w:val="en-US" w:eastAsia="zh-CN"/>
              </w:rPr>
            </w:pPr>
            <w:r w:rsidRPr="00C139B4">
              <w:rPr>
                <w:lang w:val="en-US" w:eastAsia="zh-CN"/>
              </w:rPr>
              <w:t>7</w:t>
            </w:r>
          </w:p>
        </w:tc>
        <w:tc>
          <w:tcPr>
            <w:tcW w:w="709" w:type="dxa"/>
            <w:tcBorders>
              <w:top w:val="nil"/>
              <w:left w:val="nil"/>
              <w:bottom w:val="nil"/>
              <w:right w:val="nil"/>
            </w:tcBorders>
          </w:tcPr>
          <w:p w14:paraId="7ECD0138" w14:textId="77777777" w:rsidR="009D4C7F" w:rsidRPr="00C139B4" w:rsidRDefault="009D4C7F" w:rsidP="002B6321">
            <w:pPr>
              <w:pStyle w:val="TAH"/>
              <w:rPr>
                <w:lang w:val="en-US" w:eastAsia="zh-CN"/>
              </w:rPr>
            </w:pPr>
            <w:r w:rsidRPr="00C139B4">
              <w:rPr>
                <w:lang w:val="en-US" w:eastAsia="zh-CN"/>
              </w:rPr>
              <w:t>6</w:t>
            </w:r>
          </w:p>
        </w:tc>
        <w:tc>
          <w:tcPr>
            <w:tcW w:w="709" w:type="dxa"/>
            <w:tcBorders>
              <w:top w:val="nil"/>
              <w:left w:val="nil"/>
              <w:bottom w:val="nil"/>
              <w:right w:val="nil"/>
            </w:tcBorders>
          </w:tcPr>
          <w:p w14:paraId="19B4C7FE" w14:textId="77777777" w:rsidR="009D4C7F" w:rsidRPr="00C139B4" w:rsidRDefault="009D4C7F" w:rsidP="002B6321">
            <w:pPr>
              <w:pStyle w:val="TAH"/>
              <w:rPr>
                <w:lang w:val="en-US" w:eastAsia="zh-CN"/>
              </w:rPr>
            </w:pPr>
            <w:r w:rsidRPr="00C139B4">
              <w:rPr>
                <w:lang w:val="en-US" w:eastAsia="zh-CN"/>
              </w:rPr>
              <w:t>5</w:t>
            </w:r>
          </w:p>
        </w:tc>
        <w:tc>
          <w:tcPr>
            <w:tcW w:w="709" w:type="dxa"/>
            <w:tcBorders>
              <w:top w:val="nil"/>
              <w:left w:val="nil"/>
              <w:bottom w:val="nil"/>
              <w:right w:val="nil"/>
            </w:tcBorders>
          </w:tcPr>
          <w:p w14:paraId="47691E7C" w14:textId="77777777" w:rsidR="009D4C7F" w:rsidRPr="00C139B4" w:rsidRDefault="009D4C7F" w:rsidP="002B6321">
            <w:pPr>
              <w:pStyle w:val="TAH"/>
              <w:rPr>
                <w:lang w:val="en-US" w:eastAsia="zh-CN"/>
              </w:rPr>
            </w:pPr>
            <w:r w:rsidRPr="00C139B4">
              <w:rPr>
                <w:lang w:val="en-US" w:eastAsia="zh-CN"/>
              </w:rPr>
              <w:t>4</w:t>
            </w:r>
          </w:p>
        </w:tc>
        <w:tc>
          <w:tcPr>
            <w:tcW w:w="709" w:type="dxa"/>
            <w:tcBorders>
              <w:top w:val="nil"/>
              <w:left w:val="nil"/>
              <w:bottom w:val="nil"/>
              <w:right w:val="nil"/>
            </w:tcBorders>
          </w:tcPr>
          <w:p w14:paraId="26C35244" w14:textId="77777777" w:rsidR="009D4C7F" w:rsidRPr="00C139B4" w:rsidRDefault="009D4C7F" w:rsidP="002B6321">
            <w:pPr>
              <w:pStyle w:val="TAH"/>
              <w:rPr>
                <w:lang w:val="en-US" w:eastAsia="zh-CN"/>
              </w:rPr>
            </w:pPr>
            <w:r w:rsidRPr="00C139B4">
              <w:rPr>
                <w:lang w:val="en-US" w:eastAsia="zh-CN"/>
              </w:rPr>
              <w:t>3</w:t>
            </w:r>
          </w:p>
        </w:tc>
        <w:tc>
          <w:tcPr>
            <w:tcW w:w="709" w:type="dxa"/>
            <w:tcBorders>
              <w:top w:val="nil"/>
              <w:left w:val="nil"/>
              <w:bottom w:val="nil"/>
              <w:right w:val="nil"/>
            </w:tcBorders>
          </w:tcPr>
          <w:p w14:paraId="2E37BEAA" w14:textId="77777777" w:rsidR="009D4C7F" w:rsidRPr="00C139B4" w:rsidRDefault="009D4C7F" w:rsidP="002B6321">
            <w:pPr>
              <w:pStyle w:val="TAH"/>
              <w:rPr>
                <w:lang w:val="en-US" w:eastAsia="zh-CN"/>
              </w:rPr>
            </w:pPr>
            <w:r w:rsidRPr="00C139B4">
              <w:rPr>
                <w:lang w:val="en-US" w:eastAsia="zh-CN"/>
              </w:rPr>
              <w:t>2</w:t>
            </w:r>
          </w:p>
        </w:tc>
        <w:tc>
          <w:tcPr>
            <w:tcW w:w="709" w:type="dxa"/>
            <w:tcBorders>
              <w:top w:val="nil"/>
              <w:left w:val="nil"/>
              <w:bottom w:val="nil"/>
              <w:right w:val="nil"/>
            </w:tcBorders>
          </w:tcPr>
          <w:p w14:paraId="2B9A4FEF" w14:textId="77777777" w:rsidR="009D4C7F" w:rsidRPr="00C139B4" w:rsidRDefault="009D4C7F" w:rsidP="002B6321">
            <w:pPr>
              <w:pStyle w:val="TAH"/>
              <w:rPr>
                <w:lang w:val="en-US" w:eastAsia="zh-CN"/>
              </w:rPr>
            </w:pPr>
            <w:r w:rsidRPr="00C139B4">
              <w:rPr>
                <w:lang w:val="en-US" w:eastAsia="zh-CN"/>
              </w:rPr>
              <w:t>1</w:t>
            </w:r>
          </w:p>
        </w:tc>
        <w:tc>
          <w:tcPr>
            <w:tcW w:w="1134" w:type="dxa"/>
            <w:tcBorders>
              <w:top w:val="nil"/>
              <w:left w:val="nil"/>
              <w:bottom w:val="nil"/>
              <w:right w:val="nil"/>
            </w:tcBorders>
          </w:tcPr>
          <w:p w14:paraId="59F944F0" w14:textId="77777777" w:rsidR="009D4C7F" w:rsidRPr="00C139B4" w:rsidRDefault="009D4C7F" w:rsidP="002B6321">
            <w:pPr>
              <w:pStyle w:val="TAH"/>
              <w:rPr>
                <w:lang w:val="en-US" w:eastAsia="zh-CN"/>
              </w:rPr>
            </w:pPr>
          </w:p>
        </w:tc>
      </w:tr>
      <w:tr w:rsidR="009D4C7F" w:rsidRPr="00C139B4" w14:paraId="293FE30E" w14:textId="77777777" w:rsidTr="002B6321">
        <w:trPr>
          <w:jc w:val="center"/>
        </w:trPr>
        <w:tc>
          <w:tcPr>
            <w:tcW w:w="2836" w:type="dxa"/>
            <w:gridSpan w:val="4"/>
            <w:tcBorders>
              <w:top w:val="single" w:sz="4" w:space="0" w:color="auto"/>
              <w:bottom w:val="single" w:sz="4" w:space="0" w:color="auto"/>
              <w:right w:val="single" w:sz="4" w:space="0" w:color="auto"/>
            </w:tcBorders>
          </w:tcPr>
          <w:p w14:paraId="21D7196F" w14:textId="77777777" w:rsidR="009D4C7F" w:rsidRPr="00C139B4" w:rsidRDefault="009D4C7F" w:rsidP="002B6321">
            <w:pPr>
              <w:pStyle w:val="TAC"/>
              <w:rPr>
                <w:lang w:val="en-US" w:eastAsia="zh-CN"/>
              </w:rPr>
            </w:pPr>
          </w:p>
          <w:p w14:paraId="53F77D02" w14:textId="77777777" w:rsidR="009D4C7F" w:rsidRPr="00C139B4" w:rsidRDefault="009D4C7F" w:rsidP="002B6321">
            <w:pPr>
              <w:pStyle w:val="TAC"/>
              <w:rPr>
                <w:lang w:val="en-US" w:eastAsia="zh-CN"/>
              </w:rPr>
            </w:pPr>
            <w:r w:rsidRPr="00C139B4">
              <w:rPr>
                <w:lang w:val="en-US" w:eastAsia="zh-CN"/>
              </w:rPr>
              <w:t>MCC digit 2</w:t>
            </w:r>
          </w:p>
        </w:tc>
        <w:tc>
          <w:tcPr>
            <w:tcW w:w="2836" w:type="dxa"/>
            <w:gridSpan w:val="4"/>
            <w:tcBorders>
              <w:top w:val="single" w:sz="4" w:space="0" w:color="auto"/>
              <w:left w:val="single" w:sz="4" w:space="0" w:color="auto"/>
              <w:bottom w:val="single" w:sz="4" w:space="0" w:color="auto"/>
              <w:right w:val="single" w:sz="4" w:space="0" w:color="auto"/>
            </w:tcBorders>
          </w:tcPr>
          <w:p w14:paraId="58838CB8" w14:textId="77777777" w:rsidR="009D4C7F" w:rsidRPr="00C139B4" w:rsidRDefault="009D4C7F" w:rsidP="002B6321">
            <w:pPr>
              <w:pStyle w:val="TAC"/>
              <w:rPr>
                <w:lang w:val="en-US" w:eastAsia="zh-CN"/>
              </w:rPr>
            </w:pPr>
          </w:p>
          <w:p w14:paraId="49BA4443" w14:textId="77777777" w:rsidR="009D4C7F" w:rsidRPr="00C139B4" w:rsidRDefault="009D4C7F" w:rsidP="002B6321">
            <w:pPr>
              <w:pStyle w:val="TAC"/>
              <w:rPr>
                <w:lang w:val="en-US" w:eastAsia="zh-CN"/>
              </w:rPr>
            </w:pPr>
            <w:r w:rsidRPr="00C139B4">
              <w:rPr>
                <w:lang w:val="en-US" w:eastAsia="zh-CN"/>
              </w:rPr>
              <w:t>MCC digit 1</w:t>
            </w:r>
          </w:p>
        </w:tc>
        <w:tc>
          <w:tcPr>
            <w:tcW w:w="1134" w:type="dxa"/>
            <w:tcBorders>
              <w:top w:val="nil"/>
              <w:left w:val="nil"/>
              <w:bottom w:val="nil"/>
              <w:right w:val="nil"/>
            </w:tcBorders>
          </w:tcPr>
          <w:p w14:paraId="09D99AE1" w14:textId="77777777" w:rsidR="009D4C7F" w:rsidRPr="00C139B4" w:rsidRDefault="009D4C7F" w:rsidP="002B6321">
            <w:pPr>
              <w:pStyle w:val="TAC"/>
              <w:rPr>
                <w:lang w:val="en-US" w:eastAsia="zh-CN"/>
              </w:rPr>
            </w:pPr>
          </w:p>
          <w:p w14:paraId="7C1769B9" w14:textId="77777777" w:rsidR="009D4C7F" w:rsidRPr="00C139B4" w:rsidRDefault="009D4C7F" w:rsidP="002B6321">
            <w:pPr>
              <w:pStyle w:val="TAC"/>
              <w:rPr>
                <w:lang w:val="en-US" w:eastAsia="zh-CN"/>
              </w:rPr>
            </w:pPr>
            <w:r w:rsidRPr="00C139B4">
              <w:rPr>
                <w:lang w:val="en-US" w:eastAsia="zh-CN"/>
              </w:rPr>
              <w:t>octet 1</w:t>
            </w:r>
          </w:p>
        </w:tc>
      </w:tr>
      <w:tr w:rsidR="009D4C7F" w:rsidRPr="00C139B4" w14:paraId="21EE005D" w14:textId="77777777" w:rsidTr="002B6321">
        <w:trPr>
          <w:jc w:val="center"/>
        </w:trPr>
        <w:tc>
          <w:tcPr>
            <w:tcW w:w="2836" w:type="dxa"/>
            <w:gridSpan w:val="4"/>
            <w:tcBorders>
              <w:top w:val="single" w:sz="4" w:space="0" w:color="auto"/>
              <w:bottom w:val="single" w:sz="4" w:space="0" w:color="auto"/>
              <w:right w:val="single" w:sz="4" w:space="0" w:color="auto"/>
            </w:tcBorders>
          </w:tcPr>
          <w:p w14:paraId="12F66BE0" w14:textId="77777777" w:rsidR="009D4C7F" w:rsidRPr="00C139B4" w:rsidRDefault="009D4C7F" w:rsidP="002B6321">
            <w:pPr>
              <w:pStyle w:val="TAC"/>
              <w:rPr>
                <w:lang w:val="en-US" w:eastAsia="zh-CN"/>
              </w:rPr>
            </w:pPr>
          </w:p>
          <w:p w14:paraId="12953769" w14:textId="77777777" w:rsidR="009D4C7F" w:rsidRPr="00C139B4" w:rsidRDefault="009D4C7F" w:rsidP="002B6321">
            <w:pPr>
              <w:pStyle w:val="TAC"/>
              <w:rPr>
                <w:lang w:val="en-US" w:eastAsia="zh-CN"/>
              </w:rPr>
            </w:pPr>
            <w:r w:rsidRPr="00C139B4">
              <w:rPr>
                <w:lang w:val="en-US" w:eastAsia="zh-CN"/>
              </w:rPr>
              <w:t>MNC digit 3</w:t>
            </w:r>
          </w:p>
        </w:tc>
        <w:tc>
          <w:tcPr>
            <w:tcW w:w="2836" w:type="dxa"/>
            <w:gridSpan w:val="4"/>
            <w:tcBorders>
              <w:top w:val="single" w:sz="4" w:space="0" w:color="auto"/>
              <w:left w:val="single" w:sz="4" w:space="0" w:color="auto"/>
              <w:bottom w:val="single" w:sz="4" w:space="0" w:color="auto"/>
              <w:right w:val="single" w:sz="4" w:space="0" w:color="auto"/>
            </w:tcBorders>
          </w:tcPr>
          <w:p w14:paraId="017B721E" w14:textId="77777777" w:rsidR="009D4C7F" w:rsidRPr="00C139B4" w:rsidRDefault="009D4C7F" w:rsidP="002B6321">
            <w:pPr>
              <w:pStyle w:val="TAC"/>
              <w:rPr>
                <w:lang w:val="en-US" w:eastAsia="zh-CN"/>
              </w:rPr>
            </w:pPr>
          </w:p>
          <w:p w14:paraId="77D59A7F" w14:textId="77777777" w:rsidR="009D4C7F" w:rsidRPr="00C139B4" w:rsidRDefault="009D4C7F" w:rsidP="002B6321">
            <w:pPr>
              <w:pStyle w:val="TAC"/>
              <w:rPr>
                <w:lang w:val="en-US" w:eastAsia="zh-CN"/>
              </w:rPr>
            </w:pPr>
            <w:r w:rsidRPr="00C139B4">
              <w:rPr>
                <w:lang w:val="en-US" w:eastAsia="zh-CN"/>
              </w:rPr>
              <w:t>MCC digit 3</w:t>
            </w:r>
          </w:p>
        </w:tc>
        <w:tc>
          <w:tcPr>
            <w:tcW w:w="1134" w:type="dxa"/>
            <w:tcBorders>
              <w:top w:val="nil"/>
              <w:left w:val="nil"/>
              <w:bottom w:val="nil"/>
              <w:right w:val="nil"/>
            </w:tcBorders>
          </w:tcPr>
          <w:p w14:paraId="589503C8" w14:textId="77777777" w:rsidR="009D4C7F" w:rsidRPr="00C139B4" w:rsidRDefault="009D4C7F" w:rsidP="002B6321">
            <w:pPr>
              <w:pStyle w:val="TAC"/>
              <w:rPr>
                <w:lang w:val="en-US" w:eastAsia="zh-CN"/>
              </w:rPr>
            </w:pPr>
          </w:p>
          <w:p w14:paraId="67BEE898" w14:textId="77777777" w:rsidR="009D4C7F" w:rsidRPr="00C139B4" w:rsidRDefault="009D4C7F" w:rsidP="002B6321">
            <w:pPr>
              <w:pStyle w:val="TAC"/>
              <w:rPr>
                <w:lang w:val="en-US" w:eastAsia="zh-CN"/>
              </w:rPr>
            </w:pPr>
            <w:r w:rsidRPr="00C139B4">
              <w:rPr>
                <w:lang w:val="en-US" w:eastAsia="zh-CN"/>
              </w:rPr>
              <w:t>octet 2</w:t>
            </w:r>
          </w:p>
        </w:tc>
      </w:tr>
      <w:tr w:rsidR="009D4C7F" w:rsidRPr="00C139B4" w14:paraId="2BEAFFB9" w14:textId="77777777" w:rsidTr="002B6321">
        <w:trPr>
          <w:jc w:val="center"/>
        </w:trPr>
        <w:tc>
          <w:tcPr>
            <w:tcW w:w="2836" w:type="dxa"/>
            <w:gridSpan w:val="4"/>
            <w:tcBorders>
              <w:top w:val="single" w:sz="4" w:space="0" w:color="auto"/>
              <w:bottom w:val="single" w:sz="4" w:space="0" w:color="auto"/>
              <w:right w:val="single" w:sz="4" w:space="0" w:color="auto"/>
            </w:tcBorders>
          </w:tcPr>
          <w:p w14:paraId="4290ADE7" w14:textId="77777777" w:rsidR="009D4C7F" w:rsidRPr="00C139B4" w:rsidRDefault="009D4C7F" w:rsidP="002B6321">
            <w:pPr>
              <w:pStyle w:val="TAC"/>
              <w:rPr>
                <w:lang w:val="en-US" w:eastAsia="zh-CN"/>
              </w:rPr>
            </w:pPr>
          </w:p>
          <w:p w14:paraId="436C40A6" w14:textId="77777777" w:rsidR="009D4C7F" w:rsidRPr="00C139B4" w:rsidRDefault="009D4C7F" w:rsidP="002B6321">
            <w:pPr>
              <w:pStyle w:val="TAC"/>
              <w:rPr>
                <w:lang w:val="en-US" w:eastAsia="zh-CN"/>
              </w:rPr>
            </w:pPr>
            <w:r w:rsidRPr="00C139B4">
              <w:rPr>
                <w:lang w:val="en-US" w:eastAsia="zh-CN"/>
              </w:rPr>
              <w:t>MNC digit 2</w:t>
            </w:r>
          </w:p>
        </w:tc>
        <w:tc>
          <w:tcPr>
            <w:tcW w:w="2836" w:type="dxa"/>
            <w:gridSpan w:val="4"/>
            <w:tcBorders>
              <w:top w:val="single" w:sz="4" w:space="0" w:color="auto"/>
              <w:left w:val="single" w:sz="4" w:space="0" w:color="auto"/>
              <w:bottom w:val="single" w:sz="4" w:space="0" w:color="auto"/>
              <w:right w:val="single" w:sz="4" w:space="0" w:color="auto"/>
            </w:tcBorders>
          </w:tcPr>
          <w:p w14:paraId="2AF8EFF4" w14:textId="77777777" w:rsidR="009D4C7F" w:rsidRPr="00C139B4" w:rsidRDefault="009D4C7F" w:rsidP="002B6321">
            <w:pPr>
              <w:pStyle w:val="TAC"/>
              <w:rPr>
                <w:lang w:val="en-US" w:eastAsia="zh-CN"/>
              </w:rPr>
            </w:pPr>
          </w:p>
          <w:p w14:paraId="2B1A40B4" w14:textId="77777777" w:rsidR="009D4C7F" w:rsidRPr="00C139B4" w:rsidRDefault="009D4C7F" w:rsidP="002B6321">
            <w:pPr>
              <w:pStyle w:val="TAC"/>
              <w:rPr>
                <w:lang w:val="en-US" w:eastAsia="zh-CN"/>
              </w:rPr>
            </w:pPr>
            <w:r w:rsidRPr="00C139B4">
              <w:rPr>
                <w:lang w:val="en-US" w:eastAsia="zh-CN"/>
              </w:rPr>
              <w:t>MNC digit 1</w:t>
            </w:r>
          </w:p>
        </w:tc>
        <w:tc>
          <w:tcPr>
            <w:tcW w:w="1134" w:type="dxa"/>
            <w:tcBorders>
              <w:top w:val="nil"/>
              <w:left w:val="nil"/>
              <w:bottom w:val="nil"/>
              <w:right w:val="nil"/>
            </w:tcBorders>
          </w:tcPr>
          <w:p w14:paraId="293103CC" w14:textId="77777777" w:rsidR="009D4C7F" w:rsidRPr="00C139B4" w:rsidRDefault="009D4C7F" w:rsidP="002B6321">
            <w:pPr>
              <w:pStyle w:val="TAC"/>
              <w:rPr>
                <w:lang w:val="en-US" w:eastAsia="zh-CN"/>
              </w:rPr>
            </w:pPr>
          </w:p>
          <w:p w14:paraId="586B6ABF" w14:textId="77777777" w:rsidR="009D4C7F" w:rsidRPr="00C139B4" w:rsidRDefault="009D4C7F" w:rsidP="002B6321">
            <w:pPr>
              <w:pStyle w:val="TAC"/>
              <w:rPr>
                <w:lang w:val="en-US" w:eastAsia="zh-CN"/>
              </w:rPr>
            </w:pPr>
            <w:r w:rsidRPr="00C139B4">
              <w:rPr>
                <w:lang w:val="en-US" w:eastAsia="zh-CN"/>
              </w:rPr>
              <w:t>octet 3</w:t>
            </w:r>
          </w:p>
        </w:tc>
      </w:tr>
    </w:tbl>
    <w:p w14:paraId="716129FB" w14:textId="77777777" w:rsidR="009D4C7F" w:rsidRPr="00C139B4" w:rsidRDefault="009D4C7F" w:rsidP="009D4C7F">
      <w:pPr>
        <w:rPr>
          <w:lang w:eastAsia="zh-CN"/>
        </w:rPr>
      </w:pPr>
    </w:p>
    <w:p w14:paraId="379470DB" w14:textId="77777777" w:rsidR="009D4C7F" w:rsidRPr="00C139B4" w:rsidRDefault="009D4C7F" w:rsidP="009D4C7F">
      <w:pPr>
        <w:pStyle w:val="Heading3"/>
      </w:pPr>
      <w:bookmarkStart w:id="2452" w:name="_Toc20212156"/>
      <w:bookmarkStart w:id="2453" w:name="_Toc27727432"/>
      <w:bookmarkStart w:id="2454" w:name="_Toc36042087"/>
      <w:bookmarkStart w:id="2455" w:name="_Toc44871510"/>
      <w:bookmarkStart w:id="2456" w:name="_Toc44871909"/>
      <w:bookmarkStart w:id="2457" w:name="_Toc51861984"/>
      <w:bookmarkStart w:id="2458" w:name="_Toc57978389"/>
      <w:bookmarkStart w:id="2459" w:name="_Toc106900729"/>
      <w:r w:rsidRPr="00C139B4">
        <w:t>7.3.186</w:t>
      </w:r>
      <w:r w:rsidRPr="00C139B4">
        <w:tab/>
      </w:r>
      <w:r w:rsidRPr="00C139B4">
        <w:rPr>
          <w:lang w:eastAsia="zh-CN"/>
        </w:rPr>
        <w:t>Adjacent-PLMNs</w:t>
      </w:r>
      <w:bookmarkEnd w:id="2452"/>
      <w:bookmarkEnd w:id="2453"/>
      <w:bookmarkEnd w:id="2454"/>
      <w:bookmarkEnd w:id="2455"/>
      <w:bookmarkEnd w:id="2456"/>
      <w:bookmarkEnd w:id="2457"/>
      <w:bookmarkEnd w:id="2458"/>
      <w:bookmarkEnd w:id="2459"/>
    </w:p>
    <w:p w14:paraId="54BA3FF9" w14:textId="77777777" w:rsidR="009D4C7F" w:rsidRPr="00C139B4" w:rsidRDefault="009D4C7F" w:rsidP="009D4C7F">
      <w:r w:rsidRPr="00C139B4">
        <w:t xml:space="preserve">The </w:t>
      </w:r>
      <w:r w:rsidRPr="00C139B4">
        <w:rPr>
          <w:lang w:eastAsia="zh-CN"/>
        </w:rPr>
        <w:t>Adjacent-PLMNs</w:t>
      </w:r>
      <w:r w:rsidRPr="00C139B4">
        <w:t xml:space="preserve"> AVP is of type </w:t>
      </w:r>
      <w:r w:rsidRPr="00C139B4">
        <w:rPr>
          <w:rFonts w:hint="eastAsia"/>
          <w:lang w:eastAsia="zh-CN"/>
        </w:rPr>
        <w:t>Grouped</w:t>
      </w:r>
      <w:r w:rsidRPr="00C139B4">
        <w:t xml:space="preserve">. This AVP </w:t>
      </w:r>
      <w:r w:rsidRPr="00C139B4">
        <w:rPr>
          <w:rFonts w:hint="eastAsia"/>
          <w:lang w:eastAsia="zh-CN"/>
        </w:rPr>
        <w:t xml:space="preserve">shall </w:t>
      </w:r>
      <w:r w:rsidRPr="00C139B4">
        <w:t>contain a list of PLMN IDs where an UE served by the MME/SGSN is likely to make a handover from the PLMN where the MME/SGSN is located.</w:t>
      </w:r>
    </w:p>
    <w:p w14:paraId="08351910" w14:textId="77777777" w:rsidR="009D4C7F" w:rsidRPr="00C139B4" w:rsidRDefault="009D4C7F" w:rsidP="009D4C7F">
      <w:r w:rsidRPr="00C139B4">
        <w:t>AVP format:</w:t>
      </w:r>
    </w:p>
    <w:p w14:paraId="780F39F9" w14:textId="77777777" w:rsidR="009D4C7F" w:rsidRPr="00C139B4" w:rsidRDefault="009D4C7F" w:rsidP="009D4C7F">
      <w:pPr>
        <w:ind w:left="568"/>
      </w:pPr>
      <w:r w:rsidRPr="00C139B4">
        <w:t>Adjacent-PLMNs ::= &lt;AVP header: 1672 10415&gt;</w:t>
      </w:r>
    </w:p>
    <w:p w14:paraId="7B300A60" w14:textId="77777777" w:rsidR="009D4C7F" w:rsidRPr="00C139B4" w:rsidRDefault="009D4C7F" w:rsidP="009D4C7F">
      <w:pPr>
        <w:ind w:left="1420"/>
      </w:pPr>
      <w:r w:rsidRPr="00C139B4">
        <w:t>1*{ Visited-PLMN-Id</w:t>
      </w:r>
      <w:r w:rsidRPr="00C139B4">
        <w:rPr>
          <w:rFonts w:hint="eastAsia"/>
          <w:lang w:eastAsia="zh-CN"/>
        </w:rPr>
        <w:t xml:space="preserve"> </w:t>
      </w:r>
      <w:r w:rsidRPr="00C139B4">
        <w:rPr>
          <w:lang w:eastAsia="zh-CN"/>
        </w:rPr>
        <w:t>}</w:t>
      </w:r>
    </w:p>
    <w:p w14:paraId="7D0B0E11" w14:textId="77777777" w:rsidR="009D4C7F" w:rsidRPr="00C139B4" w:rsidRDefault="009D4C7F" w:rsidP="009D4C7F">
      <w:pPr>
        <w:ind w:left="1420"/>
      </w:pPr>
      <w:r w:rsidRPr="00C139B4">
        <w:t>*[AVP]</w:t>
      </w:r>
    </w:p>
    <w:p w14:paraId="2C27927F" w14:textId="77777777" w:rsidR="009D4C7F" w:rsidRPr="00C139B4" w:rsidRDefault="009D4C7F" w:rsidP="009D4C7F">
      <w:pPr>
        <w:pStyle w:val="Heading3"/>
      </w:pPr>
      <w:bookmarkStart w:id="2460" w:name="_Toc20212157"/>
      <w:bookmarkStart w:id="2461" w:name="_Toc27727433"/>
      <w:bookmarkStart w:id="2462" w:name="_Toc36042088"/>
      <w:bookmarkStart w:id="2463" w:name="_Toc44871511"/>
      <w:bookmarkStart w:id="2464" w:name="_Toc44871910"/>
      <w:bookmarkStart w:id="2465" w:name="_Toc51861985"/>
      <w:bookmarkStart w:id="2466" w:name="_Toc57978390"/>
      <w:bookmarkStart w:id="2467" w:name="_Toc106900730"/>
      <w:r w:rsidRPr="00C139B4">
        <w:t>7.3.187</w:t>
      </w:r>
      <w:r w:rsidRPr="00C139B4">
        <w:tab/>
        <w:t>Adjacent</w:t>
      </w:r>
      <w:r w:rsidRPr="00C139B4">
        <w:rPr>
          <w:rFonts w:hint="eastAsia"/>
          <w:lang w:eastAsia="zh-CN"/>
        </w:rPr>
        <w:t>-</w:t>
      </w:r>
      <w:r w:rsidRPr="00C139B4">
        <w:t>Access-Restriction-Data</w:t>
      </w:r>
      <w:bookmarkEnd w:id="2460"/>
      <w:bookmarkEnd w:id="2461"/>
      <w:bookmarkEnd w:id="2462"/>
      <w:bookmarkEnd w:id="2463"/>
      <w:bookmarkEnd w:id="2464"/>
      <w:bookmarkEnd w:id="2465"/>
      <w:bookmarkEnd w:id="2466"/>
      <w:bookmarkEnd w:id="2467"/>
    </w:p>
    <w:p w14:paraId="052BD068" w14:textId="77777777" w:rsidR="009D4C7F" w:rsidRPr="00C139B4" w:rsidRDefault="009D4C7F" w:rsidP="009D4C7F">
      <w:r w:rsidRPr="00C139B4">
        <w:t xml:space="preserve">The </w:t>
      </w:r>
      <w:r w:rsidRPr="00C139B4">
        <w:rPr>
          <w:lang w:eastAsia="zh-CN"/>
        </w:rPr>
        <w:t>Adjacent</w:t>
      </w:r>
      <w:r w:rsidRPr="00C139B4">
        <w:rPr>
          <w:rFonts w:hint="eastAsia"/>
          <w:lang w:eastAsia="zh-CN"/>
        </w:rPr>
        <w:t>-</w:t>
      </w:r>
      <w:r w:rsidRPr="00C139B4">
        <w:t xml:space="preserve">Access-Restriction-Data AVP is of type </w:t>
      </w:r>
      <w:r w:rsidRPr="00C139B4">
        <w:rPr>
          <w:rFonts w:hint="eastAsia"/>
          <w:lang w:eastAsia="zh-CN"/>
        </w:rPr>
        <w:t>Grouped</w:t>
      </w:r>
      <w:r w:rsidRPr="00C139B4">
        <w:t xml:space="preserve">. This AVP </w:t>
      </w:r>
      <w:r w:rsidRPr="00C139B4">
        <w:rPr>
          <w:rFonts w:hint="eastAsia"/>
          <w:lang w:eastAsia="zh-CN"/>
        </w:rPr>
        <w:t xml:space="preserve">shall </w:t>
      </w:r>
      <w:r w:rsidRPr="00C139B4">
        <w:t>contain a pair of PLMN ID and the associated Access Restriction Data for that PLMN.</w:t>
      </w:r>
    </w:p>
    <w:p w14:paraId="7CE6D715" w14:textId="77777777" w:rsidR="009D4C7F" w:rsidRPr="00C139B4" w:rsidRDefault="009D4C7F" w:rsidP="009D4C7F">
      <w:r w:rsidRPr="00C139B4">
        <w:t>AVP format:</w:t>
      </w:r>
    </w:p>
    <w:p w14:paraId="3ED62E66" w14:textId="77777777" w:rsidR="009D4C7F" w:rsidRPr="00C139B4" w:rsidRDefault="009D4C7F" w:rsidP="009D4C7F">
      <w:pPr>
        <w:ind w:left="568"/>
      </w:pPr>
      <w:r w:rsidRPr="00C139B4">
        <w:rPr>
          <w:lang w:eastAsia="zh-CN"/>
        </w:rPr>
        <w:t>Adjacent</w:t>
      </w:r>
      <w:r w:rsidRPr="00C139B4">
        <w:rPr>
          <w:rFonts w:hint="eastAsia"/>
          <w:lang w:eastAsia="zh-CN"/>
        </w:rPr>
        <w:t>-</w:t>
      </w:r>
      <w:r w:rsidRPr="00C139B4">
        <w:rPr>
          <w:lang w:eastAsia="zh-CN"/>
        </w:rPr>
        <w:t>Access-Restriction-Data</w:t>
      </w:r>
      <w:r w:rsidRPr="00C139B4">
        <w:t xml:space="preserve"> ::= &lt;AVP header: 1673 10415&gt;</w:t>
      </w:r>
    </w:p>
    <w:p w14:paraId="39BEDCF1" w14:textId="77777777" w:rsidR="009D4C7F" w:rsidRPr="00C139B4" w:rsidRDefault="009D4C7F" w:rsidP="009D4C7F">
      <w:pPr>
        <w:ind w:left="1420"/>
      </w:pPr>
      <w:r w:rsidRPr="00C139B4">
        <w:t>{ Visited-PLMN-Id</w:t>
      </w:r>
      <w:r w:rsidRPr="00C139B4">
        <w:rPr>
          <w:rFonts w:hint="eastAsia"/>
          <w:lang w:eastAsia="zh-CN"/>
        </w:rPr>
        <w:t xml:space="preserve"> </w:t>
      </w:r>
      <w:r w:rsidRPr="00C139B4">
        <w:rPr>
          <w:lang w:eastAsia="zh-CN"/>
        </w:rPr>
        <w:t>}</w:t>
      </w:r>
    </w:p>
    <w:p w14:paraId="6A2ED3E1" w14:textId="77777777" w:rsidR="009D4C7F" w:rsidRPr="00C139B4" w:rsidRDefault="009D4C7F" w:rsidP="009D4C7F">
      <w:pPr>
        <w:ind w:left="1420"/>
        <w:rPr>
          <w:lang w:eastAsia="zh-CN"/>
        </w:rPr>
      </w:pPr>
      <w:r w:rsidRPr="00C139B4">
        <w:t>{ Access-Restriction-Data }</w:t>
      </w:r>
    </w:p>
    <w:p w14:paraId="21833FC6" w14:textId="77777777" w:rsidR="009D4C7F" w:rsidRPr="00C139B4" w:rsidRDefault="009D4C7F" w:rsidP="009D4C7F">
      <w:pPr>
        <w:ind w:left="1420"/>
      </w:pPr>
      <w:r w:rsidRPr="00C139B4">
        <w:t>*[AVP]</w:t>
      </w:r>
    </w:p>
    <w:p w14:paraId="43324B06" w14:textId="77777777" w:rsidR="009D4C7F" w:rsidRPr="00C139B4" w:rsidRDefault="009D4C7F" w:rsidP="009D4C7F">
      <w:pPr>
        <w:pStyle w:val="Heading3"/>
      </w:pPr>
      <w:bookmarkStart w:id="2468" w:name="_Toc20212158"/>
      <w:bookmarkStart w:id="2469" w:name="_Toc27727434"/>
      <w:bookmarkStart w:id="2470" w:name="_Toc36042089"/>
      <w:bookmarkStart w:id="2471" w:name="_Toc44871512"/>
      <w:bookmarkStart w:id="2472" w:name="_Toc44871911"/>
      <w:bookmarkStart w:id="2473" w:name="_Toc51861986"/>
      <w:bookmarkStart w:id="2474" w:name="_Toc57978391"/>
      <w:bookmarkStart w:id="2475" w:name="_Toc106900731"/>
      <w:r w:rsidRPr="00C139B4">
        <w:t>7.3.188</w:t>
      </w:r>
      <w:r w:rsidRPr="00C139B4">
        <w:tab/>
        <w:t>DL-Buffering-Suggested-Packet-Count</w:t>
      </w:r>
      <w:bookmarkEnd w:id="2468"/>
      <w:bookmarkEnd w:id="2469"/>
      <w:bookmarkEnd w:id="2470"/>
      <w:bookmarkEnd w:id="2471"/>
      <w:bookmarkEnd w:id="2472"/>
      <w:bookmarkEnd w:id="2473"/>
      <w:bookmarkEnd w:id="2474"/>
      <w:bookmarkEnd w:id="2475"/>
    </w:p>
    <w:p w14:paraId="7B74F294" w14:textId="77777777" w:rsidR="009D4C7F" w:rsidRPr="00C139B4" w:rsidRDefault="009D4C7F" w:rsidP="009D4C7F">
      <w:r w:rsidRPr="00C139B4">
        <w:t>The DL-Buffering-Suggested-Packet-Count AVP is of type Integer32. It shall indicate whether extended buffering of downlink packets at the SGW, for High Latency Communication, is requested or not. When requested, it may also suggest the number of downlink packets to buffer at the SGW for this user.</w:t>
      </w:r>
    </w:p>
    <w:p w14:paraId="508B09F5" w14:textId="77777777" w:rsidR="009D4C7F" w:rsidRPr="00C139B4" w:rsidRDefault="009D4C7F" w:rsidP="009D4C7F">
      <w:r w:rsidRPr="00C139B4">
        <w:t>The following values are defined:</w:t>
      </w:r>
    </w:p>
    <w:p w14:paraId="0109CEF4" w14:textId="77777777" w:rsidR="009D4C7F" w:rsidRPr="00C139B4" w:rsidRDefault="009D4C7F" w:rsidP="009D4C7F">
      <w:pPr>
        <w:pStyle w:val="B1"/>
        <w:tabs>
          <w:tab w:val="left" w:pos="5103"/>
        </w:tabs>
      </w:pPr>
      <w:r w:rsidRPr="00C139B4">
        <w:t>"Extended DL Data Buffering NOT REQUESTED"</w:t>
      </w:r>
      <w:r w:rsidR="00DE60A6">
        <w:tab/>
      </w:r>
      <w:r w:rsidRPr="00C139B4">
        <w:t>0</w:t>
      </w:r>
    </w:p>
    <w:p w14:paraId="70551D09" w14:textId="77777777" w:rsidR="009D4C7F" w:rsidRPr="00C139B4" w:rsidRDefault="009D4C7F" w:rsidP="009D4C7F">
      <w:pPr>
        <w:pStyle w:val="B1"/>
        <w:tabs>
          <w:tab w:val="left" w:pos="5103"/>
        </w:tabs>
      </w:pPr>
      <w:r w:rsidRPr="00C139B4">
        <w:t>"Extended DL Data Buffering REQUESTED, without a suggested number of packets"</w:t>
      </w:r>
      <w:r>
        <w:tab/>
      </w:r>
      <w:r w:rsidRPr="00C139B4">
        <w:t>-1</w:t>
      </w:r>
    </w:p>
    <w:p w14:paraId="0C47DD88" w14:textId="77777777" w:rsidR="009D4C7F" w:rsidRPr="00C139B4" w:rsidRDefault="009D4C7F" w:rsidP="009D4C7F">
      <w:pPr>
        <w:pStyle w:val="B1"/>
        <w:tabs>
          <w:tab w:val="left" w:pos="5103"/>
        </w:tabs>
      </w:pPr>
      <w:r w:rsidRPr="00C139B4">
        <w:t>"Extended DL Data Buffering REQUESTED, with a suggested number of packets"</w:t>
      </w:r>
      <w:r w:rsidR="00DE60A6">
        <w:tab/>
      </w:r>
      <w:r w:rsidRPr="00C139B4">
        <w:t>&gt; 0</w:t>
      </w:r>
    </w:p>
    <w:p w14:paraId="3C0A61C7" w14:textId="77777777" w:rsidR="009D4C7F" w:rsidRPr="00C139B4" w:rsidRDefault="009D4C7F" w:rsidP="009D4C7F">
      <w:pPr>
        <w:rPr>
          <w:noProof/>
        </w:rPr>
      </w:pPr>
      <w:r w:rsidRPr="00C139B4">
        <w:rPr>
          <w:noProof/>
        </w:rPr>
        <w:lastRenderedPageBreak/>
        <w:t>"Extended DL Data Buffering REQUESTED", with or without a suggested number of packets to be buffered for this user, indicates that extended buffering of downlink packets at the SGW is applicable to this user.</w:t>
      </w:r>
    </w:p>
    <w:p w14:paraId="7555F20C" w14:textId="77777777" w:rsidR="009D4C7F" w:rsidRPr="00C139B4" w:rsidRDefault="009D4C7F" w:rsidP="009D4C7F">
      <w:pPr>
        <w:rPr>
          <w:noProof/>
        </w:rPr>
      </w:pPr>
      <w:r w:rsidRPr="00C139B4">
        <w:rPr>
          <w:noProof/>
        </w:rPr>
        <w:t>"Extended DL Data Buffering NOT REQUESTED" indicates that extended buffering of downlink packets at the SGW is not applicable to this user.</w:t>
      </w:r>
    </w:p>
    <w:p w14:paraId="7D339FA1" w14:textId="77777777" w:rsidR="009D4C7F" w:rsidRPr="00C139B4" w:rsidRDefault="009D4C7F" w:rsidP="009D4C7F">
      <w:pPr>
        <w:pStyle w:val="Heading3"/>
      </w:pPr>
      <w:bookmarkStart w:id="2476" w:name="_Toc20212159"/>
      <w:bookmarkStart w:id="2477" w:name="_Toc27727435"/>
      <w:bookmarkStart w:id="2478" w:name="_Toc36042090"/>
      <w:bookmarkStart w:id="2479" w:name="_Toc44871513"/>
      <w:bookmarkStart w:id="2480" w:name="_Toc44871912"/>
      <w:bookmarkStart w:id="2481" w:name="_Toc51861987"/>
      <w:bookmarkStart w:id="2482" w:name="_Toc57978392"/>
      <w:bookmarkStart w:id="2483" w:name="_Toc106900732"/>
      <w:r w:rsidRPr="00C139B4">
        <w:t>7.3.189</w:t>
      </w:r>
      <w:r w:rsidRPr="00C139B4">
        <w:tab/>
      </w:r>
      <w:r w:rsidRPr="00C139B4">
        <w:rPr>
          <w:lang w:val="en-US"/>
        </w:rPr>
        <w:t>IMSI</w:t>
      </w:r>
      <w:r w:rsidRPr="00C139B4">
        <w:t>-Group-Id</w:t>
      </w:r>
      <w:bookmarkEnd w:id="2476"/>
      <w:bookmarkEnd w:id="2477"/>
      <w:bookmarkEnd w:id="2478"/>
      <w:bookmarkEnd w:id="2479"/>
      <w:bookmarkEnd w:id="2480"/>
      <w:bookmarkEnd w:id="2481"/>
      <w:bookmarkEnd w:id="2482"/>
      <w:bookmarkEnd w:id="2483"/>
    </w:p>
    <w:p w14:paraId="407FEBA2" w14:textId="77777777" w:rsidR="009D4C7F" w:rsidRPr="00C139B4" w:rsidRDefault="009D4C7F" w:rsidP="009D4C7F">
      <w:r w:rsidRPr="00C139B4">
        <w:t xml:space="preserve">The </w:t>
      </w:r>
      <w:r w:rsidRPr="00C139B4">
        <w:rPr>
          <w:lang w:eastAsia="zh-CN"/>
        </w:rPr>
        <w:t>IMSI-Group</w:t>
      </w:r>
      <w:r w:rsidRPr="00C139B4">
        <w:t xml:space="preserve">-Id AVP </w:t>
      </w:r>
      <w:r w:rsidRPr="00C139B4">
        <w:rPr>
          <w:rFonts w:hint="eastAsia"/>
          <w:lang w:eastAsia="zh-CN"/>
        </w:rPr>
        <w:t>shall be</w:t>
      </w:r>
      <w:r w:rsidRPr="00C139B4">
        <w:t xml:space="preserve"> of type Grouped. This AVP shall contain the information about the IMSI-Group-Id.</w:t>
      </w:r>
    </w:p>
    <w:p w14:paraId="067F8158" w14:textId="77777777" w:rsidR="009D4C7F" w:rsidRPr="00C139B4" w:rsidRDefault="009D4C7F" w:rsidP="009D4C7F">
      <w:r w:rsidRPr="00C139B4">
        <w:t>AVP format</w:t>
      </w:r>
    </w:p>
    <w:p w14:paraId="6491B820" w14:textId="77777777" w:rsidR="009D4C7F" w:rsidRPr="00C139B4" w:rsidRDefault="009D4C7F" w:rsidP="009D4C7F">
      <w:pPr>
        <w:ind w:left="568"/>
      </w:pPr>
      <w:r w:rsidRPr="00C139B4">
        <w:rPr>
          <w:lang w:val="en-US"/>
        </w:rPr>
        <w:t>IMSI</w:t>
      </w:r>
      <w:r w:rsidRPr="00C139B4">
        <w:t>-Group-Id ::= &lt;AVP header: 1675 10415&gt;</w:t>
      </w:r>
    </w:p>
    <w:p w14:paraId="25083BA3" w14:textId="77777777" w:rsidR="00C31AA7" w:rsidRPr="00C139B4" w:rsidRDefault="009D4C7F" w:rsidP="009D4C7F">
      <w:pPr>
        <w:ind w:left="1420"/>
      </w:pPr>
      <w:r w:rsidRPr="00C139B4">
        <w:t>{ Group-Service-Id }</w:t>
      </w:r>
    </w:p>
    <w:p w14:paraId="65DEE684" w14:textId="47E49E00" w:rsidR="009D4C7F" w:rsidRPr="00C139B4" w:rsidRDefault="009D4C7F" w:rsidP="009D4C7F">
      <w:pPr>
        <w:ind w:left="1420"/>
      </w:pPr>
      <w:r w:rsidRPr="00C139B4">
        <w:t>{ Group-PLMN-Id }</w:t>
      </w:r>
    </w:p>
    <w:p w14:paraId="333E4752" w14:textId="77777777" w:rsidR="009D4C7F" w:rsidRPr="00C139B4" w:rsidRDefault="009D4C7F" w:rsidP="009D4C7F">
      <w:pPr>
        <w:ind w:left="1420"/>
      </w:pPr>
      <w:r w:rsidRPr="00C139B4">
        <w:t xml:space="preserve">{ </w:t>
      </w:r>
      <w:r w:rsidRPr="00C139B4">
        <w:rPr>
          <w:lang w:val="de-DE"/>
        </w:rPr>
        <w:t>Local-Group-Id</w:t>
      </w:r>
      <w:r w:rsidRPr="00C139B4">
        <w:t xml:space="preserve"> }</w:t>
      </w:r>
    </w:p>
    <w:p w14:paraId="7742E7CE" w14:textId="77777777" w:rsidR="009D4C7F" w:rsidRPr="00C139B4" w:rsidRDefault="009D4C7F" w:rsidP="009D4C7F">
      <w:pPr>
        <w:ind w:left="1136" w:firstLine="284"/>
      </w:pPr>
      <w:r w:rsidRPr="00C139B4">
        <w:t>*[AVP]</w:t>
      </w:r>
    </w:p>
    <w:p w14:paraId="5CC3D3ED" w14:textId="48DD88DB" w:rsidR="009D4C7F" w:rsidRPr="00C139B4" w:rsidRDefault="009D4C7F" w:rsidP="009D4C7F">
      <w:r w:rsidRPr="00C139B4">
        <w:t xml:space="preserve">For details see </w:t>
      </w:r>
      <w:r>
        <w:t>3GPP TS 2</w:t>
      </w:r>
      <w:r w:rsidRPr="00C139B4">
        <w:t>3.003</w:t>
      </w:r>
      <w:r>
        <w:t> [</w:t>
      </w:r>
      <w:r w:rsidRPr="00C139B4">
        <w:t xml:space="preserve">3], </w:t>
      </w:r>
      <w:r w:rsidR="00C31AA7">
        <w:t>clause </w:t>
      </w:r>
      <w:r w:rsidR="00C31AA7" w:rsidRPr="00C139B4">
        <w:t>1</w:t>
      </w:r>
      <w:r w:rsidRPr="00C139B4">
        <w:t>9.9).</w:t>
      </w:r>
    </w:p>
    <w:p w14:paraId="5FA6224F" w14:textId="77777777" w:rsidR="009D4C7F" w:rsidRPr="00C139B4" w:rsidRDefault="009D4C7F" w:rsidP="009D4C7F">
      <w:pPr>
        <w:pStyle w:val="Heading3"/>
      </w:pPr>
      <w:bookmarkStart w:id="2484" w:name="_Toc20212160"/>
      <w:bookmarkStart w:id="2485" w:name="_Toc27727436"/>
      <w:bookmarkStart w:id="2486" w:name="_Toc36042091"/>
      <w:bookmarkStart w:id="2487" w:name="_Toc44871514"/>
      <w:bookmarkStart w:id="2488" w:name="_Toc44871913"/>
      <w:bookmarkStart w:id="2489" w:name="_Toc51861988"/>
      <w:bookmarkStart w:id="2490" w:name="_Toc57978393"/>
      <w:bookmarkStart w:id="2491" w:name="_Toc106900733"/>
      <w:r w:rsidRPr="00C139B4">
        <w:t>7.3.190</w:t>
      </w:r>
      <w:r w:rsidRPr="00C139B4">
        <w:tab/>
        <w:t>Group-Service</w:t>
      </w:r>
      <w:r w:rsidRPr="00C139B4">
        <w:rPr>
          <w:lang w:val="sv-SE"/>
        </w:rPr>
        <w:t>-</w:t>
      </w:r>
      <w:r w:rsidRPr="00C139B4">
        <w:t>Id</w:t>
      </w:r>
      <w:bookmarkEnd w:id="2484"/>
      <w:bookmarkEnd w:id="2485"/>
      <w:bookmarkEnd w:id="2486"/>
      <w:bookmarkEnd w:id="2487"/>
      <w:bookmarkEnd w:id="2488"/>
      <w:bookmarkEnd w:id="2489"/>
      <w:bookmarkEnd w:id="2490"/>
      <w:bookmarkEnd w:id="2491"/>
    </w:p>
    <w:p w14:paraId="037F0A2B" w14:textId="77777777" w:rsidR="009D4C7F" w:rsidRPr="00C139B4" w:rsidRDefault="009D4C7F" w:rsidP="009D4C7F">
      <w:r w:rsidRPr="00C139B4">
        <w:t xml:space="preserve">The Group-Service-Id AVP is of type Unsigned32 and it shall identify the specific service for which the </w:t>
      </w:r>
      <w:r w:rsidRPr="00C139B4">
        <w:rPr>
          <w:lang w:val="en-US"/>
        </w:rPr>
        <w:t>IMSI</w:t>
      </w:r>
      <w:r w:rsidRPr="00C139B4">
        <w:t>-Group-Id is used. The  following values are defined:</w:t>
      </w:r>
    </w:p>
    <w:p w14:paraId="3BB5C274" w14:textId="77777777" w:rsidR="009D4C7F" w:rsidRPr="00C139B4" w:rsidRDefault="009D4C7F" w:rsidP="009D4C7F">
      <w:pPr>
        <w:pStyle w:val="TH"/>
      </w:pPr>
      <w:r w:rsidRPr="00C139B4">
        <w:t>Table 7.3.190</w:t>
      </w:r>
      <w:r w:rsidRPr="00C139B4">
        <w:rPr>
          <w:lang w:val="sv-SE"/>
        </w:rPr>
        <w:t>-</w:t>
      </w:r>
      <w:r w:rsidRPr="00C139B4">
        <w:t>1: Group-Service</w:t>
      </w:r>
      <w:r w:rsidRPr="00C139B4">
        <w:rPr>
          <w:lang w:val="sv-SE"/>
        </w:rPr>
        <w:t>-</w:t>
      </w:r>
      <w:r w:rsidRPr="00C139B4">
        <w:t>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4113"/>
      </w:tblGrid>
      <w:tr w:rsidR="009D4C7F" w:rsidRPr="00C139B4" w14:paraId="7D653A83"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46F1A3C6" w14:textId="77777777" w:rsidR="009D4C7F" w:rsidRPr="00C139B4" w:rsidRDefault="009D4C7F" w:rsidP="002B6321">
            <w:pPr>
              <w:pStyle w:val="TAH"/>
            </w:pPr>
            <w:r w:rsidRPr="00C139B4">
              <w:t>Value</w:t>
            </w:r>
          </w:p>
        </w:tc>
        <w:tc>
          <w:tcPr>
            <w:tcW w:w="4113" w:type="dxa"/>
            <w:tcBorders>
              <w:top w:val="single" w:sz="4" w:space="0" w:color="auto"/>
              <w:left w:val="single" w:sz="4" w:space="0" w:color="auto"/>
              <w:bottom w:val="single" w:sz="4" w:space="0" w:color="auto"/>
              <w:right w:val="single" w:sz="4" w:space="0" w:color="auto"/>
            </w:tcBorders>
          </w:tcPr>
          <w:p w14:paraId="3F24AF48" w14:textId="77777777" w:rsidR="009D4C7F" w:rsidRPr="00C139B4" w:rsidRDefault="009D4C7F" w:rsidP="002B6321">
            <w:pPr>
              <w:pStyle w:val="TAH"/>
            </w:pPr>
            <w:r w:rsidRPr="00C139B4">
              <w:t>Description</w:t>
            </w:r>
          </w:p>
        </w:tc>
      </w:tr>
      <w:tr w:rsidR="009D4C7F" w:rsidRPr="00C139B4" w14:paraId="3F511FFB"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2F82C03B" w14:textId="77777777" w:rsidR="009D4C7F" w:rsidRPr="00C139B4" w:rsidRDefault="009D4C7F" w:rsidP="002B6321">
            <w:pPr>
              <w:pStyle w:val="TAC"/>
            </w:pPr>
            <w:r w:rsidRPr="00C139B4">
              <w:t>1</w:t>
            </w:r>
          </w:p>
        </w:tc>
        <w:tc>
          <w:tcPr>
            <w:tcW w:w="4113" w:type="dxa"/>
            <w:tcBorders>
              <w:top w:val="single" w:sz="4" w:space="0" w:color="auto"/>
              <w:left w:val="single" w:sz="4" w:space="0" w:color="auto"/>
              <w:bottom w:val="single" w:sz="4" w:space="0" w:color="auto"/>
              <w:right w:val="single" w:sz="4" w:space="0" w:color="auto"/>
            </w:tcBorders>
          </w:tcPr>
          <w:p w14:paraId="46156F06" w14:textId="77777777" w:rsidR="009D4C7F" w:rsidRPr="00C139B4" w:rsidRDefault="009D4C7F" w:rsidP="002B6321">
            <w:pPr>
              <w:pStyle w:val="TAL"/>
              <w:rPr>
                <w:color w:val="FF0000"/>
              </w:rPr>
            </w:pPr>
            <w:r w:rsidRPr="00C139B4">
              <w:rPr>
                <w:rFonts w:cs="Arial"/>
                <w:bCs/>
                <w:lang w:val="en-US"/>
              </w:rPr>
              <w:t>Group specific NAS level congestion control</w:t>
            </w:r>
          </w:p>
        </w:tc>
      </w:tr>
      <w:tr w:rsidR="009D4C7F" w:rsidRPr="00C139B4" w14:paraId="0D4FB5C8"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2644C21E" w14:textId="77777777" w:rsidR="009D4C7F" w:rsidRPr="00C139B4" w:rsidRDefault="009D4C7F" w:rsidP="002B6321">
            <w:pPr>
              <w:pStyle w:val="TAC"/>
            </w:pPr>
            <w:r w:rsidRPr="00C139B4">
              <w:t>2</w:t>
            </w:r>
          </w:p>
        </w:tc>
        <w:tc>
          <w:tcPr>
            <w:tcW w:w="4113" w:type="dxa"/>
            <w:tcBorders>
              <w:top w:val="single" w:sz="4" w:space="0" w:color="auto"/>
              <w:left w:val="single" w:sz="4" w:space="0" w:color="auto"/>
              <w:bottom w:val="single" w:sz="4" w:space="0" w:color="auto"/>
              <w:right w:val="single" w:sz="4" w:space="0" w:color="auto"/>
            </w:tcBorders>
          </w:tcPr>
          <w:p w14:paraId="36D7BBE3" w14:textId="77777777" w:rsidR="009D4C7F" w:rsidRPr="00C139B4" w:rsidRDefault="009D4C7F" w:rsidP="002B6321">
            <w:pPr>
              <w:pStyle w:val="TAL"/>
              <w:rPr>
                <w:rFonts w:cs="Arial"/>
                <w:bCs/>
                <w:lang w:val="en-US"/>
              </w:rPr>
            </w:pPr>
            <w:r w:rsidRPr="00C139B4">
              <w:rPr>
                <w:rFonts w:cs="Arial"/>
                <w:bCs/>
                <w:lang w:val="en-US"/>
              </w:rPr>
              <w:t>Group specific Monitoring of Number of UEs present in a geographical area</w:t>
            </w:r>
          </w:p>
        </w:tc>
      </w:tr>
    </w:tbl>
    <w:p w14:paraId="45FD639E" w14:textId="77777777" w:rsidR="009D4C7F" w:rsidRPr="00C139B4" w:rsidRDefault="009D4C7F" w:rsidP="009D4C7F"/>
    <w:p w14:paraId="24E37373" w14:textId="77777777" w:rsidR="009D4C7F" w:rsidRPr="00C139B4" w:rsidRDefault="009D4C7F" w:rsidP="009D4C7F">
      <w:r w:rsidRPr="00C139B4">
        <w:t>Values greater than 1000 are reserved for home operator specific use. IMSI-Group-IDs with a Group-Service-Id in this range shall not be sent outside the HPLMN unless roaming agreements allow so.</w:t>
      </w:r>
    </w:p>
    <w:p w14:paraId="44D0CE74" w14:textId="77777777" w:rsidR="009D4C7F" w:rsidRPr="00C139B4" w:rsidRDefault="009D4C7F" w:rsidP="009D4C7F">
      <w:pPr>
        <w:pStyle w:val="Heading3"/>
      </w:pPr>
      <w:bookmarkStart w:id="2492" w:name="_Toc20212161"/>
      <w:bookmarkStart w:id="2493" w:name="_Toc27727437"/>
      <w:bookmarkStart w:id="2494" w:name="_Toc36042092"/>
      <w:bookmarkStart w:id="2495" w:name="_Toc44871515"/>
      <w:bookmarkStart w:id="2496" w:name="_Toc44871914"/>
      <w:bookmarkStart w:id="2497" w:name="_Toc51861989"/>
      <w:bookmarkStart w:id="2498" w:name="_Toc57978394"/>
      <w:bookmarkStart w:id="2499" w:name="_Toc106900734"/>
      <w:r w:rsidRPr="00C139B4">
        <w:t>7.3.191</w:t>
      </w:r>
      <w:r w:rsidRPr="00C139B4">
        <w:tab/>
      </w:r>
      <w:r w:rsidRPr="00C139B4">
        <w:rPr>
          <w:lang w:val="sv-SE"/>
        </w:rPr>
        <w:t>Group-</w:t>
      </w:r>
      <w:r w:rsidRPr="00C139B4">
        <w:t>PLMN-Id</w:t>
      </w:r>
      <w:bookmarkEnd w:id="2492"/>
      <w:bookmarkEnd w:id="2493"/>
      <w:bookmarkEnd w:id="2494"/>
      <w:bookmarkEnd w:id="2495"/>
      <w:bookmarkEnd w:id="2496"/>
      <w:bookmarkEnd w:id="2497"/>
      <w:bookmarkEnd w:id="2498"/>
      <w:bookmarkEnd w:id="2499"/>
    </w:p>
    <w:p w14:paraId="7EB928C8" w14:textId="77777777" w:rsidR="00C31AA7" w:rsidRPr="00C139B4" w:rsidRDefault="009D4C7F" w:rsidP="009D4C7F">
      <w:pPr>
        <w:autoSpaceDE w:val="0"/>
        <w:autoSpaceDN w:val="0"/>
        <w:adjustRightInd w:val="0"/>
        <w:rPr>
          <w:color w:val="000000"/>
          <w:lang w:val="en-US" w:eastAsia="zh-CN"/>
        </w:rPr>
      </w:pPr>
      <w:r w:rsidRPr="00C139B4">
        <w:t xml:space="preserve">The Group-PLMN-Id AVP is of type OctetString. This AVP shall contain the concatenation of MCC and MNC. See </w:t>
      </w:r>
      <w:r>
        <w:t>3GPP TS 2</w:t>
      </w:r>
      <w:r w:rsidRPr="00C139B4">
        <w:t>3.003</w:t>
      </w:r>
      <w:r>
        <w:t> [</w:t>
      </w:r>
      <w:r w:rsidRPr="00C139B4">
        <w:t xml:space="preserve">3]. The content of this AVP shall be encoded </w:t>
      </w:r>
      <w:r w:rsidRPr="00C139B4">
        <w:rPr>
          <w:lang w:val="en-US" w:eastAsia="zh-CN"/>
        </w:rPr>
        <w:t>as an octet string according to table 7.3.191-1.</w:t>
      </w:r>
    </w:p>
    <w:p w14:paraId="56983D98" w14:textId="082222A1" w:rsidR="009D4C7F" w:rsidRPr="00C139B4" w:rsidRDefault="009D4C7F" w:rsidP="009D4C7F">
      <w:pPr>
        <w:autoSpaceDE w:val="0"/>
        <w:autoSpaceDN w:val="0"/>
        <w:adjustRightInd w:val="0"/>
        <w:rPr>
          <w:color w:val="000000"/>
          <w:lang w:val="en-US" w:eastAsia="zh-CN"/>
        </w:rPr>
      </w:pPr>
      <w:r w:rsidRPr="00C139B4">
        <w:t xml:space="preserve">See </w:t>
      </w:r>
      <w:r>
        <w:t>3GPP TS 2</w:t>
      </w:r>
      <w:r w:rsidRPr="00C139B4">
        <w:t>4.008</w:t>
      </w:r>
      <w:r>
        <w:t> [</w:t>
      </w:r>
      <w:r w:rsidRPr="00C139B4">
        <w:t xml:space="preserve">31], </w:t>
      </w:r>
      <w:r w:rsidR="00C31AA7" w:rsidRPr="00C139B4">
        <w:t>clause</w:t>
      </w:r>
      <w:r w:rsidR="00C31AA7">
        <w:t> </w:t>
      </w:r>
      <w:r w:rsidR="00C31AA7" w:rsidRPr="00C139B4">
        <w:t>1</w:t>
      </w:r>
      <w:r w:rsidRPr="00C139B4">
        <w:t>0.5.1.13, PLMN list, for the coding of MCC and MNC. If MNC is 2 digits long, bits 5 to 8 of octet 2 are coded as "1111".</w:t>
      </w:r>
    </w:p>
    <w:p w14:paraId="297FC45D" w14:textId="77777777" w:rsidR="009D4C7F" w:rsidRPr="00C139B4" w:rsidRDefault="009D4C7F" w:rsidP="009D4C7F">
      <w:pPr>
        <w:pStyle w:val="TH"/>
        <w:rPr>
          <w:rFonts w:cs="Arial"/>
          <w:bCs/>
          <w:lang w:val="en-US" w:eastAsia="zh-CN"/>
        </w:rPr>
      </w:pPr>
      <w:r w:rsidRPr="00C139B4">
        <w:rPr>
          <w:lang w:val="en-US" w:eastAsia="zh-CN"/>
        </w:rPr>
        <w:t xml:space="preserve">Table 7.3.191-1: Encoding format for </w:t>
      </w:r>
      <w:r w:rsidRPr="00C139B4">
        <w:rPr>
          <w:lang w:val="sv-SE"/>
        </w:rPr>
        <w:t>Group</w:t>
      </w:r>
      <w:r w:rsidRPr="00C139B4">
        <w:rPr>
          <w:lang w:val="en-US" w:eastAsia="zh-CN"/>
        </w:rPr>
        <w:t>-PLMN-Id AVP</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09"/>
        <w:gridCol w:w="709"/>
        <w:gridCol w:w="709"/>
        <w:gridCol w:w="709"/>
        <w:gridCol w:w="709"/>
        <w:gridCol w:w="709"/>
        <w:gridCol w:w="709"/>
        <w:gridCol w:w="709"/>
        <w:gridCol w:w="1134"/>
      </w:tblGrid>
      <w:tr w:rsidR="009D4C7F" w:rsidRPr="00C139B4" w14:paraId="3D82FB86" w14:textId="77777777" w:rsidTr="002B6321">
        <w:trPr>
          <w:jc w:val="center"/>
        </w:trPr>
        <w:tc>
          <w:tcPr>
            <w:tcW w:w="709" w:type="dxa"/>
            <w:tcBorders>
              <w:top w:val="nil"/>
              <w:left w:val="nil"/>
              <w:bottom w:val="nil"/>
              <w:right w:val="nil"/>
            </w:tcBorders>
          </w:tcPr>
          <w:p w14:paraId="259CFCF4" w14:textId="77777777" w:rsidR="009D4C7F" w:rsidRPr="00C139B4" w:rsidRDefault="009D4C7F" w:rsidP="002B6321">
            <w:pPr>
              <w:pStyle w:val="TAH"/>
              <w:rPr>
                <w:lang w:val="en-US" w:eastAsia="zh-CN"/>
              </w:rPr>
            </w:pPr>
            <w:r w:rsidRPr="00C139B4">
              <w:rPr>
                <w:lang w:val="en-US" w:eastAsia="zh-CN"/>
              </w:rPr>
              <w:t>8</w:t>
            </w:r>
          </w:p>
        </w:tc>
        <w:tc>
          <w:tcPr>
            <w:tcW w:w="709" w:type="dxa"/>
            <w:tcBorders>
              <w:top w:val="nil"/>
              <w:left w:val="nil"/>
              <w:bottom w:val="nil"/>
              <w:right w:val="nil"/>
            </w:tcBorders>
          </w:tcPr>
          <w:p w14:paraId="12A0D5F7" w14:textId="77777777" w:rsidR="009D4C7F" w:rsidRPr="00C139B4" w:rsidRDefault="009D4C7F" w:rsidP="002B6321">
            <w:pPr>
              <w:pStyle w:val="TAH"/>
              <w:rPr>
                <w:lang w:val="en-US" w:eastAsia="zh-CN"/>
              </w:rPr>
            </w:pPr>
            <w:r w:rsidRPr="00C139B4">
              <w:rPr>
                <w:lang w:val="en-US" w:eastAsia="zh-CN"/>
              </w:rPr>
              <w:t>7</w:t>
            </w:r>
          </w:p>
        </w:tc>
        <w:tc>
          <w:tcPr>
            <w:tcW w:w="709" w:type="dxa"/>
            <w:tcBorders>
              <w:top w:val="nil"/>
              <w:left w:val="nil"/>
              <w:bottom w:val="nil"/>
              <w:right w:val="nil"/>
            </w:tcBorders>
          </w:tcPr>
          <w:p w14:paraId="3F3D167C" w14:textId="77777777" w:rsidR="009D4C7F" w:rsidRPr="00C139B4" w:rsidRDefault="009D4C7F" w:rsidP="002B6321">
            <w:pPr>
              <w:pStyle w:val="TAH"/>
              <w:rPr>
                <w:lang w:val="en-US" w:eastAsia="zh-CN"/>
              </w:rPr>
            </w:pPr>
            <w:r w:rsidRPr="00C139B4">
              <w:rPr>
                <w:lang w:val="en-US" w:eastAsia="zh-CN"/>
              </w:rPr>
              <w:t>6</w:t>
            </w:r>
          </w:p>
        </w:tc>
        <w:tc>
          <w:tcPr>
            <w:tcW w:w="709" w:type="dxa"/>
            <w:tcBorders>
              <w:top w:val="nil"/>
              <w:left w:val="nil"/>
              <w:bottom w:val="nil"/>
              <w:right w:val="nil"/>
            </w:tcBorders>
          </w:tcPr>
          <w:p w14:paraId="25945DE7" w14:textId="77777777" w:rsidR="009D4C7F" w:rsidRPr="00C139B4" w:rsidRDefault="009D4C7F" w:rsidP="002B6321">
            <w:pPr>
              <w:pStyle w:val="TAH"/>
              <w:rPr>
                <w:lang w:val="en-US" w:eastAsia="zh-CN"/>
              </w:rPr>
            </w:pPr>
            <w:r w:rsidRPr="00C139B4">
              <w:rPr>
                <w:lang w:val="en-US" w:eastAsia="zh-CN"/>
              </w:rPr>
              <w:t>5</w:t>
            </w:r>
          </w:p>
        </w:tc>
        <w:tc>
          <w:tcPr>
            <w:tcW w:w="709" w:type="dxa"/>
            <w:tcBorders>
              <w:top w:val="nil"/>
              <w:left w:val="nil"/>
              <w:bottom w:val="nil"/>
              <w:right w:val="nil"/>
            </w:tcBorders>
          </w:tcPr>
          <w:p w14:paraId="47E32C00" w14:textId="77777777" w:rsidR="009D4C7F" w:rsidRPr="00C139B4" w:rsidRDefault="009D4C7F" w:rsidP="002B6321">
            <w:pPr>
              <w:pStyle w:val="TAH"/>
              <w:rPr>
                <w:lang w:val="en-US" w:eastAsia="zh-CN"/>
              </w:rPr>
            </w:pPr>
            <w:r w:rsidRPr="00C139B4">
              <w:rPr>
                <w:lang w:val="en-US" w:eastAsia="zh-CN"/>
              </w:rPr>
              <w:t>4</w:t>
            </w:r>
          </w:p>
        </w:tc>
        <w:tc>
          <w:tcPr>
            <w:tcW w:w="709" w:type="dxa"/>
            <w:tcBorders>
              <w:top w:val="nil"/>
              <w:left w:val="nil"/>
              <w:bottom w:val="nil"/>
              <w:right w:val="nil"/>
            </w:tcBorders>
          </w:tcPr>
          <w:p w14:paraId="711BE7F8" w14:textId="77777777" w:rsidR="009D4C7F" w:rsidRPr="00C139B4" w:rsidRDefault="009D4C7F" w:rsidP="002B6321">
            <w:pPr>
              <w:pStyle w:val="TAH"/>
              <w:rPr>
                <w:lang w:val="en-US" w:eastAsia="zh-CN"/>
              </w:rPr>
            </w:pPr>
            <w:r w:rsidRPr="00C139B4">
              <w:rPr>
                <w:lang w:val="en-US" w:eastAsia="zh-CN"/>
              </w:rPr>
              <w:t>3</w:t>
            </w:r>
          </w:p>
        </w:tc>
        <w:tc>
          <w:tcPr>
            <w:tcW w:w="709" w:type="dxa"/>
            <w:tcBorders>
              <w:top w:val="nil"/>
              <w:left w:val="nil"/>
              <w:bottom w:val="nil"/>
              <w:right w:val="nil"/>
            </w:tcBorders>
          </w:tcPr>
          <w:p w14:paraId="569F0B7B" w14:textId="77777777" w:rsidR="009D4C7F" w:rsidRPr="00C139B4" w:rsidRDefault="009D4C7F" w:rsidP="002B6321">
            <w:pPr>
              <w:pStyle w:val="TAH"/>
              <w:rPr>
                <w:lang w:val="en-US" w:eastAsia="zh-CN"/>
              </w:rPr>
            </w:pPr>
            <w:r w:rsidRPr="00C139B4">
              <w:rPr>
                <w:lang w:val="en-US" w:eastAsia="zh-CN"/>
              </w:rPr>
              <w:t>2</w:t>
            </w:r>
          </w:p>
        </w:tc>
        <w:tc>
          <w:tcPr>
            <w:tcW w:w="709" w:type="dxa"/>
            <w:tcBorders>
              <w:top w:val="nil"/>
              <w:left w:val="nil"/>
              <w:bottom w:val="nil"/>
              <w:right w:val="nil"/>
            </w:tcBorders>
          </w:tcPr>
          <w:p w14:paraId="2E884739" w14:textId="77777777" w:rsidR="009D4C7F" w:rsidRPr="00C139B4" w:rsidRDefault="009D4C7F" w:rsidP="002B6321">
            <w:pPr>
              <w:pStyle w:val="TAH"/>
              <w:rPr>
                <w:lang w:val="en-US" w:eastAsia="zh-CN"/>
              </w:rPr>
            </w:pPr>
            <w:r w:rsidRPr="00C139B4">
              <w:rPr>
                <w:lang w:val="en-US" w:eastAsia="zh-CN"/>
              </w:rPr>
              <w:t>1</w:t>
            </w:r>
          </w:p>
        </w:tc>
        <w:tc>
          <w:tcPr>
            <w:tcW w:w="1134" w:type="dxa"/>
            <w:tcBorders>
              <w:top w:val="nil"/>
              <w:left w:val="nil"/>
              <w:bottom w:val="nil"/>
              <w:right w:val="nil"/>
            </w:tcBorders>
          </w:tcPr>
          <w:p w14:paraId="3D2131DF" w14:textId="77777777" w:rsidR="009D4C7F" w:rsidRPr="00C139B4" w:rsidRDefault="009D4C7F" w:rsidP="002B6321">
            <w:pPr>
              <w:pStyle w:val="TAH"/>
              <w:rPr>
                <w:lang w:val="en-US" w:eastAsia="zh-CN"/>
              </w:rPr>
            </w:pPr>
          </w:p>
        </w:tc>
      </w:tr>
      <w:tr w:rsidR="009D4C7F" w:rsidRPr="00C139B4" w14:paraId="4EF39F34" w14:textId="77777777" w:rsidTr="002B6321">
        <w:trPr>
          <w:jc w:val="center"/>
        </w:trPr>
        <w:tc>
          <w:tcPr>
            <w:tcW w:w="2836" w:type="dxa"/>
            <w:gridSpan w:val="4"/>
            <w:tcBorders>
              <w:top w:val="single" w:sz="4" w:space="0" w:color="auto"/>
              <w:bottom w:val="single" w:sz="4" w:space="0" w:color="auto"/>
              <w:right w:val="single" w:sz="4" w:space="0" w:color="auto"/>
            </w:tcBorders>
          </w:tcPr>
          <w:p w14:paraId="64F81068" w14:textId="77777777" w:rsidR="009D4C7F" w:rsidRPr="00C139B4" w:rsidRDefault="009D4C7F" w:rsidP="002B6321">
            <w:pPr>
              <w:pStyle w:val="TAC"/>
              <w:rPr>
                <w:lang w:val="en-US" w:eastAsia="zh-CN"/>
              </w:rPr>
            </w:pPr>
          </w:p>
          <w:p w14:paraId="1B9A3F9F" w14:textId="77777777" w:rsidR="009D4C7F" w:rsidRPr="00C139B4" w:rsidRDefault="009D4C7F" w:rsidP="002B6321">
            <w:pPr>
              <w:pStyle w:val="TAC"/>
              <w:rPr>
                <w:lang w:val="en-US" w:eastAsia="zh-CN"/>
              </w:rPr>
            </w:pPr>
            <w:r w:rsidRPr="00C139B4">
              <w:rPr>
                <w:lang w:val="en-US" w:eastAsia="zh-CN"/>
              </w:rPr>
              <w:t>MCC digit 2</w:t>
            </w:r>
          </w:p>
        </w:tc>
        <w:tc>
          <w:tcPr>
            <w:tcW w:w="2836" w:type="dxa"/>
            <w:gridSpan w:val="4"/>
            <w:tcBorders>
              <w:top w:val="single" w:sz="4" w:space="0" w:color="auto"/>
              <w:left w:val="single" w:sz="4" w:space="0" w:color="auto"/>
              <w:bottom w:val="single" w:sz="4" w:space="0" w:color="auto"/>
              <w:right w:val="single" w:sz="4" w:space="0" w:color="auto"/>
            </w:tcBorders>
          </w:tcPr>
          <w:p w14:paraId="07878870" w14:textId="77777777" w:rsidR="009D4C7F" w:rsidRPr="00C139B4" w:rsidRDefault="009D4C7F" w:rsidP="002B6321">
            <w:pPr>
              <w:pStyle w:val="TAC"/>
              <w:rPr>
                <w:lang w:val="en-US" w:eastAsia="zh-CN"/>
              </w:rPr>
            </w:pPr>
          </w:p>
          <w:p w14:paraId="7589E3B6" w14:textId="77777777" w:rsidR="009D4C7F" w:rsidRPr="00C139B4" w:rsidRDefault="009D4C7F" w:rsidP="002B6321">
            <w:pPr>
              <w:pStyle w:val="TAC"/>
              <w:rPr>
                <w:lang w:val="en-US" w:eastAsia="zh-CN"/>
              </w:rPr>
            </w:pPr>
            <w:r w:rsidRPr="00C139B4">
              <w:rPr>
                <w:lang w:val="en-US" w:eastAsia="zh-CN"/>
              </w:rPr>
              <w:t>MCC digit 1</w:t>
            </w:r>
          </w:p>
        </w:tc>
        <w:tc>
          <w:tcPr>
            <w:tcW w:w="1134" w:type="dxa"/>
            <w:tcBorders>
              <w:top w:val="nil"/>
              <w:left w:val="nil"/>
              <w:bottom w:val="nil"/>
              <w:right w:val="nil"/>
            </w:tcBorders>
          </w:tcPr>
          <w:p w14:paraId="45F1B1B5" w14:textId="77777777" w:rsidR="009D4C7F" w:rsidRPr="00C139B4" w:rsidRDefault="009D4C7F" w:rsidP="002B6321">
            <w:pPr>
              <w:pStyle w:val="TAC"/>
              <w:rPr>
                <w:lang w:val="en-US" w:eastAsia="zh-CN"/>
              </w:rPr>
            </w:pPr>
          </w:p>
          <w:p w14:paraId="643B3881" w14:textId="77777777" w:rsidR="009D4C7F" w:rsidRPr="00C139B4" w:rsidRDefault="009D4C7F" w:rsidP="002B6321">
            <w:pPr>
              <w:pStyle w:val="TAC"/>
              <w:rPr>
                <w:lang w:val="en-US" w:eastAsia="zh-CN"/>
              </w:rPr>
            </w:pPr>
            <w:r w:rsidRPr="00C139B4">
              <w:rPr>
                <w:lang w:val="en-US" w:eastAsia="zh-CN"/>
              </w:rPr>
              <w:t>octet 1</w:t>
            </w:r>
          </w:p>
        </w:tc>
      </w:tr>
      <w:tr w:rsidR="009D4C7F" w:rsidRPr="00C139B4" w14:paraId="0CCDF83C" w14:textId="77777777" w:rsidTr="002B6321">
        <w:trPr>
          <w:jc w:val="center"/>
        </w:trPr>
        <w:tc>
          <w:tcPr>
            <w:tcW w:w="2836" w:type="dxa"/>
            <w:gridSpan w:val="4"/>
            <w:tcBorders>
              <w:top w:val="single" w:sz="4" w:space="0" w:color="auto"/>
              <w:bottom w:val="single" w:sz="4" w:space="0" w:color="auto"/>
              <w:right w:val="single" w:sz="4" w:space="0" w:color="auto"/>
            </w:tcBorders>
          </w:tcPr>
          <w:p w14:paraId="732F6EC5" w14:textId="77777777" w:rsidR="009D4C7F" w:rsidRPr="00C139B4" w:rsidRDefault="009D4C7F" w:rsidP="002B6321">
            <w:pPr>
              <w:pStyle w:val="TAC"/>
              <w:rPr>
                <w:lang w:val="en-US" w:eastAsia="zh-CN"/>
              </w:rPr>
            </w:pPr>
          </w:p>
          <w:p w14:paraId="7DB97672" w14:textId="77777777" w:rsidR="009D4C7F" w:rsidRPr="00C139B4" w:rsidRDefault="009D4C7F" w:rsidP="002B6321">
            <w:pPr>
              <w:pStyle w:val="TAC"/>
              <w:rPr>
                <w:lang w:val="en-US" w:eastAsia="zh-CN"/>
              </w:rPr>
            </w:pPr>
            <w:r w:rsidRPr="00C139B4">
              <w:rPr>
                <w:lang w:val="en-US" w:eastAsia="zh-CN"/>
              </w:rPr>
              <w:t>MNC digit 3</w:t>
            </w:r>
          </w:p>
        </w:tc>
        <w:tc>
          <w:tcPr>
            <w:tcW w:w="2836" w:type="dxa"/>
            <w:gridSpan w:val="4"/>
            <w:tcBorders>
              <w:top w:val="single" w:sz="4" w:space="0" w:color="auto"/>
              <w:left w:val="single" w:sz="4" w:space="0" w:color="auto"/>
              <w:bottom w:val="single" w:sz="4" w:space="0" w:color="auto"/>
              <w:right w:val="single" w:sz="4" w:space="0" w:color="auto"/>
            </w:tcBorders>
          </w:tcPr>
          <w:p w14:paraId="4F01EF6B" w14:textId="77777777" w:rsidR="009D4C7F" w:rsidRPr="00C139B4" w:rsidRDefault="009D4C7F" w:rsidP="002B6321">
            <w:pPr>
              <w:pStyle w:val="TAC"/>
              <w:rPr>
                <w:lang w:val="en-US" w:eastAsia="zh-CN"/>
              </w:rPr>
            </w:pPr>
          </w:p>
          <w:p w14:paraId="184ACD64" w14:textId="77777777" w:rsidR="009D4C7F" w:rsidRPr="00C139B4" w:rsidRDefault="009D4C7F" w:rsidP="002B6321">
            <w:pPr>
              <w:pStyle w:val="TAC"/>
              <w:rPr>
                <w:lang w:val="en-US" w:eastAsia="zh-CN"/>
              </w:rPr>
            </w:pPr>
            <w:r w:rsidRPr="00C139B4">
              <w:rPr>
                <w:lang w:val="en-US" w:eastAsia="zh-CN"/>
              </w:rPr>
              <w:t>MCC digit 3</w:t>
            </w:r>
          </w:p>
        </w:tc>
        <w:tc>
          <w:tcPr>
            <w:tcW w:w="1134" w:type="dxa"/>
            <w:tcBorders>
              <w:top w:val="nil"/>
              <w:left w:val="nil"/>
              <w:bottom w:val="nil"/>
              <w:right w:val="nil"/>
            </w:tcBorders>
          </w:tcPr>
          <w:p w14:paraId="08B62FED" w14:textId="77777777" w:rsidR="009D4C7F" w:rsidRPr="00C139B4" w:rsidRDefault="009D4C7F" w:rsidP="002B6321">
            <w:pPr>
              <w:pStyle w:val="TAC"/>
              <w:rPr>
                <w:lang w:val="en-US" w:eastAsia="zh-CN"/>
              </w:rPr>
            </w:pPr>
          </w:p>
          <w:p w14:paraId="50594C39" w14:textId="77777777" w:rsidR="009D4C7F" w:rsidRPr="00C139B4" w:rsidRDefault="009D4C7F" w:rsidP="002B6321">
            <w:pPr>
              <w:pStyle w:val="TAC"/>
              <w:rPr>
                <w:lang w:val="en-US" w:eastAsia="zh-CN"/>
              </w:rPr>
            </w:pPr>
            <w:r w:rsidRPr="00C139B4">
              <w:rPr>
                <w:lang w:val="en-US" w:eastAsia="zh-CN"/>
              </w:rPr>
              <w:t>octet 2</w:t>
            </w:r>
          </w:p>
        </w:tc>
      </w:tr>
      <w:tr w:rsidR="009D4C7F" w:rsidRPr="00C139B4" w14:paraId="1F35726E" w14:textId="77777777" w:rsidTr="002B6321">
        <w:trPr>
          <w:jc w:val="center"/>
        </w:trPr>
        <w:tc>
          <w:tcPr>
            <w:tcW w:w="2836" w:type="dxa"/>
            <w:gridSpan w:val="4"/>
            <w:tcBorders>
              <w:top w:val="single" w:sz="4" w:space="0" w:color="auto"/>
              <w:bottom w:val="single" w:sz="4" w:space="0" w:color="auto"/>
              <w:right w:val="single" w:sz="4" w:space="0" w:color="auto"/>
            </w:tcBorders>
          </w:tcPr>
          <w:p w14:paraId="54B8BAE3" w14:textId="77777777" w:rsidR="009D4C7F" w:rsidRPr="00C139B4" w:rsidRDefault="009D4C7F" w:rsidP="002B6321">
            <w:pPr>
              <w:pStyle w:val="TAC"/>
              <w:rPr>
                <w:lang w:val="en-US" w:eastAsia="zh-CN"/>
              </w:rPr>
            </w:pPr>
          </w:p>
          <w:p w14:paraId="4DE66CEE" w14:textId="77777777" w:rsidR="009D4C7F" w:rsidRPr="00C139B4" w:rsidRDefault="009D4C7F" w:rsidP="002B6321">
            <w:pPr>
              <w:pStyle w:val="TAC"/>
              <w:rPr>
                <w:lang w:val="en-US" w:eastAsia="zh-CN"/>
              </w:rPr>
            </w:pPr>
            <w:r w:rsidRPr="00C139B4">
              <w:rPr>
                <w:lang w:val="en-US" w:eastAsia="zh-CN"/>
              </w:rPr>
              <w:t>MNC digit 2</w:t>
            </w:r>
          </w:p>
        </w:tc>
        <w:tc>
          <w:tcPr>
            <w:tcW w:w="2836" w:type="dxa"/>
            <w:gridSpan w:val="4"/>
            <w:tcBorders>
              <w:top w:val="single" w:sz="4" w:space="0" w:color="auto"/>
              <w:left w:val="single" w:sz="4" w:space="0" w:color="auto"/>
              <w:bottom w:val="single" w:sz="4" w:space="0" w:color="auto"/>
              <w:right w:val="single" w:sz="4" w:space="0" w:color="auto"/>
            </w:tcBorders>
          </w:tcPr>
          <w:p w14:paraId="1BEDD7D4" w14:textId="77777777" w:rsidR="009D4C7F" w:rsidRPr="00C139B4" w:rsidRDefault="009D4C7F" w:rsidP="002B6321">
            <w:pPr>
              <w:pStyle w:val="TAC"/>
              <w:rPr>
                <w:lang w:val="en-US" w:eastAsia="zh-CN"/>
              </w:rPr>
            </w:pPr>
          </w:p>
          <w:p w14:paraId="0E7DB30A" w14:textId="77777777" w:rsidR="009D4C7F" w:rsidRPr="00C139B4" w:rsidRDefault="009D4C7F" w:rsidP="002B6321">
            <w:pPr>
              <w:pStyle w:val="TAC"/>
              <w:rPr>
                <w:lang w:val="en-US" w:eastAsia="zh-CN"/>
              </w:rPr>
            </w:pPr>
            <w:r w:rsidRPr="00C139B4">
              <w:rPr>
                <w:lang w:val="en-US" w:eastAsia="zh-CN"/>
              </w:rPr>
              <w:t>MNC digit 1</w:t>
            </w:r>
          </w:p>
        </w:tc>
        <w:tc>
          <w:tcPr>
            <w:tcW w:w="1134" w:type="dxa"/>
            <w:tcBorders>
              <w:top w:val="nil"/>
              <w:left w:val="nil"/>
              <w:bottom w:val="nil"/>
              <w:right w:val="nil"/>
            </w:tcBorders>
          </w:tcPr>
          <w:p w14:paraId="074A4401" w14:textId="77777777" w:rsidR="009D4C7F" w:rsidRPr="00C139B4" w:rsidRDefault="009D4C7F" w:rsidP="002B6321">
            <w:pPr>
              <w:pStyle w:val="TAC"/>
              <w:rPr>
                <w:lang w:val="en-US" w:eastAsia="zh-CN"/>
              </w:rPr>
            </w:pPr>
          </w:p>
          <w:p w14:paraId="471F84C6" w14:textId="77777777" w:rsidR="009D4C7F" w:rsidRPr="00C139B4" w:rsidRDefault="009D4C7F" w:rsidP="002B6321">
            <w:pPr>
              <w:pStyle w:val="TAC"/>
              <w:rPr>
                <w:lang w:val="en-US" w:eastAsia="zh-CN"/>
              </w:rPr>
            </w:pPr>
            <w:r w:rsidRPr="00C139B4">
              <w:rPr>
                <w:lang w:val="en-US" w:eastAsia="zh-CN"/>
              </w:rPr>
              <w:t>octet 3</w:t>
            </w:r>
          </w:p>
        </w:tc>
      </w:tr>
    </w:tbl>
    <w:p w14:paraId="607398E9" w14:textId="77777777" w:rsidR="009D4C7F" w:rsidRPr="00C139B4" w:rsidRDefault="009D4C7F" w:rsidP="009D4C7F">
      <w:pPr>
        <w:autoSpaceDE w:val="0"/>
        <w:autoSpaceDN w:val="0"/>
        <w:adjustRightInd w:val="0"/>
        <w:spacing w:after="0"/>
        <w:rPr>
          <w:rFonts w:ascii="Tahoma" w:hAnsi="Tahoma" w:cs="Tahoma"/>
          <w:sz w:val="16"/>
          <w:szCs w:val="16"/>
          <w:lang w:val="en-US" w:eastAsia="zh-CN"/>
        </w:rPr>
      </w:pPr>
    </w:p>
    <w:p w14:paraId="4DBE1044" w14:textId="77777777" w:rsidR="009D4C7F" w:rsidRPr="00C139B4" w:rsidRDefault="009D4C7F" w:rsidP="009D4C7F">
      <w:pPr>
        <w:rPr>
          <w:noProof/>
        </w:rPr>
      </w:pPr>
    </w:p>
    <w:p w14:paraId="0F82D094" w14:textId="77777777" w:rsidR="009D4C7F" w:rsidRPr="00C139B4" w:rsidRDefault="009D4C7F" w:rsidP="009D4C7F">
      <w:pPr>
        <w:pStyle w:val="Heading3"/>
      </w:pPr>
      <w:bookmarkStart w:id="2500" w:name="_Toc20212162"/>
      <w:bookmarkStart w:id="2501" w:name="_Toc27727438"/>
      <w:bookmarkStart w:id="2502" w:name="_Toc36042093"/>
      <w:bookmarkStart w:id="2503" w:name="_Toc44871516"/>
      <w:bookmarkStart w:id="2504" w:name="_Toc44871915"/>
      <w:bookmarkStart w:id="2505" w:name="_Toc51861990"/>
      <w:bookmarkStart w:id="2506" w:name="_Toc57978395"/>
      <w:bookmarkStart w:id="2507" w:name="_Toc106900735"/>
      <w:r w:rsidRPr="00C139B4">
        <w:t>7.3.192</w:t>
      </w:r>
      <w:r w:rsidRPr="00C139B4">
        <w:tab/>
      </w:r>
      <w:r w:rsidRPr="00C139B4">
        <w:rPr>
          <w:lang w:val="de-DE"/>
        </w:rPr>
        <w:t>Local-Group-Id</w:t>
      </w:r>
      <w:bookmarkEnd w:id="2500"/>
      <w:bookmarkEnd w:id="2501"/>
      <w:bookmarkEnd w:id="2502"/>
      <w:bookmarkEnd w:id="2503"/>
      <w:bookmarkEnd w:id="2504"/>
      <w:bookmarkEnd w:id="2505"/>
      <w:bookmarkEnd w:id="2506"/>
      <w:bookmarkEnd w:id="2507"/>
    </w:p>
    <w:p w14:paraId="2888895F" w14:textId="77777777" w:rsidR="009D4C7F" w:rsidRPr="00C139B4" w:rsidRDefault="009D4C7F" w:rsidP="009D4C7F">
      <w:r w:rsidRPr="00C139B4">
        <w:t xml:space="preserve">The </w:t>
      </w:r>
      <w:r w:rsidRPr="00C139B4">
        <w:rPr>
          <w:lang w:val="de-DE"/>
        </w:rPr>
        <w:t>Local-Group-Id</w:t>
      </w:r>
      <w:r w:rsidRPr="00C139B4">
        <w:t xml:space="preserve"> AVP is of type OctetString. It shall contain an operator defined value, representing a group.</w:t>
      </w:r>
    </w:p>
    <w:p w14:paraId="190ABF8E" w14:textId="77777777" w:rsidR="009D4C7F" w:rsidRPr="00C139B4" w:rsidRDefault="009D4C7F" w:rsidP="009D4C7F">
      <w:pPr>
        <w:pStyle w:val="Heading3"/>
      </w:pPr>
      <w:bookmarkStart w:id="2508" w:name="_Toc20212163"/>
      <w:bookmarkStart w:id="2509" w:name="_Toc27727439"/>
      <w:bookmarkStart w:id="2510" w:name="_Toc36042094"/>
      <w:bookmarkStart w:id="2511" w:name="_Toc44871517"/>
      <w:bookmarkStart w:id="2512" w:name="_Toc44871916"/>
      <w:bookmarkStart w:id="2513" w:name="_Toc51861991"/>
      <w:bookmarkStart w:id="2514" w:name="_Toc57978396"/>
      <w:bookmarkStart w:id="2515" w:name="_Toc106900736"/>
      <w:r w:rsidRPr="00C139B4">
        <w:lastRenderedPageBreak/>
        <w:t>7.3.193</w:t>
      </w:r>
      <w:r w:rsidRPr="00C139B4">
        <w:tab/>
      </w:r>
      <w:r w:rsidRPr="00C139B4">
        <w:rPr>
          <w:lang w:val="de-DE"/>
        </w:rPr>
        <w:t>AESE-Communication-Pattern</w:t>
      </w:r>
      <w:bookmarkEnd w:id="2508"/>
      <w:bookmarkEnd w:id="2509"/>
      <w:bookmarkEnd w:id="2510"/>
      <w:bookmarkEnd w:id="2511"/>
      <w:bookmarkEnd w:id="2512"/>
      <w:bookmarkEnd w:id="2513"/>
      <w:bookmarkEnd w:id="2514"/>
      <w:bookmarkEnd w:id="2515"/>
    </w:p>
    <w:p w14:paraId="4C636D59" w14:textId="77777777" w:rsidR="00557A06" w:rsidRPr="00C139B4" w:rsidRDefault="00557A06" w:rsidP="00557A06">
      <w:bookmarkStart w:id="2516" w:name="_Toc20212164"/>
      <w:bookmarkStart w:id="2517" w:name="_Toc27727440"/>
      <w:bookmarkStart w:id="2518" w:name="_Toc36042095"/>
      <w:bookmarkStart w:id="2519" w:name="_Toc44871518"/>
      <w:bookmarkStart w:id="2520" w:name="_Toc44871917"/>
      <w:bookmarkStart w:id="2521" w:name="_Toc51861992"/>
      <w:r w:rsidRPr="00C139B4">
        <w:t xml:space="preserve">AESE-Communication-Pattern AVP is of type Grouped and is defined in </w:t>
      </w: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r w:rsidRPr="00C139B4">
        <w:t>.</w:t>
      </w:r>
    </w:p>
    <w:p w14:paraId="1D66C31B" w14:textId="77777777" w:rsidR="00557A06" w:rsidRPr="00C139B4" w:rsidRDefault="00557A06" w:rsidP="00557A06">
      <w:r w:rsidRPr="00C139B4">
        <w:t>AVP format</w:t>
      </w:r>
    </w:p>
    <w:p w14:paraId="0A579923" w14:textId="77777777" w:rsidR="00557A06" w:rsidRPr="00C139B4" w:rsidRDefault="00557A06" w:rsidP="00557A06">
      <w:pPr>
        <w:ind w:left="568"/>
      </w:pPr>
      <w:r w:rsidRPr="00C139B4">
        <w:t xml:space="preserve"> AESE-Communication-Pattern ::= &lt;AVP header: </w:t>
      </w:r>
      <w:r w:rsidRPr="00C139B4">
        <w:rPr>
          <w:lang w:eastAsia="zh-CN"/>
        </w:rPr>
        <w:t>3113</w:t>
      </w:r>
      <w:r w:rsidRPr="00C139B4">
        <w:t xml:space="preserve"> 10415&gt;</w:t>
      </w:r>
    </w:p>
    <w:p w14:paraId="5D9A7B47" w14:textId="77777777" w:rsidR="00557A06" w:rsidRDefault="00557A06" w:rsidP="00557A06">
      <w:pPr>
        <w:ind w:left="1420"/>
      </w:pPr>
      <w:r w:rsidRPr="00C139B4">
        <w:t>[ SCEF-Reference-ID ]</w:t>
      </w:r>
    </w:p>
    <w:p w14:paraId="0A78290A" w14:textId="77777777" w:rsidR="00557A06" w:rsidRPr="00C139B4" w:rsidRDefault="00557A06" w:rsidP="00557A06">
      <w:pPr>
        <w:ind w:left="1420"/>
      </w:pPr>
      <w:r w:rsidRPr="00C139B4">
        <w:t>[ SCEF-Reference-ID</w:t>
      </w:r>
      <w:r>
        <w:t>-Ext</w:t>
      </w:r>
      <w:r w:rsidRPr="00C139B4">
        <w:t xml:space="preserve"> ]</w:t>
      </w:r>
    </w:p>
    <w:p w14:paraId="3ECB1ABB" w14:textId="77777777" w:rsidR="00557A06" w:rsidRPr="00C139B4" w:rsidRDefault="00557A06" w:rsidP="00557A06">
      <w:pPr>
        <w:ind w:left="1420"/>
      </w:pPr>
      <w:r w:rsidRPr="00C139B4">
        <w:t>{ SCEF-ID }</w:t>
      </w:r>
    </w:p>
    <w:p w14:paraId="10CD5752" w14:textId="77777777" w:rsidR="00557A06" w:rsidRPr="00C139B4" w:rsidRDefault="00557A06" w:rsidP="00557A06">
      <w:pPr>
        <w:ind w:left="1420"/>
      </w:pPr>
      <w:r w:rsidRPr="00C139B4">
        <w:t>*[ SCEF-Reference-ID-for-Deletion ]</w:t>
      </w:r>
    </w:p>
    <w:p w14:paraId="309BA108" w14:textId="77777777" w:rsidR="00557A06" w:rsidRPr="00C139B4" w:rsidRDefault="00557A06" w:rsidP="00557A06">
      <w:pPr>
        <w:ind w:left="1420"/>
      </w:pPr>
      <w:r w:rsidRPr="00C139B4">
        <w:t>*[ SCEF-Reference-ID-for-Deletion</w:t>
      </w:r>
      <w:r>
        <w:t>-Ext</w:t>
      </w:r>
      <w:r w:rsidRPr="00C139B4">
        <w:t xml:space="preserve"> ]</w:t>
      </w:r>
    </w:p>
    <w:p w14:paraId="5D7D8B3E" w14:textId="77777777" w:rsidR="00557A06" w:rsidRPr="00C139B4" w:rsidRDefault="00557A06" w:rsidP="00557A06">
      <w:pPr>
        <w:ind w:left="1420"/>
      </w:pPr>
      <w:r w:rsidRPr="00C139B4">
        <w:t>*[ Communication-Pattern-Set ]</w:t>
      </w:r>
    </w:p>
    <w:p w14:paraId="3453B379" w14:textId="77777777" w:rsidR="00557A06" w:rsidRPr="00C139B4" w:rsidRDefault="00557A06" w:rsidP="00557A06">
      <w:pPr>
        <w:ind w:left="1420"/>
      </w:pPr>
      <w:r>
        <w:t>[ MTC-Provider-Info ]</w:t>
      </w:r>
    </w:p>
    <w:p w14:paraId="0A18FCA8" w14:textId="77777777" w:rsidR="00557A06" w:rsidRPr="00C139B4" w:rsidRDefault="00557A06" w:rsidP="00557A06">
      <w:pPr>
        <w:ind w:left="1420"/>
      </w:pPr>
      <w:r w:rsidRPr="00C139B4">
        <w:t>*[AVP]</w:t>
      </w:r>
    </w:p>
    <w:p w14:paraId="7BA16862" w14:textId="77777777" w:rsidR="00557A06" w:rsidRDefault="00557A06" w:rsidP="00557A06">
      <w:r w:rsidRPr="00C139B4">
        <w:rPr>
          <w:noProof/>
          <w:lang w:val="en-US"/>
        </w:rPr>
        <w:t xml:space="preserve">At least one </w:t>
      </w:r>
      <w:r>
        <w:rPr>
          <w:noProof/>
          <w:lang w:val="en-US"/>
        </w:rPr>
        <w:t xml:space="preserve">reference ID (either in </w:t>
      </w:r>
      <w:r w:rsidRPr="00C139B4">
        <w:t>SCEF-Reference-ID</w:t>
      </w:r>
      <w:r>
        <w:t xml:space="preserve"> or in SCEF-Reference-ID-Ext)</w:t>
      </w:r>
      <w:r w:rsidRPr="00C139B4">
        <w:t xml:space="preserve"> or </w:t>
      </w:r>
      <w:r>
        <w:t xml:space="preserve">a reference ID for deletion (either in </w:t>
      </w:r>
      <w:r w:rsidRPr="00C139B4">
        <w:t xml:space="preserve">SCEF-Reference-ID-for-Deletion </w:t>
      </w:r>
      <w:r>
        <w:t xml:space="preserve">or in SCEF-Reference-ID-for-Deletion-Ext) </w:t>
      </w:r>
      <w:r w:rsidRPr="00C139B4">
        <w:t>shall be present.</w:t>
      </w:r>
    </w:p>
    <w:p w14:paraId="7A2E7002" w14:textId="77777777" w:rsidR="00557A06" w:rsidRPr="00C139B4" w:rsidRDefault="00557A06" w:rsidP="00557A06">
      <w:r>
        <w:t>When the "Extended Reference IDs" feature is supported by the HSS and MME/SGSN, the SCEF-Reference-ID-Ext and SCEF-Reference-ID-for-Deletion-Ext AVPs shall be used insted of SCEF-Reference-ID and SCEF-Reference-ID-for-Deletion respectively.</w:t>
      </w:r>
    </w:p>
    <w:p w14:paraId="628BF908" w14:textId="77777777" w:rsidR="009D4C7F" w:rsidRPr="00C139B4" w:rsidRDefault="009D4C7F" w:rsidP="009D4C7F">
      <w:pPr>
        <w:pStyle w:val="Heading3"/>
      </w:pPr>
      <w:bookmarkStart w:id="2522" w:name="_Toc57978397"/>
      <w:bookmarkStart w:id="2523" w:name="_Toc106900737"/>
      <w:r w:rsidRPr="00C139B4">
        <w:t>7.3.194</w:t>
      </w:r>
      <w:r w:rsidRPr="00C139B4">
        <w:tab/>
        <w:t>Communication-Pattern-Set</w:t>
      </w:r>
      <w:bookmarkEnd w:id="2516"/>
      <w:bookmarkEnd w:id="2517"/>
      <w:bookmarkEnd w:id="2518"/>
      <w:bookmarkEnd w:id="2519"/>
      <w:bookmarkEnd w:id="2520"/>
      <w:bookmarkEnd w:id="2521"/>
      <w:bookmarkEnd w:id="2522"/>
      <w:bookmarkEnd w:id="2523"/>
    </w:p>
    <w:p w14:paraId="2EDD8EEF" w14:textId="77777777" w:rsidR="009D4C7F" w:rsidRPr="00C139B4" w:rsidRDefault="009D4C7F" w:rsidP="009D4C7F">
      <w:r w:rsidRPr="00C139B4">
        <w:t xml:space="preserve">Communication-Pattern-Set AVP is of type Grouped and is defined in </w:t>
      </w: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r w:rsidRPr="00C139B4">
        <w:t>.</w:t>
      </w:r>
    </w:p>
    <w:p w14:paraId="04C1374D" w14:textId="77777777" w:rsidR="009D4C7F" w:rsidRPr="00C139B4" w:rsidRDefault="009D4C7F" w:rsidP="009D4C7F">
      <w:r w:rsidRPr="00C139B4">
        <w:t>AVP format</w:t>
      </w:r>
    </w:p>
    <w:p w14:paraId="03733B99" w14:textId="77777777" w:rsidR="009D4C7F" w:rsidRPr="00C139B4" w:rsidRDefault="009D4C7F" w:rsidP="009D4C7F">
      <w:pPr>
        <w:ind w:left="568"/>
      </w:pPr>
      <w:r w:rsidRPr="00C139B4">
        <w:t xml:space="preserve">Communication-Pattern-Set ::= &lt;AVP header: </w:t>
      </w:r>
      <w:r w:rsidRPr="00C139B4">
        <w:rPr>
          <w:lang w:eastAsia="zh-CN"/>
        </w:rPr>
        <w:t>3114</w:t>
      </w:r>
      <w:r w:rsidRPr="00C139B4">
        <w:t xml:space="preserve"> 10415&gt;</w:t>
      </w:r>
    </w:p>
    <w:p w14:paraId="76C22004" w14:textId="77777777" w:rsidR="009D4C7F" w:rsidRPr="00C139B4" w:rsidRDefault="009D4C7F" w:rsidP="009D4C7F">
      <w:pPr>
        <w:ind w:left="1420"/>
      </w:pPr>
      <w:r w:rsidRPr="00C139B4">
        <w:t>[ Periodic-Communication-Indicator ]</w:t>
      </w:r>
    </w:p>
    <w:p w14:paraId="10532594" w14:textId="77777777" w:rsidR="009D4C7F" w:rsidRPr="00C139B4" w:rsidRDefault="009D4C7F" w:rsidP="009D4C7F">
      <w:pPr>
        <w:ind w:left="1420"/>
      </w:pPr>
      <w:r w:rsidRPr="00C139B4">
        <w:t>[ Communication-Duration-Time ]</w:t>
      </w:r>
    </w:p>
    <w:p w14:paraId="60D55670" w14:textId="77777777" w:rsidR="009D4C7F" w:rsidRPr="00C139B4" w:rsidRDefault="009D4C7F" w:rsidP="009D4C7F">
      <w:pPr>
        <w:ind w:left="1420"/>
      </w:pPr>
      <w:r w:rsidRPr="00C139B4">
        <w:t>[ Periodic-Time ]</w:t>
      </w:r>
    </w:p>
    <w:p w14:paraId="7361DEF3" w14:textId="77777777" w:rsidR="009D4C7F" w:rsidRPr="00C139B4" w:rsidRDefault="009D4C7F" w:rsidP="009D4C7F">
      <w:pPr>
        <w:ind w:left="1420"/>
      </w:pPr>
      <w:r w:rsidRPr="00C139B4">
        <w:t>*[ Scheduled-Communication-Time ]</w:t>
      </w:r>
    </w:p>
    <w:p w14:paraId="0CB30F6F" w14:textId="77777777" w:rsidR="009D4C7F" w:rsidRPr="00C139B4" w:rsidRDefault="009D4C7F" w:rsidP="009D4C7F">
      <w:pPr>
        <w:ind w:left="1420"/>
      </w:pPr>
      <w:r w:rsidRPr="00C139B4">
        <w:t>[ Stationary-Indication ]</w:t>
      </w:r>
    </w:p>
    <w:p w14:paraId="4C63D23E" w14:textId="77777777" w:rsidR="009D4C7F" w:rsidRPr="00C139B4" w:rsidRDefault="009D4C7F" w:rsidP="009D4C7F">
      <w:pPr>
        <w:ind w:left="1420"/>
        <w:rPr>
          <w:lang w:val="en-US"/>
        </w:rPr>
      </w:pPr>
      <w:r w:rsidRPr="00C139B4">
        <w:rPr>
          <w:lang w:val="en-US"/>
        </w:rPr>
        <w:t>[ Reference-ID-Validity-Time ]</w:t>
      </w:r>
    </w:p>
    <w:p w14:paraId="6BCC5454" w14:textId="77777777" w:rsidR="00C31AA7" w:rsidRDefault="009D4C7F" w:rsidP="009D4C7F">
      <w:pPr>
        <w:ind w:left="1420"/>
        <w:rPr>
          <w:lang w:val="en-US"/>
        </w:rPr>
      </w:pPr>
      <w:r w:rsidRPr="008C2B0F">
        <w:rPr>
          <w:lang w:val="en-US"/>
        </w:rPr>
        <w:t>[</w:t>
      </w:r>
      <w:r>
        <w:rPr>
          <w:lang w:val="en-US"/>
        </w:rPr>
        <w:t xml:space="preserve"> </w:t>
      </w:r>
      <w:r>
        <w:t>Traffic-Profile</w:t>
      </w:r>
      <w:r w:rsidRPr="008C2B0F">
        <w:rPr>
          <w:lang w:val="en-US"/>
        </w:rPr>
        <w:t xml:space="preserve"> ]</w:t>
      </w:r>
    </w:p>
    <w:p w14:paraId="1407AD0F" w14:textId="18CC15B3" w:rsidR="009D4C7F" w:rsidRDefault="009D4C7F" w:rsidP="009D4C7F">
      <w:pPr>
        <w:ind w:left="1420"/>
        <w:rPr>
          <w:lang w:val="en-US"/>
        </w:rPr>
      </w:pPr>
      <w:r w:rsidRPr="008C2B0F">
        <w:rPr>
          <w:lang w:val="en-US"/>
        </w:rPr>
        <w:t>[</w:t>
      </w:r>
      <w:r>
        <w:rPr>
          <w:lang w:val="en-US"/>
        </w:rPr>
        <w:t xml:space="preserve"> </w:t>
      </w:r>
      <w:r>
        <w:t>Battery</w:t>
      </w:r>
      <w:r w:rsidRPr="008C2B0F">
        <w:t>-Indicator</w:t>
      </w:r>
      <w:r w:rsidRPr="008C2B0F">
        <w:rPr>
          <w:lang w:val="en-US"/>
        </w:rPr>
        <w:t xml:space="preserve"> ]</w:t>
      </w:r>
    </w:p>
    <w:p w14:paraId="0586C928" w14:textId="77777777" w:rsidR="009D4C7F" w:rsidRPr="00C139B4" w:rsidRDefault="009D4C7F" w:rsidP="009D4C7F">
      <w:pPr>
        <w:ind w:left="1420"/>
      </w:pPr>
      <w:r w:rsidRPr="00C139B4">
        <w:t>*[AVP]</w:t>
      </w:r>
    </w:p>
    <w:p w14:paraId="1EDFB98F" w14:textId="77777777" w:rsidR="009D4C7F" w:rsidRPr="00C139B4" w:rsidRDefault="009D4C7F" w:rsidP="009D4C7F">
      <w:pPr>
        <w:rPr>
          <w:noProof/>
        </w:rPr>
      </w:pPr>
      <w:r w:rsidRPr="00C139B4">
        <w:rPr>
          <w:noProof/>
        </w:rPr>
        <w:t>If the Reference-ID-Validity-Time AVP is absent, it indicates that there is no expiration time defined for the Communication-Pattern-Set.</w:t>
      </w:r>
    </w:p>
    <w:p w14:paraId="07DE5501" w14:textId="77777777" w:rsidR="009D4C7F" w:rsidRPr="00C139B4" w:rsidRDefault="009D4C7F" w:rsidP="009D4C7F">
      <w:pPr>
        <w:pStyle w:val="Heading3"/>
      </w:pPr>
      <w:bookmarkStart w:id="2524" w:name="_Toc20212165"/>
      <w:bookmarkStart w:id="2525" w:name="_Toc27727441"/>
      <w:bookmarkStart w:id="2526" w:name="_Toc36042096"/>
      <w:bookmarkStart w:id="2527" w:name="_Toc44871519"/>
      <w:bookmarkStart w:id="2528" w:name="_Toc44871918"/>
      <w:bookmarkStart w:id="2529" w:name="_Toc51861993"/>
      <w:bookmarkStart w:id="2530" w:name="_Toc57978398"/>
      <w:bookmarkStart w:id="2531" w:name="_Toc106900738"/>
      <w:r w:rsidRPr="00C139B4">
        <w:rPr>
          <w:rFonts w:hint="eastAsia"/>
          <w:lang w:eastAsia="zh-CN"/>
        </w:rPr>
        <w:t>7.3.195</w:t>
      </w:r>
      <w:r w:rsidRPr="00C139B4">
        <w:tab/>
      </w:r>
      <w:r w:rsidRPr="00C139B4">
        <w:rPr>
          <w:rFonts w:hint="eastAsia"/>
          <w:lang w:eastAsia="zh-CN"/>
        </w:rPr>
        <w:t>Monitoring-Event-Configuration</w:t>
      </w:r>
      <w:bookmarkEnd w:id="2524"/>
      <w:bookmarkEnd w:id="2525"/>
      <w:bookmarkEnd w:id="2526"/>
      <w:bookmarkEnd w:id="2527"/>
      <w:bookmarkEnd w:id="2528"/>
      <w:bookmarkEnd w:id="2529"/>
      <w:bookmarkEnd w:id="2530"/>
      <w:bookmarkEnd w:id="2531"/>
    </w:p>
    <w:p w14:paraId="776FC7B9" w14:textId="77777777" w:rsidR="00557A06" w:rsidRPr="00C139B4" w:rsidRDefault="00557A06" w:rsidP="00557A06">
      <w:pPr>
        <w:rPr>
          <w:lang w:val="en-US" w:eastAsia="zh-CN"/>
        </w:rPr>
      </w:pPr>
      <w:bookmarkStart w:id="2532" w:name="_Toc20212166"/>
      <w:bookmarkStart w:id="2533" w:name="_Toc27727442"/>
      <w:bookmarkStart w:id="2534" w:name="_Toc36042097"/>
      <w:bookmarkStart w:id="2535" w:name="_Toc44871520"/>
      <w:bookmarkStart w:id="2536" w:name="_Toc44871919"/>
      <w:bookmarkStart w:id="2537" w:name="_Toc51861994"/>
      <w:r w:rsidRPr="00C139B4">
        <w:t xml:space="preserve">The </w:t>
      </w:r>
      <w:r w:rsidRPr="00C139B4">
        <w:rPr>
          <w:rFonts w:hint="eastAsia"/>
          <w:lang w:eastAsia="zh-CN"/>
        </w:rPr>
        <w:t>Monitoring-Event-Configuration</w:t>
      </w:r>
      <w:r w:rsidRPr="00C139B4">
        <w:t xml:space="preserve"> AVP is of type </w:t>
      </w:r>
      <w:r w:rsidRPr="00C139B4">
        <w:rPr>
          <w:rFonts w:hint="eastAsia"/>
          <w:lang w:eastAsia="zh-CN"/>
        </w:rPr>
        <w:t xml:space="preserve">Grouped. </w:t>
      </w:r>
      <w:r w:rsidRPr="00C139B4">
        <w:t xml:space="preserve">It shall contain </w:t>
      </w:r>
      <w:r w:rsidRPr="00C139B4">
        <w:rPr>
          <w:rFonts w:hint="eastAsia"/>
        </w:rPr>
        <w:t xml:space="preserve">the </w:t>
      </w:r>
      <w:r w:rsidRPr="00C139B4">
        <w:rPr>
          <w:rFonts w:hint="eastAsia"/>
          <w:lang w:eastAsia="zh-CN"/>
        </w:rPr>
        <w:t>Monitoring event configuration related</w:t>
      </w:r>
      <w:r w:rsidRPr="00C139B4">
        <w:t xml:space="preserve"> subscri</w:t>
      </w:r>
      <w:r w:rsidRPr="00C139B4">
        <w:rPr>
          <w:rFonts w:hint="eastAsia"/>
        </w:rPr>
        <w:t>ption</w:t>
      </w:r>
      <w:r w:rsidRPr="00C139B4">
        <w:t xml:space="preserve"> data.</w:t>
      </w:r>
      <w:r w:rsidRPr="00C139B4">
        <w:rPr>
          <w:rFonts w:hint="eastAsia"/>
          <w:lang w:eastAsia="zh-CN"/>
        </w:rPr>
        <w:t xml:space="preserve"> </w:t>
      </w:r>
      <w:r w:rsidRPr="00C139B4">
        <w:rPr>
          <w:lang w:val="en-US"/>
        </w:rPr>
        <w:t xml:space="preserve">It </w:t>
      </w:r>
      <w:r w:rsidRPr="00C139B4">
        <w:rPr>
          <w:rFonts w:hint="eastAsia"/>
          <w:lang w:val="en-US" w:eastAsia="zh-CN"/>
        </w:rPr>
        <w:t>i</w:t>
      </w:r>
      <w:r w:rsidRPr="00C139B4">
        <w:rPr>
          <w:lang w:val="en-US"/>
        </w:rPr>
        <w:t xml:space="preserve">s originally defined in </w:t>
      </w:r>
      <w:r>
        <w:rPr>
          <w:lang w:val="en-US"/>
        </w:rPr>
        <w:t>3GPP TS 2</w:t>
      </w:r>
      <w:r w:rsidRPr="00C139B4">
        <w:rPr>
          <w:lang w:val="en-US"/>
        </w:rPr>
        <w:t>9.</w:t>
      </w:r>
      <w:r w:rsidRPr="00C139B4">
        <w:rPr>
          <w:lang w:val="en-US" w:eastAsia="zh-CN"/>
        </w:rPr>
        <w:t>336</w:t>
      </w:r>
      <w:r>
        <w:rPr>
          <w:lang w:val="en-US"/>
        </w:rPr>
        <w:t> [</w:t>
      </w:r>
      <w:r w:rsidRPr="00C139B4">
        <w:rPr>
          <w:lang w:val="en-US"/>
        </w:rPr>
        <w:t>54].</w:t>
      </w:r>
    </w:p>
    <w:p w14:paraId="164E0589" w14:textId="77777777" w:rsidR="00557A06" w:rsidRPr="00C139B4" w:rsidRDefault="00557A06" w:rsidP="00557A06">
      <w:pPr>
        <w:rPr>
          <w:lang w:val="en-US" w:eastAsia="zh-CN"/>
        </w:rPr>
      </w:pPr>
      <w:r w:rsidRPr="00C139B4">
        <w:rPr>
          <w:lang w:val="en-US" w:eastAsia="zh-CN"/>
        </w:rPr>
        <w:t>For</w:t>
      </w:r>
      <w:r w:rsidRPr="00C139B4">
        <w:rPr>
          <w:rFonts w:hint="eastAsia"/>
          <w:lang w:val="en-US" w:eastAsia="zh-CN"/>
        </w:rPr>
        <w:t xml:space="preserve"> S6a/S6d interface, the Monitoring-Event-Configuration AVP format is </w:t>
      </w:r>
      <w:r w:rsidRPr="00C139B4">
        <w:rPr>
          <w:lang w:val="en-US" w:eastAsia="zh-CN"/>
        </w:rPr>
        <w:t xml:space="preserve">specified </w:t>
      </w:r>
      <w:r w:rsidRPr="00C139B4">
        <w:rPr>
          <w:rFonts w:hint="eastAsia"/>
          <w:lang w:val="en-US" w:eastAsia="zh-CN"/>
        </w:rPr>
        <w:t>as following:</w:t>
      </w:r>
    </w:p>
    <w:p w14:paraId="4A372007" w14:textId="77777777" w:rsidR="00557A06" w:rsidRPr="00C139B4" w:rsidRDefault="00557A06" w:rsidP="00557A06">
      <w:r w:rsidRPr="00C139B4">
        <w:lastRenderedPageBreak/>
        <w:t>AVP format:</w:t>
      </w:r>
    </w:p>
    <w:p w14:paraId="3FD47C6B" w14:textId="77777777" w:rsidR="00557A06" w:rsidRPr="00C139B4" w:rsidRDefault="00557A06" w:rsidP="00557A06">
      <w:pPr>
        <w:ind w:left="568"/>
      </w:pPr>
      <w:r w:rsidRPr="00C139B4">
        <w:t xml:space="preserve">Monitoring-Event-Configuration ::= &lt;AVP header: </w:t>
      </w:r>
      <w:r w:rsidRPr="00C139B4">
        <w:rPr>
          <w:lang w:val="en-US" w:eastAsia="zh-CN"/>
        </w:rPr>
        <w:t>3122</w:t>
      </w:r>
      <w:r w:rsidRPr="00C139B4">
        <w:t xml:space="preserve"> 10415&gt;</w:t>
      </w:r>
    </w:p>
    <w:p w14:paraId="55B5E079" w14:textId="77777777" w:rsidR="00557A06" w:rsidRPr="00C139B4" w:rsidRDefault="00557A06" w:rsidP="00557A06">
      <w:pPr>
        <w:ind w:left="1420"/>
      </w:pPr>
      <w:r w:rsidRPr="00C139B4">
        <w:t>[ SCEF-Reference-ID ]</w:t>
      </w:r>
    </w:p>
    <w:p w14:paraId="3D71665D" w14:textId="77777777" w:rsidR="00557A06" w:rsidRPr="00C139B4" w:rsidRDefault="00557A06" w:rsidP="00557A06">
      <w:pPr>
        <w:ind w:left="1420"/>
      </w:pPr>
      <w:r w:rsidRPr="00C139B4">
        <w:t>[ SCEF-Reference-ID</w:t>
      </w:r>
      <w:r>
        <w:t>-Ext</w:t>
      </w:r>
      <w:r w:rsidRPr="00C139B4">
        <w:t xml:space="preserve"> ]</w:t>
      </w:r>
    </w:p>
    <w:p w14:paraId="4270C08C" w14:textId="77777777" w:rsidR="00557A06" w:rsidRPr="00C139B4" w:rsidRDefault="00557A06" w:rsidP="00557A06">
      <w:pPr>
        <w:ind w:left="1420"/>
      </w:pPr>
      <w:r w:rsidRPr="00C139B4">
        <w:t>{ SCEF-ID }</w:t>
      </w:r>
    </w:p>
    <w:p w14:paraId="7A978EA0" w14:textId="77777777" w:rsidR="00557A06" w:rsidRPr="00C139B4" w:rsidRDefault="00557A06" w:rsidP="00557A06">
      <w:pPr>
        <w:ind w:left="1420"/>
      </w:pPr>
      <w:r w:rsidRPr="00C139B4">
        <w:t>{ Monitoring-Type }</w:t>
      </w:r>
    </w:p>
    <w:p w14:paraId="2347932D" w14:textId="77777777" w:rsidR="00557A06" w:rsidRPr="00C139B4" w:rsidRDefault="00557A06" w:rsidP="00557A06">
      <w:pPr>
        <w:ind w:left="1420"/>
      </w:pPr>
      <w:r w:rsidRPr="00C139B4">
        <w:t>*[ SCEF-Reference-ID</w:t>
      </w:r>
      <w:r w:rsidRPr="00C139B4">
        <w:rPr>
          <w:lang w:val="de-DE"/>
        </w:rPr>
        <w:t>-for-Deletion ]</w:t>
      </w:r>
    </w:p>
    <w:p w14:paraId="0BE5F35A" w14:textId="77777777" w:rsidR="00557A06" w:rsidRPr="00C139B4" w:rsidRDefault="00557A06" w:rsidP="00557A06">
      <w:pPr>
        <w:ind w:left="1420"/>
      </w:pPr>
      <w:r w:rsidRPr="00C139B4">
        <w:t>*[ SCEF-Reference-ID-for-Deletion</w:t>
      </w:r>
      <w:r>
        <w:t>-Ext</w:t>
      </w:r>
      <w:r w:rsidRPr="00C139B4">
        <w:t xml:space="preserve"> ]</w:t>
      </w:r>
    </w:p>
    <w:p w14:paraId="0FB8839D" w14:textId="77777777" w:rsidR="00C31AA7" w:rsidRPr="00C139B4" w:rsidRDefault="00557A06" w:rsidP="00557A06">
      <w:pPr>
        <w:ind w:left="1420"/>
      </w:pPr>
      <w:r w:rsidRPr="00C139B4">
        <w:t>[ Maximum-Number-of-Reports ]</w:t>
      </w:r>
    </w:p>
    <w:p w14:paraId="402AFED6" w14:textId="349DC932" w:rsidR="00557A06" w:rsidRPr="00C139B4" w:rsidRDefault="00557A06" w:rsidP="00557A06">
      <w:pPr>
        <w:ind w:left="1420"/>
      </w:pPr>
      <w:r w:rsidRPr="00C139B4">
        <w:t>[ Monitoring-Duration ]</w:t>
      </w:r>
    </w:p>
    <w:p w14:paraId="4C7F3780" w14:textId="77777777" w:rsidR="00557A06" w:rsidRPr="00C139B4" w:rsidRDefault="00557A06" w:rsidP="00557A06">
      <w:pPr>
        <w:ind w:left="1420"/>
      </w:pPr>
      <w:r w:rsidRPr="00C139B4">
        <w:t xml:space="preserve">[ </w:t>
      </w:r>
      <w:r w:rsidRPr="00C139B4">
        <w:rPr>
          <w:noProof/>
        </w:rPr>
        <w:t xml:space="preserve">Charged-Party </w:t>
      </w:r>
      <w:r w:rsidRPr="00C139B4">
        <w:t>]</w:t>
      </w:r>
    </w:p>
    <w:p w14:paraId="47810895" w14:textId="77777777" w:rsidR="00557A06" w:rsidRPr="00C139B4" w:rsidRDefault="00557A06" w:rsidP="00557A06">
      <w:pPr>
        <w:ind w:left="1420"/>
      </w:pPr>
      <w:r w:rsidRPr="00C139B4">
        <w:t>[ UE-Reachability-Configuration ]</w:t>
      </w:r>
    </w:p>
    <w:p w14:paraId="3C33293A" w14:textId="77777777" w:rsidR="00557A06" w:rsidRPr="00C139B4" w:rsidRDefault="00557A06" w:rsidP="00557A06">
      <w:pPr>
        <w:ind w:left="1420"/>
        <w:rPr>
          <w:color w:val="000000"/>
          <w:lang w:eastAsia="ja-JP"/>
        </w:rPr>
      </w:pPr>
      <w:r w:rsidRPr="00C139B4">
        <w:rPr>
          <w:color w:val="000000"/>
          <w:lang w:eastAsia="ja-JP"/>
        </w:rPr>
        <w:t xml:space="preserve">[ </w:t>
      </w:r>
      <w:r w:rsidRPr="00C139B4">
        <w:t xml:space="preserve">Location-Information-Configuration </w:t>
      </w:r>
      <w:r w:rsidRPr="00C139B4">
        <w:rPr>
          <w:color w:val="000000"/>
          <w:lang w:eastAsia="ja-JP"/>
        </w:rPr>
        <w:t>]</w:t>
      </w:r>
    </w:p>
    <w:p w14:paraId="11C15B88" w14:textId="77777777" w:rsidR="00557A06" w:rsidRPr="00C139B4" w:rsidRDefault="00557A06" w:rsidP="00557A06">
      <w:pPr>
        <w:ind w:left="1420"/>
      </w:pPr>
      <w:r w:rsidRPr="00C139B4">
        <w:t>[ SCEF-Realm ]</w:t>
      </w:r>
    </w:p>
    <w:p w14:paraId="41E1327E" w14:textId="77777777" w:rsidR="00557A06" w:rsidRDefault="00557A06" w:rsidP="00557A06">
      <w:pPr>
        <w:ind w:left="1420"/>
      </w:pPr>
      <w:r>
        <w:t>[ External-Identifier ]</w:t>
      </w:r>
    </w:p>
    <w:p w14:paraId="775AED8D" w14:textId="77777777" w:rsidR="00557A06" w:rsidRPr="00C139B4" w:rsidRDefault="00557A06" w:rsidP="00557A06">
      <w:pPr>
        <w:ind w:left="1420"/>
      </w:pPr>
      <w:r>
        <w:t>[ MTC-Provider-Info ]</w:t>
      </w:r>
    </w:p>
    <w:p w14:paraId="76583BFF" w14:textId="77777777" w:rsidR="00557A06" w:rsidRPr="00C139B4" w:rsidRDefault="00557A06" w:rsidP="00557A06">
      <w:pPr>
        <w:ind w:left="1420"/>
      </w:pPr>
      <w:r>
        <w:t>[ PDN-Connectivity-Status-Configuration ]</w:t>
      </w:r>
    </w:p>
    <w:p w14:paraId="3202968E" w14:textId="77777777" w:rsidR="00557A06" w:rsidRPr="00C139B4" w:rsidRDefault="00557A06" w:rsidP="00557A06">
      <w:pPr>
        <w:ind w:left="1420"/>
      </w:pPr>
      <w:r w:rsidRPr="00C139B4">
        <w:t>*[ AVP ]</w:t>
      </w:r>
    </w:p>
    <w:p w14:paraId="0DD2E4A8" w14:textId="77777777" w:rsidR="00C31AA7" w:rsidRDefault="00557A06" w:rsidP="00557A06">
      <w:r w:rsidRPr="00C139B4">
        <w:t>When the Monitoring-Event-Configuration AVP is used over the S6a/S6d interfaces, the SCEF-Realm AVP shall be present and its value shall be obtained by the HSS from the Origin-Realm AVP of the Configuration-Information-Request command conveying the corresponding monitoring event configuration over the S6t interface from the SCEF to the HSS.</w:t>
      </w:r>
    </w:p>
    <w:p w14:paraId="1CA7FBDC" w14:textId="6E9AADB0" w:rsidR="00557A06" w:rsidRDefault="00557A06" w:rsidP="00557A06">
      <w:pPr>
        <w:rPr>
          <w:lang w:val="en-US"/>
        </w:rPr>
      </w:pPr>
      <w:r>
        <w:rPr>
          <w:lang w:val="en-US"/>
        </w:rPr>
        <w:t xml:space="preserve">The </w:t>
      </w:r>
      <w:r w:rsidRPr="000C1B9E">
        <w:rPr>
          <w:lang w:val="en-US"/>
        </w:rPr>
        <w:t>Monitoring-Type</w:t>
      </w:r>
      <w:r>
        <w:rPr>
          <w:lang w:val="en-US"/>
        </w:rPr>
        <w:t xml:space="preserve"> AVP shall only be taken into account in combination with </w:t>
      </w:r>
      <w:r w:rsidRPr="000C1B9E">
        <w:rPr>
          <w:lang w:val="en-US"/>
        </w:rPr>
        <w:t>SCEF-Reference-ID</w:t>
      </w:r>
      <w:r>
        <w:rPr>
          <w:lang w:val="en-US"/>
        </w:rPr>
        <w:t xml:space="preserve">/SCEF-Reference-ID-Ext AVP; </w:t>
      </w:r>
      <w:r w:rsidRPr="000C1B9E">
        <w:rPr>
          <w:lang w:val="en-US"/>
        </w:rPr>
        <w:t>Monitoring-Type</w:t>
      </w:r>
      <w:r>
        <w:rPr>
          <w:lang w:val="en-US"/>
        </w:rPr>
        <w:t xml:space="preserve"> AVP shall be ignored for deletion of an event (i.e. when </w:t>
      </w:r>
      <w:r w:rsidRPr="000C1B9E">
        <w:rPr>
          <w:lang w:val="en-US"/>
        </w:rPr>
        <w:t>SCEF-Reference-ID-for-Deletion</w:t>
      </w:r>
      <w:r>
        <w:rPr>
          <w:lang w:val="en-US"/>
        </w:rPr>
        <w:t xml:space="preserve">/SCEF-Reference-ID-for-Deletion-Ext AVP </w:t>
      </w:r>
      <w:bookmarkStart w:id="2538" w:name="_Hlk526430049"/>
      <w:r>
        <w:rPr>
          <w:lang w:val="en-US"/>
        </w:rPr>
        <w:t>is present</w:t>
      </w:r>
      <w:bookmarkEnd w:id="2538"/>
      <w:r>
        <w:rPr>
          <w:lang w:val="en-US"/>
        </w:rPr>
        <w:t>).</w:t>
      </w:r>
    </w:p>
    <w:p w14:paraId="7375F153" w14:textId="77777777" w:rsidR="00557A06" w:rsidRDefault="00557A06" w:rsidP="00557A06">
      <w:pPr>
        <w:rPr>
          <w:lang w:val="en-US"/>
        </w:rPr>
      </w:pPr>
      <w:r w:rsidRPr="00594169">
        <w:t>Maximum-Number-of-Reports</w:t>
      </w:r>
      <w:r>
        <w:t xml:space="preserve"> </w:t>
      </w:r>
      <w:r>
        <w:rPr>
          <w:lang w:val="en-US"/>
        </w:rPr>
        <w:t xml:space="preserve">shall not be present </w:t>
      </w:r>
      <w:r>
        <w:t>over S6a/S6d interfaces</w:t>
      </w:r>
      <w:r>
        <w:rPr>
          <w:lang w:val="en-US"/>
        </w:rPr>
        <w:t xml:space="preserve"> if Monitoring-Type is </w:t>
      </w:r>
      <w:r w:rsidRPr="009A62A9">
        <w:rPr>
          <w:lang w:val="en-US"/>
        </w:rPr>
        <w:t>AVAILABILITY_AFTER_DDN_FAILURE (6)</w:t>
      </w:r>
      <w:r>
        <w:rPr>
          <w:lang w:val="en-US"/>
        </w:rPr>
        <w:t>.</w:t>
      </w:r>
    </w:p>
    <w:p w14:paraId="0EB7E528" w14:textId="77777777" w:rsidR="00557A06" w:rsidRDefault="00557A06" w:rsidP="00557A06">
      <w:pPr>
        <w:tabs>
          <w:tab w:val="left" w:pos="2380"/>
        </w:tabs>
        <w:rPr>
          <w:lang w:val="en-US"/>
        </w:rPr>
      </w:pPr>
      <w:r w:rsidRPr="00594169">
        <w:t>Maximum-Number-of-Reports</w:t>
      </w:r>
      <w:r>
        <w:t xml:space="preserve"> </w:t>
      </w:r>
      <w:r w:rsidRPr="009A62A9">
        <w:rPr>
          <w:lang w:val="en-US"/>
        </w:rPr>
        <w:t>shall not be greater than one</w:t>
      </w:r>
      <w:r>
        <w:rPr>
          <w:lang w:val="en-US"/>
        </w:rPr>
        <w:t xml:space="preserve"> </w:t>
      </w:r>
      <w:r>
        <w:t>over S6a/S6d interfaces</w:t>
      </w:r>
      <w:r>
        <w:rPr>
          <w:lang w:val="en-US"/>
        </w:rPr>
        <w:t xml:space="preserve"> if Monitoring-Type is </w:t>
      </w:r>
      <w:r w:rsidRPr="000C1B9E">
        <w:rPr>
          <w:lang w:val="en-US"/>
        </w:rPr>
        <w:t>LOCATION_REPORTING (2)</w:t>
      </w:r>
      <w:r>
        <w:rPr>
          <w:lang w:val="en-US"/>
        </w:rPr>
        <w:t xml:space="preserve"> and </w:t>
      </w:r>
      <w:r w:rsidRPr="009A62A9">
        <w:rPr>
          <w:lang w:val="en-US"/>
        </w:rPr>
        <w:t>MONTE-Location-Type is LAST_KNOWN_LOCATION (1)</w:t>
      </w:r>
      <w:r>
        <w:rPr>
          <w:lang w:val="en-US"/>
        </w:rPr>
        <w:t>.</w:t>
      </w:r>
    </w:p>
    <w:p w14:paraId="3FDEE781" w14:textId="1A845DC2" w:rsidR="00557A06" w:rsidRDefault="00557A06" w:rsidP="00557A06">
      <w:r>
        <w:t xml:space="preserve">When multiple External Identifiers are defined for the same subscription, the External-Identifier in this grouped AVP, if present, shall contain the specific External Identifier to be associated with this monitoring event; if it is not present, the External Identifier associated with this monitoring event shall be the default External Identifier defined in the subscription (see </w:t>
      </w:r>
      <w:r w:rsidR="00C31AA7">
        <w:t>clause 7</w:t>
      </w:r>
      <w:r>
        <w:t>.3.2).</w:t>
      </w:r>
    </w:p>
    <w:p w14:paraId="65640DA3" w14:textId="77777777" w:rsidR="00557A06" w:rsidRPr="00C139B4" w:rsidRDefault="00557A06" w:rsidP="00557A06">
      <w:r>
        <w:t>When the "Extended Reference IDs" feature is supported by the HSS and MME/SGSN, the SCEF-Reference-ID-Ext and SCEF-Reference-ID-for-Deletion-Ext AVPs shall be used insted of SCEF-Reference-ID and SCEF-Reference-ID-for-Deletion respectively.</w:t>
      </w:r>
    </w:p>
    <w:p w14:paraId="4A6C14E2" w14:textId="77777777" w:rsidR="009D4C7F" w:rsidRPr="00C139B4" w:rsidRDefault="009D4C7F" w:rsidP="009D4C7F">
      <w:pPr>
        <w:pStyle w:val="Heading3"/>
      </w:pPr>
      <w:bookmarkStart w:id="2539" w:name="_Toc57978399"/>
      <w:bookmarkStart w:id="2540" w:name="_Toc106900739"/>
      <w:r w:rsidRPr="00C139B4">
        <w:rPr>
          <w:rFonts w:hint="eastAsia"/>
          <w:lang w:eastAsia="zh-CN"/>
        </w:rPr>
        <w:t>7.3.196</w:t>
      </w:r>
      <w:r w:rsidRPr="00C139B4">
        <w:tab/>
      </w:r>
      <w:r w:rsidRPr="00C139B4">
        <w:rPr>
          <w:rFonts w:hint="eastAsia"/>
          <w:lang w:eastAsia="zh-CN"/>
        </w:rPr>
        <w:t>Monitoring-Event-Report</w:t>
      </w:r>
      <w:bookmarkEnd w:id="2532"/>
      <w:bookmarkEnd w:id="2533"/>
      <w:bookmarkEnd w:id="2534"/>
      <w:bookmarkEnd w:id="2535"/>
      <w:bookmarkEnd w:id="2536"/>
      <w:bookmarkEnd w:id="2537"/>
      <w:bookmarkEnd w:id="2539"/>
      <w:bookmarkEnd w:id="2540"/>
    </w:p>
    <w:p w14:paraId="2F6A06CE" w14:textId="77777777" w:rsidR="009D4C7F" w:rsidRPr="00C139B4" w:rsidRDefault="009D4C7F" w:rsidP="009D4C7F">
      <w:pPr>
        <w:rPr>
          <w:lang w:val="en-US" w:eastAsia="zh-CN"/>
        </w:rPr>
      </w:pPr>
      <w:r w:rsidRPr="00C139B4">
        <w:t xml:space="preserve">The </w:t>
      </w:r>
      <w:r w:rsidRPr="00C139B4">
        <w:rPr>
          <w:rFonts w:hint="eastAsia"/>
          <w:lang w:eastAsia="zh-CN"/>
        </w:rPr>
        <w:t>Monitoring-Event-Report</w:t>
      </w:r>
      <w:r w:rsidRPr="00C139B4">
        <w:t xml:space="preserve"> AVP is of type </w:t>
      </w:r>
      <w:r w:rsidRPr="00C139B4">
        <w:rPr>
          <w:rFonts w:hint="eastAsia"/>
          <w:lang w:eastAsia="zh-CN"/>
        </w:rPr>
        <w:t xml:space="preserve">Grouped. </w:t>
      </w:r>
      <w:r w:rsidRPr="00C139B4">
        <w:t xml:space="preserve">It shall contain </w:t>
      </w:r>
      <w:r w:rsidRPr="00C139B4">
        <w:rPr>
          <w:rFonts w:hint="eastAsia"/>
        </w:rPr>
        <w:t xml:space="preserve">the </w:t>
      </w:r>
      <w:r w:rsidRPr="00C139B4">
        <w:rPr>
          <w:rFonts w:hint="eastAsia"/>
          <w:lang w:eastAsia="zh-CN"/>
        </w:rPr>
        <w:t xml:space="preserve">Monitoring event report </w:t>
      </w:r>
      <w:r w:rsidRPr="00C139B4">
        <w:t>data.</w:t>
      </w:r>
      <w:r w:rsidRPr="00C139B4">
        <w:rPr>
          <w:rFonts w:hint="eastAsia"/>
          <w:lang w:eastAsia="zh-CN"/>
        </w:rPr>
        <w:t xml:space="preserve"> </w:t>
      </w:r>
      <w:r w:rsidRPr="00C139B4">
        <w:rPr>
          <w:lang w:val="en-US"/>
        </w:rPr>
        <w:t xml:space="preserve">It </w:t>
      </w:r>
      <w:r w:rsidRPr="00C139B4">
        <w:rPr>
          <w:rFonts w:hint="eastAsia"/>
          <w:lang w:val="en-US" w:eastAsia="zh-CN"/>
        </w:rPr>
        <w:t>i</w:t>
      </w:r>
      <w:r w:rsidRPr="00C139B4">
        <w:rPr>
          <w:lang w:val="en-US"/>
        </w:rPr>
        <w:t xml:space="preserve">s originally defined in </w:t>
      </w:r>
      <w:r>
        <w:rPr>
          <w:lang w:val="en-US"/>
        </w:rPr>
        <w:t>3GPP TS 2</w:t>
      </w:r>
      <w:r w:rsidRPr="00C139B4">
        <w:rPr>
          <w:lang w:val="en-US"/>
        </w:rPr>
        <w:t>9.</w:t>
      </w:r>
      <w:r w:rsidRPr="00C139B4">
        <w:rPr>
          <w:lang w:val="en-US" w:eastAsia="zh-CN"/>
        </w:rPr>
        <w:t>336</w:t>
      </w:r>
      <w:r>
        <w:rPr>
          <w:lang w:val="en-US"/>
        </w:rPr>
        <w:t> [</w:t>
      </w:r>
      <w:r w:rsidRPr="00C139B4">
        <w:rPr>
          <w:lang w:val="en-US"/>
        </w:rPr>
        <w:t>54].</w:t>
      </w:r>
    </w:p>
    <w:p w14:paraId="1193EB79" w14:textId="77777777" w:rsidR="009D4C7F" w:rsidRPr="00C139B4" w:rsidRDefault="009D4C7F" w:rsidP="009D4C7F">
      <w:pPr>
        <w:rPr>
          <w:lang w:val="en-US" w:eastAsia="zh-CN"/>
        </w:rPr>
      </w:pPr>
      <w:r w:rsidRPr="00C139B4">
        <w:rPr>
          <w:lang w:val="en-US" w:eastAsia="zh-CN"/>
        </w:rPr>
        <w:t>For</w:t>
      </w:r>
      <w:r w:rsidRPr="00C139B4">
        <w:rPr>
          <w:rFonts w:hint="eastAsia"/>
          <w:lang w:val="en-US" w:eastAsia="zh-CN"/>
        </w:rPr>
        <w:t xml:space="preserve"> S6a/S6d interface, the Monitoring-Event-Report AVP format is </w:t>
      </w:r>
      <w:r w:rsidRPr="00C139B4">
        <w:rPr>
          <w:lang w:val="en-US" w:eastAsia="zh-CN"/>
        </w:rPr>
        <w:t xml:space="preserve">specified </w:t>
      </w:r>
      <w:r w:rsidRPr="00C139B4">
        <w:rPr>
          <w:rFonts w:hint="eastAsia"/>
          <w:lang w:val="en-US" w:eastAsia="zh-CN"/>
        </w:rPr>
        <w:t>as following:</w:t>
      </w:r>
    </w:p>
    <w:p w14:paraId="72BD443D" w14:textId="77777777" w:rsidR="00557A06" w:rsidRPr="00C139B4" w:rsidRDefault="00557A06" w:rsidP="00557A06">
      <w:bookmarkStart w:id="2541" w:name="_Toc20212167"/>
      <w:bookmarkStart w:id="2542" w:name="_Toc27727443"/>
      <w:bookmarkStart w:id="2543" w:name="_Toc36042098"/>
      <w:bookmarkStart w:id="2544" w:name="_Toc44871521"/>
      <w:bookmarkStart w:id="2545" w:name="_Toc44871920"/>
      <w:bookmarkStart w:id="2546" w:name="_Toc51861995"/>
      <w:r w:rsidRPr="00C139B4">
        <w:lastRenderedPageBreak/>
        <w:t>AVP format:</w:t>
      </w:r>
    </w:p>
    <w:p w14:paraId="61EFDCB5" w14:textId="77777777" w:rsidR="00557A06" w:rsidRPr="00C139B4" w:rsidRDefault="00557A06" w:rsidP="00557A06">
      <w:pPr>
        <w:ind w:left="568"/>
      </w:pPr>
      <w:r w:rsidRPr="00C139B4">
        <w:rPr>
          <w:rFonts w:hint="eastAsia"/>
          <w:lang w:eastAsia="zh-CN"/>
        </w:rPr>
        <w:t>Monitoring</w:t>
      </w:r>
      <w:r w:rsidRPr="00C139B4">
        <w:rPr>
          <w:lang w:eastAsia="zh-CN"/>
        </w:rPr>
        <w:t xml:space="preserve"> </w:t>
      </w:r>
      <w:r w:rsidRPr="00C139B4">
        <w:rPr>
          <w:rFonts w:hint="eastAsia"/>
          <w:lang w:eastAsia="zh-CN"/>
        </w:rPr>
        <w:t>Event</w:t>
      </w:r>
      <w:r w:rsidRPr="00C139B4">
        <w:rPr>
          <w:lang w:eastAsia="zh-CN"/>
        </w:rPr>
        <w:t xml:space="preserve"> </w:t>
      </w:r>
      <w:r w:rsidRPr="00C139B4">
        <w:rPr>
          <w:rFonts w:hint="eastAsia"/>
          <w:lang w:eastAsia="zh-CN"/>
        </w:rPr>
        <w:t>Report</w:t>
      </w:r>
      <w:r w:rsidRPr="00C139B4">
        <w:t xml:space="preserve">::= &lt;AVP header: </w:t>
      </w:r>
      <w:r w:rsidRPr="00C139B4">
        <w:rPr>
          <w:lang w:val="en-US" w:eastAsia="zh-CN"/>
        </w:rPr>
        <w:t>3123</w:t>
      </w:r>
      <w:r w:rsidRPr="00C139B4">
        <w:t xml:space="preserve"> 10415&gt;</w:t>
      </w:r>
    </w:p>
    <w:p w14:paraId="49F2F208" w14:textId="77777777" w:rsidR="00557A06" w:rsidRPr="00C139B4" w:rsidRDefault="00557A06" w:rsidP="00557A06">
      <w:pPr>
        <w:ind w:left="1420"/>
      </w:pPr>
      <w:r w:rsidRPr="00C139B4">
        <w:t>{ SCEF-Reference-ID }</w:t>
      </w:r>
    </w:p>
    <w:p w14:paraId="083BF46D" w14:textId="77777777" w:rsidR="00557A06" w:rsidRPr="00C139B4" w:rsidRDefault="00557A06" w:rsidP="00557A06">
      <w:pPr>
        <w:ind w:left="1420"/>
      </w:pPr>
      <w:r w:rsidRPr="00C139B4">
        <w:t>[ SCEF-Reference-ID</w:t>
      </w:r>
      <w:r>
        <w:t>-Ext</w:t>
      </w:r>
      <w:r w:rsidRPr="00C139B4">
        <w:t xml:space="preserve"> ]</w:t>
      </w:r>
    </w:p>
    <w:p w14:paraId="7F1CB310" w14:textId="77777777" w:rsidR="00557A06" w:rsidRPr="00C139B4" w:rsidRDefault="00557A06" w:rsidP="00557A06">
      <w:pPr>
        <w:ind w:left="1420"/>
      </w:pPr>
      <w:r w:rsidRPr="00C139B4">
        <w:t>[ SCEF-ID ]</w:t>
      </w:r>
    </w:p>
    <w:p w14:paraId="0B0E793B" w14:textId="77777777" w:rsidR="00557A06" w:rsidRPr="00C139B4" w:rsidRDefault="00557A06" w:rsidP="00557A06">
      <w:pPr>
        <w:ind w:left="1420"/>
      </w:pPr>
      <w:r w:rsidRPr="00C139B4">
        <w:t>[ Reachability-Information ]</w:t>
      </w:r>
    </w:p>
    <w:p w14:paraId="454D8F32" w14:textId="77777777" w:rsidR="00557A06" w:rsidRPr="00C139B4" w:rsidRDefault="00557A06" w:rsidP="00557A06">
      <w:pPr>
        <w:ind w:left="1420"/>
        <w:rPr>
          <w:color w:val="000000"/>
          <w:lang w:eastAsia="ja-JP"/>
        </w:rPr>
      </w:pPr>
      <w:r w:rsidRPr="00C139B4">
        <w:rPr>
          <w:color w:val="000000"/>
          <w:lang w:eastAsia="ja-JP"/>
        </w:rPr>
        <w:t>[ EPS-Location-Information ]</w:t>
      </w:r>
    </w:p>
    <w:p w14:paraId="4B7B44EF" w14:textId="77777777" w:rsidR="00557A06" w:rsidRPr="00C139B4" w:rsidRDefault="00557A06" w:rsidP="00557A06">
      <w:pPr>
        <w:ind w:left="1420"/>
      </w:pPr>
      <w:r w:rsidRPr="00C139B4">
        <w:rPr>
          <w:color w:val="000000"/>
          <w:lang w:eastAsia="ja-JP"/>
        </w:rPr>
        <w:t xml:space="preserve">[ </w:t>
      </w:r>
      <w:r w:rsidRPr="00C139B4">
        <w:t>Monitoring-Type ]</w:t>
      </w:r>
    </w:p>
    <w:p w14:paraId="53106182" w14:textId="77777777" w:rsidR="00557A06" w:rsidRDefault="00557A06" w:rsidP="00557A06">
      <w:pPr>
        <w:ind w:left="1420"/>
      </w:pPr>
      <w:r w:rsidRPr="00C139B4">
        <w:t>[ Loss-Of-Connectivity-Reason ]</w:t>
      </w:r>
    </w:p>
    <w:p w14:paraId="3679AC84" w14:textId="77777777" w:rsidR="00557A06" w:rsidRPr="00C139B4" w:rsidRDefault="00557A06" w:rsidP="00557A06">
      <w:pPr>
        <w:ind w:left="1420"/>
      </w:pPr>
      <w:r>
        <w:t>[ Idle-Status-Indication ]</w:t>
      </w:r>
    </w:p>
    <w:p w14:paraId="74DC1A31" w14:textId="77777777" w:rsidR="00557A06" w:rsidRPr="00C139B4" w:rsidRDefault="00557A06" w:rsidP="00557A06">
      <w:pPr>
        <w:ind w:left="1420"/>
      </w:pPr>
      <w:r>
        <w:t>[ Maximum-UE-Availability-Time ]</w:t>
      </w:r>
    </w:p>
    <w:p w14:paraId="3AE5CCA0" w14:textId="77777777" w:rsidR="00557A06" w:rsidRPr="00C139B4" w:rsidRDefault="00557A06" w:rsidP="00557A06">
      <w:pPr>
        <w:ind w:left="1420"/>
      </w:pPr>
      <w:r>
        <w:t>*[ PDN-Connectivity-Status-Report ]</w:t>
      </w:r>
    </w:p>
    <w:p w14:paraId="1CE7F5A9" w14:textId="77777777" w:rsidR="00557A06" w:rsidRPr="00C139B4" w:rsidRDefault="00557A06" w:rsidP="00557A06">
      <w:pPr>
        <w:ind w:left="1420"/>
      </w:pPr>
      <w:r w:rsidRPr="00C139B4">
        <w:t>*[ AVP ]</w:t>
      </w:r>
    </w:p>
    <w:p w14:paraId="09C81E94" w14:textId="77777777" w:rsidR="00557A06" w:rsidRDefault="00557A06" w:rsidP="00557A06">
      <w:r w:rsidRPr="00C139B4">
        <w:t xml:space="preserve">For S6a/S6d interface, when the Monitoring-Type AVP takes the value </w:t>
      </w:r>
      <w:r w:rsidRPr="00C139B4">
        <w:rPr>
          <w:lang w:val="en-US"/>
        </w:rPr>
        <w:t>UE_REACHABILITY (1)</w:t>
      </w:r>
      <w:r w:rsidRPr="00C139B4">
        <w:t>, the Reachability-Information AVP shall take the value REACHABLE_FOR_DATA (1).</w:t>
      </w:r>
    </w:p>
    <w:p w14:paraId="5D49C07F" w14:textId="77777777" w:rsidR="00557A06" w:rsidRDefault="00557A06" w:rsidP="00557A06">
      <w:r>
        <w:t>For S6a/S6d interface, when the Monitoring-Type AVP takes the value PDN_CONNECTIVITY_STATUS (10), the PDN-Connectivity-Status-Report AVP(s) shall contain the list of active PDNs, for the given APN provided in the monitoring event configuration, or for all APNs if no APN was provided; each PDN-Connectivity-Status-Report shall have the PDN-Connectivity-Status-Type set to value "CREATED (0)".</w:t>
      </w:r>
    </w:p>
    <w:p w14:paraId="716AB2D5" w14:textId="77777777" w:rsidR="00557A06" w:rsidRDefault="00557A06" w:rsidP="00557A06">
      <w:r>
        <w:t>When the "Extended Reference IDs" feature is supported by the HSS and MME/SGSN, the SCEF-Reference-ID-Ext AVP shall be used insted of SCEF-Reference-ID; in such case, the required AVP "SCEF-Reference-ID" shall be included in the grouped AVP by the sender, but its content shall be discarded by the receiver.</w:t>
      </w:r>
    </w:p>
    <w:p w14:paraId="255B8865" w14:textId="77777777" w:rsidR="009D4C7F" w:rsidRPr="00C139B4" w:rsidRDefault="009D4C7F" w:rsidP="009D4C7F">
      <w:pPr>
        <w:pStyle w:val="Heading3"/>
      </w:pPr>
      <w:bookmarkStart w:id="2547" w:name="_Toc57978400"/>
      <w:bookmarkStart w:id="2548" w:name="_Toc106900740"/>
      <w:r w:rsidRPr="00C139B4">
        <w:rPr>
          <w:rFonts w:hint="eastAsia"/>
          <w:lang w:eastAsia="zh-CN"/>
        </w:rPr>
        <w:t>7.3.197</w:t>
      </w:r>
      <w:r w:rsidRPr="00C139B4">
        <w:tab/>
        <w:t>UE-Reachability-Configuration</w:t>
      </w:r>
      <w:bookmarkEnd w:id="2541"/>
      <w:bookmarkEnd w:id="2542"/>
      <w:bookmarkEnd w:id="2543"/>
      <w:bookmarkEnd w:id="2544"/>
      <w:bookmarkEnd w:id="2545"/>
      <w:bookmarkEnd w:id="2546"/>
      <w:bookmarkEnd w:id="2547"/>
      <w:bookmarkEnd w:id="2548"/>
    </w:p>
    <w:p w14:paraId="438C5DA3" w14:textId="77777777" w:rsidR="009D4C7F" w:rsidRPr="00C139B4" w:rsidRDefault="009D4C7F" w:rsidP="009D4C7F">
      <w:pPr>
        <w:rPr>
          <w:lang w:val="en-US" w:eastAsia="zh-CN"/>
        </w:rPr>
      </w:pPr>
      <w:r w:rsidRPr="00C139B4">
        <w:t>The UE-Reachability-Configuration AVP is of type Grouped, and it shall contain the details for configuration for UE reachability.</w:t>
      </w:r>
      <w:r w:rsidRPr="00C139B4">
        <w:rPr>
          <w:rFonts w:hint="eastAsia"/>
          <w:lang w:eastAsia="zh-CN"/>
        </w:rPr>
        <w:t xml:space="preserve"> </w:t>
      </w:r>
      <w:r w:rsidRPr="00C139B4">
        <w:rPr>
          <w:lang w:val="en-US"/>
        </w:rPr>
        <w:t xml:space="preserve">It </w:t>
      </w:r>
      <w:r w:rsidRPr="00C139B4">
        <w:rPr>
          <w:rFonts w:hint="eastAsia"/>
          <w:lang w:val="en-US" w:eastAsia="zh-CN"/>
        </w:rPr>
        <w:t>i</w:t>
      </w:r>
      <w:r w:rsidRPr="00C139B4">
        <w:rPr>
          <w:lang w:val="en-US"/>
        </w:rPr>
        <w:t xml:space="preserve">s originally defined in </w:t>
      </w:r>
      <w:r>
        <w:rPr>
          <w:lang w:val="en-US"/>
        </w:rPr>
        <w:t>3GPP TS 2</w:t>
      </w:r>
      <w:r w:rsidRPr="00C139B4">
        <w:rPr>
          <w:lang w:val="en-US"/>
        </w:rPr>
        <w:t>9.</w:t>
      </w:r>
      <w:r w:rsidRPr="00C139B4">
        <w:rPr>
          <w:lang w:val="en-US" w:eastAsia="zh-CN"/>
        </w:rPr>
        <w:t>336</w:t>
      </w:r>
      <w:r>
        <w:rPr>
          <w:lang w:val="en-US"/>
        </w:rPr>
        <w:t> [</w:t>
      </w:r>
      <w:r w:rsidRPr="00C139B4">
        <w:rPr>
          <w:lang w:val="en-US"/>
        </w:rPr>
        <w:t>54].</w:t>
      </w:r>
    </w:p>
    <w:p w14:paraId="7AF112F9" w14:textId="77777777" w:rsidR="009D4C7F" w:rsidRPr="00C139B4" w:rsidRDefault="009D4C7F" w:rsidP="009D4C7F">
      <w:pPr>
        <w:rPr>
          <w:lang w:val="en-US" w:eastAsia="zh-CN"/>
        </w:rPr>
      </w:pPr>
      <w:r w:rsidRPr="00C139B4">
        <w:rPr>
          <w:lang w:val="en-US" w:eastAsia="zh-CN"/>
        </w:rPr>
        <w:t>For</w:t>
      </w:r>
      <w:r w:rsidRPr="00C139B4">
        <w:rPr>
          <w:rFonts w:hint="eastAsia"/>
          <w:lang w:val="en-US" w:eastAsia="zh-CN"/>
        </w:rPr>
        <w:t xml:space="preserve"> S6a/S6d interface, the </w:t>
      </w:r>
      <w:r w:rsidRPr="00C139B4">
        <w:rPr>
          <w:lang w:val="en-US" w:eastAsia="zh-CN"/>
        </w:rPr>
        <w:t>UE-Reachability-Configuration</w:t>
      </w:r>
      <w:r w:rsidRPr="00C139B4">
        <w:rPr>
          <w:rFonts w:hint="eastAsia"/>
          <w:lang w:val="en-US" w:eastAsia="zh-CN"/>
        </w:rPr>
        <w:t xml:space="preserve"> AVP format is </w:t>
      </w:r>
      <w:r w:rsidRPr="00C139B4">
        <w:rPr>
          <w:lang w:val="en-US" w:eastAsia="zh-CN"/>
        </w:rPr>
        <w:t xml:space="preserve">specified </w:t>
      </w:r>
      <w:r w:rsidRPr="00C139B4">
        <w:rPr>
          <w:rFonts w:hint="eastAsia"/>
          <w:lang w:val="en-US" w:eastAsia="zh-CN"/>
        </w:rPr>
        <w:t>as following:</w:t>
      </w:r>
    </w:p>
    <w:p w14:paraId="0D71D5B8" w14:textId="77777777" w:rsidR="009D4C7F" w:rsidRPr="00C139B4" w:rsidRDefault="009D4C7F" w:rsidP="009D4C7F">
      <w:r w:rsidRPr="00C139B4">
        <w:t>AVP format:</w:t>
      </w:r>
    </w:p>
    <w:p w14:paraId="63209FAD" w14:textId="77777777" w:rsidR="009D4C7F" w:rsidRPr="00C139B4" w:rsidRDefault="009D4C7F" w:rsidP="009D4C7F">
      <w:pPr>
        <w:ind w:left="568"/>
      </w:pPr>
      <w:r w:rsidRPr="00C139B4">
        <w:t xml:space="preserve">UE-Reachability-Configuration::= &lt;AVP header: </w:t>
      </w:r>
      <w:r w:rsidRPr="00C139B4">
        <w:rPr>
          <w:lang w:val="en-US" w:eastAsia="zh-CN"/>
        </w:rPr>
        <w:t>3129</w:t>
      </w:r>
      <w:r w:rsidRPr="00C139B4">
        <w:t xml:space="preserve"> 10415&gt;</w:t>
      </w:r>
    </w:p>
    <w:p w14:paraId="56E50ABC" w14:textId="77777777" w:rsidR="00C31AA7" w:rsidRPr="00C139B4" w:rsidRDefault="009D4C7F" w:rsidP="009D4C7F">
      <w:pPr>
        <w:ind w:left="1420"/>
      </w:pPr>
      <w:r w:rsidRPr="00C139B4">
        <w:t xml:space="preserve">[ </w:t>
      </w:r>
      <w:r w:rsidRPr="00C139B4">
        <w:rPr>
          <w:color w:val="000000"/>
          <w:lang w:eastAsia="ja-JP"/>
        </w:rPr>
        <w:t>Reachability-Type ]</w:t>
      </w:r>
    </w:p>
    <w:p w14:paraId="461F4569" w14:textId="2BD9A5D1" w:rsidR="009D4C7F" w:rsidRPr="00C139B4" w:rsidRDefault="009D4C7F" w:rsidP="009D4C7F">
      <w:pPr>
        <w:ind w:left="1136" w:firstLine="284"/>
      </w:pPr>
      <w:r w:rsidRPr="00C139B4">
        <w:rPr>
          <w:color w:val="000000"/>
          <w:lang w:val="en-US" w:eastAsia="ja-JP"/>
        </w:rPr>
        <w:t>[ Maximum-Response-Time ]</w:t>
      </w:r>
    </w:p>
    <w:p w14:paraId="38B69B98" w14:textId="77777777" w:rsidR="009D4C7F" w:rsidRPr="00C139B4" w:rsidRDefault="009D4C7F" w:rsidP="009D4C7F">
      <w:pPr>
        <w:ind w:left="1420"/>
      </w:pPr>
      <w:r w:rsidRPr="00C139B4">
        <w:t>*[ AVP ]</w:t>
      </w:r>
    </w:p>
    <w:p w14:paraId="507BF6E0" w14:textId="77777777" w:rsidR="009D4C7F" w:rsidRPr="00C139B4" w:rsidRDefault="009D4C7F" w:rsidP="009D4C7F">
      <w:pPr>
        <w:pStyle w:val="NO"/>
      </w:pPr>
      <w:r w:rsidRPr="00C139B4">
        <w:t>NOTE:</w:t>
      </w:r>
      <w:r w:rsidRPr="00C139B4">
        <w:tab/>
        <w:t>When a Maximum-Response-Time value is not received from the SCEF, the HSS can send an O&amp;M configured desired active time value within the Maximum-Response-Time AVP.</w:t>
      </w:r>
    </w:p>
    <w:p w14:paraId="3EBAD55A" w14:textId="77777777" w:rsidR="009D4C7F" w:rsidRPr="00C139B4" w:rsidRDefault="009D4C7F" w:rsidP="009D4C7F">
      <w:pPr>
        <w:pStyle w:val="B1"/>
        <w:ind w:left="0" w:firstLine="0"/>
      </w:pPr>
      <w:r w:rsidRPr="00C139B4">
        <w:t>For S6a/S6d interface, the Reachability-Type AVP shall have bit 0 ("Reachability for SMS") cleared, and it shall have bit 1 ("Reachability for Data") set.</w:t>
      </w:r>
    </w:p>
    <w:p w14:paraId="2097BFB4" w14:textId="77777777" w:rsidR="009D4C7F" w:rsidRPr="00C139B4" w:rsidRDefault="009D4C7F" w:rsidP="009D4C7F">
      <w:pPr>
        <w:pStyle w:val="Heading3"/>
        <w:ind w:left="0" w:firstLine="0"/>
        <w:rPr>
          <w:lang w:val="fr-FR"/>
        </w:rPr>
      </w:pPr>
      <w:bookmarkStart w:id="2549" w:name="_Toc20212168"/>
      <w:bookmarkStart w:id="2550" w:name="_Toc27727444"/>
      <w:bookmarkStart w:id="2551" w:name="_Toc36042099"/>
      <w:bookmarkStart w:id="2552" w:name="_Toc44871522"/>
      <w:bookmarkStart w:id="2553" w:name="_Toc44871921"/>
      <w:bookmarkStart w:id="2554" w:name="_Toc51861996"/>
      <w:bookmarkStart w:id="2555" w:name="_Toc57978401"/>
      <w:bookmarkStart w:id="2556" w:name="_Toc106900741"/>
      <w:r w:rsidRPr="00C139B4">
        <w:rPr>
          <w:lang w:val="fr-FR"/>
        </w:rPr>
        <w:t>7.3.198</w:t>
      </w:r>
      <w:r w:rsidRPr="00C139B4">
        <w:rPr>
          <w:lang w:val="fr-FR"/>
        </w:rPr>
        <w:tab/>
      </w:r>
      <w:r w:rsidRPr="00C139B4">
        <w:rPr>
          <w:rFonts w:hint="eastAsia"/>
          <w:lang w:val="fr-FR" w:eastAsia="zh-CN"/>
        </w:rPr>
        <w:t>eNodeB-ID</w:t>
      </w:r>
      <w:bookmarkEnd w:id="2549"/>
      <w:bookmarkEnd w:id="2550"/>
      <w:bookmarkEnd w:id="2551"/>
      <w:bookmarkEnd w:id="2552"/>
      <w:bookmarkEnd w:id="2553"/>
      <w:bookmarkEnd w:id="2554"/>
      <w:bookmarkEnd w:id="2555"/>
      <w:bookmarkEnd w:id="2556"/>
    </w:p>
    <w:p w14:paraId="78A22657" w14:textId="77777777" w:rsidR="009D4C7F" w:rsidRPr="00C139B4" w:rsidRDefault="009D4C7F" w:rsidP="009D4C7F">
      <w:pPr>
        <w:rPr>
          <w:lang w:eastAsia="zh-CN"/>
        </w:rPr>
      </w:pPr>
      <w:r w:rsidRPr="00C139B4">
        <w:t xml:space="preserve">The </w:t>
      </w:r>
      <w:r w:rsidRPr="00C139B4">
        <w:rPr>
          <w:rFonts w:hint="eastAsia"/>
          <w:lang w:eastAsia="zh-CN"/>
        </w:rPr>
        <w:t>eNodeB-ID</w:t>
      </w:r>
      <w:r w:rsidRPr="00C139B4">
        <w:t xml:space="preserve"> AVP is of type </w:t>
      </w:r>
      <w:r w:rsidRPr="00C139B4">
        <w:rPr>
          <w:rFonts w:hint="eastAsia"/>
          <w:lang w:eastAsia="zh-CN"/>
        </w:rPr>
        <w:t>OctetString</w:t>
      </w:r>
      <w:r w:rsidRPr="00C139B4">
        <w:t xml:space="preserve">, and indicates </w:t>
      </w:r>
      <w:r w:rsidRPr="00C139B4">
        <w:rPr>
          <w:rFonts w:hint="eastAsia"/>
          <w:lang w:eastAsia="zh-CN"/>
        </w:rPr>
        <w:t xml:space="preserve">the eNodeB in which the UE is currently located. </w:t>
      </w:r>
      <w:r w:rsidRPr="00C139B4">
        <w:rPr>
          <w:lang w:eastAsia="zh-CN"/>
        </w:rPr>
        <w:t>I</w:t>
      </w:r>
      <w:r w:rsidRPr="00C139B4">
        <w:rPr>
          <w:rFonts w:hint="eastAsia"/>
          <w:lang w:eastAsia="zh-CN"/>
        </w:rPr>
        <w:t xml:space="preserve">t is originally defined in </w:t>
      </w:r>
      <w:r>
        <w:rPr>
          <w:rFonts w:hint="eastAsia"/>
          <w:lang w:eastAsia="zh-CN"/>
        </w:rPr>
        <w:t>3GPP TS 2</w:t>
      </w:r>
      <w:r w:rsidRPr="00C139B4">
        <w:rPr>
          <w:rFonts w:hint="eastAsia"/>
          <w:lang w:eastAsia="zh-CN"/>
        </w:rPr>
        <w:t>9.217</w:t>
      </w:r>
      <w:r>
        <w:rPr>
          <w:lang w:eastAsia="zh-CN"/>
        </w:rPr>
        <w:t> [</w:t>
      </w:r>
      <w:r w:rsidRPr="00C139B4">
        <w:rPr>
          <w:rFonts w:hint="eastAsia"/>
          <w:lang w:eastAsia="zh-CN"/>
        </w:rPr>
        <w:t>56].</w:t>
      </w:r>
    </w:p>
    <w:p w14:paraId="7FA5E285" w14:textId="77777777" w:rsidR="009D4C7F" w:rsidRPr="00C139B4" w:rsidRDefault="009D4C7F" w:rsidP="009D4C7F">
      <w:pPr>
        <w:pStyle w:val="Heading3"/>
        <w:rPr>
          <w:lang w:val="en-US"/>
        </w:rPr>
      </w:pPr>
      <w:bookmarkStart w:id="2557" w:name="_Toc20212169"/>
      <w:bookmarkStart w:id="2558" w:name="_Toc27727445"/>
      <w:bookmarkStart w:id="2559" w:name="_Toc36042100"/>
      <w:bookmarkStart w:id="2560" w:name="_Toc44871523"/>
      <w:bookmarkStart w:id="2561" w:name="_Toc44871922"/>
      <w:bookmarkStart w:id="2562" w:name="_Toc51861997"/>
      <w:bookmarkStart w:id="2563" w:name="_Toc57978402"/>
      <w:bookmarkStart w:id="2564" w:name="_Toc106900742"/>
      <w:r w:rsidRPr="00C139B4">
        <w:rPr>
          <w:lang w:val="en-US"/>
        </w:rPr>
        <w:lastRenderedPageBreak/>
        <w:t>7.3.199</w:t>
      </w:r>
      <w:r w:rsidRPr="00C139B4">
        <w:rPr>
          <w:lang w:val="en-US"/>
        </w:rPr>
        <w:tab/>
      </w:r>
      <w:r w:rsidRPr="00C139B4">
        <w:t>Supported-Services</w:t>
      </w:r>
      <w:bookmarkEnd w:id="2557"/>
      <w:bookmarkEnd w:id="2558"/>
      <w:bookmarkEnd w:id="2559"/>
      <w:bookmarkEnd w:id="2560"/>
      <w:bookmarkEnd w:id="2561"/>
      <w:bookmarkEnd w:id="2562"/>
      <w:bookmarkEnd w:id="2563"/>
      <w:bookmarkEnd w:id="2564"/>
    </w:p>
    <w:p w14:paraId="19EFFF88" w14:textId="77777777" w:rsidR="009D4C7F" w:rsidRPr="00C139B4" w:rsidRDefault="009D4C7F" w:rsidP="009D4C7F">
      <w:pPr>
        <w:rPr>
          <w:lang w:val="en-US"/>
        </w:rPr>
      </w:pPr>
      <w:r w:rsidRPr="00C139B4">
        <w:rPr>
          <w:lang w:val="en-US"/>
        </w:rPr>
        <w:t xml:space="preserve">The </w:t>
      </w:r>
      <w:r w:rsidRPr="00C139B4">
        <w:t xml:space="preserve">Supported-Services </w:t>
      </w:r>
      <w:r w:rsidRPr="00C139B4">
        <w:rPr>
          <w:lang w:val="en-US"/>
        </w:rPr>
        <w:t xml:space="preserve">AVP is of type </w:t>
      </w:r>
      <w:r w:rsidRPr="00C139B4">
        <w:rPr>
          <w:color w:val="000000"/>
          <w:lang w:val="en-US" w:eastAsia="ja-JP"/>
        </w:rPr>
        <w:t>Grouped</w:t>
      </w:r>
      <w:r w:rsidRPr="00C139B4">
        <w:rPr>
          <w:lang w:val="en-US"/>
        </w:rPr>
        <w:t xml:space="preserve"> and it shall contain </w:t>
      </w:r>
      <w:r w:rsidRPr="00C139B4">
        <w:t>the different bit masks representing the services supported by the MME/SGSN</w:t>
      </w:r>
      <w:r w:rsidRPr="00C139B4">
        <w:rPr>
          <w:lang w:val="en-US"/>
        </w:rPr>
        <w:t>:</w:t>
      </w:r>
    </w:p>
    <w:p w14:paraId="272AB796" w14:textId="77777777" w:rsidR="009D4C7F" w:rsidRPr="00C139B4" w:rsidRDefault="009D4C7F" w:rsidP="009D4C7F">
      <w:r w:rsidRPr="00C139B4">
        <w:t>AVP format</w:t>
      </w:r>
    </w:p>
    <w:p w14:paraId="2CD1AB4B" w14:textId="77777777" w:rsidR="009D4C7F" w:rsidRPr="00C139B4" w:rsidRDefault="009D4C7F" w:rsidP="009D4C7F">
      <w:pPr>
        <w:ind w:left="568"/>
      </w:pPr>
      <w:r w:rsidRPr="00C139B4">
        <w:t xml:space="preserve"> Supported-Services::= &lt;AVP header: </w:t>
      </w:r>
      <w:r w:rsidRPr="00C139B4">
        <w:rPr>
          <w:lang w:val="en-US"/>
        </w:rPr>
        <w:t>3143</w:t>
      </w:r>
      <w:r w:rsidRPr="00C139B4">
        <w:t xml:space="preserve"> 10415&gt;</w:t>
      </w:r>
    </w:p>
    <w:p w14:paraId="02A51FC3" w14:textId="77777777" w:rsidR="009D4C7F" w:rsidRPr="00C139B4" w:rsidRDefault="009D4C7F" w:rsidP="009D4C7F">
      <w:pPr>
        <w:ind w:left="3408" w:firstLine="284"/>
        <w:rPr>
          <w:lang w:val="en-US"/>
        </w:rPr>
      </w:pPr>
      <w:r w:rsidRPr="00C139B4">
        <w:rPr>
          <w:lang w:val="en-US"/>
        </w:rPr>
        <w:t xml:space="preserve">[ </w:t>
      </w:r>
      <w:r w:rsidRPr="00C139B4">
        <w:t>Supported-Monitoring-Events</w:t>
      </w:r>
      <w:r w:rsidRPr="00C139B4">
        <w:rPr>
          <w:lang w:val="en-US"/>
        </w:rPr>
        <w:t xml:space="preserve"> ]</w:t>
      </w:r>
    </w:p>
    <w:p w14:paraId="0F642600" w14:textId="77777777" w:rsidR="00C31AA7" w:rsidRPr="00C139B4" w:rsidRDefault="009D4C7F" w:rsidP="009D4C7F">
      <w:pPr>
        <w:ind w:left="3408" w:firstLine="284"/>
        <w:rPr>
          <w:lang w:val="en-US"/>
        </w:rPr>
      </w:pPr>
      <w:r w:rsidRPr="00C139B4">
        <w:rPr>
          <w:lang w:val="en-US"/>
        </w:rPr>
        <w:t>*[AVP]</w:t>
      </w:r>
      <w:bookmarkStart w:id="2565" w:name="_Toc20212170"/>
      <w:bookmarkStart w:id="2566" w:name="_Toc27727446"/>
      <w:bookmarkStart w:id="2567" w:name="_Toc36042101"/>
      <w:bookmarkStart w:id="2568" w:name="_Toc44871524"/>
      <w:bookmarkStart w:id="2569" w:name="_Toc44871923"/>
      <w:bookmarkStart w:id="2570" w:name="_Toc51861998"/>
      <w:bookmarkStart w:id="2571" w:name="_Toc57978403"/>
    </w:p>
    <w:p w14:paraId="4CECFEBB" w14:textId="101293D6" w:rsidR="009D4C7F" w:rsidRPr="00C139B4" w:rsidRDefault="009D4C7F" w:rsidP="009D4C7F">
      <w:pPr>
        <w:pStyle w:val="Heading3"/>
        <w:rPr>
          <w:lang w:val="en-US"/>
        </w:rPr>
      </w:pPr>
      <w:bookmarkStart w:id="2572" w:name="_Toc106900743"/>
      <w:r w:rsidRPr="00C139B4">
        <w:rPr>
          <w:lang w:val="en-US"/>
        </w:rPr>
        <w:t>7.3.200</w:t>
      </w:r>
      <w:r w:rsidRPr="00C139B4">
        <w:rPr>
          <w:lang w:val="en-US"/>
        </w:rPr>
        <w:tab/>
      </w:r>
      <w:r w:rsidRPr="00C139B4">
        <w:t>Supported-Monitoring-Events</w:t>
      </w:r>
      <w:bookmarkEnd w:id="2565"/>
      <w:bookmarkEnd w:id="2566"/>
      <w:bookmarkEnd w:id="2567"/>
      <w:bookmarkEnd w:id="2568"/>
      <w:bookmarkEnd w:id="2569"/>
      <w:bookmarkEnd w:id="2570"/>
      <w:bookmarkEnd w:id="2571"/>
      <w:bookmarkEnd w:id="2572"/>
    </w:p>
    <w:p w14:paraId="3AF5349C" w14:textId="77777777" w:rsidR="009D4C7F" w:rsidRPr="00C139B4" w:rsidRDefault="009D4C7F" w:rsidP="009D4C7F">
      <w:pPr>
        <w:rPr>
          <w:lang w:val="en-US"/>
        </w:rPr>
      </w:pPr>
      <w:r w:rsidRPr="00C139B4">
        <w:rPr>
          <w:lang w:val="en-US"/>
        </w:rPr>
        <w:t xml:space="preserve">The </w:t>
      </w:r>
      <w:r w:rsidRPr="00C139B4">
        <w:t xml:space="preserve">Supported-Monitoring-Events </w:t>
      </w:r>
      <w:r w:rsidRPr="00C139B4">
        <w:rPr>
          <w:lang w:val="en-US"/>
        </w:rPr>
        <w:t xml:space="preserve">AVP is of type </w:t>
      </w:r>
      <w:r w:rsidRPr="00C139B4">
        <w:rPr>
          <w:color w:val="000000"/>
          <w:lang w:val="en-US" w:eastAsia="ja-JP"/>
        </w:rPr>
        <w:t>Unsigned64</w:t>
      </w:r>
      <w:r w:rsidRPr="00C139B4">
        <w:rPr>
          <w:lang w:val="en-US"/>
        </w:rPr>
        <w:t xml:space="preserve"> and it shall contain a bit mask. The meaning of the bits shall be as defined in table 7.3.200-1:</w:t>
      </w:r>
    </w:p>
    <w:p w14:paraId="6BF014FE" w14:textId="77777777" w:rsidR="009D4C7F" w:rsidRPr="00C139B4" w:rsidRDefault="009D4C7F" w:rsidP="009D4C7F">
      <w:pPr>
        <w:pStyle w:val="TH"/>
        <w:outlineLvl w:val="0"/>
        <w:rPr>
          <w:lang w:val="en-US"/>
        </w:rPr>
      </w:pPr>
      <w:r w:rsidRPr="00C139B4">
        <w:rPr>
          <w:lang w:val="en-US"/>
        </w:rPr>
        <w:t xml:space="preserve">Table 7.3.200 -1: </w:t>
      </w:r>
      <w:r w:rsidRPr="00C139B4">
        <w:t>Supported-Monitoring-Events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5A025E9F" w14:textId="77777777" w:rsidTr="002B6321">
        <w:trPr>
          <w:cantSplit/>
          <w:jc w:val="center"/>
        </w:trPr>
        <w:tc>
          <w:tcPr>
            <w:tcW w:w="993" w:type="dxa"/>
          </w:tcPr>
          <w:p w14:paraId="746249AF" w14:textId="77777777" w:rsidR="009D4C7F" w:rsidRPr="00C139B4" w:rsidRDefault="009D4C7F" w:rsidP="002B6321">
            <w:pPr>
              <w:pStyle w:val="TAH"/>
              <w:rPr>
                <w:lang w:val="en-US"/>
              </w:rPr>
            </w:pPr>
            <w:r w:rsidRPr="00C139B4">
              <w:rPr>
                <w:lang w:val="en-US"/>
              </w:rPr>
              <w:t>Bit</w:t>
            </w:r>
          </w:p>
        </w:tc>
        <w:tc>
          <w:tcPr>
            <w:tcW w:w="1842" w:type="dxa"/>
          </w:tcPr>
          <w:p w14:paraId="79B1B0B0" w14:textId="77777777" w:rsidR="009D4C7F" w:rsidRPr="00C139B4" w:rsidRDefault="009D4C7F" w:rsidP="002B6321">
            <w:pPr>
              <w:pStyle w:val="TAH"/>
              <w:rPr>
                <w:lang w:val="en-US"/>
              </w:rPr>
            </w:pPr>
            <w:r w:rsidRPr="00C139B4">
              <w:rPr>
                <w:lang w:val="en-US"/>
              </w:rPr>
              <w:t>Name</w:t>
            </w:r>
          </w:p>
        </w:tc>
        <w:tc>
          <w:tcPr>
            <w:tcW w:w="5387" w:type="dxa"/>
          </w:tcPr>
          <w:p w14:paraId="30D4425B" w14:textId="77777777" w:rsidR="009D4C7F" w:rsidRPr="00C139B4" w:rsidRDefault="009D4C7F" w:rsidP="002B6321">
            <w:pPr>
              <w:pStyle w:val="TAH"/>
              <w:rPr>
                <w:lang w:val="en-US"/>
              </w:rPr>
            </w:pPr>
            <w:r w:rsidRPr="00C139B4">
              <w:rPr>
                <w:lang w:val="en-US"/>
              </w:rPr>
              <w:t>Description</w:t>
            </w:r>
          </w:p>
        </w:tc>
      </w:tr>
      <w:tr w:rsidR="009D4C7F" w:rsidRPr="00C139B4" w14:paraId="165D56EB" w14:textId="77777777" w:rsidTr="002B6321">
        <w:trPr>
          <w:cantSplit/>
          <w:jc w:val="center"/>
        </w:trPr>
        <w:tc>
          <w:tcPr>
            <w:tcW w:w="993" w:type="dxa"/>
          </w:tcPr>
          <w:p w14:paraId="27F4D121" w14:textId="77777777" w:rsidR="009D4C7F" w:rsidRPr="00C139B4" w:rsidRDefault="009D4C7F" w:rsidP="002B6321">
            <w:pPr>
              <w:pStyle w:val="TAL"/>
            </w:pPr>
            <w:r w:rsidRPr="00C139B4">
              <w:t>0</w:t>
            </w:r>
          </w:p>
        </w:tc>
        <w:tc>
          <w:tcPr>
            <w:tcW w:w="1842" w:type="dxa"/>
          </w:tcPr>
          <w:p w14:paraId="7607B0E2" w14:textId="77777777" w:rsidR="009D4C7F" w:rsidRPr="00C139B4" w:rsidRDefault="009D4C7F" w:rsidP="002B6321">
            <w:pPr>
              <w:pStyle w:val="TAL"/>
            </w:pPr>
            <w:r w:rsidRPr="00C139B4">
              <w:t>UE and UICC and/or new IMSI-IMEI-SV association</w:t>
            </w:r>
          </w:p>
        </w:tc>
        <w:tc>
          <w:tcPr>
            <w:tcW w:w="5387" w:type="dxa"/>
          </w:tcPr>
          <w:p w14:paraId="2019BC66" w14:textId="77777777" w:rsidR="009D4C7F" w:rsidRPr="00C139B4" w:rsidRDefault="009D4C7F" w:rsidP="002B6321">
            <w:pPr>
              <w:pStyle w:val="TAL"/>
            </w:pPr>
            <w:r w:rsidRPr="00C139B4">
              <w:t>only used on S6t interface</w:t>
            </w:r>
          </w:p>
        </w:tc>
      </w:tr>
      <w:tr w:rsidR="009D4C7F" w:rsidRPr="00C139B4" w14:paraId="784CC493" w14:textId="77777777" w:rsidTr="002B6321">
        <w:trPr>
          <w:cantSplit/>
          <w:jc w:val="center"/>
        </w:trPr>
        <w:tc>
          <w:tcPr>
            <w:tcW w:w="993" w:type="dxa"/>
          </w:tcPr>
          <w:p w14:paraId="15DC4240" w14:textId="77777777" w:rsidR="009D4C7F" w:rsidRPr="00C139B4" w:rsidRDefault="009D4C7F" w:rsidP="002B6321">
            <w:pPr>
              <w:pStyle w:val="TAL"/>
            </w:pPr>
            <w:r w:rsidRPr="00C139B4">
              <w:t>1</w:t>
            </w:r>
          </w:p>
        </w:tc>
        <w:tc>
          <w:tcPr>
            <w:tcW w:w="1842" w:type="dxa"/>
          </w:tcPr>
          <w:p w14:paraId="3DE652AA" w14:textId="77777777" w:rsidR="009D4C7F" w:rsidRPr="00C139B4" w:rsidRDefault="009D4C7F" w:rsidP="002B6321">
            <w:pPr>
              <w:pStyle w:val="TAL"/>
              <w:rPr>
                <w:rFonts w:eastAsia="Batang"/>
                <w:lang w:eastAsia="zh-CN"/>
              </w:rPr>
            </w:pPr>
            <w:r w:rsidRPr="00C139B4">
              <w:t>UE-reachability</w:t>
            </w:r>
          </w:p>
        </w:tc>
        <w:tc>
          <w:tcPr>
            <w:tcW w:w="5387" w:type="dxa"/>
          </w:tcPr>
          <w:p w14:paraId="47FE0D30" w14:textId="77777777" w:rsidR="009D4C7F" w:rsidRPr="00C139B4" w:rsidRDefault="009D4C7F" w:rsidP="002B6321">
            <w:pPr>
              <w:pStyle w:val="TAL"/>
              <w:rPr>
                <w:lang w:val="de-DE"/>
              </w:rPr>
            </w:pPr>
            <w:r w:rsidRPr="00C139B4">
              <w:t>This bit shall be set if UE reachability Monitoring event is supported in the MME/SGSN</w:t>
            </w:r>
          </w:p>
        </w:tc>
      </w:tr>
      <w:tr w:rsidR="009D4C7F" w:rsidRPr="00C139B4" w14:paraId="05694EED" w14:textId="77777777" w:rsidTr="002B6321">
        <w:trPr>
          <w:cantSplit/>
          <w:jc w:val="center"/>
        </w:trPr>
        <w:tc>
          <w:tcPr>
            <w:tcW w:w="993" w:type="dxa"/>
          </w:tcPr>
          <w:p w14:paraId="341E28F3" w14:textId="77777777" w:rsidR="009D4C7F" w:rsidRPr="00C139B4" w:rsidRDefault="009D4C7F" w:rsidP="002B6321">
            <w:pPr>
              <w:pStyle w:val="TAL"/>
            </w:pPr>
            <w:r w:rsidRPr="00C139B4">
              <w:t>2</w:t>
            </w:r>
          </w:p>
        </w:tc>
        <w:tc>
          <w:tcPr>
            <w:tcW w:w="1842" w:type="dxa"/>
          </w:tcPr>
          <w:p w14:paraId="0415BB56" w14:textId="77777777" w:rsidR="009D4C7F" w:rsidRPr="00C139B4" w:rsidRDefault="009D4C7F" w:rsidP="002B6321">
            <w:pPr>
              <w:pStyle w:val="TAL"/>
              <w:rPr>
                <w:rFonts w:eastAsia="Batang"/>
                <w:lang w:eastAsia="zh-CN"/>
              </w:rPr>
            </w:pPr>
            <w:r w:rsidRPr="00C139B4">
              <w:rPr>
                <w:rFonts w:eastAsia="Batang"/>
                <w:lang w:eastAsia="zh-CN"/>
              </w:rPr>
              <w:t>Location</w:t>
            </w:r>
            <w:r w:rsidRPr="00C139B4">
              <w:rPr>
                <w:rFonts w:eastAsia="Batang"/>
                <w:lang w:val="de-DE" w:eastAsia="zh-CN"/>
              </w:rPr>
              <w:t>-</w:t>
            </w:r>
            <w:r w:rsidRPr="00C139B4">
              <w:rPr>
                <w:rFonts w:eastAsia="Batang"/>
                <w:lang w:eastAsia="zh-CN"/>
              </w:rPr>
              <w:t>of</w:t>
            </w:r>
            <w:r w:rsidRPr="00C139B4">
              <w:rPr>
                <w:rFonts w:eastAsia="Batang"/>
                <w:lang w:val="de-DE" w:eastAsia="zh-CN"/>
              </w:rPr>
              <w:t>-</w:t>
            </w:r>
            <w:r w:rsidRPr="00C139B4">
              <w:rPr>
                <w:rFonts w:eastAsia="Batang"/>
                <w:lang w:eastAsia="zh-CN"/>
              </w:rPr>
              <w:t>the</w:t>
            </w:r>
            <w:r w:rsidRPr="00C139B4">
              <w:rPr>
                <w:rFonts w:eastAsia="Batang"/>
                <w:lang w:val="de-DE" w:eastAsia="zh-CN"/>
              </w:rPr>
              <w:t>-</w:t>
            </w:r>
            <w:r w:rsidRPr="00C139B4">
              <w:rPr>
                <w:rFonts w:eastAsia="Batang"/>
                <w:lang w:eastAsia="zh-CN"/>
              </w:rPr>
              <w:t>UE</w:t>
            </w:r>
          </w:p>
        </w:tc>
        <w:tc>
          <w:tcPr>
            <w:tcW w:w="5387" w:type="dxa"/>
          </w:tcPr>
          <w:p w14:paraId="50C0898A" w14:textId="77777777" w:rsidR="009D4C7F" w:rsidRPr="00C139B4" w:rsidRDefault="009D4C7F" w:rsidP="002B6321">
            <w:pPr>
              <w:pStyle w:val="TAL"/>
              <w:rPr>
                <w:lang w:val="de-DE"/>
              </w:rPr>
            </w:pPr>
            <w:r w:rsidRPr="00C139B4">
              <w:rPr>
                <w:lang w:val="de-DE"/>
              </w:rPr>
              <w:t xml:space="preserve">This bit shall be set if </w:t>
            </w:r>
            <w:r w:rsidRPr="00C139B4">
              <w:rPr>
                <w:rFonts w:eastAsia="Batang"/>
                <w:lang w:eastAsia="zh-CN"/>
              </w:rPr>
              <w:t>Location of the UE and change in location of the UE</w:t>
            </w:r>
            <w:r w:rsidRPr="00C139B4">
              <w:rPr>
                <w:lang w:val="de-DE"/>
              </w:rPr>
              <w:t xml:space="preserve"> Monitoring event is supported in the </w:t>
            </w:r>
            <w:r w:rsidRPr="00C139B4">
              <w:t>MME/SGSN</w:t>
            </w:r>
          </w:p>
        </w:tc>
      </w:tr>
      <w:tr w:rsidR="009D4C7F" w:rsidRPr="00C139B4" w14:paraId="093A3495" w14:textId="77777777" w:rsidTr="002B6321">
        <w:trPr>
          <w:cantSplit/>
          <w:jc w:val="center"/>
        </w:trPr>
        <w:tc>
          <w:tcPr>
            <w:tcW w:w="993" w:type="dxa"/>
          </w:tcPr>
          <w:p w14:paraId="34057AC4" w14:textId="77777777" w:rsidR="009D4C7F" w:rsidRPr="00C139B4" w:rsidRDefault="009D4C7F" w:rsidP="002B6321">
            <w:pPr>
              <w:pStyle w:val="TAL"/>
            </w:pPr>
            <w:r w:rsidRPr="00C139B4">
              <w:t>3</w:t>
            </w:r>
          </w:p>
        </w:tc>
        <w:tc>
          <w:tcPr>
            <w:tcW w:w="1842" w:type="dxa"/>
          </w:tcPr>
          <w:p w14:paraId="51439289" w14:textId="77777777" w:rsidR="009D4C7F" w:rsidRPr="00C139B4" w:rsidRDefault="009D4C7F" w:rsidP="002B6321">
            <w:pPr>
              <w:pStyle w:val="TAL"/>
            </w:pPr>
            <w:r w:rsidRPr="00C139B4">
              <w:t>Loss</w:t>
            </w:r>
            <w:r w:rsidRPr="00C139B4">
              <w:rPr>
                <w:lang w:val="de-DE"/>
              </w:rPr>
              <w:t>-</w:t>
            </w:r>
            <w:r w:rsidRPr="00C139B4">
              <w:t>of</w:t>
            </w:r>
            <w:r w:rsidRPr="00C139B4">
              <w:rPr>
                <w:lang w:val="de-DE"/>
              </w:rPr>
              <w:t>-</w:t>
            </w:r>
            <w:r w:rsidRPr="00C139B4">
              <w:t>connectivity</w:t>
            </w:r>
          </w:p>
        </w:tc>
        <w:tc>
          <w:tcPr>
            <w:tcW w:w="5387" w:type="dxa"/>
          </w:tcPr>
          <w:p w14:paraId="285969BD" w14:textId="77777777" w:rsidR="009D4C7F" w:rsidRPr="00C139B4" w:rsidRDefault="009D4C7F" w:rsidP="002B6321">
            <w:pPr>
              <w:pStyle w:val="TAL"/>
            </w:pPr>
            <w:r w:rsidRPr="00C139B4">
              <w:rPr>
                <w:lang w:val="de-DE"/>
              </w:rPr>
              <w:t xml:space="preserve">This bit shall be set if </w:t>
            </w:r>
            <w:r w:rsidRPr="00C139B4">
              <w:t>Loss of connectivity</w:t>
            </w:r>
            <w:r w:rsidRPr="00C139B4">
              <w:rPr>
                <w:lang w:val="de-DE"/>
              </w:rPr>
              <w:t xml:space="preserve"> Monitoring event is supported in the </w:t>
            </w:r>
            <w:r w:rsidRPr="00C139B4">
              <w:t>MME/SGSN</w:t>
            </w:r>
          </w:p>
        </w:tc>
      </w:tr>
      <w:tr w:rsidR="009D4C7F" w:rsidRPr="00C139B4" w14:paraId="11369BC5" w14:textId="77777777" w:rsidTr="002B6321">
        <w:trPr>
          <w:cantSplit/>
          <w:jc w:val="center"/>
        </w:trPr>
        <w:tc>
          <w:tcPr>
            <w:tcW w:w="993" w:type="dxa"/>
          </w:tcPr>
          <w:p w14:paraId="18FFDF18" w14:textId="77777777" w:rsidR="009D4C7F" w:rsidRPr="00C139B4" w:rsidRDefault="009D4C7F" w:rsidP="002B6321">
            <w:pPr>
              <w:pStyle w:val="TAL"/>
            </w:pPr>
            <w:r w:rsidRPr="00C139B4">
              <w:t>4</w:t>
            </w:r>
          </w:p>
        </w:tc>
        <w:tc>
          <w:tcPr>
            <w:tcW w:w="1842" w:type="dxa"/>
          </w:tcPr>
          <w:p w14:paraId="2B1E6094" w14:textId="77777777" w:rsidR="009D4C7F" w:rsidRPr="00C139B4" w:rsidRDefault="009D4C7F" w:rsidP="002B6321">
            <w:pPr>
              <w:pStyle w:val="TAL"/>
            </w:pPr>
            <w:r w:rsidRPr="00C139B4">
              <w:t>Communication</w:t>
            </w:r>
            <w:r w:rsidRPr="00C139B4">
              <w:rPr>
                <w:lang w:val="de-DE"/>
              </w:rPr>
              <w:t>-</w:t>
            </w:r>
            <w:r w:rsidRPr="00C139B4">
              <w:t>failure</w:t>
            </w:r>
          </w:p>
        </w:tc>
        <w:tc>
          <w:tcPr>
            <w:tcW w:w="5387" w:type="dxa"/>
          </w:tcPr>
          <w:p w14:paraId="476BE4D5" w14:textId="77777777" w:rsidR="009D4C7F" w:rsidRPr="00C139B4" w:rsidRDefault="009D4C7F" w:rsidP="002B6321">
            <w:pPr>
              <w:pStyle w:val="TAL"/>
            </w:pPr>
            <w:r w:rsidRPr="00C139B4">
              <w:rPr>
                <w:lang w:val="de-DE"/>
              </w:rPr>
              <w:t xml:space="preserve">This bit shall be set if </w:t>
            </w:r>
            <w:r w:rsidRPr="00C139B4">
              <w:t>Communication failure</w:t>
            </w:r>
            <w:r w:rsidRPr="00C139B4">
              <w:rPr>
                <w:lang w:val="de-DE"/>
              </w:rPr>
              <w:t xml:space="preserve"> Monitoring event is supported in the </w:t>
            </w:r>
            <w:r w:rsidRPr="00C139B4">
              <w:t>MME/SGSN</w:t>
            </w:r>
          </w:p>
        </w:tc>
      </w:tr>
      <w:tr w:rsidR="009D4C7F" w:rsidRPr="00C139B4" w14:paraId="09EC67D6" w14:textId="77777777" w:rsidTr="002B6321">
        <w:trPr>
          <w:cantSplit/>
          <w:jc w:val="center"/>
        </w:trPr>
        <w:tc>
          <w:tcPr>
            <w:tcW w:w="993" w:type="dxa"/>
          </w:tcPr>
          <w:p w14:paraId="7702869E" w14:textId="77777777" w:rsidR="009D4C7F" w:rsidRPr="00C139B4" w:rsidRDefault="009D4C7F" w:rsidP="002B6321">
            <w:pPr>
              <w:pStyle w:val="TAL"/>
            </w:pPr>
            <w:r w:rsidRPr="00C139B4">
              <w:t>5</w:t>
            </w:r>
          </w:p>
        </w:tc>
        <w:tc>
          <w:tcPr>
            <w:tcW w:w="1842" w:type="dxa"/>
          </w:tcPr>
          <w:p w14:paraId="36F34220" w14:textId="77777777" w:rsidR="009D4C7F" w:rsidRPr="00C139B4" w:rsidRDefault="009D4C7F" w:rsidP="002B6321">
            <w:pPr>
              <w:pStyle w:val="TAL"/>
            </w:pPr>
            <w:r w:rsidRPr="00C139B4">
              <w:rPr>
                <w:rFonts w:eastAsia="Batang"/>
              </w:rPr>
              <w:t>Roaming</w:t>
            </w:r>
            <w:r w:rsidRPr="00C139B4">
              <w:rPr>
                <w:rFonts w:eastAsia="Batang"/>
                <w:lang w:val="de-DE"/>
              </w:rPr>
              <w:t>-</w:t>
            </w:r>
            <w:r w:rsidRPr="00C139B4">
              <w:rPr>
                <w:rFonts w:eastAsia="Batang"/>
              </w:rPr>
              <w:t>status</w:t>
            </w:r>
          </w:p>
        </w:tc>
        <w:tc>
          <w:tcPr>
            <w:tcW w:w="5387" w:type="dxa"/>
          </w:tcPr>
          <w:p w14:paraId="2D3CA0AA" w14:textId="77777777" w:rsidR="009D4C7F" w:rsidRPr="00C139B4" w:rsidRDefault="009D4C7F" w:rsidP="002B6321">
            <w:pPr>
              <w:pStyle w:val="TAL"/>
            </w:pPr>
            <w:r w:rsidRPr="00C139B4">
              <w:t>only used on S6t interface</w:t>
            </w:r>
          </w:p>
        </w:tc>
      </w:tr>
      <w:tr w:rsidR="009D4C7F" w:rsidRPr="00C139B4" w14:paraId="63DD28AC" w14:textId="77777777" w:rsidTr="002B6321">
        <w:trPr>
          <w:cantSplit/>
          <w:jc w:val="center"/>
        </w:trPr>
        <w:tc>
          <w:tcPr>
            <w:tcW w:w="993" w:type="dxa"/>
          </w:tcPr>
          <w:p w14:paraId="4D583A8F" w14:textId="77777777" w:rsidR="009D4C7F" w:rsidRPr="00C139B4" w:rsidRDefault="009D4C7F" w:rsidP="002B6321">
            <w:pPr>
              <w:pStyle w:val="TAL"/>
            </w:pPr>
            <w:r w:rsidRPr="00C139B4">
              <w:t>6</w:t>
            </w:r>
          </w:p>
        </w:tc>
        <w:tc>
          <w:tcPr>
            <w:tcW w:w="1842" w:type="dxa"/>
          </w:tcPr>
          <w:p w14:paraId="4CCB542B" w14:textId="77777777" w:rsidR="009D4C7F" w:rsidRPr="00C139B4" w:rsidRDefault="009D4C7F" w:rsidP="002B6321">
            <w:pPr>
              <w:pStyle w:val="TAL"/>
              <w:rPr>
                <w:rFonts w:eastAsia="Batang"/>
              </w:rPr>
            </w:pPr>
            <w:r w:rsidRPr="00C139B4">
              <w:rPr>
                <w:rFonts w:eastAsia="Batang"/>
              </w:rPr>
              <w:t>Availability after DDN failure</w:t>
            </w:r>
          </w:p>
        </w:tc>
        <w:tc>
          <w:tcPr>
            <w:tcW w:w="5387" w:type="dxa"/>
          </w:tcPr>
          <w:p w14:paraId="2F68D5C1" w14:textId="77777777" w:rsidR="009D4C7F" w:rsidRPr="00C139B4" w:rsidRDefault="009D4C7F" w:rsidP="002B6321">
            <w:pPr>
              <w:pStyle w:val="TAL"/>
            </w:pPr>
            <w:r w:rsidRPr="00C139B4">
              <w:t>This bit shall be set if Availability after DDN failure</w:t>
            </w:r>
            <w:r w:rsidRPr="00C139B4">
              <w:rPr>
                <w:rFonts w:eastAsia="Batang"/>
              </w:rPr>
              <w:t xml:space="preserve"> Monitoring event </w:t>
            </w:r>
            <w:r w:rsidRPr="00C139B4">
              <w:t>is supported in the MME/SGSN</w:t>
            </w:r>
          </w:p>
        </w:tc>
      </w:tr>
      <w:tr w:rsidR="009D4C7F" w:rsidRPr="00C139B4" w14:paraId="7380A163" w14:textId="77777777" w:rsidTr="002B6321">
        <w:trPr>
          <w:cantSplit/>
          <w:jc w:val="center"/>
        </w:trPr>
        <w:tc>
          <w:tcPr>
            <w:tcW w:w="993" w:type="dxa"/>
          </w:tcPr>
          <w:p w14:paraId="366E4D57" w14:textId="77777777" w:rsidR="009D4C7F" w:rsidRPr="00C139B4" w:rsidRDefault="009D4C7F" w:rsidP="002B6321">
            <w:pPr>
              <w:pStyle w:val="TAL"/>
            </w:pPr>
            <w:r w:rsidRPr="00C139B4">
              <w:rPr>
                <w:lang w:val="fr-FR"/>
              </w:rPr>
              <w:t>7</w:t>
            </w:r>
          </w:p>
        </w:tc>
        <w:tc>
          <w:tcPr>
            <w:tcW w:w="1842" w:type="dxa"/>
          </w:tcPr>
          <w:p w14:paraId="4099C9F0" w14:textId="77777777" w:rsidR="009D4C7F" w:rsidRPr="00C139B4" w:rsidRDefault="009D4C7F" w:rsidP="002B6321">
            <w:pPr>
              <w:pStyle w:val="TAL"/>
              <w:rPr>
                <w:rFonts w:eastAsia="Batang"/>
              </w:rPr>
            </w:pPr>
            <w:r w:rsidRPr="00C139B4">
              <w:t>Idle Status Indication</w:t>
            </w:r>
          </w:p>
        </w:tc>
        <w:tc>
          <w:tcPr>
            <w:tcW w:w="5387" w:type="dxa"/>
          </w:tcPr>
          <w:p w14:paraId="66E4D307" w14:textId="77777777" w:rsidR="009D4C7F" w:rsidRPr="00C139B4" w:rsidRDefault="009D4C7F" w:rsidP="002B6321">
            <w:pPr>
              <w:pStyle w:val="TAL"/>
            </w:pPr>
            <w:r w:rsidRPr="00C139B4">
              <w:t>This bit shall be set if Idle Status Indication</w:t>
            </w:r>
            <w:r w:rsidRPr="00C139B4">
              <w:rPr>
                <w:rFonts w:eastAsia="Batang"/>
              </w:rPr>
              <w:t xml:space="preserve"> reporting </w:t>
            </w:r>
            <w:r w:rsidRPr="00C139B4">
              <w:t>is supported in the MME/SGSN</w:t>
            </w:r>
          </w:p>
        </w:tc>
      </w:tr>
      <w:tr w:rsidR="009D4C7F" w:rsidRPr="00C139B4" w14:paraId="0A71331F" w14:textId="77777777" w:rsidTr="002B6321">
        <w:trPr>
          <w:cantSplit/>
          <w:jc w:val="center"/>
        </w:trPr>
        <w:tc>
          <w:tcPr>
            <w:tcW w:w="993" w:type="dxa"/>
          </w:tcPr>
          <w:p w14:paraId="28BC37BF" w14:textId="77777777" w:rsidR="009D4C7F" w:rsidRPr="00C139B4" w:rsidRDefault="009D4C7F" w:rsidP="002B6321">
            <w:pPr>
              <w:pStyle w:val="TAL"/>
              <w:rPr>
                <w:lang w:val="fr-FR"/>
              </w:rPr>
            </w:pPr>
            <w:r>
              <w:rPr>
                <w:lang w:val="fr-FR"/>
              </w:rPr>
              <w:t>8</w:t>
            </w:r>
          </w:p>
        </w:tc>
        <w:tc>
          <w:tcPr>
            <w:tcW w:w="1842" w:type="dxa"/>
          </w:tcPr>
          <w:p w14:paraId="57B359B3" w14:textId="77777777" w:rsidR="009D4C7F" w:rsidRPr="00C139B4" w:rsidRDefault="009D4C7F" w:rsidP="002B6321">
            <w:pPr>
              <w:pStyle w:val="TAL"/>
            </w:pPr>
            <w:r>
              <w:t>PDN Connectivity Status</w:t>
            </w:r>
          </w:p>
        </w:tc>
        <w:tc>
          <w:tcPr>
            <w:tcW w:w="5387" w:type="dxa"/>
          </w:tcPr>
          <w:p w14:paraId="16851487" w14:textId="77777777" w:rsidR="009D4C7F" w:rsidRPr="00C139B4" w:rsidRDefault="009D4C7F" w:rsidP="002B6321">
            <w:pPr>
              <w:pStyle w:val="TAL"/>
            </w:pPr>
            <w:r w:rsidRPr="008C2B0F">
              <w:t xml:space="preserve">This bit shall be set if </w:t>
            </w:r>
            <w:r>
              <w:t>PDN Connectivity Status</w:t>
            </w:r>
            <w:r w:rsidRPr="008C2B0F">
              <w:rPr>
                <w:rFonts w:eastAsia="Batang"/>
              </w:rPr>
              <w:t xml:space="preserve"> </w:t>
            </w:r>
            <w:r>
              <w:rPr>
                <w:rFonts w:eastAsia="Batang"/>
              </w:rPr>
              <w:t>m</w:t>
            </w:r>
            <w:r w:rsidRPr="008C2B0F">
              <w:rPr>
                <w:rFonts w:eastAsia="Batang"/>
              </w:rPr>
              <w:t xml:space="preserve">onitoring event </w:t>
            </w:r>
            <w:r w:rsidRPr="008C2B0F">
              <w:t xml:space="preserve">is supported in the </w:t>
            </w:r>
            <w:r>
              <w:rPr>
                <w:rFonts w:eastAsia="Batang"/>
              </w:rPr>
              <w:t>MME/SGSN</w:t>
            </w:r>
          </w:p>
        </w:tc>
      </w:tr>
      <w:tr w:rsidR="009D4C7F" w:rsidRPr="00C139B4" w14:paraId="576FB76C" w14:textId="77777777" w:rsidTr="002B6321">
        <w:trPr>
          <w:cantSplit/>
          <w:jc w:val="center"/>
        </w:trPr>
        <w:tc>
          <w:tcPr>
            <w:tcW w:w="8222" w:type="dxa"/>
            <w:gridSpan w:val="3"/>
          </w:tcPr>
          <w:p w14:paraId="33C2E8F4" w14:textId="77777777" w:rsidR="009D4C7F" w:rsidRPr="00C139B4" w:rsidRDefault="009D4C7F" w:rsidP="002B6321">
            <w:pPr>
              <w:pStyle w:val="TAN"/>
              <w:rPr>
                <w:lang w:val="en-US"/>
              </w:rPr>
            </w:pPr>
            <w:r w:rsidRPr="00C139B4">
              <w:rPr>
                <w:lang w:val="en-US"/>
              </w:rPr>
              <w:t>NOTE:</w:t>
            </w:r>
            <w:r w:rsidRPr="00C139B4">
              <w:rPr>
                <w:lang w:val="en-US"/>
              </w:rPr>
              <w:tab/>
              <w:t>Bits not defined in this table shall be cleared by the sender and discarded by the receiver of the command.</w:t>
            </w:r>
          </w:p>
        </w:tc>
      </w:tr>
    </w:tbl>
    <w:p w14:paraId="73DCA1D1" w14:textId="77777777" w:rsidR="009D4C7F" w:rsidRPr="00C139B4" w:rsidRDefault="009D4C7F" w:rsidP="009D4C7F">
      <w:pPr>
        <w:rPr>
          <w:lang w:eastAsia="zh-CN"/>
        </w:rPr>
      </w:pPr>
    </w:p>
    <w:p w14:paraId="7238CB3B" w14:textId="77777777" w:rsidR="009D4C7F" w:rsidRPr="00C139B4" w:rsidRDefault="009D4C7F" w:rsidP="009D4C7F">
      <w:pPr>
        <w:pStyle w:val="Heading3"/>
        <w:rPr>
          <w:noProof/>
        </w:rPr>
      </w:pPr>
      <w:bookmarkStart w:id="2573" w:name="_Toc20212171"/>
      <w:bookmarkStart w:id="2574" w:name="_Toc27727447"/>
      <w:bookmarkStart w:id="2575" w:name="_Toc36042102"/>
      <w:bookmarkStart w:id="2576" w:name="_Toc44871525"/>
      <w:bookmarkStart w:id="2577" w:name="_Toc44871924"/>
      <w:bookmarkStart w:id="2578" w:name="_Toc51861999"/>
      <w:bookmarkStart w:id="2579" w:name="_Toc57978404"/>
      <w:bookmarkStart w:id="2580" w:name="_Toc106900744"/>
      <w:r w:rsidRPr="00C139B4">
        <w:rPr>
          <w:noProof/>
        </w:rPr>
        <w:t>7.3.201</w:t>
      </w:r>
      <w:r w:rsidRPr="00C139B4">
        <w:rPr>
          <w:noProof/>
        </w:rPr>
        <w:tab/>
        <w:t>AIR-Flags</w:t>
      </w:r>
      <w:bookmarkEnd w:id="2573"/>
      <w:bookmarkEnd w:id="2574"/>
      <w:bookmarkEnd w:id="2575"/>
      <w:bookmarkEnd w:id="2576"/>
      <w:bookmarkEnd w:id="2577"/>
      <w:bookmarkEnd w:id="2578"/>
      <w:bookmarkEnd w:id="2579"/>
      <w:bookmarkEnd w:id="2580"/>
    </w:p>
    <w:p w14:paraId="07D97D77" w14:textId="77777777" w:rsidR="009D4C7F" w:rsidRPr="00C139B4" w:rsidRDefault="009D4C7F" w:rsidP="009D4C7F">
      <w:r w:rsidRPr="00C139B4">
        <w:t>The AIR-Flags AVP is of type Unsigned32 and it shall contain a bitmask. The meaning of the bits is defined in table 7.3.201/1:</w:t>
      </w:r>
    </w:p>
    <w:p w14:paraId="3DAEE86A" w14:textId="77777777" w:rsidR="009D4C7F" w:rsidRPr="00C139B4" w:rsidRDefault="009D4C7F" w:rsidP="009D4C7F">
      <w:pPr>
        <w:pStyle w:val="TH"/>
      </w:pPr>
      <w:r w:rsidRPr="00C139B4">
        <w:t>Table 7.3.201/1: AIR-Flags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32A20495" w14:textId="77777777" w:rsidTr="002B6321">
        <w:trPr>
          <w:cantSplit/>
          <w:jc w:val="center"/>
        </w:trPr>
        <w:tc>
          <w:tcPr>
            <w:tcW w:w="993" w:type="dxa"/>
          </w:tcPr>
          <w:p w14:paraId="7A170E75" w14:textId="77777777" w:rsidR="009D4C7F" w:rsidRPr="00C139B4" w:rsidRDefault="009D4C7F" w:rsidP="002B6321">
            <w:pPr>
              <w:pStyle w:val="TAH"/>
            </w:pPr>
            <w:r w:rsidRPr="00C139B4">
              <w:t>bit</w:t>
            </w:r>
          </w:p>
        </w:tc>
        <w:tc>
          <w:tcPr>
            <w:tcW w:w="1842" w:type="dxa"/>
          </w:tcPr>
          <w:p w14:paraId="6192AA8B" w14:textId="77777777" w:rsidR="009D4C7F" w:rsidRPr="00C139B4" w:rsidRDefault="009D4C7F" w:rsidP="002B6321">
            <w:pPr>
              <w:pStyle w:val="TAH"/>
            </w:pPr>
            <w:r w:rsidRPr="00C139B4">
              <w:t>name</w:t>
            </w:r>
          </w:p>
        </w:tc>
        <w:tc>
          <w:tcPr>
            <w:tcW w:w="5387" w:type="dxa"/>
          </w:tcPr>
          <w:p w14:paraId="52A58311" w14:textId="77777777" w:rsidR="009D4C7F" w:rsidRPr="00C139B4" w:rsidRDefault="009D4C7F" w:rsidP="002B6321">
            <w:pPr>
              <w:pStyle w:val="TAH"/>
            </w:pPr>
            <w:r w:rsidRPr="00C139B4">
              <w:t>Description</w:t>
            </w:r>
          </w:p>
        </w:tc>
      </w:tr>
      <w:tr w:rsidR="009D4C7F" w:rsidRPr="00C139B4" w14:paraId="4355733B" w14:textId="77777777" w:rsidTr="002B6321">
        <w:trPr>
          <w:cantSplit/>
          <w:jc w:val="center"/>
        </w:trPr>
        <w:tc>
          <w:tcPr>
            <w:tcW w:w="993" w:type="dxa"/>
          </w:tcPr>
          <w:p w14:paraId="0C96A711" w14:textId="77777777" w:rsidR="009D4C7F" w:rsidRPr="00C139B4" w:rsidRDefault="009D4C7F" w:rsidP="002B6321">
            <w:pPr>
              <w:pStyle w:val="TAC"/>
            </w:pPr>
            <w:r w:rsidRPr="00C139B4">
              <w:t>0</w:t>
            </w:r>
          </w:p>
        </w:tc>
        <w:tc>
          <w:tcPr>
            <w:tcW w:w="1842" w:type="dxa"/>
          </w:tcPr>
          <w:p w14:paraId="0A93EFFA" w14:textId="77777777" w:rsidR="009D4C7F" w:rsidRPr="00C139B4" w:rsidRDefault="009D4C7F" w:rsidP="002B6321">
            <w:pPr>
              <w:pStyle w:val="TAL"/>
            </w:pPr>
            <w:r w:rsidRPr="00C139B4">
              <w:t>Send UE Usage Type</w:t>
            </w:r>
          </w:p>
        </w:tc>
        <w:tc>
          <w:tcPr>
            <w:tcW w:w="5387" w:type="dxa"/>
          </w:tcPr>
          <w:p w14:paraId="6869F128" w14:textId="77777777" w:rsidR="009D4C7F" w:rsidRPr="00C139B4" w:rsidRDefault="009D4C7F" w:rsidP="002B6321">
            <w:pPr>
              <w:pStyle w:val="TAL"/>
            </w:pPr>
            <w:r w:rsidRPr="00C139B4">
              <w:t>This bit, when set, indicates that the MME or SGSN requests the HSS to send the subscription parameter "UE Usage Type".</w:t>
            </w:r>
          </w:p>
        </w:tc>
      </w:tr>
      <w:tr w:rsidR="009D4C7F" w:rsidRPr="00C139B4" w14:paraId="6D7BCD3C" w14:textId="77777777" w:rsidTr="002B6321">
        <w:trPr>
          <w:cantSplit/>
          <w:jc w:val="center"/>
        </w:trPr>
        <w:tc>
          <w:tcPr>
            <w:tcW w:w="8222" w:type="dxa"/>
            <w:gridSpan w:val="3"/>
          </w:tcPr>
          <w:p w14:paraId="40328742" w14:textId="77777777" w:rsidR="009D4C7F" w:rsidRPr="00C139B4" w:rsidRDefault="009D4C7F" w:rsidP="002B6321">
            <w:pPr>
              <w:pStyle w:val="TAN"/>
            </w:pPr>
            <w:r w:rsidRPr="00C139B4">
              <w:t>NOTE:</w:t>
            </w:r>
            <w:r w:rsidRPr="00C139B4">
              <w:tab/>
              <w:t>Bits not defined in this table shall be cleared by the sending MME or SGSN and discarded by the receiving HSS.</w:t>
            </w:r>
          </w:p>
        </w:tc>
      </w:tr>
    </w:tbl>
    <w:p w14:paraId="417D63F8" w14:textId="77777777" w:rsidR="009D4C7F" w:rsidRPr="00C139B4" w:rsidRDefault="009D4C7F" w:rsidP="009D4C7F"/>
    <w:p w14:paraId="0270ED9A" w14:textId="77777777" w:rsidR="009D4C7F" w:rsidRPr="00C139B4" w:rsidRDefault="009D4C7F" w:rsidP="009D4C7F">
      <w:pPr>
        <w:pStyle w:val="Heading3"/>
      </w:pPr>
      <w:bookmarkStart w:id="2581" w:name="_Toc20212172"/>
      <w:bookmarkStart w:id="2582" w:name="_Toc27727448"/>
      <w:bookmarkStart w:id="2583" w:name="_Toc36042103"/>
      <w:bookmarkStart w:id="2584" w:name="_Toc44871526"/>
      <w:bookmarkStart w:id="2585" w:name="_Toc44871925"/>
      <w:bookmarkStart w:id="2586" w:name="_Toc51862000"/>
      <w:bookmarkStart w:id="2587" w:name="_Toc57978405"/>
      <w:bookmarkStart w:id="2588" w:name="_Toc106900745"/>
      <w:r w:rsidRPr="00C139B4">
        <w:t>7.3.202</w:t>
      </w:r>
      <w:r w:rsidRPr="00C139B4">
        <w:tab/>
        <w:t>UE-Usage-Type</w:t>
      </w:r>
      <w:bookmarkEnd w:id="2581"/>
      <w:bookmarkEnd w:id="2582"/>
      <w:bookmarkEnd w:id="2583"/>
      <w:bookmarkEnd w:id="2584"/>
      <w:bookmarkEnd w:id="2585"/>
      <w:bookmarkEnd w:id="2586"/>
      <w:bookmarkEnd w:id="2587"/>
      <w:bookmarkEnd w:id="2588"/>
    </w:p>
    <w:p w14:paraId="4157CB84" w14:textId="23DA5817" w:rsidR="009D4C7F" w:rsidRPr="00C139B4" w:rsidRDefault="009D4C7F" w:rsidP="009D4C7F">
      <w:r w:rsidRPr="00C139B4">
        <w:t xml:space="preserve">The </w:t>
      </w:r>
      <w:r w:rsidRPr="00C139B4">
        <w:rPr>
          <w:lang w:eastAsia="zh-CN"/>
        </w:rPr>
        <w:t>UE-Usage-Type</w:t>
      </w:r>
      <w:r w:rsidRPr="00C139B4">
        <w:t xml:space="preserve"> AVP is of type Unsigned32. This value </w:t>
      </w:r>
      <w:r w:rsidRPr="00C139B4">
        <w:rPr>
          <w:rFonts w:hint="eastAsia"/>
          <w:lang w:eastAsia="zh-CN"/>
        </w:rPr>
        <w:t xml:space="preserve">shall </w:t>
      </w:r>
      <w:r w:rsidRPr="00C139B4">
        <w:t xml:space="preserve">indicate the usage characteristics of the UE that enables the selection of a specific Dedicated Core Network (DCN). See </w:t>
      </w:r>
      <w:r w:rsidR="00C31AA7">
        <w:t>clause </w:t>
      </w:r>
      <w:r w:rsidR="00C31AA7" w:rsidRPr="00C139B4">
        <w:t>4</w:t>
      </w:r>
      <w:r w:rsidRPr="00C139B4">
        <w:t xml:space="preserve">.3.25 of </w:t>
      </w:r>
      <w:r>
        <w:t>3GPP TS 2</w:t>
      </w:r>
      <w:r w:rsidRPr="00C139B4">
        <w:t>3.401</w:t>
      </w:r>
      <w:r>
        <w:t> [</w:t>
      </w:r>
      <w:r w:rsidRPr="00C139B4">
        <w:t>2].</w:t>
      </w:r>
    </w:p>
    <w:p w14:paraId="602764FD" w14:textId="77777777" w:rsidR="009D4C7F" w:rsidRPr="00C139B4" w:rsidRDefault="009D4C7F" w:rsidP="009D4C7F">
      <w:r w:rsidRPr="00C139B4">
        <w:t>The allowed values of UE-Usage-Type shall be in the range of 0 to 255.</w:t>
      </w:r>
    </w:p>
    <w:p w14:paraId="625A2D2D" w14:textId="77777777" w:rsidR="009D4C7F" w:rsidRPr="00C139B4" w:rsidRDefault="009D4C7F" w:rsidP="009D4C7F">
      <w:r w:rsidRPr="00C139B4">
        <w:lastRenderedPageBreak/>
        <w:t>Values in the range of 0 to 127 are standardized and defined as follows:</w:t>
      </w:r>
    </w:p>
    <w:p w14:paraId="38840D6F" w14:textId="77777777" w:rsidR="009D4C7F" w:rsidRPr="00C139B4" w:rsidRDefault="009D4C7F" w:rsidP="009D4C7F">
      <w:pPr>
        <w:pStyle w:val="ListNumber"/>
        <w:ind w:firstLine="0"/>
      </w:pPr>
      <w:r w:rsidRPr="00C139B4">
        <w:t>0:</w:t>
      </w:r>
      <w:r w:rsidRPr="00C139B4">
        <w:tab/>
        <w:t>Spare, for future use</w:t>
      </w:r>
    </w:p>
    <w:p w14:paraId="3D043F5B" w14:textId="77777777" w:rsidR="009D4C7F" w:rsidRPr="00C139B4" w:rsidRDefault="009D4C7F" w:rsidP="009D4C7F">
      <w:pPr>
        <w:pStyle w:val="B1"/>
      </w:pPr>
      <w:r w:rsidRPr="00C139B4">
        <w:t>…</w:t>
      </w:r>
    </w:p>
    <w:p w14:paraId="66FF4C57" w14:textId="77777777" w:rsidR="009D4C7F" w:rsidRPr="00C139B4" w:rsidRDefault="009D4C7F" w:rsidP="009D4C7F">
      <w:pPr>
        <w:pStyle w:val="ListNumber"/>
        <w:ind w:firstLine="0"/>
      </w:pPr>
      <w:r w:rsidRPr="00C139B4">
        <w:t>127:</w:t>
      </w:r>
      <w:r w:rsidRPr="00C139B4">
        <w:tab/>
        <w:t>Spare, for future use</w:t>
      </w:r>
    </w:p>
    <w:p w14:paraId="6B208DFA" w14:textId="77777777" w:rsidR="009D4C7F" w:rsidRPr="00C139B4" w:rsidRDefault="009D4C7F" w:rsidP="009D4C7F">
      <w:r w:rsidRPr="00C139B4">
        <w:t>Values in the range of 128 to 255 are operator-specific.</w:t>
      </w:r>
    </w:p>
    <w:p w14:paraId="5AF3B0FF" w14:textId="77777777" w:rsidR="009D4C7F" w:rsidRPr="00C139B4" w:rsidRDefault="009D4C7F" w:rsidP="009D4C7F">
      <w:pPr>
        <w:pStyle w:val="Heading3"/>
      </w:pPr>
      <w:bookmarkStart w:id="2589" w:name="_Toc20212173"/>
      <w:bookmarkStart w:id="2590" w:name="_Toc27727449"/>
      <w:bookmarkStart w:id="2591" w:name="_Toc36042104"/>
      <w:bookmarkStart w:id="2592" w:name="_Toc44871527"/>
      <w:bookmarkStart w:id="2593" w:name="_Toc44871926"/>
      <w:bookmarkStart w:id="2594" w:name="_Toc51862001"/>
      <w:bookmarkStart w:id="2595" w:name="_Toc57978406"/>
      <w:bookmarkStart w:id="2596" w:name="_Toc106900746"/>
      <w:r w:rsidRPr="00C139B4">
        <w:t>7.3.203</w:t>
      </w:r>
      <w:r w:rsidRPr="00C139B4">
        <w:tab/>
        <w:t>DRMP</w:t>
      </w:r>
      <w:bookmarkEnd w:id="2589"/>
      <w:bookmarkEnd w:id="2590"/>
      <w:bookmarkEnd w:id="2591"/>
      <w:bookmarkEnd w:id="2592"/>
      <w:bookmarkEnd w:id="2593"/>
      <w:bookmarkEnd w:id="2594"/>
      <w:bookmarkEnd w:id="2595"/>
      <w:bookmarkEnd w:id="2596"/>
    </w:p>
    <w:p w14:paraId="51DA062B" w14:textId="77777777" w:rsidR="009D4C7F" w:rsidRPr="00C139B4" w:rsidRDefault="009D4C7F" w:rsidP="009D4C7F">
      <w:pPr>
        <w:rPr>
          <w:lang w:eastAsia="zh-CN"/>
        </w:rPr>
      </w:pPr>
      <w:r w:rsidRPr="00C139B4">
        <w:t xml:space="preserve">The DRMP AVP is of type Enumerated and it is defined in </w:t>
      </w:r>
      <w:r>
        <w:t>IETF RFC </w:t>
      </w:r>
      <w:r w:rsidRPr="00C139B4">
        <w:t>7944</w:t>
      </w:r>
      <w:r>
        <w:rPr>
          <w:lang w:eastAsia="en-GB"/>
        </w:rPr>
        <w:t> [</w:t>
      </w:r>
      <w:r w:rsidRPr="00C139B4">
        <w:rPr>
          <w:lang w:eastAsia="en-GB"/>
        </w:rPr>
        <w:t>57]</w:t>
      </w:r>
      <w:r w:rsidRPr="00C139B4">
        <w:rPr>
          <w:rFonts w:hint="eastAsia"/>
          <w:lang w:eastAsia="zh-CN"/>
        </w:rPr>
        <w:t>.</w:t>
      </w:r>
      <w:r w:rsidRPr="00C139B4">
        <w:rPr>
          <w:lang w:eastAsia="zh-CN"/>
        </w:rPr>
        <w:t xml:space="preserve"> This AVP allows the HSS, the CSS, the EIR and the MME/SGSN to indicate the relative priority of Diameter messages.</w:t>
      </w:r>
      <w:r w:rsidRPr="00C139B4">
        <w:t xml:space="preserve"> The DRMP AVP may be used to set the DSCP marking for transport of the associated Diameter message.</w:t>
      </w:r>
    </w:p>
    <w:p w14:paraId="342B902A" w14:textId="77777777" w:rsidR="009D4C7F" w:rsidRPr="00C139B4" w:rsidRDefault="009D4C7F" w:rsidP="009D4C7F">
      <w:pPr>
        <w:pStyle w:val="Heading3"/>
        <w:rPr>
          <w:lang w:eastAsia="zh-CN"/>
        </w:rPr>
      </w:pPr>
      <w:bookmarkStart w:id="2597" w:name="_Toc20212174"/>
      <w:bookmarkStart w:id="2598" w:name="_Toc27727450"/>
      <w:bookmarkStart w:id="2599" w:name="_Toc36042105"/>
      <w:bookmarkStart w:id="2600" w:name="_Toc44871528"/>
      <w:bookmarkStart w:id="2601" w:name="_Toc44871927"/>
      <w:bookmarkStart w:id="2602" w:name="_Toc51862002"/>
      <w:bookmarkStart w:id="2603" w:name="_Toc57978407"/>
      <w:bookmarkStart w:id="2604" w:name="_Toc106900747"/>
      <w:r w:rsidRPr="00C139B4">
        <w:t>7.3.204</w:t>
      </w:r>
      <w:r w:rsidRPr="00C139B4">
        <w:tab/>
        <w:t>Non-IP-</w:t>
      </w:r>
      <w:r w:rsidRPr="00C139B4">
        <w:rPr>
          <w:rFonts w:hint="eastAsia"/>
          <w:lang w:eastAsia="zh-CN"/>
        </w:rPr>
        <w:t>PDN</w:t>
      </w:r>
      <w:r w:rsidRPr="00C139B4">
        <w:t>-</w:t>
      </w:r>
      <w:r w:rsidRPr="00C139B4">
        <w:rPr>
          <w:rFonts w:hint="eastAsia"/>
          <w:lang w:eastAsia="zh-CN"/>
        </w:rPr>
        <w:t>Type</w:t>
      </w:r>
      <w:r w:rsidRPr="00C139B4">
        <w:rPr>
          <w:lang w:eastAsia="zh-CN"/>
        </w:rPr>
        <w:t>-Indicator</w:t>
      </w:r>
      <w:bookmarkEnd w:id="2597"/>
      <w:bookmarkEnd w:id="2598"/>
      <w:bookmarkEnd w:id="2599"/>
      <w:bookmarkEnd w:id="2600"/>
      <w:bookmarkEnd w:id="2601"/>
      <w:bookmarkEnd w:id="2602"/>
      <w:bookmarkEnd w:id="2603"/>
      <w:bookmarkEnd w:id="2604"/>
    </w:p>
    <w:p w14:paraId="06466E5B" w14:textId="77777777" w:rsidR="009D4C7F" w:rsidRPr="00C139B4" w:rsidRDefault="009D4C7F" w:rsidP="009D4C7F">
      <w:r w:rsidRPr="00C139B4">
        <w:t>The Non-IP-</w:t>
      </w:r>
      <w:r w:rsidRPr="00C139B4">
        <w:rPr>
          <w:rFonts w:hint="eastAsia"/>
          <w:lang w:eastAsia="zh-CN"/>
        </w:rPr>
        <w:t>PDN</w:t>
      </w:r>
      <w:r w:rsidRPr="00C139B4">
        <w:t>-Type-Indicator AVP is of type Enumerated and indicates whether the APN has a Non-IP PDN type.</w:t>
      </w:r>
    </w:p>
    <w:p w14:paraId="57045D64" w14:textId="77777777" w:rsidR="009D4C7F" w:rsidRPr="00C139B4" w:rsidRDefault="009D4C7F" w:rsidP="009D4C7F">
      <w:r w:rsidRPr="00C139B4">
        <w:t xml:space="preserve"> The following values are defined:</w:t>
      </w:r>
    </w:p>
    <w:p w14:paraId="5D7FB857" w14:textId="77777777" w:rsidR="009D4C7F" w:rsidRPr="00C139B4" w:rsidRDefault="009D4C7F" w:rsidP="009D4C7F">
      <w:pPr>
        <w:pStyle w:val="B1"/>
      </w:pPr>
      <w:r w:rsidRPr="00C139B4">
        <w:rPr>
          <w:lang w:eastAsia="zh-CN"/>
        </w:rPr>
        <w:t>FALSE</w:t>
      </w:r>
      <w:r w:rsidRPr="00C139B4">
        <w:t xml:space="preserve"> (0)</w:t>
      </w:r>
    </w:p>
    <w:p w14:paraId="07CFDAD8" w14:textId="77777777" w:rsidR="009D4C7F" w:rsidRPr="00C139B4" w:rsidRDefault="009D4C7F" w:rsidP="009D4C7F">
      <w:r w:rsidRPr="00C139B4">
        <w:t>This value indicates that the APN does not have a Non-IP PDN type.</w:t>
      </w:r>
    </w:p>
    <w:p w14:paraId="4C0B3FE6" w14:textId="77777777" w:rsidR="009D4C7F" w:rsidRPr="00C139B4" w:rsidRDefault="009D4C7F" w:rsidP="009D4C7F">
      <w:pPr>
        <w:pStyle w:val="B1"/>
      </w:pPr>
      <w:r w:rsidRPr="00C139B4">
        <w:t>TRUE (1)</w:t>
      </w:r>
    </w:p>
    <w:p w14:paraId="669F3391" w14:textId="77777777" w:rsidR="009D4C7F" w:rsidRPr="00C139B4" w:rsidRDefault="009D4C7F" w:rsidP="009D4C7F">
      <w:pPr>
        <w:rPr>
          <w:noProof/>
        </w:rPr>
      </w:pPr>
      <w:r w:rsidRPr="00C139B4">
        <w:t>This value indicates that the APN has a Non-IP PDN type and, in this case, the value indicated by the PDN-Type AVP inside APN-Configuration AVP shall be ignored.</w:t>
      </w:r>
    </w:p>
    <w:p w14:paraId="048A39CA" w14:textId="77777777" w:rsidR="009D4C7F" w:rsidRPr="00C139B4" w:rsidRDefault="009D4C7F" w:rsidP="009D4C7F">
      <w:r w:rsidRPr="00C139B4">
        <w:t>The default value when this AVP is not present is FALSE (0).</w:t>
      </w:r>
    </w:p>
    <w:p w14:paraId="45D7B461" w14:textId="77777777" w:rsidR="009D4C7F" w:rsidRPr="00C139B4" w:rsidRDefault="009D4C7F" w:rsidP="009D4C7F">
      <w:pPr>
        <w:pStyle w:val="Heading3"/>
        <w:rPr>
          <w:lang w:eastAsia="zh-CN"/>
        </w:rPr>
      </w:pPr>
      <w:bookmarkStart w:id="2605" w:name="_Toc20212175"/>
      <w:bookmarkStart w:id="2606" w:name="_Toc27727451"/>
      <w:bookmarkStart w:id="2607" w:name="_Toc36042106"/>
      <w:bookmarkStart w:id="2608" w:name="_Toc44871529"/>
      <w:bookmarkStart w:id="2609" w:name="_Toc44871928"/>
      <w:bookmarkStart w:id="2610" w:name="_Toc51862003"/>
      <w:bookmarkStart w:id="2611" w:name="_Toc57978408"/>
      <w:bookmarkStart w:id="2612" w:name="_Toc106900748"/>
      <w:r w:rsidRPr="00C139B4">
        <w:t>7.3.205</w:t>
      </w:r>
      <w:r w:rsidRPr="00C139B4">
        <w:tab/>
        <w:t>Non-IP-</w:t>
      </w:r>
      <w:r w:rsidRPr="00C139B4">
        <w:rPr>
          <w:lang w:eastAsia="zh-CN"/>
        </w:rPr>
        <w:t>Data-Delivery-Mechanism</w:t>
      </w:r>
      <w:bookmarkEnd w:id="2605"/>
      <w:bookmarkEnd w:id="2606"/>
      <w:bookmarkEnd w:id="2607"/>
      <w:bookmarkEnd w:id="2608"/>
      <w:bookmarkEnd w:id="2609"/>
      <w:bookmarkEnd w:id="2610"/>
      <w:bookmarkEnd w:id="2611"/>
      <w:bookmarkEnd w:id="2612"/>
    </w:p>
    <w:p w14:paraId="7F2FB757" w14:textId="77777777" w:rsidR="009D4C7F" w:rsidRPr="00C139B4" w:rsidRDefault="009D4C7F" w:rsidP="009D4C7F">
      <w:r w:rsidRPr="00C139B4">
        <w:t>The Non-IP-Data-Delivery-Mechanism AVP is of type Unsigned32 and indicates the mechanism to be used for Non-IP data delivery for a given APN. The following values are defined:</w:t>
      </w:r>
    </w:p>
    <w:p w14:paraId="64997718" w14:textId="77777777" w:rsidR="009D4C7F" w:rsidRPr="00C139B4" w:rsidRDefault="009D4C7F" w:rsidP="009D4C7F">
      <w:pPr>
        <w:pStyle w:val="B1"/>
      </w:pPr>
      <w:r w:rsidRPr="00C139B4">
        <w:t>SGi-BASED-DATA-DELIVERY (0)</w:t>
      </w:r>
    </w:p>
    <w:p w14:paraId="6E7AC289" w14:textId="77777777" w:rsidR="009D4C7F" w:rsidRPr="00C139B4" w:rsidRDefault="009D4C7F" w:rsidP="009D4C7F">
      <w:r w:rsidRPr="00C139B4">
        <w:t>This value indicates that the Non-IP data is delivered via Point-To-Point tunnelling over the SGi interface.</w:t>
      </w:r>
    </w:p>
    <w:p w14:paraId="7685F468" w14:textId="77777777" w:rsidR="009D4C7F" w:rsidRPr="00C139B4" w:rsidRDefault="009D4C7F" w:rsidP="009D4C7F">
      <w:pPr>
        <w:pStyle w:val="B1"/>
      </w:pPr>
      <w:r w:rsidRPr="00C139B4">
        <w:t>SCEF-BASED-DATA-DELIVERY (1)</w:t>
      </w:r>
    </w:p>
    <w:p w14:paraId="0BFE36B1" w14:textId="77777777" w:rsidR="009D4C7F" w:rsidRPr="00C139B4" w:rsidRDefault="009D4C7F" w:rsidP="009D4C7F">
      <w:r w:rsidRPr="00C139B4">
        <w:t>This value indicates that the Non-IP data is delivered via the SCEF.</w:t>
      </w:r>
    </w:p>
    <w:p w14:paraId="3284CFFC" w14:textId="77777777" w:rsidR="009D4C7F" w:rsidRPr="00C139B4" w:rsidRDefault="009D4C7F" w:rsidP="009D4C7F">
      <w:pPr>
        <w:rPr>
          <w:noProof/>
        </w:rPr>
      </w:pPr>
      <w:r w:rsidRPr="00C139B4">
        <w:t>The default value when this AVP is not present is SGi-BASED-DATA-DELIVERY (0).</w:t>
      </w:r>
    </w:p>
    <w:p w14:paraId="2C2BCC6B" w14:textId="77777777" w:rsidR="009D4C7F" w:rsidRPr="00C139B4" w:rsidRDefault="009D4C7F" w:rsidP="009D4C7F">
      <w:pPr>
        <w:pStyle w:val="Heading3"/>
        <w:rPr>
          <w:lang w:eastAsia="zh-CN"/>
        </w:rPr>
      </w:pPr>
      <w:bookmarkStart w:id="2613" w:name="_Toc20212176"/>
      <w:bookmarkStart w:id="2614" w:name="_Toc27727452"/>
      <w:bookmarkStart w:id="2615" w:name="_Toc36042107"/>
      <w:bookmarkStart w:id="2616" w:name="_Toc44871530"/>
      <w:bookmarkStart w:id="2617" w:name="_Toc44871929"/>
      <w:bookmarkStart w:id="2618" w:name="_Toc51862004"/>
      <w:bookmarkStart w:id="2619" w:name="_Toc57978409"/>
      <w:bookmarkStart w:id="2620" w:name="_Toc106900749"/>
      <w:r w:rsidRPr="00C139B4">
        <w:t>7.3.206</w:t>
      </w:r>
      <w:r w:rsidRPr="00C139B4">
        <w:tab/>
        <w:t>Additional</w:t>
      </w:r>
      <w:r w:rsidRPr="00C139B4">
        <w:rPr>
          <w:lang w:eastAsia="zh-CN"/>
        </w:rPr>
        <w:t>-Context-Identifier</w:t>
      </w:r>
      <w:bookmarkEnd w:id="2613"/>
      <w:bookmarkEnd w:id="2614"/>
      <w:bookmarkEnd w:id="2615"/>
      <w:bookmarkEnd w:id="2616"/>
      <w:bookmarkEnd w:id="2617"/>
      <w:bookmarkEnd w:id="2618"/>
      <w:bookmarkEnd w:id="2619"/>
      <w:bookmarkEnd w:id="2620"/>
    </w:p>
    <w:p w14:paraId="274DDE7E" w14:textId="2CBDBD75" w:rsidR="009D4C7F" w:rsidRPr="00C139B4" w:rsidRDefault="001A0783" w:rsidP="009D4C7F">
      <w:pPr>
        <w:rPr>
          <w:lang w:eastAsia="zh-CN"/>
        </w:rPr>
      </w:pPr>
      <w:r w:rsidRPr="00C139B4">
        <w:rPr>
          <w:lang w:eastAsia="zh-CN"/>
        </w:rPr>
        <w:t xml:space="preserve">The Additional-Context-Identifier AVP is of type Unsigned32 and indicates the identity of another default APN to be used when the subscription profile of the user contains APNs with </w:t>
      </w:r>
      <w:r>
        <w:rPr>
          <w:lang w:eastAsia="zh-CN"/>
        </w:rPr>
        <w:t xml:space="preserve">more than one PDN type among </w:t>
      </w:r>
      <w:r w:rsidRPr="00C139B4">
        <w:rPr>
          <w:lang w:eastAsia="zh-CN"/>
        </w:rPr>
        <w:t xml:space="preserve"> IP-based</w:t>
      </w:r>
      <w:r>
        <w:rPr>
          <w:lang w:eastAsia="zh-CN"/>
        </w:rPr>
        <w:t xml:space="preserve"> PDN types,</w:t>
      </w:r>
      <w:r w:rsidRPr="00C139B4">
        <w:rPr>
          <w:lang w:eastAsia="zh-CN"/>
        </w:rPr>
        <w:t xml:space="preserve"> non-IP PDN types</w:t>
      </w:r>
      <w:r>
        <w:rPr>
          <w:lang w:eastAsia="zh-CN"/>
        </w:rPr>
        <w:t xml:space="preserve"> and Ethernet PDN types</w:t>
      </w:r>
      <w:r w:rsidRPr="00C139B4">
        <w:rPr>
          <w:lang w:eastAsia="zh-CN"/>
        </w:rPr>
        <w:t>.</w:t>
      </w:r>
    </w:p>
    <w:p w14:paraId="715D5565" w14:textId="77777777" w:rsidR="009D4C7F" w:rsidRPr="00C139B4" w:rsidRDefault="009D4C7F" w:rsidP="009D4C7F">
      <w:pPr>
        <w:pStyle w:val="Heading3"/>
      </w:pPr>
      <w:bookmarkStart w:id="2621" w:name="_Toc20212177"/>
      <w:bookmarkStart w:id="2622" w:name="_Toc27727453"/>
      <w:bookmarkStart w:id="2623" w:name="_Toc36042108"/>
      <w:bookmarkStart w:id="2624" w:name="_Toc44871531"/>
      <w:bookmarkStart w:id="2625" w:name="_Toc44871930"/>
      <w:bookmarkStart w:id="2626" w:name="_Toc51862005"/>
      <w:bookmarkStart w:id="2627" w:name="_Toc57978410"/>
      <w:bookmarkStart w:id="2628" w:name="_Toc106900750"/>
      <w:r w:rsidRPr="00C139B4">
        <w:t>7.3.207</w:t>
      </w:r>
      <w:r w:rsidRPr="00C139B4">
        <w:tab/>
        <w:t>SCEF-Realm</w:t>
      </w:r>
      <w:bookmarkEnd w:id="2621"/>
      <w:bookmarkEnd w:id="2622"/>
      <w:bookmarkEnd w:id="2623"/>
      <w:bookmarkEnd w:id="2624"/>
      <w:bookmarkEnd w:id="2625"/>
      <w:bookmarkEnd w:id="2626"/>
      <w:bookmarkEnd w:id="2627"/>
      <w:bookmarkEnd w:id="2628"/>
    </w:p>
    <w:p w14:paraId="24A20ACA" w14:textId="77777777" w:rsidR="009D4C7F" w:rsidRPr="00C139B4" w:rsidRDefault="009D4C7F" w:rsidP="009D4C7F">
      <w:r w:rsidRPr="00C139B4">
        <w:t xml:space="preserve">The SCEF-Realm AVP is of type DiameterIdentity and it shall contain the Diameter realm of the SCEF. For further details on the encoding of this AVP, </w:t>
      </w:r>
      <w:r w:rsidRPr="00C139B4">
        <w:rPr>
          <w:lang w:eastAsia="zh-CN"/>
        </w:rPr>
        <w:t xml:space="preserve">see </w:t>
      </w:r>
      <w:r>
        <w:rPr>
          <w:lang w:val="it-IT"/>
        </w:rPr>
        <w:t>IETF RFC </w:t>
      </w:r>
      <w:r w:rsidRPr="00C139B4">
        <w:rPr>
          <w:lang w:val="it-IT"/>
        </w:rPr>
        <w:t>6733</w:t>
      </w:r>
      <w:r>
        <w:rPr>
          <w:lang w:val="it-IT"/>
        </w:rPr>
        <w:t> [</w:t>
      </w:r>
      <w:r w:rsidRPr="00C139B4">
        <w:rPr>
          <w:lang w:val="it-IT"/>
        </w:rPr>
        <w:t>61]</w:t>
      </w:r>
      <w:r w:rsidRPr="00C139B4">
        <w:t>.</w:t>
      </w:r>
    </w:p>
    <w:p w14:paraId="7784AE0A" w14:textId="77777777" w:rsidR="009D4C7F" w:rsidRPr="00C139B4" w:rsidRDefault="009D4C7F" w:rsidP="009D4C7F">
      <w:pPr>
        <w:pStyle w:val="Heading3"/>
        <w:rPr>
          <w:lang w:eastAsia="zh-CN"/>
        </w:rPr>
      </w:pPr>
      <w:bookmarkStart w:id="2629" w:name="_Toc20212178"/>
      <w:bookmarkStart w:id="2630" w:name="_Toc27727454"/>
      <w:bookmarkStart w:id="2631" w:name="_Toc36042109"/>
      <w:bookmarkStart w:id="2632" w:name="_Toc44871532"/>
      <w:bookmarkStart w:id="2633" w:name="_Toc44871931"/>
      <w:bookmarkStart w:id="2634" w:name="_Toc51862006"/>
      <w:bookmarkStart w:id="2635" w:name="_Toc57978411"/>
      <w:bookmarkStart w:id="2636" w:name="_Toc106900751"/>
      <w:r w:rsidRPr="00C139B4">
        <w:lastRenderedPageBreak/>
        <w:t>7.3.208</w:t>
      </w:r>
      <w:r w:rsidRPr="00C139B4">
        <w:tab/>
        <w:t>Subscription-Data-Deletion</w:t>
      </w:r>
      <w:bookmarkEnd w:id="2629"/>
      <w:bookmarkEnd w:id="2630"/>
      <w:bookmarkEnd w:id="2631"/>
      <w:bookmarkEnd w:id="2632"/>
      <w:bookmarkEnd w:id="2633"/>
      <w:bookmarkEnd w:id="2634"/>
      <w:bookmarkEnd w:id="2635"/>
      <w:bookmarkEnd w:id="2636"/>
    </w:p>
    <w:p w14:paraId="38159A7D" w14:textId="77777777" w:rsidR="009D4C7F" w:rsidRPr="00C139B4" w:rsidRDefault="009D4C7F" w:rsidP="009D4C7F">
      <w:pPr>
        <w:rPr>
          <w:lang w:eastAsia="zh-CN"/>
        </w:rPr>
      </w:pPr>
      <w:r w:rsidRPr="00C139B4">
        <w:rPr>
          <w:lang w:eastAsia="zh-CN"/>
        </w:rPr>
        <w:t>The Subscription-Data-Deletion AVP is of type Grouped and indicates the shared subscription data that need to be deleted from the subscription profiles of the impacted subscribers.</w:t>
      </w:r>
    </w:p>
    <w:p w14:paraId="2FD473C5" w14:textId="77777777" w:rsidR="009D4C7F" w:rsidRPr="00C139B4" w:rsidRDefault="009D4C7F" w:rsidP="009D4C7F">
      <w:r w:rsidRPr="00C139B4">
        <w:t>AVP format</w:t>
      </w:r>
    </w:p>
    <w:p w14:paraId="046A158D" w14:textId="77777777" w:rsidR="009D4C7F" w:rsidRPr="00C139B4" w:rsidRDefault="009D4C7F" w:rsidP="009D4C7F">
      <w:pPr>
        <w:ind w:left="568"/>
      </w:pPr>
      <w:r w:rsidRPr="00C139B4">
        <w:t>Subscription-Data-Deletion ::= &lt;AVP header: 1685 10415&gt;</w:t>
      </w:r>
    </w:p>
    <w:p w14:paraId="74C9728C" w14:textId="77777777" w:rsidR="009D4C7F" w:rsidRPr="00C139B4" w:rsidRDefault="009D4C7F" w:rsidP="009D4C7F">
      <w:pPr>
        <w:pStyle w:val="NormalLeft1cm"/>
        <w:ind w:left="1704"/>
      </w:pPr>
      <w:r w:rsidRPr="00C139B4">
        <w:rPr>
          <w:rFonts w:hint="eastAsia"/>
          <w:lang w:val="fr-FR" w:eastAsia="zh-CN"/>
        </w:rPr>
        <w:t>{ DSR</w:t>
      </w:r>
      <w:r w:rsidRPr="00C139B4">
        <w:rPr>
          <w:lang w:val="fr-FR" w:eastAsia="zh-CN"/>
        </w:rPr>
        <w:t>-Flags</w:t>
      </w:r>
      <w:r w:rsidRPr="00C139B4">
        <w:rPr>
          <w:lang w:val="fr-FR"/>
        </w:rPr>
        <w:t xml:space="preserve"> </w:t>
      </w:r>
      <w:r w:rsidRPr="00C139B4">
        <w:rPr>
          <w:rFonts w:hint="eastAsia"/>
          <w:lang w:val="fr-FR" w:eastAsia="zh-CN"/>
        </w:rPr>
        <w:t>}</w:t>
      </w:r>
    </w:p>
    <w:p w14:paraId="6F3C6B21" w14:textId="77777777" w:rsidR="009D4C7F" w:rsidRPr="00C139B4" w:rsidRDefault="009D4C7F" w:rsidP="009D4C7F">
      <w:pPr>
        <w:pStyle w:val="NormalLeft1cm"/>
        <w:ind w:left="1704"/>
        <w:rPr>
          <w:lang w:val="fr-FR" w:eastAsia="zh-CN"/>
        </w:rPr>
      </w:pPr>
      <w:r w:rsidRPr="00C139B4">
        <w:t>[ SCEF-ID ]</w:t>
      </w:r>
    </w:p>
    <w:p w14:paraId="7BE6BE01" w14:textId="77777777" w:rsidR="009D4C7F" w:rsidRPr="00C139B4" w:rsidRDefault="009D4C7F" w:rsidP="009D4C7F">
      <w:pPr>
        <w:pStyle w:val="NormalLeft1cm"/>
        <w:ind w:left="1704"/>
        <w:rPr>
          <w:lang w:val="fr-FR" w:eastAsia="zh-CN"/>
        </w:rPr>
      </w:pPr>
      <w:r w:rsidRPr="00C139B4">
        <w:rPr>
          <w:lang w:val="fr-FR" w:eastAsia="zh-CN"/>
        </w:rPr>
        <w:t>*</w:t>
      </w:r>
      <w:r w:rsidRPr="00C139B4">
        <w:rPr>
          <w:rFonts w:hint="eastAsia"/>
          <w:lang w:val="fr-FR" w:eastAsia="zh-CN"/>
        </w:rPr>
        <w:t xml:space="preserve">[ </w:t>
      </w:r>
      <w:r w:rsidRPr="00C139B4">
        <w:rPr>
          <w:lang w:val="fr-FR" w:eastAsia="zh-CN"/>
        </w:rPr>
        <w:t>Context-Identifier</w:t>
      </w:r>
      <w:r w:rsidRPr="00C139B4">
        <w:rPr>
          <w:rFonts w:hint="eastAsia"/>
          <w:lang w:val="fr-FR" w:eastAsia="zh-CN"/>
        </w:rPr>
        <w:t xml:space="preserve"> ]</w:t>
      </w:r>
    </w:p>
    <w:p w14:paraId="5E1437A7" w14:textId="77777777" w:rsidR="009D4C7F" w:rsidRPr="00C139B4" w:rsidRDefault="009D4C7F" w:rsidP="009D4C7F">
      <w:pPr>
        <w:pStyle w:val="NormalLeft1cm"/>
        <w:ind w:left="1704"/>
        <w:rPr>
          <w:lang w:val="fr-FR" w:eastAsia="zh-CN"/>
        </w:rPr>
      </w:pPr>
      <w:r w:rsidRPr="00C139B4">
        <w:rPr>
          <w:lang w:val="fr-FR" w:eastAsia="zh-CN"/>
        </w:rPr>
        <w:t>[ Trace-Reference ]</w:t>
      </w:r>
    </w:p>
    <w:p w14:paraId="48A7F548" w14:textId="77777777" w:rsidR="009D4C7F" w:rsidRPr="00C139B4" w:rsidRDefault="009D4C7F" w:rsidP="009D4C7F">
      <w:pPr>
        <w:pStyle w:val="NormalLeft1cm"/>
        <w:ind w:left="1704"/>
        <w:rPr>
          <w:lang w:val="fr-FR" w:eastAsia="zh-CN"/>
        </w:rPr>
      </w:pPr>
      <w:r w:rsidRPr="00C139B4">
        <w:rPr>
          <w:rFonts w:hint="eastAsia"/>
          <w:lang w:val="fr-FR" w:eastAsia="zh-CN"/>
        </w:rPr>
        <w:t>*[ TS-Code ]</w:t>
      </w:r>
    </w:p>
    <w:p w14:paraId="6E79AF68" w14:textId="77777777" w:rsidR="009D4C7F" w:rsidRPr="00C139B4" w:rsidRDefault="009D4C7F" w:rsidP="009D4C7F">
      <w:pPr>
        <w:pStyle w:val="NormalLeft1cm"/>
        <w:ind w:left="1704"/>
        <w:rPr>
          <w:lang w:val="fr-FR" w:eastAsia="zh-CN"/>
        </w:rPr>
      </w:pPr>
      <w:r w:rsidRPr="00C139B4">
        <w:rPr>
          <w:rFonts w:hint="eastAsia"/>
          <w:lang w:val="fr-FR" w:eastAsia="zh-CN"/>
        </w:rPr>
        <w:t>*[ SS-Code ]</w:t>
      </w:r>
    </w:p>
    <w:p w14:paraId="4D4B2A55" w14:textId="77777777" w:rsidR="009D4C7F" w:rsidRPr="00C139B4" w:rsidRDefault="009D4C7F" w:rsidP="009D4C7F">
      <w:pPr>
        <w:pStyle w:val="NormalLeft1cm"/>
        <w:ind w:left="1704"/>
      </w:pPr>
      <w:r w:rsidRPr="00C139B4">
        <w:t>*[ AVP ]</w:t>
      </w:r>
    </w:p>
    <w:p w14:paraId="57A3DAF7" w14:textId="77777777" w:rsidR="009D4C7F" w:rsidRPr="00C139B4" w:rsidRDefault="009D4C7F" w:rsidP="009D4C7F">
      <w:pPr>
        <w:pStyle w:val="Heading3"/>
        <w:rPr>
          <w:lang w:eastAsia="zh-CN"/>
        </w:rPr>
      </w:pPr>
      <w:bookmarkStart w:id="2637" w:name="_Toc20212179"/>
      <w:bookmarkStart w:id="2638" w:name="_Toc27727455"/>
      <w:bookmarkStart w:id="2639" w:name="_Toc36042110"/>
      <w:bookmarkStart w:id="2640" w:name="_Toc44871533"/>
      <w:bookmarkStart w:id="2641" w:name="_Toc44871932"/>
      <w:bookmarkStart w:id="2642" w:name="_Toc51862007"/>
      <w:bookmarkStart w:id="2643" w:name="_Toc57978412"/>
      <w:bookmarkStart w:id="2644" w:name="_Toc106900752"/>
      <w:r w:rsidRPr="00C139B4">
        <w:t>7.3.</w:t>
      </w:r>
      <w:r w:rsidRPr="00C139B4">
        <w:rPr>
          <w:lang w:eastAsia="zh-CN"/>
        </w:rPr>
        <w:t>209</w:t>
      </w:r>
      <w:r w:rsidRPr="00C139B4">
        <w:tab/>
      </w:r>
      <w:r w:rsidRPr="00C139B4">
        <w:rPr>
          <w:lang w:eastAsia="zh-CN"/>
        </w:rPr>
        <w:t>Preferred-Data-Mode</w:t>
      </w:r>
      <w:bookmarkEnd w:id="2637"/>
      <w:bookmarkEnd w:id="2638"/>
      <w:bookmarkEnd w:id="2639"/>
      <w:bookmarkEnd w:id="2640"/>
      <w:bookmarkEnd w:id="2641"/>
      <w:bookmarkEnd w:id="2642"/>
      <w:bookmarkEnd w:id="2643"/>
      <w:bookmarkEnd w:id="2644"/>
    </w:p>
    <w:p w14:paraId="441418A3" w14:textId="77777777" w:rsidR="009D4C7F" w:rsidRPr="00C139B4" w:rsidRDefault="009D4C7F" w:rsidP="009D4C7F">
      <w:r w:rsidRPr="00C139B4">
        <w:rPr>
          <w:rFonts w:hint="eastAsia"/>
          <w:lang w:eastAsia="zh-CN"/>
        </w:rPr>
        <w:t xml:space="preserve">The </w:t>
      </w:r>
      <w:r w:rsidRPr="00C139B4">
        <w:rPr>
          <w:lang w:eastAsia="zh-CN"/>
        </w:rPr>
        <w:t>Preferred-Data-Mode</w:t>
      </w:r>
      <w:r w:rsidRPr="00C139B4">
        <w:rPr>
          <w:rFonts w:hint="eastAsia"/>
          <w:lang w:eastAsia="zh-CN"/>
        </w:rPr>
        <w:t xml:space="preserve"> AVP </w:t>
      </w:r>
      <w:r w:rsidRPr="00C139B4">
        <w:t>is of type Unsigned32 and it shall contain a bitmask. The meaning of the bits is defined in table 7.3.</w:t>
      </w:r>
      <w:r w:rsidRPr="00C139B4">
        <w:rPr>
          <w:lang w:eastAsia="zh-CN"/>
        </w:rPr>
        <w:t>209</w:t>
      </w:r>
      <w:r w:rsidRPr="00C139B4">
        <w:t>/1:</w:t>
      </w:r>
    </w:p>
    <w:p w14:paraId="5201F610" w14:textId="77777777" w:rsidR="009D4C7F" w:rsidRPr="00C139B4" w:rsidRDefault="009D4C7F" w:rsidP="009D4C7F">
      <w:pPr>
        <w:pStyle w:val="TH"/>
        <w:rPr>
          <w:lang w:eastAsia="zh-CN"/>
        </w:rPr>
      </w:pPr>
      <w:r w:rsidRPr="00C139B4">
        <w:t>Table 7.3.</w:t>
      </w:r>
      <w:r w:rsidRPr="00C139B4">
        <w:rPr>
          <w:lang w:eastAsia="zh-CN"/>
        </w:rPr>
        <w:t>209</w:t>
      </w:r>
      <w:r w:rsidRPr="00C139B4">
        <w:t>/1: Preferred-Data-Mode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7EEF36D8" w14:textId="77777777" w:rsidTr="002B6321">
        <w:trPr>
          <w:cantSplit/>
          <w:jc w:val="center"/>
        </w:trPr>
        <w:tc>
          <w:tcPr>
            <w:tcW w:w="993" w:type="dxa"/>
          </w:tcPr>
          <w:p w14:paraId="30499D47" w14:textId="77777777" w:rsidR="009D4C7F" w:rsidRPr="00C139B4" w:rsidRDefault="009D4C7F" w:rsidP="002B6321">
            <w:pPr>
              <w:pStyle w:val="TAH"/>
            </w:pPr>
            <w:r w:rsidRPr="00C139B4">
              <w:t>bit</w:t>
            </w:r>
          </w:p>
        </w:tc>
        <w:tc>
          <w:tcPr>
            <w:tcW w:w="1842" w:type="dxa"/>
          </w:tcPr>
          <w:p w14:paraId="132381FD" w14:textId="77777777" w:rsidR="009D4C7F" w:rsidRPr="00C139B4" w:rsidRDefault="009D4C7F" w:rsidP="002B6321">
            <w:pPr>
              <w:pStyle w:val="TAH"/>
            </w:pPr>
            <w:r w:rsidRPr="00C139B4">
              <w:t>name</w:t>
            </w:r>
          </w:p>
        </w:tc>
        <w:tc>
          <w:tcPr>
            <w:tcW w:w="5387" w:type="dxa"/>
          </w:tcPr>
          <w:p w14:paraId="543E8E8A" w14:textId="77777777" w:rsidR="009D4C7F" w:rsidRPr="00C139B4" w:rsidRDefault="009D4C7F" w:rsidP="002B6321">
            <w:pPr>
              <w:pStyle w:val="TAH"/>
            </w:pPr>
            <w:r w:rsidRPr="00C139B4">
              <w:t>Description</w:t>
            </w:r>
          </w:p>
        </w:tc>
      </w:tr>
      <w:tr w:rsidR="009D4C7F" w:rsidRPr="00C139B4" w14:paraId="7F5F1844" w14:textId="77777777" w:rsidTr="002B6321">
        <w:trPr>
          <w:cantSplit/>
          <w:jc w:val="center"/>
        </w:trPr>
        <w:tc>
          <w:tcPr>
            <w:tcW w:w="993" w:type="dxa"/>
          </w:tcPr>
          <w:p w14:paraId="3A180032" w14:textId="77777777" w:rsidR="009D4C7F" w:rsidRPr="00C139B4" w:rsidRDefault="009D4C7F" w:rsidP="002B6321">
            <w:pPr>
              <w:pStyle w:val="TAC"/>
            </w:pPr>
            <w:r w:rsidRPr="00C139B4">
              <w:t>0</w:t>
            </w:r>
          </w:p>
        </w:tc>
        <w:tc>
          <w:tcPr>
            <w:tcW w:w="1842" w:type="dxa"/>
          </w:tcPr>
          <w:p w14:paraId="45CC3E3A" w14:textId="77777777" w:rsidR="009D4C7F" w:rsidRPr="00C139B4" w:rsidRDefault="009D4C7F" w:rsidP="002B6321">
            <w:pPr>
              <w:pStyle w:val="TAL"/>
            </w:pPr>
            <w:r w:rsidRPr="00C139B4">
              <w:t>Data over User Plane Preferred</w:t>
            </w:r>
          </w:p>
        </w:tc>
        <w:tc>
          <w:tcPr>
            <w:tcW w:w="5387" w:type="dxa"/>
          </w:tcPr>
          <w:p w14:paraId="477C1C86" w14:textId="77777777" w:rsidR="009D4C7F" w:rsidRPr="00C139B4" w:rsidRDefault="009D4C7F" w:rsidP="002B6321">
            <w:pPr>
              <w:pStyle w:val="TAL"/>
            </w:pPr>
            <w:r w:rsidRPr="00C139B4">
              <w:t xml:space="preserve">This bit, when set, shall indicate that the User Plane is preferred for transmitting the traffic associated with the APN. If not set, </w:t>
            </w:r>
            <w:r w:rsidRPr="00C139B4">
              <w:rPr>
                <w:rFonts w:hint="eastAsia"/>
                <w:lang w:eastAsia="zh-CN"/>
              </w:rPr>
              <w:t>it means</w:t>
            </w:r>
            <w:r w:rsidRPr="00C139B4">
              <w:rPr>
                <w:rFonts w:hint="eastAsia"/>
                <w:noProof/>
                <w:lang w:eastAsia="zh-CN"/>
              </w:rPr>
              <w:t xml:space="preserve"> </w:t>
            </w:r>
            <w:r w:rsidRPr="00C139B4">
              <w:rPr>
                <w:noProof/>
                <w:lang w:eastAsia="zh-CN"/>
              </w:rPr>
              <w:t xml:space="preserve">that the User Plane is not preferred for transmitting </w:t>
            </w:r>
            <w:r w:rsidRPr="00C139B4">
              <w:t>the traffic associated with the APN.</w:t>
            </w:r>
          </w:p>
        </w:tc>
      </w:tr>
      <w:tr w:rsidR="009D4C7F" w:rsidRPr="00C139B4" w14:paraId="24EE1B15" w14:textId="77777777" w:rsidTr="002B6321">
        <w:trPr>
          <w:cantSplit/>
          <w:jc w:val="center"/>
        </w:trPr>
        <w:tc>
          <w:tcPr>
            <w:tcW w:w="993" w:type="dxa"/>
          </w:tcPr>
          <w:p w14:paraId="7E32F5DD" w14:textId="77777777" w:rsidR="009D4C7F" w:rsidRPr="00C139B4" w:rsidRDefault="009D4C7F" w:rsidP="002B6321">
            <w:pPr>
              <w:pStyle w:val="TAC"/>
            </w:pPr>
            <w:r w:rsidRPr="00C139B4">
              <w:t>1</w:t>
            </w:r>
          </w:p>
        </w:tc>
        <w:tc>
          <w:tcPr>
            <w:tcW w:w="1842" w:type="dxa"/>
          </w:tcPr>
          <w:p w14:paraId="040F2795" w14:textId="77777777" w:rsidR="009D4C7F" w:rsidRPr="00C139B4" w:rsidRDefault="009D4C7F" w:rsidP="002B6321">
            <w:pPr>
              <w:pStyle w:val="TAL"/>
            </w:pPr>
            <w:r w:rsidRPr="00C139B4">
              <w:t>Data over Control Plane Preferred</w:t>
            </w:r>
          </w:p>
        </w:tc>
        <w:tc>
          <w:tcPr>
            <w:tcW w:w="5387" w:type="dxa"/>
          </w:tcPr>
          <w:p w14:paraId="546E4230" w14:textId="77777777" w:rsidR="009D4C7F" w:rsidRPr="00C139B4" w:rsidRDefault="009D4C7F" w:rsidP="002B6321">
            <w:pPr>
              <w:pStyle w:val="TAL"/>
            </w:pPr>
            <w:r w:rsidRPr="00C139B4">
              <w:t xml:space="preserve">This bit, when set, shall indicate that the Control Plane is preferred for transmitting the traffic associated with the APN. If not set, </w:t>
            </w:r>
            <w:r w:rsidRPr="00C139B4">
              <w:rPr>
                <w:rFonts w:hint="eastAsia"/>
                <w:lang w:eastAsia="zh-CN"/>
              </w:rPr>
              <w:t>it means</w:t>
            </w:r>
            <w:r w:rsidRPr="00C139B4">
              <w:rPr>
                <w:rFonts w:hint="eastAsia"/>
                <w:noProof/>
                <w:lang w:eastAsia="zh-CN"/>
              </w:rPr>
              <w:t xml:space="preserve"> </w:t>
            </w:r>
            <w:r w:rsidRPr="00C139B4">
              <w:rPr>
                <w:noProof/>
                <w:lang w:eastAsia="zh-CN"/>
              </w:rPr>
              <w:t xml:space="preserve">that the Control Plane is not preferred for transmitting </w:t>
            </w:r>
            <w:r w:rsidRPr="00C139B4">
              <w:t>the traffic associated with the APN.</w:t>
            </w:r>
          </w:p>
        </w:tc>
      </w:tr>
      <w:tr w:rsidR="009D4C7F" w:rsidRPr="00C139B4" w14:paraId="07FAFF0B" w14:textId="77777777" w:rsidTr="002B6321">
        <w:trPr>
          <w:cantSplit/>
          <w:jc w:val="center"/>
        </w:trPr>
        <w:tc>
          <w:tcPr>
            <w:tcW w:w="8222" w:type="dxa"/>
            <w:gridSpan w:val="3"/>
          </w:tcPr>
          <w:p w14:paraId="5D91C0D4" w14:textId="77777777" w:rsidR="009D4C7F" w:rsidRPr="00C139B4" w:rsidRDefault="009D4C7F" w:rsidP="002B6321">
            <w:pPr>
              <w:pStyle w:val="TAN"/>
            </w:pPr>
            <w:r w:rsidRPr="00C139B4">
              <w:t>NOTE 1:</w:t>
            </w:r>
            <w:r w:rsidRPr="00C139B4">
              <w:tab/>
              <w:t xml:space="preserve">Bits not defined in this table shall be cleared by the sending </w:t>
            </w:r>
            <w:r w:rsidRPr="00C139B4">
              <w:rPr>
                <w:rFonts w:hint="eastAsia"/>
                <w:lang w:eastAsia="zh-CN"/>
              </w:rPr>
              <w:t xml:space="preserve">HSS </w:t>
            </w:r>
            <w:r w:rsidRPr="00C139B4">
              <w:t>and discarded by the receiving MME.</w:t>
            </w:r>
          </w:p>
          <w:p w14:paraId="413F0E9E" w14:textId="77777777" w:rsidR="00C31AA7" w:rsidRPr="00C139B4" w:rsidRDefault="009D4C7F" w:rsidP="002B6321">
            <w:pPr>
              <w:pStyle w:val="TAN"/>
            </w:pPr>
            <w:r w:rsidRPr="00C139B4">
              <w:t>NOTE 2:</w:t>
            </w:r>
            <w:r w:rsidRPr="00C139B4">
              <w:tab/>
              <w:t>At least one of the bits 0 and 1 shall be set to 1. Both bits 0 and 1 may be set to 1 to indicate that both User Plane and Control Plane are preferred for transmitting the traffic associated with the APN.</w:t>
            </w:r>
          </w:p>
          <w:p w14:paraId="7036F8FD" w14:textId="2B20ADB9" w:rsidR="009D4C7F" w:rsidRPr="00C139B4" w:rsidRDefault="009D4C7F" w:rsidP="002B6321">
            <w:pPr>
              <w:pStyle w:val="TAN"/>
            </w:pPr>
            <w:r w:rsidRPr="00C139B4">
              <w:t>NOTE 3:</w:t>
            </w:r>
            <w:r w:rsidRPr="00C139B4">
              <w:tab/>
              <w:t>This parameter only applies to E-UTRAN and SGi PDN connections. Data over User Plane refers to PDN data transported  over S1-U and Data Radio Bearer. Data over Control Plane refers to PDN data transported over NAS and Signalling Radio Bearer.</w:t>
            </w:r>
          </w:p>
        </w:tc>
      </w:tr>
    </w:tbl>
    <w:p w14:paraId="431709A9" w14:textId="77777777" w:rsidR="009D4C7F" w:rsidRPr="00C139B4" w:rsidRDefault="009D4C7F" w:rsidP="009D4C7F"/>
    <w:p w14:paraId="65DA68DE" w14:textId="77777777" w:rsidR="009D4C7F" w:rsidRPr="00C139B4" w:rsidRDefault="009D4C7F" w:rsidP="009D4C7F">
      <w:pPr>
        <w:pStyle w:val="Heading3"/>
      </w:pPr>
      <w:bookmarkStart w:id="2645" w:name="_Toc20212180"/>
      <w:bookmarkStart w:id="2646" w:name="_Toc27727456"/>
      <w:bookmarkStart w:id="2647" w:name="_Toc36042111"/>
      <w:bookmarkStart w:id="2648" w:name="_Toc44871534"/>
      <w:bookmarkStart w:id="2649" w:name="_Toc44871933"/>
      <w:bookmarkStart w:id="2650" w:name="_Toc51862008"/>
      <w:bookmarkStart w:id="2651" w:name="_Toc57978413"/>
      <w:bookmarkStart w:id="2652" w:name="_Toc106900753"/>
      <w:r w:rsidRPr="00C139B4">
        <w:t>7.3.210</w:t>
      </w:r>
      <w:r w:rsidRPr="00C139B4">
        <w:tab/>
        <w:t>Emergency</w:t>
      </w:r>
      <w:r w:rsidRPr="00C139B4">
        <w:rPr>
          <w:rFonts w:hint="eastAsia"/>
        </w:rPr>
        <w:t>-Info</w:t>
      </w:r>
      <w:bookmarkEnd w:id="2645"/>
      <w:bookmarkEnd w:id="2646"/>
      <w:bookmarkEnd w:id="2647"/>
      <w:bookmarkEnd w:id="2648"/>
      <w:bookmarkEnd w:id="2649"/>
      <w:bookmarkEnd w:id="2650"/>
      <w:bookmarkEnd w:id="2651"/>
      <w:bookmarkEnd w:id="2652"/>
    </w:p>
    <w:p w14:paraId="7383E266" w14:textId="77777777" w:rsidR="00C31AA7" w:rsidRPr="00C139B4" w:rsidRDefault="009D4C7F" w:rsidP="009D4C7F">
      <w:pPr>
        <w:rPr>
          <w:lang w:val="en-US"/>
        </w:rPr>
      </w:pPr>
      <w:r w:rsidRPr="00C139B4">
        <w:t>The Emergency</w:t>
      </w:r>
      <w:r w:rsidRPr="00C139B4">
        <w:rPr>
          <w:rFonts w:hint="eastAsia"/>
        </w:rPr>
        <w:t>-Info</w:t>
      </w:r>
      <w:r w:rsidRPr="00C139B4">
        <w:t xml:space="preserve"> AVP is of type Grouped</w:t>
      </w:r>
      <w:r w:rsidRPr="00C139B4">
        <w:rPr>
          <w:lang w:val="en-US"/>
        </w:rPr>
        <w:t>. It shall contain the identity of the PDN-GW used for the establishment of emergency PDN connections.</w:t>
      </w:r>
    </w:p>
    <w:p w14:paraId="2310D5A7" w14:textId="25914DAE" w:rsidR="009D4C7F" w:rsidRPr="00C139B4" w:rsidRDefault="009D4C7F" w:rsidP="009D4C7F">
      <w:r w:rsidRPr="00C139B4">
        <w:t>The AVP format shall conform to:</w:t>
      </w:r>
    </w:p>
    <w:p w14:paraId="57E12D6D" w14:textId="77777777" w:rsidR="009D4C7F" w:rsidRPr="00C139B4" w:rsidRDefault="009D4C7F" w:rsidP="009D4C7F">
      <w:pPr>
        <w:pStyle w:val="NormalLeft10cm"/>
      </w:pPr>
      <w:r>
        <w:tab/>
      </w:r>
      <w:r w:rsidRPr="00C139B4">
        <w:t>Emergency-</w:t>
      </w:r>
      <w:r w:rsidRPr="00C139B4">
        <w:rPr>
          <w:rFonts w:hint="eastAsia"/>
        </w:rPr>
        <w:t>Info</w:t>
      </w:r>
      <w:r w:rsidRPr="00C139B4">
        <w:t xml:space="preserve"> ::= &lt;AVP header: 1687 10415&gt;</w:t>
      </w:r>
    </w:p>
    <w:p w14:paraId="74988C8E" w14:textId="77777777" w:rsidR="009D4C7F" w:rsidRPr="00C139B4" w:rsidRDefault="009D4C7F" w:rsidP="009D4C7F">
      <w:pPr>
        <w:ind w:left="1420"/>
      </w:pPr>
      <w:r w:rsidRPr="00C139B4">
        <w:t>[</w:t>
      </w:r>
      <w:r w:rsidRPr="00C139B4">
        <w:rPr>
          <w:rFonts w:hint="eastAsia"/>
        </w:rPr>
        <w:t xml:space="preserve"> </w:t>
      </w:r>
      <w:r w:rsidRPr="00C139B4">
        <w:t>MIP6-Agent-Info</w:t>
      </w:r>
      <w:r w:rsidRPr="00C139B4">
        <w:rPr>
          <w:rFonts w:hint="eastAsia"/>
        </w:rPr>
        <w:t xml:space="preserve"> ]</w:t>
      </w:r>
    </w:p>
    <w:p w14:paraId="1B551B40" w14:textId="77777777" w:rsidR="009D4C7F" w:rsidRPr="00C139B4" w:rsidRDefault="009D4C7F" w:rsidP="009D4C7F">
      <w:pPr>
        <w:ind w:left="1420"/>
      </w:pPr>
      <w:r w:rsidRPr="00C139B4">
        <w:t>*[ AVP ]</w:t>
      </w:r>
    </w:p>
    <w:p w14:paraId="2B031CE0" w14:textId="77777777" w:rsidR="009D4C7F" w:rsidRPr="00C139B4" w:rsidRDefault="009D4C7F" w:rsidP="009D4C7F">
      <w:pPr>
        <w:pStyle w:val="Heading3"/>
      </w:pPr>
      <w:bookmarkStart w:id="2653" w:name="_Toc20212181"/>
      <w:bookmarkStart w:id="2654" w:name="_Toc27727457"/>
      <w:bookmarkStart w:id="2655" w:name="_Toc36042112"/>
      <w:bookmarkStart w:id="2656" w:name="_Toc44871535"/>
      <w:bookmarkStart w:id="2657" w:name="_Toc44871934"/>
      <w:bookmarkStart w:id="2658" w:name="_Toc51862009"/>
      <w:bookmarkStart w:id="2659" w:name="_Toc57978414"/>
      <w:bookmarkStart w:id="2660" w:name="_Toc106900754"/>
      <w:r w:rsidRPr="00C139B4">
        <w:t>7.3.211</w:t>
      </w:r>
      <w:r w:rsidRPr="00C139B4">
        <w:tab/>
        <w:t>Load</w:t>
      </w:r>
      <w:bookmarkEnd w:id="2653"/>
      <w:bookmarkEnd w:id="2654"/>
      <w:bookmarkEnd w:id="2655"/>
      <w:bookmarkEnd w:id="2656"/>
      <w:bookmarkEnd w:id="2657"/>
      <w:bookmarkEnd w:id="2658"/>
      <w:bookmarkEnd w:id="2659"/>
      <w:bookmarkEnd w:id="2660"/>
    </w:p>
    <w:p w14:paraId="317780D0" w14:textId="77777777" w:rsidR="009D4C7F" w:rsidRPr="00C139B4" w:rsidRDefault="009D4C7F" w:rsidP="009D4C7F">
      <w:pPr>
        <w:rPr>
          <w:lang w:eastAsia="zh-CN"/>
        </w:rPr>
      </w:pPr>
      <w:r w:rsidRPr="00C139B4">
        <w:t xml:space="preserve">The Load AVP is of type Grouped and it is defined in </w:t>
      </w:r>
      <w:r>
        <w:t>IETF RFC 8583 [</w:t>
      </w:r>
      <w:r w:rsidRPr="00C139B4">
        <w:rPr>
          <w:lang w:eastAsia="en-GB"/>
        </w:rPr>
        <w:t>60]</w:t>
      </w:r>
      <w:r w:rsidRPr="00C139B4">
        <w:rPr>
          <w:rFonts w:hint="eastAsia"/>
          <w:lang w:eastAsia="zh-CN"/>
        </w:rPr>
        <w:t>.</w:t>
      </w:r>
      <w:r w:rsidRPr="00C139B4">
        <w:rPr>
          <w:lang w:eastAsia="zh-CN"/>
        </w:rPr>
        <w:t xml:space="preserve"> This AVP is used to support Diameter load control mechanism, see Annex F for more information.</w:t>
      </w:r>
    </w:p>
    <w:p w14:paraId="50957152" w14:textId="77777777" w:rsidR="009D4C7F" w:rsidRPr="00C139B4" w:rsidRDefault="009D4C7F" w:rsidP="009D4C7F">
      <w:pPr>
        <w:pStyle w:val="Heading3"/>
      </w:pPr>
      <w:bookmarkStart w:id="2661" w:name="_Toc20212182"/>
      <w:bookmarkStart w:id="2662" w:name="_Toc27727458"/>
      <w:bookmarkStart w:id="2663" w:name="_Toc36042113"/>
      <w:bookmarkStart w:id="2664" w:name="_Toc44871536"/>
      <w:bookmarkStart w:id="2665" w:name="_Toc44871935"/>
      <w:bookmarkStart w:id="2666" w:name="_Toc51862010"/>
      <w:bookmarkStart w:id="2667" w:name="_Toc57978415"/>
      <w:bookmarkStart w:id="2668" w:name="_Toc106900755"/>
      <w:r w:rsidRPr="00C139B4">
        <w:lastRenderedPageBreak/>
        <w:t>7.</w:t>
      </w:r>
      <w:r w:rsidRPr="00C139B4">
        <w:rPr>
          <w:rFonts w:hint="eastAsia"/>
          <w:lang w:eastAsia="zh-CN"/>
        </w:rPr>
        <w:t>3</w:t>
      </w:r>
      <w:r w:rsidRPr="00C139B4">
        <w:t>.</w:t>
      </w:r>
      <w:r w:rsidRPr="00C139B4">
        <w:rPr>
          <w:lang w:eastAsia="zh-CN"/>
        </w:rPr>
        <w:t>212</w:t>
      </w:r>
      <w:r w:rsidRPr="00C139B4">
        <w:tab/>
      </w:r>
      <w:r w:rsidRPr="00C139B4">
        <w:rPr>
          <w:rFonts w:hint="eastAsia"/>
          <w:lang w:eastAsia="zh-CN"/>
        </w:rPr>
        <w:t>V2X-Subscription-Data</w:t>
      </w:r>
      <w:bookmarkEnd w:id="2661"/>
      <w:bookmarkEnd w:id="2662"/>
      <w:bookmarkEnd w:id="2663"/>
      <w:bookmarkEnd w:id="2664"/>
      <w:bookmarkEnd w:id="2665"/>
      <w:bookmarkEnd w:id="2666"/>
      <w:bookmarkEnd w:id="2667"/>
      <w:bookmarkEnd w:id="2668"/>
    </w:p>
    <w:p w14:paraId="102934C1" w14:textId="77777777" w:rsidR="009D4C7F" w:rsidRPr="00C139B4" w:rsidRDefault="009D4C7F" w:rsidP="009D4C7F">
      <w:bookmarkStart w:id="2669" w:name="_Toc20212183"/>
      <w:bookmarkStart w:id="2670" w:name="_Toc27727459"/>
      <w:bookmarkStart w:id="2671" w:name="_Toc36042114"/>
      <w:r w:rsidRPr="00C139B4">
        <w:t xml:space="preserve">The </w:t>
      </w:r>
      <w:r w:rsidRPr="00C139B4">
        <w:rPr>
          <w:rFonts w:hint="eastAsia"/>
          <w:lang w:eastAsia="zh-CN"/>
        </w:rPr>
        <w:t>V2X-Subscription-Data</w:t>
      </w:r>
      <w:r w:rsidRPr="00C139B4">
        <w:t xml:space="preserve"> AVP is of type </w:t>
      </w:r>
      <w:r w:rsidRPr="00C139B4">
        <w:rPr>
          <w:rFonts w:hint="eastAsia"/>
          <w:lang w:eastAsia="zh-CN"/>
        </w:rPr>
        <w:t>Group</w:t>
      </w:r>
      <w:r>
        <w:rPr>
          <w:lang w:eastAsia="zh-CN"/>
        </w:rPr>
        <w:t>ed</w:t>
      </w:r>
      <w:r w:rsidRPr="00C139B4">
        <w:rPr>
          <w:rFonts w:hint="eastAsia"/>
          <w:lang w:eastAsia="zh-CN"/>
        </w:rPr>
        <w:t xml:space="preserve">. </w:t>
      </w:r>
      <w:r w:rsidRPr="00C139B4">
        <w:t xml:space="preserve">It shall contain </w:t>
      </w:r>
      <w:r w:rsidRPr="00C139B4">
        <w:rPr>
          <w:rFonts w:hint="eastAsia"/>
        </w:rPr>
        <w:t xml:space="preserve">the </w:t>
      </w:r>
      <w:r w:rsidRPr="00C139B4">
        <w:rPr>
          <w:rFonts w:hint="eastAsia"/>
          <w:lang w:eastAsia="zh-CN"/>
        </w:rPr>
        <w:t>V2X</w:t>
      </w:r>
      <w:r w:rsidRPr="00C139B4">
        <w:t xml:space="preserve"> related subscri</w:t>
      </w:r>
      <w:r w:rsidRPr="00C139B4">
        <w:rPr>
          <w:rFonts w:hint="eastAsia"/>
        </w:rPr>
        <w:t>ption</w:t>
      </w:r>
      <w:r w:rsidRPr="00C139B4">
        <w:t xml:space="preserve"> data</w:t>
      </w:r>
      <w:r>
        <w:t xml:space="preserve"> for </w:t>
      </w:r>
      <w:r w:rsidRPr="00BC10FF">
        <w:rPr>
          <w:lang w:eastAsia="zh-CN"/>
        </w:rPr>
        <w:t xml:space="preserve">the </w:t>
      </w:r>
      <w:r>
        <w:rPr>
          <w:rFonts w:hint="eastAsia"/>
          <w:lang w:eastAsia="zh-CN"/>
        </w:rPr>
        <w:t>network scheduled LTE</w:t>
      </w:r>
      <w:r w:rsidRPr="00BC10FF">
        <w:rPr>
          <w:rFonts w:hint="eastAsia"/>
          <w:lang w:eastAsia="zh-CN"/>
        </w:rPr>
        <w:t xml:space="preserve"> sidelink communication</w:t>
      </w:r>
      <w:r w:rsidRPr="00C139B4">
        <w:t>..</w:t>
      </w:r>
    </w:p>
    <w:p w14:paraId="17D97B0D" w14:textId="77777777" w:rsidR="009D4C7F" w:rsidRPr="00C139B4" w:rsidRDefault="009D4C7F" w:rsidP="009D4C7F">
      <w:r w:rsidRPr="00C139B4">
        <w:t>AVP format:</w:t>
      </w:r>
    </w:p>
    <w:p w14:paraId="0D525846" w14:textId="77777777" w:rsidR="009D4C7F" w:rsidRPr="00C139B4" w:rsidRDefault="009D4C7F" w:rsidP="009D4C7F">
      <w:pPr>
        <w:ind w:left="568"/>
      </w:pPr>
      <w:r w:rsidRPr="00C139B4">
        <w:rPr>
          <w:rFonts w:hint="eastAsia"/>
          <w:lang w:eastAsia="zh-CN"/>
        </w:rPr>
        <w:t>V2X-Subscription-Data</w:t>
      </w:r>
      <w:r w:rsidRPr="00C139B4">
        <w:t xml:space="preserve"> ::= &lt;AVP header: </w:t>
      </w:r>
      <w:r w:rsidRPr="00C139B4">
        <w:rPr>
          <w:rFonts w:hint="eastAsia"/>
          <w:lang w:eastAsia="zh-CN"/>
        </w:rPr>
        <w:t>1688</w:t>
      </w:r>
      <w:r w:rsidRPr="00C139B4">
        <w:t xml:space="preserve"> 10415&gt;</w:t>
      </w:r>
    </w:p>
    <w:p w14:paraId="2B1131E6" w14:textId="77777777" w:rsidR="009D4C7F" w:rsidRPr="00C139B4" w:rsidRDefault="009D4C7F" w:rsidP="009D4C7F">
      <w:pPr>
        <w:ind w:left="1420"/>
        <w:rPr>
          <w:lang w:eastAsia="zh-CN"/>
        </w:rPr>
      </w:pPr>
      <w:r w:rsidRPr="00C139B4">
        <w:rPr>
          <w:rFonts w:hint="eastAsia"/>
          <w:lang w:eastAsia="zh-CN"/>
        </w:rPr>
        <w:t>[ V2X-Permission ]</w:t>
      </w:r>
    </w:p>
    <w:p w14:paraId="4DB40E6F" w14:textId="77777777" w:rsidR="009D4C7F" w:rsidRPr="00C139B4" w:rsidRDefault="009D4C7F" w:rsidP="009D4C7F">
      <w:pPr>
        <w:ind w:left="1420"/>
        <w:rPr>
          <w:lang w:eastAsia="zh-CN"/>
        </w:rPr>
      </w:pPr>
      <w:r w:rsidRPr="00C139B4">
        <w:rPr>
          <w:rFonts w:hint="eastAsia"/>
          <w:lang w:eastAsia="zh-CN"/>
        </w:rPr>
        <w:t>[</w:t>
      </w:r>
      <w:r>
        <w:rPr>
          <w:lang w:eastAsia="zh-CN"/>
        </w:rPr>
        <w:t xml:space="preserve"> </w:t>
      </w:r>
      <w:r w:rsidRPr="00C139B4">
        <w:rPr>
          <w:rFonts w:hint="eastAsia"/>
          <w:lang w:eastAsia="zh-CN"/>
        </w:rPr>
        <w:t>UE-PC5-</w:t>
      </w:r>
      <w:r w:rsidRPr="00C139B4">
        <w:rPr>
          <w:lang w:eastAsia="zh-CN"/>
        </w:rPr>
        <w:t>AMBR</w:t>
      </w:r>
      <w:r w:rsidRPr="00C139B4">
        <w:rPr>
          <w:rFonts w:hint="eastAsia"/>
          <w:lang w:eastAsia="zh-CN"/>
        </w:rPr>
        <w:t xml:space="preserve"> ]</w:t>
      </w:r>
    </w:p>
    <w:p w14:paraId="0F9A95EA" w14:textId="77777777" w:rsidR="009D4C7F" w:rsidRPr="00C139B4" w:rsidRDefault="009D4C7F" w:rsidP="009D4C7F">
      <w:pPr>
        <w:ind w:left="1136" w:firstLine="284"/>
        <w:rPr>
          <w:lang w:eastAsia="zh-CN"/>
        </w:rPr>
      </w:pPr>
      <w:r w:rsidRPr="00C139B4">
        <w:t>*[AVP]</w:t>
      </w:r>
    </w:p>
    <w:p w14:paraId="3875E077" w14:textId="77777777" w:rsidR="009D4C7F" w:rsidRPr="00C139B4" w:rsidRDefault="009D4C7F" w:rsidP="009D4C7F">
      <w:pPr>
        <w:rPr>
          <w:lang w:eastAsia="zh-CN"/>
        </w:rPr>
      </w:pPr>
      <w:r w:rsidRPr="00C139B4">
        <w:rPr>
          <w:rFonts w:hint="eastAsia"/>
          <w:lang w:eastAsia="zh-CN"/>
        </w:rPr>
        <w:t xml:space="preserve">The UE-PC5-AMBR AVP within the V2X-Subscription-Data AVP indicates the UE AMBR used for </w:t>
      </w:r>
      <w:r>
        <w:rPr>
          <w:lang w:eastAsia="zh-CN"/>
        </w:rPr>
        <w:t xml:space="preserve">LTE </w:t>
      </w:r>
      <w:r w:rsidRPr="00C139B4">
        <w:rPr>
          <w:rFonts w:hint="eastAsia"/>
          <w:lang w:eastAsia="zh-CN"/>
        </w:rPr>
        <w:t>PC5 interface.</w:t>
      </w:r>
    </w:p>
    <w:p w14:paraId="1D310063" w14:textId="77777777" w:rsidR="009D4C7F" w:rsidRPr="00C139B4" w:rsidRDefault="009D4C7F" w:rsidP="009D4C7F">
      <w:pPr>
        <w:pStyle w:val="Heading3"/>
      </w:pPr>
      <w:bookmarkStart w:id="2672" w:name="_Toc44871537"/>
      <w:bookmarkStart w:id="2673" w:name="_Toc44871936"/>
      <w:bookmarkStart w:id="2674" w:name="_Toc51862011"/>
      <w:bookmarkStart w:id="2675" w:name="_Toc57978416"/>
      <w:bookmarkStart w:id="2676" w:name="_Toc106900756"/>
      <w:r w:rsidRPr="00C139B4">
        <w:rPr>
          <w:rFonts w:hint="eastAsia"/>
          <w:lang w:eastAsia="zh-CN"/>
        </w:rPr>
        <w:t>7</w:t>
      </w:r>
      <w:r w:rsidRPr="00C139B4">
        <w:t>.</w:t>
      </w:r>
      <w:r w:rsidRPr="00C139B4">
        <w:rPr>
          <w:rFonts w:hint="eastAsia"/>
          <w:lang w:eastAsia="zh-CN"/>
        </w:rPr>
        <w:t>3</w:t>
      </w:r>
      <w:r w:rsidRPr="00C139B4">
        <w:t>.213</w:t>
      </w:r>
      <w:r w:rsidRPr="00C139B4">
        <w:tab/>
      </w:r>
      <w:r w:rsidRPr="00C139B4">
        <w:rPr>
          <w:rFonts w:hint="eastAsia"/>
          <w:lang w:eastAsia="zh-CN"/>
        </w:rPr>
        <w:t>V2X-Permission</w:t>
      </w:r>
      <w:bookmarkEnd w:id="2669"/>
      <w:bookmarkEnd w:id="2670"/>
      <w:bookmarkEnd w:id="2671"/>
      <w:bookmarkEnd w:id="2672"/>
      <w:bookmarkEnd w:id="2673"/>
      <w:bookmarkEnd w:id="2674"/>
      <w:bookmarkEnd w:id="2675"/>
      <w:bookmarkEnd w:id="2676"/>
    </w:p>
    <w:p w14:paraId="7BE8908E" w14:textId="77777777" w:rsidR="009D4C7F" w:rsidRPr="00C139B4" w:rsidRDefault="009D4C7F" w:rsidP="009D4C7F">
      <w:r w:rsidRPr="00C139B4">
        <w:t xml:space="preserve">The </w:t>
      </w:r>
      <w:r w:rsidRPr="00C139B4">
        <w:rPr>
          <w:rFonts w:hint="eastAsia"/>
          <w:lang w:eastAsia="zh-CN"/>
        </w:rPr>
        <w:t>V2X-Permission</w:t>
      </w:r>
      <w:r w:rsidRPr="00C139B4">
        <w:t xml:space="preserve"> AVP is of type Unsigned32 and it shall contain</w:t>
      </w:r>
      <w:r w:rsidRPr="00C139B4">
        <w:rPr>
          <w:rFonts w:hint="eastAsia"/>
          <w:lang w:eastAsia="zh-CN"/>
        </w:rPr>
        <w:t xml:space="preserve"> a bit mask that indicates the permissions for V2X service subscribed by the user</w:t>
      </w:r>
      <w:r w:rsidRPr="00C139B4">
        <w:t xml:space="preserve">. The meaning of the bits shall be as defined in table </w:t>
      </w:r>
      <w:r w:rsidRPr="00C139B4">
        <w:rPr>
          <w:rFonts w:hint="eastAsia"/>
          <w:lang w:eastAsia="zh-CN"/>
        </w:rPr>
        <w:t>7</w:t>
      </w:r>
      <w:r w:rsidRPr="00C139B4">
        <w:t>.3.</w:t>
      </w:r>
      <w:r w:rsidRPr="00C139B4">
        <w:rPr>
          <w:rFonts w:hint="eastAsia"/>
          <w:lang w:eastAsia="zh-CN"/>
        </w:rPr>
        <w:t>x2-</w:t>
      </w:r>
      <w:r w:rsidRPr="00C139B4">
        <w:t>1:</w:t>
      </w:r>
    </w:p>
    <w:p w14:paraId="23FE9970" w14:textId="77777777" w:rsidR="009D4C7F" w:rsidRPr="00C139B4" w:rsidRDefault="009D4C7F" w:rsidP="009D4C7F">
      <w:pPr>
        <w:pStyle w:val="TH"/>
      </w:pPr>
      <w:r w:rsidRPr="00C139B4">
        <w:t xml:space="preserve">Table </w:t>
      </w:r>
      <w:r w:rsidRPr="00C139B4">
        <w:rPr>
          <w:rFonts w:hint="eastAsia"/>
          <w:lang w:eastAsia="zh-CN"/>
        </w:rPr>
        <w:t>7</w:t>
      </w:r>
      <w:r w:rsidRPr="00C139B4">
        <w:t>.3.</w:t>
      </w:r>
      <w:r w:rsidRPr="00C139B4">
        <w:rPr>
          <w:rFonts w:hint="eastAsia"/>
          <w:lang w:eastAsia="zh-CN"/>
        </w:rPr>
        <w:t>x2</w:t>
      </w:r>
      <w:r w:rsidRPr="00C139B4">
        <w:t xml:space="preserve">-1: </w:t>
      </w:r>
      <w:r w:rsidRPr="00C139B4">
        <w:rPr>
          <w:rFonts w:hint="eastAsia"/>
          <w:lang w:eastAsia="zh-CN"/>
        </w:rPr>
        <w:t>V2X-Permission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559F52EE" w14:textId="77777777" w:rsidTr="002B6321">
        <w:trPr>
          <w:cantSplit/>
          <w:jc w:val="center"/>
        </w:trPr>
        <w:tc>
          <w:tcPr>
            <w:tcW w:w="993" w:type="dxa"/>
          </w:tcPr>
          <w:p w14:paraId="79512F48" w14:textId="77777777" w:rsidR="009D4C7F" w:rsidRPr="00C139B4" w:rsidRDefault="009D4C7F" w:rsidP="002B6321">
            <w:pPr>
              <w:pStyle w:val="TAH"/>
            </w:pPr>
            <w:r w:rsidRPr="00C139B4">
              <w:t>Bit</w:t>
            </w:r>
          </w:p>
        </w:tc>
        <w:tc>
          <w:tcPr>
            <w:tcW w:w="1842" w:type="dxa"/>
          </w:tcPr>
          <w:p w14:paraId="3A8FD5F1" w14:textId="77777777" w:rsidR="009D4C7F" w:rsidRPr="00C139B4" w:rsidRDefault="009D4C7F" w:rsidP="002B6321">
            <w:pPr>
              <w:pStyle w:val="TAH"/>
            </w:pPr>
            <w:r w:rsidRPr="00C139B4">
              <w:t>Name</w:t>
            </w:r>
          </w:p>
        </w:tc>
        <w:tc>
          <w:tcPr>
            <w:tcW w:w="5387" w:type="dxa"/>
          </w:tcPr>
          <w:p w14:paraId="3B0F50E6" w14:textId="77777777" w:rsidR="009D4C7F" w:rsidRPr="00C139B4" w:rsidRDefault="009D4C7F" w:rsidP="002B6321">
            <w:pPr>
              <w:pStyle w:val="TAH"/>
            </w:pPr>
            <w:r w:rsidRPr="00C139B4">
              <w:t>Description</w:t>
            </w:r>
          </w:p>
        </w:tc>
      </w:tr>
      <w:tr w:rsidR="009D4C7F" w:rsidRPr="00C139B4" w14:paraId="7F8016EF" w14:textId="77777777" w:rsidTr="002B6321">
        <w:trPr>
          <w:cantSplit/>
          <w:jc w:val="center"/>
        </w:trPr>
        <w:tc>
          <w:tcPr>
            <w:tcW w:w="993" w:type="dxa"/>
          </w:tcPr>
          <w:p w14:paraId="5C3D6A52" w14:textId="77777777" w:rsidR="009D4C7F" w:rsidRPr="00C139B4" w:rsidRDefault="009D4C7F" w:rsidP="002B6321">
            <w:pPr>
              <w:pStyle w:val="TAC"/>
            </w:pPr>
            <w:r w:rsidRPr="00C139B4">
              <w:t>0</w:t>
            </w:r>
          </w:p>
        </w:tc>
        <w:tc>
          <w:tcPr>
            <w:tcW w:w="1842" w:type="dxa"/>
          </w:tcPr>
          <w:p w14:paraId="3B24C147" w14:textId="77777777" w:rsidR="009D4C7F" w:rsidRPr="00C139B4" w:rsidRDefault="009D4C7F" w:rsidP="002B6321">
            <w:pPr>
              <w:pStyle w:val="TAL"/>
              <w:rPr>
                <w:lang w:val="en-US" w:eastAsia="zh-CN"/>
              </w:rPr>
            </w:pPr>
            <w:r w:rsidRPr="00C139B4">
              <w:rPr>
                <w:lang w:val="en-US" w:eastAsia="zh-CN"/>
              </w:rPr>
              <w:t>Allow V2X communication over PC5 as Vehicle UE</w:t>
            </w:r>
          </w:p>
        </w:tc>
        <w:tc>
          <w:tcPr>
            <w:tcW w:w="5387" w:type="dxa"/>
          </w:tcPr>
          <w:p w14:paraId="0C179371" w14:textId="77777777" w:rsidR="009D4C7F" w:rsidRPr="00C139B4" w:rsidRDefault="009D4C7F" w:rsidP="002B6321">
            <w:pPr>
              <w:pStyle w:val="TAL"/>
              <w:rPr>
                <w:lang w:eastAsia="zh-CN"/>
              </w:rPr>
            </w:pPr>
            <w:r w:rsidRPr="00C139B4">
              <w:t xml:space="preserve">This bit, when set, indicates that the user is allowed to use V2X communication over PC5 </w:t>
            </w:r>
            <w:r w:rsidRPr="00C139B4">
              <w:rPr>
                <w:rFonts w:hint="eastAsia"/>
                <w:lang w:eastAsia="zh-CN"/>
              </w:rPr>
              <w:t xml:space="preserve">as Vehicle UE </w:t>
            </w:r>
            <w:r w:rsidRPr="00C139B4">
              <w:t xml:space="preserve">in the </w:t>
            </w:r>
            <w:r w:rsidRPr="00C139B4">
              <w:rPr>
                <w:rFonts w:hint="eastAsia"/>
                <w:lang w:eastAsia="zh-CN"/>
              </w:rPr>
              <w:t xml:space="preserve">serving </w:t>
            </w:r>
            <w:r w:rsidRPr="00C139B4">
              <w:t>PLMN.</w:t>
            </w:r>
            <w:r w:rsidRPr="00C139B4">
              <w:rPr>
                <w:rFonts w:hint="eastAsia"/>
                <w:lang w:eastAsia="zh-CN"/>
              </w:rPr>
              <w:t xml:space="preserve"> </w:t>
            </w:r>
          </w:p>
        </w:tc>
      </w:tr>
      <w:tr w:rsidR="009D4C7F" w:rsidRPr="00C139B4" w14:paraId="68D147B9" w14:textId="77777777" w:rsidTr="002B6321">
        <w:trPr>
          <w:cantSplit/>
          <w:jc w:val="center"/>
        </w:trPr>
        <w:tc>
          <w:tcPr>
            <w:tcW w:w="993" w:type="dxa"/>
          </w:tcPr>
          <w:p w14:paraId="6FFCDA90" w14:textId="77777777" w:rsidR="009D4C7F" w:rsidRPr="00C139B4" w:rsidRDefault="009D4C7F" w:rsidP="002B6321">
            <w:pPr>
              <w:pStyle w:val="TAC"/>
            </w:pPr>
            <w:r w:rsidRPr="00C139B4">
              <w:t>1</w:t>
            </w:r>
          </w:p>
        </w:tc>
        <w:tc>
          <w:tcPr>
            <w:tcW w:w="1842" w:type="dxa"/>
          </w:tcPr>
          <w:p w14:paraId="5259BD5F" w14:textId="77777777" w:rsidR="009D4C7F" w:rsidRPr="00C139B4" w:rsidRDefault="009D4C7F" w:rsidP="002B6321">
            <w:pPr>
              <w:pStyle w:val="TAL"/>
              <w:rPr>
                <w:lang w:val="en-US" w:eastAsia="zh-CN"/>
              </w:rPr>
            </w:pPr>
            <w:r w:rsidRPr="00C139B4">
              <w:rPr>
                <w:lang w:val="en-US" w:eastAsia="zh-CN"/>
              </w:rPr>
              <w:t>Allow V2X communication over PC5 as Pedestrian UE</w:t>
            </w:r>
          </w:p>
        </w:tc>
        <w:tc>
          <w:tcPr>
            <w:tcW w:w="5387" w:type="dxa"/>
          </w:tcPr>
          <w:p w14:paraId="57C2D77A" w14:textId="77777777" w:rsidR="009D4C7F" w:rsidRPr="00C139B4" w:rsidRDefault="009D4C7F" w:rsidP="002B6321">
            <w:pPr>
              <w:pStyle w:val="TAL"/>
            </w:pPr>
            <w:r w:rsidRPr="00C139B4">
              <w:t xml:space="preserve">This bit, when set, indicates that the user is allowed to use V2X communication over PC5 </w:t>
            </w:r>
            <w:r w:rsidRPr="00C139B4">
              <w:rPr>
                <w:rFonts w:hint="eastAsia"/>
                <w:lang w:eastAsia="zh-CN"/>
              </w:rPr>
              <w:t xml:space="preserve">as Pedestrian UE </w:t>
            </w:r>
            <w:r w:rsidRPr="00C139B4">
              <w:t xml:space="preserve">in the </w:t>
            </w:r>
            <w:r w:rsidRPr="00C139B4">
              <w:rPr>
                <w:rFonts w:hint="eastAsia"/>
                <w:lang w:eastAsia="zh-CN"/>
              </w:rPr>
              <w:t>serving</w:t>
            </w:r>
            <w:r w:rsidRPr="00C139B4">
              <w:t xml:space="preserve"> PLMN.</w:t>
            </w:r>
          </w:p>
        </w:tc>
      </w:tr>
      <w:tr w:rsidR="009D4C7F" w:rsidRPr="00C139B4" w14:paraId="47A429A6" w14:textId="77777777" w:rsidTr="002B6321">
        <w:trPr>
          <w:cantSplit/>
          <w:jc w:val="center"/>
        </w:trPr>
        <w:tc>
          <w:tcPr>
            <w:tcW w:w="8222" w:type="dxa"/>
            <w:gridSpan w:val="3"/>
          </w:tcPr>
          <w:p w14:paraId="3FB96D55" w14:textId="77777777" w:rsidR="009D4C7F" w:rsidRPr="00C139B4" w:rsidRDefault="009D4C7F" w:rsidP="002B6321">
            <w:pPr>
              <w:pStyle w:val="TAN"/>
            </w:pPr>
            <w:r w:rsidRPr="00C139B4">
              <w:t>NOTE:</w:t>
            </w:r>
            <w:r w:rsidRPr="00C139B4">
              <w:tab/>
              <w:t xml:space="preserve">Bits not defined in this table shall be cleared by the </w:t>
            </w:r>
            <w:r w:rsidRPr="00C139B4">
              <w:rPr>
                <w:rFonts w:hint="eastAsia"/>
                <w:lang w:eastAsia="zh-CN"/>
              </w:rPr>
              <w:t xml:space="preserve">HSS </w:t>
            </w:r>
            <w:r w:rsidRPr="00C139B4">
              <w:rPr>
                <w:rFonts w:hint="eastAsia"/>
              </w:rPr>
              <w:t xml:space="preserve">and discarded by the </w:t>
            </w:r>
            <w:r w:rsidRPr="00C139B4">
              <w:rPr>
                <w:rFonts w:hint="eastAsia"/>
                <w:lang w:eastAsia="zh-CN"/>
              </w:rPr>
              <w:t>MME</w:t>
            </w:r>
            <w:r w:rsidRPr="00C139B4">
              <w:t>.</w:t>
            </w:r>
          </w:p>
        </w:tc>
      </w:tr>
    </w:tbl>
    <w:p w14:paraId="7FDEA1FD" w14:textId="77777777" w:rsidR="009D4C7F" w:rsidRPr="00C139B4" w:rsidRDefault="009D4C7F" w:rsidP="009D4C7F"/>
    <w:p w14:paraId="1AF95B34" w14:textId="77777777" w:rsidR="009D4C7F" w:rsidRPr="00C139B4" w:rsidRDefault="009D4C7F" w:rsidP="009D4C7F">
      <w:pPr>
        <w:pStyle w:val="Heading3"/>
        <w:rPr>
          <w:lang w:eastAsia="zh-CN"/>
        </w:rPr>
      </w:pPr>
      <w:bookmarkStart w:id="2677" w:name="_Toc20212184"/>
      <w:bookmarkStart w:id="2678" w:name="_Toc27727460"/>
      <w:bookmarkStart w:id="2679" w:name="_Toc36042115"/>
      <w:bookmarkStart w:id="2680" w:name="_Toc44871538"/>
      <w:bookmarkStart w:id="2681" w:name="_Toc44871937"/>
      <w:bookmarkStart w:id="2682" w:name="_Toc51862012"/>
      <w:bookmarkStart w:id="2683" w:name="_Toc57978417"/>
      <w:bookmarkStart w:id="2684" w:name="_Toc106900757"/>
      <w:r w:rsidRPr="00C139B4">
        <w:t>7.3.214</w:t>
      </w:r>
      <w:r w:rsidRPr="00C139B4">
        <w:tab/>
        <w:t>PDN-Connection-Continuity</w:t>
      </w:r>
      <w:bookmarkEnd w:id="2677"/>
      <w:bookmarkEnd w:id="2678"/>
      <w:bookmarkEnd w:id="2679"/>
      <w:bookmarkEnd w:id="2680"/>
      <w:bookmarkEnd w:id="2681"/>
      <w:bookmarkEnd w:id="2682"/>
      <w:bookmarkEnd w:id="2683"/>
      <w:bookmarkEnd w:id="2684"/>
    </w:p>
    <w:p w14:paraId="6B2C89C4" w14:textId="77777777" w:rsidR="009D4C7F" w:rsidRPr="00C139B4" w:rsidRDefault="009D4C7F" w:rsidP="009D4C7F">
      <w:r w:rsidRPr="00C139B4">
        <w:t>The PDN-Connection-Continuity AVP is of type Unsigned32 and indicates how to handle the PDN connection when the UE moves between "broadband" (WB-E-UTRAN, UTRAN) and "narrowband" (NB-IoT, GPRS, EC-GSM-IoT). The following values are defined:</w:t>
      </w:r>
    </w:p>
    <w:p w14:paraId="26AE2708" w14:textId="77777777" w:rsidR="009D4C7F" w:rsidRPr="00C139B4" w:rsidRDefault="009D4C7F" w:rsidP="009D4C7F">
      <w:pPr>
        <w:pStyle w:val="B1"/>
      </w:pPr>
      <w:r w:rsidRPr="00C139B4">
        <w:t>MAINTAIN-PDN-CONNECTION (0)</w:t>
      </w:r>
    </w:p>
    <w:p w14:paraId="021C1715" w14:textId="77777777" w:rsidR="009D4C7F" w:rsidRPr="00C139B4" w:rsidRDefault="009D4C7F" w:rsidP="009D4C7F">
      <w:pPr>
        <w:pStyle w:val="B1"/>
      </w:pPr>
      <w:r w:rsidRPr="00C139B4">
        <w:t>DISCONNECT-PDN-CONNECTION-WITH-REACTIVATION-REQUEST (1)</w:t>
      </w:r>
    </w:p>
    <w:p w14:paraId="0AAE2473" w14:textId="77777777" w:rsidR="009D4C7F" w:rsidRPr="00C139B4" w:rsidRDefault="009D4C7F" w:rsidP="009D4C7F">
      <w:pPr>
        <w:pStyle w:val="B1"/>
      </w:pPr>
      <w:r w:rsidRPr="00C139B4">
        <w:t>DISCONNECT-PDN-CONNECTION-WITHOUT-REACTIVATION-REQUEST (2)</w:t>
      </w:r>
    </w:p>
    <w:p w14:paraId="55B8FC83" w14:textId="77777777" w:rsidR="009D4C7F" w:rsidRPr="00C139B4" w:rsidRDefault="009D4C7F" w:rsidP="009D4C7F">
      <w:r w:rsidRPr="00C139B4">
        <w:t xml:space="preserve">This AVP corresponds to the "PDN continuity at inter RAT mobility" field as defined in </w:t>
      </w:r>
      <w:r>
        <w:t>3GPP TS 2</w:t>
      </w:r>
      <w:r w:rsidRPr="00C139B4">
        <w:t>3.401</w:t>
      </w:r>
      <w:r>
        <w:t> [</w:t>
      </w:r>
      <w:r w:rsidRPr="00C139B4">
        <w:t>2] table 5.7.1-1.</w:t>
      </w:r>
    </w:p>
    <w:p w14:paraId="34BC08EB" w14:textId="77777777" w:rsidR="009D4C7F" w:rsidRPr="00C139B4" w:rsidRDefault="009D4C7F" w:rsidP="009D4C7F">
      <w:pPr>
        <w:pStyle w:val="Heading3"/>
      </w:pPr>
      <w:bookmarkStart w:id="2685" w:name="_Toc20212185"/>
      <w:bookmarkStart w:id="2686" w:name="_Toc27727461"/>
      <w:bookmarkStart w:id="2687" w:name="_Toc36042116"/>
      <w:bookmarkStart w:id="2688" w:name="_Toc44871539"/>
      <w:bookmarkStart w:id="2689" w:name="_Toc44871938"/>
      <w:bookmarkStart w:id="2690" w:name="_Toc51862013"/>
      <w:bookmarkStart w:id="2691" w:name="_Toc57978418"/>
      <w:bookmarkStart w:id="2692" w:name="_Toc106900758"/>
      <w:r w:rsidRPr="00C139B4">
        <w:t>7.3.215</w:t>
      </w:r>
      <w:r w:rsidRPr="00C139B4">
        <w:tab/>
        <w:t>eDRX-Cycle-Length</w:t>
      </w:r>
      <w:bookmarkEnd w:id="2685"/>
      <w:bookmarkEnd w:id="2686"/>
      <w:bookmarkEnd w:id="2687"/>
      <w:bookmarkEnd w:id="2688"/>
      <w:bookmarkEnd w:id="2689"/>
      <w:bookmarkEnd w:id="2690"/>
      <w:bookmarkEnd w:id="2691"/>
      <w:bookmarkEnd w:id="2692"/>
    </w:p>
    <w:p w14:paraId="2CAEFA09" w14:textId="77777777" w:rsidR="009D4C7F" w:rsidRPr="00C139B4" w:rsidRDefault="009D4C7F" w:rsidP="009D4C7F">
      <w:r w:rsidRPr="00C139B4">
        <w:t>The eDRX-Cycle-Length AVP is of type Grouped. This AVP shall contain an eDRX cycle length, along with the RAT type for which this cycle length is applicable to (</w:t>
      </w:r>
      <w:r w:rsidRPr="00C139B4">
        <w:rPr>
          <w:rFonts w:hint="eastAsia"/>
          <w:lang w:eastAsia="ja-JP"/>
        </w:rPr>
        <w:t>e</w:t>
      </w:r>
      <w:r w:rsidRPr="00C139B4">
        <w:t>.</w:t>
      </w:r>
      <w:r w:rsidRPr="00C139B4">
        <w:rPr>
          <w:rFonts w:hint="eastAsia"/>
          <w:lang w:eastAsia="ja-JP"/>
        </w:rPr>
        <w:t>g</w:t>
      </w:r>
      <w:r w:rsidRPr="00C139B4">
        <w:t>. E-UTRAN and NB-IOT).</w:t>
      </w:r>
    </w:p>
    <w:p w14:paraId="4FBAFCDE" w14:textId="77777777" w:rsidR="009D4C7F" w:rsidRPr="00C139B4" w:rsidRDefault="009D4C7F" w:rsidP="009D4C7F">
      <w:r w:rsidRPr="00C139B4">
        <w:t>AVP format:</w:t>
      </w:r>
    </w:p>
    <w:p w14:paraId="5383A312" w14:textId="77777777" w:rsidR="009D4C7F" w:rsidRPr="00C139B4" w:rsidRDefault="009D4C7F" w:rsidP="009D4C7F">
      <w:pPr>
        <w:ind w:left="568"/>
      </w:pPr>
      <w:r w:rsidRPr="00C139B4">
        <w:t>eDRX-Cycle-Length ::= &lt;AVP header: 1691</w:t>
      </w:r>
      <w:r w:rsidRPr="00C139B4">
        <w:rPr>
          <w:lang w:eastAsia="zh-CN"/>
        </w:rPr>
        <w:t xml:space="preserve"> </w:t>
      </w:r>
      <w:r w:rsidRPr="00C139B4">
        <w:t>10415&gt;</w:t>
      </w:r>
    </w:p>
    <w:p w14:paraId="7C13BBE2" w14:textId="77777777" w:rsidR="009D4C7F" w:rsidRPr="00C139B4" w:rsidRDefault="009D4C7F" w:rsidP="009D4C7F">
      <w:pPr>
        <w:ind w:left="1420"/>
      </w:pPr>
      <w:r w:rsidRPr="00C139B4">
        <w:t>{ RAT-Type }</w:t>
      </w:r>
    </w:p>
    <w:p w14:paraId="1C1BBED8" w14:textId="77777777" w:rsidR="009D4C7F" w:rsidRPr="00C139B4" w:rsidRDefault="009D4C7F" w:rsidP="009D4C7F">
      <w:pPr>
        <w:ind w:left="1420"/>
      </w:pPr>
      <w:r w:rsidRPr="00C139B4">
        <w:t>{ eDRX-Cycle-Length-Value }</w:t>
      </w:r>
    </w:p>
    <w:p w14:paraId="6F75341D" w14:textId="77777777" w:rsidR="009D4C7F" w:rsidRPr="00C139B4" w:rsidRDefault="009D4C7F" w:rsidP="009D4C7F">
      <w:pPr>
        <w:ind w:left="1420"/>
      </w:pPr>
      <w:r w:rsidRPr="00C139B4">
        <w:lastRenderedPageBreak/>
        <w:t>*[ AVP ]</w:t>
      </w:r>
    </w:p>
    <w:p w14:paraId="4761EB62" w14:textId="77777777" w:rsidR="00C31AA7" w:rsidRPr="00C139B4" w:rsidRDefault="009D4C7F" w:rsidP="009D4C7F">
      <w:pPr>
        <w:pStyle w:val="Heading3"/>
      </w:pPr>
      <w:bookmarkStart w:id="2693" w:name="_Toc20212186"/>
      <w:bookmarkStart w:id="2694" w:name="_Toc27727462"/>
      <w:bookmarkStart w:id="2695" w:name="_Toc36042117"/>
      <w:bookmarkStart w:id="2696" w:name="_Toc44871540"/>
      <w:bookmarkStart w:id="2697" w:name="_Toc44871939"/>
      <w:bookmarkStart w:id="2698" w:name="_Toc51862014"/>
      <w:bookmarkStart w:id="2699" w:name="_Toc57978419"/>
      <w:bookmarkStart w:id="2700" w:name="_Toc106900759"/>
      <w:r w:rsidRPr="00C139B4">
        <w:t>7.3.216</w:t>
      </w:r>
      <w:r w:rsidRPr="00C139B4">
        <w:tab/>
        <w:t>eDRX-Cycle-Length-Value</w:t>
      </w:r>
      <w:bookmarkEnd w:id="2693"/>
      <w:bookmarkEnd w:id="2694"/>
      <w:bookmarkEnd w:id="2695"/>
      <w:bookmarkEnd w:id="2696"/>
      <w:bookmarkEnd w:id="2697"/>
      <w:bookmarkEnd w:id="2698"/>
      <w:bookmarkEnd w:id="2699"/>
      <w:bookmarkEnd w:id="2700"/>
    </w:p>
    <w:p w14:paraId="5A6B8AEB" w14:textId="128FEB97" w:rsidR="009D4C7F" w:rsidRPr="00C139B4" w:rsidRDefault="009D4C7F" w:rsidP="009D4C7F">
      <w:r w:rsidRPr="00C139B4">
        <w:t>The eDRX-Cycle-Length-Value AVP is of type OctetString. This AVP shall contain the extended DRX cycle value subscribed for this user for a given RAT type. The contents of eDRX-Cycle-Length-Value shall consist of 1 octet.</w:t>
      </w:r>
    </w:p>
    <w:p w14:paraId="6ABD4F62" w14:textId="722A52C2" w:rsidR="009D4C7F" w:rsidRPr="00C139B4" w:rsidRDefault="009D4C7F" w:rsidP="009D4C7F">
      <w:r w:rsidRPr="00C139B4">
        <w:t xml:space="preserve">The encoding shall be as defined in </w:t>
      </w:r>
      <w:r>
        <w:t>3GPP TS 2</w:t>
      </w:r>
      <w:r w:rsidRPr="00C139B4">
        <w:t>4.008</w:t>
      </w:r>
      <w:r>
        <w:t> [</w:t>
      </w:r>
      <w:r w:rsidRPr="00C139B4">
        <w:t xml:space="preserve">31], </w:t>
      </w:r>
      <w:r w:rsidR="00C31AA7" w:rsidRPr="00C139B4">
        <w:t>clause</w:t>
      </w:r>
      <w:r w:rsidR="00C31AA7">
        <w:t> </w:t>
      </w:r>
      <w:r w:rsidR="00C31AA7" w:rsidRPr="00C139B4">
        <w:t>1</w:t>
      </w:r>
      <w:r w:rsidRPr="00C139B4">
        <w:t xml:space="preserve">0.5.5.32, and it shall only contain the value of the field "eDRX value" for a given RAT type, i.e., the 4 least significant bits of the octet in this AVP shall contain bits 1-4 of octet 3 in the "Extended DRX parameter" IE (see Figure 10.5.5.32 of </w:t>
      </w:r>
      <w:r>
        <w:t>3GPP TS 2</w:t>
      </w:r>
      <w:r w:rsidRPr="00C139B4">
        <w:t>4.008</w:t>
      </w:r>
      <w:r>
        <w:t> [</w:t>
      </w:r>
      <w:r w:rsidRPr="00C139B4">
        <w:t>31]), and the 4 most significant bits of the octet in this AVP shall be set to 0.</w:t>
      </w:r>
    </w:p>
    <w:p w14:paraId="7B9B3FA9" w14:textId="77777777" w:rsidR="009D4C7F" w:rsidRPr="00C139B4" w:rsidRDefault="009D4C7F" w:rsidP="009D4C7F">
      <w:pPr>
        <w:pStyle w:val="Heading3"/>
      </w:pPr>
      <w:bookmarkStart w:id="2701" w:name="_Toc20212187"/>
      <w:bookmarkStart w:id="2702" w:name="_Toc27727463"/>
      <w:bookmarkStart w:id="2703" w:name="_Toc36042118"/>
      <w:bookmarkStart w:id="2704" w:name="_Toc44871541"/>
      <w:bookmarkStart w:id="2705" w:name="_Toc44871940"/>
      <w:bookmarkStart w:id="2706" w:name="_Toc51862015"/>
      <w:bookmarkStart w:id="2707" w:name="_Toc57978420"/>
      <w:bookmarkStart w:id="2708" w:name="_Toc106900760"/>
      <w:r w:rsidRPr="00C139B4">
        <w:t>7.</w:t>
      </w:r>
      <w:r w:rsidRPr="00C139B4">
        <w:rPr>
          <w:rFonts w:hint="eastAsia"/>
          <w:lang w:eastAsia="zh-CN"/>
        </w:rPr>
        <w:t>3</w:t>
      </w:r>
      <w:r w:rsidRPr="00C139B4">
        <w:t>.217</w:t>
      </w:r>
      <w:r w:rsidRPr="00C139B4">
        <w:tab/>
      </w:r>
      <w:r w:rsidRPr="00C139B4">
        <w:rPr>
          <w:rFonts w:hint="eastAsia"/>
          <w:lang w:eastAsia="zh-CN"/>
        </w:rPr>
        <w:t>UE-PC5-AMBR</w:t>
      </w:r>
      <w:bookmarkEnd w:id="2701"/>
      <w:bookmarkEnd w:id="2702"/>
      <w:bookmarkEnd w:id="2703"/>
      <w:bookmarkEnd w:id="2704"/>
      <w:bookmarkEnd w:id="2705"/>
      <w:bookmarkEnd w:id="2706"/>
      <w:bookmarkEnd w:id="2707"/>
      <w:bookmarkEnd w:id="2708"/>
    </w:p>
    <w:p w14:paraId="0DE6272A" w14:textId="77777777" w:rsidR="009D4C7F" w:rsidRPr="00C139B4" w:rsidRDefault="009D4C7F" w:rsidP="009D4C7F">
      <w:pPr>
        <w:rPr>
          <w:lang w:eastAsia="zh-CN"/>
        </w:rPr>
      </w:pPr>
      <w:r w:rsidRPr="00C139B4">
        <w:t xml:space="preserve">The </w:t>
      </w:r>
      <w:r w:rsidRPr="00C139B4">
        <w:rPr>
          <w:rFonts w:hint="eastAsia"/>
          <w:lang w:eastAsia="zh-CN"/>
        </w:rPr>
        <w:t>UE-PC5-AMBR</w:t>
      </w:r>
      <w:r w:rsidRPr="00C139B4">
        <w:t xml:space="preserve"> AVP is of type </w:t>
      </w:r>
      <w:r w:rsidRPr="00C139B4">
        <w:rPr>
          <w:rFonts w:hint="eastAsia"/>
          <w:lang w:eastAsia="zh-CN"/>
        </w:rPr>
        <w:t xml:space="preserve">Unsigned32. </w:t>
      </w:r>
      <w:r w:rsidRPr="00C139B4">
        <w:t xml:space="preserve">It </w:t>
      </w:r>
      <w:r w:rsidRPr="00C139B4">
        <w:rPr>
          <w:rFonts w:hint="eastAsia"/>
          <w:lang w:eastAsia="zh-CN"/>
        </w:rPr>
        <w:t>indicates</w:t>
      </w:r>
      <w:r w:rsidRPr="00C139B4">
        <w:t xml:space="preserve"> </w:t>
      </w:r>
      <w:r w:rsidRPr="00C139B4">
        <w:rPr>
          <w:rFonts w:hint="eastAsia"/>
        </w:rPr>
        <w:t xml:space="preserve">the </w:t>
      </w:r>
      <w:r w:rsidRPr="00C139B4">
        <w:rPr>
          <w:rFonts w:hint="eastAsia"/>
          <w:lang w:eastAsia="zh-CN"/>
        </w:rPr>
        <w:t xml:space="preserve">maximum bits </w:t>
      </w:r>
      <w:r w:rsidRPr="00C139B4">
        <w:rPr>
          <w:lang w:eastAsia="zh-CN"/>
        </w:rPr>
        <w:t>delivered</w:t>
      </w:r>
      <w:r w:rsidRPr="00C139B4">
        <w:rPr>
          <w:rFonts w:hint="eastAsia"/>
          <w:lang w:eastAsia="zh-CN"/>
        </w:rPr>
        <w:t xml:space="preserve"> by UE over the PC5 interface within a period of time</w:t>
      </w:r>
      <w:r w:rsidRPr="00C139B4">
        <w:t>.</w:t>
      </w:r>
      <w:r w:rsidRPr="00C139B4">
        <w:rPr>
          <w:rFonts w:hint="eastAsia"/>
          <w:lang w:eastAsia="zh-CN"/>
        </w:rPr>
        <w:t xml:space="preserve"> The unit of UE-PC5-AMBR is bits/s.</w:t>
      </w:r>
    </w:p>
    <w:p w14:paraId="517937F8" w14:textId="77777777" w:rsidR="009D4C7F" w:rsidRPr="00C139B4" w:rsidRDefault="009D4C7F" w:rsidP="009D4C7F">
      <w:pPr>
        <w:pStyle w:val="Heading3"/>
        <w:ind w:left="0" w:firstLine="0"/>
        <w:rPr>
          <w:lang w:val="fr-FR"/>
        </w:rPr>
      </w:pPr>
      <w:bookmarkStart w:id="2709" w:name="_Toc20212188"/>
      <w:bookmarkStart w:id="2710" w:name="_Toc27727464"/>
      <w:bookmarkStart w:id="2711" w:name="_Toc36042119"/>
      <w:bookmarkStart w:id="2712" w:name="_Toc44871542"/>
      <w:bookmarkStart w:id="2713" w:name="_Toc44871941"/>
      <w:bookmarkStart w:id="2714" w:name="_Toc51862016"/>
      <w:bookmarkStart w:id="2715" w:name="_Toc57978421"/>
      <w:bookmarkStart w:id="2716" w:name="_Toc106900761"/>
      <w:r w:rsidRPr="00C139B4">
        <w:rPr>
          <w:lang w:val="fr-FR"/>
        </w:rPr>
        <w:t>7.3.218</w:t>
      </w:r>
      <w:r w:rsidRPr="00C139B4">
        <w:rPr>
          <w:lang w:val="fr-FR"/>
        </w:rPr>
        <w:tab/>
        <w:t xml:space="preserve">Extended </w:t>
      </w:r>
      <w:r w:rsidRPr="00C139B4">
        <w:rPr>
          <w:rFonts w:hint="eastAsia"/>
          <w:lang w:val="fr-FR" w:eastAsia="zh-CN"/>
        </w:rPr>
        <w:t>eNodeB-ID</w:t>
      </w:r>
      <w:bookmarkEnd w:id="2709"/>
      <w:bookmarkEnd w:id="2710"/>
      <w:bookmarkEnd w:id="2711"/>
      <w:bookmarkEnd w:id="2712"/>
      <w:bookmarkEnd w:id="2713"/>
      <w:bookmarkEnd w:id="2714"/>
      <w:bookmarkEnd w:id="2715"/>
      <w:bookmarkEnd w:id="2716"/>
    </w:p>
    <w:p w14:paraId="32650A66" w14:textId="77777777" w:rsidR="009D4C7F" w:rsidRPr="00C139B4" w:rsidRDefault="009D4C7F" w:rsidP="009D4C7F">
      <w:pPr>
        <w:rPr>
          <w:lang w:eastAsia="zh-CN"/>
        </w:rPr>
      </w:pPr>
      <w:r w:rsidRPr="00C139B4">
        <w:t xml:space="preserve">The </w:t>
      </w:r>
      <w:r w:rsidRPr="00C139B4">
        <w:rPr>
          <w:lang w:val="fr-FR"/>
        </w:rPr>
        <w:t xml:space="preserve">Extended </w:t>
      </w:r>
      <w:r w:rsidRPr="00C139B4">
        <w:rPr>
          <w:rFonts w:hint="eastAsia"/>
          <w:lang w:eastAsia="zh-CN"/>
        </w:rPr>
        <w:t>eNodeB-ID</w:t>
      </w:r>
      <w:r w:rsidRPr="00C139B4">
        <w:t xml:space="preserve"> AVP is of type </w:t>
      </w:r>
      <w:r w:rsidRPr="00C139B4">
        <w:rPr>
          <w:rFonts w:hint="eastAsia"/>
          <w:lang w:eastAsia="zh-CN"/>
        </w:rPr>
        <w:t>OctetString</w:t>
      </w:r>
      <w:r w:rsidRPr="00C139B4">
        <w:t xml:space="preserve">, and indicates </w:t>
      </w:r>
      <w:r w:rsidRPr="00C139B4">
        <w:rPr>
          <w:rFonts w:hint="eastAsia"/>
          <w:lang w:eastAsia="zh-CN"/>
        </w:rPr>
        <w:t xml:space="preserve">the eNodeB in which the UE is currently located. </w:t>
      </w:r>
      <w:r w:rsidRPr="00C139B4">
        <w:rPr>
          <w:lang w:eastAsia="zh-CN"/>
        </w:rPr>
        <w:t>I</w:t>
      </w:r>
      <w:r w:rsidRPr="00C139B4">
        <w:rPr>
          <w:rFonts w:hint="eastAsia"/>
          <w:lang w:eastAsia="zh-CN"/>
        </w:rPr>
        <w:t xml:space="preserve">t is originally defined in </w:t>
      </w:r>
      <w:r>
        <w:rPr>
          <w:rFonts w:hint="eastAsia"/>
          <w:lang w:eastAsia="zh-CN"/>
        </w:rPr>
        <w:t>3GPP TS 2</w:t>
      </w:r>
      <w:r w:rsidRPr="00C139B4">
        <w:rPr>
          <w:rFonts w:hint="eastAsia"/>
          <w:lang w:eastAsia="zh-CN"/>
        </w:rPr>
        <w:t>9.217</w:t>
      </w:r>
      <w:r>
        <w:rPr>
          <w:lang w:eastAsia="zh-CN"/>
        </w:rPr>
        <w:t> [</w:t>
      </w:r>
      <w:r w:rsidRPr="00C139B4">
        <w:rPr>
          <w:rFonts w:hint="eastAsia"/>
          <w:lang w:eastAsia="zh-CN"/>
        </w:rPr>
        <w:t>56].</w:t>
      </w:r>
    </w:p>
    <w:p w14:paraId="694CB4B5" w14:textId="77777777" w:rsidR="009D4C7F" w:rsidRPr="00C139B4" w:rsidRDefault="009D4C7F" w:rsidP="009D4C7F">
      <w:pPr>
        <w:pStyle w:val="Heading3"/>
      </w:pPr>
      <w:bookmarkStart w:id="2717" w:name="_Toc20212189"/>
      <w:bookmarkStart w:id="2718" w:name="_Toc27727465"/>
      <w:bookmarkStart w:id="2719" w:name="_Toc36042120"/>
      <w:bookmarkStart w:id="2720" w:name="_Toc44871543"/>
      <w:bookmarkStart w:id="2721" w:name="_Toc44871942"/>
      <w:bookmarkStart w:id="2722" w:name="_Toc51862017"/>
      <w:bookmarkStart w:id="2723" w:name="_Toc57978422"/>
      <w:bookmarkStart w:id="2724" w:name="_Toc106900762"/>
      <w:r w:rsidRPr="00C139B4">
        <w:t>7.3.219</w:t>
      </w:r>
      <w:r w:rsidRPr="00C139B4">
        <w:tab/>
        <w:t>MBSFN-Area</w:t>
      </w:r>
      <w:bookmarkEnd w:id="2717"/>
      <w:bookmarkEnd w:id="2718"/>
      <w:bookmarkEnd w:id="2719"/>
      <w:bookmarkEnd w:id="2720"/>
      <w:bookmarkEnd w:id="2721"/>
      <w:bookmarkEnd w:id="2722"/>
      <w:bookmarkEnd w:id="2723"/>
      <w:bookmarkEnd w:id="2724"/>
    </w:p>
    <w:p w14:paraId="3EBD72CC" w14:textId="77777777" w:rsidR="009D4C7F" w:rsidRPr="00C139B4" w:rsidRDefault="009D4C7F" w:rsidP="009D4C7F">
      <w:pPr>
        <w:rPr>
          <w:lang w:val="en-US"/>
        </w:rPr>
      </w:pPr>
      <w:r w:rsidRPr="00C139B4">
        <w:t xml:space="preserve">The MBSFN-Area AVP is of type Grouped. It contains a MBSFN Area ID and a Carrier Frequency (see </w:t>
      </w:r>
      <w:r>
        <w:t>3GPP TS 3</w:t>
      </w:r>
      <w:r w:rsidRPr="00C139B4">
        <w:t>2.422</w:t>
      </w:r>
      <w:r>
        <w:t> [</w:t>
      </w:r>
      <w:r w:rsidRPr="00C139B4">
        <w:t>23])</w:t>
      </w:r>
      <w:r w:rsidRPr="00C139B4">
        <w:rPr>
          <w:lang w:eastAsia="zh-CN"/>
        </w:rPr>
        <w:t>.</w:t>
      </w:r>
    </w:p>
    <w:p w14:paraId="04E9DD4C" w14:textId="77777777" w:rsidR="009D4C7F" w:rsidRPr="00C139B4" w:rsidRDefault="009D4C7F" w:rsidP="009D4C7F">
      <w:r w:rsidRPr="00C139B4">
        <w:t>The AVP format shall conform to:</w:t>
      </w:r>
    </w:p>
    <w:p w14:paraId="1ADB5047" w14:textId="77777777" w:rsidR="009D4C7F" w:rsidRPr="00C139B4" w:rsidRDefault="009D4C7F" w:rsidP="009D4C7F">
      <w:pPr>
        <w:pStyle w:val="NormalLeft10cm"/>
      </w:pPr>
      <w:r>
        <w:tab/>
      </w:r>
      <w:r w:rsidRPr="00C139B4">
        <w:t>MBSFN-Area ::= &lt;AVP header: 1694 10415&gt;</w:t>
      </w:r>
    </w:p>
    <w:p w14:paraId="6AA378F3" w14:textId="77777777" w:rsidR="009D4C7F" w:rsidRPr="00C139B4" w:rsidRDefault="009D4C7F" w:rsidP="009D4C7F">
      <w:pPr>
        <w:ind w:left="1420"/>
      </w:pPr>
      <w:r w:rsidRPr="00C139B4">
        <w:t>[ MBSFN-Area-ID ]</w:t>
      </w:r>
    </w:p>
    <w:p w14:paraId="1C63F538" w14:textId="77777777" w:rsidR="009D4C7F" w:rsidRPr="00C139B4" w:rsidRDefault="009D4C7F" w:rsidP="009D4C7F">
      <w:pPr>
        <w:ind w:left="1420"/>
        <w:rPr>
          <w:lang w:val="it-IT"/>
        </w:rPr>
      </w:pPr>
      <w:r w:rsidRPr="00C139B4">
        <w:rPr>
          <w:lang w:val="it-IT"/>
        </w:rPr>
        <w:t>[ Carrier-Frequency ]</w:t>
      </w:r>
    </w:p>
    <w:p w14:paraId="41C3313F" w14:textId="77777777" w:rsidR="009D4C7F" w:rsidRPr="00C139B4" w:rsidRDefault="009D4C7F" w:rsidP="009D4C7F">
      <w:pPr>
        <w:ind w:left="1420"/>
      </w:pPr>
      <w:r w:rsidRPr="00C139B4">
        <w:t>*[ AVP ]</w:t>
      </w:r>
    </w:p>
    <w:p w14:paraId="784517CC" w14:textId="77777777" w:rsidR="009D4C7F" w:rsidRPr="00C139B4" w:rsidRDefault="009D4C7F" w:rsidP="009D4C7F">
      <w:r w:rsidRPr="00C139B4">
        <w:rPr>
          <w:lang w:val="it-IT"/>
        </w:rPr>
        <w:t>If both MBSFN-Area-ID and Carrier-Frequency values are present, a specific MBSFN area is indicated. If Carrier-Frequency value is present, but MBSFN-Area-ID is absent, all MBSFN areas on that carrier frequency are indicated. If both MBSFN-Area-ID and Carrier-Frequency are absent, any MBSFN area is indicated.</w:t>
      </w:r>
    </w:p>
    <w:p w14:paraId="0DAEEC1E" w14:textId="77777777" w:rsidR="009D4C7F" w:rsidRPr="00C139B4" w:rsidRDefault="009D4C7F" w:rsidP="009D4C7F">
      <w:pPr>
        <w:pStyle w:val="Heading3"/>
      </w:pPr>
      <w:bookmarkStart w:id="2725" w:name="_Toc20212190"/>
      <w:bookmarkStart w:id="2726" w:name="_Toc27727466"/>
      <w:bookmarkStart w:id="2727" w:name="_Toc36042121"/>
      <w:bookmarkStart w:id="2728" w:name="_Toc44871544"/>
      <w:bookmarkStart w:id="2729" w:name="_Toc44871943"/>
      <w:bookmarkStart w:id="2730" w:name="_Toc51862018"/>
      <w:bookmarkStart w:id="2731" w:name="_Toc57978423"/>
      <w:bookmarkStart w:id="2732" w:name="_Toc106900763"/>
      <w:r w:rsidRPr="00C139B4">
        <w:t>7.3.220</w:t>
      </w:r>
      <w:r w:rsidRPr="00C139B4">
        <w:tab/>
        <w:t>MBSFN-Area-ID</w:t>
      </w:r>
      <w:bookmarkEnd w:id="2725"/>
      <w:bookmarkEnd w:id="2726"/>
      <w:bookmarkEnd w:id="2727"/>
      <w:bookmarkEnd w:id="2728"/>
      <w:bookmarkEnd w:id="2729"/>
      <w:bookmarkEnd w:id="2730"/>
      <w:bookmarkEnd w:id="2731"/>
      <w:bookmarkEnd w:id="2732"/>
    </w:p>
    <w:p w14:paraId="0AA4E9E2" w14:textId="77777777" w:rsidR="009D4C7F" w:rsidRPr="00C139B4" w:rsidRDefault="009D4C7F" w:rsidP="009D4C7F">
      <w:r w:rsidRPr="00C139B4">
        <w:t xml:space="preserve">The MBSFN-Area-ID AVP is of type Unsigned32 and it shall contain the MBSFN Area ID value, in the range of 0..255 (see </w:t>
      </w:r>
      <w:r>
        <w:t>3GPP TS 3</w:t>
      </w:r>
      <w:r w:rsidRPr="00C139B4">
        <w:t>6.331</w:t>
      </w:r>
      <w:r>
        <w:t> [</w:t>
      </w:r>
      <w:r w:rsidRPr="00C139B4">
        <w:t>62]).</w:t>
      </w:r>
    </w:p>
    <w:p w14:paraId="73AD324E" w14:textId="77777777" w:rsidR="009D4C7F" w:rsidRPr="00C139B4" w:rsidRDefault="009D4C7F" w:rsidP="009D4C7F">
      <w:pPr>
        <w:pStyle w:val="Heading3"/>
      </w:pPr>
      <w:bookmarkStart w:id="2733" w:name="_Toc20212191"/>
      <w:bookmarkStart w:id="2734" w:name="_Toc27727467"/>
      <w:bookmarkStart w:id="2735" w:name="_Toc36042122"/>
      <w:bookmarkStart w:id="2736" w:name="_Toc44871545"/>
      <w:bookmarkStart w:id="2737" w:name="_Toc44871944"/>
      <w:bookmarkStart w:id="2738" w:name="_Toc51862019"/>
      <w:bookmarkStart w:id="2739" w:name="_Toc57978424"/>
      <w:bookmarkStart w:id="2740" w:name="_Toc106900764"/>
      <w:r w:rsidRPr="00C139B4">
        <w:t>7.3.221</w:t>
      </w:r>
      <w:r w:rsidRPr="00C139B4">
        <w:tab/>
        <w:t>Carrier-Frequency</w:t>
      </w:r>
      <w:bookmarkEnd w:id="2733"/>
      <w:bookmarkEnd w:id="2734"/>
      <w:bookmarkEnd w:id="2735"/>
      <w:bookmarkEnd w:id="2736"/>
      <w:bookmarkEnd w:id="2737"/>
      <w:bookmarkEnd w:id="2738"/>
      <w:bookmarkEnd w:id="2739"/>
      <w:bookmarkEnd w:id="2740"/>
    </w:p>
    <w:p w14:paraId="566FC4CF" w14:textId="77777777" w:rsidR="009D4C7F" w:rsidRPr="00C139B4" w:rsidRDefault="009D4C7F" w:rsidP="009D4C7F">
      <w:r w:rsidRPr="00C139B4">
        <w:t xml:space="preserve">The Carrier-Frequency AVP is of type Unsigned32 and it shall contain the Carrier Frequency value, in the range of 0..262143 (see </w:t>
      </w:r>
      <w:r>
        <w:t>3GPP TS 3</w:t>
      </w:r>
      <w:r w:rsidRPr="00C139B4">
        <w:t>6.331</w:t>
      </w:r>
      <w:r>
        <w:t> [</w:t>
      </w:r>
      <w:r w:rsidRPr="00C139B4">
        <w:t>62]).</w:t>
      </w:r>
    </w:p>
    <w:p w14:paraId="18DE1763" w14:textId="77777777" w:rsidR="009D4C7F" w:rsidRPr="00C139B4" w:rsidRDefault="009D4C7F" w:rsidP="009D4C7F">
      <w:pPr>
        <w:pStyle w:val="Heading3"/>
        <w:rPr>
          <w:lang w:eastAsia="zh-CN"/>
        </w:rPr>
      </w:pPr>
      <w:bookmarkStart w:id="2741" w:name="_Toc20212192"/>
      <w:bookmarkStart w:id="2742" w:name="_Toc27727468"/>
      <w:bookmarkStart w:id="2743" w:name="_Toc36042123"/>
      <w:bookmarkStart w:id="2744" w:name="_Toc44871546"/>
      <w:bookmarkStart w:id="2745" w:name="_Toc44871945"/>
      <w:bookmarkStart w:id="2746" w:name="_Toc51862020"/>
      <w:bookmarkStart w:id="2747" w:name="_Toc57978425"/>
      <w:bookmarkStart w:id="2748" w:name="_Toc106900765"/>
      <w:r w:rsidRPr="00C139B4">
        <w:t>7.3.222</w:t>
      </w:r>
      <w:r w:rsidRPr="00C139B4">
        <w:tab/>
        <w:t>RDS</w:t>
      </w:r>
      <w:r w:rsidRPr="00C139B4">
        <w:rPr>
          <w:lang w:eastAsia="zh-CN"/>
        </w:rPr>
        <w:t>-Indicator</w:t>
      </w:r>
      <w:bookmarkEnd w:id="2741"/>
      <w:bookmarkEnd w:id="2742"/>
      <w:bookmarkEnd w:id="2743"/>
      <w:bookmarkEnd w:id="2744"/>
      <w:bookmarkEnd w:id="2745"/>
      <w:bookmarkEnd w:id="2746"/>
      <w:bookmarkEnd w:id="2747"/>
      <w:bookmarkEnd w:id="2748"/>
    </w:p>
    <w:p w14:paraId="1B33F0CE" w14:textId="77777777" w:rsidR="009D4C7F" w:rsidRPr="00C139B4" w:rsidRDefault="009D4C7F" w:rsidP="009D4C7F">
      <w:r w:rsidRPr="00C139B4">
        <w:t xml:space="preserve">The RDS-Indicator AVP is of type Enumerated and indicates whether the Reliable Data Service (RDS) is enabled or disabled for the APN. See </w:t>
      </w:r>
      <w:r>
        <w:t>3GPP TS 2</w:t>
      </w:r>
      <w:r w:rsidRPr="00C139B4">
        <w:t>3.682</w:t>
      </w:r>
      <w:r>
        <w:t> [</w:t>
      </w:r>
      <w:r w:rsidRPr="00C139B4">
        <w:t>55].</w:t>
      </w:r>
    </w:p>
    <w:p w14:paraId="32A9DF63" w14:textId="77777777" w:rsidR="009D4C7F" w:rsidRPr="00C139B4" w:rsidRDefault="009D4C7F" w:rsidP="009D4C7F">
      <w:r w:rsidRPr="00C139B4">
        <w:t xml:space="preserve"> The following values are defined:</w:t>
      </w:r>
    </w:p>
    <w:p w14:paraId="39EB968E" w14:textId="77777777" w:rsidR="009D4C7F" w:rsidRPr="00C139B4" w:rsidRDefault="009D4C7F" w:rsidP="009D4C7F">
      <w:pPr>
        <w:pStyle w:val="B1"/>
      </w:pPr>
      <w:r w:rsidRPr="00C139B4">
        <w:rPr>
          <w:lang w:eastAsia="zh-CN"/>
        </w:rPr>
        <w:t>DISABLED</w:t>
      </w:r>
      <w:r w:rsidRPr="00C139B4">
        <w:t xml:space="preserve"> (0)</w:t>
      </w:r>
    </w:p>
    <w:p w14:paraId="1DFBAB44" w14:textId="77777777" w:rsidR="009D4C7F" w:rsidRPr="00C139B4" w:rsidRDefault="009D4C7F" w:rsidP="009D4C7F">
      <w:pPr>
        <w:pStyle w:val="B1"/>
      </w:pPr>
      <w:r w:rsidRPr="00C139B4">
        <w:lastRenderedPageBreak/>
        <w:t>ENABLED (1)</w:t>
      </w:r>
    </w:p>
    <w:p w14:paraId="5AE615D6" w14:textId="77777777" w:rsidR="009D4C7F" w:rsidRPr="00C139B4" w:rsidRDefault="009D4C7F" w:rsidP="009D4C7F">
      <w:r w:rsidRPr="00C139B4">
        <w:t>The default value when this AVP is not present is DISABLED (0).</w:t>
      </w:r>
    </w:p>
    <w:p w14:paraId="47E08D2E" w14:textId="77777777" w:rsidR="009D4C7F" w:rsidRPr="00C139B4" w:rsidRDefault="009D4C7F" w:rsidP="009D4C7F">
      <w:pPr>
        <w:pStyle w:val="Heading3"/>
        <w:rPr>
          <w:lang w:eastAsia="zh-CN"/>
        </w:rPr>
      </w:pPr>
      <w:bookmarkStart w:id="2749" w:name="_Toc20212193"/>
      <w:bookmarkStart w:id="2750" w:name="_Toc27727469"/>
      <w:bookmarkStart w:id="2751" w:name="_Toc36042124"/>
      <w:bookmarkStart w:id="2752" w:name="_Toc44871547"/>
      <w:bookmarkStart w:id="2753" w:name="_Toc44871946"/>
      <w:bookmarkStart w:id="2754" w:name="_Toc51862021"/>
      <w:bookmarkStart w:id="2755" w:name="_Toc57978426"/>
      <w:bookmarkStart w:id="2756" w:name="_Toc106900766"/>
      <w:r w:rsidRPr="00C139B4">
        <w:t>7.3.223</w:t>
      </w:r>
      <w:r w:rsidRPr="00C139B4">
        <w:tab/>
        <w:t>Service-Gap-Time</w:t>
      </w:r>
      <w:bookmarkEnd w:id="2749"/>
      <w:bookmarkEnd w:id="2750"/>
      <w:bookmarkEnd w:id="2751"/>
      <w:bookmarkEnd w:id="2752"/>
      <w:bookmarkEnd w:id="2753"/>
      <w:bookmarkEnd w:id="2754"/>
      <w:bookmarkEnd w:id="2755"/>
      <w:bookmarkEnd w:id="2756"/>
    </w:p>
    <w:p w14:paraId="0C9500C5" w14:textId="77777777" w:rsidR="009D4C7F" w:rsidRPr="00C139B4" w:rsidRDefault="009D4C7F" w:rsidP="009D4C7F">
      <w:r w:rsidRPr="00C139B4">
        <w:t xml:space="preserve">The Service-Gap-Time AVP is of type Unsigned32 and indicates the minimum number of seconds during which the UE shall stay in ECM-IDLE mode, after leaving the ECM-CONNECTED mode, before being allowed to send a subsequent connection request to enter ECM-CONNECTED mode again. See description of the Service Gap Control feature in </w:t>
      </w:r>
      <w:r>
        <w:t>3GPP TS 2</w:t>
      </w:r>
      <w:r w:rsidRPr="00C139B4">
        <w:t>3.401</w:t>
      </w:r>
      <w:r>
        <w:t> [</w:t>
      </w:r>
      <w:r w:rsidRPr="00C139B4">
        <w:t>2].</w:t>
      </w:r>
    </w:p>
    <w:p w14:paraId="4B4B3DFD" w14:textId="77777777" w:rsidR="009D4C7F" w:rsidRPr="00C139B4" w:rsidRDefault="009D4C7F" w:rsidP="009D4C7F">
      <w:pPr>
        <w:pStyle w:val="Heading3"/>
        <w:rPr>
          <w:noProof/>
        </w:rPr>
      </w:pPr>
      <w:bookmarkStart w:id="2757" w:name="_Toc20212194"/>
      <w:bookmarkStart w:id="2758" w:name="_Toc27727470"/>
      <w:bookmarkStart w:id="2759" w:name="_Toc36042125"/>
      <w:bookmarkStart w:id="2760" w:name="_Toc44871548"/>
      <w:bookmarkStart w:id="2761" w:name="_Toc44871947"/>
      <w:bookmarkStart w:id="2762" w:name="_Toc51862022"/>
      <w:bookmarkStart w:id="2763" w:name="_Toc57978427"/>
      <w:bookmarkStart w:id="2764" w:name="_Toc106900767"/>
      <w:r w:rsidRPr="00C139B4">
        <w:rPr>
          <w:noProof/>
        </w:rPr>
        <w:t>7.3.224</w:t>
      </w:r>
      <w:r w:rsidRPr="00C139B4">
        <w:rPr>
          <w:noProof/>
        </w:rPr>
        <w:tab/>
      </w:r>
      <w:r w:rsidRPr="00C139B4">
        <w:rPr>
          <w:lang w:eastAsia="ja-JP"/>
        </w:rPr>
        <w:t>Aerial-UE-Subscription-Information</w:t>
      </w:r>
      <w:bookmarkEnd w:id="2757"/>
      <w:bookmarkEnd w:id="2758"/>
      <w:bookmarkEnd w:id="2759"/>
      <w:bookmarkEnd w:id="2760"/>
      <w:bookmarkEnd w:id="2761"/>
      <w:bookmarkEnd w:id="2762"/>
      <w:bookmarkEnd w:id="2763"/>
      <w:bookmarkEnd w:id="2764"/>
    </w:p>
    <w:p w14:paraId="2095E422" w14:textId="77777777" w:rsidR="009D4C7F" w:rsidRPr="00C139B4" w:rsidRDefault="009D4C7F" w:rsidP="009D4C7F">
      <w:pPr>
        <w:rPr>
          <w:lang w:eastAsia="ja-JP"/>
        </w:rPr>
      </w:pPr>
      <w:r w:rsidRPr="00C139B4">
        <w:t xml:space="preserve">The </w:t>
      </w:r>
      <w:r w:rsidRPr="00C139B4">
        <w:rPr>
          <w:lang w:val="en-US"/>
        </w:rPr>
        <w:t>Aerial-UE-Subscription-Information</w:t>
      </w:r>
      <w:r w:rsidRPr="00C139B4">
        <w:t xml:space="preserve"> AVP is of type Unsigned32 and indicates </w:t>
      </w:r>
      <w:r w:rsidRPr="00C139B4">
        <w:rPr>
          <w:rFonts w:hint="eastAsia"/>
          <w:lang w:eastAsia="ja-JP"/>
        </w:rPr>
        <w:t>the subscription of Aerial UE function. The following values are defined:</w:t>
      </w:r>
    </w:p>
    <w:p w14:paraId="315DC24C" w14:textId="77777777" w:rsidR="009D4C7F" w:rsidRPr="00C139B4" w:rsidRDefault="009D4C7F" w:rsidP="009D4C7F">
      <w:pPr>
        <w:pStyle w:val="B1"/>
      </w:pPr>
      <w:r w:rsidRPr="00C139B4">
        <w:rPr>
          <w:rFonts w:hint="eastAsia"/>
          <w:lang w:eastAsia="ja-JP"/>
        </w:rPr>
        <w:t>AERIAL_UE</w:t>
      </w:r>
      <w:r w:rsidRPr="00C139B4">
        <w:rPr>
          <w:lang w:eastAsia="zh-CN"/>
        </w:rPr>
        <w:t>_</w:t>
      </w:r>
      <w:r w:rsidRPr="00C139B4">
        <w:rPr>
          <w:rFonts w:hint="eastAsia"/>
          <w:lang w:eastAsia="ja-JP"/>
        </w:rPr>
        <w:t>ALLOWED</w:t>
      </w:r>
      <w:r w:rsidRPr="00C139B4">
        <w:t xml:space="preserve"> (0)</w:t>
      </w:r>
    </w:p>
    <w:p w14:paraId="74F39E32" w14:textId="77777777" w:rsidR="009D4C7F" w:rsidRPr="00C139B4" w:rsidRDefault="009D4C7F" w:rsidP="009D4C7F">
      <w:pPr>
        <w:pStyle w:val="B1"/>
      </w:pPr>
      <w:r w:rsidRPr="00C139B4">
        <w:rPr>
          <w:rFonts w:hint="eastAsia"/>
          <w:lang w:eastAsia="ja-JP"/>
        </w:rPr>
        <w:t>AERIAL_UE</w:t>
      </w:r>
      <w:r w:rsidRPr="00C139B4">
        <w:rPr>
          <w:lang w:eastAsia="zh-CN"/>
        </w:rPr>
        <w:t>_</w:t>
      </w:r>
      <w:r w:rsidRPr="00C139B4">
        <w:rPr>
          <w:rFonts w:hint="eastAsia"/>
          <w:lang w:eastAsia="ja-JP"/>
        </w:rPr>
        <w:t>NOT_ALLOWED</w:t>
      </w:r>
      <w:r w:rsidRPr="00C139B4">
        <w:t xml:space="preserve"> (</w:t>
      </w:r>
      <w:r w:rsidRPr="00C139B4">
        <w:rPr>
          <w:rFonts w:hint="eastAsia"/>
          <w:lang w:eastAsia="ja-JP"/>
        </w:rPr>
        <w:t>1</w:t>
      </w:r>
      <w:r w:rsidRPr="00C139B4">
        <w:t>)</w:t>
      </w:r>
    </w:p>
    <w:p w14:paraId="4108D408" w14:textId="77777777" w:rsidR="009D4C7F" w:rsidRPr="00C139B4" w:rsidRDefault="009D4C7F" w:rsidP="009D4C7F">
      <w:pPr>
        <w:rPr>
          <w:lang w:eastAsia="ja-JP"/>
        </w:rPr>
      </w:pPr>
      <w:r w:rsidRPr="00C139B4">
        <w:rPr>
          <w:rFonts w:hint="eastAsia"/>
          <w:lang w:eastAsia="ja-JP"/>
        </w:rPr>
        <w:t>This AVP corresponds to the "</w:t>
      </w:r>
      <w:r w:rsidRPr="00C139B4">
        <w:rPr>
          <w:lang w:eastAsia="ja-JP"/>
        </w:rPr>
        <w:t>Aerial UE subscription information</w:t>
      </w:r>
      <w:r w:rsidRPr="00C139B4">
        <w:rPr>
          <w:rFonts w:hint="eastAsia"/>
          <w:lang w:eastAsia="ja-JP"/>
        </w:rPr>
        <w:t xml:space="preserve">" information element as defined in </w:t>
      </w:r>
      <w:r>
        <w:rPr>
          <w:rFonts w:hint="eastAsia"/>
          <w:lang w:eastAsia="ja-JP"/>
        </w:rPr>
        <w:t>3GPP TS 3</w:t>
      </w:r>
      <w:r w:rsidRPr="00C139B4">
        <w:rPr>
          <w:lang w:eastAsia="ja-JP"/>
        </w:rPr>
        <w:t>6.413</w:t>
      </w:r>
      <w:r w:rsidRPr="00C139B4">
        <w:rPr>
          <w:rFonts w:hint="eastAsia"/>
          <w:lang w:eastAsia="ja-JP"/>
        </w:rPr>
        <w:t xml:space="preserve">[19] and </w:t>
      </w:r>
      <w:r>
        <w:rPr>
          <w:rFonts w:hint="eastAsia"/>
          <w:lang w:eastAsia="ja-JP"/>
        </w:rPr>
        <w:t>TS 3</w:t>
      </w:r>
      <w:r w:rsidRPr="00C139B4">
        <w:rPr>
          <w:rFonts w:hint="eastAsia"/>
          <w:lang w:eastAsia="ja-JP"/>
        </w:rPr>
        <w:t>6.423</w:t>
      </w:r>
      <w:r>
        <w:rPr>
          <w:rFonts w:hint="eastAsia"/>
          <w:lang w:eastAsia="ja-JP"/>
        </w:rPr>
        <w:t> [</w:t>
      </w:r>
      <w:r w:rsidRPr="00C139B4">
        <w:rPr>
          <w:rFonts w:hint="eastAsia"/>
          <w:lang w:eastAsia="ja-JP"/>
        </w:rPr>
        <w:t>65].</w:t>
      </w:r>
    </w:p>
    <w:p w14:paraId="0ABB1818" w14:textId="77777777" w:rsidR="009D4C7F" w:rsidRPr="00C139B4" w:rsidRDefault="009D4C7F" w:rsidP="009D4C7F">
      <w:pPr>
        <w:pStyle w:val="Heading3"/>
        <w:rPr>
          <w:lang w:eastAsia="zh-CN"/>
        </w:rPr>
      </w:pPr>
      <w:bookmarkStart w:id="2765" w:name="_Toc20212195"/>
      <w:bookmarkStart w:id="2766" w:name="_Toc27727471"/>
      <w:bookmarkStart w:id="2767" w:name="_Toc36042126"/>
      <w:bookmarkStart w:id="2768" w:name="_Toc44871549"/>
      <w:bookmarkStart w:id="2769" w:name="_Toc44871948"/>
      <w:bookmarkStart w:id="2770" w:name="_Toc51862023"/>
      <w:bookmarkStart w:id="2771" w:name="_Toc57978428"/>
      <w:bookmarkStart w:id="2772" w:name="_Toc106900768"/>
      <w:r w:rsidRPr="00C139B4">
        <w:t>7.3.225</w:t>
      </w:r>
      <w:r w:rsidRPr="00C139B4">
        <w:tab/>
        <w:t>Broadcast-Location-Assistance-Data-Types</w:t>
      </w:r>
      <w:bookmarkEnd w:id="2765"/>
      <w:bookmarkEnd w:id="2766"/>
      <w:bookmarkEnd w:id="2767"/>
      <w:bookmarkEnd w:id="2768"/>
      <w:bookmarkEnd w:id="2769"/>
      <w:bookmarkEnd w:id="2770"/>
      <w:bookmarkEnd w:id="2771"/>
      <w:bookmarkEnd w:id="2772"/>
    </w:p>
    <w:p w14:paraId="4697F462" w14:textId="77777777" w:rsidR="009D4C7F" w:rsidRPr="00C139B4" w:rsidRDefault="009D4C7F" w:rsidP="009D4C7F">
      <w:r w:rsidRPr="00C139B4">
        <w:t>The Broadcast-Location-Assistance-Data-Types AVP is of type Unsigned64. The content of this AVP is a bit mask which indicates the broadcast location assistance data types for which the UE is subscribed to receive ciphering keys used to decipher broadcast assistance data.</w:t>
      </w:r>
    </w:p>
    <w:p w14:paraId="4E873F20" w14:textId="77777777" w:rsidR="009D4C7F" w:rsidRPr="00C139B4" w:rsidRDefault="009D4C7F" w:rsidP="009D4C7F">
      <w:r w:rsidRPr="00C139B4">
        <w:t>The meaning of the bits is defined in table 7.3.225-1:</w:t>
      </w:r>
    </w:p>
    <w:p w14:paraId="358D7B34" w14:textId="77777777" w:rsidR="009D4C7F" w:rsidRPr="00C139B4" w:rsidRDefault="009D4C7F" w:rsidP="009D4C7F">
      <w:pPr>
        <w:pStyle w:val="TH"/>
      </w:pPr>
      <w:r w:rsidRPr="00C139B4">
        <w:lastRenderedPageBreak/>
        <w:t>Table 7.3.225-1: Broadcast-Location-Assistance-Data-Types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27F3B08A" w14:textId="77777777" w:rsidTr="002B6321">
        <w:trPr>
          <w:cantSplit/>
          <w:jc w:val="center"/>
        </w:trPr>
        <w:tc>
          <w:tcPr>
            <w:tcW w:w="993" w:type="dxa"/>
          </w:tcPr>
          <w:p w14:paraId="0FBC45CC" w14:textId="77777777" w:rsidR="009D4C7F" w:rsidRPr="00C139B4" w:rsidRDefault="009D4C7F" w:rsidP="002B6321">
            <w:pPr>
              <w:pStyle w:val="TAH"/>
            </w:pPr>
            <w:r w:rsidRPr="00C139B4">
              <w:t>bit</w:t>
            </w:r>
          </w:p>
        </w:tc>
        <w:tc>
          <w:tcPr>
            <w:tcW w:w="1842" w:type="dxa"/>
          </w:tcPr>
          <w:p w14:paraId="44CE56A9" w14:textId="77777777" w:rsidR="009D4C7F" w:rsidRPr="00C139B4" w:rsidRDefault="009D4C7F" w:rsidP="002B6321">
            <w:pPr>
              <w:pStyle w:val="TAH"/>
            </w:pPr>
            <w:r w:rsidRPr="00C139B4">
              <w:t>name</w:t>
            </w:r>
          </w:p>
        </w:tc>
        <w:tc>
          <w:tcPr>
            <w:tcW w:w="5387" w:type="dxa"/>
          </w:tcPr>
          <w:p w14:paraId="3ADF6A09" w14:textId="77777777" w:rsidR="009D4C7F" w:rsidRPr="00C139B4" w:rsidRDefault="009D4C7F" w:rsidP="002B6321">
            <w:pPr>
              <w:pStyle w:val="TAH"/>
            </w:pPr>
            <w:r w:rsidRPr="00C139B4">
              <w:t>Description</w:t>
            </w:r>
          </w:p>
        </w:tc>
      </w:tr>
      <w:tr w:rsidR="009D4C7F" w:rsidRPr="00C139B4" w14:paraId="09561D0D" w14:textId="77777777" w:rsidTr="002B6321">
        <w:trPr>
          <w:cantSplit/>
          <w:jc w:val="center"/>
        </w:trPr>
        <w:tc>
          <w:tcPr>
            <w:tcW w:w="993" w:type="dxa"/>
          </w:tcPr>
          <w:p w14:paraId="4AC86CBB" w14:textId="77777777" w:rsidR="009D4C7F" w:rsidRPr="00C139B4" w:rsidRDefault="009D4C7F" w:rsidP="002B6321">
            <w:pPr>
              <w:pStyle w:val="TAC"/>
            </w:pPr>
            <w:r w:rsidRPr="00C139B4">
              <w:t>0</w:t>
            </w:r>
          </w:p>
        </w:tc>
        <w:tc>
          <w:tcPr>
            <w:tcW w:w="1842" w:type="dxa"/>
          </w:tcPr>
          <w:p w14:paraId="06003088" w14:textId="77777777" w:rsidR="009D4C7F" w:rsidRPr="00C139B4" w:rsidRDefault="009D4C7F" w:rsidP="002B6321">
            <w:pPr>
              <w:pStyle w:val="TAL"/>
            </w:pPr>
            <w:r w:rsidRPr="00C139B4">
              <w:t>Positioning SIB Type 1-1</w:t>
            </w:r>
          </w:p>
        </w:tc>
        <w:tc>
          <w:tcPr>
            <w:tcW w:w="5387" w:type="dxa"/>
          </w:tcPr>
          <w:p w14:paraId="505288C7" w14:textId="77777777" w:rsidR="009D4C7F" w:rsidRPr="00C139B4" w:rsidRDefault="009D4C7F" w:rsidP="002B6321">
            <w:pPr>
              <w:pStyle w:val="TAL"/>
            </w:pPr>
            <w:r w:rsidRPr="00C139B4">
              <w:t>This bit, when set, indicates that the UE is subscribed to receive ciphering keys applicable to positioning SIB Type 1-1.</w:t>
            </w:r>
          </w:p>
        </w:tc>
      </w:tr>
      <w:tr w:rsidR="009D4C7F" w:rsidRPr="00C139B4" w14:paraId="3BB8895E" w14:textId="77777777" w:rsidTr="002B6321">
        <w:trPr>
          <w:cantSplit/>
          <w:jc w:val="center"/>
        </w:trPr>
        <w:tc>
          <w:tcPr>
            <w:tcW w:w="993" w:type="dxa"/>
          </w:tcPr>
          <w:p w14:paraId="47A53EA2" w14:textId="77777777" w:rsidR="009D4C7F" w:rsidRPr="00C139B4" w:rsidRDefault="009D4C7F" w:rsidP="002B6321">
            <w:pPr>
              <w:pStyle w:val="TAC"/>
            </w:pPr>
            <w:r w:rsidRPr="00C139B4">
              <w:t>1</w:t>
            </w:r>
          </w:p>
        </w:tc>
        <w:tc>
          <w:tcPr>
            <w:tcW w:w="1842" w:type="dxa"/>
          </w:tcPr>
          <w:p w14:paraId="2960AE8F" w14:textId="77777777" w:rsidR="009D4C7F" w:rsidRPr="00C139B4" w:rsidRDefault="009D4C7F" w:rsidP="002B6321">
            <w:pPr>
              <w:pStyle w:val="TAL"/>
            </w:pPr>
            <w:r w:rsidRPr="00C139B4">
              <w:t>Positioning SIB Type 1-2</w:t>
            </w:r>
          </w:p>
        </w:tc>
        <w:tc>
          <w:tcPr>
            <w:tcW w:w="5387" w:type="dxa"/>
          </w:tcPr>
          <w:p w14:paraId="7D157864" w14:textId="77777777" w:rsidR="009D4C7F" w:rsidRPr="00C139B4" w:rsidRDefault="009D4C7F" w:rsidP="002B6321">
            <w:pPr>
              <w:pStyle w:val="TAL"/>
            </w:pPr>
            <w:r w:rsidRPr="00C139B4">
              <w:t>This bit, when set, indicates that the UE is subscribed to receive ciphering keys applicable to positioning SIB Type 1-2.</w:t>
            </w:r>
          </w:p>
        </w:tc>
      </w:tr>
      <w:tr w:rsidR="009D4C7F" w:rsidRPr="00C139B4" w14:paraId="65C39027" w14:textId="77777777" w:rsidTr="002B6321">
        <w:trPr>
          <w:cantSplit/>
          <w:jc w:val="center"/>
        </w:trPr>
        <w:tc>
          <w:tcPr>
            <w:tcW w:w="993" w:type="dxa"/>
          </w:tcPr>
          <w:p w14:paraId="317AAA80" w14:textId="77777777" w:rsidR="009D4C7F" w:rsidRPr="00C139B4" w:rsidRDefault="009D4C7F" w:rsidP="002B6321">
            <w:pPr>
              <w:pStyle w:val="TAC"/>
            </w:pPr>
            <w:r w:rsidRPr="00C139B4">
              <w:t>2</w:t>
            </w:r>
          </w:p>
        </w:tc>
        <w:tc>
          <w:tcPr>
            <w:tcW w:w="1842" w:type="dxa"/>
          </w:tcPr>
          <w:p w14:paraId="49EBB1B0" w14:textId="77777777" w:rsidR="009D4C7F" w:rsidRPr="00C139B4" w:rsidRDefault="009D4C7F" w:rsidP="002B6321">
            <w:pPr>
              <w:pStyle w:val="TAL"/>
            </w:pPr>
            <w:r w:rsidRPr="00C139B4">
              <w:t>Positioning SIB Type 1-3</w:t>
            </w:r>
          </w:p>
        </w:tc>
        <w:tc>
          <w:tcPr>
            <w:tcW w:w="5387" w:type="dxa"/>
          </w:tcPr>
          <w:p w14:paraId="720C87D3" w14:textId="77777777" w:rsidR="009D4C7F" w:rsidRPr="00C139B4" w:rsidRDefault="009D4C7F" w:rsidP="002B6321">
            <w:pPr>
              <w:pStyle w:val="TAL"/>
            </w:pPr>
            <w:r w:rsidRPr="00C139B4">
              <w:t>This bit, when set, indicates that the UE is subscribed to receive ciphering keys applicable to positioning SIB Type 1-3.</w:t>
            </w:r>
          </w:p>
        </w:tc>
      </w:tr>
      <w:tr w:rsidR="009D4C7F" w:rsidRPr="00C139B4" w14:paraId="3DC88800" w14:textId="77777777" w:rsidTr="002B6321">
        <w:trPr>
          <w:cantSplit/>
          <w:jc w:val="center"/>
        </w:trPr>
        <w:tc>
          <w:tcPr>
            <w:tcW w:w="993" w:type="dxa"/>
          </w:tcPr>
          <w:p w14:paraId="1A7E1498" w14:textId="77777777" w:rsidR="009D4C7F" w:rsidRPr="00C139B4" w:rsidRDefault="009D4C7F" w:rsidP="002B6321">
            <w:pPr>
              <w:pStyle w:val="TAC"/>
            </w:pPr>
            <w:r w:rsidRPr="00C139B4">
              <w:t>3</w:t>
            </w:r>
          </w:p>
        </w:tc>
        <w:tc>
          <w:tcPr>
            <w:tcW w:w="1842" w:type="dxa"/>
          </w:tcPr>
          <w:p w14:paraId="71E8B853" w14:textId="77777777" w:rsidR="009D4C7F" w:rsidRPr="00C139B4" w:rsidRDefault="009D4C7F" w:rsidP="002B6321">
            <w:pPr>
              <w:pStyle w:val="TAL"/>
            </w:pPr>
            <w:r w:rsidRPr="00C139B4">
              <w:t>Positioning SIB Type 1-4</w:t>
            </w:r>
          </w:p>
        </w:tc>
        <w:tc>
          <w:tcPr>
            <w:tcW w:w="5387" w:type="dxa"/>
          </w:tcPr>
          <w:p w14:paraId="07F42F55" w14:textId="77777777" w:rsidR="009D4C7F" w:rsidRPr="00C139B4" w:rsidRDefault="009D4C7F" w:rsidP="002B6321">
            <w:pPr>
              <w:pStyle w:val="TAL"/>
            </w:pPr>
            <w:r w:rsidRPr="00C139B4">
              <w:t>This bit, when set, indicates that the UE is subscribed to receive ciphering keys applicable to positioning SIB Type 1-4.</w:t>
            </w:r>
          </w:p>
        </w:tc>
      </w:tr>
      <w:tr w:rsidR="009D4C7F" w:rsidRPr="00C139B4" w14:paraId="79B551DE" w14:textId="77777777" w:rsidTr="002B6321">
        <w:trPr>
          <w:cantSplit/>
          <w:jc w:val="center"/>
        </w:trPr>
        <w:tc>
          <w:tcPr>
            <w:tcW w:w="993" w:type="dxa"/>
          </w:tcPr>
          <w:p w14:paraId="511643B6" w14:textId="77777777" w:rsidR="009D4C7F" w:rsidRPr="00C139B4" w:rsidRDefault="009D4C7F" w:rsidP="002B6321">
            <w:pPr>
              <w:pStyle w:val="TAC"/>
            </w:pPr>
            <w:r w:rsidRPr="00C139B4">
              <w:t>4</w:t>
            </w:r>
          </w:p>
        </w:tc>
        <w:tc>
          <w:tcPr>
            <w:tcW w:w="1842" w:type="dxa"/>
          </w:tcPr>
          <w:p w14:paraId="5E30838B" w14:textId="77777777" w:rsidR="009D4C7F" w:rsidRPr="00C139B4" w:rsidRDefault="009D4C7F" w:rsidP="002B6321">
            <w:pPr>
              <w:pStyle w:val="TAL"/>
            </w:pPr>
            <w:r w:rsidRPr="00C139B4">
              <w:t>Positioning SIB Type 1-5</w:t>
            </w:r>
          </w:p>
        </w:tc>
        <w:tc>
          <w:tcPr>
            <w:tcW w:w="5387" w:type="dxa"/>
          </w:tcPr>
          <w:p w14:paraId="063350F4" w14:textId="77777777" w:rsidR="009D4C7F" w:rsidRPr="00C139B4" w:rsidRDefault="009D4C7F" w:rsidP="002B6321">
            <w:pPr>
              <w:pStyle w:val="TAL"/>
            </w:pPr>
            <w:r w:rsidRPr="00C139B4">
              <w:t>This bit, when set, indicates that the UE is subscribed to receive ciphering keys applicable to positioning SIB Type 1-5.</w:t>
            </w:r>
          </w:p>
        </w:tc>
      </w:tr>
      <w:tr w:rsidR="009D4C7F" w:rsidRPr="00C139B4" w14:paraId="0E1CD020" w14:textId="77777777" w:rsidTr="002B6321">
        <w:trPr>
          <w:cantSplit/>
          <w:jc w:val="center"/>
        </w:trPr>
        <w:tc>
          <w:tcPr>
            <w:tcW w:w="993" w:type="dxa"/>
          </w:tcPr>
          <w:p w14:paraId="3C129873" w14:textId="77777777" w:rsidR="009D4C7F" w:rsidRPr="00C139B4" w:rsidRDefault="009D4C7F" w:rsidP="002B6321">
            <w:pPr>
              <w:pStyle w:val="TAC"/>
            </w:pPr>
            <w:r w:rsidRPr="00C139B4">
              <w:t>5</w:t>
            </w:r>
          </w:p>
        </w:tc>
        <w:tc>
          <w:tcPr>
            <w:tcW w:w="1842" w:type="dxa"/>
          </w:tcPr>
          <w:p w14:paraId="306F55B6" w14:textId="77777777" w:rsidR="009D4C7F" w:rsidRPr="00C139B4" w:rsidRDefault="009D4C7F" w:rsidP="002B6321">
            <w:pPr>
              <w:pStyle w:val="TAL"/>
            </w:pPr>
            <w:r w:rsidRPr="00C139B4">
              <w:t>Positioning SIB Type 1-6</w:t>
            </w:r>
          </w:p>
        </w:tc>
        <w:tc>
          <w:tcPr>
            <w:tcW w:w="5387" w:type="dxa"/>
          </w:tcPr>
          <w:p w14:paraId="3A37EA1B" w14:textId="77777777" w:rsidR="009D4C7F" w:rsidRPr="00C139B4" w:rsidRDefault="009D4C7F" w:rsidP="002B6321">
            <w:pPr>
              <w:pStyle w:val="TAL"/>
            </w:pPr>
            <w:r w:rsidRPr="00C139B4">
              <w:t>This bit, when set, indicates that the UE is subscribed to receive ciphering keys applicable to positioning SIB Type 1-6.</w:t>
            </w:r>
          </w:p>
        </w:tc>
      </w:tr>
      <w:tr w:rsidR="009D4C7F" w:rsidRPr="00C139B4" w14:paraId="7D99245B" w14:textId="77777777" w:rsidTr="002B6321">
        <w:trPr>
          <w:cantSplit/>
          <w:jc w:val="center"/>
        </w:trPr>
        <w:tc>
          <w:tcPr>
            <w:tcW w:w="993" w:type="dxa"/>
          </w:tcPr>
          <w:p w14:paraId="02690597" w14:textId="77777777" w:rsidR="009D4C7F" w:rsidRPr="00C139B4" w:rsidRDefault="009D4C7F" w:rsidP="002B6321">
            <w:pPr>
              <w:pStyle w:val="TAC"/>
            </w:pPr>
            <w:r w:rsidRPr="00C139B4">
              <w:t>6</w:t>
            </w:r>
          </w:p>
        </w:tc>
        <w:tc>
          <w:tcPr>
            <w:tcW w:w="1842" w:type="dxa"/>
          </w:tcPr>
          <w:p w14:paraId="12081A8B" w14:textId="77777777" w:rsidR="009D4C7F" w:rsidRPr="00C139B4" w:rsidRDefault="009D4C7F" w:rsidP="002B6321">
            <w:pPr>
              <w:pStyle w:val="TAL"/>
            </w:pPr>
            <w:r w:rsidRPr="00C139B4">
              <w:t>Positioning SIB Type 1-7</w:t>
            </w:r>
          </w:p>
        </w:tc>
        <w:tc>
          <w:tcPr>
            <w:tcW w:w="5387" w:type="dxa"/>
          </w:tcPr>
          <w:p w14:paraId="5BEF122D" w14:textId="77777777" w:rsidR="009D4C7F" w:rsidRPr="00C139B4" w:rsidRDefault="009D4C7F" w:rsidP="002B6321">
            <w:pPr>
              <w:pStyle w:val="TAL"/>
            </w:pPr>
            <w:r w:rsidRPr="00C139B4">
              <w:t>This bit, when set, indicates that the UE is subscribed to receive ciphering keys applicable to positioning SIB Type 1-7.</w:t>
            </w:r>
          </w:p>
        </w:tc>
      </w:tr>
      <w:tr w:rsidR="009D4C7F" w:rsidRPr="00C139B4" w14:paraId="539C376C" w14:textId="77777777" w:rsidTr="002B6321">
        <w:trPr>
          <w:cantSplit/>
          <w:jc w:val="center"/>
        </w:trPr>
        <w:tc>
          <w:tcPr>
            <w:tcW w:w="993" w:type="dxa"/>
          </w:tcPr>
          <w:p w14:paraId="7714B95B" w14:textId="77777777" w:rsidR="009D4C7F" w:rsidRPr="00C139B4" w:rsidRDefault="009D4C7F" w:rsidP="002B6321">
            <w:pPr>
              <w:pStyle w:val="TAC"/>
            </w:pPr>
            <w:r w:rsidRPr="00C139B4">
              <w:t>7</w:t>
            </w:r>
          </w:p>
        </w:tc>
        <w:tc>
          <w:tcPr>
            <w:tcW w:w="1842" w:type="dxa"/>
          </w:tcPr>
          <w:p w14:paraId="7117D376" w14:textId="77777777" w:rsidR="009D4C7F" w:rsidRPr="00C139B4" w:rsidRDefault="009D4C7F" w:rsidP="002B6321">
            <w:pPr>
              <w:pStyle w:val="TAL"/>
            </w:pPr>
            <w:r w:rsidRPr="00C139B4">
              <w:t>Positioning SIB Type 2-1</w:t>
            </w:r>
          </w:p>
        </w:tc>
        <w:tc>
          <w:tcPr>
            <w:tcW w:w="5387" w:type="dxa"/>
          </w:tcPr>
          <w:p w14:paraId="3A185C5D" w14:textId="77777777" w:rsidR="009D4C7F" w:rsidRPr="00C139B4" w:rsidRDefault="009D4C7F" w:rsidP="002B6321">
            <w:pPr>
              <w:pStyle w:val="TAL"/>
            </w:pPr>
            <w:r w:rsidRPr="00C139B4">
              <w:t>This bit, when set, indicates that the UE is subscribed to receive ciphering keys applicable to positioning SIB Type 2-1.</w:t>
            </w:r>
          </w:p>
        </w:tc>
      </w:tr>
      <w:tr w:rsidR="009D4C7F" w:rsidRPr="00C139B4" w14:paraId="5F83A72D" w14:textId="77777777" w:rsidTr="002B6321">
        <w:trPr>
          <w:cantSplit/>
          <w:jc w:val="center"/>
        </w:trPr>
        <w:tc>
          <w:tcPr>
            <w:tcW w:w="993" w:type="dxa"/>
          </w:tcPr>
          <w:p w14:paraId="2B0709B2" w14:textId="77777777" w:rsidR="009D4C7F" w:rsidRPr="00C139B4" w:rsidRDefault="009D4C7F" w:rsidP="002B6321">
            <w:pPr>
              <w:pStyle w:val="TAC"/>
            </w:pPr>
            <w:r w:rsidRPr="00C139B4">
              <w:t>8</w:t>
            </w:r>
          </w:p>
        </w:tc>
        <w:tc>
          <w:tcPr>
            <w:tcW w:w="1842" w:type="dxa"/>
          </w:tcPr>
          <w:p w14:paraId="480BB4E0" w14:textId="77777777" w:rsidR="009D4C7F" w:rsidRPr="00C139B4" w:rsidRDefault="009D4C7F" w:rsidP="002B6321">
            <w:pPr>
              <w:pStyle w:val="TAL"/>
            </w:pPr>
            <w:r w:rsidRPr="00C139B4">
              <w:t>Positioning SIB Type 2-2</w:t>
            </w:r>
          </w:p>
        </w:tc>
        <w:tc>
          <w:tcPr>
            <w:tcW w:w="5387" w:type="dxa"/>
          </w:tcPr>
          <w:p w14:paraId="0426CC98" w14:textId="77777777" w:rsidR="009D4C7F" w:rsidRPr="00C139B4" w:rsidRDefault="009D4C7F" w:rsidP="002B6321">
            <w:pPr>
              <w:pStyle w:val="TAL"/>
            </w:pPr>
            <w:r w:rsidRPr="00C139B4">
              <w:t>This bit, when set, indicates that the UE is subscribed to receive ciphering keys applicable to positioning SIB Type 2-2.</w:t>
            </w:r>
          </w:p>
        </w:tc>
      </w:tr>
      <w:tr w:rsidR="009D4C7F" w:rsidRPr="00C139B4" w14:paraId="1DDD0933" w14:textId="77777777" w:rsidTr="002B6321">
        <w:trPr>
          <w:cantSplit/>
          <w:jc w:val="center"/>
        </w:trPr>
        <w:tc>
          <w:tcPr>
            <w:tcW w:w="993" w:type="dxa"/>
          </w:tcPr>
          <w:p w14:paraId="58B15FE2" w14:textId="77777777" w:rsidR="009D4C7F" w:rsidRPr="00C139B4" w:rsidRDefault="009D4C7F" w:rsidP="002B6321">
            <w:pPr>
              <w:pStyle w:val="TAC"/>
            </w:pPr>
            <w:r w:rsidRPr="00C139B4">
              <w:t>9</w:t>
            </w:r>
          </w:p>
        </w:tc>
        <w:tc>
          <w:tcPr>
            <w:tcW w:w="1842" w:type="dxa"/>
          </w:tcPr>
          <w:p w14:paraId="27B84894" w14:textId="77777777" w:rsidR="009D4C7F" w:rsidRPr="00C139B4" w:rsidRDefault="009D4C7F" w:rsidP="002B6321">
            <w:pPr>
              <w:pStyle w:val="TAL"/>
            </w:pPr>
            <w:r w:rsidRPr="00C139B4">
              <w:t>Positioning SIB Type 2-3</w:t>
            </w:r>
          </w:p>
        </w:tc>
        <w:tc>
          <w:tcPr>
            <w:tcW w:w="5387" w:type="dxa"/>
          </w:tcPr>
          <w:p w14:paraId="63C529AF" w14:textId="77777777" w:rsidR="009D4C7F" w:rsidRPr="00C139B4" w:rsidRDefault="009D4C7F" w:rsidP="002B6321">
            <w:pPr>
              <w:pStyle w:val="TAL"/>
            </w:pPr>
            <w:r w:rsidRPr="00C139B4">
              <w:t>This bit, when set, indicates that the UE is subscribed to receive ciphering keys applicable to positioning SIB Type 2-3.</w:t>
            </w:r>
          </w:p>
        </w:tc>
      </w:tr>
      <w:tr w:rsidR="009D4C7F" w:rsidRPr="00C139B4" w14:paraId="68AA35E4" w14:textId="77777777" w:rsidTr="002B6321">
        <w:trPr>
          <w:cantSplit/>
          <w:jc w:val="center"/>
        </w:trPr>
        <w:tc>
          <w:tcPr>
            <w:tcW w:w="993" w:type="dxa"/>
          </w:tcPr>
          <w:p w14:paraId="43B6AF36" w14:textId="77777777" w:rsidR="009D4C7F" w:rsidRPr="00C139B4" w:rsidRDefault="009D4C7F" w:rsidP="002B6321">
            <w:pPr>
              <w:pStyle w:val="TAC"/>
            </w:pPr>
            <w:r w:rsidRPr="00C139B4">
              <w:t>10</w:t>
            </w:r>
          </w:p>
        </w:tc>
        <w:tc>
          <w:tcPr>
            <w:tcW w:w="1842" w:type="dxa"/>
          </w:tcPr>
          <w:p w14:paraId="526C819C" w14:textId="77777777" w:rsidR="009D4C7F" w:rsidRPr="00C139B4" w:rsidRDefault="009D4C7F" w:rsidP="002B6321">
            <w:pPr>
              <w:pStyle w:val="TAL"/>
            </w:pPr>
            <w:r w:rsidRPr="00C139B4">
              <w:t>Positioning SIB Type 2-4</w:t>
            </w:r>
          </w:p>
        </w:tc>
        <w:tc>
          <w:tcPr>
            <w:tcW w:w="5387" w:type="dxa"/>
          </w:tcPr>
          <w:p w14:paraId="27B51318" w14:textId="77777777" w:rsidR="009D4C7F" w:rsidRPr="00C139B4" w:rsidRDefault="009D4C7F" w:rsidP="002B6321">
            <w:pPr>
              <w:pStyle w:val="TAL"/>
            </w:pPr>
            <w:r w:rsidRPr="00C139B4">
              <w:t>This bit, when set, indicates that the UE is subscribed to receive ciphering keys applicable to positioning SIB Type 2-4.</w:t>
            </w:r>
          </w:p>
        </w:tc>
      </w:tr>
      <w:tr w:rsidR="009D4C7F" w:rsidRPr="00C139B4" w14:paraId="2BBF81CE" w14:textId="77777777" w:rsidTr="002B6321">
        <w:trPr>
          <w:cantSplit/>
          <w:jc w:val="center"/>
        </w:trPr>
        <w:tc>
          <w:tcPr>
            <w:tcW w:w="993" w:type="dxa"/>
          </w:tcPr>
          <w:p w14:paraId="64E2522E" w14:textId="77777777" w:rsidR="009D4C7F" w:rsidRPr="00C139B4" w:rsidRDefault="009D4C7F" w:rsidP="002B6321">
            <w:pPr>
              <w:pStyle w:val="TAC"/>
            </w:pPr>
            <w:r w:rsidRPr="00C139B4">
              <w:t>11</w:t>
            </w:r>
          </w:p>
        </w:tc>
        <w:tc>
          <w:tcPr>
            <w:tcW w:w="1842" w:type="dxa"/>
          </w:tcPr>
          <w:p w14:paraId="59778D32" w14:textId="77777777" w:rsidR="009D4C7F" w:rsidRPr="00C139B4" w:rsidRDefault="009D4C7F" w:rsidP="002B6321">
            <w:pPr>
              <w:pStyle w:val="TAL"/>
            </w:pPr>
            <w:r w:rsidRPr="00C139B4">
              <w:t>Positioning SIB Type 2-5</w:t>
            </w:r>
          </w:p>
        </w:tc>
        <w:tc>
          <w:tcPr>
            <w:tcW w:w="5387" w:type="dxa"/>
          </w:tcPr>
          <w:p w14:paraId="5A7092E0" w14:textId="77777777" w:rsidR="009D4C7F" w:rsidRPr="00C139B4" w:rsidRDefault="009D4C7F" w:rsidP="002B6321">
            <w:pPr>
              <w:pStyle w:val="TAL"/>
            </w:pPr>
            <w:r w:rsidRPr="00C139B4">
              <w:t>This bit, when set, indicates that the UE is subscribed to receive ciphering keys applicable to positioning SIB Type 2-5.</w:t>
            </w:r>
          </w:p>
        </w:tc>
      </w:tr>
      <w:tr w:rsidR="009D4C7F" w:rsidRPr="00C139B4" w14:paraId="23BC578A" w14:textId="77777777" w:rsidTr="002B6321">
        <w:trPr>
          <w:cantSplit/>
          <w:jc w:val="center"/>
        </w:trPr>
        <w:tc>
          <w:tcPr>
            <w:tcW w:w="993" w:type="dxa"/>
          </w:tcPr>
          <w:p w14:paraId="6CE37AEC" w14:textId="77777777" w:rsidR="009D4C7F" w:rsidRPr="00C139B4" w:rsidRDefault="009D4C7F" w:rsidP="002B6321">
            <w:pPr>
              <w:pStyle w:val="TAC"/>
            </w:pPr>
            <w:r w:rsidRPr="00C139B4">
              <w:t>12</w:t>
            </w:r>
          </w:p>
        </w:tc>
        <w:tc>
          <w:tcPr>
            <w:tcW w:w="1842" w:type="dxa"/>
          </w:tcPr>
          <w:p w14:paraId="6DEFADB0" w14:textId="77777777" w:rsidR="009D4C7F" w:rsidRPr="00C139B4" w:rsidRDefault="009D4C7F" w:rsidP="002B6321">
            <w:pPr>
              <w:pStyle w:val="TAL"/>
            </w:pPr>
            <w:r w:rsidRPr="00C139B4">
              <w:t>Positioning SIB Type 2-6</w:t>
            </w:r>
          </w:p>
        </w:tc>
        <w:tc>
          <w:tcPr>
            <w:tcW w:w="5387" w:type="dxa"/>
          </w:tcPr>
          <w:p w14:paraId="1EE71FD1" w14:textId="77777777" w:rsidR="009D4C7F" w:rsidRPr="00C139B4" w:rsidRDefault="009D4C7F" w:rsidP="002B6321">
            <w:pPr>
              <w:pStyle w:val="TAL"/>
            </w:pPr>
            <w:r w:rsidRPr="00C139B4">
              <w:t>This bit, when set, indicates that the UE is subscribed to receive ciphering keys applicable to positioning SIB Type 2-6.</w:t>
            </w:r>
          </w:p>
        </w:tc>
      </w:tr>
      <w:tr w:rsidR="009D4C7F" w:rsidRPr="00C139B4" w14:paraId="3176CC7A" w14:textId="77777777" w:rsidTr="002B6321">
        <w:trPr>
          <w:cantSplit/>
          <w:jc w:val="center"/>
        </w:trPr>
        <w:tc>
          <w:tcPr>
            <w:tcW w:w="993" w:type="dxa"/>
          </w:tcPr>
          <w:p w14:paraId="0B770EF8" w14:textId="77777777" w:rsidR="009D4C7F" w:rsidRPr="00C139B4" w:rsidRDefault="009D4C7F" w:rsidP="002B6321">
            <w:pPr>
              <w:pStyle w:val="TAC"/>
            </w:pPr>
            <w:r w:rsidRPr="00C139B4">
              <w:t>13</w:t>
            </w:r>
          </w:p>
        </w:tc>
        <w:tc>
          <w:tcPr>
            <w:tcW w:w="1842" w:type="dxa"/>
          </w:tcPr>
          <w:p w14:paraId="7185FEA8" w14:textId="77777777" w:rsidR="009D4C7F" w:rsidRPr="00C139B4" w:rsidRDefault="009D4C7F" w:rsidP="002B6321">
            <w:pPr>
              <w:pStyle w:val="TAL"/>
            </w:pPr>
            <w:r w:rsidRPr="00C139B4">
              <w:t>Positioning SIB Type 2-7</w:t>
            </w:r>
          </w:p>
        </w:tc>
        <w:tc>
          <w:tcPr>
            <w:tcW w:w="5387" w:type="dxa"/>
          </w:tcPr>
          <w:p w14:paraId="3C876692" w14:textId="77777777" w:rsidR="009D4C7F" w:rsidRPr="00C139B4" w:rsidRDefault="009D4C7F" w:rsidP="002B6321">
            <w:pPr>
              <w:pStyle w:val="TAL"/>
            </w:pPr>
            <w:r w:rsidRPr="00C139B4">
              <w:t>This bit, when set, indicates that the UE is subscribed to receive ciphering keys applicable to positioning SIB Type 2-7.</w:t>
            </w:r>
          </w:p>
        </w:tc>
      </w:tr>
      <w:tr w:rsidR="009D4C7F" w:rsidRPr="00C139B4" w14:paraId="2FE9371A" w14:textId="77777777" w:rsidTr="002B6321">
        <w:trPr>
          <w:cantSplit/>
          <w:jc w:val="center"/>
        </w:trPr>
        <w:tc>
          <w:tcPr>
            <w:tcW w:w="993" w:type="dxa"/>
          </w:tcPr>
          <w:p w14:paraId="358F2B34" w14:textId="77777777" w:rsidR="009D4C7F" w:rsidRPr="00C139B4" w:rsidRDefault="009D4C7F" w:rsidP="002B6321">
            <w:pPr>
              <w:pStyle w:val="TAC"/>
            </w:pPr>
            <w:r w:rsidRPr="00C139B4">
              <w:t>14</w:t>
            </w:r>
          </w:p>
        </w:tc>
        <w:tc>
          <w:tcPr>
            <w:tcW w:w="1842" w:type="dxa"/>
          </w:tcPr>
          <w:p w14:paraId="50793D49" w14:textId="77777777" w:rsidR="009D4C7F" w:rsidRPr="00C139B4" w:rsidRDefault="009D4C7F" w:rsidP="002B6321">
            <w:pPr>
              <w:pStyle w:val="TAL"/>
            </w:pPr>
            <w:r w:rsidRPr="00C139B4">
              <w:t>Positioning SIB Type 2-8</w:t>
            </w:r>
          </w:p>
        </w:tc>
        <w:tc>
          <w:tcPr>
            <w:tcW w:w="5387" w:type="dxa"/>
          </w:tcPr>
          <w:p w14:paraId="5630F9BA" w14:textId="77777777" w:rsidR="009D4C7F" w:rsidRPr="00C139B4" w:rsidRDefault="009D4C7F" w:rsidP="002B6321">
            <w:pPr>
              <w:pStyle w:val="TAL"/>
            </w:pPr>
            <w:r w:rsidRPr="00C139B4">
              <w:t>This bit, when set, indicates that the UE is subscribed to receive ciphering keys applicable to positioning SIB Type 2-8.</w:t>
            </w:r>
          </w:p>
        </w:tc>
      </w:tr>
      <w:tr w:rsidR="009D4C7F" w:rsidRPr="00C139B4" w14:paraId="69E10839" w14:textId="77777777" w:rsidTr="002B6321">
        <w:trPr>
          <w:cantSplit/>
          <w:jc w:val="center"/>
        </w:trPr>
        <w:tc>
          <w:tcPr>
            <w:tcW w:w="993" w:type="dxa"/>
          </w:tcPr>
          <w:p w14:paraId="20F3B4D1" w14:textId="77777777" w:rsidR="009D4C7F" w:rsidRPr="00C139B4" w:rsidRDefault="009D4C7F" w:rsidP="002B6321">
            <w:pPr>
              <w:pStyle w:val="TAC"/>
            </w:pPr>
            <w:r w:rsidRPr="00C139B4">
              <w:t>15</w:t>
            </w:r>
          </w:p>
        </w:tc>
        <w:tc>
          <w:tcPr>
            <w:tcW w:w="1842" w:type="dxa"/>
          </w:tcPr>
          <w:p w14:paraId="406C7DA2" w14:textId="77777777" w:rsidR="009D4C7F" w:rsidRPr="00C139B4" w:rsidRDefault="009D4C7F" w:rsidP="002B6321">
            <w:pPr>
              <w:pStyle w:val="TAL"/>
            </w:pPr>
            <w:r w:rsidRPr="00C139B4">
              <w:t>Positioning SIB Type 2-9</w:t>
            </w:r>
          </w:p>
        </w:tc>
        <w:tc>
          <w:tcPr>
            <w:tcW w:w="5387" w:type="dxa"/>
          </w:tcPr>
          <w:p w14:paraId="1D1C832D" w14:textId="77777777" w:rsidR="009D4C7F" w:rsidRPr="00C139B4" w:rsidRDefault="009D4C7F" w:rsidP="002B6321">
            <w:pPr>
              <w:pStyle w:val="TAL"/>
            </w:pPr>
            <w:r w:rsidRPr="00C139B4">
              <w:t>This bit, when set, indicates that the UE is subscribed to receive ciphering keys applicable to positioning SIB Type 2-9.</w:t>
            </w:r>
          </w:p>
        </w:tc>
      </w:tr>
      <w:tr w:rsidR="009D4C7F" w:rsidRPr="00C139B4" w14:paraId="32758CE1" w14:textId="77777777" w:rsidTr="002B6321">
        <w:trPr>
          <w:cantSplit/>
          <w:jc w:val="center"/>
        </w:trPr>
        <w:tc>
          <w:tcPr>
            <w:tcW w:w="993" w:type="dxa"/>
          </w:tcPr>
          <w:p w14:paraId="7905595B" w14:textId="77777777" w:rsidR="009D4C7F" w:rsidRPr="00C139B4" w:rsidRDefault="009D4C7F" w:rsidP="002B6321">
            <w:pPr>
              <w:pStyle w:val="TAC"/>
            </w:pPr>
            <w:r w:rsidRPr="00C139B4">
              <w:t>16</w:t>
            </w:r>
          </w:p>
        </w:tc>
        <w:tc>
          <w:tcPr>
            <w:tcW w:w="1842" w:type="dxa"/>
          </w:tcPr>
          <w:p w14:paraId="5D41F26A" w14:textId="77777777" w:rsidR="009D4C7F" w:rsidRPr="00C139B4" w:rsidRDefault="009D4C7F" w:rsidP="002B6321">
            <w:pPr>
              <w:pStyle w:val="TAL"/>
            </w:pPr>
            <w:r w:rsidRPr="00C139B4">
              <w:t>Positioning SIB Type 2-10</w:t>
            </w:r>
          </w:p>
        </w:tc>
        <w:tc>
          <w:tcPr>
            <w:tcW w:w="5387" w:type="dxa"/>
          </w:tcPr>
          <w:p w14:paraId="45FDBE2D" w14:textId="77777777" w:rsidR="009D4C7F" w:rsidRPr="00C139B4" w:rsidRDefault="009D4C7F" w:rsidP="002B6321">
            <w:pPr>
              <w:pStyle w:val="TAL"/>
            </w:pPr>
            <w:r w:rsidRPr="00C139B4">
              <w:t>This bit, when set, indicates that the UE is subscribed to receive ciphering keys applicable to positioning SIB Type 2-10.</w:t>
            </w:r>
          </w:p>
        </w:tc>
      </w:tr>
      <w:tr w:rsidR="009D4C7F" w:rsidRPr="00C139B4" w14:paraId="07DD6DA7" w14:textId="77777777" w:rsidTr="002B6321">
        <w:trPr>
          <w:cantSplit/>
          <w:jc w:val="center"/>
        </w:trPr>
        <w:tc>
          <w:tcPr>
            <w:tcW w:w="993" w:type="dxa"/>
          </w:tcPr>
          <w:p w14:paraId="62AA66FB" w14:textId="77777777" w:rsidR="009D4C7F" w:rsidRPr="00C139B4" w:rsidRDefault="009D4C7F" w:rsidP="002B6321">
            <w:pPr>
              <w:pStyle w:val="TAC"/>
            </w:pPr>
            <w:r w:rsidRPr="00C139B4">
              <w:t>17</w:t>
            </w:r>
          </w:p>
        </w:tc>
        <w:tc>
          <w:tcPr>
            <w:tcW w:w="1842" w:type="dxa"/>
          </w:tcPr>
          <w:p w14:paraId="3E3DA3D2" w14:textId="77777777" w:rsidR="009D4C7F" w:rsidRPr="00C139B4" w:rsidRDefault="009D4C7F" w:rsidP="002B6321">
            <w:pPr>
              <w:pStyle w:val="TAL"/>
            </w:pPr>
            <w:r w:rsidRPr="00C139B4">
              <w:t>Positioning SIB Type 2-11</w:t>
            </w:r>
          </w:p>
        </w:tc>
        <w:tc>
          <w:tcPr>
            <w:tcW w:w="5387" w:type="dxa"/>
          </w:tcPr>
          <w:p w14:paraId="5DC273B2" w14:textId="77777777" w:rsidR="009D4C7F" w:rsidRPr="00C139B4" w:rsidRDefault="009D4C7F" w:rsidP="002B6321">
            <w:pPr>
              <w:pStyle w:val="TAL"/>
            </w:pPr>
            <w:r w:rsidRPr="00C139B4">
              <w:t>This bit, when set, indicates that the UE is subscribed to receive ciphering keys applicable to positioning SIB Type 2-11.</w:t>
            </w:r>
          </w:p>
        </w:tc>
      </w:tr>
      <w:tr w:rsidR="009D4C7F" w:rsidRPr="00C139B4" w14:paraId="3A586550" w14:textId="77777777" w:rsidTr="002B6321">
        <w:trPr>
          <w:cantSplit/>
          <w:jc w:val="center"/>
        </w:trPr>
        <w:tc>
          <w:tcPr>
            <w:tcW w:w="993" w:type="dxa"/>
          </w:tcPr>
          <w:p w14:paraId="54C4480E" w14:textId="77777777" w:rsidR="009D4C7F" w:rsidRPr="00C139B4" w:rsidRDefault="009D4C7F" w:rsidP="002B6321">
            <w:pPr>
              <w:pStyle w:val="TAC"/>
            </w:pPr>
            <w:r w:rsidRPr="00C139B4">
              <w:t>18</w:t>
            </w:r>
          </w:p>
        </w:tc>
        <w:tc>
          <w:tcPr>
            <w:tcW w:w="1842" w:type="dxa"/>
          </w:tcPr>
          <w:p w14:paraId="090D1742" w14:textId="77777777" w:rsidR="009D4C7F" w:rsidRPr="00C139B4" w:rsidRDefault="009D4C7F" w:rsidP="002B6321">
            <w:pPr>
              <w:pStyle w:val="TAL"/>
            </w:pPr>
            <w:r w:rsidRPr="00C139B4">
              <w:t>Positioning SIB Type 2-12</w:t>
            </w:r>
          </w:p>
        </w:tc>
        <w:tc>
          <w:tcPr>
            <w:tcW w:w="5387" w:type="dxa"/>
          </w:tcPr>
          <w:p w14:paraId="5641EE1B" w14:textId="77777777" w:rsidR="009D4C7F" w:rsidRPr="00C139B4" w:rsidRDefault="009D4C7F" w:rsidP="002B6321">
            <w:pPr>
              <w:pStyle w:val="TAL"/>
            </w:pPr>
            <w:r w:rsidRPr="00C139B4">
              <w:t>This bit, when set, indicates that the UE is subscribed to receive ciphering keys applicable to positioning SIB Type 2-12.</w:t>
            </w:r>
          </w:p>
        </w:tc>
      </w:tr>
      <w:tr w:rsidR="009D4C7F" w:rsidRPr="00C139B4" w14:paraId="7E29318F" w14:textId="77777777" w:rsidTr="002B6321">
        <w:trPr>
          <w:cantSplit/>
          <w:jc w:val="center"/>
        </w:trPr>
        <w:tc>
          <w:tcPr>
            <w:tcW w:w="993" w:type="dxa"/>
          </w:tcPr>
          <w:p w14:paraId="6C33904B" w14:textId="77777777" w:rsidR="009D4C7F" w:rsidRPr="00C139B4" w:rsidRDefault="009D4C7F" w:rsidP="002B6321">
            <w:pPr>
              <w:pStyle w:val="TAC"/>
            </w:pPr>
            <w:r w:rsidRPr="00C139B4">
              <w:t>19</w:t>
            </w:r>
          </w:p>
        </w:tc>
        <w:tc>
          <w:tcPr>
            <w:tcW w:w="1842" w:type="dxa"/>
          </w:tcPr>
          <w:p w14:paraId="11336C1C" w14:textId="77777777" w:rsidR="009D4C7F" w:rsidRPr="00C139B4" w:rsidRDefault="009D4C7F" w:rsidP="002B6321">
            <w:pPr>
              <w:pStyle w:val="TAL"/>
            </w:pPr>
            <w:r w:rsidRPr="00C139B4">
              <w:t>Positioning SIB Type 2-13</w:t>
            </w:r>
          </w:p>
        </w:tc>
        <w:tc>
          <w:tcPr>
            <w:tcW w:w="5387" w:type="dxa"/>
          </w:tcPr>
          <w:p w14:paraId="7CC72025" w14:textId="77777777" w:rsidR="009D4C7F" w:rsidRPr="00C139B4" w:rsidRDefault="009D4C7F" w:rsidP="002B6321">
            <w:pPr>
              <w:pStyle w:val="TAL"/>
            </w:pPr>
            <w:r w:rsidRPr="00C139B4">
              <w:t>This bit, when set, indicates that the UE is subscribed to receive ciphering keys applicable to positioning SIB Type 2-13.</w:t>
            </w:r>
          </w:p>
        </w:tc>
      </w:tr>
      <w:tr w:rsidR="009D4C7F" w:rsidRPr="00C139B4" w14:paraId="7021D3D9" w14:textId="77777777" w:rsidTr="002B6321">
        <w:trPr>
          <w:cantSplit/>
          <w:jc w:val="center"/>
        </w:trPr>
        <w:tc>
          <w:tcPr>
            <w:tcW w:w="993" w:type="dxa"/>
          </w:tcPr>
          <w:p w14:paraId="0D5F408D" w14:textId="77777777" w:rsidR="009D4C7F" w:rsidRPr="00C139B4" w:rsidRDefault="009D4C7F" w:rsidP="002B6321">
            <w:pPr>
              <w:pStyle w:val="TAC"/>
            </w:pPr>
            <w:r w:rsidRPr="00C139B4">
              <w:t>20</w:t>
            </w:r>
          </w:p>
        </w:tc>
        <w:tc>
          <w:tcPr>
            <w:tcW w:w="1842" w:type="dxa"/>
          </w:tcPr>
          <w:p w14:paraId="1A3C0F9B" w14:textId="77777777" w:rsidR="009D4C7F" w:rsidRPr="00C139B4" w:rsidRDefault="009D4C7F" w:rsidP="002B6321">
            <w:pPr>
              <w:pStyle w:val="TAL"/>
            </w:pPr>
            <w:r w:rsidRPr="00C139B4">
              <w:t>Positioning SIB Type 2-14</w:t>
            </w:r>
          </w:p>
        </w:tc>
        <w:tc>
          <w:tcPr>
            <w:tcW w:w="5387" w:type="dxa"/>
          </w:tcPr>
          <w:p w14:paraId="0D2F717F" w14:textId="77777777" w:rsidR="009D4C7F" w:rsidRPr="00C139B4" w:rsidRDefault="009D4C7F" w:rsidP="002B6321">
            <w:pPr>
              <w:pStyle w:val="TAL"/>
            </w:pPr>
            <w:r w:rsidRPr="00C139B4">
              <w:t>This bit, when set, indicates that the UE is subscribed to receive ciphering keys applicable to positioning SIB Type 2-14.</w:t>
            </w:r>
          </w:p>
        </w:tc>
      </w:tr>
      <w:tr w:rsidR="009D4C7F" w:rsidRPr="00C139B4" w14:paraId="3FFE7339" w14:textId="77777777" w:rsidTr="002B6321">
        <w:trPr>
          <w:cantSplit/>
          <w:jc w:val="center"/>
        </w:trPr>
        <w:tc>
          <w:tcPr>
            <w:tcW w:w="993" w:type="dxa"/>
          </w:tcPr>
          <w:p w14:paraId="5CC92D4F" w14:textId="77777777" w:rsidR="009D4C7F" w:rsidRPr="00C139B4" w:rsidRDefault="009D4C7F" w:rsidP="002B6321">
            <w:pPr>
              <w:pStyle w:val="TAC"/>
            </w:pPr>
            <w:r w:rsidRPr="00C139B4">
              <w:t>21</w:t>
            </w:r>
          </w:p>
        </w:tc>
        <w:tc>
          <w:tcPr>
            <w:tcW w:w="1842" w:type="dxa"/>
          </w:tcPr>
          <w:p w14:paraId="2CDC04BF" w14:textId="77777777" w:rsidR="009D4C7F" w:rsidRPr="00C139B4" w:rsidRDefault="009D4C7F" w:rsidP="002B6321">
            <w:pPr>
              <w:pStyle w:val="TAL"/>
            </w:pPr>
            <w:r w:rsidRPr="00C139B4">
              <w:t>Positioning SIB Type 2-15</w:t>
            </w:r>
          </w:p>
        </w:tc>
        <w:tc>
          <w:tcPr>
            <w:tcW w:w="5387" w:type="dxa"/>
          </w:tcPr>
          <w:p w14:paraId="0FAECD16" w14:textId="77777777" w:rsidR="009D4C7F" w:rsidRPr="00C139B4" w:rsidRDefault="009D4C7F" w:rsidP="002B6321">
            <w:pPr>
              <w:pStyle w:val="TAL"/>
            </w:pPr>
            <w:r w:rsidRPr="00C139B4">
              <w:t>This bit, when set, indicates that the UE is subscribed to receive ciphering keys applicable to positioning SIB Type 2-15.</w:t>
            </w:r>
          </w:p>
        </w:tc>
      </w:tr>
      <w:tr w:rsidR="009D4C7F" w:rsidRPr="00C139B4" w14:paraId="7C920CD5" w14:textId="77777777" w:rsidTr="002B6321">
        <w:trPr>
          <w:cantSplit/>
          <w:jc w:val="center"/>
        </w:trPr>
        <w:tc>
          <w:tcPr>
            <w:tcW w:w="993" w:type="dxa"/>
          </w:tcPr>
          <w:p w14:paraId="1F972E52" w14:textId="77777777" w:rsidR="009D4C7F" w:rsidRPr="00C139B4" w:rsidRDefault="009D4C7F" w:rsidP="002B6321">
            <w:pPr>
              <w:pStyle w:val="TAC"/>
            </w:pPr>
            <w:r w:rsidRPr="00C139B4">
              <w:t>22</w:t>
            </w:r>
          </w:p>
        </w:tc>
        <w:tc>
          <w:tcPr>
            <w:tcW w:w="1842" w:type="dxa"/>
          </w:tcPr>
          <w:p w14:paraId="05D8C6C0" w14:textId="77777777" w:rsidR="009D4C7F" w:rsidRPr="00C139B4" w:rsidRDefault="009D4C7F" w:rsidP="002B6321">
            <w:pPr>
              <w:pStyle w:val="TAL"/>
            </w:pPr>
            <w:r w:rsidRPr="00C139B4">
              <w:t>Positioning SIB Type 2-16</w:t>
            </w:r>
          </w:p>
        </w:tc>
        <w:tc>
          <w:tcPr>
            <w:tcW w:w="5387" w:type="dxa"/>
          </w:tcPr>
          <w:p w14:paraId="684D67C0" w14:textId="77777777" w:rsidR="009D4C7F" w:rsidRPr="00C139B4" w:rsidRDefault="009D4C7F" w:rsidP="002B6321">
            <w:pPr>
              <w:pStyle w:val="TAL"/>
            </w:pPr>
            <w:r w:rsidRPr="00C139B4">
              <w:t>This bit, when set, indicates that the UE is subscribed to receive ciphering keys applicable to positioning SIB Type 2-16.</w:t>
            </w:r>
          </w:p>
        </w:tc>
      </w:tr>
      <w:tr w:rsidR="009D4C7F" w:rsidRPr="00C139B4" w14:paraId="230AF20C" w14:textId="77777777" w:rsidTr="002B6321">
        <w:trPr>
          <w:cantSplit/>
          <w:jc w:val="center"/>
        </w:trPr>
        <w:tc>
          <w:tcPr>
            <w:tcW w:w="993" w:type="dxa"/>
          </w:tcPr>
          <w:p w14:paraId="0A0350A7" w14:textId="77777777" w:rsidR="009D4C7F" w:rsidRPr="00C139B4" w:rsidRDefault="009D4C7F" w:rsidP="002B6321">
            <w:pPr>
              <w:pStyle w:val="TAC"/>
            </w:pPr>
            <w:r w:rsidRPr="00C139B4">
              <w:t>23</w:t>
            </w:r>
          </w:p>
        </w:tc>
        <w:tc>
          <w:tcPr>
            <w:tcW w:w="1842" w:type="dxa"/>
          </w:tcPr>
          <w:p w14:paraId="3C39C127" w14:textId="77777777" w:rsidR="009D4C7F" w:rsidRPr="00C139B4" w:rsidRDefault="009D4C7F" w:rsidP="002B6321">
            <w:pPr>
              <w:pStyle w:val="TAL"/>
            </w:pPr>
            <w:r w:rsidRPr="00C139B4">
              <w:t>Positioning SIB Type 2-17</w:t>
            </w:r>
          </w:p>
        </w:tc>
        <w:tc>
          <w:tcPr>
            <w:tcW w:w="5387" w:type="dxa"/>
          </w:tcPr>
          <w:p w14:paraId="0EB3CEA3" w14:textId="77777777" w:rsidR="009D4C7F" w:rsidRPr="00C139B4" w:rsidRDefault="009D4C7F" w:rsidP="002B6321">
            <w:pPr>
              <w:pStyle w:val="TAL"/>
            </w:pPr>
            <w:r w:rsidRPr="00C139B4">
              <w:t>This bit, when set, indicates that the UE is subscribed to receive ciphering keys applicable to positioning SIB Type 2-17.</w:t>
            </w:r>
          </w:p>
        </w:tc>
      </w:tr>
      <w:tr w:rsidR="009D4C7F" w:rsidRPr="00C139B4" w14:paraId="5137A332" w14:textId="77777777" w:rsidTr="002B6321">
        <w:trPr>
          <w:cantSplit/>
          <w:jc w:val="center"/>
        </w:trPr>
        <w:tc>
          <w:tcPr>
            <w:tcW w:w="993" w:type="dxa"/>
          </w:tcPr>
          <w:p w14:paraId="75F47DFD" w14:textId="77777777" w:rsidR="009D4C7F" w:rsidRPr="00C139B4" w:rsidRDefault="009D4C7F" w:rsidP="002B6321">
            <w:pPr>
              <w:pStyle w:val="TAC"/>
            </w:pPr>
            <w:r w:rsidRPr="00C139B4">
              <w:t>24</w:t>
            </w:r>
          </w:p>
        </w:tc>
        <w:tc>
          <w:tcPr>
            <w:tcW w:w="1842" w:type="dxa"/>
          </w:tcPr>
          <w:p w14:paraId="3F9245A0" w14:textId="77777777" w:rsidR="009D4C7F" w:rsidRPr="00C139B4" w:rsidRDefault="009D4C7F" w:rsidP="002B6321">
            <w:pPr>
              <w:pStyle w:val="TAL"/>
            </w:pPr>
            <w:r w:rsidRPr="00C139B4">
              <w:t>Positioning SIB Type 2-18</w:t>
            </w:r>
          </w:p>
        </w:tc>
        <w:tc>
          <w:tcPr>
            <w:tcW w:w="5387" w:type="dxa"/>
          </w:tcPr>
          <w:p w14:paraId="6985E88F" w14:textId="77777777" w:rsidR="009D4C7F" w:rsidRPr="00C139B4" w:rsidRDefault="009D4C7F" w:rsidP="002B6321">
            <w:pPr>
              <w:pStyle w:val="TAL"/>
            </w:pPr>
            <w:r w:rsidRPr="00C139B4">
              <w:t>This bit, when set, indicates that the UE is subscribed to receive ciphering keys applicable to positioning SIB Type 2-18.</w:t>
            </w:r>
          </w:p>
        </w:tc>
      </w:tr>
      <w:tr w:rsidR="009D4C7F" w:rsidRPr="00C139B4" w14:paraId="4C84DD2E" w14:textId="77777777" w:rsidTr="002B6321">
        <w:trPr>
          <w:cantSplit/>
          <w:jc w:val="center"/>
        </w:trPr>
        <w:tc>
          <w:tcPr>
            <w:tcW w:w="993" w:type="dxa"/>
          </w:tcPr>
          <w:p w14:paraId="5E7C888F" w14:textId="77777777" w:rsidR="009D4C7F" w:rsidRPr="00C139B4" w:rsidRDefault="009D4C7F" w:rsidP="002B6321">
            <w:pPr>
              <w:pStyle w:val="TAC"/>
            </w:pPr>
            <w:r w:rsidRPr="00C139B4">
              <w:t>25</w:t>
            </w:r>
          </w:p>
        </w:tc>
        <w:tc>
          <w:tcPr>
            <w:tcW w:w="1842" w:type="dxa"/>
          </w:tcPr>
          <w:p w14:paraId="6A8FB628" w14:textId="77777777" w:rsidR="009D4C7F" w:rsidRPr="00C139B4" w:rsidRDefault="009D4C7F" w:rsidP="002B6321">
            <w:pPr>
              <w:pStyle w:val="TAL"/>
            </w:pPr>
            <w:r w:rsidRPr="00C139B4">
              <w:t>Positioning SIB Type 2-19</w:t>
            </w:r>
          </w:p>
        </w:tc>
        <w:tc>
          <w:tcPr>
            <w:tcW w:w="5387" w:type="dxa"/>
          </w:tcPr>
          <w:p w14:paraId="264BFF10" w14:textId="77777777" w:rsidR="009D4C7F" w:rsidRPr="00C139B4" w:rsidRDefault="009D4C7F" w:rsidP="002B6321">
            <w:pPr>
              <w:pStyle w:val="TAL"/>
            </w:pPr>
            <w:r w:rsidRPr="00C139B4">
              <w:t>This bit, when set, indicates that the UE is subscribed to receive ciphering keys applicable to positioning SIB Type 2-19.</w:t>
            </w:r>
          </w:p>
        </w:tc>
      </w:tr>
      <w:tr w:rsidR="009D4C7F" w:rsidRPr="00C139B4" w14:paraId="7C85202C" w14:textId="77777777" w:rsidTr="002B6321">
        <w:trPr>
          <w:cantSplit/>
          <w:jc w:val="center"/>
        </w:trPr>
        <w:tc>
          <w:tcPr>
            <w:tcW w:w="993" w:type="dxa"/>
          </w:tcPr>
          <w:p w14:paraId="20261BC8" w14:textId="77777777" w:rsidR="009D4C7F" w:rsidRPr="00C139B4" w:rsidRDefault="009D4C7F" w:rsidP="002B6321">
            <w:pPr>
              <w:pStyle w:val="TAC"/>
            </w:pPr>
            <w:r w:rsidRPr="00C139B4">
              <w:t>26</w:t>
            </w:r>
          </w:p>
        </w:tc>
        <w:tc>
          <w:tcPr>
            <w:tcW w:w="1842" w:type="dxa"/>
          </w:tcPr>
          <w:p w14:paraId="71049AF9" w14:textId="77777777" w:rsidR="009D4C7F" w:rsidRPr="00C139B4" w:rsidRDefault="009D4C7F" w:rsidP="002B6321">
            <w:pPr>
              <w:pStyle w:val="TAL"/>
            </w:pPr>
            <w:r w:rsidRPr="00C139B4">
              <w:t>Positioning SIB Type 3-1</w:t>
            </w:r>
          </w:p>
        </w:tc>
        <w:tc>
          <w:tcPr>
            <w:tcW w:w="5387" w:type="dxa"/>
          </w:tcPr>
          <w:p w14:paraId="58BA420F" w14:textId="77777777" w:rsidR="009D4C7F" w:rsidRPr="00C139B4" w:rsidRDefault="009D4C7F" w:rsidP="002B6321">
            <w:pPr>
              <w:pStyle w:val="TAL"/>
            </w:pPr>
            <w:r w:rsidRPr="00C139B4">
              <w:t>This bit, when set, indicates that the UE is subscribed to receive ciphering keys applicable to positioning SIB Type 3-1.</w:t>
            </w:r>
          </w:p>
        </w:tc>
      </w:tr>
      <w:tr w:rsidR="002B6321" w:rsidRPr="00C139B4" w14:paraId="22995B5D" w14:textId="77777777" w:rsidTr="002B6321">
        <w:trPr>
          <w:cantSplit/>
          <w:jc w:val="center"/>
        </w:trPr>
        <w:tc>
          <w:tcPr>
            <w:tcW w:w="993" w:type="dxa"/>
          </w:tcPr>
          <w:p w14:paraId="1A303950" w14:textId="77777777" w:rsidR="002B6321" w:rsidRDefault="002B6321" w:rsidP="002B6321">
            <w:pPr>
              <w:pStyle w:val="TAC"/>
              <w:rPr>
                <w:lang w:eastAsia="zh-CN"/>
              </w:rPr>
            </w:pPr>
            <w:r>
              <w:rPr>
                <w:rFonts w:hint="eastAsia"/>
                <w:lang w:eastAsia="zh-CN"/>
              </w:rPr>
              <w:t>2</w:t>
            </w:r>
            <w:r>
              <w:rPr>
                <w:lang w:eastAsia="zh-CN"/>
              </w:rPr>
              <w:t>7</w:t>
            </w:r>
          </w:p>
        </w:tc>
        <w:tc>
          <w:tcPr>
            <w:tcW w:w="1842" w:type="dxa"/>
          </w:tcPr>
          <w:p w14:paraId="47137952" w14:textId="77777777" w:rsidR="002B6321" w:rsidRDefault="002B6321" w:rsidP="002B6321">
            <w:pPr>
              <w:pStyle w:val="TAL"/>
            </w:pPr>
            <w:r>
              <w:t>Positioning SIB Type 1-8</w:t>
            </w:r>
          </w:p>
        </w:tc>
        <w:tc>
          <w:tcPr>
            <w:tcW w:w="5387" w:type="dxa"/>
          </w:tcPr>
          <w:p w14:paraId="51220EA9" w14:textId="77777777" w:rsidR="002B6321" w:rsidRDefault="002B6321" w:rsidP="002B6321">
            <w:pPr>
              <w:pStyle w:val="TAL"/>
            </w:pPr>
            <w:r w:rsidRPr="00C327B3">
              <w:t xml:space="preserve">This bit, when set, indicates that the UE is subscribed to receive ciphering keys applicable to positioning SIB Type </w:t>
            </w:r>
            <w:r>
              <w:t>1-8</w:t>
            </w:r>
            <w:r w:rsidRPr="00C327B3">
              <w:t>.</w:t>
            </w:r>
          </w:p>
        </w:tc>
      </w:tr>
      <w:tr w:rsidR="002B6321" w:rsidRPr="00C139B4" w14:paraId="05531B60" w14:textId="77777777" w:rsidTr="002B6321">
        <w:trPr>
          <w:cantSplit/>
          <w:jc w:val="center"/>
        </w:trPr>
        <w:tc>
          <w:tcPr>
            <w:tcW w:w="993" w:type="dxa"/>
          </w:tcPr>
          <w:p w14:paraId="7052BCD3" w14:textId="77777777" w:rsidR="002B6321" w:rsidRDefault="002B6321" w:rsidP="002B6321">
            <w:pPr>
              <w:pStyle w:val="TAC"/>
              <w:rPr>
                <w:lang w:eastAsia="zh-CN"/>
              </w:rPr>
            </w:pPr>
            <w:r>
              <w:rPr>
                <w:rFonts w:hint="eastAsia"/>
                <w:lang w:eastAsia="zh-CN"/>
              </w:rPr>
              <w:t>2</w:t>
            </w:r>
            <w:r>
              <w:rPr>
                <w:lang w:eastAsia="zh-CN"/>
              </w:rPr>
              <w:t>8</w:t>
            </w:r>
          </w:p>
        </w:tc>
        <w:tc>
          <w:tcPr>
            <w:tcW w:w="1842" w:type="dxa"/>
          </w:tcPr>
          <w:p w14:paraId="3122D3C7" w14:textId="77777777" w:rsidR="002B6321" w:rsidRDefault="002B6321" w:rsidP="002B6321">
            <w:pPr>
              <w:pStyle w:val="TAL"/>
            </w:pPr>
            <w:r>
              <w:t>Positioning SIB Type 2-20</w:t>
            </w:r>
          </w:p>
        </w:tc>
        <w:tc>
          <w:tcPr>
            <w:tcW w:w="5387" w:type="dxa"/>
          </w:tcPr>
          <w:p w14:paraId="20234D24" w14:textId="77777777" w:rsidR="002B6321" w:rsidRDefault="002B6321" w:rsidP="002B6321">
            <w:pPr>
              <w:pStyle w:val="TAL"/>
            </w:pPr>
            <w:r w:rsidRPr="00C327B3">
              <w:t xml:space="preserve">This bit, when set, indicates that the UE is subscribed to receive ciphering keys applicable to positioning SIB Type </w:t>
            </w:r>
            <w:r>
              <w:t>2-20</w:t>
            </w:r>
            <w:r w:rsidRPr="00C327B3">
              <w:t>.</w:t>
            </w:r>
          </w:p>
        </w:tc>
      </w:tr>
      <w:tr w:rsidR="002B6321" w:rsidRPr="00C139B4" w14:paraId="1243FAF8" w14:textId="77777777" w:rsidTr="002B6321">
        <w:trPr>
          <w:cantSplit/>
          <w:jc w:val="center"/>
        </w:trPr>
        <w:tc>
          <w:tcPr>
            <w:tcW w:w="993" w:type="dxa"/>
          </w:tcPr>
          <w:p w14:paraId="604DD550" w14:textId="77777777" w:rsidR="002B6321" w:rsidRDefault="002B6321" w:rsidP="002B6321">
            <w:pPr>
              <w:pStyle w:val="TAC"/>
              <w:rPr>
                <w:lang w:eastAsia="zh-CN"/>
              </w:rPr>
            </w:pPr>
            <w:r>
              <w:rPr>
                <w:rFonts w:hint="eastAsia"/>
                <w:lang w:eastAsia="zh-CN"/>
              </w:rPr>
              <w:t>2</w:t>
            </w:r>
            <w:r>
              <w:rPr>
                <w:lang w:eastAsia="zh-CN"/>
              </w:rPr>
              <w:t>9</w:t>
            </w:r>
          </w:p>
        </w:tc>
        <w:tc>
          <w:tcPr>
            <w:tcW w:w="1842" w:type="dxa"/>
          </w:tcPr>
          <w:p w14:paraId="24FD5B0B" w14:textId="77777777" w:rsidR="002B6321" w:rsidRDefault="002B6321" w:rsidP="002B6321">
            <w:pPr>
              <w:pStyle w:val="TAL"/>
            </w:pPr>
            <w:r>
              <w:t>Positioning SIB Type 2-21</w:t>
            </w:r>
          </w:p>
        </w:tc>
        <w:tc>
          <w:tcPr>
            <w:tcW w:w="5387" w:type="dxa"/>
          </w:tcPr>
          <w:p w14:paraId="269A8DF0" w14:textId="77777777" w:rsidR="002B6321" w:rsidRDefault="002B6321" w:rsidP="002B6321">
            <w:pPr>
              <w:pStyle w:val="TAL"/>
            </w:pPr>
            <w:r w:rsidRPr="00C327B3">
              <w:t xml:space="preserve">This bit, when set, indicates that the UE is subscribed to receive ciphering keys applicable to positioning SIB Type </w:t>
            </w:r>
            <w:r>
              <w:t>2-21</w:t>
            </w:r>
            <w:r w:rsidRPr="00C327B3">
              <w:t>.</w:t>
            </w:r>
          </w:p>
        </w:tc>
      </w:tr>
      <w:tr w:rsidR="002B6321" w:rsidRPr="00C139B4" w14:paraId="22003652" w14:textId="77777777" w:rsidTr="002B6321">
        <w:trPr>
          <w:cantSplit/>
          <w:jc w:val="center"/>
        </w:trPr>
        <w:tc>
          <w:tcPr>
            <w:tcW w:w="993" w:type="dxa"/>
          </w:tcPr>
          <w:p w14:paraId="54FFBA35" w14:textId="77777777" w:rsidR="002B6321" w:rsidRDefault="002B6321" w:rsidP="002B6321">
            <w:pPr>
              <w:pStyle w:val="TAC"/>
              <w:rPr>
                <w:lang w:eastAsia="zh-CN"/>
              </w:rPr>
            </w:pPr>
            <w:r>
              <w:rPr>
                <w:rFonts w:hint="eastAsia"/>
                <w:lang w:eastAsia="zh-CN"/>
              </w:rPr>
              <w:t>3</w:t>
            </w:r>
            <w:r>
              <w:rPr>
                <w:lang w:eastAsia="zh-CN"/>
              </w:rPr>
              <w:t>0</w:t>
            </w:r>
          </w:p>
        </w:tc>
        <w:tc>
          <w:tcPr>
            <w:tcW w:w="1842" w:type="dxa"/>
          </w:tcPr>
          <w:p w14:paraId="71977358" w14:textId="77777777" w:rsidR="002B6321" w:rsidRDefault="002B6321" w:rsidP="002B6321">
            <w:pPr>
              <w:pStyle w:val="TAL"/>
            </w:pPr>
            <w:r w:rsidRPr="000948AF">
              <w:t xml:space="preserve">Positioning SIB Type </w:t>
            </w:r>
            <w:r>
              <w:t>2</w:t>
            </w:r>
            <w:r w:rsidRPr="000948AF">
              <w:t>-</w:t>
            </w:r>
            <w:r>
              <w:t>22</w:t>
            </w:r>
          </w:p>
        </w:tc>
        <w:tc>
          <w:tcPr>
            <w:tcW w:w="5387" w:type="dxa"/>
          </w:tcPr>
          <w:p w14:paraId="5A30ECFB" w14:textId="77777777" w:rsidR="002B6321" w:rsidRDefault="002B6321" w:rsidP="002B6321">
            <w:pPr>
              <w:pStyle w:val="TAL"/>
            </w:pPr>
            <w:r w:rsidRPr="00C327B3">
              <w:t xml:space="preserve">This bit, when set, indicates that the UE is subscribed to receive ciphering keys applicable to positioning SIB Type </w:t>
            </w:r>
            <w:r>
              <w:t>2</w:t>
            </w:r>
            <w:r w:rsidRPr="000948AF">
              <w:t>-</w:t>
            </w:r>
            <w:r>
              <w:t>22</w:t>
            </w:r>
            <w:r w:rsidRPr="00C327B3">
              <w:t>.</w:t>
            </w:r>
          </w:p>
        </w:tc>
      </w:tr>
      <w:tr w:rsidR="002B6321" w:rsidRPr="00C139B4" w14:paraId="0E6D44B5" w14:textId="77777777" w:rsidTr="002B6321">
        <w:trPr>
          <w:cantSplit/>
          <w:jc w:val="center"/>
        </w:trPr>
        <w:tc>
          <w:tcPr>
            <w:tcW w:w="993" w:type="dxa"/>
          </w:tcPr>
          <w:p w14:paraId="7D30B928" w14:textId="77777777" w:rsidR="002B6321" w:rsidRDefault="002B6321" w:rsidP="002B6321">
            <w:pPr>
              <w:pStyle w:val="TAC"/>
              <w:rPr>
                <w:lang w:eastAsia="zh-CN"/>
              </w:rPr>
            </w:pPr>
            <w:r>
              <w:rPr>
                <w:rFonts w:hint="eastAsia"/>
                <w:lang w:eastAsia="zh-CN"/>
              </w:rPr>
              <w:t>3</w:t>
            </w:r>
            <w:r>
              <w:rPr>
                <w:lang w:eastAsia="zh-CN"/>
              </w:rPr>
              <w:t>1</w:t>
            </w:r>
          </w:p>
        </w:tc>
        <w:tc>
          <w:tcPr>
            <w:tcW w:w="1842" w:type="dxa"/>
          </w:tcPr>
          <w:p w14:paraId="513C3DC6" w14:textId="77777777" w:rsidR="002B6321" w:rsidRDefault="002B6321" w:rsidP="002B6321">
            <w:pPr>
              <w:pStyle w:val="TAL"/>
            </w:pPr>
            <w:r w:rsidRPr="000948AF">
              <w:t xml:space="preserve">Positioning SIB Type </w:t>
            </w:r>
            <w:r>
              <w:t>2</w:t>
            </w:r>
            <w:r w:rsidRPr="000948AF">
              <w:t>-</w:t>
            </w:r>
            <w:r>
              <w:t>23</w:t>
            </w:r>
          </w:p>
        </w:tc>
        <w:tc>
          <w:tcPr>
            <w:tcW w:w="5387" w:type="dxa"/>
          </w:tcPr>
          <w:p w14:paraId="0F1AB3B8" w14:textId="77777777" w:rsidR="002B6321" w:rsidRDefault="002B6321" w:rsidP="002B6321">
            <w:pPr>
              <w:pStyle w:val="TAL"/>
            </w:pPr>
            <w:r w:rsidRPr="00C327B3">
              <w:t xml:space="preserve">This bit, when set, indicates that the UE is subscribed to receive ciphering keys applicable to positioning SIB Type </w:t>
            </w:r>
            <w:r w:rsidRPr="000948AF">
              <w:t xml:space="preserve"> </w:t>
            </w:r>
            <w:r>
              <w:t>2</w:t>
            </w:r>
            <w:r w:rsidRPr="000948AF">
              <w:t>-</w:t>
            </w:r>
            <w:r>
              <w:t>23</w:t>
            </w:r>
            <w:r w:rsidRPr="00C327B3">
              <w:t>.</w:t>
            </w:r>
          </w:p>
        </w:tc>
      </w:tr>
      <w:tr w:rsidR="002B6321" w:rsidRPr="00C139B4" w14:paraId="6AABAD35" w14:textId="77777777" w:rsidTr="002B6321">
        <w:trPr>
          <w:cantSplit/>
          <w:jc w:val="center"/>
        </w:trPr>
        <w:tc>
          <w:tcPr>
            <w:tcW w:w="993" w:type="dxa"/>
          </w:tcPr>
          <w:p w14:paraId="10F18356" w14:textId="77777777" w:rsidR="002B6321" w:rsidRDefault="002B6321" w:rsidP="002B6321">
            <w:pPr>
              <w:pStyle w:val="TAC"/>
              <w:rPr>
                <w:lang w:eastAsia="zh-CN"/>
              </w:rPr>
            </w:pPr>
            <w:r>
              <w:rPr>
                <w:rFonts w:hint="eastAsia"/>
                <w:lang w:eastAsia="zh-CN"/>
              </w:rPr>
              <w:lastRenderedPageBreak/>
              <w:t>3</w:t>
            </w:r>
            <w:r>
              <w:rPr>
                <w:lang w:eastAsia="zh-CN"/>
              </w:rPr>
              <w:t>2</w:t>
            </w:r>
          </w:p>
        </w:tc>
        <w:tc>
          <w:tcPr>
            <w:tcW w:w="1842" w:type="dxa"/>
          </w:tcPr>
          <w:p w14:paraId="1C483AD5" w14:textId="77777777" w:rsidR="002B6321" w:rsidRDefault="002B6321" w:rsidP="002B6321">
            <w:pPr>
              <w:pStyle w:val="TAL"/>
            </w:pPr>
            <w:r w:rsidRPr="000948AF">
              <w:t xml:space="preserve">Positioning SIB Type </w:t>
            </w:r>
            <w:r>
              <w:t>2</w:t>
            </w:r>
            <w:r w:rsidRPr="000948AF">
              <w:t>-</w:t>
            </w:r>
            <w:r>
              <w:t>24</w:t>
            </w:r>
          </w:p>
        </w:tc>
        <w:tc>
          <w:tcPr>
            <w:tcW w:w="5387" w:type="dxa"/>
          </w:tcPr>
          <w:p w14:paraId="1A05C6E3" w14:textId="77777777" w:rsidR="002B6321" w:rsidRDefault="002B6321" w:rsidP="002B6321">
            <w:pPr>
              <w:pStyle w:val="TAL"/>
            </w:pPr>
            <w:r w:rsidRPr="00C327B3">
              <w:t xml:space="preserve">This bit, when set, indicates that the UE is subscribed to receive ciphering keys applicable to positioning SIB Type </w:t>
            </w:r>
            <w:r>
              <w:t>2</w:t>
            </w:r>
            <w:r w:rsidRPr="000948AF">
              <w:t>-</w:t>
            </w:r>
            <w:r>
              <w:t>24</w:t>
            </w:r>
            <w:r w:rsidRPr="00C327B3">
              <w:t>.</w:t>
            </w:r>
          </w:p>
        </w:tc>
      </w:tr>
      <w:tr w:rsidR="002B6321" w:rsidRPr="00C139B4" w14:paraId="17CC5A3F" w14:textId="77777777" w:rsidTr="002B6321">
        <w:trPr>
          <w:cantSplit/>
          <w:jc w:val="center"/>
        </w:trPr>
        <w:tc>
          <w:tcPr>
            <w:tcW w:w="993" w:type="dxa"/>
          </w:tcPr>
          <w:p w14:paraId="5720B3AD" w14:textId="77777777" w:rsidR="002B6321" w:rsidRDefault="002B6321" w:rsidP="002B6321">
            <w:pPr>
              <w:pStyle w:val="TAC"/>
              <w:rPr>
                <w:lang w:eastAsia="zh-CN"/>
              </w:rPr>
            </w:pPr>
            <w:r>
              <w:rPr>
                <w:rFonts w:hint="eastAsia"/>
                <w:lang w:eastAsia="zh-CN"/>
              </w:rPr>
              <w:t>3</w:t>
            </w:r>
            <w:r>
              <w:rPr>
                <w:lang w:eastAsia="zh-CN"/>
              </w:rPr>
              <w:t>3</w:t>
            </w:r>
          </w:p>
        </w:tc>
        <w:tc>
          <w:tcPr>
            <w:tcW w:w="1842" w:type="dxa"/>
          </w:tcPr>
          <w:p w14:paraId="1C99E37E" w14:textId="77777777" w:rsidR="002B6321" w:rsidRDefault="002B6321" w:rsidP="002B6321">
            <w:pPr>
              <w:pStyle w:val="TAL"/>
            </w:pPr>
            <w:r w:rsidRPr="000948AF">
              <w:t xml:space="preserve">Positioning SIB Type </w:t>
            </w:r>
            <w:r>
              <w:t>2</w:t>
            </w:r>
            <w:r w:rsidRPr="000948AF">
              <w:t>-</w:t>
            </w:r>
            <w:r>
              <w:t>25</w:t>
            </w:r>
          </w:p>
        </w:tc>
        <w:tc>
          <w:tcPr>
            <w:tcW w:w="5387" w:type="dxa"/>
          </w:tcPr>
          <w:p w14:paraId="56B924F9" w14:textId="77777777" w:rsidR="002B6321" w:rsidRDefault="002B6321" w:rsidP="002B6321">
            <w:pPr>
              <w:pStyle w:val="TAL"/>
            </w:pPr>
            <w:r w:rsidRPr="00C327B3">
              <w:t xml:space="preserve">This bit, when set, indicates that the UE is subscribed to receive ciphering keys applicable to positioning SIB Type </w:t>
            </w:r>
            <w:r>
              <w:t>2</w:t>
            </w:r>
            <w:r w:rsidRPr="000948AF">
              <w:t>-</w:t>
            </w:r>
            <w:r>
              <w:t>25</w:t>
            </w:r>
            <w:r w:rsidRPr="00C327B3">
              <w:t>.</w:t>
            </w:r>
          </w:p>
        </w:tc>
      </w:tr>
      <w:tr w:rsidR="002B6321" w:rsidRPr="00C139B4" w14:paraId="72FD8B74" w14:textId="77777777" w:rsidTr="002B6321">
        <w:trPr>
          <w:cantSplit/>
          <w:jc w:val="center"/>
        </w:trPr>
        <w:tc>
          <w:tcPr>
            <w:tcW w:w="993" w:type="dxa"/>
          </w:tcPr>
          <w:p w14:paraId="15AEEB0C" w14:textId="77777777" w:rsidR="002B6321" w:rsidRDefault="002B6321" w:rsidP="002B6321">
            <w:pPr>
              <w:pStyle w:val="TAC"/>
              <w:rPr>
                <w:lang w:eastAsia="zh-CN"/>
              </w:rPr>
            </w:pPr>
            <w:r>
              <w:rPr>
                <w:rFonts w:hint="eastAsia"/>
                <w:lang w:eastAsia="zh-CN"/>
              </w:rPr>
              <w:t>3</w:t>
            </w:r>
            <w:r>
              <w:rPr>
                <w:lang w:eastAsia="zh-CN"/>
              </w:rPr>
              <w:t>4</w:t>
            </w:r>
          </w:p>
        </w:tc>
        <w:tc>
          <w:tcPr>
            <w:tcW w:w="1842" w:type="dxa"/>
          </w:tcPr>
          <w:p w14:paraId="727BDBC3" w14:textId="77777777" w:rsidR="002B6321" w:rsidRDefault="002B6321" w:rsidP="002B6321">
            <w:pPr>
              <w:pStyle w:val="TAL"/>
            </w:pPr>
            <w:r>
              <w:t>Positioning SIB Type 4</w:t>
            </w:r>
            <w:r w:rsidRPr="000948AF">
              <w:t>-1</w:t>
            </w:r>
          </w:p>
        </w:tc>
        <w:tc>
          <w:tcPr>
            <w:tcW w:w="5387" w:type="dxa"/>
          </w:tcPr>
          <w:p w14:paraId="14AAAEB8" w14:textId="77777777" w:rsidR="002B6321" w:rsidRDefault="002B6321" w:rsidP="002B6321">
            <w:pPr>
              <w:pStyle w:val="TAL"/>
            </w:pPr>
            <w:r w:rsidRPr="00C327B3">
              <w:t xml:space="preserve">This bit, when set, indicates that the UE is subscribed to receive ciphering keys applicable to positioning SIB Type </w:t>
            </w:r>
            <w:r>
              <w:t>4</w:t>
            </w:r>
            <w:r w:rsidRPr="000948AF">
              <w:t>-1</w:t>
            </w:r>
            <w:r w:rsidRPr="00C327B3">
              <w:t>.</w:t>
            </w:r>
          </w:p>
        </w:tc>
      </w:tr>
      <w:tr w:rsidR="002B6321" w:rsidRPr="00C139B4" w14:paraId="1C75BC2F" w14:textId="77777777" w:rsidTr="002B6321">
        <w:trPr>
          <w:cantSplit/>
          <w:jc w:val="center"/>
        </w:trPr>
        <w:tc>
          <w:tcPr>
            <w:tcW w:w="993" w:type="dxa"/>
          </w:tcPr>
          <w:p w14:paraId="03DBCD57" w14:textId="77777777" w:rsidR="002B6321" w:rsidRDefault="002B6321" w:rsidP="002B6321">
            <w:pPr>
              <w:pStyle w:val="TAC"/>
              <w:rPr>
                <w:lang w:eastAsia="zh-CN"/>
              </w:rPr>
            </w:pPr>
            <w:r>
              <w:rPr>
                <w:rFonts w:hint="eastAsia"/>
                <w:lang w:eastAsia="zh-CN"/>
              </w:rPr>
              <w:t>3</w:t>
            </w:r>
            <w:r>
              <w:rPr>
                <w:lang w:eastAsia="zh-CN"/>
              </w:rPr>
              <w:t>5</w:t>
            </w:r>
          </w:p>
        </w:tc>
        <w:tc>
          <w:tcPr>
            <w:tcW w:w="1842" w:type="dxa"/>
          </w:tcPr>
          <w:p w14:paraId="2261412C" w14:textId="77777777" w:rsidR="002B6321" w:rsidRDefault="002B6321" w:rsidP="002B6321">
            <w:pPr>
              <w:pStyle w:val="TAL"/>
            </w:pPr>
            <w:r w:rsidRPr="000948AF">
              <w:t xml:space="preserve">Positioning SIB Type </w:t>
            </w:r>
            <w:r>
              <w:t>5</w:t>
            </w:r>
            <w:r w:rsidRPr="000948AF">
              <w:t>-1</w:t>
            </w:r>
          </w:p>
        </w:tc>
        <w:tc>
          <w:tcPr>
            <w:tcW w:w="5387" w:type="dxa"/>
          </w:tcPr>
          <w:p w14:paraId="080E022A" w14:textId="77777777" w:rsidR="002B6321" w:rsidRDefault="002B6321" w:rsidP="002B6321">
            <w:pPr>
              <w:pStyle w:val="TAL"/>
            </w:pPr>
            <w:r w:rsidRPr="00C327B3">
              <w:t xml:space="preserve">This bit, when set, indicates that the UE is subscribed to receive ciphering keys applicable to positioning SIB Type </w:t>
            </w:r>
            <w:r>
              <w:t>5</w:t>
            </w:r>
            <w:r w:rsidRPr="000948AF">
              <w:t>-1</w:t>
            </w:r>
            <w:r w:rsidRPr="00C327B3">
              <w:t>.</w:t>
            </w:r>
          </w:p>
        </w:tc>
      </w:tr>
      <w:tr w:rsidR="009D4C7F" w:rsidRPr="00C139B4" w14:paraId="68906B74" w14:textId="77777777" w:rsidTr="002B6321">
        <w:trPr>
          <w:cantSplit/>
          <w:jc w:val="center"/>
        </w:trPr>
        <w:tc>
          <w:tcPr>
            <w:tcW w:w="8222" w:type="dxa"/>
            <w:gridSpan w:val="3"/>
          </w:tcPr>
          <w:p w14:paraId="6BC11004" w14:textId="77777777" w:rsidR="009D4C7F" w:rsidRPr="00C139B4" w:rsidRDefault="009D4C7F" w:rsidP="002B6321">
            <w:pPr>
              <w:pStyle w:val="TAN"/>
            </w:pPr>
            <w:r w:rsidRPr="00C139B4">
              <w:t>NOTE:</w:t>
            </w:r>
            <w:r w:rsidRPr="00C139B4">
              <w:tab/>
              <w:t>Bits not defined in this table shall be cleared by the sending HSS and discarded by the receiving MME or SGSN.</w:t>
            </w:r>
          </w:p>
        </w:tc>
      </w:tr>
    </w:tbl>
    <w:p w14:paraId="077720AE" w14:textId="77777777" w:rsidR="009D4C7F" w:rsidRPr="00C139B4" w:rsidRDefault="009D4C7F" w:rsidP="009D4C7F">
      <w:pPr>
        <w:rPr>
          <w:lang w:eastAsia="ja-JP"/>
        </w:rPr>
      </w:pPr>
    </w:p>
    <w:p w14:paraId="002D5708" w14:textId="77777777" w:rsidR="009D4C7F" w:rsidRPr="00C139B4" w:rsidRDefault="009D4C7F" w:rsidP="009D4C7F">
      <w:pPr>
        <w:pStyle w:val="Heading3"/>
      </w:pPr>
      <w:bookmarkStart w:id="2773" w:name="_Toc20212196"/>
      <w:bookmarkStart w:id="2774" w:name="_Toc27727472"/>
      <w:bookmarkStart w:id="2775" w:name="_Toc36042127"/>
      <w:bookmarkStart w:id="2776" w:name="_Toc44871550"/>
      <w:bookmarkStart w:id="2777" w:name="_Toc44871949"/>
      <w:bookmarkStart w:id="2778" w:name="_Toc51862024"/>
      <w:bookmarkStart w:id="2779" w:name="_Toc57978429"/>
      <w:bookmarkStart w:id="2780" w:name="_Toc106900769"/>
      <w:r w:rsidRPr="00C139B4">
        <w:t>7.3.226</w:t>
      </w:r>
      <w:r w:rsidRPr="00C139B4">
        <w:tab/>
      </w:r>
      <w:r w:rsidRPr="00C139B4">
        <w:rPr>
          <w:rFonts w:hint="eastAsia"/>
          <w:lang w:val="en-US" w:eastAsia="zh-CN"/>
        </w:rPr>
        <w:t>Paging</w:t>
      </w:r>
      <w:r>
        <w:rPr>
          <w:lang w:val="en-US" w:eastAsia="zh-CN"/>
        </w:rPr>
        <w:t>-</w:t>
      </w:r>
      <w:r w:rsidRPr="00C139B4">
        <w:rPr>
          <w:rFonts w:hint="eastAsia"/>
          <w:lang w:val="en-US" w:eastAsia="zh-CN"/>
        </w:rPr>
        <w:t>Time</w:t>
      </w:r>
      <w:r>
        <w:rPr>
          <w:lang w:val="en-US" w:eastAsia="zh-CN"/>
        </w:rPr>
        <w:t>-</w:t>
      </w:r>
      <w:r w:rsidRPr="00C139B4">
        <w:rPr>
          <w:rFonts w:hint="eastAsia"/>
          <w:lang w:val="en-US" w:eastAsia="zh-CN"/>
        </w:rPr>
        <w:t>Window</w:t>
      </w:r>
      <w:bookmarkEnd w:id="2773"/>
      <w:bookmarkEnd w:id="2774"/>
      <w:bookmarkEnd w:id="2775"/>
      <w:bookmarkEnd w:id="2776"/>
      <w:bookmarkEnd w:id="2777"/>
      <w:bookmarkEnd w:id="2778"/>
      <w:bookmarkEnd w:id="2779"/>
      <w:bookmarkEnd w:id="2780"/>
    </w:p>
    <w:p w14:paraId="66707AA3" w14:textId="593C6904" w:rsidR="009D4C7F" w:rsidRPr="00C139B4" w:rsidRDefault="009D4C7F" w:rsidP="009D4C7F">
      <w:r w:rsidRPr="00C139B4">
        <w:t xml:space="preserve">The </w:t>
      </w:r>
      <w:r w:rsidRPr="00C139B4">
        <w:rPr>
          <w:rFonts w:hint="eastAsia"/>
          <w:lang w:val="en-US" w:eastAsia="zh-CN"/>
        </w:rPr>
        <w:t>Paging</w:t>
      </w:r>
      <w:r w:rsidRPr="00C139B4">
        <w:rPr>
          <w:lang w:val="en-US" w:eastAsia="zh-CN"/>
        </w:rPr>
        <w:t>-</w:t>
      </w:r>
      <w:r w:rsidRPr="00C139B4">
        <w:rPr>
          <w:rFonts w:hint="eastAsia"/>
          <w:lang w:val="en-US" w:eastAsia="zh-CN"/>
        </w:rPr>
        <w:t>Time</w:t>
      </w:r>
      <w:r w:rsidRPr="00C139B4">
        <w:rPr>
          <w:lang w:val="en-US" w:eastAsia="zh-CN"/>
        </w:rPr>
        <w:t>-</w:t>
      </w:r>
      <w:r w:rsidRPr="00C139B4">
        <w:rPr>
          <w:rFonts w:hint="eastAsia"/>
          <w:lang w:val="en-US" w:eastAsia="zh-CN"/>
        </w:rPr>
        <w:t>Window</w:t>
      </w:r>
      <w:r w:rsidRPr="00C139B4">
        <w:t xml:space="preserve"> AVP is of type Grouped. This AVP shall contain </w:t>
      </w:r>
      <w:r>
        <w:t>the Paging Time Window</w:t>
      </w:r>
      <w:r w:rsidRPr="00C139B4">
        <w:t xml:space="preserve"> length, along with the </w:t>
      </w:r>
      <w:r>
        <w:t xml:space="preserve">Operation Mode (see </w:t>
      </w:r>
      <w:r w:rsidR="00C31AA7">
        <w:t>clause 7</w:t>
      </w:r>
      <w:r>
        <w:t>.3.227)</w:t>
      </w:r>
      <w:r w:rsidRPr="00C139B4">
        <w:t xml:space="preserve"> for which this </w:t>
      </w:r>
      <w:r>
        <w:t>time window</w:t>
      </w:r>
      <w:r w:rsidRPr="00C139B4">
        <w:t xml:space="preserve"> length is applicable to.</w:t>
      </w:r>
    </w:p>
    <w:p w14:paraId="041DA9EB" w14:textId="77777777" w:rsidR="009D4C7F" w:rsidRPr="00C139B4" w:rsidRDefault="009D4C7F" w:rsidP="009D4C7F">
      <w:r w:rsidRPr="00C139B4">
        <w:t>AVP format:</w:t>
      </w:r>
    </w:p>
    <w:p w14:paraId="010C510D" w14:textId="77777777" w:rsidR="009D4C7F" w:rsidRPr="00C139B4" w:rsidRDefault="009D4C7F" w:rsidP="009D4C7F">
      <w:pPr>
        <w:ind w:left="568"/>
      </w:pPr>
      <w:r w:rsidRPr="00C139B4">
        <w:rPr>
          <w:rFonts w:hint="eastAsia"/>
          <w:lang w:val="en-US" w:eastAsia="zh-CN"/>
        </w:rPr>
        <w:t>Paging</w:t>
      </w:r>
      <w:r w:rsidRPr="00C139B4">
        <w:rPr>
          <w:lang w:val="en-US" w:eastAsia="zh-CN"/>
        </w:rPr>
        <w:t>-</w:t>
      </w:r>
      <w:r w:rsidRPr="00C139B4">
        <w:rPr>
          <w:rFonts w:hint="eastAsia"/>
          <w:lang w:val="en-US" w:eastAsia="zh-CN"/>
        </w:rPr>
        <w:t>Time</w:t>
      </w:r>
      <w:r w:rsidRPr="00C139B4">
        <w:rPr>
          <w:lang w:val="en-US" w:eastAsia="zh-CN"/>
        </w:rPr>
        <w:t>-</w:t>
      </w:r>
      <w:r w:rsidRPr="00C139B4">
        <w:rPr>
          <w:rFonts w:hint="eastAsia"/>
          <w:lang w:val="en-US" w:eastAsia="zh-CN"/>
        </w:rPr>
        <w:t>Window</w:t>
      </w:r>
      <w:r w:rsidRPr="00C139B4">
        <w:t xml:space="preserve"> ::= &lt;AVP header: 1701</w:t>
      </w:r>
      <w:r w:rsidRPr="00C139B4">
        <w:rPr>
          <w:lang w:eastAsia="zh-CN"/>
        </w:rPr>
        <w:t xml:space="preserve"> </w:t>
      </w:r>
      <w:r w:rsidRPr="00C139B4">
        <w:t>10415&gt;</w:t>
      </w:r>
    </w:p>
    <w:p w14:paraId="508E076F" w14:textId="77777777" w:rsidR="009D4C7F" w:rsidRPr="00C139B4" w:rsidRDefault="009D4C7F" w:rsidP="009D4C7F">
      <w:pPr>
        <w:ind w:left="1420"/>
      </w:pPr>
      <w:r w:rsidRPr="00C139B4">
        <w:t>{ Operation-Mode }</w:t>
      </w:r>
    </w:p>
    <w:p w14:paraId="73C01180" w14:textId="77777777" w:rsidR="009D4C7F" w:rsidRPr="00C139B4" w:rsidRDefault="009D4C7F" w:rsidP="009D4C7F">
      <w:pPr>
        <w:ind w:left="1420"/>
      </w:pPr>
      <w:r w:rsidRPr="00C139B4">
        <w:t xml:space="preserve">{ </w:t>
      </w:r>
      <w:r w:rsidRPr="00C139B4">
        <w:rPr>
          <w:rFonts w:hint="eastAsia"/>
          <w:lang w:val="en-US" w:eastAsia="zh-CN"/>
        </w:rPr>
        <w:t>Paging</w:t>
      </w:r>
      <w:r w:rsidRPr="00C139B4">
        <w:rPr>
          <w:lang w:val="en-US" w:eastAsia="zh-CN"/>
        </w:rPr>
        <w:t>-</w:t>
      </w:r>
      <w:r w:rsidRPr="00C139B4">
        <w:rPr>
          <w:rFonts w:hint="eastAsia"/>
          <w:lang w:val="en-US" w:eastAsia="zh-CN"/>
        </w:rPr>
        <w:t>Time</w:t>
      </w:r>
      <w:r w:rsidRPr="00C139B4">
        <w:rPr>
          <w:lang w:val="en-US" w:eastAsia="zh-CN"/>
        </w:rPr>
        <w:t>-</w:t>
      </w:r>
      <w:r w:rsidRPr="00C139B4">
        <w:rPr>
          <w:rFonts w:hint="eastAsia"/>
          <w:lang w:val="en-US" w:eastAsia="zh-CN"/>
        </w:rPr>
        <w:t>Window</w:t>
      </w:r>
      <w:r w:rsidRPr="00C139B4">
        <w:t>-Length }</w:t>
      </w:r>
    </w:p>
    <w:p w14:paraId="2A6C618C" w14:textId="77777777" w:rsidR="009D4C7F" w:rsidRPr="00C139B4" w:rsidRDefault="009D4C7F" w:rsidP="009D4C7F">
      <w:pPr>
        <w:ind w:left="1420"/>
      </w:pPr>
      <w:r w:rsidRPr="00C139B4">
        <w:t>*[ AVP ]</w:t>
      </w:r>
    </w:p>
    <w:p w14:paraId="1AE7100D" w14:textId="77777777" w:rsidR="009D4C7F" w:rsidRPr="00C139B4" w:rsidRDefault="009D4C7F" w:rsidP="009D4C7F">
      <w:pPr>
        <w:pStyle w:val="Heading3"/>
      </w:pPr>
      <w:bookmarkStart w:id="2781" w:name="_Toc20212197"/>
      <w:bookmarkStart w:id="2782" w:name="_Toc27727473"/>
      <w:bookmarkStart w:id="2783" w:name="_Toc36042128"/>
      <w:bookmarkStart w:id="2784" w:name="_Toc44871551"/>
      <w:bookmarkStart w:id="2785" w:name="_Toc44871950"/>
      <w:bookmarkStart w:id="2786" w:name="_Toc51862025"/>
      <w:bookmarkStart w:id="2787" w:name="_Toc57978430"/>
      <w:bookmarkStart w:id="2788" w:name="_Toc106900770"/>
      <w:r w:rsidRPr="00C139B4">
        <w:t>7.3.227</w:t>
      </w:r>
      <w:r w:rsidRPr="00C139B4">
        <w:tab/>
        <w:t>Operation-Mode</w:t>
      </w:r>
      <w:bookmarkEnd w:id="2781"/>
      <w:bookmarkEnd w:id="2782"/>
      <w:bookmarkEnd w:id="2783"/>
      <w:bookmarkEnd w:id="2784"/>
      <w:bookmarkEnd w:id="2785"/>
      <w:bookmarkEnd w:id="2786"/>
      <w:bookmarkEnd w:id="2787"/>
      <w:bookmarkEnd w:id="2788"/>
    </w:p>
    <w:p w14:paraId="2D5F948C" w14:textId="790B386F" w:rsidR="009D4C7F" w:rsidRPr="00C139B4" w:rsidRDefault="009D4C7F" w:rsidP="009D4C7F">
      <w:r w:rsidRPr="00C139B4">
        <w:t xml:space="preserve">The Operation-Mode AVP is of type Unsigned32. This value </w:t>
      </w:r>
      <w:r w:rsidRPr="00C139B4">
        <w:rPr>
          <w:rFonts w:hint="eastAsia"/>
          <w:lang w:eastAsia="zh-CN"/>
        </w:rPr>
        <w:t xml:space="preserve">shall </w:t>
      </w:r>
      <w:r w:rsidRPr="00C139B4">
        <w:t xml:space="preserve">indicate the operation mode for which the </w:t>
      </w:r>
      <w:r w:rsidRPr="00C139B4">
        <w:rPr>
          <w:rFonts w:hint="eastAsia"/>
          <w:lang w:val="en-US" w:eastAsia="zh-CN"/>
        </w:rPr>
        <w:t>Paging</w:t>
      </w:r>
      <w:r w:rsidRPr="00C139B4">
        <w:rPr>
          <w:lang w:val="en-US" w:eastAsia="zh-CN"/>
        </w:rPr>
        <w:t>-</w:t>
      </w:r>
      <w:r w:rsidRPr="00C139B4">
        <w:rPr>
          <w:rFonts w:hint="eastAsia"/>
          <w:lang w:val="en-US" w:eastAsia="zh-CN"/>
        </w:rPr>
        <w:t>Time</w:t>
      </w:r>
      <w:r w:rsidRPr="00C139B4">
        <w:rPr>
          <w:lang w:val="en-US" w:eastAsia="zh-CN"/>
        </w:rPr>
        <w:t>-</w:t>
      </w:r>
      <w:r w:rsidRPr="00C139B4">
        <w:rPr>
          <w:rFonts w:hint="eastAsia"/>
          <w:lang w:val="en-US" w:eastAsia="zh-CN"/>
        </w:rPr>
        <w:t>Window</w:t>
      </w:r>
      <w:r w:rsidRPr="00C139B4">
        <w:t xml:space="preserve">-Length applies. See </w:t>
      </w:r>
      <w:r w:rsidR="00C31AA7">
        <w:t>clause 3</w:t>
      </w:r>
      <w:r>
        <w:t>GPP TS 2</w:t>
      </w:r>
      <w:r w:rsidRPr="00C139B4">
        <w:t>4.008</w:t>
      </w:r>
      <w:r>
        <w:t> [</w:t>
      </w:r>
      <w:r w:rsidRPr="00C139B4">
        <w:t>31], clause 10.5.5.32.</w:t>
      </w:r>
    </w:p>
    <w:p w14:paraId="46D27FD2" w14:textId="77777777" w:rsidR="009D4C7F" w:rsidRPr="00C139B4" w:rsidRDefault="009D4C7F" w:rsidP="009D4C7F">
      <w:r w:rsidRPr="00C139B4">
        <w:t>The allowed values of Operation-Mode shall be in the range of 0 to 255.</w:t>
      </w:r>
    </w:p>
    <w:p w14:paraId="147E87A3" w14:textId="77777777" w:rsidR="009D4C7F" w:rsidRPr="00C139B4" w:rsidRDefault="009D4C7F" w:rsidP="009D4C7F">
      <w:r w:rsidRPr="00C139B4">
        <w:t>Values are defined as follows:</w:t>
      </w:r>
    </w:p>
    <w:p w14:paraId="552644B7" w14:textId="77777777" w:rsidR="009D4C7F" w:rsidRPr="00C139B4" w:rsidRDefault="009D4C7F" w:rsidP="009D4C7F">
      <w:pPr>
        <w:pStyle w:val="ListNumber"/>
        <w:ind w:firstLine="0"/>
      </w:pPr>
      <w:r w:rsidRPr="00C139B4">
        <w:t>0:</w:t>
      </w:r>
      <w:r w:rsidRPr="00C139B4">
        <w:tab/>
        <w:t>Spare, for future use</w:t>
      </w:r>
    </w:p>
    <w:p w14:paraId="38270BC7" w14:textId="77777777" w:rsidR="009D4C7F" w:rsidRPr="00C139B4" w:rsidRDefault="009D4C7F" w:rsidP="009D4C7F">
      <w:pPr>
        <w:pStyle w:val="ListNumber"/>
        <w:ind w:firstLine="0"/>
      </w:pPr>
      <w:r w:rsidRPr="00C139B4">
        <w:t>1:</w:t>
      </w:r>
      <w:r w:rsidRPr="00C139B4">
        <w:tab/>
        <w:t>Iu mode</w:t>
      </w:r>
    </w:p>
    <w:p w14:paraId="0C3D3654" w14:textId="77777777" w:rsidR="00C31AA7" w:rsidRPr="00C139B4" w:rsidRDefault="009D4C7F" w:rsidP="009D4C7F">
      <w:pPr>
        <w:pStyle w:val="ListNumber"/>
        <w:ind w:firstLine="0"/>
      </w:pPr>
      <w:r w:rsidRPr="00C139B4">
        <w:t>2:</w:t>
      </w:r>
      <w:r w:rsidRPr="00C139B4">
        <w:tab/>
        <w:t>WB-S1 mode</w:t>
      </w:r>
    </w:p>
    <w:p w14:paraId="6E8201C7" w14:textId="2359DF74" w:rsidR="009D4C7F" w:rsidRPr="00C139B4" w:rsidRDefault="009D4C7F" w:rsidP="009D4C7F">
      <w:pPr>
        <w:pStyle w:val="ListNumber"/>
        <w:ind w:firstLine="0"/>
      </w:pPr>
      <w:r w:rsidRPr="00C139B4">
        <w:t>3:</w:t>
      </w:r>
      <w:r w:rsidRPr="00C139B4">
        <w:tab/>
        <w:t>NB-S1 mode</w:t>
      </w:r>
    </w:p>
    <w:p w14:paraId="0C8B2E73" w14:textId="77777777" w:rsidR="009D4C7F" w:rsidRPr="00C139B4" w:rsidRDefault="009D4C7F" w:rsidP="009D4C7F">
      <w:pPr>
        <w:pStyle w:val="ListNumber"/>
        <w:ind w:firstLine="0"/>
      </w:pPr>
      <w:r w:rsidRPr="00C139B4">
        <w:t>4 to 255:</w:t>
      </w:r>
      <w:r w:rsidRPr="00C139B4">
        <w:tab/>
        <w:t>Spare, for future use</w:t>
      </w:r>
    </w:p>
    <w:p w14:paraId="5281AEB1" w14:textId="77777777" w:rsidR="009D4C7F" w:rsidRPr="00C139B4" w:rsidRDefault="009D4C7F" w:rsidP="009D4C7F">
      <w:pPr>
        <w:pStyle w:val="Heading3"/>
      </w:pPr>
      <w:bookmarkStart w:id="2789" w:name="_Toc20212198"/>
      <w:bookmarkStart w:id="2790" w:name="_Toc27727474"/>
      <w:bookmarkStart w:id="2791" w:name="_Toc36042129"/>
      <w:bookmarkStart w:id="2792" w:name="_Toc44871552"/>
      <w:bookmarkStart w:id="2793" w:name="_Toc44871951"/>
      <w:bookmarkStart w:id="2794" w:name="_Toc51862026"/>
      <w:bookmarkStart w:id="2795" w:name="_Toc57978431"/>
      <w:bookmarkStart w:id="2796" w:name="_Toc106900771"/>
      <w:r w:rsidRPr="00C139B4">
        <w:t>7.3.228</w:t>
      </w:r>
      <w:r w:rsidRPr="00C139B4">
        <w:tab/>
      </w:r>
      <w:r w:rsidRPr="00C139B4">
        <w:rPr>
          <w:rFonts w:hint="eastAsia"/>
          <w:lang w:val="en-US" w:eastAsia="zh-CN"/>
        </w:rPr>
        <w:t>Paging</w:t>
      </w:r>
      <w:r w:rsidRPr="00C139B4">
        <w:rPr>
          <w:lang w:val="en-US" w:eastAsia="zh-CN"/>
        </w:rPr>
        <w:t>-</w:t>
      </w:r>
      <w:r w:rsidRPr="00C139B4">
        <w:rPr>
          <w:rFonts w:hint="eastAsia"/>
          <w:lang w:val="en-US" w:eastAsia="zh-CN"/>
        </w:rPr>
        <w:t>Time</w:t>
      </w:r>
      <w:r w:rsidRPr="00C139B4">
        <w:rPr>
          <w:lang w:val="en-US" w:eastAsia="zh-CN"/>
        </w:rPr>
        <w:t>-</w:t>
      </w:r>
      <w:r w:rsidRPr="00C139B4">
        <w:rPr>
          <w:rFonts w:hint="eastAsia"/>
          <w:lang w:val="en-US" w:eastAsia="zh-CN"/>
        </w:rPr>
        <w:t>Window</w:t>
      </w:r>
      <w:r w:rsidRPr="00C139B4">
        <w:t>-Length</w:t>
      </w:r>
      <w:bookmarkEnd w:id="2789"/>
      <w:bookmarkEnd w:id="2790"/>
      <w:bookmarkEnd w:id="2791"/>
      <w:bookmarkEnd w:id="2792"/>
      <w:bookmarkEnd w:id="2793"/>
      <w:bookmarkEnd w:id="2794"/>
      <w:bookmarkEnd w:id="2795"/>
      <w:bookmarkEnd w:id="2796"/>
    </w:p>
    <w:p w14:paraId="5417AFFD" w14:textId="77777777" w:rsidR="009D4C7F" w:rsidRPr="00C139B4" w:rsidRDefault="009D4C7F" w:rsidP="009D4C7F">
      <w:r w:rsidRPr="00C139B4">
        <w:t xml:space="preserve">The </w:t>
      </w:r>
      <w:r w:rsidRPr="00C139B4">
        <w:rPr>
          <w:rFonts w:hint="eastAsia"/>
          <w:lang w:val="en-US" w:eastAsia="zh-CN"/>
        </w:rPr>
        <w:t>Paging</w:t>
      </w:r>
      <w:r w:rsidRPr="00C139B4">
        <w:rPr>
          <w:lang w:val="en-US" w:eastAsia="zh-CN"/>
        </w:rPr>
        <w:t>-</w:t>
      </w:r>
      <w:r w:rsidRPr="00C139B4">
        <w:rPr>
          <w:rFonts w:hint="eastAsia"/>
          <w:lang w:val="en-US" w:eastAsia="zh-CN"/>
        </w:rPr>
        <w:t>Time</w:t>
      </w:r>
      <w:r w:rsidRPr="00C139B4">
        <w:rPr>
          <w:lang w:val="en-US" w:eastAsia="zh-CN"/>
        </w:rPr>
        <w:t>-</w:t>
      </w:r>
      <w:r w:rsidRPr="00C139B4">
        <w:rPr>
          <w:rFonts w:hint="eastAsia"/>
          <w:lang w:val="en-US" w:eastAsia="zh-CN"/>
        </w:rPr>
        <w:t>Window</w:t>
      </w:r>
      <w:r w:rsidRPr="00C139B4">
        <w:t xml:space="preserve">-Length AVP is of type OctetString. This AVP shall contain the Paging time window length subscribed for this user for a given operation mode. The contents of </w:t>
      </w:r>
      <w:r w:rsidRPr="00C139B4">
        <w:rPr>
          <w:rFonts w:hint="eastAsia"/>
          <w:lang w:val="en-US" w:eastAsia="zh-CN"/>
        </w:rPr>
        <w:t>Paging</w:t>
      </w:r>
      <w:r w:rsidRPr="00C139B4">
        <w:rPr>
          <w:lang w:val="en-US" w:eastAsia="zh-CN"/>
        </w:rPr>
        <w:t>-</w:t>
      </w:r>
      <w:r w:rsidRPr="00C139B4">
        <w:rPr>
          <w:rFonts w:hint="eastAsia"/>
          <w:lang w:val="en-US" w:eastAsia="zh-CN"/>
        </w:rPr>
        <w:t>Time</w:t>
      </w:r>
      <w:r w:rsidRPr="00C139B4">
        <w:rPr>
          <w:lang w:val="en-US" w:eastAsia="zh-CN"/>
        </w:rPr>
        <w:t>-</w:t>
      </w:r>
      <w:r w:rsidRPr="00C139B4">
        <w:rPr>
          <w:rFonts w:hint="eastAsia"/>
          <w:lang w:val="en-US" w:eastAsia="zh-CN"/>
        </w:rPr>
        <w:t>Window</w:t>
      </w:r>
      <w:r w:rsidRPr="00C139B4">
        <w:t>-Length shall consist of 1 octet.</w:t>
      </w:r>
    </w:p>
    <w:p w14:paraId="2BC76822" w14:textId="1CAE6096" w:rsidR="009D4C7F" w:rsidRPr="00C139B4" w:rsidRDefault="009D4C7F" w:rsidP="009D4C7F">
      <w:r w:rsidRPr="00C139B4">
        <w:t xml:space="preserve">The encoding shall be as defined in </w:t>
      </w:r>
      <w:r>
        <w:t>3GPP TS 2</w:t>
      </w:r>
      <w:r w:rsidRPr="00C139B4">
        <w:t>4.008</w:t>
      </w:r>
      <w:r>
        <w:t> [</w:t>
      </w:r>
      <w:r w:rsidRPr="00C139B4">
        <w:t xml:space="preserve">31], </w:t>
      </w:r>
      <w:r w:rsidR="00C31AA7">
        <w:t>clause </w:t>
      </w:r>
      <w:r w:rsidR="00C31AA7" w:rsidRPr="00C139B4">
        <w:t>1</w:t>
      </w:r>
      <w:r w:rsidRPr="00C139B4">
        <w:t xml:space="preserve">0.5.5.32, and it shall only contain the value of the field "Paging Time Window length" for a given RAT type, i.e., the 4 most significant bits of the octet in this AVP shall contain bits 5-8 of octet 3 in the "Extended DRX parameter" IE (see Figure 10.5.5.32 of </w:t>
      </w:r>
      <w:r>
        <w:t>3GPP TS 2</w:t>
      </w:r>
      <w:r w:rsidRPr="00C139B4">
        <w:t>4.008</w:t>
      </w:r>
      <w:r>
        <w:t> [</w:t>
      </w:r>
      <w:r w:rsidRPr="00C139B4">
        <w:t>31]), and the 4 least significant bits of the octet in this AVP shall be set to 0.</w:t>
      </w:r>
    </w:p>
    <w:p w14:paraId="1BF2B76C" w14:textId="77777777" w:rsidR="009D4C7F" w:rsidRPr="00C139B4" w:rsidRDefault="009D4C7F" w:rsidP="009D4C7F">
      <w:pPr>
        <w:pStyle w:val="Heading3"/>
      </w:pPr>
      <w:bookmarkStart w:id="2797" w:name="_Toc20212199"/>
      <w:bookmarkStart w:id="2798" w:name="_Toc27727475"/>
      <w:bookmarkStart w:id="2799" w:name="_Toc36042130"/>
      <w:bookmarkStart w:id="2800" w:name="_Toc44871553"/>
      <w:bookmarkStart w:id="2801" w:name="_Toc44871952"/>
      <w:bookmarkStart w:id="2802" w:name="_Toc51862027"/>
      <w:bookmarkStart w:id="2803" w:name="_Toc57978432"/>
      <w:bookmarkStart w:id="2804" w:name="_Toc106900772"/>
      <w:r w:rsidRPr="00C139B4">
        <w:t>7.3.</w:t>
      </w:r>
      <w:r w:rsidRPr="00C139B4">
        <w:rPr>
          <w:rFonts w:hint="eastAsia"/>
          <w:lang w:eastAsia="zh-CN"/>
        </w:rPr>
        <w:t>229</w:t>
      </w:r>
      <w:r w:rsidRPr="00C139B4">
        <w:tab/>
      </w:r>
      <w:r w:rsidRPr="00C139B4">
        <w:rPr>
          <w:rFonts w:hint="eastAsia"/>
          <w:lang w:eastAsia="zh-CN"/>
        </w:rPr>
        <w:t>eDRX-Related-RAT</w:t>
      </w:r>
      <w:bookmarkEnd w:id="2797"/>
      <w:bookmarkEnd w:id="2798"/>
      <w:bookmarkEnd w:id="2799"/>
      <w:bookmarkEnd w:id="2800"/>
      <w:bookmarkEnd w:id="2801"/>
      <w:bookmarkEnd w:id="2802"/>
      <w:bookmarkEnd w:id="2803"/>
      <w:bookmarkEnd w:id="2804"/>
    </w:p>
    <w:p w14:paraId="49736042" w14:textId="77777777" w:rsidR="009D4C7F" w:rsidRPr="00C139B4" w:rsidRDefault="009D4C7F" w:rsidP="009D4C7F">
      <w:r w:rsidRPr="00C139B4">
        <w:t xml:space="preserve">The </w:t>
      </w:r>
      <w:r w:rsidRPr="00C139B4">
        <w:rPr>
          <w:rFonts w:hint="eastAsia"/>
          <w:lang w:eastAsia="zh-CN"/>
        </w:rPr>
        <w:t>eDRX-Related-RAT</w:t>
      </w:r>
      <w:r w:rsidRPr="00C139B4">
        <w:t xml:space="preserve"> AVP is of type </w:t>
      </w:r>
      <w:r w:rsidRPr="00C139B4">
        <w:rPr>
          <w:rFonts w:hint="eastAsia"/>
          <w:lang w:eastAsia="zh-CN"/>
        </w:rPr>
        <w:t>Grouped</w:t>
      </w:r>
      <w:r w:rsidRPr="00C139B4">
        <w:t xml:space="preserve">. This AVP </w:t>
      </w:r>
      <w:r w:rsidRPr="00C139B4">
        <w:rPr>
          <w:rFonts w:hint="eastAsia"/>
          <w:lang w:eastAsia="zh-CN"/>
        </w:rPr>
        <w:t xml:space="preserve">shall </w:t>
      </w:r>
      <w:r w:rsidRPr="00C139B4">
        <w:t xml:space="preserve">contain the </w:t>
      </w:r>
      <w:r w:rsidRPr="00C139B4">
        <w:rPr>
          <w:rFonts w:hint="eastAsia"/>
          <w:lang w:eastAsia="zh-CN"/>
        </w:rPr>
        <w:t>RAT type</w:t>
      </w:r>
      <w:r w:rsidRPr="00C139B4">
        <w:t xml:space="preserve"> </w:t>
      </w:r>
      <w:r w:rsidRPr="00C139B4">
        <w:rPr>
          <w:rFonts w:hint="eastAsia"/>
          <w:lang w:eastAsia="zh-CN"/>
        </w:rPr>
        <w:t>to which the eDRX Cycle Length is related</w:t>
      </w:r>
      <w:r w:rsidRPr="00C139B4">
        <w:t>:</w:t>
      </w:r>
    </w:p>
    <w:p w14:paraId="6A409C64" w14:textId="77777777" w:rsidR="009D4C7F" w:rsidRPr="00C139B4" w:rsidRDefault="009D4C7F" w:rsidP="009D4C7F">
      <w:r w:rsidRPr="00C139B4">
        <w:t>AVP format</w:t>
      </w:r>
    </w:p>
    <w:p w14:paraId="4BBC8F0E" w14:textId="77777777" w:rsidR="009D4C7F" w:rsidRPr="00C139B4" w:rsidRDefault="009D4C7F" w:rsidP="009D4C7F">
      <w:pPr>
        <w:pStyle w:val="INDENT1"/>
      </w:pPr>
      <w:r>
        <w:rPr>
          <w:rFonts w:hint="eastAsia"/>
        </w:rPr>
        <w:lastRenderedPageBreak/>
        <w:tab/>
      </w:r>
      <w:r w:rsidRPr="00C139B4">
        <w:rPr>
          <w:rFonts w:hint="eastAsia"/>
        </w:rPr>
        <w:t>eDRX-Related-RAT</w:t>
      </w:r>
      <w:r w:rsidRPr="00C139B4">
        <w:t xml:space="preserve"> ::= &lt;AVP header: 1705 </w:t>
      </w:r>
      <w:r w:rsidRPr="00C139B4">
        <w:rPr>
          <w:rFonts w:hint="eastAsia"/>
        </w:rPr>
        <w:t>10415</w:t>
      </w:r>
      <w:r w:rsidRPr="00C139B4">
        <w:t>&gt;</w:t>
      </w:r>
    </w:p>
    <w:p w14:paraId="1BC8E70D" w14:textId="77777777" w:rsidR="009D4C7F" w:rsidRPr="00C139B4" w:rsidRDefault="009D4C7F" w:rsidP="009D4C7F">
      <w:pPr>
        <w:pStyle w:val="NormalLeft25cm"/>
        <w:ind w:left="1420"/>
        <w:rPr>
          <w:lang w:eastAsia="zh-CN"/>
        </w:rPr>
      </w:pPr>
      <w:r w:rsidRPr="00C139B4">
        <w:rPr>
          <w:rFonts w:hint="eastAsia"/>
        </w:rPr>
        <w:t xml:space="preserve">1 * </w:t>
      </w:r>
      <w:r w:rsidRPr="00C139B4">
        <w:t>{ RAT-Type</w:t>
      </w:r>
      <w:r w:rsidRPr="00C139B4">
        <w:rPr>
          <w:rFonts w:hint="eastAsia"/>
        </w:rPr>
        <w:t xml:space="preserve"> </w:t>
      </w:r>
      <w:r w:rsidRPr="00C139B4">
        <w:t>}</w:t>
      </w:r>
    </w:p>
    <w:p w14:paraId="0554A4D5" w14:textId="77777777" w:rsidR="009D4C7F" w:rsidRPr="00C139B4" w:rsidRDefault="009D4C7F" w:rsidP="009D4C7F">
      <w:pPr>
        <w:pStyle w:val="NormalLeft25cm"/>
        <w:ind w:left="1420"/>
      </w:pPr>
      <w:r w:rsidRPr="00C139B4">
        <w:t>*[AVP]</w:t>
      </w:r>
    </w:p>
    <w:p w14:paraId="1B444152" w14:textId="77777777" w:rsidR="009D4C7F" w:rsidRPr="00C139B4" w:rsidRDefault="009D4C7F" w:rsidP="009D4C7F">
      <w:pPr>
        <w:pStyle w:val="Heading3"/>
        <w:rPr>
          <w:noProof/>
        </w:rPr>
      </w:pPr>
      <w:bookmarkStart w:id="2805" w:name="_Toc20212200"/>
      <w:bookmarkStart w:id="2806" w:name="_Toc27727476"/>
      <w:bookmarkStart w:id="2807" w:name="_Toc36042131"/>
      <w:bookmarkStart w:id="2808" w:name="_Toc44871554"/>
      <w:bookmarkStart w:id="2809" w:name="_Toc44871953"/>
      <w:bookmarkStart w:id="2810" w:name="_Toc51862028"/>
      <w:bookmarkStart w:id="2811" w:name="_Toc57978433"/>
      <w:bookmarkStart w:id="2812" w:name="_Toc106900773"/>
      <w:r w:rsidRPr="00C139B4">
        <w:rPr>
          <w:noProof/>
        </w:rPr>
        <w:t>7.3.230</w:t>
      </w:r>
      <w:r w:rsidRPr="00C139B4">
        <w:rPr>
          <w:noProof/>
        </w:rPr>
        <w:tab/>
      </w:r>
      <w:r w:rsidRPr="00C139B4">
        <w:rPr>
          <w:lang w:eastAsia="ja-JP"/>
        </w:rPr>
        <w:t>Core-Network-Restrictions</w:t>
      </w:r>
      <w:bookmarkEnd w:id="2805"/>
      <w:bookmarkEnd w:id="2806"/>
      <w:bookmarkEnd w:id="2807"/>
      <w:bookmarkEnd w:id="2808"/>
      <w:bookmarkEnd w:id="2809"/>
      <w:bookmarkEnd w:id="2810"/>
      <w:bookmarkEnd w:id="2811"/>
      <w:bookmarkEnd w:id="2812"/>
    </w:p>
    <w:p w14:paraId="248A9446" w14:textId="77777777" w:rsidR="009D4C7F" w:rsidRPr="00C139B4" w:rsidRDefault="009D4C7F" w:rsidP="009D4C7F">
      <w:pPr>
        <w:rPr>
          <w:lang w:eastAsia="ja-JP"/>
        </w:rPr>
      </w:pPr>
      <w:r w:rsidRPr="00C139B4">
        <w:t xml:space="preserve">The </w:t>
      </w:r>
      <w:r w:rsidRPr="00C139B4">
        <w:rPr>
          <w:lang w:val="en-US"/>
        </w:rPr>
        <w:t>Core-Network-Restrictions</w:t>
      </w:r>
      <w:r w:rsidRPr="00C139B4">
        <w:t xml:space="preserve"> AVP is of type Unsigned32 and shall contain a bitmask indicating </w:t>
      </w:r>
      <w:r w:rsidRPr="00C139B4">
        <w:rPr>
          <w:rFonts w:hint="eastAsia"/>
          <w:lang w:eastAsia="ja-JP"/>
        </w:rPr>
        <w:t xml:space="preserve">the </w:t>
      </w:r>
      <w:r w:rsidRPr="00C139B4">
        <w:rPr>
          <w:lang w:eastAsia="ja-JP"/>
        </w:rPr>
        <w:t>types of Core Network that are disallowed for a given user</w:t>
      </w:r>
      <w:r w:rsidRPr="00C139B4">
        <w:rPr>
          <w:rFonts w:hint="eastAsia"/>
          <w:lang w:eastAsia="ja-JP"/>
        </w:rPr>
        <w:t xml:space="preserve">. </w:t>
      </w:r>
      <w:r w:rsidRPr="00C139B4">
        <w:t xml:space="preserve">The meaning of the bits shall be as defined in table </w:t>
      </w:r>
      <w:r w:rsidRPr="00C139B4">
        <w:rPr>
          <w:rFonts w:hint="eastAsia"/>
          <w:lang w:eastAsia="zh-CN"/>
        </w:rPr>
        <w:t>7</w:t>
      </w:r>
      <w:r w:rsidRPr="00C139B4">
        <w:t>.3.230</w:t>
      </w:r>
      <w:r w:rsidRPr="00C139B4">
        <w:rPr>
          <w:rFonts w:hint="eastAsia"/>
          <w:lang w:eastAsia="zh-CN"/>
        </w:rPr>
        <w:t>-</w:t>
      </w:r>
      <w:r w:rsidRPr="00C139B4">
        <w:t>1</w:t>
      </w:r>
      <w:r w:rsidRPr="00C139B4">
        <w:rPr>
          <w:rFonts w:hint="eastAsia"/>
          <w:lang w:eastAsia="ja-JP"/>
        </w:rPr>
        <w:t>:</w:t>
      </w:r>
    </w:p>
    <w:p w14:paraId="7366FEB8" w14:textId="77777777" w:rsidR="009D4C7F" w:rsidRPr="00C139B4" w:rsidRDefault="009D4C7F" w:rsidP="009D4C7F">
      <w:pPr>
        <w:pStyle w:val="TH"/>
      </w:pPr>
      <w:bookmarkStart w:id="2813" w:name="_Toc20212201"/>
      <w:r w:rsidRPr="00C139B4">
        <w:t xml:space="preserve">Table </w:t>
      </w:r>
      <w:r w:rsidRPr="00C139B4">
        <w:rPr>
          <w:rFonts w:hint="eastAsia"/>
          <w:lang w:eastAsia="zh-CN"/>
        </w:rPr>
        <w:t>7</w:t>
      </w:r>
      <w:r w:rsidRPr="00C139B4">
        <w:t xml:space="preserve">.3.230-1: </w:t>
      </w:r>
      <w:r w:rsidRPr="00C139B4">
        <w:rPr>
          <w:lang w:eastAsia="zh-CN"/>
        </w:rPr>
        <w:t>Core-Network-Restrictions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67803755" w14:textId="77777777" w:rsidTr="002B6321">
        <w:trPr>
          <w:cantSplit/>
          <w:jc w:val="center"/>
        </w:trPr>
        <w:tc>
          <w:tcPr>
            <w:tcW w:w="993" w:type="dxa"/>
          </w:tcPr>
          <w:p w14:paraId="5146C903" w14:textId="77777777" w:rsidR="009D4C7F" w:rsidRPr="00C139B4" w:rsidRDefault="009D4C7F" w:rsidP="002B6321">
            <w:pPr>
              <w:pStyle w:val="TAH"/>
            </w:pPr>
            <w:r w:rsidRPr="00C139B4">
              <w:t>Bit</w:t>
            </w:r>
          </w:p>
        </w:tc>
        <w:tc>
          <w:tcPr>
            <w:tcW w:w="1842" w:type="dxa"/>
          </w:tcPr>
          <w:p w14:paraId="239A4EC9" w14:textId="77777777" w:rsidR="009D4C7F" w:rsidRPr="00C139B4" w:rsidRDefault="009D4C7F" w:rsidP="002B6321">
            <w:pPr>
              <w:pStyle w:val="TAH"/>
            </w:pPr>
            <w:r w:rsidRPr="00C139B4">
              <w:t>Name</w:t>
            </w:r>
          </w:p>
        </w:tc>
        <w:tc>
          <w:tcPr>
            <w:tcW w:w="5387" w:type="dxa"/>
          </w:tcPr>
          <w:p w14:paraId="71CD2E90" w14:textId="77777777" w:rsidR="009D4C7F" w:rsidRPr="00C139B4" w:rsidRDefault="009D4C7F" w:rsidP="002B6321">
            <w:pPr>
              <w:pStyle w:val="TAH"/>
            </w:pPr>
            <w:r w:rsidRPr="00C139B4">
              <w:t>Description</w:t>
            </w:r>
          </w:p>
        </w:tc>
      </w:tr>
      <w:tr w:rsidR="009D4C7F" w:rsidRPr="00C139B4" w14:paraId="13013235" w14:textId="77777777" w:rsidTr="002B6321">
        <w:trPr>
          <w:cantSplit/>
          <w:jc w:val="center"/>
        </w:trPr>
        <w:tc>
          <w:tcPr>
            <w:tcW w:w="993" w:type="dxa"/>
          </w:tcPr>
          <w:p w14:paraId="3CD79CCF" w14:textId="77777777" w:rsidR="009D4C7F" w:rsidRPr="00C139B4" w:rsidRDefault="009D4C7F" w:rsidP="002B6321">
            <w:pPr>
              <w:pStyle w:val="TAC"/>
            </w:pPr>
            <w:r w:rsidRPr="00C139B4">
              <w:t>0</w:t>
            </w:r>
          </w:p>
        </w:tc>
        <w:tc>
          <w:tcPr>
            <w:tcW w:w="1842" w:type="dxa"/>
          </w:tcPr>
          <w:p w14:paraId="36A77E60" w14:textId="77777777" w:rsidR="009D4C7F" w:rsidRPr="00C139B4" w:rsidRDefault="009D4C7F" w:rsidP="002B6321">
            <w:pPr>
              <w:pStyle w:val="TAL"/>
              <w:rPr>
                <w:lang w:val="en-US" w:eastAsia="zh-CN"/>
              </w:rPr>
            </w:pPr>
            <w:r>
              <w:rPr>
                <w:lang w:val="en-US" w:eastAsia="zh-CN"/>
              </w:rPr>
              <w:t>Reserved</w:t>
            </w:r>
          </w:p>
        </w:tc>
        <w:tc>
          <w:tcPr>
            <w:tcW w:w="5387" w:type="dxa"/>
          </w:tcPr>
          <w:p w14:paraId="52A80629" w14:textId="77777777" w:rsidR="009D4C7F" w:rsidRPr="00C139B4" w:rsidRDefault="009D4C7F" w:rsidP="002B6321">
            <w:pPr>
              <w:pStyle w:val="TAL"/>
              <w:rPr>
                <w:lang w:eastAsia="zh-CN"/>
              </w:rPr>
            </w:pPr>
            <w:r w:rsidRPr="00C139B4">
              <w:rPr>
                <w:lang w:val="en-US" w:eastAsia="zh-CN"/>
              </w:rPr>
              <w:t xml:space="preserve">The use of this bit is deprecated. This bit shall be discarded </w:t>
            </w:r>
            <w:r>
              <w:rPr>
                <w:lang w:val="en-US" w:eastAsia="zh-CN"/>
              </w:rPr>
              <w:t>by the receiving MME</w:t>
            </w:r>
            <w:r w:rsidRPr="00C139B4">
              <w:rPr>
                <w:lang w:val="en-US" w:eastAsia="zh-CN"/>
              </w:rPr>
              <w:t>.</w:t>
            </w:r>
          </w:p>
        </w:tc>
      </w:tr>
      <w:tr w:rsidR="009D4C7F" w:rsidRPr="00C139B4" w14:paraId="16A6E21F" w14:textId="77777777" w:rsidTr="002B6321">
        <w:trPr>
          <w:cantSplit/>
          <w:jc w:val="center"/>
        </w:trPr>
        <w:tc>
          <w:tcPr>
            <w:tcW w:w="993" w:type="dxa"/>
          </w:tcPr>
          <w:p w14:paraId="2FEFD087" w14:textId="77777777" w:rsidR="009D4C7F" w:rsidRPr="00C139B4" w:rsidRDefault="009D4C7F" w:rsidP="002B6321">
            <w:pPr>
              <w:pStyle w:val="TAC"/>
            </w:pPr>
            <w:r w:rsidRPr="00C139B4">
              <w:t>1</w:t>
            </w:r>
          </w:p>
        </w:tc>
        <w:tc>
          <w:tcPr>
            <w:tcW w:w="1842" w:type="dxa"/>
          </w:tcPr>
          <w:p w14:paraId="1E1FAA81" w14:textId="77777777" w:rsidR="009D4C7F" w:rsidRPr="00C139B4" w:rsidRDefault="009D4C7F" w:rsidP="002B6321">
            <w:pPr>
              <w:pStyle w:val="TAL"/>
              <w:rPr>
                <w:lang w:val="en-US" w:eastAsia="zh-CN"/>
              </w:rPr>
            </w:pPr>
            <w:r w:rsidRPr="00C139B4">
              <w:rPr>
                <w:lang w:val="en-US" w:eastAsia="zh-CN"/>
              </w:rPr>
              <w:t>5GC</w:t>
            </w:r>
            <w:r>
              <w:rPr>
                <w:lang w:val="en-US" w:eastAsia="zh-CN"/>
              </w:rPr>
              <w:t xml:space="preserve"> not allowed</w:t>
            </w:r>
          </w:p>
        </w:tc>
        <w:tc>
          <w:tcPr>
            <w:tcW w:w="5387" w:type="dxa"/>
          </w:tcPr>
          <w:p w14:paraId="3FDCDA13" w14:textId="77777777" w:rsidR="009D4C7F" w:rsidRPr="00C139B4" w:rsidRDefault="009D4C7F" w:rsidP="002B6321">
            <w:pPr>
              <w:pStyle w:val="TAL"/>
            </w:pPr>
            <w:r w:rsidRPr="00C139B4">
              <w:t>Access to 5GC not allowed.</w:t>
            </w:r>
          </w:p>
        </w:tc>
      </w:tr>
      <w:tr w:rsidR="009D4C7F" w:rsidRPr="00C139B4" w14:paraId="21DFF1E2" w14:textId="77777777" w:rsidTr="002B6321">
        <w:trPr>
          <w:cantSplit/>
          <w:jc w:val="center"/>
        </w:trPr>
        <w:tc>
          <w:tcPr>
            <w:tcW w:w="8222" w:type="dxa"/>
            <w:gridSpan w:val="3"/>
          </w:tcPr>
          <w:p w14:paraId="1B3D8339" w14:textId="77777777" w:rsidR="009D4C7F" w:rsidRPr="00C139B4" w:rsidRDefault="009D4C7F" w:rsidP="002B6321">
            <w:pPr>
              <w:pStyle w:val="TAN"/>
            </w:pPr>
            <w:r w:rsidRPr="00C139B4">
              <w:t>NOTE:</w:t>
            </w:r>
            <w:r w:rsidRPr="00C139B4">
              <w:tab/>
              <w:t xml:space="preserve">Bits not defined in this table shall be cleared by the </w:t>
            </w:r>
            <w:r w:rsidRPr="00C139B4">
              <w:rPr>
                <w:rFonts w:hint="eastAsia"/>
                <w:lang w:eastAsia="zh-CN"/>
              </w:rPr>
              <w:t xml:space="preserve">HSS </w:t>
            </w:r>
            <w:r w:rsidRPr="00C139B4">
              <w:rPr>
                <w:rFonts w:hint="eastAsia"/>
              </w:rPr>
              <w:t xml:space="preserve">and discarded by the </w:t>
            </w:r>
            <w:r w:rsidRPr="00C139B4">
              <w:rPr>
                <w:rFonts w:hint="eastAsia"/>
                <w:lang w:eastAsia="zh-CN"/>
              </w:rPr>
              <w:t>MME</w:t>
            </w:r>
            <w:r w:rsidRPr="00C139B4">
              <w:t>.</w:t>
            </w:r>
          </w:p>
        </w:tc>
      </w:tr>
    </w:tbl>
    <w:p w14:paraId="274F2C37" w14:textId="77777777" w:rsidR="009D4C7F" w:rsidRDefault="009D4C7F" w:rsidP="009D4C7F">
      <w:pPr>
        <w:rPr>
          <w:noProof/>
          <w:lang w:val="en-US"/>
        </w:rPr>
      </w:pPr>
    </w:p>
    <w:p w14:paraId="23600DE7" w14:textId="77777777" w:rsidR="009D4C7F" w:rsidRDefault="009D4C7F" w:rsidP="009D4C7F">
      <w:pPr>
        <w:pStyle w:val="Heading3"/>
        <w:rPr>
          <w:lang w:eastAsia="zh-CN"/>
        </w:rPr>
      </w:pPr>
      <w:bookmarkStart w:id="2814" w:name="_Toc27727477"/>
      <w:bookmarkStart w:id="2815" w:name="_Toc36042132"/>
      <w:bookmarkStart w:id="2816" w:name="_Toc44871555"/>
      <w:bookmarkStart w:id="2817" w:name="_Toc44871954"/>
      <w:bookmarkStart w:id="2818" w:name="_Toc51862029"/>
      <w:bookmarkStart w:id="2819" w:name="_Toc57978434"/>
      <w:bookmarkStart w:id="2820" w:name="_Toc106900774"/>
      <w:r>
        <w:t>7.3.231</w:t>
      </w:r>
      <w:r>
        <w:tab/>
        <w:t>Interworking-5GS</w:t>
      </w:r>
      <w:r>
        <w:rPr>
          <w:lang w:eastAsia="zh-CN"/>
        </w:rPr>
        <w:t>-Indicator</w:t>
      </w:r>
      <w:bookmarkEnd w:id="2813"/>
      <w:bookmarkEnd w:id="2814"/>
      <w:bookmarkEnd w:id="2815"/>
      <w:bookmarkEnd w:id="2816"/>
      <w:bookmarkEnd w:id="2817"/>
      <w:bookmarkEnd w:id="2818"/>
      <w:bookmarkEnd w:id="2819"/>
      <w:bookmarkEnd w:id="2820"/>
    </w:p>
    <w:p w14:paraId="37021B2E" w14:textId="77777777" w:rsidR="009D4C7F" w:rsidRDefault="009D4C7F" w:rsidP="009D4C7F">
      <w:r w:rsidRPr="003B5446">
        <w:t xml:space="preserve">The </w:t>
      </w:r>
      <w:r>
        <w:t>Interworking-5GS</w:t>
      </w:r>
      <w:r>
        <w:rPr>
          <w:lang w:eastAsia="zh-CN"/>
        </w:rPr>
        <w:t>-Indicator</w:t>
      </w:r>
      <w:r>
        <w:t xml:space="preserve"> AVP is of type Enumerated and indicates whether the </w:t>
      </w:r>
      <w:r>
        <w:rPr>
          <w:rFonts w:cs="Arial"/>
          <w:szCs w:val="18"/>
        </w:rPr>
        <w:t>interworking between 5GS and EPS is subscribed</w:t>
      </w:r>
      <w:r>
        <w:t xml:space="preserve"> or not subscribed for the APN. See 3GPP TS 23.502 [67].</w:t>
      </w:r>
    </w:p>
    <w:p w14:paraId="66D97964" w14:textId="77777777" w:rsidR="009D4C7F" w:rsidRDefault="009D4C7F" w:rsidP="009D4C7F">
      <w:r>
        <w:t>The following values are defined:</w:t>
      </w:r>
    </w:p>
    <w:p w14:paraId="4012EEAF" w14:textId="77777777" w:rsidR="009D4C7F" w:rsidRDefault="009D4C7F" w:rsidP="009D4C7F">
      <w:pPr>
        <w:pStyle w:val="B1"/>
      </w:pPr>
      <w:r>
        <w:rPr>
          <w:lang w:eastAsia="zh-CN"/>
        </w:rPr>
        <w:t>NOT-SUBSCRIBED</w:t>
      </w:r>
      <w:r>
        <w:t xml:space="preserve"> (0)</w:t>
      </w:r>
    </w:p>
    <w:p w14:paraId="315B84FE" w14:textId="77777777" w:rsidR="009D4C7F" w:rsidRDefault="009D4C7F" w:rsidP="009D4C7F">
      <w:pPr>
        <w:pStyle w:val="B1"/>
      </w:pPr>
      <w:r>
        <w:t>SUBSCRIBED (1)</w:t>
      </w:r>
    </w:p>
    <w:p w14:paraId="1F09E0D0" w14:textId="77777777" w:rsidR="009D4C7F" w:rsidRDefault="009D4C7F" w:rsidP="009D4C7F">
      <w:r>
        <w:t xml:space="preserve">The default value when this AVP is not present is </w:t>
      </w:r>
      <w:r>
        <w:rPr>
          <w:lang w:eastAsia="zh-CN"/>
        </w:rPr>
        <w:t>NOT-SUBSCRIBED</w:t>
      </w:r>
      <w:r>
        <w:t xml:space="preserve"> (0).</w:t>
      </w:r>
    </w:p>
    <w:p w14:paraId="59024B8D" w14:textId="77777777" w:rsidR="009D4C7F" w:rsidRPr="00C139B4" w:rsidRDefault="009D4C7F" w:rsidP="009D4C7F">
      <w:pPr>
        <w:pStyle w:val="Heading3"/>
        <w:rPr>
          <w:lang w:eastAsia="zh-CN"/>
        </w:rPr>
      </w:pPr>
      <w:bookmarkStart w:id="2821" w:name="_Toc20212202"/>
      <w:bookmarkStart w:id="2822" w:name="_Toc27727478"/>
      <w:bookmarkStart w:id="2823" w:name="_Toc36042133"/>
      <w:bookmarkStart w:id="2824" w:name="_Toc44871556"/>
      <w:bookmarkStart w:id="2825" w:name="_Toc44871955"/>
      <w:bookmarkStart w:id="2826" w:name="_Toc51862030"/>
      <w:bookmarkStart w:id="2827" w:name="_Toc57978435"/>
      <w:bookmarkStart w:id="2828" w:name="_Toc106900775"/>
      <w:r w:rsidRPr="00C139B4">
        <w:t>7.3.</w:t>
      </w:r>
      <w:r>
        <w:t>232</w:t>
      </w:r>
      <w:r w:rsidRPr="00C139B4">
        <w:tab/>
      </w:r>
      <w:r>
        <w:t>Ethernet</w:t>
      </w:r>
      <w:r w:rsidRPr="00C139B4">
        <w:t>-</w:t>
      </w:r>
      <w:r w:rsidRPr="00C139B4">
        <w:rPr>
          <w:rFonts w:hint="eastAsia"/>
          <w:lang w:eastAsia="zh-CN"/>
        </w:rPr>
        <w:t>PDN</w:t>
      </w:r>
      <w:r w:rsidRPr="00C139B4">
        <w:t>-</w:t>
      </w:r>
      <w:r w:rsidRPr="00C139B4">
        <w:rPr>
          <w:rFonts w:hint="eastAsia"/>
          <w:lang w:eastAsia="zh-CN"/>
        </w:rPr>
        <w:t>Type</w:t>
      </w:r>
      <w:r w:rsidRPr="00C139B4">
        <w:rPr>
          <w:lang w:eastAsia="zh-CN"/>
        </w:rPr>
        <w:t>-Indicator</w:t>
      </w:r>
      <w:bookmarkEnd w:id="2821"/>
      <w:bookmarkEnd w:id="2822"/>
      <w:bookmarkEnd w:id="2823"/>
      <w:bookmarkEnd w:id="2824"/>
      <w:bookmarkEnd w:id="2825"/>
      <w:bookmarkEnd w:id="2826"/>
      <w:bookmarkEnd w:id="2827"/>
      <w:bookmarkEnd w:id="2828"/>
    </w:p>
    <w:p w14:paraId="48193EB5" w14:textId="77777777" w:rsidR="009D4C7F" w:rsidRPr="00C139B4" w:rsidRDefault="009D4C7F" w:rsidP="009D4C7F">
      <w:r w:rsidRPr="00C139B4">
        <w:t xml:space="preserve">The </w:t>
      </w:r>
      <w:r>
        <w:t>Ethernet</w:t>
      </w:r>
      <w:r w:rsidRPr="00C139B4">
        <w:t>-</w:t>
      </w:r>
      <w:r w:rsidRPr="00C139B4">
        <w:rPr>
          <w:rFonts w:hint="eastAsia"/>
          <w:lang w:eastAsia="zh-CN"/>
        </w:rPr>
        <w:t>PDN</w:t>
      </w:r>
      <w:r w:rsidRPr="00C139B4">
        <w:t>-Type-Indicator AVP is of type Enumerated and indicates whether the APN has a</w:t>
      </w:r>
      <w:r>
        <w:t xml:space="preserve">n Ethernet </w:t>
      </w:r>
      <w:r w:rsidRPr="00C139B4">
        <w:t>PDN type.</w:t>
      </w:r>
    </w:p>
    <w:p w14:paraId="0B878178" w14:textId="77777777" w:rsidR="009D4C7F" w:rsidRPr="00C139B4" w:rsidRDefault="009D4C7F" w:rsidP="009D4C7F">
      <w:r w:rsidRPr="00C139B4">
        <w:t xml:space="preserve"> The following values are defined:</w:t>
      </w:r>
    </w:p>
    <w:p w14:paraId="687E98A8" w14:textId="77777777" w:rsidR="009D4C7F" w:rsidRPr="00C139B4" w:rsidRDefault="009D4C7F" w:rsidP="009D4C7F">
      <w:pPr>
        <w:pStyle w:val="B1"/>
      </w:pPr>
      <w:r w:rsidRPr="00C139B4">
        <w:rPr>
          <w:lang w:eastAsia="zh-CN"/>
        </w:rPr>
        <w:t>FALSE</w:t>
      </w:r>
      <w:r w:rsidRPr="00C139B4">
        <w:t xml:space="preserve"> (0)</w:t>
      </w:r>
    </w:p>
    <w:p w14:paraId="5BB34A7C" w14:textId="77777777" w:rsidR="009D4C7F" w:rsidRPr="00C139B4" w:rsidRDefault="009D4C7F" w:rsidP="009D4C7F">
      <w:r w:rsidRPr="00C139B4">
        <w:t>This value indicates that the APN does not have a</w:t>
      </w:r>
      <w:r>
        <w:t xml:space="preserve">n Ethernet </w:t>
      </w:r>
      <w:r w:rsidRPr="00C139B4">
        <w:t>PDN type.</w:t>
      </w:r>
    </w:p>
    <w:p w14:paraId="083D4EA4" w14:textId="77777777" w:rsidR="009D4C7F" w:rsidRPr="00C139B4" w:rsidRDefault="009D4C7F" w:rsidP="009D4C7F">
      <w:pPr>
        <w:pStyle w:val="B1"/>
      </w:pPr>
      <w:r w:rsidRPr="00C139B4">
        <w:t>TRUE (1)</w:t>
      </w:r>
    </w:p>
    <w:p w14:paraId="32FEAA05" w14:textId="77777777" w:rsidR="009D4C7F" w:rsidRPr="00C139B4" w:rsidRDefault="009D4C7F" w:rsidP="009D4C7F">
      <w:pPr>
        <w:rPr>
          <w:noProof/>
        </w:rPr>
      </w:pPr>
      <w:r w:rsidRPr="00C139B4">
        <w:t>This value indicates that the APN has a</w:t>
      </w:r>
      <w:r>
        <w:t xml:space="preserve">n Ethernet </w:t>
      </w:r>
      <w:r w:rsidRPr="00C139B4">
        <w:t>PDN type and in this case the value indicated by the PDN-Type AVP inside APN-Configuration AVP shall be ignored.</w:t>
      </w:r>
    </w:p>
    <w:p w14:paraId="6ECD3D62" w14:textId="77777777" w:rsidR="009D4C7F" w:rsidRPr="00C139B4" w:rsidRDefault="009D4C7F" w:rsidP="009D4C7F">
      <w:r w:rsidRPr="00C139B4">
        <w:t>The default value when this AVP is not present is FALSE (0).</w:t>
      </w:r>
    </w:p>
    <w:p w14:paraId="52B8C1F3" w14:textId="77777777" w:rsidR="009D4C7F" w:rsidRPr="00C139B4" w:rsidRDefault="009D4C7F" w:rsidP="009D4C7F">
      <w:pPr>
        <w:pStyle w:val="Heading3"/>
      </w:pPr>
      <w:bookmarkStart w:id="2829" w:name="_Toc27727479"/>
      <w:bookmarkStart w:id="2830" w:name="_Toc36042134"/>
      <w:bookmarkStart w:id="2831" w:name="_Toc44871557"/>
      <w:bookmarkStart w:id="2832" w:name="_Toc44871956"/>
      <w:bookmarkStart w:id="2833" w:name="_Toc51862031"/>
      <w:bookmarkStart w:id="2834" w:name="_Toc57978436"/>
      <w:bookmarkStart w:id="2835" w:name="_Toc106900776"/>
      <w:r w:rsidRPr="00C139B4">
        <w:t>7.3.</w:t>
      </w:r>
      <w:r>
        <w:t>233</w:t>
      </w:r>
      <w:r w:rsidRPr="00C139B4">
        <w:tab/>
      </w:r>
      <w:r>
        <w:t>Subscribed-ARPI</w:t>
      </w:r>
      <w:bookmarkEnd w:id="2829"/>
      <w:bookmarkEnd w:id="2830"/>
      <w:bookmarkEnd w:id="2831"/>
      <w:bookmarkEnd w:id="2832"/>
      <w:bookmarkEnd w:id="2833"/>
      <w:bookmarkEnd w:id="2834"/>
      <w:bookmarkEnd w:id="2835"/>
    </w:p>
    <w:p w14:paraId="14F5701B" w14:textId="77777777" w:rsidR="009D4C7F" w:rsidRDefault="009D4C7F" w:rsidP="009D4C7F">
      <w:pPr>
        <w:rPr>
          <w:lang w:eastAsia="zh-CN"/>
        </w:rPr>
      </w:pPr>
      <w:r w:rsidRPr="00C139B4">
        <w:rPr>
          <w:lang w:eastAsia="zh-CN"/>
        </w:rPr>
        <w:t>T</w:t>
      </w:r>
      <w:r w:rsidRPr="00C139B4">
        <w:rPr>
          <w:rFonts w:hint="eastAsia"/>
          <w:lang w:eastAsia="zh-CN"/>
        </w:rPr>
        <w:t xml:space="preserve">he </w:t>
      </w:r>
      <w:r>
        <w:t>Subscribed-ARPI</w:t>
      </w:r>
      <w:r w:rsidRPr="00C139B4">
        <w:rPr>
          <w:rFonts w:hint="eastAsia"/>
          <w:lang w:eastAsia="zh-CN"/>
        </w:rPr>
        <w:t xml:space="preserve"> AVP is of type </w:t>
      </w:r>
      <w:r w:rsidRPr="00C139B4">
        <w:t xml:space="preserve">Unsigned32 and shall contain the </w:t>
      </w:r>
      <w:r w:rsidRPr="00C139B4">
        <w:rPr>
          <w:lang w:eastAsia="ja-JP"/>
        </w:rPr>
        <w:t>s</w:t>
      </w:r>
      <w:r w:rsidRPr="00C139B4">
        <w:rPr>
          <w:rFonts w:hint="eastAsia"/>
          <w:lang w:eastAsia="ja-JP"/>
        </w:rPr>
        <w:t xml:space="preserve">ubscribed </w:t>
      </w:r>
      <w:r w:rsidRPr="00C139B4">
        <w:rPr>
          <w:lang w:eastAsia="ja-JP"/>
        </w:rPr>
        <w:t>value of</w:t>
      </w:r>
      <w:r w:rsidRPr="00C139B4">
        <w:t xml:space="preserve"> </w:t>
      </w:r>
      <w:r>
        <w:t>the Additional RRM Policy Index</w:t>
      </w:r>
      <w:r w:rsidRPr="00C139B4">
        <w:rPr>
          <w:rFonts w:hint="eastAsia"/>
          <w:lang w:eastAsia="zh-CN"/>
        </w:rPr>
        <w:t>.</w:t>
      </w:r>
      <w:r w:rsidRPr="00C139B4">
        <w:rPr>
          <w:rFonts w:hint="eastAsia"/>
          <w:kern w:val="2"/>
          <w:lang w:eastAsia="zh-CN"/>
        </w:rPr>
        <w:t xml:space="preserve"> </w:t>
      </w:r>
      <w:r w:rsidRPr="00C139B4">
        <w:t xml:space="preserve">For details, see </w:t>
      </w:r>
      <w:r>
        <w:rPr>
          <w:rFonts w:hint="eastAsia"/>
          <w:lang w:eastAsia="zh-CN"/>
        </w:rPr>
        <w:t>3GPP TS 2</w:t>
      </w:r>
      <w:r w:rsidRPr="00C139B4">
        <w:rPr>
          <w:rFonts w:hint="eastAsia"/>
          <w:lang w:eastAsia="zh-CN"/>
        </w:rPr>
        <w:t>3.401</w:t>
      </w:r>
      <w:r>
        <w:rPr>
          <w:rFonts w:hint="eastAsia"/>
          <w:lang w:eastAsia="zh-CN"/>
        </w:rPr>
        <w:t> [</w:t>
      </w:r>
      <w:r w:rsidRPr="00C139B4">
        <w:rPr>
          <w:rFonts w:hint="eastAsia"/>
          <w:lang w:eastAsia="zh-CN"/>
        </w:rPr>
        <w:t>2]</w:t>
      </w:r>
      <w:r w:rsidRPr="00C139B4">
        <w:rPr>
          <w:lang w:eastAsia="zh-CN"/>
        </w:rPr>
        <w:t>.</w:t>
      </w:r>
    </w:p>
    <w:p w14:paraId="26DA73B5" w14:textId="77777777" w:rsidR="009D4C7F" w:rsidRPr="00C139B4" w:rsidRDefault="009D4C7F" w:rsidP="009D4C7F">
      <w:pPr>
        <w:pStyle w:val="Heading3"/>
      </w:pPr>
      <w:bookmarkStart w:id="2836" w:name="_Toc36042135"/>
      <w:bookmarkStart w:id="2837" w:name="_Toc44871558"/>
      <w:bookmarkStart w:id="2838" w:name="_Toc44871957"/>
      <w:bookmarkStart w:id="2839" w:name="_Toc51862032"/>
      <w:bookmarkStart w:id="2840" w:name="_Toc57978437"/>
      <w:bookmarkStart w:id="2841" w:name="_Toc106900777"/>
      <w:r w:rsidRPr="00C139B4">
        <w:t>7.3.</w:t>
      </w:r>
      <w:r>
        <w:t>234</w:t>
      </w:r>
      <w:r w:rsidRPr="00C139B4">
        <w:tab/>
      </w:r>
      <w:r>
        <w:t>IAB-Operation-Permission</w:t>
      </w:r>
      <w:bookmarkEnd w:id="2836"/>
      <w:bookmarkEnd w:id="2837"/>
      <w:bookmarkEnd w:id="2838"/>
      <w:bookmarkEnd w:id="2839"/>
      <w:bookmarkEnd w:id="2840"/>
      <w:bookmarkEnd w:id="2841"/>
    </w:p>
    <w:p w14:paraId="2595AD90" w14:textId="77777777" w:rsidR="009D4C7F" w:rsidRPr="00C139B4" w:rsidRDefault="009D4C7F" w:rsidP="009D4C7F">
      <w:pPr>
        <w:rPr>
          <w:lang w:eastAsia="zh-CN"/>
        </w:rPr>
      </w:pPr>
      <w:r w:rsidRPr="00C139B4">
        <w:t xml:space="preserve">The </w:t>
      </w:r>
      <w:r>
        <w:t>IAB-Operation-Permission</w:t>
      </w:r>
      <w:r w:rsidRPr="00C139B4">
        <w:t xml:space="preserve"> AVP is of type </w:t>
      </w:r>
      <w:r>
        <w:t>Enumerated.</w:t>
      </w:r>
      <w:r w:rsidRPr="00FA5754">
        <w:t xml:space="preserve"> </w:t>
      </w:r>
      <w:r w:rsidRPr="00C139B4">
        <w:t xml:space="preserve">It </w:t>
      </w:r>
      <w:r w:rsidRPr="00C139B4">
        <w:rPr>
          <w:rFonts w:hint="eastAsia"/>
          <w:lang w:eastAsia="zh-CN"/>
        </w:rPr>
        <w:t xml:space="preserve">shall </w:t>
      </w:r>
      <w:r w:rsidRPr="00C139B4">
        <w:t xml:space="preserve">indicate </w:t>
      </w:r>
      <w:r>
        <w:t xml:space="preserve">to the MME or SGSN </w:t>
      </w:r>
      <w:r w:rsidRPr="00C139B4">
        <w:t>whether</w:t>
      </w:r>
      <w:r w:rsidRPr="00C139B4">
        <w:rPr>
          <w:rFonts w:hint="eastAsia"/>
          <w:lang w:eastAsia="zh-CN"/>
        </w:rPr>
        <w:t xml:space="preserve"> </w:t>
      </w:r>
      <w:r w:rsidRPr="00C139B4">
        <w:rPr>
          <w:lang w:eastAsia="zh-CN"/>
        </w:rPr>
        <w:t xml:space="preserve">the </w:t>
      </w:r>
      <w:r>
        <w:rPr>
          <w:lang w:eastAsia="zh-CN"/>
        </w:rPr>
        <w:t>UE is allowed for IAB operation. See 3GPP TS 23.401 [2]</w:t>
      </w:r>
      <w:r w:rsidRPr="00C139B4">
        <w:rPr>
          <w:lang w:eastAsia="zh-CN"/>
        </w:rPr>
        <w:t>.</w:t>
      </w:r>
    </w:p>
    <w:p w14:paraId="7A3039BC" w14:textId="77777777" w:rsidR="009D4C7F" w:rsidRPr="00C139B4" w:rsidRDefault="009D4C7F" w:rsidP="009D4C7F">
      <w:r w:rsidRPr="00C139B4">
        <w:t>The following values are defined:</w:t>
      </w:r>
    </w:p>
    <w:p w14:paraId="2723EBFE" w14:textId="77777777" w:rsidR="009D4C7F" w:rsidRPr="00C139B4" w:rsidRDefault="009D4C7F" w:rsidP="009D4C7F">
      <w:pPr>
        <w:pStyle w:val="B1"/>
      </w:pPr>
      <w:r>
        <w:lastRenderedPageBreak/>
        <w:t>IAB_OPERATION_A</w:t>
      </w:r>
      <w:r w:rsidRPr="00C139B4">
        <w:t>LLOWED (0)</w:t>
      </w:r>
    </w:p>
    <w:p w14:paraId="28212B25" w14:textId="77777777" w:rsidR="009D4C7F" w:rsidRDefault="009D4C7F" w:rsidP="009D4C7F">
      <w:pPr>
        <w:pStyle w:val="B1"/>
      </w:pPr>
      <w:r>
        <w:t>IAB_OPERATION_</w:t>
      </w:r>
      <w:r w:rsidRPr="00C139B4">
        <w:t>NOTALLOWED (1)</w:t>
      </w:r>
    </w:p>
    <w:p w14:paraId="1B80E2F1" w14:textId="77777777" w:rsidR="009D4C7F" w:rsidRPr="00C139B4" w:rsidRDefault="009D4C7F" w:rsidP="009D4C7F">
      <w:pPr>
        <w:pStyle w:val="Heading3"/>
      </w:pPr>
      <w:bookmarkStart w:id="2842" w:name="_Toc36042136"/>
      <w:bookmarkStart w:id="2843" w:name="_Toc44871559"/>
      <w:bookmarkStart w:id="2844" w:name="_Toc44871958"/>
      <w:bookmarkStart w:id="2845" w:name="_Toc51862033"/>
      <w:bookmarkStart w:id="2846" w:name="_Toc57978438"/>
      <w:bookmarkStart w:id="2847" w:name="_Toc106900778"/>
      <w:r w:rsidRPr="00C139B4">
        <w:t>7.</w:t>
      </w:r>
      <w:r w:rsidRPr="00C139B4">
        <w:rPr>
          <w:rFonts w:hint="eastAsia"/>
          <w:lang w:eastAsia="zh-CN"/>
        </w:rPr>
        <w:t>3</w:t>
      </w:r>
      <w:r w:rsidRPr="00C139B4">
        <w:t>.</w:t>
      </w:r>
      <w:r>
        <w:rPr>
          <w:lang w:eastAsia="zh-CN"/>
        </w:rPr>
        <w:t>235</w:t>
      </w:r>
      <w:r w:rsidRPr="00C139B4">
        <w:tab/>
      </w:r>
      <w:r w:rsidRPr="00C139B4">
        <w:rPr>
          <w:rFonts w:hint="eastAsia"/>
          <w:lang w:eastAsia="zh-CN"/>
        </w:rPr>
        <w:t>V2X-Subscription-Data</w:t>
      </w:r>
      <w:r>
        <w:rPr>
          <w:lang w:eastAsia="zh-CN"/>
        </w:rPr>
        <w:t>-Nr</w:t>
      </w:r>
      <w:bookmarkEnd w:id="2842"/>
      <w:bookmarkEnd w:id="2843"/>
      <w:bookmarkEnd w:id="2844"/>
      <w:bookmarkEnd w:id="2845"/>
      <w:bookmarkEnd w:id="2846"/>
      <w:bookmarkEnd w:id="2847"/>
    </w:p>
    <w:p w14:paraId="3A8EE961" w14:textId="77777777" w:rsidR="009D4C7F" w:rsidRPr="00C139B4" w:rsidRDefault="009D4C7F" w:rsidP="009D4C7F">
      <w:bookmarkStart w:id="2848" w:name="_Toc20212203"/>
      <w:bookmarkStart w:id="2849" w:name="_Toc27727480"/>
      <w:bookmarkStart w:id="2850" w:name="_Toc36042137"/>
      <w:r w:rsidRPr="00C139B4">
        <w:t xml:space="preserve">The </w:t>
      </w:r>
      <w:r w:rsidRPr="00C139B4">
        <w:rPr>
          <w:rFonts w:hint="eastAsia"/>
          <w:lang w:eastAsia="zh-CN"/>
        </w:rPr>
        <w:t>V2X-Subscription-Data</w:t>
      </w:r>
      <w:r>
        <w:rPr>
          <w:lang w:eastAsia="zh-CN"/>
        </w:rPr>
        <w:t>-Nr</w:t>
      </w:r>
      <w:r w:rsidRPr="00C139B4">
        <w:t xml:space="preserve"> AVP is of type </w:t>
      </w:r>
      <w:r w:rsidRPr="00C139B4">
        <w:rPr>
          <w:rFonts w:hint="eastAsia"/>
          <w:lang w:eastAsia="zh-CN"/>
        </w:rPr>
        <w:t>Group</w:t>
      </w:r>
      <w:r>
        <w:rPr>
          <w:rFonts w:hint="eastAsia"/>
          <w:lang w:eastAsia="zh-CN"/>
        </w:rPr>
        <w:t>ed</w:t>
      </w:r>
      <w:r w:rsidRPr="00C139B4">
        <w:rPr>
          <w:rFonts w:hint="eastAsia"/>
          <w:lang w:eastAsia="zh-CN"/>
        </w:rPr>
        <w:t xml:space="preserve">. </w:t>
      </w:r>
      <w:r w:rsidRPr="00C139B4">
        <w:t xml:space="preserve">It shall contain </w:t>
      </w:r>
      <w:r w:rsidRPr="00C139B4">
        <w:rPr>
          <w:rFonts w:hint="eastAsia"/>
        </w:rPr>
        <w:t xml:space="preserve">the </w:t>
      </w:r>
      <w:r w:rsidRPr="00C139B4">
        <w:rPr>
          <w:rFonts w:hint="eastAsia"/>
          <w:lang w:eastAsia="zh-CN"/>
        </w:rPr>
        <w:t>V2X</w:t>
      </w:r>
      <w:r w:rsidRPr="00C139B4">
        <w:t xml:space="preserve"> related subscri</w:t>
      </w:r>
      <w:r w:rsidRPr="00C139B4">
        <w:rPr>
          <w:rFonts w:hint="eastAsia"/>
        </w:rPr>
        <w:t>ption</w:t>
      </w:r>
      <w:r w:rsidRPr="00C139B4">
        <w:t xml:space="preserve"> data</w:t>
      </w:r>
      <w:r>
        <w:t xml:space="preserve"> for </w:t>
      </w:r>
      <w:r w:rsidRPr="00BC10FF">
        <w:rPr>
          <w:lang w:eastAsia="zh-CN"/>
        </w:rPr>
        <w:t xml:space="preserve">the </w:t>
      </w:r>
      <w:r w:rsidRPr="00BC10FF">
        <w:rPr>
          <w:rFonts w:hint="eastAsia"/>
          <w:lang w:eastAsia="zh-CN"/>
        </w:rPr>
        <w:t>network scheduled NR sidelink communication</w:t>
      </w:r>
      <w:r w:rsidRPr="00C139B4">
        <w:t>.</w:t>
      </w:r>
    </w:p>
    <w:p w14:paraId="179C0010" w14:textId="77777777" w:rsidR="009D4C7F" w:rsidRPr="00C139B4" w:rsidRDefault="009D4C7F" w:rsidP="009D4C7F">
      <w:r w:rsidRPr="00C139B4">
        <w:t>AVP format:</w:t>
      </w:r>
    </w:p>
    <w:p w14:paraId="56BB26C6" w14:textId="77777777" w:rsidR="009D4C7F" w:rsidRPr="00C139B4" w:rsidRDefault="009D4C7F" w:rsidP="009D4C7F">
      <w:pPr>
        <w:ind w:left="568"/>
      </w:pPr>
      <w:r w:rsidRPr="00C139B4">
        <w:rPr>
          <w:rFonts w:hint="eastAsia"/>
          <w:lang w:eastAsia="zh-CN"/>
        </w:rPr>
        <w:t>V2X-Subscription-Data</w:t>
      </w:r>
      <w:r>
        <w:rPr>
          <w:lang w:eastAsia="zh-CN"/>
        </w:rPr>
        <w:t>-Nr</w:t>
      </w:r>
      <w:r w:rsidRPr="00C139B4">
        <w:t xml:space="preserve"> ::= &lt;AVP header: </w:t>
      </w:r>
      <w:r w:rsidRPr="001F5A5A">
        <w:rPr>
          <w:rFonts w:hint="eastAsia"/>
          <w:lang w:eastAsia="zh-CN"/>
        </w:rPr>
        <w:t>1</w:t>
      </w:r>
      <w:r>
        <w:rPr>
          <w:rFonts w:hint="eastAsia"/>
          <w:lang w:eastAsia="zh-CN"/>
        </w:rPr>
        <w:t>7</w:t>
      </w:r>
      <w:r>
        <w:rPr>
          <w:lang w:eastAsia="zh-CN"/>
        </w:rPr>
        <w:t>10</w:t>
      </w:r>
      <w:r w:rsidRPr="001F5A5A">
        <w:t xml:space="preserve"> 10415</w:t>
      </w:r>
      <w:r w:rsidRPr="00C139B4">
        <w:t>&gt;</w:t>
      </w:r>
    </w:p>
    <w:p w14:paraId="64CB6646" w14:textId="77777777" w:rsidR="009D4C7F" w:rsidRPr="00C139B4" w:rsidRDefault="009D4C7F" w:rsidP="009D4C7F">
      <w:pPr>
        <w:ind w:left="1420"/>
        <w:rPr>
          <w:lang w:eastAsia="zh-CN"/>
        </w:rPr>
      </w:pPr>
      <w:r w:rsidRPr="00C139B4">
        <w:rPr>
          <w:rFonts w:hint="eastAsia"/>
          <w:lang w:eastAsia="zh-CN"/>
        </w:rPr>
        <w:t>[ V2X-Permission ]</w:t>
      </w:r>
    </w:p>
    <w:p w14:paraId="6A1F7E4B" w14:textId="77777777" w:rsidR="009D4C7F" w:rsidRDefault="009D4C7F" w:rsidP="009D4C7F">
      <w:pPr>
        <w:ind w:left="1420"/>
        <w:rPr>
          <w:lang w:eastAsia="zh-CN"/>
        </w:rPr>
      </w:pPr>
      <w:r w:rsidRPr="00C139B4">
        <w:rPr>
          <w:rFonts w:hint="eastAsia"/>
          <w:lang w:eastAsia="zh-CN"/>
        </w:rPr>
        <w:t>[</w:t>
      </w:r>
      <w:r>
        <w:rPr>
          <w:lang w:eastAsia="zh-CN"/>
        </w:rPr>
        <w:t xml:space="preserve"> </w:t>
      </w:r>
      <w:r w:rsidRPr="00C139B4">
        <w:rPr>
          <w:rFonts w:hint="eastAsia"/>
          <w:lang w:eastAsia="zh-CN"/>
        </w:rPr>
        <w:t>UE-PC5-</w:t>
      </w:r>
      <w:r w:rsidRPr="00C139B4">
        <w:rPr>
          <w:lang w:eastAsia="zh-CN"/>
        </w:rPr>
        <w:t>AMBR</w:t>
      </w:r>
      <w:r w:rsidRPr="00C139B4">
        <w:rPr>
          <w:rFonts w:hint="eastAsia"/>
          <w:lang w:eastAsia="zh-CN"/>
        </w:rPr>
        <w:t xml:space="preserve"> ]</w:t>
      </w:r>
    </w:p>
    <w:p w14:paraId="553CEE8B" w14:textId="77777777" w:rsidR="009D4C7F" w:rsidRPr="00C139B4" w:rsidRDefault="009D4C7F" w:rsidP="009D4C7F">
      <w:pPr>
        <w:ind w:left="1420"/>
        <w:rPr>
          <w:lang w:eastAsia="zh-CN"/>
        </w:rPr>
      </w:pPr>
      <w:r w:rsidRPr="00C139B4">
        <w:rPr>
          <w:rFonts w:hint="eastAsia"/>
          <w:lang w:eastAsia="zh-CN"/>
        </w:rPr>
        <w:t>[</w:t>
      </w:r>
      <w:r>
        <w:rPr>
          <w:lang w:eastAsia="zh-CN"/>
        </w:rPr>
        <w:t xml:space="preserve"> </w:t>
      </w:r>
      <w:r>
        <w:rPr>
          <w:rFonts w:hint="eastAsia"/>
          <w:lang w:eastAsia="zh-CN"/>
        </w:rPr>
        <w:t>UE-PC5</w:t>
      </w:r>
      <w:r>
        <w:rPr>
          <w:lang w:eastAsia="zh-CN"/>
        </w:rPr>
        <w:t>-QoS</w:t>
      </w:r>
      <w:r w:rsidRPr="00C139B4">
        <w:rPr>
          <w:rFonts w:hint="eastAsia"/>
          <w:lang w:eastAsia="zh-CN"/>
        </w:rPr>
        <w:t xml:space="preserve"> ]</w:t>
      </w:r>
    </w:p>
    <w:p w14:paraId="1D982889" w14:textId="77777777" w:rsidR="009D4C7F" w:rsidRPr="00C139B4" w:rsidRDefault="009D4C7F" w:rsidP="009D4C7F">
      <w:pPr>
        <w:ind w:left="1136" w:firstLine="284"/>
        <w:rPr>
          <w:lang w:eastAsia="zh-CN"/>
        </w:rPr>
      </w:pPr>
      <w:r w:rsidRPr="00C139B4">
        <w:t>*[AVP]</w:t>
      </w:r>
    </w:p>
    <w:p w14:paraId="7157C1AB" w14:textId="77777777" w:rsidR="009D4C7F" w:rsidRDefault="009D4C7F" w:rsidP="009D4C7F">
      <w:pPr>
        <w:rPr>
          <w:lang w:eastAsia="zh-CN"/>
        </w:rPr>
      </w:pPr>
      <w:r w:rsidRPr="00C139B4">
        <w:rPr>
          <w:rFonts w:hint="eastAsia"/>
          <w:lang w:eastAsia="zh-CN"/>
        </w:rPr>
        <w:t xml:space="preserve">The UE-PC5-AMBR AVP within the V2X-Subscription-Data AVP indicates the UE AMBR used for </w:t>
      </w:r>
      <w:r>
        <w:rPr>
          <w:lang w:eastAsia="zh-CN"/>
        </w:rPr>
        <w:t xml:space="preserve">NR </w:t>
      </w:r>
      <w:r w:rsidRPr="00C139B4">
        <w:rPr>
          <w:rFonts w:hint="eastAsia"/>
          <w:lang w:eastAsia="zh-CN"/>
        </w:rPr>
        <w:t>PC5 interface.</w:t>
      </w:r>
    </w:p>
    <w:p w14:paraId="4EADBC46" w14:textId="77777777" w:rsidR="009D4C7F" w:rsidRPr="00C139B4" w:rsidRDefault="009D4C7F" w:rsidP="009D4C7F">
      <w:pPr>
        <w:pStyle w:val="Heading3"/>
      </w:pPr>
      <w:bookmarkStart w:id="2851" w:name="_Toc44871560"/>
      <w:bookmarkStart w:id="2852" w:name="_Toc44871959"/>
      <w:bookmarkStart w:id="2853" w:name="_Toc51862034"/>
      <w:bookmarkStart w:id="2854" w:name="_Toc57978439"/>
      <w:bookmarkStart w:id="2855" w:name="_Toc106900779"/>
      <w:r w:rsidRPr="00C139B4">
        <w:t>7.</w:t>
      </w:r>
      <w:r w:rsidRPr="00C139B4">
        <w:rPr>
          <w:rFonts w:hint="eastAsia"/>
          <w:lang w:eastAsia="zh-CN"/>
        </w:rPr>
        <w:t>3</w:t>
      </w:r>
      <w:r w:rsidRPr="00C139B4">
        <w:t>.</w:t>
      </w:r>
      <w:r>
        <w:rPr>
          <w:lang w:eastAsia="zh-CN"/>
        </w:rPr>
        <w:t>236</w:t>
      </w:r>
      <w:r w:rsidRPr="00C139B4">
        <w:tab/>
      </w:r>
      <w:r>
        <w:rPr>
          <w:rFonts w:hint="eastAsia"/>
          <w:lang w:eastAsia="zh-CN"/>
        </w:rPr>
        <w:t>UE-PC5-QoS</w:t>
      </w:r>
      <w:bookmarkEnd w:id="2851"/>
      <w:bookmarkEnd w:id="2852"/>
      <w:bookmarkEnd w:id="2853"/>
      <w:bookmarkEnd w:id="2854"/>
      <w:bookmarkEnd w:id="2855"/>
    </w:p>
    <w:p w14:paraId="7A1CACB5" w14:textId="77777777" w:rsidR="009D4C7F" w:rsidRPr="00C139B4" w:rsidRDefault="009D4C7F" w:rsidP="009D4C7F">
      <w:r w:rsidRPr="00C139B4">
        <w:t xml:space="preserve">The </w:t>
      </w:r>
      <w:r>
        <w:rPr>
          <w:rFonts w:hint="eastAsia"/>
          <w:lang w:eastAsia="zh-CN"/>
        </w:rPr>
        <w:t>UE-PC5-QoS</w:t>
      </w:r>
      <w:r w:rsidRPr="00C139B4">
        <w:t xml:space="preserve"> AVP is of type </w:t>
      </w:r>
      <w:r w:rsidRPr="00C139B4">
        <w:rPr>
          <w:rFonts w:hint="eastAsia"/>
          <w:lang w:eastAsia="zh-CN"/>
        </w:rPr>
        <w:t>Group</w:t>
      </w:r>
      <w:r>
        <w:rPr>
          <w:lang w:eastAsia="zh-CN"/>
        </w:rPr>
        <w:t>ed</w:t>
      </w:r>
      <w:r w:rsidRPr="00C139B4">
        <w:rPr>
          <w:rFonts w:hint="eastAsia"/>
          <w:lang w:eastAsia="zh-CN"/>
        </w:rPr>
        <w:t xml:space="preserve">. </w:t>
      </w:r>
      <w:r w:rsidRPr="00C139B4">
        <w:t xml:space="preserve">It shall contain </w:t>
      </w:r>
      <w:r w:rsidRPr="00C139B4">
        <w:rPr>
          <w:rFonts w:hint="eastAsia"/>
        </w:rPr>
        <w:t xml:space="preserve">the </w:t>
      </w:r>
      <w:r w:rsidRPr="00C7354B">
        <w:t>PC5 QoS parameters for V2X communication over NR PC5 reference point</w:t>
      </w:r>
      <w:r w:rsidRPr="00C139B4">
        <w:t>.</w:t>
      </w:r>
    </w:p>
    <w:p w14:paraId="391A8F72" w14:textId="77777777" w:rsidR="009D4C7F" w:rsidRPr="00C139B4" w:rsidRDefault="009D4C7F" w:rsidP="009D4C7F">
      <w:r w:rsidRPr="00C139B4">
        <w:t>AVP format:</w:t>
      </w:r>
    </w:p>
    <w:p w14:paraId="4AFDCD46" w14:textId="77777777" w:rsidR="009D4C7F" w:rsidRPr="00C139B4" w:rsidRDefault="009D4C7F" w:rsidP="009D4C7F">
      <w:pPr>
        <w:ind w:left="568"/>
      </w:pPr>
      <w:r>
        <w:rPr>
          <w:lang w:eastAsia="zh-CN"/>
        </w:rPr>
        <w:t>UE-PC5-QoS</w:t>
      </w:r>
      <w:r w:rsidRPr="00C139B4">
        <w:t xml:space="preserve"> ::= &lt;AVP header: </w:t>
      </w:r>
      <w:r w:rsidRPr="001F5A5A">
        <w:rPr>
          <w:rFonts w:hint="eastAsia"/>
          <w:lang w:eastAsia="zh-CN"/>
        </w:rPr>
        <w:t>1</w:t>
      </w:r>
      <w:r>
        <w:rPr>
          <w:rFonts w:hint="eastAsia"/>
          <w:lang w:eastAsia="zh-CN"/>
        </w:rPr>
        <w:t>7</w:t>
      </w:r>
      <w:r>
        <w:rPr>
          <w:lang w:eastAsia="zh-CN"/>
        </w:rPr>
        <w:t>11</w:t>
      </w:r>
      <w:r w:rsidRPr="001F5A5A">
        <w:t xml:space="preserve"> 10415</w:t>
      </w:r>
      <w:r w:rsidRPr="00C139B4">
        <w:t>&gt;</w:t>
      </w:r>
    </w:p>
    <w:p w14:paraId="05B8CD80" w14:textId="77777777" w:rsidR="009D4C7F" w:rsidRPr="00C139B4" w:rsidRDefault="009D4C7F" w:rsidP="009D4C7F">
      <w:pPr>
        <w:ind w:left="1420"/>
        <w:rPr>
          <w:lang w:eastAsia="zh-CN"/>
        </w:rPr>
      </w:pPr>
      <w:r>
        <w:rPr>
          <w:lang w:eastAsia="zh-CN"/>
        </w:rPr>
        <w:t>1</w:t>
      </w:r>
      <w:r>
        <w:rPr>
          <w:rFonts w:hint="eastAsia"/>
          <w:lang w:eastAsia="zh-CN"/>
        </w:rPr>
        <w:t>*</w:t>
      </w:r>
      <w:r>
        <w:rPr>
          <w:lang w:eastAsia="zh-CN"/>
        </w:rPr>
        <w:t>{</w:t>
      </w:r>
      <w:r w:rsidRPr="00C139B4">
        <w:rPr>
          <w:rFonts w:hint="eastAsia"/>
          <w:lang w:eastAsia="zh-CN"/>
        </w:rPr>
        <w:t xml:space="preserve"> </w:t>
      </w:r>
      <w:r>
        <w:rPr>
          <w:lang w:eastAsia="zh-CN"/>
        </w:rPr>
        <w:t>PC5-QoS-Flow</w:t>
      </w:r>
      <w:r>
        <w:rPr>
          <w:rFonts w:hint="eastAsia"/>
          <w:lang w:eastAsia="zh-CN"/>
        </w:rPr>
        <w:t xml:space="preserve"> }</w:t>
      </w:r>
    </w:p>
    <w:p w14:paraId="1DB05D87" w14:textId="77777777" w:rsidR="009D4C7F" w:rsidRDefault="009D4C7F" w:rsidP="009D4C7F">
      <w:pPr>
        <w:ind w:left="1420"/>
        <w:rPr>
          <w:lang w:eastAsia="zh-CN"/>
        </w:rPr>
      </w:pPr>
      <w:r w:rsidRPr="00C139B4">
        <w:rPr>
          <w:rFonts w:hint="eastAsia"/>
          <w:lang w:eastAsia="zh-CN"/>
        </w:rPr>
        <w:t>[</w:t>
      </w:r>
      <w:r>
        <w:rPr>
          <w:lang w:eastAsia="zh-CN"/>
        </w:rPr>
        <w:t xml:space="preserve"> PC5-Link-AMBR</w:t>
      </w:r>
      <w:r w:rsidRPr="00C139B4">
        <w:rPr>
          <w:rFonts w:hint="eastAsia"/>
          <w:lang w:eastAsia="zh-CN"/>
        </w:rPr>
        <w:t xml:space="preserve"> ]</w:t>
      </w:r>
    </w:p>
    <w:p w14:paraId="1200B619" w14:textId="77777777" w:rsidR="009D4C7F" w:rsidRDefault="009D4C7F" w:rsidP="009D4C7F">
      <w:pPr>
        <w:ind w:left="1136" w:firstLine="284"/>
      </w:pPr>
      <w:r w:rsidRPr="00C139B4">
        <w:t>*[AVP]</w:t>
      </w:r>
    </w:p>
    <w:p w14:paraId="40569D72" w14:textId="77777777" w:rsidR="009D4C7F" w:rsidRPr="00C139B4" w:rsidRDefault="009D4C7F" w:rsidP="009D4C7F">
      <w:pPr>
        <w:pStyle w:val="Heading3"/>
      </w:pPr>
      <w:bookmarkStart w:id="2856" w:name="_Toc44871561"/>
      <w:bookmarkStart w:id="2857" w:name="_Toc44871960"/>
      <w:bookmarkStart w:id="2858" w:name="_Toc51862035"/>
      <w:bookmarkStart w:id="2859" w:name="_Toc57978440"/>
      <w:bookmarkStart w:id="2860" w:name="_Toc106900780"/>
      <w:r w:rsidRPr="00C139B4">
        <w:t>7.</w:t>
      </w:r>
      <w:r w:rsidRPr="00C139B4">
        <w:rPr>
          <w:rFonts w:hint="eastAsia"/>
          <w:lang w:eastAsia="zh-CN"/>
        </w:rPr>
        <w:t>3</w:t>
      </w:r>
      <w:r w:rsidRPr="00C139B4">
        <w:t>.</w:t>
      </w:r>
      <w:r>
        <w:rPr>
          <w:lang w:eastAsia="zh-CN"/>
        </w:rPr>
        <w:t>237</w:t>
      </w:r>
      <w:r w:rsidRPr="00C139B4">
        <w:tab/>
      </w:r>
      <w:r>
        <w:rPr>
          <w:lang w:eastAsia="zh-CN"/>
        </w:rPr>
        <w:t>PC5-QoS-Flow</w:t>
      </w:r>
      <w:bookmarkEnd w:id="2856"/>
      <w:bookmarkEnd w:id="2857"/>
      <w:bookmarkEnd w:id="2858"/>
      <w:bookmarkEnd w:id="2859"/>
      <w:bookmarkEnd w:id="2860"/>
    </w:p>
    <w:p w14:paraId="55E2F960" w14:textId="77777777" w:rsidR="009D4C7F" w:rsidRPr="00C139B4" w:rsidRDefault="009D4C7F" w:rsidP="009D4C7F">
      <w:r w:rsidRPr="00C139B4">
        <w:t xml:space="preserve">The </w:t>
      </w:r>
      <w:r>
        <w:rPr>
          <w:lang w:eastAsia="zh-CN"/>
        </w:rPr>
        <w:t>PC5-QoS-Flow</w:t>
      </w:r>
      <w:r w:rsidRPr="00C139B4">
        <w:t xml:space="preserve"> AVP is of type </w:t>
      </w:r>
      <w:r w:rsidRPr="00C139B4">
        <w:rPr>
          <w:rFonts w:hint="eastAsia"/>
          <w:lang w:eastAsia="zh-CN"/>
        </w:rPr>
        <w:t>Group</w:t>
      </w:r>
      <w:r>
        <w:rPr>
          <w:lang w:eastAsia="zh-CN"/>
        </w:rPr>
        <w:t>ed</w:t>
      </w:r>
      <w:r w:rsidRPr="00C139B4">
        <w:rPr>
          <w:rFonts w:hint="eastAsia"/>
          <w:lang w:eastAsia="zh-CN"/>
        </w:rPr>
        <w:t xml:space="preserve">. </w:t>
      </w:r>
      <w:r w:rsidRPr="00C139B4">
        <w:t xml:space="preserve">It shall contain </w:t>
      </w:r>
      <w:r>
        <w:t xml:space="preserve">the QoS </w:t>
      </w:r>
      <w:r w:rsidRPr="00C7354B">
        <w:t xml:space="preserve">parameters </w:t>
      </w:r>
      <w:r>
        <w:t xml:space="preserve">for a </w:t>
      </w:r>
      <w:r w:rsidRPr="00C7354B">
        <w:t>PC5</w:t>
      </w:r>
      <w:r>
        <w:t xml:space="preserve"> flow</w:t>
      </w:r>
      <w:r w:rsidRPr="00C139B4">
        <w:t>.</w:t>
      </w:r>
    </w:p>
    <w:p w14:paraId="7F85C557" w14:textId="77777777" w:rsidR="009D4C7F" w:rsidRPr="00C139B4" w:rsidRDefault="009D4C7F" w:rsidP="009D4C7F">
      <w:r w:rsidRPr="00C139B4">
        <w:t>AVP format:</w:t>
      </w:r>
    </w:p>
    <w:p w14:paraId="49F0A945" w14:textId="77777777" w:rsidR="009D4C7F" w:rsidRPr="00C139B4" w:rsidRDefault="009D4C7F" w:rsidP="009D4C7F">
      <w:pPr>
        <w:ind w:left="568"/>
      </w:pPr>
      <w:r>
        <w:rPr>
          <w:lang w:eastAsia="zh-CN"/>
        </w:rPr>
        <w:t>PC5-QoS-Flow</w:t>
      </w:r>
      <w:r w:rsidRPr="00C139B4">
        <w:t xml:space="preserve"> ::= &lt;AVP header: </w:t>
      </w:r>
      <w:r w:rsidRPr="001F5A5A">
        <w:rPr>
          <w:rFonts w:hint="eastAsia"/>
          <w:lang w:eastAsia="zh-CN"/>
        </w:rPr>
        <w:t>1</w:t>
      </w:r>
      <w:r>
        <w:rPr>
          <w:rFonts w:hint="eastAsia"/>
          <w:lang w:eastAsia="zh-CN"/>
        </w:rPr>
        <w:t>7</w:t>
      </w:r>
      <w:r>
        <w:rPr>
          <w:lang w:eastAsia="zh-CN"/>
        </w:rPr>
        <w:t>12</w:t>
      </w:r>
      <w:r w:rsidRPr="001F5A5A">
        <w:t xml:space="preserve"> 10415</w:t>
      </w:r>
      <w:r w:rsidRPr="00C139B4">
        <w:t>&gt;</w:t>
      </w:r>
    </w:p>
    <w:p w14:paraId="309A8FEA" w14:textId="77777777" w:rsidR="009D4C7F" w:rsidRPr="00C139B4" w:rsidRDefault="009D4C7F" w:rsidP="009D4C7F">
      <w:pPr>
        <w:ind w:left="1420"/>
        <w:rPr>
          <w:lang w:eastAsia="zh-CN"/>
        </w:rPr>
      </w:pPr>
      <w:r>
        <w:rPr>
          <w:lang w:eastAsia="zh-CN"/>
        </w:rPr>
        <w:t>{</w:t>
      </w:r>
      <w:r w:rsidRPr="00C139B4">
        <w:rPr>
          <w:rFonts w:hint="eastAsia"/>
          <w:lang w:eastAsia="zh-CN"/>
        </w:rPr>
        <w:t xml:space="preserve"> </w:t>
      </w:r>
      <w:r>
        <w:rPr>
          <w:lang w:eastAsia="zh-CN"/>
        </w:rPr>
        <w:t>5QI</w:t>
      </w:r>
      <w:r>
        <w:rPr>
          <w:rFonts w:hint="eastAsia"/>
          <w:lang w:eastAsia="zh-CN"/>
        </w:rPr>
        <w:t xml:space="preserve"> }</w:t>
      </w:r>
    </w:p>
    <w:p w14:paraId="348FC14D" w14:textId="77777777" w:rsidR="009D4C7F" w:rsidRDefault="009D4C7F" w:rsidP="009D4C7F">
      <w:pPr>
        <w:ind w:left="1420"/>
        <w:rPr>
          <w:lang w:eastAsia="zh-CN"/>
        </w:rPr>
      </w:pPr>
      <w:r w:rsidRPr="00C139B4">
        <w:rPr>
          <w:rFonts w:hint="eastAsia"/>
          <w:lang w:eastAsia="zh-CN"/>
        </w:rPr>
        <w:t>[</w:t>
      </w:r>
      <w:r>
        <w:rPr>
          <w:lang w:eastAsia="zh-CN"/>
        </w:rPr>
        <w:t xml:space="preserve"> PC5-Flow-Bitrates</w:t>
      </w:r>
      <w:r w:rsidRPr="00C139B4">
        <w:rPr>
          <w:rFonts w:hint="eastAsia"/>
          <w:lang w:eastAsia="zh-CN"/>
        </w:rPr>
        <w:t xml:space="preserve"> ]</w:t>
      </w:r>
    </w:p>
    <w:p w14:paraId="09F770C8" w14:textId="77777777" w:rsidR="009D4C7F" w:rsidRDefault="009D4C7F" w:rsidP="009D4C7F">
      <w:pPr>
        <w:ind w:left="1420"/>
        <w:rPr>
          <w:lang w:eastAsia="zh-CN"/>
        </w:rPr>
      </w:pPr>
      <w:r w:rsidRPr="00C139B4">
        <w:rPr>
          <w:rFonts w:hint="eastAsia"/>
          <w:lang w:eastAsia="zh-CN"/>
        </w:rPr>
        <w:t>[</w:t>
      </w:r>
      <w:r>
        <w:rPr>
          <w:lang w:eastAsia="zh-CN"/>
        </w:rPr>
        <w:t xml:space="preserve"> PC5-Range</w:t>
      </w:r>
      <w:r w:rsidRPr="00C139B4">
        <w:rPr>
          <w:rFonts w:hint="eastAsia"/>
          <w:lang w:eastAsia="zh-CN"/>
        </w:rPr>
        <w:t xml:space="preserve"> ]</w:t>
      </w:r>
    </w:p>
    <w:p w14:paraId="74AE58E8" w14:textId="77777777" w:rsidR="009D4C7F" w:rsidRDefault="009D4C7F" w:rsidP="009D4C7F">
      <w:pPr>
        <w:ind w:left="1136" w:firstLine="284"/>
      </w:pPr>
      <w:r w:rsidRPr="00C139B4">
        <w:t>*[AVP]</w:t>
      </w:r>
    </w:p>
    <w:p w14:paraId="5F95BB95" w14:textId="77777777" w:rsidR="009D4C7F" w:rsidRPr="00C139B4" w:rsidRDefault="009D4C7F" w:rsidP="009D4C7F">
      <w:pPr>
        <w:pStyle w:val="Heading3"/>
      </w:pPr>
      <w:bookmarkStart w:id="2861" w:name="_Toc44871562"/>
      <w:bookmarkStart w:id="2862" w:name="_Toc44871961"/>
      <w:bookmarkStart w:id="2863" w:name="_Toc51862036"/>
      <w:bookmarkStart w:id="2864" w:name="_Toc57978441"/>
      <w:bookmarkStart w:id="2865" w:name="_Toc106900781"/>
      <w:r w:rsidRPr="00C139B4">
        <w:t>7.</w:t>
      </w:r>
      <w:r w:rsidRPr="00C139B4">
        <w:rPr>
          <w:rFonts w:hint="eastAsia"/>
          <w:lang w:eastAsia="zh-CN"/>
        </w:rPr>
        <w:t>3</w:t>
      </w:r>
      <w:r w:rsidRPr="00C139B4">
        <w:t>.</w:t>
      </w:r>
      <w:r>
        <w:rPr>
          <w:lang w:eastAsia="zh-CN"/>
        </w:rPr>
        <w:t>238</w:t>
      </w:r>
      <w:r w:rsidRPr="00C139B4">
        <w:tab/>
      </w:r>
      <w:r>
        <w:rPr>
          <w:lang w:eastAsia="zh-CN"/>
        </w:rPr>
        <w:t>5QI</w:t>
      </w:r>
      <w:bookmarkEnd w:id="2861"/>
      <w:bookmarkEnd w:id="2862"/>
      <w:bookmarkEnd w:id="2863"/>
      <w:bookmarkEnd w:id="2864"/>
      <w:bookmarkEnd w:id="2865"/>
    </w:p>
    <w:p w14:paraId="0E4A3459" w14:textId="77777777" w:rsidR="009D4C7F" w:rsidRDefault="009D4C7F" w:rsidP="009D4C7F">
      <w:pPr>
        <w:rPr>
          <w:lang w:eastAsia="zh-CN"/>
        </w:rPr>
      </w:pPr>
      <w:r w:rsidRPr="00C139B4">
        <w:t xml:space="preserve">The </w:t>
      </w:r>
      <w:r>
        <w:rPr>
          <w:lang w:eastAsia="zh-CN"/>
        </w:rPr>
        <w:t>5QI</w:t>
      </w:r>
      <w:r w:rsidRPr="00C139B4">
        <w:t xml:space="preserve"> AVP is of type </w:t>
      </w:r>
      <w:r w:rsidRPr="00C53B71">
        <w:rPr>
          <w:lang w:eastAsia="zh-CN"/>
        </w:rPr>
        <w:t>Integer32</w:t>
      </w:r>
      <w:r w:rsidRPr="00C139B4">
        <w:rPr>
          <w:rFonts w:hint="eastAsia"/>
          <w:lang w:eastAsia="zh-CN"/>
        </w:rPr>
        <w:t xml:space="preserve">. </w:t>
      </w:r>
      <w:r w:rsidRPr="00C139B4">
        <w:t xml:space="preserve">It shall contain </w:t>
      </w:r>
      <w:r>
        <w:t>the 5QI. See 3GPP TS 23.501 [69] for allowed values</w:t>
      </w:r>
      <w:r>
        <w:rPr>
          <w:lang w:val="en-US"/>
        </w:rPr>
        <w:t>.If the 5QI is used in PC5 QoS parameter</w:t>
      </w:r>
      <w:r>
        <w:rPr>
          <w:rFonts w:hint="eastAsia"/>
          <w:lang w:val="en-US" w:eastAsia="zh-CN"/>
        </w:rPr>
        <w:t>,</w:t>
      </w:r>
      <w:r>
        <w:rPr>
          <w:lang w:val="en-US" w:eastAsia="zh-CN"/>
        </w:rPr>
        <w:t xml:space="preserve"> it shall </w:t>
      </w:r>
      <w:r w:rsidRPr="00C139B4">
        <w:t>contain</w:t>
      </w:r>
      <w:r>
        <w:rPr>
          <w:lang w:val="en-US" w:eastAsia="zh-CN"/>
        </w:rPr>
        <w:t xml:space="preserve"> PQI, </w:t>
      </w:r>
      <w:r w:rsidRPr="00DE2228">
        <w:rPr>
          <w:rFonts w:cs="Arial"/>
          <w:szCs w:val="18"/>
          <w:lang w:eastAsia="zh-CN"/>
        </w:rPr>
        <w:t>PQI is a special</w:t>
      </w:r>
      <w:r w:rsidRPr="00DE2228">
        <w:rPr>
          <w:rFonts w:cs="Arial"/>
          <w:szCs w:val="18"/>
        </w:rPr>
        <w:t xml:space="preserve"> 5QI </w:t>
      </w:r>
      <w:r w:rsidRPr="005D14F1">
        <w:rPr>
          <w:lang w:eastAsia="zh-CN"/>
        </w:rPr>
        <w:t>(see clause 5.</w:t>
      </w:r>
      <w:r>
        <w:rPr>
          <w:lang w:eastAsia="zh-CN"/>
        </w:rPr>
        <w:t>4</w:t>
      </w:r>
      <w:r w:rsidRPr="005D14F1">
        <w:rPr>
          <w:lang w:eastAsia="zh-CN"/>
        </w:rPr>
        <w:t>.2.1 of 3GPP TS 23.</w:t>
      </w:r>
      <w:r>
        <w:rPr>
          <w:lang w:eastAsia="zh-CN"/>
        </w:rPr>
        <w:t>287</w:t>
      </w:r>
      <w:r w:rsidRPr="005D14F1">
        <w:rPr>
          <w:lang w:eastAsia="zh-CN"/>
        </w:rPr>
        <w:t> </w:t>
      </w:r>
      <w:r>
        <w:rPr>
          <w:lang w:eastAsia="zh-CN"/>
        </w:rPr>
        <w:t>[68]</w:t>
      </w:r>
      <w:r w:rsidRPr="005D14F1">
        <w:rPr>
          <w:lang w:eastAsia="zh-CN"/>
        </w:rPr>
        <w:t>)</w:t>
      </w:r>
      <w:r w:rsidRPr="00DE2228">
        <w:rPr>
          <w:rFonts w:cs="Arial"/>
          <w:szCs w:val="18"/>
        </w:rPr>
        <w:t>.</w:t>
      </w:r>
    </w:p>
    <w:p w14:paraId="4FC6FF6A" w14:textId="77777777" w:rsidR="009D4C7F" w:rsidRPr="00C139B4" w:rsidRDefault="009D4C7F" w:rsidP="009D4C7F">
      <w:pPr>
        <w:pStyle w:val="Heading3"/>
      </w:pPr>
      <w:bookmarkStart w:id="2866" w:name="_Toc44871563"/>
      <w:bookmarkStart w:id="2867" w:name="_Toc44871962"/>
      <w:bookmarkStart w:id="2868" w:name="_Toc51862037"/>
      <w:bookmarkStart w:id="2869" w:name="_Toc57978442"/>
      <w:bookmarkStart w:id="2870" w:name="_Toc106900782"/>
      <w:r w:rsidRPr="00C139B4">
        <w:t>7.</w:t>
      </w:r>
      <w:r w:rsidRPr="00C139B4">
        <w:rPr>
          <w:rFonts w:hint="eastAsia"/>
          <w:lang w:eastAsia="zh-CN"/>
        </w:rPr>
        <w:t>3</w:t>
      </w:r>
      <w:r w:rsidRPr="00C139B4">
        <w:t>.</w:t>
      </w:r>
      <w:r>
        <w:rPr>
          <w:lang w:eastAsia="zh-CN"/>
        </w:rPr>
        <w:t>239</w:t>
      </w:r>
      <w:r w:rsidRPr="00C139B4">
        <w:tab/>
      </w:r>
      <w:r>
        <w:rPr>
          <w:lang w:eastAsia="zh-CN"/>
        </w:rPr>
        <w:t>PC5-Flow-Bitrates</w:t>
      </w:r>
      <w:bookmarkEnd w:id="2866"/>
      <w:bookmarkEnd w:id="2867"/>
      <w:bookmarkEnd w:id="2868"/>
      <w:bookmarkEnd w:id="2869"/>
      <w:bookmarkEnd w:id="2870"/>
    </w:p>
    <w:p w14:paraId="2041717B" w14:textId="77777777" w:rsidR="009D4C7F" w:rsidRPr="00C139B4" w:rsidRDefault="009D4C7F" w:rsidP="009D4C7F">
      <w:r w:rsidRPr="00C139B4">
        <w:t xml:space="preserve">The </w:t>
      </w:r>
      <w:r>
        <w:rPr>
          <w:lang w:eastAsia="zh-CN"/>
        </w:rPr>
        <w:t>PC5-Flow-Bitrates</w:t>
      </w:r>
      <w:r w:rsidRPr="00C139B4">
        <w:t xml:space="preserve"> AVP is of type </w:t>
      </w:r>
      <w:r w:rsidRPr="00C139B4">
        <w:rPr>
          <w:rFonts w:hint="eastAsia"/>
          <w:lang w:eastAsia="zh-CN"/>
        </w:rPr>
        <w:t>Group</w:t>
      </w:r>
      <w:r>
        <w:rPr>
          <w:lang w:eastAsia="zh-CN"/>
        </w:rPr>
        <w:t>ed</w:t>
      </w:r>
      <w:r w:rsidRPr="00C139B4">
        <w:rPr>
          <w:rFonts w:hint="eastAsia"/>
          <w:lang w:eastAsia="zh-CN"/>
        </w:rPr>
        <w:t xml:space="preserve">. </w:t>
      </w:r>
      <w:r w:rsidRPr="00C139B4">
        <w:t xml:space="preserve">It shall contain </w:t>
      </w:r>
      <w:r>
        <w:t xml:space="preserve">the </w:t>
      </w:r>
      <w:r w:rsidRPr="00490934">
        <w:t>PC5 Flow Bit Rates</w:t>
      </w:r>
      <w:r>
        <w:t>, it's for GBR QoS Flows only</w:t>
      </w:r>
      <w:r w:rsidRPr="00C139B4">
        <w:t>.</w:t>
      </w:r>
    </w:p>
    <w:p w14:paraId="09AB4BB6" w14:textId="77777777" w:rsidR="009D4C7F" w:rsidRPr="00C139B4" w:rsidRDefault="009D4C7F" w:rsidP="009D4C7F">
      <w:r w:rsidRPr="00C139B4">
        <w:lastRenderedPageBreak/>
        <w:t>AVP format:</w:t>
      </w:r>
    </w:p>
    <w:p w14:paraId="0B84384C" w14:textId="77777777" w:rsidR="009D4C7F" w:rsidRPr="00C139B4" w:rsidRDefault="009D4C7F" w:rsidP="009D4C7F">
      <w:pPr>
        <w:ind w:left="568"/>
      </w:pPr>
      <w:r>
        <w:rPr>
          <w:lang w:eastAsia="zh-CN"/>
        </w:rPr>
        <w:t>PC5-Flow-Bitrates</w:t>
      </w:r>
      <w:r w:rsidRPr="00C139B4">
        <w:t xml:space="preserve"> ::= &lt;AVP header: </w:t>
      </w:r>
      <w:r w:rsidRPr="001F5A5A">
        <w:rPr>
          <w:rFonts w:hint="eastAsia"/>
          <w:lang w:eastAsia="zh-CN"/>
        </w:rPr>
        <w:t>1</w:t>
      </w:r>
      <w:r>
        <w:rPr>
          <w:rFonts w:hint="eastAsia"/>
          <w:lang w:eastAsia="zh-CN"/>
        </w:rPr>
        <w:t>7</w:t>
      </w:r>
      <w:r>
        <w:rPr>
          <w:lang w:eastAsia="zh-CN"/>
        </w:rPr>
        <w:t>14</w:t>
      </w:r>
      <w:r w:rsidRPr="001F5A5A">
        <w:t xml:space="preserve"> 10415</w:t>
      </w:r>
      <w:r w:rsidRPr="00C139B4">
        <w:t>&gt;</w:t>
      </w:r>
    </w:p>
    <w:p w14:paraId="6A707168" w14:textId="77777777" w:rsidR="009D4C7F" w:rsidRDefault="009D4C7F" w:rsidP="009D4C7F">
      <w:pPr>
        <w:ind w:left="1420"/>
        <w:rPr>
          <w:lang w:eastAsia="zh-CN"/>
        </w:rPr>
      </w:pPr>
      <w:r w:rsidRPr="00C139B4">
        <w:rPr>
          <w:rFonts w:hint="eastAsia"/>
          <w:lang w:eastAsia="zh-CN"/>
        </w:rPr>
        <w:t>[</w:t>
      </w:r>
      <w:r>
        <w:rPr>
          <w:lang w:eastAsia="zh-CN"/>
        </w:rPr>
        <w:t xml:space="preserve"> Guaranteed-Flow-Bitrates</w:t>
      </w:r>
      <w:r w:rsidRPr="00C139B4">
        <w:rPr>
          <w:rFonts w:hint="eastAsia"/>
          <w:lang w:eastAsia="zh-CN"/>
        </w:rPr>
        <w:t xml:space="preserve"> ]</w:t>
      </w:r>
    </w:p>
    <w:p w14:paraId="76BB8CA7" w14:textId="77777777" w:rsidR="009D4C7F" w:rsidRDefault="009D4C7F" w:rsidP="009D4C7F">
      <w:pPr>
        <w:ind w:left="1420"/>
        <w:rPr>
          <w:lang w:eastAsia="zh-CN"/>
        </w:rPr>
      </w:pPr>
      <w:r w:rsidRPr="00C139B4">
        <w:rPr>
          <w:rFonts w:hint="eastAsia"/>
          <w:lang w:eastAsia="zh-CN"/>
        </w:rPr>
        <w:t>[</w:t>
      </w:r>
      <w:r>
        <w:rPr>
          <w:lang w:eastAsia="zh-CN"/>
        </w:rPr>
        <w:t xml:space="preserve"> Maximum-Flow-Bitrates</w:t>
      </w:r>
      <w:r w:rsidRPr="00C139B4">
        <w:rPr>
          <w:rFonts w:hint="eastAsia"/>
          <w:lang w:eastAsia="zh-CN"/>
        </w:rPr>
        <w:t xml:space="preserve"> ]</w:t>
      </w:r>
    </w:p>
    <w:p w14:paraId="140FD5C3" w14:textId="77777777" w:rsidR="009D4C7F" w:rsidRPr="00C139B4" w:rsidRDefault="009D4C7F" w:rsidP="009D4C7F">
      <w:pPr>
        <w:pStyle w:val="Heading3"/>
      </w:pPr>
      <w:bookmarkStart w:id="2871" w:name="_Toc44871564"/>
      <w:bookmarkStart w:id="2872" w:name="_Toc44871963"/>
      <w:bookmarkStart w:id="2873" w:name="_Toc51862038"/>
      <w:bookmarkStart w:id="2874" w:name="_Toc57978443"/>
      <w:bookmarkStart w:id="2875" w:name="_Toc106900783"/>
      <w:r w:rsidRPr="00C139B4">
        <w:t>7.</w:t>
      </w:r>
      <w:r w:rsidRPr="00C139B4">
        <w:rPr>
          <w:rFonts w:hint="eastAsia"/>
          <w:lang w:eastAsia="zh-CN"/>
        </w:rPr>
        <w:t>3</w:t>
      </w:r>
      <w:r w:rsidRPr="00C139B4">
        <w:t>.</w:t>
      </w:r>
      <w:r>
        <w:rPr>
          <w:lang w:eastAsia="zh-CN"/>
        </w:rPr>
        <w:t>240</w:t>
      </w:r>
      <w:r w:rsidRPr="00C139B4">
        <w:tab/>
      </w:r>
      <w:r>
        <w:rPr>
          <w:lang w:eastAsia="zh-CN"/>
        </w:rPr>
        <w:t>Guaranteed-Flow-Bitrates</w:t>
      </w:r>
      <w:bookmarkEnd w:id="2871"/>
      <w:bookmarkEnd w:id="2872"/>
      <w:bookmarkEnd w:id="2873"/>
      <w:bookmarkEnd w:id="2874"/>
      <w:bookmarkEnd w:id="2875"/>
    </w:p>
    <w:p w14:paraId="3E884D51" w14:textId="77777777" w:rsidR="009D4C7F" w:rsidRDefault="009D4C7F" w:rsidP="009D4C7F">
      <w:pPr>
        <w:rPr>
          <w:lang w:eastAsia="zh-CN"/>
        </w:rPr>
      </w:pPr>
      <w:r w:rsidRPr="00C139B4">
        <w:t xml:space="preserve">The </w:t>
      </w:r>
      <w:r>
        <w:rPr>
          <w:lang w:eastAsia="zh-CN"/>
        </w:rPr>
        <w:t>Guaranteed-Flow-Bitrates</w:t>
      </w:r>
      <w:r w:rsidRPr="00C139B4">
        <w:t xml:space="preserve"> AVP is of type </w:t>
      </w:r>
      <w:r w:rsidRPr="00C53B71">
        <w:rPr>
          <w:lang w:eastAsia="zh-CN"/>
        </w:rPr>
        <w:t>Integer32</w:t>
      </w:r>
      <w:r w:rsidRPr="00C139B4">
        <w:rPr>
          <w:rFonts w:hint="eastAsia"/>
          <w:lang w:eastAsia="zh-CN"/>
        </w:rPr>
        <w:t xml:space="preserve">. </w:t>
      </w:r>
      <w:r>
        <w:t xml:space="preserve">It </w:t>
      </w:r>
      <w:r>
        <w:rPr>
          <w:lang w:eastAsia="zh-CN"/>
        </w:rPr>
        <w:t>indicates</w:t>
      </w:r>
      <w:r>
        <w:t xml:space="preserve"> the </w:t>
      </w:r>
      <w:r>
        <w:rPr>
          <w:lang w:eastAsia="zh-CN"/>
        </w:rPr>
        <w:t xml:space="preserve">guaranteed bits delivered for </w:t>
      </w:r>
      <w:r w:rsidRPr="00DE2228">
        <w:rPr>
          <w:rFonts w:cs="Arial"/>
          <w:szCs w:val="18"/>
          <w:lang w:eastAsia="zh-CN"/>
        </w:rPr>
        <w:t>the PC5 QoS flow</w:t>
      </w:r>
      <w:r>
        <w:rPr>
          <w:rFonts w:cs="Arial"/>
          <w:szCs w:val="18"/>
          <w:lang w:eastAsia="ja-JP"/>
        </w:rPr>
        <w:t xml:space="preserve"> </w:t>
      </w:r>
      <w:r>
        <w:rPr>
          <w:lang w:eastAsia="zh-CN"/>
        </w:rPr>
        <w:t>by UE over the PC5 interface within a period of time</w:t>
      </w:r>
      <w:r>
        <w:t>.</w:t>
      </w:r>
      <w:r>
        <w:rPr>
          <w:lang w:eastAsia="zh-CN"/>
        </w:rPr>
        <w:t xml:space="preserve"> The unit of Guaranteed-Flow-Bitrates is bits/s.</w:t>
      </w:r>
    </w:p>
    <w:p w14:paraId="0E0AEE1A" w14:textId="77777777" w:rsidR="009D4C7F" w:rsidRPr="00C139B4" w:rsidRDefault="009D4C7F" w:rsidP="009D4C7F">
      <w:pPr>
        <w:pStyle w:val="Heading3"/>
      </w:pPr>
      <w:bookmarkStart w:id="2876" w:name="_Toc44871565"/>
      <w:bookmarkStart w:id="2877" w:name="_Toc44871964"/>
      <w:bookmarkStart w:id="2878" w:name="_Toc51862039"/>
      <w:bookmarkStart w:id="2879" w:name="_Toc57978444"/>
      <w:bookmarkStart w:id="2880" w:name="_Toc106900784"/>
      <w:r w:rsidRPr="00C139B4">
        <w:t>7.</w:t>
      </w:r>
      <w:r w:rsidRPr="00C139B4">
        <w:rPr>
          <w:rFonts w:hint="eastAsia"/>
          <w:lang w:eastAsia="zh-CN"/>
        </w:rPr>
        <w:t>3</w:t>
      </w:r>
      <w:r w:rsidRPr="00C139B4">
        <w:t>.</w:t>
      </w:r>
      <w:r>
        <w:rPr>
          <w:lang w:eastAsia="zh-CN"/>
        </w:rPr>
        <w:t>241</w:t>
      </w:r>
      <w:r w:rsidRPr="00C139B4">
        <w:tab/>
      </w:r>
      <w:r>
        <w:rPr>
          <w:lang w:eastAsia="zh-CN"/>
        </w:rPr>
        <w:t>Maximum-Flow-Bitrates</w:t>
      </w:r>
      <w:bookmarkEnd w:id="2876"/>
      <w:bookmarkEnd w:id="2877"/>
      <w:bookmarkEnd w:id="2878"/>
      <w:bookmarkEnd w:id="2879"/>
      <w:bookmarkEnd w:id="2880"/>
    </w:p>
    <w:p w14:paraId="545D0E78" w14:textId="77777777" w:rsidR="009D4C7F" w:rsidRDefault="009D4C7F" w:rsidP="009D4C7F">
      <w:pPr>
        <w:rPr>
          <w:lang w:eastAsia="zh-CN"/>
        </w:rPr>
      </w:pPr>
      <w:r w:rsidRPr="00C139B4">
        <w:t xml:space="preserve">The </w:t>
      </w:r>
      <w:r>
        <w:rPr>
          <w:lang w:eastAsia="zh-CN"/>
        </w:rPr>
        <w:t>Maximum-Flow-Bitrates</w:t>
      </w:r>
      <w:r w:rsidRPr="00C139B4">
        <w:t xml:space="preserve"> AVP is of type </w:t>
      </w:r>
      <w:r w:rsidRPr="00C53B71">
        <w:rPr>
          <w:lang w:eastAsia="zh-CN"/>
        </w:rPr>
        <w:t>Integer32</w:t>
      </w:r>
      <w:r w:rsidRPr="00C139B4">
        <w:rPr>
          <w:rFonts w:hint="eastAsia"/>
          <w:lang w:eastAsia="zh-CN"/>
        </w:rPr>
        <w:t xml:space="preserve">. </w:t>
      </w:r>
      <w:r>
        <w:t xml:space="preserve">It </w:t>
      </w:r>
      <w:r>
        <w:rPr>
          <w:lang w:eastAsia="zh-CN"/>
        </w:rPr>
        <w:t>indicates</w:t>
      </w:r>
      <w:r>
        <w:t xml:space="preserve"> the </w:t>
      </w:r>
      <w:r>
        <w:rPr>
          <w:lang w:eastAsia="zh-CN"/>
        </w:rPr>
        <w:t xml:space="preserve">maximum bits delivered for </w:t>
      </w:r>
      <w:r w:rsidRPr="00DE2228">
        <w:rPr>
          <w:rFonts w:cs="Arial"/>
          <w:szCs w:val="18"/>
          <w:lang w:eastAsia="zh-CN"/>
        </w:rPr>
        <w:t>the PC5 QoS flow</w:t>
      </w:r>
      <w:r>
        <w:rPr>
          <w:rFonts w:cs="Arial"/>
          <w:szCs w:val="18"/>
          <w:lang w:eastAsia="ja-JP"/>
        </w:rPr>
        <w:t xml:space="preserve"> </w:t>
      </w:r>
      <w:r>
        <w:rPr>
          <w:lang w:eastAsia="zh-CN"/>
        </w:rPr>
        <w:t>by UE over the PC5 interface within a period of time</w:t>
      </w:r>
      <w:r>
        <w:t>.</w:t>
      </w:r>
      <w:r>
        <w:rPr>
          <w:lang w:eastAsia="zh-CN"/>
        </w:rPr>
        <w:t xml:space="preserve"> The unit of Maximum-Flow-Bitrates is bits/s.</w:t>
      </w:r>
    </w:p>
    <w:p w14:paraId="1101062F" w14:textId="77777777" w:rsidR="009D4C7F" w:rsidRPr="00C139B4" w:rsidRDefault="009D4C7F" w:rsidP="009D4C7F">
      <w:pPr>
        <w:pStyle w:val="Heading3"/>
      </w:pPr>
      <w:bookmarkStart w:id="2881" w:name="_Toc44871566"/>
      <w:bookmarkStart w:id="2882" w:name="_Toc44871965"/>
      <w:bookmarkStart w:id="2883" w:name="_Toc51862040"/>
      <w:bookmarkStart w:id="2884" w:name="_Toc57978445"/>
      <w:bookmarkStart w:id="2885" w:name="_Toc106900785"/>
      <w:r w:rsidRPr="00C139B4">
        <w:t>7.</w:t>
      </w:r>
      <w:r w:rsidRPr="00C139B4">
        <w:rPr>
          <w:rFonts w:hint="eastAsia"/>
          <w:lang w:eastAsia="zh-CN"/>
        </w:rPr>
        <w:t>3</w:t>
      </w:r>
      <w:r w:rsidRPr="00C139B4">
        <w:t>.</w:t>
      </w:r>
      <w:r>
        <w:rPr>
          <w:lang w:eastAsia="zh-CN"/>
        </w:rPr>
        <w:t>242</w:t>
      </w:r>
      <w:r w:rsidRPr="00C139B4">
        <w:tab/>
      </w:r>
      <w:r>
        <w:rPr>
          <w:lang w:eastAsia="zh-CN"/>
        </w:rPr>
        <w:t>PC5-Range</w:t>
      </w:r>
      <w:bookmarkEnd w:id="2881"/>
      <w:bookmarkEnd w:id="2882"/>
      <w:bookmarkEnd w:id="2883"/>
      <w:bookmarkEnd w:id="2884"/>
      <w:bookmarkEnd w:id="2885"/>
    </w:p>
    <w:p w14:paraId="6F5704D3" w14:textId="77777777" w:rsidR="009D4C7F" w:rsidRDefault="009D4C7F" w:rsidP="009D4C7F">
      <w:pPr>
        <w:rPr>
          <w:lang w:eastAsia="zh-CN"/>
        </w:rPr>
      </w:pPr>
      <w:r w:rsidRPr="00C139B4">
        <w:t xml:space="preserve">The </w:t>
      </w:r>
      <w:r>
        <w:rPr>
          <w:lang w:eastAsia="zh-CN"/>
        </w:rPr>
        <w:t>PC5-Range</w:t>
      </w:r>
      <w:r w:rsidRPr="00C139B4">
        <w:t xml:space="preserve"> AVP is of type </w:t>
      </w:r>
      <w:r w:rsidRPr="00C53B71">
        <w:rPr>
          <w:lang w:eastAsia="zh-CN"/>
        </w:rPr>
        <w:t>Integer32</w:t>
      </w:r>
      <w:r w:rsidRPr="00C139B4">
        <w:rPr>
          <w:rFonts w:hint="eastAsia"/>
          <w:lang w:eastAsia="zh-CN"/>
        </w:rPr>
        <w:t xml:space="preserve">. </w:t>
      </w:r>
      <w:r>
        <w:t xml:space="preserve">It </w:t>
      </w:r>
      <w:r>
        <w:rPr>
          <w:lang w:eastAsia="zh-CN"/>
        </w:rPr>
        <w:t>indicates</w:t>
      </w:r>
      <w:r w:rsidRPr="009168B8">
        <w:t xml:space="preserve"> </w:t>
      </w:r>
      <w:r>
        <w:t>the Range in the unit of meters.</w:t>
      </w:r>
      <w:r>
        <w:rPr>
          <w:lang w:eastAsia="zh-CN"/>
        </w:rPr>
        <w:t xml:space="preserve"> S</w:t>
      </w:r>
      <w:r w:rsidRPr="005D14F1">
        <w:rPr>
          <w:lang w:eastAsia="zh-CN"/>
        </w:rPr>
        <w:t>ee clause 5.</w:t>
      </w:r>
      <w:r>
        <w:rPr>
          <w:lang w:eastAsia="zh-CN"/>
        </w:rPr>
        <w:t>4</w:t>
      </w:r>
      <w:r w:rsidRPr="005D14F1">
        <w:rPr>
          <w:lang w:eastAsia="zh-CN"/>
        </w:rPr>
        <w:t>.2.</w:t>
      </w:r>
      <w:r>
        <w:rPr>
          <w:lang w:eastAsia="zh-CN"/>
        </w:rPr>
        <w:t>4</w:t>
      </w:r>
      <w:r w:rsidRPr="005D14F1">
        <w:rPr>
          <w:lang w:eastAsia="zh-CN"/>
        </w:rPr>
        <w:t xml:space="preserve"> of 3GPP TS 23.</w:t>
      </w:r>
      <w:r>
        <w:rPr>
          <w:lang w:eastAsia="zh-CN"/>
        </w:rPr>
        <w:t>287</w:t>
      </w:r>
      <w:r w:rsidRPr="005D14F1">
        <w:rPr>
          <w:lang w:eastAsia="zh-CN"/>
        </w:rPr>
        <w:t> </w:t>
      </w:r>
      <w:r>
        <w:rPr>
          <w:lang w:eastAsia="zh-CN"/>
        </w:rPr>
        <w:t>[68].</w:t>
      </w:r>
    </w:p>
    <w:p w14:paraId="786104FD" w14:textId="77777777" w:rsidR="009D4C7F" w:rsidRPr="00C139B4" w:rsidRDefault="009D4C7F" w:rsidP="009D4C7F">
      <w:pPr>
        <w:pStyle w:val="Heading3"/>
      </w:pPr>
      <w:bookmarkStart w:id="2886" w:name="_Toc44871567"/>
      <w:bookmarkStart w:id="2887" w:name="_Toc44871966"/>
      <w:bookmarkStart w:id="2888" w:name="_Toc51862041"/>
      <w:bookmarkStart w:id="2889" w:name="_Toc57978446"/>
      <w:bookmarkStart w:id="2890" w:name="_Toc106900786"/>
      <w:r w:rsidRPr="00C139B4">
        <w:t>7.</w:t>
      </w:r>
      <w:r w:rsidRPr="00C139B4">
        <w:rPr>
          <w:rFonts w:hint="eastAsia"/>
          <w:lang w:eastAsia="zh-CN"/>
        </w:rPr>
        <w:t>3</w:t>
      </w:r>
      <w:r w:rsidRPr="00C139B4">
        <w:t>.</w:t>
      </w:r>
      <w:r>
        <w:rPr>
          <w:lang w:eastAsia="zh-CN"/>
        </w:rPr>
        <w:t>243</w:t>
      </w:r>
      <w:r w:rsidRPr="00C139B4">
        <w:tab/>
      </w:r>
      <w:r>
        <w:rPr>
          <w:lang w:eastAsia="zh-CN"/>
        </w:rPr>
        <w:t>PC5-Link-AMBR</w:t>
      </w:r>
      <w:bookmarkEnd w:id="2886"/>
      <w:bookmarkEnd w:id="2887"/>
      <w:bookmarkEnd w:id="2888"/>
      <w:bookmarkEnd w:id="2889"/>
      <w:bookmarkEnd w:id="2890"/>
    </w:p>
    <w:p w14:paraId="3D09654E" w14:textId="01CB881B" w:rsidR="009D4C7F" w:rsidRDefault="009D4C7F" w:rsidP="009D4C7F">
      <w:pPr>
        <w:rPr>
          <w:lang w:eastAsia="zh-CN"/>
        </w:rPr>
      </w:pPr>
      <w:r w:rsidRPr="00C139B4">
        <w:t xml:space="preserve">The </w:t>
      </w:r>
      <w:r>
        <w:rPr>
          <w:lang w:eastAsia="zh-CN"/>
        </w:rPr>
        <w:t>PC5-Link-AMBR</w:t>
      </w:r>
      <w:r w:rsidRPr="00C139B4">
        <w:t xml:space="preserve"> AVP is of type </w:t>
      </w:r>
      <w:r w:rsidRPr="00C53B71">
        <w:rPr>
          <w:lang w:eastAsia="zh-CN"/>
        </w:rPr>
        <w:t>Integer32</w:t>
      </w:r>
      <w:r w:rsidRPr="00C139B4">
        <w:rPr>
          <w:rFonts w:hint="eastAsia"/>
          <w:lang w:eastAsia="zh-CN"/>
        </w:rPr>
        <w:t xml:space="preserve">. </w:t>
      </w:r>
      <w:r>
        <w:t xml:space="preserve">It </w:t>
      </w:r>
      <w:r>
        <w:rPr>
          <w:lang w:eastAsia="zh-CN"/>
        </w:rPr>
        <w:t>indicates</w:t>
      </w:r>
      <w:r w:rsidRPr="009168B8">
        <w:t xml:space="preserve"> </w:t>
      </w:r>
      <w:r>
        <w:t>t</w:t>
      </w:r>
      <w:r w:rsidRPr="00E645F4">
        <w:t xml:space="preserve"> </w:t>
      </w:r>
      <w:r>
        <w:t xml:space="preserve">the </w:t>
      </w:r>
      <w:r w:rsidRPr="00490934">
        <w:t>PC5 Link Aggregated Bit Rates</w:t>
      </w:r>
      <w:r>
        <w:t xml:space="preserve"> for all the </w:t>
      </w:r>
      <w:r w:rsidRPr="00490934">
        <w:rPr>
          <w:lang w:eastAsia="x-none"/>
        </w:rPr>
        <w:t>Non-GBR QoS Flows</w:t>
      </w:r>
      <w:r>
        <w:rPr>
          <w:lang w:eastAsia="x-none"/>
        </w:rPr>
        <w:t>.</w:t>
      </w:r>
      <w:r w:rsidRPr="00E645F4">
        <w:rPr>
          <w:lang w:eastAsia="zh-CN"/>
        </w:rPr>
        <w:t xml:space="preserve"> </w:t>
      </w:r>
      <w:r>
        <w:rPr>
          <w:lang w:eastAsia="zh-CN"/>
        </w:rPr>
        <w:t>The unit of PC5-Link-AMBR is bits/s.</w:t>
      </w:r>
    </w:p>
    <w:p w14:paraId="51E92576" w14:textId="545DE6D7" w:rsidR="001A0783" w:rsidRPr="00C139B4" w:rsidRDefault="001A0783" w:rsidP="001A0783">
      <w:pPr>
        <w:pStyle w:val="Heading3"/>
        <w:rPr>
          <w:lang w:eastAsia="zh-CN"/>
        </w:rPr>
      </w:pPr>
      <w:bookmarkStart w:id="2891" w:name="_Toc106900787"/>
      <w:r w:rsidRPr="00C139B4">
        <w:t>7.3.</w:t>
      </w:r>
      <w:r>
        <w:t>244</w:t>
      </w:r>
      <w:r w:rsidRPr="00C139B4">
        <w:tab/>
      </w:r>
      <w:r>
        <w:t>Third</w:t>
      </w:r>
      <w:r w:rsidRPr="00C139B4">
        <w:rPr>
          <w:lang w:eastAsia="zh-CN"/>
        </w:rPr>
        <w:t>-Context-Identifier</w:t>
      </w:r>
      <w:bookmarkEnd w:id="2891"/>
    </w:p>
    <w:p w14:paraId="78311FA3" w14:textId="20552242" w:rsidR="001A0783" w:rsidRPr="00C139B4" w:rsidRDefault="001A0783" w:rsidP="009D4C7F">
      <w:pPr>
        <w:rPr>
          <w:lang w:eastAsia="zh-CN"/>
        </w:rPr>
      </w:pPr>
      <w:r w:rsidRPr="00C139B4">
        <w:rPr>
          <w:lang w:eastAsia="zh-CN"/>
        </w:rPr>
        <w:t xml:space="preserve">The </w:t>
      </w:r>
      <w:r>
        <w:rPr>
          <w:lang w:eastAsia="zh-CN"/>
        </w:rPr>
        <w:t>Third</w:t>
      </w:r>
      <w:r w:rsidRPr="00C139B4">
        <w:rPr>
          <w:lang w:eastAsia="zh-CN"/>
        </w:rPr>
        <w:t xml:space="preserve">-Context-Identifier AVP is of type Unsigned32 and indicates the identity of another default APN to be used when the subscription profile of the user contains APNs with </w:t>
      </w:r>
      <w:r>
        <w:rPr>
          <w:lang w:eastAsia="zh-CN"/>
        </w:rPr>
        <w:t xml:space="preserve">three PDN types, i.e. </w:t>
      </w:r>
      <w:r w:rsidRPr="00C139B4">
        <w:rPr>
          <w:lang w:eastAsia="zh-CN"/>
        </w:rPr>
        <w:t>IP-based</w:t>
      </w:r>
      <w:r>
        <w:rPr>
          <w:lang w:eastAsia="zh-CN"/>
        </w:rPr>
        <w:t xml:space="preserve"> PDN types,</w:t>
      </w:r>
      <w:r w:rsidRPr="00C139B4">
        <w:rPr>
          <w:lang w:eastAsia="zh-CN"/>
        </w:rPr>
        <w:t xml:space="preserve"> non-IP PDN types</w:t>
      </w:r>
      <w:r>
        <w:rPr>
          <w:lang w:eastAsia="zh-CN"/>
        </w:rPr>
        <w:t xml:space="preserve"> and Ethernet PDN types</w:t>
      </w:r>
      <w:r w:rsidRPr="00C139B4">
        <w:rPr>
          <w:lang w:eastAsia="zh-CN"/>
        </w:rPr>
        <w:t>.</w:t>
      </w:r>
    </w:p>
    <w:p w14:paraId="2C8043DE" w14:textId="77777777" w:rsidR="009D4C7F" w:rsidRPr="00C139B4" w:rsidRDefault="009D4C7F" w:rsidP="009D4C7F">
      <w:pPr>
        <w:pStyle w:val="Heading2"/>
        <w:rPr>
          <w:lang w:val="en-US"/>
        </w:rPr>
      </w:pPr>
      <w:bookmarkStart w:id="2892" w:name="_Toc44871568"/>
      <w:bookmarkStart w:id="2893" w:name="_Toc44871967"/>
      <w:bookmarkStart w:id="2894" w:name="_Toc51862042"/>
      <w:bookmarkStart w:id="2895" w:name="_Toc57978447"/>
      <w:bookmarkStart w:id="2896" w:name="_Toc106900788"/>
      <w:r w:rsidRPr="00C139B4">
        <w:rPr>
          <w:lang w:val="en-US"/>
        </w:rPr>
        <w:t>7.4</w:t>
      </w:r>
      <w:r w:rsidRPr="00C139B4">
        <w:rPr>
          <w:lang w:val="en-US"/>
        </w:rPr>
        <w:tab/>
        <w:t>Result-Code and Experimental-Result Values</w:t>
      </w:r>
      <w:bookmarkEnd w:id="2848"/>
      <w:bookmarkEnd w:id="2849"/>
      <w:bookmarkEnd w:id="2850"/>
      <w:bookmarkEnd w:id="2892"/>
      <w:bookmarkEnd w:id="2893"/>
      <w:bookmarkEnd w:id="2894"/>
      <w:bookmarkEnd w:id="2895"/>
      <w:bookmarkEnd w:id="2896"/>
    </w:p>
    <w:p w14:paraId="4FB87004" w14:textId="77777777" w:rsidR="009D4C7F" w:rsidRPr="00C139B4" w:rsidRDefault="009D4C7F" w:rsidP="009D4C7F">
      <w:pPr>
        <w:pStyle w:val="Heading3"/>
        <w:rPr>
          <w:lang w:val="en-US"/>
        </w:rPr>
      </w:pPr>
      <w:bookmarkStart w:id="2897" w:name="_Toc20212204"/>
      <w:bookmarkStart w:id="2898" w:name="_Toc27727481"/>
      <w:bookmarkStart w:id="2899" w:name="_Toc36042138"/>
      <w:bookmarkStart w:id="2900" w:name="_Toc44871569"/>
      <w:bookmarkStart w:id="2901" w:name="_Toc44871968"/>
      <w:bookmarkStart w:id="2902" w:name="_Toc51862043"/>
      <w:bookmarkStart w:id="2903" w:name="_Toc57978448"/>
      <w:bookmarkStart w:id="2904" w:name="_Toc106900789"/>
      <w:r w:rsidRPr="00C139B4">
        <w:rPr>
          <w:lang w:val="en-US"/>
        </w:rPr>
        <w:t>7.4.1</w:t>
      </w:r>
      <w:r w:rsidRPr="00C139B4">
        <w:rPr>
          <w:lang w:val="en-US"/>
        </w:rPr>
        <w:tab/>
        <w:t>General</w:t>
      </w:r>
      <w:bookmarkEnd w:id="2897"/>
      <w:bookmarkEnd w:id="2898"/>
      <w:bookmarkEnd w:id="2899"/>
      <w:bookmarkEnd w:id="2900"/>
      <w:bookmarkEnd w:id="2901"/>
      <w:bookmarkEnd w:id="2902"/>
      <w:bookmarkEnd w:id="2903"/>
      <w:bookmarkEnd w:id="2904"/>
    </w:p>
    <w:p w14:paraId="71AE3785" w14:textId="77777777" w:rsidR="009D4C7F" w:rsidRPr="00C139B4" w:rsidRDefault="009D4C7F" w:rsidP="009D4C7F">
      <w:pPr>
        <w:rPr>
          <w:lang w:val="en-US"/>
        </w:rPr>
      </w:pPr>
      <w:r w:rsidRPr="00C139B4">
        <w:t xml:space="preserve">This </w:t>
      </w:r>
      <w:r>
        <w:t>clause</w:t>
      </w:r>
      <w:r w:rsidRPr="00C139B4">
        <w:t xml:space="preserve"> defines result code values that shall be supported by all Diameter implementations that conform to this specification.</w:t>
      </w:r>
    </w:p>
    <w:p w14:paraId="4394E300" w14:textId="77777777" w:rsidR="009D4C7F" w:rsidRPr="00C139B4" w:rsidRDefault="009D4C7F" w:rsidP="009D4C7F">
      <w:pPr>
        <w:pStyle w:val="Heading3"/>
      </w:pPr>
      <w:bookmarkStart w:id="2905" w:name="_Toc20212205"/>
      <w:bookmarkStart w:id="2906" w:name="_Toc27727482"/>
      <w:bookmarkStart w:id="2907" w:name="_Toc36042139"/>
      <w:bookmarkStart w:id="2908" w:name="_Toc44871570"/>
      <w:bookmarkStart w:id="2909" w:name="_Toc44871969"/>
      <w:bookmarkStart w:id="2910" w:name="_Toc51862044"/>
      <w:bookmarkStart w:id="2911" w:name="_Toc57978449"/>
      <w:bookmarkStart w:id="2912" w:name="_Toc106900790"/>
      <w:r w:rsidRPr="00C139B4">
        <w:t>7.4.2</w:t>
      </w:r>
      <w:r w:rsidRPr="00C139B4">
        <w:tab/>
        <w:t>Success</w:t>
      </w:r>
      <w:bookmarkEnd w:id="2905"/>
      <w:bookmarkEnd w:id="2906"/>
      <w:bookmarkEnd w:id="2907"/>
      <w:bookmarkEnd w:id="2908"/>
      <w:bookmarkEnd w:id="2909"/>
      <w:bookmarkEnd w:id="2910"/>
      <w:bookmarkEnd w:id="2911"/>
      <w:bookmarkEnd w:id="2912"/>
    </w:p>
    <w:p w14:paraId="41D5503D" w14:textId="77777777" w:rsidR="009D4C7F" w:rsidRPr="00C139B4" w:rsidRDefault="009D4C7F" w:rsidP="009D4C7F">
      <w:pPr>
        <w:rPr>
          <w:lang w:val="en-US"/>
        </w:rPr>
      </w:pPr>
      <w:r w:rsidRPr="00C139B4">
        <w:t xml:space="preserve">Result codes that fall within the Success category </w:t>
      </w:r>
      <w:r w:rsidRPr="00C139B4">
        <w:rPr>
          <w:rFonts w:hint="eastAsia"/>
          <w:lang w:eastAsia="zh-CN"/>
        </w:rPr>
        <w:t>shall be</w:t>
      </w:r>
      <w:r w:rsidRPr="00C139B4">
        <w:t xml:space="preserve"> used to inform a peer that a request has been successfully completed. </w:t>
      </w:r>
      <w:r w:rsidRPr="00C139B4">
        <w:rPr>
          <w:lang w:val="en-US"/>
        </w:rPr>
        <w:t xml:space="preserve">The Result-Code AVP values defined in the Diameter base protocol </w:t>
      </w:r>
      <w:r>
        <w:rPr>
          <w:lang w:val="it-IT"/>
        </w:rPr>
        <w:t>IETF RFC </w:t>
      </w:r>
      <w:r w:rsidRPr="00C139B4">
        <w:rPr>
          <w:lang w:val="it-IT"/>
        </w:rPr>
        <w:t>6733</w:t>
      </w:r>
      <w:r>
        <w:rPr>
          <w:lang w:val="it-IT"/>
        </w:rPr>
        <w:t> [</w:t>
      </w:r>
      <w:r w:rsidRPr="00C139B4">
        <w:rPr>
          <w:lang w:val="it-IT"/>
        </w:rPr>
        <w:t>61]</w:t>
      </w:r>
      <w:r w:rsidRPr="00C139B4">
        <w:rPr>
          <w:lang w:val="en-US"/>
        </w:rPr>
        <w:t xml:space="preserve"> shall be applied.</w:t>
      </w:r>
    </w:p>
    <w:p w14:paraId="2F741AD0" w14:textId="77777777" w:rsidR="009D4C7F" w:rsidRPr="00C139B4" w:rsidRDefault="009D4C7F" w:rsidP="009D4C7F">
      <w:pPr>
        <w:pStyle w:val="Heading3"/>
        <w:rPr>
          <w:lang w:eastAsia="zh-CN"/>
        </w:rPr>
      </w:pPr>
      <w:bookmarkStart w:id="2913" w:name="_Toc20212206"/>
      <w:bookmarkStart w:id="2914" w:name="_Toc27727483"/>
      <w:bookmarkStart w:id="2915" w:name="_Toc36042140"/>
      <w:bookmarkStart w:id="2916" w:name="_Toc44871571"/>
      <w:bookmarkStart w:id="2917" w:name="_Toc44871970"/>
      <w:bookmarkStart w:id="2918" w:name="_Toc51862045"/>
      <w:bookmarkStart w:id="2919" w:name="_Toc57978450"/>
      <w:bookmarkStart w:id="2920" w:name="_Toc106900791"/>
      <w:r w:rsidRPr="00C139B4">
        <w:t>7.4.3</w:t>
      </w:r>
      <w:r w:rsidRPr="00C139B4">
        <w:tab/>
      </w:r>
      <w:r w:rsidRPr="00C139B4">
        <w:rPr>
          <w:lang w:eastAsia="zh-CN"/>
        </w:rPr>
        <w:t>Permanent Failures</w:t>
      </w:r>
      <w:bookmarkEnd w:id="2913"/>
      <w:bookmarkEnd w:id="2914"/>
      <w:bookmarkEnd w:id="2915"/>
      <w:bookmarkEnd w:id="2916"/>
      <w:bookmarkEnd w:id="2917"/>
      <w:bookmarkEnd w:id="2918"/>
      <w:bookmarkEnd w:id="2919"/>
      <w:bookmarkEnd w:id="2920"/>
    </w:p>
    <w:p w14:paraId="1435718F" w14:textId="77777777" w:rsidR="009D4C7F" w:rsidRPr="00C139B4" w:rsidRDefault="009D4C7F" w:rsidP="009D4C7F">
      <w:r w:rsidRPr="00C139B4">
        <w:t xml:space="preserve">Errors that fall within the Permanent Failures category </w:t>
      </w:r>
      <w:r w:rsidRPr="00C139B4">
        <w:rPr>
          <w:rFonts w:hint="eastAsia"/>
          <w:lang w:eastAsia="zh-CN"/>
        </w:rPr>
        <w:t>shall be</w:t>
      </w:r>
      <w:r w:rsidRPr="00C139B4">
        <w:t xml:space="preserve"> used to inform the peer that the request has failed, and should not be attempted again. The </w:t>
      </w:r>
      <w:r w:rsidRPr="00C139B4">
        <w:rPr>
          <w:lang w:val="en-US"/>
        </w:rPr>
        <w:t xml:space="preserve">Result-Code AVP values defined in the Diameter base protocol </w:t>
      </w:r>
      <w:r>
        <w:rPr>
          <w:lang w:val="it-IT"/>
        </w:rPr>
        <w:t>IETF RFC </w:t>
      </w:r>
      <w:r w:rsidRPr="00C139B4">
        <w:rPr>
          <w:lang w:val="it-IT"/>
        </w:rPr>
        <w:t>6733</w:t>
      </w:r>
      <w:r>
        <w:rPr>
          <w:lang w:val="it-IT"/>
        </w:rPr>
        <w:t> [</w:t>
      </w:r>
      <w:r w:rsidRPr="00C139B4">
        <w:rPr>
          <w:lang w:val="it-IT"/>
        </w:rPr>
        <w:t>61]</w:t>
      </w:r>
      <w:r w:rsidRPr="00C139B4">
        <w:rPr>
          <w:lang w:val="en-US"/>
        </w:rPr>
        <w:t xml:space="preserve"> shall be applied.</w:t>
      </w:r>
      <w:r w:rsidRPr="00C139B4">
        <w:t xml:space="preserve"> When one of the result codes defined here is included in a response, it shall be inside an Experimental-Result AVP and the Result-Code AVP shall be absent.</w:t>
      </w:r>
    </w:p>
    <w:p w14:paraId="6152462D" w14:textId="77777777" w:rsidR="009D4C7F" w:rsidRPr="00C139B4" w:rsidRDefault="009D4C7F" w:rsidP="009D4C7F">
      <w:pPr>
        <w:pStyle w:val="Heading4"/>
      </w:pPr>
      <w:bookmarkStart w:id="2921" w:name="_Toc20212207"/>
      <w:bookmarkStart w:id="2922" w:name="_Toc27727484"/>
      <w:bookmarkStart w:id="2923" w:name="_Toc36042141"/>
      <w:bookmarkStart w:id="2924" w:name="_Toc44871572"/>
      <w:bookmarkStart w:id="2925" w:name="_Toc44871971"/>
      <w:bookmarkStart w:id="2926" w:name="_Toc51862046"/>
      <w:bookmarkStart w:id="2927" w:name="_Toc57978451"/>
      <w:bookmarkStart w:id="2928" w:name="_Toc106900792"/>
      <w:r w:rsidRPr="00C139B4">
        <w:t>7.4.3.1</w:t>
      </w:r>
      <w:r w:rsidRPr="00C139B4">
        <w:tab/>
        <w:t>DIAMETER_ERROR_USER_UNKNOWN (5001)</w:t>
      </w:r>
      <w:bookmarkEnd w:id="2921"/>
      <w:bookmarkEnd w:id="2922"/>
      <w:bookmarkEnd w:id="2923"/>
      <w:bookmarkEnd w:id="2924"/>
      <w:bookmarkEnd w:id="2925"/>
      <w:bookmarkEnd w:id="2926"/>
      <w:bookmarkEnd w:id="2927"/>
      <w:bookmarkEnd w:id="2928"/>
    </w:p>
    <w:p w14:paraId="2C5B1446" w14:textId="77777777" w:rsidR="009D4C7F" w:rsidRPr="00C139B4" w:rsidRDefault="009D4C7F" w:rsidP="009D4C7F">
      <w:r w:rsidRPr="00C139B4">
        <w:t xml:space="preserve">This result code </w:t>
      </w:r>
      <w:r w:rsidRPr="00C139B4">
        <w:rPr>
          <w:rFonts w:hint="eastAsia"/>
          <w:lang w:eastAsia="zh-CN"/>
        </w:rPr>
        <w:t>shall be</w:t>
      </w:r>
      <w:r w:rsidRPr="00C139B4">
        <w:t xml:space="preserve"> sent by the HSS to indicate that the user identified by the IMSI is unknown</w:t>
      </w:r>
    </w:p>
    <w:p w14:paraId="3D2598CC" w14:textId="77777777" w:rsidR="009D4C7F" w:rsidRPr="00C139B4" w:rsidRDefault="009D4C7F" w:rsidP="009D4C7F">
      <w:pPr>
        <w:pStyle w:val="Heading4"/>
      </w:pPr>
      <w:bookmarkStart w:id="2929" w:name="_Toc20212208"/>
      <w:bookmarkStart w:id="2930" w:name="_Toc27727485"/>
      <w:bookmarkStart w:id="2931" w:name="_Toc36042142"/>
      <w:bookmarkStart w:id="2932" w:name="_Toc44871573"/>
      <w:bookmarkStart w:id="2933" w:name="_Toc44871972"/>
      <w:bookmarkStart w:id="2934" w:name="_Toc51862047"/>
      <w:bookmarkStart w:id="2935" w:name="_Toc57978452"/>
      <w:bookmarkStart w:id="2936" w:name="_Toc106900793"/>
      <w:r w:rsidRPr="00C139B4">
        <w:lastRenderedPageBreak/>
        <w:t>7.4.3.2</w:t>
      </w:r>
      <w:r w:rsidRPr="00C139B4">
        <w:tab/>
        <w:t>DIAMETER_ERROR_UNKNOWN_EPS_S</w:t>
      </w:r>
      <w:r w:rsidRPr="00C139B4">
        <w:rPr>
          <w:rFonts w:hint="eastAsia"/>
          <w:lang w:eastAsia="zh-CN"/>
        </w:rPr>
        <w:t>UBSCRIPTION</w:t>
      </w:r>
      <w:r w:rsidRPr="00C139B4">
        <w:t xml:space="preserve"> (5420)</w:t>
      </w:r>
      <w:bookmarkEnd w:id="2929"/>
      <w:bookmarkEnd w:id="2930"/>
      <w:bookmarkEnd w:id="2931"/>
      <w:bookmarkEnd w:id="2932"/>
      <w:bookmarkEnd w:id="2933"/>
      <w:bookmarkEnd w:id="2934"/>
      <w:bookmarkEnd w:id="2935"/>
      <w:bookmarkEnd w:id="2936"/>
    </w:p>
    <w:p w14:paraId="66639C01" w14:textId="77777777" w:rsidR="009D4C7F" w:rsidRPr="00C139B4" w:rsidRDefault="009D4C7F" w:rsidP="009D4C7F">
      <w:r w:rsidRPr="00C139B4">
        <w:t xml:space="preserve">This result code </w:t>
      </w:r>
      <w:r w:rsidRPr="00C139B4">
        <w:rPr>
          <w:rFonts w:hint="eastAsia"/>
          <w:lang w:eastAsia="zh-CN"/>
        </w:rPr>
        <w:t>shall be</w:t>
      </w:r>
      <w:r w:rsidRPr="00C139B4">
        <w:t xml:space="preserve"> sent by the HSS to indicate that no EPS subscription is associated with the IMSI.</w:t>
      </w:r>
    </w:p>
    <w:p w14:paraId="1664C0A9" w14:textId="77777777" w:rsidR="009D4C7F" w:rsidRPr="00C139B4" w:rsidRDefault="009D4C7F" w:rsidP="009D4C7F">
      <w:pPr>
        <w:pStyle w:val="Heading4"/>
      </w:pPr>
      <w:bookmarkStart w:id="2937" w:name="_Toc20212209"/>
      <w:bookmarkStart w:id="2938" w:name="_Toc27727486"/>
      <w:bookmarkStart w:id="2939" w:name="_Toc36042143"/>
      <w:bookmarkStart w:id="2940" w:name="_Toc44871574"/>
      <w:bookmarkStart w:id="2941" w:name="_Toc44871973"/>
      <w:bookmarkStart w:id="2942" w:name="_Toc51862048"/>
      <w:bookmarkStart w:id="2943" w:name="_Toc57978453"/>
      <w:bookmarkStart w:id="2944" w:name="_Toc106900794"/>
      <w:r w:rsidRPr="00C139B4">
        <w:t>7.4.3.3</w:t>
      </w:r>
      <w:r w:rsidRPr="00C139B4">
        <w:tab/>
        <w:t>DIAMETER_ERROR_RAT_NOT_ALLOWED (5421)</w:t>
      </w:r>
      <w:bookmarkEnd w:id="2937"/>
      <w:bookmarkEnd w:id="2938"/>
      <w:bookmarkEnd w:id="2939"/>
      <w:bookmarkEnd w:id="2940"/>
      <w:bookmarkEnd w:id="2941"/>
      <w:bookmarkEnd w:id="2942"/>
      <w:bookmarkEnd w:id="2943"/>
      <w:bookmarkEnd w:id="2944"/>
    </w:p>
    <w:p w14:paraId="323FD542" w14:textId="77777777" w:rsidR="009D4C7F" w:rsidRPr="00C139B4" w:rsidRDefault="009D4C7F" w:rsidP="009D4C7F">
      <w:r w:rsidRPr="00C139B4">
        <w:t xml:space="preserve">This result code </w:t>
      </w:r>
      <w:r w:rsidRPr="00C139B4">
        <w:rPr>
          <w:rFonts w:hint="eastAsia"/>
          <w:lang w:eastAsia="zh-CN"/>
        </w:rPr>
        <w:t>shall be</w:t>
      </w:r>
      <w:r w:rsidRPr="00C139B4">
        <w:t xml:space="preserve"> sent by the HSS to indicate </w:t>
      </w:r>
      <w:r w:rsidRPr="00C139B4">
        <w:rPr>
          <w:rFonts w:hint="eastAsia"/>
          <w:lang w:eastAsia="zh-CN"/>
        </w:rPr>
        <w:t>the RAT type the UE is using</w:t>
      </w:r>
      <w:r w:rsidRPr="00C139B4">
        <w:rPr>
          <w:lang w:eastAsia="zh-CN"/>
        </w:rPr>
        <w:t xml:space="preserve"> is</w:t>
      </w:r>
      <w:r w:rsidRPr="00C139B4">
        <w:t xml:space="preserve"> not allowed for the IMSI.</w:t>
      </w:r>
    </w:p>
    <w:p w14:paraId="55E511DA" w14:textId="77777777" w:rsidR="009D4C7F" w:rsidRPr="00C139B4" w:rsidRDefault="009D4C7F" w:rsidP="009D4C7F">
      <w:pPr>
        <w:pStyle w:val="Heading4"/>
      </w:pPr>
      <w:bookmarkStart w:id="2945" w:name="_Toc20212210"/>
      <w:bookmarkStart w:id="2946" w:name="_Toc27727487"/>
      <w:bookmarkStart w:id="2947" w:name="_Toc36042144"/>
      <w:bookmarkStart w:id="2948" w:name="_Toc44871575"/>
      <w:bookmarkStart w:id="2949" w:name="_Toc44871974"/>
      <w:bookmarkStart w:id="2950" w:name="_Toc51862049"/>
      <w:bookmarkStart w:id="2951" w:name="_Toc57978454"/>
      <w:bookmarkStart w:id="2952" w:name="_Toc106900795"/>
      <w:r w:rsidRPr="00C139B4">
        <w:t>7.4.3.4</w:t>
      </w:r>
      <w:r w:rsidRPr="00C139B4">
        <w:tab/>
        <w:t>DIAMETER_ERROR_ROAMING_NOT_ALLOWED (5004)</w:t>
      </w:r>
      <w:bookmarkEnd w:id="2945"/>
      <w:bookmarkEnd w:id="2946"/>
      <w:bookmarkEnd w:id="2947"/>
      <w:bookmarkEnd w:id="2948"/>
      <w:bookmarkEnd w:id="2949"/>
      <w:bookmarkEnd w:id="2950"/>
      <w:bookmarkEnd w:id="2951"/>
      <w:bookmarkEnd w:id="2952"/>
    </w:p>
    <w:p w14:paraId="4FEABFF8" w14:textId="77777777" w:rsidR="009D4C7F" w:rsidRPr="00C139B4" w:rsidRDefault="009D4C7F" w:rsidP="009D4C7F">
      <w:r w:rsidRPr="00C139B4">
        <w:t xml:space="preserve">This result code </w:t>
      </w:r>
      <w:r w:rsidRPr="00C139B4">
        <w:rPr>
          <w:rFonts w:hint="eastAsia"/>
          <w:lang w:eastAsia="zh-CN"/>
        </w:rPr>
        <w:t>shall be</w:t>
      </w:r>
      <w:r w:rsidRPr="00C139B4">
        <w:t xml:space="preserve"> sent by the HSS to indicate that the subscriber is not allowed to roam within the MME or SGSN area.</w:t>
      </w:r>
    </w:p>
    <w:p w14:paraId="7BD37CE2" w14:textId="77777777" w:rsidR="009D4C7F" w:rsidRPr="00C139B4" w:rsidRDefault="009D4C7F" w:rsidP="009D4C7F">
      <w:pPr>
        <w:pStyle w:val="Heading4"/>
      </w:pPr>
      <w:bookmarkStart w:id="2953" w:name="_Toc20212211"/>
      <w:bookmarkStart w:id="2954" w:name="_Toc27727488"/>
      <w:bookmarkStart w:id="2955" w:name="_Toc36042145"/>
      <w:bookmarkStart w:id="2956" w:name="_Toc44871576"/>
      <w:bookmarkStart w:id="2957" w:name="_Toc44871975"/>
      <w:bookmarkStart w:id="2958" w:name="_Toc51862050"/>
      <w:bookmarkStart w:id="2959" w:name="_Toc57978455"/>
      <w:bookmarkStart w:id="2960" w:name="_Toc106900796"/>
      <w:r w:rsidRPr="00C139B4">
        <w:t>7.4.</w:t>
      </w:r>
      <w:r w:rsidRPr="00C139B4">
        <w:rPr>
          <w:lang w:eastAsia="zh-CN"/>
        </w:rPr>
        <w:t>3.5</w:t>
      </w:r>
      <w:r w:rsidRPr="00C139B4">
        <w:tab/>
        <w:t>DIAMETER_ERROR_</w:t>
      </w:r>
      <w:r w:rsidRPr="00C139B4">
        <w:rPr>
          <w:rFonts w:hint="eastAsia"/>
          <w:lang w:eastAsia="zh-CN"/>
        </w:rPr>
        <w:t>EQUIPMENT_</w:t>
      </w:r>
      <w:r w:rsidRPr="00C139B4">
        <w:t>U</w:t>
      </w:r>
      <w:r w:rsidRPr="00C139B4">
        <w:rPr>
          <w:rFonts w:hint="eastAsia"/>
          <w:lang w:eastAsia="zh-CN"/>
        </w:rPr>
        <w:t>NKNOWN</w:t>
      </w:r>
      <w:r w:rsidRPr="00C139B4">
        <w:t xml:space="preserve"> (5422)</w:t>
      </w:r>
      <w:bookmarkEnd w:id="2953"/>
      <w:bookmarkEnd w:id="2954"/>
      <w:bookmarkEnd w:id="2955"/>
      <w:bookmarkEnd w:id="2956"/>
      <w:bookmarkEnd w:id="2957"/>
      <w:bookmarkEnd w:id="2958"/>
      <w:bookmarkEnd w:id="2959"/>
      <w:bookmarkEnd w:id="2960"/>
    </w:p>
    <w:p w14:paraId="7B6AEA9A" w14:textId="77777777" w:rsidR="009D4C7F" w:rsidRPr="00C139B4" w:rsidRDefault="009D4C7F" w:rsidP="009D4C7F">
      <w:r w:rsidRPr="00C139B4">
        <w:t xml:space="preserve">This </w:t>
      </w:r>
      <w:r w:rsidRPr="00C139B4">
        <w:rPr>
          <w:rFonts w:hint="eastAsia"/>
          <w:lang w:eastAsia="zh-CN"/>
        </w:rPr>
        <w:t>r</w:t>
      </w:r>
      <w:r w:rsidRPr="00C139B4">
        <w:t>esult</w:t>
      </w:r>
      <w:r w:rsidRPr="00C139B4">
        <w:rPr>
          <w:rFonts w:hint="eastAsia"/>
          <w:lang w:eastAsia="zh-CN"/>
        </w:rPr>
        <w:t xml:space="preserve"> c</w:t>
      </w:r>
      <w:r w:rsidRPr="00C139B4">
        <w:t xml:space="preserve">ode shall be sent by the </w:t>
      </w:r>
      <w:r w:rsidRPr="00C139B4">
        <w:rPr>
          <w:rFonts w:hint="eastAsia"/>
          <w:lang w:eastAsia="zh-CN"/>
        </w:rPr>
        <w:t>EIR</w:t>
      </w:r>
      <w:r w:rsidRPr="00C139B4">
        <w:t xml:space="preserve"> to indicate that the </w:t>
      </w:r>
      <w:r w:rsidRPr="00C139B4">
        <w:rPr>
          <w:rFonts w:hint="eastAsia"/>
          <w:lang w:eastAsia="zh-CN"/>
        </w:rPr>
        <w:t>mobile equipment</w:t>
      </w:r>
      <w:r w:rsidRPr="00C139B4">
        <w:t xml:space="preserve"> is not known in the EIR.</w:t>
      </w:r>
      <w:bookmarkStart w:id="2961" w:name="historyclause"/>
    </w:p>
    <w:p w14:paraId="4FB70391" w14:textId="77777777" w:rsidR="009D4C7F" w:rsidRPr="00C139B4" w:rsidRDefault="009D4C7F" w:rsidP="009D4C7F">
      <w:pPr>
        <w:pStyle w:val="Heading4"/>
        <w:rPr>
          <w:lang w:eastAsia="zh-CN"/>
        </w:rPr>
      </w:pPr>
      <w:bookmarkStart w:id="2962" w:name="_Toc20212212"/>
      <w:bookmarkStart w:id="2963" w:name="_Toc27727489"/>
      <w:bookmarkStart w:id="2964" w:name="_Toc36042146"/>
      <w:bookmarkStart w:id="2965" w:name="_Toc44871577"/>
      <w:bookmarkStart w:id="2966" w:name="_Toc44871976"/>
      <w:bookmarkStart w:id="2967" w:name="_Toc51862051"/>
      <w:bookmarkStart w:id="2968" w:name="_Toc57978456"/>
      <w:bookmarkStart w:id="2969" w:name="_Toc106900797"/>
      <w:r w:rsidRPr="00C139B4">
        <w:rPr>
          <w:lang w:eastAsia="zh-CN"/>
        </w:rPr>
        <w:t>7.4.3.6</w:t>
      </w:r>
      <w:r w:rsidRPr="00C139B4">
        <w:rPr>
          <w:lang w:eastAsia="zh-CN"/>
        </w:rPr>
        <w:tab/>
      </w:r>
      <w:bookmarkEnd w:id="2962"/>
      <w:bookmarkEnd w:id="2963"/>
      <w:bookmarkEnd w:id="2964"/>
      <w:r w:rsidRPr="00C139B4">
        <w:rPr>
          <w:lang w:eastAsia="zh-CN"/>
        </w:rPr>
        <w:t>DIAMETER_ERROR_UNK</w:t>
      </w:r>
      <w:r>
        <w:rPr>
          <w:lang w:eastAsia="zh-CN"/>
        </w:rPr>
        <w:t>N</w:t>
      </w:r>
      <w:r w:rsidRPr="00C139B4">
        <w:rPr>
          <w:lang w:eastAsia="zh-CN"/>
        </w:rPr>
        <w:t>OWN_SERVING_NODE (5423)</w:t>
      </w:r>
      <w:bookmarkEnd w:id="2965"/>
      <w:bookmarkEnd w:id="2966"/>
      <w:bookmarkEnd w:id="2967"/>
      <w:bookmarkEnd w:id="2968"/>
      <w:bookmarkEnd w:id="2969"/>
    </w:p>
    <w:p w14:paraId="3B10A1A0" w14:textId="77777777" w:rsidR="009D4C7F" w:rsidRPr="00C139B4" w:rsidRDefault="009D4C7F" w:rsidP="009D4C7F">
      <w:pPr>
        <w:rPr>
          <w:lang w:eastAsia="zh-CN"/>
        </w:rPr>
      </w:pPr>
      <w:r w:rsidRPr="00C139B4">
        <w:rPr>
          <w:lang w:eastAsia="zh-CN"/>
        </w:rPr>
        <w:t>This result code shall be sent by the HSS to indicate that a Notify command has been received from a serving node which is not registered in HSS as the node currently serving the user.</w:t>
      </w:r>
    </w:p>
    <w:p w14:paraId="081549B3" w14:textId="77777777" w:rsidR="009D4C7F" w:rsidRPr="00C139B4" w:rsidRDefault="009D4C7F" w:rsidP="009D4C7F">
      <w:pPr>
        <w:pStyle w:val="Heading3"/>
        <w:rPr>
          <w:lang w:eastAsia="zh-CN"/>
        </w:rPr>
      </w:pPr>
      <w:bookmarkStart w:id="2970" w:name="_Toc20212213"/>
      <w:bookmarkStart w:id="2971" w:name="_Toc27727490"/>
      <w:bookmarkStart w:id="2972" w:name="_Toc36042147"/>
      <w:bookmarkStart w:id="2973" w:name="_Toc44871578"/>
      <w:bookmarkStart w:id="2974" w:name="_Toc44871977"/>
      <w:bookmarkStart w:id="2975" w:name="_Toc51862052"/>
      <w:bookmarkStart w:id="2976" w:name="_Toc57978457"/>
      <w:bookmarkStart w:id="2977" w:name="_Toc106900798"/>
      <w:r w:rsidRPr="00C139B4">
        <w:t>7.4.</w:t>
      </w:r>
      <w:r w:rsidRPr="00C139B4">
        <w:rPr>
          <w:lang w:eastAsia="zh-CN"/>
        </w:rPr>
        <w:t>4</w:t>
      </w:r>
      <w:r w:rsidRPr="00C139B4">
        <w:tab/>
      </w:r>
      <w:r w:rsidRPr="00C139B4">
        <w:rPr>
          <w:rFonts w:hint="eastAsia"/>
          <w:lang w:eastAsia="zh-CN"/>
        </w:rPr>
        <w:t>Transient Failures</w:t>
      </w:r>
      <w:bookmarkEnd w:id="2970"/>
      <w:bookmarkEnd w:id="2971"/>
      <w:bookmarkEnd w:id="2972"/>
      <w:bookmarkEnd w:id="2973"/>
      <w:bookmarkEnd w:id="2974"/>
      <w:bookmarkEnd w:id="2975"/>
      <w:bookmarkEnd w:id="2976"/>
      <w:bookmarkEnd w:id="2977"/>
    </w:p>
    <w:p w14:paraId="33B911F3" w14:textId="77777777" w:rsidR="009D4C7F" w:rsidRPr="00C139B4" w:rsidRDefault="009D4C7F" w:rsidP="009D4C7F">
      <w:pPr>
        <w:rPr>
          <w:lang w:val="en-US" w:eastAsia="zh-CN"/>
        </w:rPr>
      </w:pPr>
      <w:r w:rsidRPr="00C139B4">
        <w:t xml:space="preserve">Result codes that fall within the </w:t>
      </w:r>
      <w:r w:rsidRPr="00C139B4">
        <w:rPr>
          <w:rFonts w:hint="eastAsia"/>
          <w:lang w:eastAsia="zh-CN"/>
        </w:rPr>
        <w:t>transient failures</w:t>
      </w:r>
      <w:r w:rsidRPr="00C139B4">
        <w:t xml:space="preserve"> category </w:t>
      </w:r>
      <w:r w:rsidRPr="00C139B4">
        <w:rPr>
          <w:rFonts w:hint="eastAsia"/>
          <w:lang w:eastAsia="zh-CN"/>
        </w:rPr>
        <w:t>shall be</w:t>
      </w:r>
      <w:r w:rsidRPr="00C139B4">
        <w:t xml:space="preserve"> used to inform a peer that the request could not be satisfied at the</w:t>
      </w:r>
      <w:r w:rsidRPr="00C139B4">
        <w:rPr>
          <w:rFonts w:hint="eastAsia"/>
          <w:lang w:eastAsia="zh-CN"/>
        </w:rPr>
        <w:t xml:space="preserve"> </w:t>
      </w:r>
      <w:r w:rsidRPr="00C139B4">
        <w:t xml:space="preserve">time it was received, but </w:t>
      </w:r>
      <w:r w:rsidRPr="00C139B4">
        <w:rPr>
          <w:rFonts w:hint="eastAsia"/>
          <w:lang w:eastAsia="zh-CN"/>
        </w:rPr>
        <w:t>may</w:t>
      </w:r>
      <w:r w:rsidRPr="00C139B4">
        <w:t xml:space="preserve"> be able to satisfy the request in the future. </w:t>
      </w:r>
      <w:r w:rsidRPr="00C139B4">
        <w:rPr>
          <w:lang w:val="en-US"/>
        </w:rPr>
        <w:t xml:space="preserve">The Result-Code AVP values defined in the Diameter base protocol </w:t>
      </w:r>
      <w:r>
        <w:rPr>
          <w:lang w:val="it-IT"/>
        </w:rPr>
        <w:t>IETF RFC </w:t>
      </w:r>
      <w:r w:rsidRPr="00C139B4">
        <w:rPr>
          <w:lang w:val="it-IT"/>
        </w:rPr>
        <w:t>6733</w:t>
      </w:r>
      <w:r>
        <w:rPr>
          <w:lang w:val="it-IT"/>
        </w:rPr>
        <w:t> [</w:t>
      </w:r>
      <w:r w:rsidRPr="00C139B4">
        <w:rPr>
          <w:lang w:val="it-IT"/>
        </w:rPr>
        <w:t>61]</w:t>
      </w:r>
      <w:r w:rsidRPr="00C139B4">
        <w:rPr>
          <w:lang w:val="en-US"/>
        </w:rPr>
        <w:t>shall be applied.</w:t>
      </w:r>
      <w:r w:rsidRPr="00C139B4">
        <w:t xml:space="preserve"> When one of the result codes defined here is included in a response, it shall be inside an Experimental-Result AVP and the Result-Code AVP shall be absent.</w:t>
      </w:r>
    </w:p>
    <w:p w14:paraId="5DF25A69" w14:textId="77777777" w:rsidR="009D4C7F" w:rsidRPr="00C139B4" w:rsidRDefault="009D4C7F" w:rsidP="009D4C7F">
      <w:pPr>
        <w:pStyle w:val="Heading4"/>
      </w:pPr>
      <w:bookmarkStart w:id="2978" w:name="_Toc20212214"/>
      <w:bookmarkStart w:id="2979" w:name="_Toc27727491"/>
      <w:bookmarkStart w:id="2980" w:name="_Toc36042148"/>
      <w:bookmarkStart w:id="2981" w:name="_Toc44871579"/>
      <w:bookmarkStart w:id="2982" w:name="_Toc44871978"/>
      <w:bookmarkStart w:id="2983" w:name="_Toc51862053"/>
      <w:bookmarkStart w:id="2984" w:name="_Toc57978458"/>
      <w:bookmarkStart w:id="2985" w:name="_Toc106900799"/>
      <w:r w:rsidRPr="00C139B4">
        <w:t>7.4.4.1</w:t>
      </w:r>
      <w:r w:rsidRPr="00C139B4">
        <w:tab/>
        <w:t>DIAMETER</w:t>
      </w:r>
      <w:r w:rsidRPr="00C139B4">
        <w:rPr>
          <w:rFonts w:hint="eastAsia"/>
          <w:lang w:eastAsia="zh-CN"/>
        </w:rPr>
        <w:t>_AUTHENTICATION_DATA_UNAVAILABLE</w:t>
      </w:r>
      <w:r w:rsidRPr="00C139B4">
        <w:t xml:space="preserve"> (</w:t>
      </w:r>
      <w:r w:rsidRPr="00C139B4">
        <w:rPr>
          <w:lang w:eastAsia="zh-CN"/>
        </w:rPr>
        <w:t>4181</w:t>
      </w:r>
      <w:r w:rsidRPr="00C139B4">
        <w:t>)</w:t>
      </w:r>
      <w:bookmarkEnd w:id="2978"/>
      <w:bookmarkEnd w:id="2979"/>
      <w:bookmarkEnd w:id="2980"/>
      <w:bookmarkEnd w:id="2981"/>
      <w:bookmarkEnd w:id="2982"/>
      <w:bookmarkEnd w:id="2983"/>
      <w:bookmarkEnd w:id="2984"/>
      <w:bookmarkEnd w:id="2985"/>
    </w:p>
    <w:p w14:paraId="358364C2" w14:textId="77777777" w:rsidR="009D4C7F" w:rsidRPr="00C139B4" w:rsidRDefault="009D4C7F" w:rsidP="009D4C7F">
      <w:pPr>
        <w:rPr>
          <w:lang w:eastAsia="zh-CN"/>
        </w:rPr>
      </w:pPr>
      <w:r w:rsidRPr="00C139B4">
        <w:t xml:space="preserve">This result code </w:t>
      </w:r>
      <w:r w:rsidRPr="00C139B4">
        <w:rPr>
          <w:rFonts w:hint="eastAsia"/>
          <w:lang w:eastAsia="zh-CN"/>
        </w:rPr>
        <w:t>shall be</w:t>
      </w:r>
      <w:r w:rsidRPr="00C139B4">
        <w:t xml:space="preserve"> sent by the HSS to indicate that </w:t>
      </w:r>
      <w:r w:rsidRPr="00C139B4">
        <w:rPr>
          <w:rFonts w:hint="eastAsia"/>
          <w:lang w:eastAsia="zh-CN"/>
        </w:rPr>
        <w:t xml:space="preserve">an unexpectedly transient failure occurs. </w:t>
      </w:r>
      <w:r w:rsidRPr="00C139B4">
        <w:rPr>
          <w:lang w:eastAsia="zh-CN"/>
        </w:rPr>
        <w:t>T</w:t>
      </w:r>
      <w:r w:rsidRPr="00C139B4">
        <w:rPr>
          <w:rFonts w:hint="eastAsia"/>
          <w:lang w:eastAsia="zh-CN"/>
        </w:rPr>
        <w:t>he requesting node can try the request again in the future.</w:t>
      </w:r>
      <w:bookmarkStart w:id="2986" w:name="_Hlt7774650"/>
      <w:bookmarkEnd w:id="2986"/>
    </w:p>
    <w:p w14:paraId="0CBD2E90" w14:textId="77777777" w:rsidR="009D4C7F" w:rsidRPr="00C139B4" w:rsidRDefault="009D4C7F" w:rsidP="009D4C7F">
      <w:pPr>
        <w:pStyle w:val="Heading4"/>
        <w:rPr>
          <w:lang w:eastAsia="zh-CN"/>
        </w:rPr>
      </w:pPr>
      <w:bookmarkStart w:id="2987" w:name="_Toc20212215"/>
      <w:bookmarkStart w:id="2988" w:name="_Toc27727492"/>
      <w:bookmarkStart w:id="2989" w:name="_Toc36042149"/>
      <w:bookmarkStart w:id="2990" w:name="_Toc44871580"/>
      <w:bookmarkStart w:id="2991" w:name="_Toc44871979"/>
      <w:bookmarkStart w:id="2992" w:name="_Toc51862054"/>
      <w:bookmarkStart w:id="2993" w:name="_Toc57978459"/>
      <w:bookmarkStart w:id="2994" w:name="_Toc106900800"/>
      <w:r w:rsidRPr="00C139B4">
        <w:rPr>
          <w:lang w:eastAsia="zh-CN"/>
        </w:rPr>
        <w:t>7.4.4.2</w:t>
      </w:r>
      <w:r w:rsidRPr="00C139B4">
        <w:rPr>
          <w:lang w:eastAsia="zh-CN"/>
        </w:rPr>
        <w:tab/>
        <w:t>DIAMETER_ERROR_</w:t>
      </w:r>
      <w:r w:rsidRPr="00C139B4">
        <w:rPr>
          <w:rFonts w:hint="eastAsia"/>
          <w:lang w:eastAsia="zh-CN"/>
        </w:rPr>
        <w:t>CAMEL_SUBSCRIPTION_PRESENT</w:t>
      </w:r>
      <w:r w:rsidRPr="00C139B4">
        <w:rPr>
          <w:lang w:eastAsia="zh-CN"/>
        </w:rPr>
        <w:t xml:space="preserve"> (4182)</w:t>
      </w:r>
      <w:bookmarkEnd w:id="2987"/>
      <w:bookmarkEnd w:id="2988"/>
      <w:bookmarkEnd w:id="2989"/>
      <w:bookmarkEnd w:id="2990"/>
      <w:bookmarkEnd w:id="2991"/>
      <w:bookmarkEnd w:id="2992"/>
      <w:bookmarkEnd w:id="2993"/>
      <w:bookmarkEnd w:id="2994"/>
    </w:p>
    <w:p w14:paraId="50AFF3BF" w14:textId="77777777" w:rsidR="009D4C7F" w:rsidRPr="00C139B4" w:rsidRDefault="009D4C7F" w:rsidP="009D4C7F">
      <w:pPr>
        <w:rPr>
          <w:lang w:eastAsia="zh-CN"/>
        </w:rPr>
      </w:pPr>
      <w:r w:rsidRPr="00C139B4">
        <w:rPr>
          <w:lang w:eastAsia="zh-CN"/>
        </w:rPr>
        <w:t xml:space="preserve">This result code shall be sent by the HSS to indicate that </w:t>
      </w:r>
      <w:r w:rsidRPr="00C139B4">
        <w:rPr>
          <w:lang w:val="en-US"/>
        </w:rPr>
        <w:t xml:space="preserve">the subscriber </w:t>
      </w:r>
      <w:r w:rsidRPr="00C139B4">
        <w:rPr>
          <w:rFonts w:hint="eastAsia"/>
          <w:lang w:val="en-US" w:eastAsia="zh-CN"/>
        </w:rPr>
        <w:t>to be registered has SGSN CAMEL Subscription data</w:t>
      </w:r>
      <w:r w:rsidRPr="00C139B4">
        <w:rPr>
          <w:lang w:eastAsia="zh-CN"/>
        </w:rPr>
        <w:t>.</w:t>
      </w:r>
    </w:p>
    <w:p w14:paraId="0926D163" w14:textId="77777777" w:rsidR="009D4C7F" w:rsidRPr="00C139B4" w:rsidRDefault="009D4C7F" w:rsidP="009D4C7F">
      <w:pPr>
        <w:rPr>
          <w:lang w:eastAsia="zh-CN"/>
        </w:rPr>
      </w:pPr>
    </w:p>
    <w:p w14:paraId="313B8521" w14:textId="77777777" w:rsidR="009D4C7F" w:rsidRPr="00C139B4" w:rsidRDefault="009D4C7F" w:rsidP="001937C8">
      <w:pPr>
        <w:pStyle w:val="Heading1"/>
      </w:pPr>
      <w:bookmarkStart w:id="2995" w:name="_Toc20212216"/>
      <w:bookmarkStart w:id="2996" w:name="_Toc27727493"/>
      <w:bookmarkStart w:id="2997" w:name="_Toc36042150"/>
      <w:bookmarkStart w:id="2998" w:name="_Toc44871581"/>
      <w:bookmarkStart w:id="2999" w:name="_Toc44871980"/>
      <w:bookmarkStart w:id="3000" w:name="_Toc51862055"/>
      <w:bookmarkStart w:id="3001" w:name="_Toc57978460"/>
      <w:bookmarkStart w:id="3002" w:name="_Toc106900801"/>
      <w:r w:rsidRPr="00C139B4">
        <w:t>8</w:t>
      </w:r>
      <w:r w:rsidRPr="00C139B4">
        <w:tab/>
        <w:t>User identity to HSS resolution</w:t>
      </w:r>
      <w:bookmarkEnd w:id="2995"/>
      <w:bookmarkEnd w:id="2996"/>
      <w:bookmarkEnd w:id="2997"/>
      <w:bookmarkEnd w:id="2998"/>
      <w:bookmarkEnd w:id="2999"/>
      <w:bookmarkEnd w:id="3000"/>
      <w:bookmarkEnd w:id="3001"/>
      <w:bookmarkEnd w:id="3002"/>
    </w:p>
    <w:p w14:paraId="536F0560" w14:textId="77777777" w:rsidR="009D4C7F" w:rsidRPr="00C139B4" w:rsidRDefault="009D4C7F" w:rsidP="009D4C7F">
      <w:r w:rsidRPr="00C139B4">
        <w:t>The User identity to HSS resolution mechanism enables the MME, SGSN (for non-roaming case) or Diameter Relay/proxy agents in the home network (for roaming case) to find the identity of the HSS that holds the subscriber data for a given user identity when multiple and separately addressable HSSs have been deployed in the home network. The resolution mechanism is not required in networks that utilise a single HSS.</w:t>
      </w:r>
    </w:p>
    <w:p w14:paraId="652E0B2A" w14:textId="77777777" w:rsidR="009D4C7F" w:rsidRPr="00C139B4" w:rsidRDefault="009D4C7F" w:rsidP="009D4C7F">
      <w:r w:rsidRPr="00C139B4">
        <w:t>This User identity to HSS resolution mechanism may rely on routing capabilitites provided by Diameter and be implemented in the home operator network within dedicated Diameter Agents (Redirect Agents or Proxy Agents) responsible for determining the HSS identity based on the provided user identity. If this Diameter based implementation is selected by the Home network operator, the principles described below shall apply.</w:t>
      </w:r>
    </w:p>
    <w:p w14:paraId="326F3B8D" w14:textId="77777777" w:rsidR="009D4C7F" w:rsidRPr="00C139B4" w:rsidRDefault="009D4C7F" w:rsidP="009D4C7F">
      <w:r w:rsidRPr="00C139B4">
        <w:t>In non-roaming case, in networks where more than one independently addressable HSS are deployed in the home network, each MME and SGSN shall be configured with the address/identity of a Diameter Agent (Redirect Agent or Proxy Agent) implementing this resolution mechanism.</w:t>
      </w:r>
    </w:p>
    <w:p w14:paraId="704C5C46" w14:textId="77777777" w:rsidR="009D4C7F" w:rsidRPr="00C139B4" w:rsidRDefault="009D4C7F" w:rsidP="009D4C7F">
      <w:r w:rsidRPr="00C139B4">
        <w:lastRenderedPageBreak/>
        <w:t>For support of roaming case, Diameter Relay agents and/or Diameter Proxy agents in the home network receiving the Diameter signalling from visited networks shall be configured with the address/identity of a Diameter Agent (Redirect Agent or Proxy Agent) implementing this resolution mechanism.</w:t>
      </w:r>
    </w:p>
    <w:p w14:paraId="3C7CD148" w14:textId="77777777" w:rsidR="009D4C7F" w:rsidRPr="00C139B4" w:rsidRDefault="009D4C7F" w:rsidP="009D4C7F">
      <w:r w:rsidRPr="00C139B4">
        <w:t>To get the HSS identity that holds the subscriber data for a given user identity in the home network, the Diameter request normally destined to the HSS shall be sent to a pre-configured address/identity of a Diameter agent supporting the User identity to HSS resolution mechanism.</w:t>
      </w:r>
    </w:p>
    <w:p w14:paraId="1B7587B5" w14:textId="77777777" w:rsidR="009D4C7F" w:rsidRPr="00C139B4" w:rsidRDefault="009D4C7F" w:rsidP="009D4C7F">
      <w:pPr>
        <w:pStyle w:val="B1"/>
      </w:pPr>
      <w:r w:rsidRPr="00C139B4">
        <w:t>-</w:t>
      </w:r>
      <w:r w:rsidRPr="00C139B4">
        <w:tab/>
        <w:t xml:space="preserve">If this Diameter request is received by a Diameter Redirect Agent, the Diameter Redirect Agent shall </w:t>
      </w:r>
      <w:r w:rsidRPr="00C139B4">
        <w:rPr>
          <w:color w:val="000000"/>
        </w:rPr>
        <w:t>determine the HSS identity based on the provided user identity</w:t>
      </w:r>
      <w:r w:rsidRPr="00C139B4">
        <w:t xml:space="preserve"> and shall return a notification of redirection towards the HSS identity, in response to the Diameter request. Multiple HSS identities may be included in the response, as specified in </w:t>
      </w:r>
      <w:r>
        <w:rPr>
          <w:lang w:val="it-IT"/>
        </w:rPr>
        <w:t>IETF RFC </w:t>
      </w:r>
      <w:r w:rsidRPr="00C139B4">
        <w:rPr>
          <w:lang w:val="it-IT"/>
        </w:rPr>
        <w:t>6733</w:t>
      </w:r>
      <w:r>
        <w:rPr>
          <w:lang w:val="it-IT"/>
        </w:rPr>
        <w:t> [</w:t>
      </w:r>
      <w:r w:rsidRPr="00C139B4">
        <w:rPr>
          <w:lang w:val="it-IT"/>
        </w:rPr>
        <w:t>61]</w:t>
      </w:r>
      <w:r w:rsidRPr="00C139B4">
        <w:t>. In such a case, the requesting Diameter entity shall send the Diameter request to the first HSS identity in the ordered list received in the Diameter response from the Diameter Redirect Agent. If no successful response to the Diameter request is received, the requesting Diameter entity shall send a Diameter request to the next HSS identity in the ordered list. This procedure shall be repeated until a successful response from an HSS is received. After the user identity to HSS resolution, the MME or the SGSN shall store the determined HSS identity/name/Realm and shall use it in further Diameter requests to the same user identity.</w:t>
      </w:r>
    </w:p>
    <w:p w14:paraId="06E3E859" w14:textId="77777777" w:rsidR="009D4C7F" w:rsidRPr="00C139B4" w:rsidRDefault="009D4C7F" w:rsidP="009D4C7F">
      <w:pPr>
        <w:pStyle w:val="B1"/>
        <w:rPr>
          <w:color w:val="000000"/>
        </w:rPr>
      </w:pPr>
      <w:r w:rsidRPr="00C139B4">
        <w:t>-</w:t>
      </w:r>
      <w:r w:rsidRPr="00C139B4">
        <w:tab/>
        <w:t>If this Diameter request is received</w:t>
      </w:r>
      <w:r w:rsidRPr="00C139B4">
        <w:rPr>
          <w:color w:val="000000"/>
        </w:rPr>
        <w:t xml:space="preserve"> by a Diameter Proxy Agent, the Diameter Proxy Agent shall determine the HSS identity based on the provided user identity and - if </w:t>
      </w:r>
      <w:r w:rsidRPr="00C139B4">
        <w:t xml:space="preserve">the Diameter load control mechanism is supported (see </w:t>
      </w:r>
      <w:r>
        <w:t>IETF RFC 8583 [</w:t>
      </w:r>
      <w:r w:rsidRPr="00C139B4">
        <w:t>60]) - optionally also based on previously received load values from Load AVPs of type HOST.</w:t>
      </w:r>
      <w:r w:rsidRPr="00C139B4">
        <w:rPr>
          <w:color w:val="000000"/>
        </w:rPr>
        <w:t xml:space="preserve"> The Diameter Proxy Agent shall then forward the Diameter request directly to the determined HSS. In this case, the user identity to HSS resolution decision is communicated to the MME/SGSN in the Origin-Host/Origin-Realm AVPs of the response. </w:t>
      </w:r>
      <w:r w:rsidRPr="00C139B4">
        <w:t>The MME or the SGSN may store the determined HSS identity/name/Realm and may use it in further Diameter requests to the same user identity.</w:t>
      </w:r>
    </w:p>
    <w:p w14:paraId="70555DA5" w14:textId="77777777" w:rsidR="009D4C7F" w:rsidRPr="00C139B4" w:rsidRDefault="009D4C7F" w:rsidP="009D4C7F">
      <w:r w:rsidRPr="00C139B4">
        <w:t>In roaming case, whereas a Diameter Relay Agent is stateless, a stateful Diameter Proxy Agent in the home network may store the determined HSS identity/name/Realm and use it in further Diameter requests associated to the same user identity.</w:t>
      </w:r>
    </w:p>
    <w:p w14:paraId="15F66F71" w14:textId="77777777" w:rsidR="009D4C7F" w:rsidRPr="00C139B4" w:rsidRDefault="009D4C7F" w:rsidP="009D4C7F">
      <w:pPr>
        <w:pStyle w:val="NO"/>
        <w:rPr>
          <w:noProof/>
        </w:rPr>
      </w:pPr>
      <w:r w:rsidRPr="00C139B4">
        <w:rPr>
          <w:noProof/>
        </w:rPr>
        <w:t>NOTE:</w:t>
      </w:r>
      <w:r w:rsidRPr="00C139B4">
        <w:rPr>
          <w:noProof/>
        </w:rPr>
        <w:tab/>
        <w:t>Alternatives to the user identity to HSS resolution Diameter based implementation are outside the scope of this specification.</w:t>
      </w:r>
    </w:p>
    <w:p w14:paraId="2A1DF621" w14:textId="77777777" w:rsidR="009D4C7F" w:rsidRPr="00C139B4" w:rsidRDefault="009D4C7F" w:rsidP="009D4C7F">
      <w:pPr>
        <w:pStyle w:val="Heading8"/>
      </w:pPr>
      <w:bookmarkStart w:id="3003" w:name="_Toc20212217"/>
      <w:bookmarkStart w:id="3004" w:name="_Toc27727494"/>
      <w:bookmarkStart w:id="3005" w:name="_Toc36042151"/>
      <w:bookmarkStart w:id="3006" w:name="_Toc44871582"/>
      <w:bookmarkStart w:id="3007" w:name="_Toc44871981"/>
      <w:bookmarkStart w:id="3008" w:name="_Toc51862056"/>
      <w:bookmarkStart w:id="3009" w:name="_Toc57978461"/>
      <w:bookmarkStart w:id="3010" w:name="_Toc106900802"/>
      <w:r w:rsidRPr="00C139B4">
        <w:rPr>
          <w:lang w:val="en-US"/>
        </w:rPr>
        <w:t>Annex A (normative):</w:t>
      </w:r>
      <w:r w:rsidRPr="00C139B4">
        <w:br/>
        <w:t>MME mapping table for S6a and NAS Cause Code values</w:t>
      </w:r>
      <w:bookmarkEnd w:id="3003"/>
      <w:bookmarkEnd w:id="3004"/>
      <w:bookmarkEnd w:id="3005"/>
      <w:bookmarkEnd w:id="3006"/>
      <w:bookmarkEnd w:id="3007"/>
      <w:bookmarkEnd w:id="3008"/>
      <w:bookmarkEnd w:id="3009"/>
      <w:bookmarkEnd w:id="3010"/>
    </w:p>
    <w:p w14:paraId="5A780CAE" w14:textId="77777777" w:rsidR="009D4C7F" w:rsidRPr="00C139B4" w:rsidRDefault="009D4C7F" w:rsidP="009D4C7F">
      <w:r w:rsidRPr="00C139B4">
        <w:t>When the UE initiates Attach, Tracking Area Update or Service Request, there may be the need for the MME to communicate with the HSS via S6a to retrieve authentication data and/or subscription data. If this retrieval is rejected by the HSS, the received Diameter-Result-Code values or Experimental-Result values need to be mapped to appropriate cause codes over NAS to the UE.</w:t>
      </w:r>
    </w:p>
    <w:p w14:paraId="4A8B4DFF" w14:textId="77777777" w:rsidR="009D4C7F" w:rsidRPr="00C139B4" w:rsidRDefault="009D4C7F" w:rsidP="009D4C7F">
      <w:r w:rsidRPr="00C139B4">
        <w:t>This mapping shall be as shown in Table A.1.</w:t>
      </w:r>
    </w:p>
    <w:p w14:paraId="5D3C00DC" w14:textId="77777777" w:rsidR="009D4C7F" w:rsidRPr="00C139B4" w:rsidRDefault="009D4C7F" w:rsidP="009D4C7F">
      <w:r w:rsidRPr="00C139B4">
        <w:t>If the retrieval is successful, not needed (e.g. because data are already available) or not possible (e.g. because HSS is unavailable or overloaded), detected error conditions need to be mapped to appropriate cause codes over NAS to the UE.</w:t>
      </w:r>
    </w:p>
    <w:p w14:paraId="6A8B7C72" w14:textId="77777777" w:rsidR="00C31AA7" w:rsidRPr="00C139B4" w:rsidRDefault="009D4C7F" w:rsidP="009D4C7F">
      <w:r w:rsidRPr="00C139B4">
        <w:t>This mapping shall be as shown in Table A.2.</w:t>
      </w:r>
    </w:p>
    <w:p w14:paraId="475B7E3D" w14:textId="0431FF01" w:rsidR="009D4C7F" w:rsidRPr="00C139B4" w:rsidRDefault="009D4C7F" w:rsidP="009D4C7F">
      <w:pPr>
        <w:pStyle w:val="TH"/>
        <w:rPr>
          <w:noProof/>
        </w:rPr>
      </w:pPr>
      <w:r w:rsidRPr="00C139B4">
        <w:lastRenderedPageBreak/>
        <w:t>Table A.1: Mapping from S6a error code to NAS Cause Code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929"/>
      </w:tblGrid>
      <w:tr w:rsidR="009D4C7F" w:rsidRPr="00C139B4" w14:paraId="29E244B6" w14:textId="77777777" w:rsidTr="002B6321">
        <w:tc>
          <w:tcPr>
            <w:tcW w:w="4928" w:type="dxa"/>
          </w:tcPr>
          <w:p w14:paraId="1C06B3AB" w14:textId="77777777" w:rsidR="009D4C7F" w:rsidRPr="00C139B4" w:rsidRDefault="009D4C7F" w:rsidP="002B6321">
            <w:pPr>
              <w:pStyle w:val="TAH"/>
              <w:rPr>
                <w:noProof/>
              </w:rPr>
            </w:pPr>
            <w:r w:rsidRPr="00C139B4">
              <w:t>Reject indication received at MME over S6a</w:t>
            </w:r>
          </w:p>
        </w:tc>
        <w:tc>
          <w:tcPr>
            <w:tcW w:w="4929" w:type="dxa"/>
          </w:tcPr>
          <w:p w14:paraId="482761DD" w14:textId="77777777" w:rsidR="009D4C7F" w:rsidRPr="00C139B4" w:rsidRDefault="009D4C7F" w:rsidP="002B6321">
            <w:pPr>
              <w:pStyle w:val="TAH"/>
              <w:rPr>
                <w:noProof/>
                <w:lang w:val="fr-FR"/>
              </w:rPr>
            </w:pPr>
            <w:r w:rsidRPr="00C139B4">
              <w:rPr>
                <w:lang w:val="fr-FR"/>
              </w:rPr>
              <w:t>NAS Cause Code sent to UE</w:t>
            </w:r>
          </w:p>
        </w:tc>
      </w:tr>
      <w:tr w:rsidR="009D4C7F" w:rsidRPr="00C139B4" w14:paraId="6C108A92" w14:textId="77777777" w:rsidTr="002B6321">
        <w:tc>
          <w:tcPr>
            <w:tcW w:w="4928" w:type="dxa"/>
          </w:tcPr>
          <w:p w14:paraId="6872C365" w14:textId="77777777" w:rsidR="009D4C7F" w:rsidRPr="00C139B4" w:rsidRDefault="009D4C7F" w:rsidP="002B6321">
            <w:pPr>
              <w:pStyle w:val="TAL"/>
              <w:rPr>
                <w:noProof/>
              </w:rPr>
            </w:pPr>
            <w:r w:rsidRPr="00C139B4">
              <w:t>DIAMETER_ERROR_USER_UNKNOWN (5001)</w:t>
            </w:r>
          </w:p>
        </w:tc>
        <w:tc>
          <w:tcPr>
            <w:tcW w:w="4929" w:type="dxa"/>
          </w:tcPr>
          <w:p w14:paraId="15BEEC42" w14:textId="77777777" w:rsidR="009D4C7F" w:rsidRPr="00C139B4" w:rsidRDefault="009D4C7F" w:rsidP="002B6321">
            <w:pPr>
              <w:pStyle w:val="TAL"/>
            </w:pPr>
            <w:r w:rsidRPr="00C139B4">
              <w:t>#8 "EPS services and non-EPS services not allowed"</w:t>
            </w:r>
          </w:p>
          <w:p w14:paraId="587A6F66" w14:textId="77777777" w:rsidR="009D4C7F" w:rsidRPr="00C139B4" w:rsidRDefault="009D4C7F" w:rsidP="002B6321">
            <w:pPr>
              <w:pStyle w:val="TAL"/>
              <w:rPr>
                <w:noProof/>
              </w:rPr>
            </w:pPr>
          </w:p>
        </w:tc>
      </w:tr>
      <w:tr w:rsidR="009D4C7F" w:rsidRPr="00C139B4" w14:paraId="5AAC0897" w14:textId="77777777" w:rsidTr="002B6321">
        <w:tc>
          <w:tcPr>
            <w:tcW w:w="4928" w:type="dxa"/>
          </w:tcPr>
          <w:p w14:paraId="51A1002B" w14:textId="77777777" w:rsidR="009D4C7F" w:rsidRPr="00C139B4" w:rsidRDefault="009D4C7F" w:rsidP="002B6321">
            <w:pPr>
              <w:pStyle w:val="TAL"/>
            </w:pPr>
            <w:r w:rsidRPr="00C139B4">
              <w:t>DIAMETER_ERROR_UNKNOWN_EPS_SUBSCRIPTION (5420) without Error Diagnostic, or with Error Diagnostic of GPRS_DATA_SUBSCRIBED</w:t>
            </w:r>
          </w:p>
          <w:p w14:paraId="289058A6" w14:textId="77777777" w:rsidR="009D4C7F" w:rsidRPr="00C139B4" w:rsidRDefault="009D4C7F" w:rsidP="002B6321">
            <w:pPr>
              <w:pStyle w:val="TAL"/>
            </w:pPr>
          </w:p>
        </w:tc>
        <w:tc>
          <w:tcPr>
            <w:tcW w:w="4929" w:type="dxa"/>
          </w:tcPr>
          <w:p w14:paraId="44A5A8C7" w14:textId="77777777" w:rsidR="009D4C7F" w:rsidRPr="00C139B4" w:rsidRDefault="009D4C7F" w:rsidP="002B6321">
            <w:pPr>
              <w:pStyle w:val="TAL"/>
            </w:pPr>
            <w:r w:rsidRPr="00C139B4">
              <w:t>#15 "No suitable cells in tracking area"</w:t>
            </w:r>
          </w:p>
          <w:p w14:paraId="2248B748" w14:textId="77777777" w:rsidR="009D4C7F" w:rsidRPr="00C139B4" w:rsidRDefault="009D4C7F" w:rsidP="002B6321">
            <w:pPr>
              <w:pStyle w:val="TAL"/>
            </w:pPr>
          </w:p>
        </w:tc>
      </w:tr>
      <w:tr w:rsidR="009D4C7F" w:rsidRPr="00C139B4" w14:paraId="39CC61F4" w14:textId="77777777" w:rsidTr="002B6321">
        <w:tc>
          <w:tcPr>
            <w:tcW w:w="4928" w:type="dxa"/>
          </w:tcPr>
          <w:p w14:paraId="14D274FB" w14:textId="77777777" w:rsidR="009D4C7F" w:rsidRPr="00C139B4" w:rsidRDefault="009D4C7F" w:rsidP="002B6321">
            <w:pPr>
              <w:pStyle w:val="TAL"/>
            </w:pPr>
            <w:r w:rsidRPr="00C139B4">
              <w:t>DIAMETER_ERROR_UNKNOWN_EPS_SUBSCRIPTION (5420) with Error Diagnostic of NO_GPRS_DATA_SUBSCRIBED</w:t>
            </w:r>
          </w:p>
        </w:tc>
        <w:tc>
          <w:tcPr>
            <w:tcW w:w="4929" w:type="dxa"/>
          </w:tcPr>
          <w:p w14:paraId="68DE78C7" w14:textId="77777777" w:rsidR="009D4C7F" w:rsidRPr="00C139B4" w:rsidRDefault="009D4C7F" w:rsidP="002B6321">
            <w:pPr>
              <w:pStyle w:val="TAL"/>
            </w:pPr>
            <w:r w:rsidRPr="00C139B4">
              <w:t>#7 "EPS services not allowed"</w:t>
            </w:r>
          </w:p>
        </w:tc>
      </w:tr>
      <w:tr w:rsidR="009D4C7F" w:rsidRPr="00C139B4" w14:paraId="4E4AAB0D" w14:textId="77777777" w:rsidTr="002B6321">
        <w:tc>
          <w:tcPr>
            <w:tcW w:w="4928" w:type="dxa"/>
          </w:tcPr>
          <w:p w14:paraId="70D6AA8D" w14:textId="77777777" w:rsidR="009D4C7F" w:rsidRPr="00C139B4" w:rsidRDefault="009D4C7F" w:rsidP="002B6321">
            <w:pPr>
              <w:pStyle w:val="TAL"/>
            </w:pPr>
            <w:r w:rsidRPr="00C139B4">
              <w:t>DIAMETER_ERROR_RAT_NOT_ALLOWED (5421)</w:t>
            </w:r>
          </w:p>
        </w:tc>
        <w:tc>
          <w:tcPr>
            <w:tcW w:w="4929" w:type="dxa"/>
          </w:tcPr>
          <w:p w14:paraId="7659C60D" w14:textId="77777777" w:rsidR="009D4C7F" w:rsidRPr="00C139B4" w:rsidRDefault="009D4C7F" w:rsidP="002B6321">
            <w:pPr>
              <w:pStyle w:val="TAL"/>
            </w:pPr>
            <w:r w:rsidRPr="00C139B4">
              <w:t>#15 "No suitable cells in tracking area", or</w:t>
            </w:r>
          </w:p>
          <w:p w14:paraId="6D0FD10A" w14:textId="77777777" w:rsidR="009D4C7F" w:rsidRPr="00C139B4" w:rsidRDefault="009D4C7F" w:rsidP="002B6321">
            <w:pPr>
              <w:pStyle w:val="TAL"/>
            </w:pPr>
            <w:r w:rsidRPr="00C139B4">
              <w:t>#13 "Roaming not allowed in this tracking area", or</w:t>
            </w:r>
          </w:p>
          <w:p w14:paraId="12D35144" w14:textId="77777777" w:rsidR="009D4C7F" w:rsidRPr="00C139B4" w:rsidRDefault="009D4C7F" w:rsidP="002B6321">
            <w:pPr>
              <w:pStyle w:val="TAL"/>
            </w:pPr>
            <w:r w:rsidRPr="00C139B4">
              <w:t>#12 "Tracking area not allowed"</w:t>
            </w:r>
          </w:p>
          <w:p w14:paraId="4FE14F15" w14:textId="77777777" w:rsidR="009D4C7F" w:rsidRPr="00C139B4" w:rsidRDefault="009D4C7F" w:rsidP="002B6321">
            <w:pPr>
              <w:pStyle w:val="TAL"/>
            </w:pPr>
            <w:r w:rsidRPr="00C139B4">
              <w:t>(NOTE 1)</w:t>
            </w:r>
          </w:p>
          <w:p w14:paraId="11A3A702" w14:textId="77777777" w:rsidR="009D4C7F" w:rsidRPr="00C139B4" w:rsidRDefault="009D4C7F" w:rsidP="002B6321">
            <w:pPr>
              <w:pStyle w:val="TAL"/>
            </w:pPr>
          </w:p>
        </w:tc>
      </w:tr>
      <w:tr w:rsidR="009D4C7F" w:rsidRPr="00C139B4" w14:paraId="38A69336" w14:textId="77777777" w:rsidTr="002B6321">
        <w:tc>
          <w:tcPr>
            <w:tcW w:w="4928" w:type="dxa"/>
          </w:tcPr>
          <w:p w14:paraId="2190FBD3" w14:textId="77777777" w:rsidR="009D4C7F" w:rsidRPr="00C139B4" w:rsidRDefault="009D4C7F" w:rsidP="002B6321">
            <w:pPr>
              <w:pStyle w:val="TAL"/>
            </w:pPr>
            <w:r w:rsidRPr="00C139B4">
              <w:t>DIAMETER_ERROR_ROAMING_NOT_ALLOWED (5004) , without Error Diagnostic</w:t>
            </w:r>
          </w:p>
        </w:tc>
        <w:tc>
          <w:tcPr>
            <w:tcW w:w="4929" w:type="dxa"/>
          </w:tcPr>
          <w:p w14:paraId="521988EB" w14:textId="77777777" w:rsidR="009D4C7F" w:rsidRPr="00C139B4" w:rsidRDefault="009D4C7F" w:rsidP="002B6321">
            <w:pPr>
              <w:pStyle w:val="TAL"/>
            </w:pPr>
            <w:r w:rsidRPr="00C139B4">
              <w:t>#11 "PLMN not allowed"</w:t>
            </w:r>
          </w:p>
        </w:tc>
      </w:tr>
      <w:tr w:rsidR="009D4C7F" w:rsidRPr="00C139B4" w14:paraId="68128003" w14:textId="77777777" w:rsidTr="002B6321">
        <w:tc>
          <w:tcPr>
            <w:tcW w:w="4928" w:type="dxa"/>
          </w:tcPr>
          <w:p w14:paraId="696A5169" w14:textId="77777777" w:rsidR="009D4C7F" w:rsidRPr="00C139B4" w:rsidRDefault="009D4C7F" w:rsidP="002B6321">
            <w:pPr>
              <w:pStyle w:val="TAL"/>
            </w:pPr>
            <w:r w:rsidRPr="00C139B4">
              <w:t>DIAMETER_ERROR_ROAMING_NOT_ALLOWED (5004), with Error Diagnostic of ODB_HPLMN_APN or ODB_VPLMN_APN</w:t>
            </w:r>
          </w:p>
        </w:tc>
        <w:tc>
          <w:tcPr>
            <w:tcW w:w="4929" w:type="dxa"/>
          </w:tcPr>
          <w:p w14:paraId="2EC21E55" w14:textId="77777777" w:rsidR="009D4C7F" w:rsidRPr="00C139B4" w:rsidRDefault="009D4C7F" w:rsidP="002B6321">
            <w:pPr>
              <w:pStyle w:val="TAL"/>
            </w:pPr>
            <w:r w:rsidRPr="00C139B4">
              <w:t>#14 "EPS services not allowed in this PLMN"</w:t>
            </w:r>
          </w:p>
        </w:tc>
      </w:tr>
      <w:tr w:rsidR="009D4C7F" w:rsidRPr="00C139B4" w14:paraId="4CBF341D" w14:textId="77777777" w:rsidTr="002B6321">
        <w:tc>
          <w:tcPr>
            <w:tcW w:w="4928" w:type="dxa"/>
          </w:tcPr>
          <w:p w14:paraId="28C5EAD4" w14:textId="77777777" w:rsidR="009D4C7F" w:rsidRPr="00C139B4" w:rsidRDefault="009D4C7F" w:rsidP="002B6321">
            <w:pPr>
              <w:pStyle w:val="TAL"/>
            </w:pPr>
            <w:r w:rsidRPr="00C139B4">
              <w:t>DIAMETER_ERROR_ROAMING_NOT_ALLOWED (5004), with Error Diagnostic of ODB_ALL_APN</w:t>
            </w:r>
          </w:p>
        </w:tc>
        <w:tc>
          <w:tcPr>
            <w:tcW w:w="4929" w:type="dxa"/>
          </w:tcPr>
          <w:p w14:paraId="4BCE8488" w14:textId="77777777" w:rsidR="009D4C7F" w:rsidRPr="00C139B4" w:rsidRDefault="009D4C7F" w:rsidP="002B6321">
            <w:pPr>
              <w:pStyle w:val="TAL"/>
            </w:pPr>
            <w:r w:rsidRPr="00C139B4">
              <w:t>#15 "No suitable cells in tracking area"</w:t>
            </w:r>
          </w:p>
        </w:tc>
      </w:tr>
      <w:tr w:rsidR="009D4C7F" w:rsidRPr="00C139B4" w14:paraId="3FA1FBE8" w14:textId="77777777" w:rsidTr="002B6321">
        <w:tc>
          <w:tcPr>
            <w:tcW w:w="4928" w:type="dxa"/>
          </w:tcPr>
          <w:p w14:paraId="3EEC9602" w14:textId="77777777" w:rsidR="00C31AA7" w:rsidRPr="00C139B4" w:rsidRDefault="009D4C7F" w:rsidP="002B6321">
            <w:pPr>
              <w:pStyle w:val="TAL"/>
            </w:pPr>
            <w:r w:rsidRPr="00C139B4">
              <w:t>DIAMETER_AUTHORIZATION_REJECTED (5003) DIAMETER_UNABLE_TO_DELIVER (3002)</w:t>
            </w:r>
          </w:p>
          <w:p w14:paraId="38B40B3C" w14:textId="1543A638" w:rsidR="009D4C7F" w:rsidRPr="00C139B4" w:rsidRDefault="009D4C7F" w:rsidP="002B6321">
            <w:pPr>
              <w:pStyle w:val="TAL"/>
            </w:pPr>
            <w:r w:rsidRPr="00C139B4">
              <w:t>DIAMETER_REALM_NOT_SERVED (3003)</w:t>
            </w:r>
          </w:p>
          <w:p w14:paraId="6E1FBD02" w14:textId="77777777" w:rsidR="009D4C7F" w:rsidRPr="00C139B4" w:rsidRDefault="009D4C7F" w:rsidP="002B6321">
            <w:pPr>
              <w:pStyle w:val="TAL"/>
            </w:pPr>
          </w:p>
        </w:tc>
        <w:tc>
          <w:tcPr>
            <w:tcW w:w="4929" w:type="dxa"/>
          </w:tcPr>
          <w:p w14:paraId="52A2E91E" w14:textId="77777777" w:rsidR="009D4C7F" w:rsidRPr="00C139B4" w:rsidRDefault="009D4C7F" w:rsidP="002B6321">
            <w:pPr>
              <w:pStyle w:val="TAL"/>
            </w:pPr>
            <w:r w:rsidRPr="00C139B4">
              <w:t>#15 "No suitable cells in tracking area", or</w:t>
            </w:r>
          </w:p>
          <w:p w14:paraId="4ED5F33F" w14:textId="77777777" w:rsidR="009D4C7F" w:rsidRPr="00C139B4" w:rsidRDefault="009D4C7F" w:rsidP="002B6321">
            <w:pPr>
              <w:pStyle w:val="TAL"/>
            </w:pPr>
            <w:r w:rsidRPr="00C139B4">
              <w:t>#17 "Network failure", or</w:t>
            </w:r>
          </w:p>
          <w:p w14:paraId="00E19F71" w14:textId="77777777" w:rsidR="009D4C7F" w:rsidRPr="00C139B4" w:rsidRDefault="009D4C7F" w:rsidP="002B6321">
            <w:pPr>
              <w:pStyle w:val="TAL"/>
            </w:pPr>
            <w:r w:rsidRPr="00C139B4">
              <w:t>#42 "Severe network failure"</w:t>
            </w:r>
          </w:p>
          <w:p w14:paraId="6AAE6693" w14:textId="77777777" w:rsidR="009D4C7F" w:rsidRPr="00C139B4" w:rsidRDefault="009D4C7F" w:rsidP="002B6321">
            <w:pPr>
              <w:pStyle w:val="TAL"/>
            </w:pPr>
            <w:r w:rsidRPr="00C139B4">
              <w:t>(NOTE 1)</w:t>
            </w:r>
          </w:p>
        </w:tc>
      </w:tr>
      <w:tr w:rsidR="009D4C7F" w:rsidRPr="00C139B4" w14:paraId="7AAB1270" w14:textId="77777777" w:rsidTr="002B6321">
        <w:tc>
          <w:tcPr>
            <w:tcW w:w="4928" w:type="dxa"/>
          </w:tcPr>
          <w:p w14:paraId="4449C4CE" w14:textId="77777777" w:rsidR="009D4C7F" w:rsidRPr="00C139B4" w:rsidRDefault="009D4C7F" w:rsidP="002B6321">
            <w:pPr>
              <w:pStyle w:val="TAL"/>
            </w:pPr>
            <w:r w:rsidRPr="00C139B4">
              <w:t>DIAMETER_UNABLE_TO_COMPLY (5012),</w:t>
            </w:r>
          </w:p>
          <w:p w14:paraId="5D0FDE4A" w14:textId="77777777" w:rsidR="009D4C7F" w:rsidRPr="00C139B4" w:rsidRDefault="009D4C7F" w:rsidP="002B6321">
            <w:pPr>
              <w:pStyle w:val="TAL"/>
            </w:pPr>
            <w:r w:rsidRPr="00C139B4">
              <w:t>DIAMETER_INVALID_AVP_VALUE (5004)</w:t>
            </w:r>
          </w:p>
          <w:p w14:paraId="44CF935A" w14:textId="77777777" w:rsidR="009D4C7F" w:rsidRPr="00C139B4" w:rsidRDefault="009D4C7F" w:rsidP="002B6321">
            <w:pPr>
              <w:pStyle w:val="TAL"/>
            </w:pPr>
            <w:r w:rsidRPr="00C139B4">
              <w:t>DIAMETER_AVP_UNSUPPORTED (5001)</w:t>
            </w:r>
          </w:p>
          <w:p w14:paraId="6A54AEB2" w14:textId="77777777" w:rsidR="009D4C7F" w:rsidRPr="00C139B4" w:rsidRDefault="009D4C7F" w:rsidP="002B6321">
            <w:pPr>
              <w:pStyle w:val="TAL"/>
            </w:pPr>
            <w:r w:rsidRPr="00C139B4">
              <w:t>DIAMETER_MISSING_AVP (5005)</w:t>
            </w:r>
          </w:p>
          <w:p w14:paraId="4DBEDC0C" w14:textId="77777777" w:rsidR="009D4C7F" w:rsidRPr="00C139B4" w:rsidRDefault="009D4C7F" w:rsidP="002B6321">
            <w:pPr>
              <w:pStyle w:val="TAL"/>
            </w:pPr>
            <w:r w:rsidRPr="00C139B4">
              <w:t>DIAMETER_RESOURCES_EXCEEDED (5006)</w:t>
            </w:r>
          </w:p>
          <w:p w14:paraId="51229EE4" w14:textId="77777777" w:rsidR="00C31AA7" w:rsidRPr="00C139B4" w:rsidRDefault="009D4C7F" w:rsidP="002B6321">
            <w:pPr>
              <w:pStyle w:val="TAL"/>
            </w:pPr>
            <w:r w:rsidRPr="00C139B4">
              <w:t>DIAMETER_AVP_OCCURS_TOO_MANY_TIMES (5009)</w:t>
            </w:r>
          </w:p>
          <w:p w14:paraId="6D1E489B" w14:textId="77777777" w:rsidR="00C31AA7" w:rsidRPr="00C139B4" w:rsidRDefault="009D4C7F" w:rsidP="002B6321">
            <w:pPr>
              <w:pStyle w:val="TAL"/>
            </w:pPr>
            <w:r w:rsidRPr="00C139B4">
              <w:t>DIAMETER_AUTHENTICATION_DATA_UNAVAILABLE (4181)</w:t>
            </w:r>
          </w:p>
          <w:p w14:paraId="34FE977C" w14:textId="3DD45B2B" w:rsidR="009D4C7F" w:rsidRPr="00C139B4" w:rsidRDefault="009D4C7F" w:rsidP="002B6321">
            <w:pPr>
              <w:pStyle w:val="TAL"/>
            </w:pPr>
            <w:r w:rsidRPr="00C139B4">
              <w:t>(NOTE 2)</w:t>
            </w:r>
          </w:p>
          <w:p w14:paraId="2606495D" w14:textId="77777777" w:rsidR="009D4C7F" w:rsidRPr="00C139B4" w:rsidRDefault="009D4C7F" w:rsidP="002B6321">
            <w:pPr>
              <w:pStyle w:val="TAL"/>
            </w:pPr>
          </w:p>
        </w:tc>
        <w:tc>
          <w:tcPr>
            <w:tcW w:w="4929" w:type="dxa"/>
          </w:tcPr>
          <w:p w14:paraId="5A393C0A" w14:textId="77777777" w:rsidR="009D4C7F" w:rsidRPr="00C139B4" w:rsidRDefault="009D4C7F" w:rsidP="002B6321">
            <w:pPr>
              <w:pStyle w:val="TAL"/>
            </w:pPr>
            <w:r w:rsidRPr="00C139B4">
              <w:t>#17 "Network failure" or #42 "Severe network failure"</w:t>
            </w:r>
          </w:p>
          <w:p w14:paraId="60C141DE" w14:textId="77777777" w:rsidR="009D4C7F" w:rsidRPr="00C139B4" w:rsidRDefault="009D4C7F" w:rsidP="002B6321">
            <w:pPr>
              <w:pStyle w:val="TAL"/>
            </w:pPr>
            <w:r w:rsidRPr="00C139B4">
              <w:t>(NOTE 1)</w:t>
            </w:r>
          </w:p>
          <w:p w14:paraId="7108D39D" w14:textId="77777777" w:rsidR="009D4C7F" w:rsidRPr="00C139B4" w:rsidRDefault="009D4C7F" w:rsidP="002B6321">
            <w:pPr>
              <w:pStyle w:val="TAL"/>
            </w:pPr>
          </w:p>
        </w:tc>
      </w:tr>
      <w:tr w:rsidR="009D4C7F" w:rsidRPr="00C139B4" w14:paraId="16FDE57F" w14:textId="77777777" w:rsidTr="002B6321">
        <w:tc>
          <w:tcPr>
            <w:tcW w:w="9857" w:type="dxa"/>
            <w:gridSpan w:val="2"/>
          </w:tcPr>
          <w:p w14:paraId="0FEF3BD1" w14:textId="77777777" w:rsidR="009D4C7F" w:rsidRPr="00C139B4" w:rsidRDefault="009D4C7F" w:rsidP="002B6321">
            <w:pPr>
              <w:pStyle w:val="TAN"/>
            </w:pPr>
            <w:r w:rsidRPr="00C139B4">
              <w:t>NOTE 1:</w:t>
            </w:r>
            <w:r w:rsidRPr="00C139B4" w:rsidDel="008D0C8D">
              <w:tab/>
            </w:r>
            <w:r w:rsidRPr="00C139B4">
              <w:t>Any of those NAS Cause Code values may be sent to the UE, depending on operator's choice.</w:t>
            </w:r>
          </w:p>
          <w:p w14:paraId="67D66E68" w14:textId="77777777" w:rsidR="009D4C7F" w:rsidRPr="00C139B4" w:rsidRDefault="009D4C7F" w:rsidP="002B6321">
            <w:pPr>
              <w:pStyle w:val="TAN"/>
            </w:pPr>
            <w:r w:rsidRPr="00C139B4">
              <w:t>NOTE 2:</w:t>
            </w:r>
            <w:r>
              <w:tab/>
            </w:r>
            <w:r w:rsidRPr="00C139B4">
              <w:t xml:space="preserve">Any other permanent errors from the Diameter base protocol as defined in </w:t>
            </w:r>
            <w:r>
              <w:t>IETF RFC </w:t>
            </w:r>
            <w:r w:rsidRPr="00C139B4">
              <w:t>6733</w:t>
            </w:r>
            <w:r>
              <w:t> [</w:t>
            </w:r>
            <w:r w:rsidRPr="00C139B4">
              <w:t>61], not listed here, should be mapped to NAS Cause Code #17 "Network failure".</w:t>
            </w:r>
          </w:p>
          <w:p w14:paraId="28566F70" w14:textId="77777777" w:rsidR="009D4C7F" w:rsidRPr="00C139B4" w:rsidRDefault="009D4C7F" w:rsidP="002B6321">
            <w:pPr>
              <w:pStyle w:val="TAN"/>
            </w:pPr>
          </w:p>
        </w:tc>
      </w:tr>
    </w:tbl>
    <w:p w14:paraId="2559E964" w14:textId="77777777" w:rsidR="009D4C7F" w:rsidRPr="00C139B4" w:rsidRDefault="009D4C7F" w:rsidP="009D4C7F">
      <w:pPr>
        <w:rPr>
          <w:noProof/>
        </w:rPr>
      </w:pPr>
    </w:p>
    <w:p w14:paraId="055B7A46" w14:textId="77777777" w:rsidR="009D4C7F" w:rsidRPr="00C139B4" w:rsidRDefault="009D4C7F" w:rsidP="009D4C7F">
      <w:pPr>
        <w:pStyle w:val="TH"/>
      </w:pPr>
      <w:r w:rsidRPr="00C139B4">
        <w:lastRenderedPageBreak/>
        <w:t>Table A.2: Mapping from detected error condition to NAS Cause Code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929"/>
      </w:tblGrid>
      <w:tr w:rsidR="009D4C7F" w:rsidRPr="00C139B4" w14:paraId="4A0D7902" w14:textId="77777777" w:rsidTr="002B6321">
        <w:tc>
          <w:tcPr>
            <w:tcW w:w="4928" w:type="dxa"/>
          </w:tcPr>
          <w:p w14:paraId="216E73D9" w14:textId="77777777" w:rsidR="009D4C7F" w:rsidRPr="00C139B4" w:rsidRDefault="009D4C7F" w:rsidP="002B6321">
            <w:pPr>
              <w:pStyle w:val="TAH"/>
              <w:rPr>
                <w:noProof/>
                <w:lang w:val="fr-FR"/>
              </w:rPr>
            </w:pPr>
            <w:r w:rsidRPr="00C139B4">
              <w:rPr>
                <w:lang w:val="fr-FR"/>
              </w:rPr>
              <w:t>Condition</w:t>
            </w:r>
          </w:p>
        </w:tc>
        <w:tc>
          <w:tcPr>
            <w:tcW w:w="4929" w:type="dxa"/>
          </w:tcPr>
          <w:p w14:paraId="255F09F3" w14:textId="77777777" w:rsidR="009D4C7F" w:rsidRPr="00C139B4" w:rsidRDefault="009D4C7F" w:rsidP="002B6321">
            <w:pPr>
              <w:pStyle w:val="TAH"/>
              <w:rPr>
                <w:noProof/>
                <w:lang w:val="fr-FR"/>
              </w:rPr>
            </w:pPr>
            <w:r w:rsidRPr="00C139B4">
              <w:rPr>
                <w:lang w:val="fr-FR"/>
              </w:rPr>
              <w:t>NAS cause code sent to UE</w:t>
            </w:r>
          </w:p>
        </w:tc>
      </w:tr>
      <w:tr w:rsidR="009D4C7F" w:rsidRPr="00C139B4" w14:paraId="628A3531" w14:textId="77777777" w:rsidTr="002B6321">
        <w:tc>
          <w:tcPr>
            <w:tcW w:w="4928" w:type="dxa"/>
          </w:tcPr>
          <w:p w14:paraId="01E81161" w14:textId="77777777" w:rsidR="009D4C7F" w:rsidRPr="00C139B4" w:rsidRDefault="009D4C7F" w:rsidP="002B6321">
            <w:pPr>
              <w:pStyle w:val="TOC9"/>
              <w:spacing w:after="180"/>
              <w:ind w:left="34" w:hanging="34"/>
              <w:rPr>
                <w:rFonts w:ascii="Arial" w:hAnsi="Arial"/>
                <w:b w:val="0"/>
                <w:sz w:val="18"/>
              </w:rPr>
            </w:pPr>
            <w:r w:rsidRPr="00C139B4">
              <w:rPr>
                <w:rFonts w:ascii="Arial" w:hAnsi="Arial"/>
                <w:b w:val="0"/>
                <w:sz w:val="18"/>
              </w:rPr>
              <w:t>T</w:t>
            </w:r>
            <w:r w:rsidRPr="00C139B4" w:rsidDel="008D0C8D">
              <w:rPr>
                <w:rFonts w:ascii="Arial" w:hAnsi="Arial"/>
                <w:b w:val="0"/>
                <w:sz w:val="18"/>
              </w:rPr>
              <w:t xml:space="preserve">he MME receives a SGsAP-LOCATION-UPDATE-REJECT message from the VLR indicating in the reject cause </w:t>
            </w:r>
            <w:r w:rsidRPr="00C139B4">
              <w:rPr>
                <w:rFonts w:ascii="Arial" w:hAnsi="Arial"/>
                <w:b w:val="0"/>
                <w:sz w:val="18"/>
              </w:rPr>
              <w:t>"</w:t>
            </w:r>
            <w:r w:rsidRPr="00C139B4" w:rsidDel="008D0C8D">
              <w:rPr>
                <w:rFonts w:ascii="Arial" w:hAnsi="Arial"/>
                <w:b w:val="0"/>
                <w:sz w:val="18"/>
              </w:rPr>
              <w:t>IMSI unknown in H</w:t>
            </w:r>
            <w:r w:rsidRPr="00C139B4">
              <w:rPr>
                <w:rFonts w:ascii="Arial" w:hAnsi="Arial"/>
                <w:b w:val="0"/>
                <w:sz w:val="18"/>
              </w:rPr>
              <w:t>LR" or if the UE has packet only subscription</w:t>
            </w:r>
            <w:r w:rsidRPr="00C139B4" w:rsidDel="008D0C8D">
              <w:rPr>
                <w:rFonts w:ascii="Arial" w:hAnsi="Arial"/>
                <w:b w:val="0"/>
                <w:sz w:val="18"/>
              </w:rPr>
              <w:t>. Only used in the Combined Tracking and Location Area Update procedure.</w:t>
            </w:r>
          </w:p>
          <w:p w14:paraId="3EEF6CF0" w14:textId="77777777" w:rsidR="009D4C7F" w:rsidRPr="00C139B4" w:rsidRDefault="009D4C7F" w:rsidP="002B6321">
            <w:pPr>
              <w:pStyle w:val="TAL"/>
              <w:ind w:left="34" w:hanging="34"/>
            </w:pPr>
          </w:p>
        </w:tc>
        <w:tc>
          <w:tcPr>
            <w:tcW w:w="4929" w:type="dxa"/>
          </w:tcPr>
          <w:p w14:paraId="0232FD99" w14:textId="77777777" w:rsidR="009D4C7F" w:rsidRPr="00C139B4" w:rsidRDefault="009D4C7F" w:rsidP="002B6321">
            <w:pPr>
              <w:pStyle w:val="TOC9"/>
              <w:spacing w:after="180"/>
              <w:rPr>
                <w:rFonts w:ascii="Arial" w:hAnsi="Arial"/>
                <w:b w:val="0"/>
                <w:sz w:val="18"/>
              </w:rPr>
            </w:pPr>
            <w:r w:rsidRPr="00C139B4">
              <w:rPr>
                <w:rFonts w:ascii="Arial" w:hAnsi="Arial"/>
                <w:b w:val="0"/>
                <w:sz w:val="18"/>
              </w:rPr>
              <w:t>#2 "IMSI Unknown in HSS"</w:t>
            </w:r>
          </w:p>
          <w:p w14:paraId="793788DB" w14:textId="77777777" w:rsidR="009D4C7F" w:rsidRPr="00C139B4" w:rsidRDefault="009D4C7F" w:rsidP="002B6321">
            <w:pPr>
              <w:pStyle w:val="TAL"/>
            </w:pPr>
          </w:p>
        </w:tc>
      </w:tr>
      <w:tr w:rsidR="009D4C7F" w:rsidRPr="00C139B4" w14:paraId="186DCEE4" w14:textId="77777777" w:rsidTr="002B6321">
        <w:tc>
          <w:tcPr>
            <w:tcW w:w="4928" w:type="dxa"/>
          </w:tcPr>
          <w:p w14:paraId="6B277E7A" w14:textId="77777777" w:rsidR="009D4C7F" w:rsidRPr="00C139B4" w:rsidRDefault="009D4C7F" w:rsidP="002B6321">
            <w:pPr>
              <w:pStyle w:val="TOC9"/>
              <w:spacing w:after="180"/>
              <w:ind w:left="0" w:firstLine="0"/>
              <w:rPr>
                <w:rFonts w:ascii="Arial" w:hAnsi="Arial"/>
                <w:b w:val="0"/>
                <w:sz w:val="18"/>
              </w:rPr>
            </w:pPr>
            <w:r w:rsidRPr="00C139B4">
              <w:rPr>
                <w:rFonts w:ascii="Arial" w:hAnsi="Arial"/>
                <w:b w:val="0"/>
                <w:sz w:val="18"/>
              </w:rPr>
              <w:t>T</w:t>
            </w:r>
            <w:r w:rsidRPr="00C139B4" w:rsidDel="008D0C8D">
              <w:rPr>
                <w:rFonts w:ascii="Arial" w:hAnsi="Arial"/>
                <w:b w:val="0"/>
                <w:sz w:val="18"/>
              </w:rPr>
              <w:t>he MME receives in Update-Location-Answer message an indication of Roaming restricted in MME due to unsupported feature</w:t>
            </w:r>
          </w:p>
          <w:p w14:paraId="652BFAD1" w14:textId="77777777" w:rsidR="009D4C7F" w:rsidRPr="00C139B4" w:rsidRDefault="009D4C7F" w:rsidP="002B6321">
            <w:pPr>
              <w:pStyle w:val="TOC9"/>
              <w:spacing w:after="180"/>
              <w:ind w:left="0" w:firstLine="0"/>
              <w:rPr>
                <w:rFonts w:ascii="Arial" w:hAnsi="Arial"/>
                <w:b w:val="0"/>
                <w:sz w:val="18"/>
              </w:rPr>
            </w:pPr>
          </w:p>
        </w:tc>
        <w:tc>
          <w:tcPr>
            <w:tcW w:w="4929" w:type="dxa"/>
          </w:tcPr>
          <w:p w14:paraId="6341FE5D" w14:textId="77777777" w:rsidR="009D4C7F" w:rsidRPr="00C139B4" w:rsidRDefault="009D4C7F" w:rsidP="002B6321">
            <w:pPr>
              <w:pStyle w:val="TOC9"/>
              <w:spacing w:after="180"/>
              <w:rPr>
                <w:rFonts w:ascii="Arial" w:hAnsi="Arial"/>
                <w:b w:val="0"/>
                <w:sz w:val="18"/>
              </w:rPr>
            </w:pPr>
            <w:r w:rsidRPr="00C139B4">
              <w:rPr>
                <w:rFonts w:ascii="Arial" w:hAnsi="Arial"/>
                <w:b w:val="0"/>
                <w:sz w:val="18"/>
              </w:rPr>
              <w:t>#14 "</w:t>
            </w:r>
            <w:r w:rsidRPr="00C139B4" w:rsidDel="008D0C8D">
              <w:rPr>
                <w:rFonts w:ascii="Arial" w:hAnsi="Arial"/>
                <w:b w:val="0"/>
                <w:sz w:val="18"/>
              </w:rPr>
              <w:t>EPS services not allowed in this PLMN</w:t>
            </w:r>
            <w:r w:rsidRPr="00C139B4">
              <w:rPr>
                <w:rFonts w:ascii="Arial" w:hAnsi="Arial"/>
                <w:b w:val="0"/>
                <w:sz w:val="18"/>
              </w:rPr>
              <w:t>"</w:t>
            </w:r>
          </w:p>
          <w:p w14:paraId="75C818D6" w14:textId="77777777" w:rsidR="009D4C7F" w:rsidRPr="00C139B4" w:rsidRDefault="009D4C7F" w:rsidP="002B6321">
            <w:pPr>
              <w:pStyle w:val="TOC9"/>
              <w:spacing w:after="180"/>
              <w:rPr>
                <w:rFonts w:ascii="Arial" w:hAnsi="Arial"/>
                <w:b w:val="0"/>
                <w:sz w:val="18"/>
              </w:rPr>
            </w:pPr>
          </w:p>
        </w:tc>
      </w:tr>
      <w:tr w:rsidR="009D4C7F" w:rsidRPr="00C139B4" w14:paraId="00C7B93E" w14:textId="77777777" w:rsidTr="002B6321">
        <w:tc>
          <w:tcPr>
            <w:tcW w:w="4928" w:type="dxa"/>
          </w:tcPr>
          <w:p w14:paraId="47A6D220" w14:textId="77777777" w:rsidR="009D4C7F" w:rsidRPr="00C139B4" w:rsidRDefault="009D4C7F" w:rsidP="002B6321">
            <w:pPr>
              <w:pStyle w:val="TOC9"/>
              <w:spacing w:after="180"/>
              <w:ind w:left="0" w:firstLine="0"/>
              <w:rPr>
                <w:rFonts w:ascii="Arial" w:hAnsi="Arial"/>
                <w:b w:val="0"/>
                <w:sz w:val="18"/>
              </w:rPr>
            </w:pPr>
            <w:r w:rsidRPr="00C139B4">
              <w:rPr>
                <w:rFonts w:ascii="Arial" w:hAnsi="Arial"/>
                <w:b w:val="0"/>
                <w:sz w:val="18"/>
              </w:rPr>
              <w:t>T</w:t>
            </w:r>
            <w:r w:rsidRPr="00C139B4" w:rsidDel="008D0C8D">
              <w:rPr>
                <w:rFonts w:ascii="Arial" w:hAnsi="Arial"/>
                <w:b w:val="0"/>
                <w:sz w:val="18"/>
              </w:rPr>
              <w:t>he</w:t>
            </w:r>
            <w:r w:rsidRPr="00C139B4">
              <w:rPr>
                <w:rFonts w:ascii="Arial" w:hAnsi="Arial"/>
                <w:b w:val="0"/>
                <w:sz w:val="18"/>
              </w:rPr>
              <w:t xml:space="preserve"> MME cannot service an UE generated request because CS domain is not available and SMS in MME is not supported.</w:t>
            </w:r>
          </w:p>
          <w:p w14:paraId="65D7F289" w14:textId="77777777" w:rsidR="009D4C7F" w:rsidRPr="00C139B4" w:rsidRDefault="009D4C7F" w:rsidP="002B6321">
            <w:pPr>
              <w:pStyle w:val="TOC9"/>
              <w:spacing w:after="180"/>
              <w:ind w:left="0" w:firstLine="0"/>
              <w:rPr>
                <w:rFonts w:ascii="Arial" w:hAnsi="Arial"/>
                <w:b w:val="0"/>
                <w:sz w:val="18"/>
              </w:rPr>
            </w:pPr>
          </w:p>
        </w:tc>
        <w:tc>
          <w:tcPr>
            <w:tcW w:w="4929" w:type="dxa"/>
          </w:tcPr>
          <w:p w14:paraId="2880549A" w14:textId="77777777" w:rsidR="009D4C7F" w:rsidRPr="00C139B4" w:rsidRDefault="009D4C7F" w:rsidP="002B6321">
            <w:pPr>
              <w:pStyle w:val="TOC9"/>
              <w:spacing w:after="180"/>
              <w:rPr>
                <w:rFonts w:ascii="Arial" w:hAnsi="Arial"/>
                <w:b w:val="0"/>
                <w:sz w:val="18"/>
              </w:rPr>
            </w:pPr>
            <w:r w:rsidRPr="00C139B4">
              <w:rPr>
                <w:rFonts w:ascii="Arial" w:hAnsi="Arial"/>
                <w:b w:val="0"/>
                <w:sz w:val="18"/>
              </w:rPr>
              <w:t>#18 "CS domain not available"</w:t>
            </w:r>
          </w:p>
          <w:p w14:paraId="5E3A61D3" w14:textId="77777777" w:rsidR="009D4C7F" w:rsidRPr="00C139B4" w:rsidRDefault="009D4C7F" w:rsidP="002B6321">
            <w:pPr>
              <w:pStyle w:val="TOC9"/>
              <w:spacing w:after="180"/>
              <w:rPr>
                <w:rFonts w:ascii="Arial" w:hAnsi="Arial"/>
                <w:b w:val="0"/>
                <w:sz w:val="18"/>
              </w:rPr>
            </w:pPr>
          </w:p>
        </w:tc>
      </w:tr>
      <w:tr w:rsidR="009D4C7F" w:rsidRPr="00C139B4" w14:paraId="5C5BA241" w14:textId="77777777" w:rsidTr="002B6321">
        <w:trPr>
          <w:trHeight w:val="1162"/>
        </w:trPr>
        <w:tc>
          <w:tcPr>
            <w:tcW w:w="4928" w:type="dxa"/>
          </w:tcPr>
          <w:p w14:paraId="091A2DFC" w14:textId="77777777" w:rsidR="009D4C7F" w:rsidRPr="00C139B4" w:rsidRDefault="009D4C7F" w:rsidP="002B6321">
            <w:pPr>
              <w:pStyle w:val="TOC9"/>
              <w:spacing w:after="180"/>
              <w:ind w:left="0" w:firstLine="0"/>
              <w:rPr>
                <w:rFonts w:ascii="Arial" w:hAnsi="Arial"/>
                <w:b w:val="0"/>
                <w:sz w:val="18"/>
              </w:rPr>
            </w:pPr>
            <w:r w:rsidRPr="00C139B4">
              <w:rPr>
                <w:rFonts w:ascii="Arial" w:hAnsi="Arial"/>
                <w:b w:val="0"/>
                <w:sz w:val="18"/>
              </w:rPr>
              <w:t>The value OPERATOR_DETERMINED_BARRING is received in the Subscriber-Status AVP</w:t>
            </w:r>
          </w:p>
          <w:p w14:paraId="4C62C156" w14:textId="77777777" w:rsidR="009D4C7F" w:rsidRPr="00C139B4" w:rsidRDefault="009D4C7F" w:rsidP="002B6321">
            <w:pPr>
              <w:pStyle w:val="TOC9"/>
              <w:spacing w:after="180"/>
              <w:ind w:left="0" w:firstLine="0"/>
              <w:rPr>
                <w:rFonts w:ascii="Arial" w:hAnsi="Arial"/>
                <w:b w:val="0"/>
                <w:sz w:val="18"/>
              </w:rPr>
            </w:pPr>
          </w:p>
        </w:tc>
        <w:tc>
          <w:tcPr>
            <w:tcW w:w="4929" w:type="dxa"/>
            <w:shd w:val="clear" w:color="auto" w:fill="auto"/>
          </w:tcPr>
          <w:p w14:paraId="039FECB4" w14:textId="77777777" w:rsidR="009D4C7F" w:rsidRPr="00C139B4" w:rsidRDefault="009D4C7F" w:rsidP="002B6321">
            <w:pPr>
              <w:pStyle w:val="TOC9"/>
              <w:spacing w:after="180"/>
              <w:rPr>
                <w:rFonts w:ascii="Arial" w:hAnsi="Arial"/>
                <w:b w:val="0"/>
                <w:sz w:val="18"/>
              </w:rPr>
            </w:pPr>
            <w:r w:rsidRPr="00C139B4">
              <w:rPr>
                <w:rFonts w:ascii="Arial" w:hAnsi="Arial"/>
                <w:b w:val="0"/>
                <w:sz w:val="18"/>
              </w:rPr>
              <w:t>#15 "No suitable cells in tracking area"</w:t>
            </w:r>
          </w:p>
          <w:p w14:paraId="29487921" w14:textId="77777777" w:rsidR="009D4C7F" w:rsidRPr="00C139B4" w:rsidRDefault="009D4C7F" w:rsidP="002B6321">
            <w:pPr>
              <w:pStyle w:val="TOC9"/>
              <w:spacing w:after="180"/>
              <w:rPr>
                <w:rFonts w:ascii="Arial" w:hAnsi="Arial"/>
                <w:b w:val="0"/>
                <w:sz w:val="18"/>
              </w:rPr>
            </w:pPr>
          </w:p>
        </w:tc>
      </w:tr>
      <w:tr w:rsidR="009D4C7F" w:rsidRPr="00C139B4" w14:paraId="41068785" w14:textId="77777777" w:rsidTr="002B6321">
        <w:tc>
          <w:tcPr>
            <w:tcW w:w="4928" w:type="dxa"/>
          </w:tcPr>
          <w:p w14:paraId="426C8B74" w14:textId="77777777" w:rsidR="009D4C7F" w:rsidRPr="00C139B4" w:rsidRDefault="009D4C7F" w:rsidP="002B6321">
            <w:pPr>
              <w:pStyle w:val="TOC9"/>
              <w:spacing w:after="180"/>
              <w:ind w:left="0" w:firstLine="0"/>
              <w:rPr>
                <w:rFonts w:ascii="Arial" w:hAnsi="Arial"/>
                <w:b w:val="0"/>
                <w:sz w:val="18"/>
              </w:rPr>
            </w:pPr>
            <w:r w:rsidRPr="00C139B4">
              <w:rPr>
                <w:rFonts w:ascii="Arial" w:hAnsi="Arial"/>
                <w:b w:val="0"/>
                <w:sz w:val="18"/>
              </w:rPr>
              <w:t>T</w:t>
            </w:r>
            <w:r w:rsidRPr="00C139B4" w:rsidDel="008D0C8D">
              <w:rPr>
                <w:rFonts w:ascii="Arial" w:hAnsi="Arial"/>
                <w:b w:val="0"/>
                <w:sz w:val="18"/>
              </w:rPr>
              <w:t>he HSS indicates that due to subscription to a "regionally restricted service" the UE is not allowed to operate in the tracking area.</w:t>
            </w:r>
          </w:p>
          <w:p w14:paraId="592EB3EF" w14:textId="77777777" w:rsidR="009D4C7F" w:rsidRPr="00C139B4" w:rsidRDefault="009D4C7F" w:rsidP="002B6321">
            <w:pPr>
              <w:pStyle w:val="TOC9"/>
              <w:spacing w:after="180"/>
              <w:ind w:left="0" w:firstLine="0"/>
              <w:rPr>
                <w:rFonts w:ascii="Arial" w:hAnsi="Arial"/>
                <w:b w:val="0"/>
                <w:sz w:val="18"/>
              </w:rPr>
            </w:pPr>
          </w:p>
        </w:tc>
        <w:tc>
          <w:tcPr>
            <w:tcW w:w="4929" w:type="dxa"/>
          </w:tcPr>
          <w:p w14:paraId="6FB9CD02" w14:textId="77777777" w:rsidR="009D4C7F" w:rsidRPr="00C139B4" w:rsidRDefault="009D4C7F" w:rsidP="002B6321">
            <w:pPr>
              <w:pStyle w:val="TOC9"/>
              <w:spacing w:after="180"/>
              <w:rPr>
                <w:rFonts w:ascii="Arial" w:hAnsi="Arial"/>
                <w:b w:val="0"/>
                <w:sz w:val="18"/>
              </w:rPr>
            </w:pPr>
            <w:r w:rsidRPr="00C139B4" w:rsidDel="008D0C8D">
              <w:rPr>
                <w:rFonts w:ascii="Arial" w:hAnsi="Arial"/>
                <w:b w:val="0"/>
                <w:sz w:val="18"/>
              </w:rPr>
              <w:t xml:space="preserve">#12 </w:t>
            </w:r>
            <w:r w:rsidRPr="00C139B4">
              <w:rPr>
                <w:rFonts w:ascii="Arial" w:hAnsi="Arial"/>
                <w:b w:val="0"/>
                <w:sz w:val="18"/>
              </w:rPr>
              <w:t>"</w:t>
            </w:r>
            <w:r w:rsidRPr="00C139B4" w:rsidDel="008D0C8D">
              <w:rPr>
                <w:rFonts w:ascii="Arial" w:hAnsi="Arial"/>
                <w:b w:val="0"/>
                <w:sz w:val="18"/>
              </w:rPr>
              <w:t>Tracking area not allowed</w:t>
            </w:r>
            <w:r w:rsidRPr="00C139B4">
              <w:rPr>
                <w:rFonts w:ascii="Arial" w:hAnsi="Arial"/>
                <w:b w:val="0"/>
                <w:sz w:val="18"/>
              </w:rPr>
              <w:t>"</w:t>
            </w:r>
          </w:p>
          <w:p w14:paraId="45FAC93A" w14:textId="77777777" w:rsidR="009D4C7F" w:rsidRPr="00C139B4" w:rsidRDefault="009D4C7F" w:rsidP="002B6321">
            <w:pPr>
              <w:pStyle w:val="TOC9"/>
              <w:spacing w:after="180"/>
              <w:rPr>
                <w:rFonts w:ascii="Arial" w:hAnsi="Arial"/>
                <w:b w:val="0"/>
                <w:sz w:val="18"/>
              </w:rPr>
            </w:pPr>
          </w:p>
        </w:tc>
      </w:tr>
      <w:tr w:rsidR="009D4C7F" w:rsidRPr="00C139B4" w14:paraId="3DD85198" w14:textId="77777777" w:rsidTr="002B6321">
        <w:tc>
          <w:tcPr>
            <w:tcW w:w="4928" w:type="dxa"/>
          </w:tcPr>
          <w:p w14:paraId="3289BDCD" w14:textId="77777777" w:rsidR="009D4C7F" w:rsidRPr="00C139B4" w:rsidRDefault="009D4C7F" w:rsidP="002B6321">
            <w:pPr>
              <w:pStyle w:val="TOC9"/>
              <w:spacing w:after="180"/>
              <w:ind w:left="34" w:hanging="1"/>
              <w:rPr>
                <w:rFonts w:ascii="Arial" w:hAnsi="Arial"/>
                <w:b w:val="0"/>
                <w:sz w:val="18"/>
              </w:rPr>
            </w:pPr>
            <w:r w:rsidRPr="00C139B4" w:rsidDel="008D0C8D">
              <w:rPr>
                <w:rFonts w:ascii="Arial" w:hAnsi="Arial"/>
                <w:b w:val="0"/>
                <w:sz w:val="18"/>
              </w:rPr>
              <w:t xml:space="preserve">The CSG ID of the cell from where the UE has sent the TRACKING AREA UPDATE REQUEST message </w:t>
            </w:r>
            <w:r w:rsidRPr="00C139B4" w:rsidDel="008D0C8D">
              <w:rPr>
                <w:rFonts w:ascii="Arial" w:hAnsi="Arial" w:hint="eastAsia"/>
                <w:b w:val="0"/>
                <w:sz w:val="18"/>
              </w:rPr>
              <w:t xml:space="preserve">is </w:t>
            </w:r>
            <w:r w:rsidRPr="00C139B4" w:rsidDel="008D0C8D">
              <w:rPr>
                <w:rFonts w:ascii="Arial" w:hAnsi="Arial"/>
                <w:b w:val="0"/>
                <w:sz w:val="18"/>
              </w:rPr>
              <w:t xml:space="preserve">not </w:t>
            </w:r>
            <w:r w:rsidRPr="00C139B4" w:rsidDel="008D0C8D">
              <w:rPr>
                <w:rFonts w:ascii="Arial" w:hAnsi="Arial" w:hint="eastAsia"/>
                <w:b w:val="0"/>
                <w:sz w:val="18"/>
              </w:rPr>
              <w:t>contained in</w:t>
            </w:r>
            <w:r w:rsidRPr="00C139B4" w:rsidDel="008D0C8D">
              <w:rPr>
                <w:rFonts w:ascii="Arial" w:hAnsi="Arial"/>
                <w:b w:val="0"/>
                <w:sz w:val="18"/>
              </w:rPr>
              <w:t xml:space="preserve"> the Allowed CSG list.</w:t>
            </w:r>
          </w:p>
          <w:p w14:paraId="69433C0F" w14:textId="77777777" w:rsidR="009D4C7F" w:rsidRPr="00C139B4" w:rsidRDefault="009D4C7F" w:rsidP="002B6321">
            <w:pPr>
              <w:pStyle w:val="TOC9"/>
              <w:spacing w:after="180"/>
              <w:ind w:left="34" w:hanging="1"/>
              <w:rPr>
                <w:rFonts w:ascii="Arial" w:hAnsi="Arial"/>
                <w:b w:val="0"/>
                <w:sz w:val="18"/>
              </w:rPr>
            </w:pPr>
          </w:p>
        </w:tc>
        <w:tc>
          <w:tcPr>
            <w:tcW w:w="4929" w:type="dxa"/>
          </w:tcPr>
          <w:p w14:paraId="5363FC71" w14:textId="77777777" w:rsidR="009D4C7F" w:rsidRPr="00C139B4" w:rsidDel="008D0C8D" w:rsidRDefault="009D4C7F" w:rsidP="002B6321">
            <w:pPr>
              <w:pStyle w:val="TOC9"/>
              <w:spacing w:after="180"/>
              <w:rPr>
                <w:rFonts w:ascii="Arial" w:hAnsi="Arial"/>
                <w:b w:val="0"/>
                <w:sz w:val="18"/>
              </w:rPr>
            </w:pPr>
            <w:r w:rsidRPr="00C139B4">
              <w:rPr>
                <w:rFonts w:ascii="Arial" w:hAnsi="Arial"/>
                <w:b w:val="0"/>
                <w:sz w:val="18"/>
              </w:rPr>
              <w:t>#</w:t>
            </w:r>
            <w:r w:rsidRPr="00C139B4" w:rsidDel="008D0C8D">
              <w:rPr>
                <w:rFonts w:ascii="Arial" w:hAnsi="Arial"/>
                <w:b w:val="0"/>
                <w:sz w:val="18"/>
              </w:rPr>
              <w:t xml:space="preserve">25 </w:t>
            </w:r>
            <w:r w:rsidRPr="00C139B4">
              <w:rPr>
                <w:rFonts w:ascii="Arial" w:hAnsi="Arial"/>
                <w:b w:val="0"/>
                <w:sz w:val="18"/>
              </w:rPr>
              <w:t>"</w:t>
            </w:r>
            <w:r w:rsidRPr="00C139B4" w:rsidDel="008D0C8D">
              <w:rPr>
                <w:rFonts w:ascii="Arial" w:hAnsi="Arial"/>
                <w:b w:val="0"/>
                <w:sz w:val="18"/>
              </w:rPr>
              <w:t>Not authorized for this CSG</w:t>
            </w:r>
            <w:r w:rsidRPr="00C139B4">
              <w:rPr>
                <w:rFonts w:ascii="Arial" w:hAnsi="Arial"/>
                <w:b w:val="0"/>
                <w:sz w:val="18"/>
              </w:rPr>
              <w:t>"</w:t>
            </w:r>
          </w:p>
        </w:tc>
      </w:tr>
      <w:tr w:rsidR="009D4C7F" w:rsidRPr="00C139B4" w14:paraId="2691DC7E" w14:textId="77777777" w:rsidTr="002B6321">
        <w:tc>
          <w:tcPr>
            <w:tcW w:w="4928" w:type="dxa"/>
          </w:tcPr>
          <w:p w14:paraId="2EBF0631" w14:textId="77777777" w:rsidR="009D4C7F" w:rsidRPr="00C139B4" w:rsidRDefault="009D4C7F" w:rsidP="002B6321">
            <w:pPr>
              <w:pStyle w:val="TAL"/>
            </w:pPr>
            <w:r w:rsidRPr="00C139B4">
              <w:t>The MME detects that it cannot communicate with the HSS in the HPLMN of the subscriber. How the MME detect this is implementation specific.</w:t>
            </w:r>
          </w:p>
          <w:p w14:paraId="715D54B3" w14:textId="77777777" w:rsidR="009D4C7F" w:rsidRPr="00C139B4" w:rsidRDefault="009D4C7F" w:rsidP="002B6321">
            <w:pPr>
              <w:pStyle w:val="TAL"/>
              <w:ind w:left="34" w:hanging="1"/>
            </w:pPr>
          </w:p>
        </w:tc>
        <w:tc>
          <w:tcPr>
            <w:tcW w:w="4929" w:type="dxa"/>
          </w:tcPr>
          <w:p w14:paraId="24873B22" w14:textId="77777777" w:rsidR="009D4C7F" w:rsidRPr="00C139B4" w:rsidRDefault="009D4C7F" w:rsidP="002B6321">
            <w:pPr>
              <w:pStyle w:val="TAL"/>
            </w:pPr>
            <w:r w:rsidRPr="00C139B4">
              <w:t>#15 "No suitable cells in tracking area"</w:t>
            </w:r>
          </w:p>
          <w:p w14:paraId="72F4549A" w14:textId="77777777" w:rsidR="009D4C7F" w:rsidRDefault="009D4C7F" w:rsidP="002B6321">
            <w:pPr>
              <w:pStyle w:val="TAL"/>
            </w:pPr>
            <w:r w:rsidRPr="00C139B4">
              <w:t>#14 "</w:t>
            </w:r>
            <w:r w:rsidRPr="00C139B4" w:rsidDel="008D0C8D">
              <w:t>EPS services not allowed in this PLMN</w:t>
            </w:r>
            <w:r w:rsidRPr="00C139B4">
              <w:t>"</w:t>
            </w:r>
          </w:p>
          <w:p w14:paraId="225E7C34" w14:textId="77777777" w:rsidR="009D4C7F" w:rsidRPr="00C139B4" w:rsidRDefault="009D4C7F" w:rsidP="002B6321">
            <w:pPr>
              <w:pStyle w:val="TAL"/>
            </w:pPr>
            <w:r>
              <w:t xml:space="preserve">#111 </w:t>
            </w:r>
            <w:r w:rsidRPr="00C139B4">
              <w:t>"</w:t>
            </w:r>
            <w:r w:rsidRPr="00CC0C94">
              <w:t>Protocol error, unspecified</w:t>
            </w:r>
            <w:r w:rsidRPr="00C139B4">
              <w:t>"</w:t>
            </w:r>
          </w:p>
          <w:p w14:paraId="1DCF8BDE" w14:textId="77777777" w:rsidR="009D4C7F" w:rsidRPr="00C139B4" w:rsidRDefault="009D4C7F" w:rsidP="002B6321">
            <w:pPr>
              <w:pStyle w:val="TAL"/>
            </w:pPr>
          </w:p>
          <w:p w14:paraId="3E35873C" w14:textId="77777777" w:rsidR="009D4C7F" w:rsidRPr="00C139B4" w:rsidRDefault="009D4C7F" w:rsidP="002B6321">
            <w:pPr>
              <w:pStyle w:val="TAN"/>
              <w:rPr>
                <w:b/>
              </w:rPr>
            </w:pPr>
            <w:r w:rsidRPr="00C139B4">
              <w:t>NOTE:</w:t>
            </w:r>
            <w:r>
              <w:tab/>
            </w:r>
            <w:r w:rsidRPr="00C139B4">
              <w:t>Any of those NAS Cause Code values may be sent to the UE, depending on operator's choice / configuration</w:t>
            </w:r>
            <w:r w:rsidRPr="00C139B4">
              <w:rPr>
                <w:rFonts w:hint="eastAsia"/>
                <w:lang w:eastAsia="zh-CN"/>
              </w:rPr>
              <w:t xml:space="preserve">, e.g. NAS Cause Code #14 is to be sent to the UE </w:t>
            </w:r>
            <w:r w:rsidRPr="00C139B4">
              <w:rPr>
                <w:lang w:eastAsia="zh-CN"/>
              </w:rPr>
              <w:t>if</w:t>
            </w:r>
            <w:r w:rsidRPr="00C139B4">
              <w:rPr>
                <w:rFonts w:hint="eastAsia"/>
                <w:lang w:eastAsia="zh-CN"/>
              </w:rPr>
              <w:t xml:space="preserve"> the network is</w:t>
            </w:r>
            <w:r w:rsidRPr="00C139B4">
              <w:rPr>
                <w:lang w:eastAsia="zh-CN"/>
              </w:rPr>
              <w:t xml:space="preserve"> an</w:t>
            </w:r>
            <w:r w:rsidRPr="00C139B4">
              <w:rPr>
                <w:rFonts w:hint="eastAsia"/>
                <w:lang w:eastAsia="zh-CN"/>
              </w:rPr>
              <w:t xml:space="preserve"> LTE only</w:t>
            </w:r>
            <w:r w:rsidRPr="00C139B4">
              <w:rPr>
                <w:lang w:eastAsia="zh-CN"/>
              </w:rPr>
              <w:t xml:space="preserve"> network</w:t>
            </w:r>
            <w:r w:rsidRPr="00C139B4">
              <w:t>.</w:t>
            </w:r>
          </w:p>
        </w:tc>
      </w:tr>
      <w:tr w:rsidR="009D4C7F" w:rsidRPr="00C139B4" w14:paraId="71FD5027" w14:textId="77777777" w:rsidTr="002B6321">
        <w:tc>
          <w:tcPr>
            <w:tcW w:w="4928" w:type="dxa"/>
          </w:tcPr>
          <w:p w14:paraId="44C4A37E" w14:textId="77777777" w:rsidR="009D4C7F" w:rsidRPr="00C139B4" w:rsidRDefault="009D4C7F" w:rsidP="002B6321">
            <w:pPr>
              <w:pStyle w:val="TAL"/>
            </w:pPr>
            <w:r w:rsidRPr="00C139B4">
              <w:t>The MME detects by internal configuration that roaming is not allowed.</w:t>
            </w:r>
          </w:p>
        </w:tc>
        <w:tc>
          <w:tcPr>
            <w:tcW w:w="4929" w:type="dxa"/>
          </w:tcPr>
          <w:p w14:paraId="46C0EAD2" w14:textId="77777777" w:rsidR="009D4C7F" w:rsidRPr="00C139B4" w:rsidRDefault="009D4C7F" w:rsidP="002B6321">
            <w:pPr>
              <w:pStyle w:val="TAL"/>
            </w:pPr>
            <w:r w:rsidRPr="00C139B4">
              <w:t>#11 "PLMN not allowed"</w:t>
            </w:r>
          </w:p>
        </w:tc>
      </w:tr>
      <w:tr w:rsidR="009D4C7F" w:rsidRPr="00C139B4" w14:paraId="0BAAB20D" w14:textId="77777777" w:rsidTr="002B6321">
        <w:tc>
          <w:tcPr>
            <w:tcW w:w="4928" w:type="dxa"/>
          </w:tcPr>
          <w:p w14:paraId="1DF8EE84" w14:textId="77777777" w:rsidR="009D4C7F" w:rsidRPr="00C139B4" w:rsidRDefault="009D4C7F" w:rsidP="002B6321">
            <w:pPr>
              <w:pStyle w:val="TAL"/>
            </w:pPr>
            <w:r w:rsidRPr="00C139B4">
              <w:t>The MME detects that it cannot send a request to the HSS due to HSS overload (see Annex C</w:t>
            </w:r>
            <w:r w:rsidRPr="00C139B4">
              <w:rPr>
                <w:lang w:eastAsia="en-GB"/>
              </w:rPr>
              <w:t>).</w:t>
            </w:r>
          </w:p>
        </w:tc>
        <w:tc>
          <w:tcPr>
            <w:tcW w:w="4929" w:type="dxa"/>
          </w:tcPr>
          <w:p w14:paraId="71E30BA7" w14:textId="77777777" w:rsidR="009D4C7F" w:rsidRPr="00C139B4" w:rsidRDefault="009D4C7F" w:rsidP="002B6321">
            <w:pPr>
              <w:pStyle w:val="TAL"/>
            </w:pPr>
            <w:r w:rsidRPr="00C139B4">
              <w:t>#22 "Congestion"</w:t>
            </w:r>
          </w:p>
          <w:p w14:paraId="2E42ED5F" w14:textId="77777777" w:rsidR="009D4C7F" w:rsidRPr="00C139B4" w:rsidRDefault="009D4C7F" w:rsidP="002B6321">
            <w:pPr>
              <w:pStyle w:val="TAL"/>
            </w:pPr>
            <w:r w:rsidRPr="00C139B4">
              <w:t>#42 "Severe network failure"</w:t>
            </w:r>
          </w:p>
          <w:p w14:paraId="589917F9" w14:textId="77777777" w:rsidR="009D4C7F" w:rsidRPr="00C139B4" w:rsidRDefault="009D4C7F" w:rsidP="002B6321">
            <w:pPr>
              <w:pStyle w:val="TAL"/>
            </w:pPr>
          </w:p>
          <w:p w14:paraId="043989B9" w14:textId="77777777" w:rsidR="009D4C7F" w:rsidRPr="00C139B4" w:rsidRDefault="009D4C7F" w:rsidP="002B6321">
            <w:pPr>
              <w:pStyle w:val="TAL"/>
              <w:rPr>
                <w:noProof/>
              </w:rPr>
            </w:pPr>
            <w:r w:rsidRPr="00C139B4">
              <w:t>NOTE 1: Cause #22 should be used. In addition, the MME may ask the UE not to retry before a backoff timer expires, based on an operator policy. T</w:t>
            </w:r>
            <w:r w:rsidRPr="00C139B4">
              <w:rPr>
                <w:noProof/>
              </w:rPr>
              <w:t>he eventual timer value may take into account the value received in the corresponding active overload report and operator policy.</w:t>
            </w:r>
          </w:p>
          <w:p w14:paraId="2E651EA7" w14:textId="77777777" w:rsidR="009D4C7F" w:rsidRPr="00C139B4" w:rsidRDefault="009D4C7F" w:rsidP="002B6321">
            <w:pPr>
              <w:pStyle w:val="TAL"/>
              <w:rPr>
                <w:noProof/>
              </w:rPr>
            </w:pPr>
          </w:p>
          <w:p w14:paraId="7855B917" w14:textId="77777777" w:rsidR="009D4C7F" w:rsidRPr="00C139B4" w:rsidRDefault="009D4C7F" w:rsidP="002B6321">
            <w:pPr>
              <w:pStyle w:val="TAL"/>
            </w:pPr>
            <w:r w:rsidRPr="00C139B4">
              <w:rPr>
                <w:noProof/>
              </w:rPr>
              <w:t xml:space="preserve">NOTE 2: Cause #42 may be used, for attach requests, in </w:t>
            </w:r>
            <w:r w:rsidRPr="00C139B4">
              <w:rPr>
                <w:noProof/>
              </w:rPr>
              <w:lastRenderedPageBreak/>
              <w:t xml:space="preserve">case of severe overload, according to operator policy. </w:t>
            </w:r>
          </w:p>
        </w:tc>
      </w:tr>
    </w:tbl>
    <w:p w14:paraId="2E7D5897" w14:textId="77777777" w:rsidR="009D4C7F" w:rsidRPr="00C139B4" w:rsidRDefault="009D4C7F" w:rsidP="009D4C7F">
      <w:pPr>
        <w:rPr>
          <w:noProof/>
        </w:rPr>
      </w:pPr>
    </w:p>
    <w:p w14:paraId="19BC77B8" w14:textId="77777777" w:rsidR="009D4C7F" w:rsidRPr="00C139B4" w:rsidRDefault="009D4C7F" w:rsidP="009D4C7F">
      <w:pPr>
        <w:pStyle w:val="Heading8"/>
      </w:pPr>
      <w:bookmarkStart w:id="3011" w:name="_Toc20212218"/>
      <w:bookmarkStart w:id="3012" w:name="_Toc27727495"/>
      <w:bookmarkStart w:id="3013" w:name="_Toc36042152"/>
      <w:bookmarkStart w:id="3014" w:name="_Toc44871583"/>
      <w:bookmarkStart w:id="3015" w:name="_Toc44871982"/>
      <w:bookmarkStart w:id="3016" w:name="_Toc51862057"/>
      <w:bookmarkStart w:id="3017" w:name="_Toc57978462"/>
      <w:bookmarkStart w:id="3018" w:name="_Toc106900803"/>
      <w:r w:rsidRPr="00C139B4">
        <w:rPr>
          <w:lang w:val="en-US"/>
        </w:rPr>
        <w:t>Annex B(normative):</w:t>
      </w:r>
      <w:r w:rsidRPr="00C139B4">
        <w:br/>
        <w:t>SGSN mapping table for S6d and NAS Cause Code values</w:t>
      </w:r>
      <w:bookmarkEnd w:id="3011"/>
      <w:bookmarkEnd w:id="3012"/>
      <w:bookmarkEnd w:id="3013"/>
      <w:bookmarkEnd w:id="3014"/>
      <w:bookmarkEnd w:id="3015"/>
      <w:bookmarkEnd w:id="3016"/>
      <w:bookmarkEnd w:id="3017"/>
      <w:bookmarkEnd w:id="3018"/>
    </w:p>
    <w:p w14:paraId="6E497FAB" w14:textId="77777777" w:rsidR="009D4C7F" w:rsidRPr="00C139B4" w:rsidRDefault="009D4C7F" w:rsidP="009D4C7F">
      <w:r w:rsidRPr="00C139B4">
        <w:t>When the UE initiates Attach, Routing Area Update or Service Request, there may be the need for the SGSN to communicate with the HSS via S6d to retrieve authentication data and/or subscription data. If this retrieval is rejected by the HSS, the received Diameter-Result-Code values or Experimental-Result valuesneed to be mapped to appropriate cause codes over NAS to the UE.</w:t>
      </w:r>
    </w:p>
    <w:p w14:paraId="14B3BB4F" w14:textId="77777777" w:rsidR="009D4C7F" w:rsidRPr="00C139B4" w:rsidRDefault="009D4C7F" w:rsidP="009D4C7F">
      <w:pPr>
        <w:pStyle w:val="NO"/>
      </w:pPr>
      <w:r w:rsidRPr="00C139B4">
        <w:t>NOTE:</w:t>
      </w:r>
      <w:r w:rsidRPr="00C139B4">
        <w:tab/>
        <w:t xml:space="preserve">Mapping from MAP Gr error codes to NAS Cause Code values  is </w:t>
      </w:r>
      <w:r w:rsidRPr="00C139B4">
        <w:rPr>
          <w:rFonts w:hint="eastAsia"/>
        </w:rPr>
        <w:t xml:space="preserve">described in the </w:t>
      </w:r>
      <w:r>
        <w:rPr>
          <w:rFonts w:hint="eastAsia"/>
          <w:lang w:eastAsia="zh-CN"/>
        </w:rPr>
        <w:t>3GPP TS 2</w:t>
      </w:r>
      <w:r w:rsidRPr="00C139B4">
        <w:t>9</w:t>
      </w:r>
      <w:r w:rsidRPr="00C139B4">
        <w:rPr>
          <w:rFonts w:hint="eastAsia"/>
        </w:rPr>
        <w:t>.01</w:t>
      </w:r>
      <w:r w:rsidRPr="00C139B4">
        <w:t>0</w:t>
      </w:r>
      <w:r>
        <w:rPr>
          <w:rFonts w:hint="eastAsia"/>
        </w:rPr>
        <w:t> [</w:t>
      </w:r>
      <w:r w:rsidRPr="00C139B4">
        <w:rPr>
          <w:rFonts w:hint="eastAsia"/>
        </w:rPr>
        <w:t>45]</w:t>
      </w:r>
      <w:r w:rsidRPr="00C139B4">
        <w:t>.</w:t>
      </w:r>
    </w:p>
    <w:p w14:paraId="4E2586A9" w14:textId="77777777" w:rsidR="009D4C7F" w:rsidRPr="00C139B4" w:rsidRDefault="009D4C7F" w:rsidP="009D4C7F">
      <w:r w:rsidRPr="00C139B4">
        <w:t>This mapping shall be as shown in Table B.1.</w:t>
      </w:r>
    </w:p>
    <w:p w14:paraId="10ABEDBE" w14:textId="77777777" w:rsidR="009D4C7F" w:rsidRPr="00C139B4" w:rsidRDefault="009D4C7F" w:rsidP="009D4C7F">
      <w:r w:rsidRPr="00C139B4">
        <w:t>If the retrieval is successful, not needed (e.g. because data are already available) or not possible (e.g. because HSS is unavailable or overloaded), detected error conditions need to be mapped to appropriate cause codes over NAS to the UE.</w:t>
      </w:r>
    </w:p>
    <w:p w14:paraId="7952362D" w14:textId="77777777" w:rsidR="00C31AA7" w:rsidRPr="00C139B4" w:rsidRDefault="009D4C7F" w:rsidP="009D4C7F">
      <w:r w:rsidRPr="00C139B4">
        <w:t>This mapping shall be as shown in Table and B.2.</w:t>
      </w:r>
    </w:p>
    <w:p w14:paraId="715325F9" w14:textId="61F54EB0" w:rsidR="009D4C7F" w:rsidRPr="00C139B4" w:rsidRDefault="009D4C7F" w:rsidP="009D4C7F"/>
    <w:p w14:paraId="1DE4C5DC" w14:textId="77777777" w:rsidR="009D4C7F" w:rsidRPr="00C139B4" w:rsidRDefault="009D4C7F" w:rsidP="009D4C7F">
      <w:pPr>
        <w:pStyle w:val="TH"/>
        <w:rPr>
          <w:noProof/>
        </w:rPr>
      </w:pPr>
      <w:r w:rsidRPr="00C139B4">
        <w:t>Table B.1: Mapping from S6d error code to NAS Cause Code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927"/>
      </w:tblGrid>
      <w:tr w:rsidR="009D4C7F" w:rsidRPr="00C139B4" w14:paraId="5434014C" w14:textId="77777777" w:rsidTr="002B6321">
        <w:tc>
          <w:tcPr>
            <w:tcW w:w="4928" w:type="dxa"/>
          </w:tcPr>
          <w:p w14:paraId="6C873AE6" w14:textId="77777777" w:rsidR="009D4C7F" w:rsidRPr="00C139B4" w:rsidRDefault="009D4C7F" w:rsidP="002B6321">
            <w:pPr>
              <w:pStyle w:val="TAH"/>
              <w:rPr>
                <w:noProof/>
              </w:rPr>
            </w:pPr>
            <w:r w:rsidRPr="00C139B4">
              <w:t>Reject indication received at SGSN over S6d</w:t>
            </w:r>
          </w:p>
        </w:tc>
        <w:tc>
          <w:tcPr>
            <w:tcW w:w="4927" w:type="dxa"/>
          </w:tcPr>
          <w:p w14:paraId="1AEB6951" w14:textId="77777777" w:rsidR="009D4C7F" w:rsidRPr="00C139B4" w:rsidRDefault="009D4C7F" w:rsidP="002B6321">
            <w:pPr>
              <w:pStyle w:val="TAH"/>
              <w:rPr>
                <w:noProof/>
                <w:lang w:val="fr-FR"/>
              </w:rPr>
            </w:pPr>
            <w:r w:rsidRPr="00C139B4">
              <w:rPr>
                <w:lang w:val="fr-FR"/>
              </w:rPr>
              <w:t>NAS Cause Code sent to UE</w:t>
            </w:r>
          </w:p>
        </w:tc>
      </w:tr>
      <w:tr w:rsidR="009D4C7F" w:rsidRPr="00C139B4" w14:paraId="3EBB79DB" w14:textId="77777777" w:rsidTr="002B6321">
        <w:tc>
          <w:tcPr>
            <w:tcW w:w="4928" w:type="dxa"/>
          </w:tcPr>
          <w:p w14:paraId="6A229547" w14:textId="77777777" w:rsidR="009D4C7F" w:rsidRPr="00C139B4" w:rsidRDefault="009D4C7F" w:rsidP="002B6321">
            <w:pPr>
              <w:pStyle w:val="TAL"/>
              <w:rPr>
                <w:noProof/>
              </w:rPr>
            </w:pPr>
            <w:bookmarkStart w:id="3019" w:name="OLE_LINK6"/>
            <w:r w:rsidRPr="00C139B4">
              <w:t xml:space="preserve">DIAMETER_ERROR_USER_UNKNOWN </w:t>
            </w:r>
            <w:bookmarkEnd w:id="3019"/>
            <w:r w:rsidRPr="00C139B4">
              <w:t>(5001)</w:t>
            </w:r>
          </w:p>
        </w:tc>
        <w:tc>
          <w:tcPr>
            <w:tcW w:w="4927" w:type="dxa"/>
          </w:tcPr>
          <w:p w14:paraId="4BC5A85F" w14:textId="77777777" w:rsidR="009D4C7F" w:rsidRPr="00C139B4" w:rsidRDefault="009D4C7F" w:rsidP="002B6321">
            <w:pPr>
              <w:pStyle w:val="TAL"/>
            </w:pPr>
            <w:r w:rsidRPr="00C139B4">
              <w:t>#8 "GPRS services and non-GPRS services not allowed"</w:t>
            </w:r>
          </w:p>
          <w:p w14:paraId="78D92DB5" w14:textId="77777777" w:rsidR="009D4C7F" w:rsidRPr="00C139B4" w:rsidRDefault="009D4C7F" w:rsidP="002B6321">
            <w:pPr>
              <w:pStyle w:val="TAL"/>
              <w:rPr>
                <w:noProof/>
              </w:rPr>
            </w:pPr>
          </w:p>
        </w:tc>
      </w:tr>
      <w:tr w:rsidR="009D4C7F" w:rsidRPr="00C139B4" w14:paraId="4A1F2CB5" w14:textId="77777777" w:rsidTr="002B6321">
        <w:tc>
          <w:tcPr>
            <w:tcW w:w="4928" w:type="dxa"/>
          </w:tcPr>
          <w:p w14:paraId="393E9F33" w14:textId="77777777" w:rsidR="009D4C7F" w:rsidRPr="00C139B4" w:rsidRDefault="009D4C7F" w:rsidP="002B6321">
            <w:pPr>
              <w:pStyle w:val="TAL"/>
            </w:pPr>
            <w:r w:rsidRPr="00C139B4">
              <w:t xml:space="preserve">DIAMETER_ERROR_UNKNOWN_EPS_SUBSCRIPTION (5420) </w:t>
            </w:r>
          </w:p>
        </w:tc>
        <w:tc>
          <w:tcPr>
            <w:tcW w:w="4927" w:type="dxa"/>
          </w:tcPr>
          <w:p w14:paraId="326E3CCC" w14:textId="77777777" w:rsidR="009D4C7F" w:rsidRPr="00C139B4" w:rsidRDefault="009D4C7F" w:rsidP="002B6321">
            <w:pPr>
              <w:pStyle w:val="TAL"/>
            </w:pPr>
            <w:r w:rsidRPr="00C139B4">
              <w:t>#7 "GPRS services not allowed"</w:t>
            </w:r>
          </w:p>
        </w:tc>
      </w:tr>
      <w:tr w:rsidR="009D4C7F" w:rsidRPr="00C139B4" w14:paraId="39F82B97" w14:textId="77777777" w:rsidTr="002B6321">
        <w:tc>
          <w:tcPr>
            <w:tcW w:w="4928" w:type="dxa"/>
          </w:tcPr>
          <w:p w14:paraId="29030A5A" w14:textId="77777777" w:rsidR="009D4C7F" w:rsidRPr="00C139B4" w:rsidRDefault="009D4C7F" w:rsidP="002B6321">
            <w:pPr>
              <w:pStyle w:val="TAL"/>
            </w:pPr>
            <w:r w:rsidRPr="00C139B4">
              <w:t>DIAMETER_ERROR_RAT_NOT_ALLOWED (5421)</w:t>
            </w:r>
          </w:p>
        </w:tc>
        <w:tc>
          <w:tcPr>
            <w:tcW w:w="4927" w:type="dxa"/>
          </w:tcPr>
          <w:p w14:paraId="74B0D610" w14:textId="77777777" w:rsidR="009D4C7F" w:rsidRPr="00C139B4" w:rsidRDefault="009D4C7F" w:rsidP="002B6321">
            <w:pPr>
              <w:pStyle w:val="TAL"/>
            </w:pPr>
            <w:r w:rsidRPr="00C139B4">
              <w:t>#15 "No suitable cells in location area", or</w:t>
            </w:r>
          </w:p>
          <w:p w14:paraId="3F112CEF" w14:textId="77777777" w:rsidR="009D4C7F" w:rsidRPr="00C139B4" w:rsidRDefault="009D4C7F" w:rsidP="002B6321">
            <w:pPr>
              <w:pStyle w:val="TAL"/>
            </w:pPr>
            <w:r w:rsidRPr="00C139B4">
              <w:t>#13 "Roaming not allowed in this location area", or</w:t>
            </w:r>
          </w:p>
          <w:p w14:paraId="10F58FE3" w14:textId="77777777" w:rsidR="009D4C7F" w:rsidRPr="00C139B4" w:rsidRDefault="009D4C7F" w:rsidP="002B6321">
            <w:pPr>
              <w:pStyle w:val="TAL"/>
            </w:pPr>
            <w:r w:rsidRPr="00C139B4">
              <w:t>#12 "Location area not allowed"</w:t>
            </w:r>
          </w:p>
          <w:p w14:paraId="379DC0BF" w14:textId="77777777" w:rsidR="009D4C7F" w:rsidRPr="00C139B4" w:rsidRDefault="009D4C7F" w:rsidP="002B6321">
            <w:pPr>
              <w:pStyle w:val="TAL"/>
            </w:pPr>
            <w:r w:rsidRPr="00C139B4">
              <w:t>(NOTE 1)</w:t>
            </w:r>
          </w:p>
        </w:tc>
      </w:tr>
      <w:tr w:rsidR="009D4C7F" w:rsidRPr="00C139B4" w14:paraId="6F48A4D4" w14:textId="77777777" w:rsidTr="002B6321">
        <w:tc>
          <w:tcPr>
            <w:tcW w:w="4928" w:type="dxa"/>
          </w:tcPr>
          <w:p w14:paraId="00AD0F49" w14:textId="77777777" w:rsidR="009D4C7F" w:rsidRPr="00C139B4" w:rsidRDefault="009D4C7F" w:rsidP="002B6321">
            <w:pPr>
              <w:pStyle w:val="TAL"/>
            </w:pPr>
            <w:r w:rsidRPr="00C139B4">
              <w:t>DIAMETER_ERROR_ROAMING_NOT_ALLOWED (5004) , without Error Diagnostic</w:t>
            </w:r>
          </w:p>
        </w:tc>
        <w:tc>
          <w:tcPr>
            <w:tcW w:w="4927" w:type="dxa"/>
          </w:tcPr>
          <w:p w14:paraId="0A300551" w14:textId="77777777" w:rsidR="009D4C7F" w:rsidRPr="00C139B4" w:rsidRDefault="009D4C7F" w:rsidP="002B6321">
            <w:pPr>
              <w:pStyle w:val="TAL"/>
            </w:pPr>
            <w:r w:rsidRPr="00C139B4">
              <w:t>#11 "PLMN not allowed"</w:t>
            </w:r>
          </w:p>
        </w:tc>
      </w:tr>
      <w:tr w:rsidR="009D4C7F" w:rsidRPr="00C139B4" w14:paraId="152DF0D3" w14:textId="77777777" w:rsidTr="002B6321">
        <w:tc>
          <w:tcPr>
            <w:tcW w:w="4928" w:type="dxa"/>
          </w:tcPr>
          <w:p w14:paraId="50E84B65" w14:textId="77777777" w:rsidR="009D4C7F" w:rsidRPr="00C139B4" w:rsidRDefault="009D4C7F" w:rsidP="002B6321">
            <w:pPr>
              <w:pStyle w:val="TAL"/>
            </w:pPr>
            <w:r w:rsidRPr="00C139B4">
              <w:t>DIAMETER_ERROR_ROAMING_NOT_ALLOWED (5004), with Error Diagnostic of ODB_HPLMN_APN or ODB_VPLMN_APN</w:t>
            </w:r>
          </w:p>
        </w:tc>
        <w:tc>
          <w:tcPr>
            <w:tcW w:w="4927" w:type="dxa"/>
          </w:tcPr>
          <w:p w14:paraId="7AA132FC" w14:textId="77777777" w:rsidR="009D4C7F" w:rsidRPr="00C139B4" w:rsidRDefault="009D4C7F" w:rsidP="002B6321">
            <w:pPr>
              <w:pStyle w:val="TAL"/>
            </w:pPr>
            <w:r w:rsidRPr="00C139B4">
              <w:t>#14 "GPRS services not allowed in this PLMN"</w:t>
            </w:r>
          </w:p>
        </w:tc>
      </w:tr>
      <w:tr w:rsidR="009D4C7F" w:rsidRPr="00C139B4" w14:paraId="1E49B8AA" w14:textId="77777777" w:rsidTr="002B6321">
        <w:tc>
          <w:tcPr>
            <w:tcW w:w="4928" w:type="dxa"/>
          </w:tcPr>
          <w:p w14:paraId="1E7C8B1F" w14:textId="77777777" w:rsidR="009D4C7F" w:rsidRPr="00C139B4" w:rsidRDefault="009D4C7F" w:rsidP="002B6321">
            <w:pPr>
              <w:pStyle w:val="TAL"/>
            </w:pPr>
            <w:r w:rsidRPr="00C139B4">
              <w:t>DIAMETER_ERROR_ROAMING_NOT_ALLOWED (5004), with Error Diagnostic of ODB_ALL_APN</w:t>
            </w:r>
          </w:p>
        </w:tc>
        <w:tc>
          <w:tcPr>
            <w:tcW w:w="4927" w:type="dxa"/>
          </w:tcPr>
          <w:p w14:paraId="2AF1EE25" w14:textId="77777777" w:rsidR="009D4C7F" w:rsidRPr="00C139B4" w:rsidRDefault="009D4C7F" w:rsidP="002B6321">
            <w:pPr>
              <w:pStyle w:val="TAL"/>
            </w:pPr>
            <w:r w:rsidRPr="00C139B4">
              <w:t>#15 "No suitable cells in location area"</w:t>
            </w:r>
          </w:p>
        </w:tc>
      </w:tr>
      <w:tr w:rsidR="009D4C7F" w:rsidRPr="00C139B4" w14:paraId="4F2817E2" w14:textId="77777777" w:rsidTr="002B6321">
        <w:tc>
          <w:tcPr>
            <w:tcW w:w="4928" w:type="dxa"/>
          </w:tcPr>
          <w:p w14:paraId="4EE4109F" w14:textId="77777777" w:rsidR="00C31AA7" w:rsidRPr="00C139B4" w:rsidRDefault="009D4C7F" w:rsidP="002B6321">
            <w:pPr>
              <w:pStyle w:val="TAL"/>
            </w:pPr>
            <w:r w:rsidRPr="00C139B4">
              <w:t>DIAMETER_AUTHORIZATION_REJECTED (5003)</w:t>
            </w:r>
          </w:p>
          <w:p w14:paraId="6C66CDF0" w14:textId="77777777" w:rsidR="00C31AA7" w:rsidRPr="00C139B4" w:rsidRDefault="009D4C7F" w:rsidP="002B6321">
            <w:pPr>
              <w:pStyle w:val="TAL"/>
            </w:pPr>
            <w:r w:rsidRPr="00C139B4">
              <w:t>DIAMETER_UNABLE_TO_DELIVER (3002)</w:t>
            </w:r>
          </w:p>
          <w:p w14:paraId="498E0654" w14:textId="3EF76899" w:rsidR="009D4C7F" w:rsidRPr="00C139B4" w:rsidRDefault="009D4C7F" w:rsidP="002B6321">
            <w:pPr>
              <w:pStyle w:val="TAL"/>
            </w:pPr>
          </w:p>
        </w:tc>
        <w:tc>
          <w:tcPr>
            <w:tcW w:w="4927" w:type="dxa"/>
          </w:tcPr>
          <w:p w14:paraId="6895A000" w14:textId="77777777" w:rsidR="009D4C7F" w:rsidRPr="00C139B4" w:rsidRDefault="009D4C7F" w:rsidP="002B6321">
            <w:pPr>
              <w:pStyle w:val="TAL"/>
            </w:pPr>
            <w:r w:rsidRPr="00C139B4">
              <w:t>#15 "No suitable cells in location area"</w:t>
            </w:r>
          </w:p>
        </w:tc>
      </w:tr>
      <w:tr w:rsidR="009D4C7F" w:rsidRPr="00C139B4" w14:paraId="1C5EE336" w14:textId="77777777" w:rsidTr="002B6321">
        <w:tc>
          <w:tcPr>
            <w:tcW w:w="4928" w:type="dxa"/>
          </w:tcPr>
          <w:p w14:paraId="50292AEB" w14:textId="77777777" w:rsidR="009D4C7F" w:rsidRPr="00C139B4" w:rsidRDefault="009D4C7F" w:rsidP="002B6321">
            <w:pPr>
              <w:pStyle w:val="TAL"/>
            </w:pPr>
            <w:r w:rsidRPr="00C139B4">
              <w:t>DIAMETER_UNABLE_TO_COMPLY (5012),</w:t>
            </w:r>
          </w:p>
          <w:p w14:paraId="4A82625B" w14:textId="77777777" w:rsidR="00C31AA7" w:rsidRPr="00C139B4" w:rsidRDefault="009D4C7F" w:rsidP="002B6321">
            <w:pPr>
              <w:pStyle w:val="TAL"/>
            </w:pPr>
            <w:r w:rsidRPr="00C139B4">
              <w:t>DIAMETER_INVALID_AVP_VALUE (5004)</w:t>
            </w:r>
          </w:p>
          <w:p w14:paraId="47E3B61C" w14:textId="07041E3F" w:rsidR="009D4C7F" w:rsidRPr="00C139B4" w:rsidRDefault="009D4C7F" w:rsidP="002B6321">
            <w:pPr>
              <w:pStyle w:val="TAL"/>
            </w:pPr>
            <w:r w:rsidRPr="00C139B4">
              <w:t>DIAMETER_AUTHENTICATION_DATA_UNAVAILABLE (4181) and no retry takes place</w:t>
            </w:r>
          </w:p>
          <w:p w14:paraId="05CE2332" w14:textId="77777777" w:rsidR="009D4C7F" w:rsidRPr="00C139B4" w:rsidRDefault="009D4C7F" w:rsidP="002B6321">
            <w:pPr>
              <w:pStyle w:val="TAL"/>
            </w:pPr>
            <w:r w:rsidRPr="00C139B4">
              <w:t>(NOTE 2)</w:t>
            </w:r>
          </w:p>
          <w:p w14:paraId="5028F288" w14:textId="77777777" w:rsidR="009D4C7F" w:rsidRPr="00C139B4" w:rsidRDefault="009D4C7F" w:rsidP="002B6321">
            <w:pPr>
              <w:pStyle w:val="TAL"/>
            </w:pPr>
          </w:p>
        </w:tc>
        <w:tc>
          <w:tcPr>
            <w:tcW w:w="4927" w:type="dxa"/>
          </w:tcPr>
          <w:p w14:paraId="4DED1C2E" w14:textId="77777777" w:rsidR="009D4C7F" w:rsidRPr="00C139B4" w:rsidRDefault="009D4C7F" w:rsidP="002B6321">
            <w:pPr>
              <w:pStyle w:val="TAL"/>
            </w:pPr>
            <w:r w:rsidRPr="00C139B4">
              <w:t>#17 "Network failure"</w:t>
            </w:r>
          </w:p>
        </w:tc>
      </w:tr>
      <w:tr w:rsidR="009D4C7F" w:rsidRPr="00C139B4" w14:paraId="40C0F485" w14:textId="77777777" w:rsidTr="002B6321">
        <w:tc>
          <w:tcPr>
            <w:tcW w:w="9855" w:type="dxa"/>
            <w:gridSpan w:val="2"/>
          </w:tcPr>
          <w:p w14:paraId="7F3F4191" w14:textId="77777777" w:rsidR="009D4C7F" w:rsidRPr="00C139B4" w:rsidRDefault="009D4C7F" w:rsidP="002B6321">
            <w:pPr>
              <w:pStyle w:val="TAN"/>
            </w:pPr>
            <w:r w:rsidRPr="00C139B4">
              <w:t>NOTE 1:</w:t>
            </w:r>
            <w:r w:rsidRPr="00C139B4" w:rsidDel="008D0C8D">
              <w:tab/>
            </w:r>
            <w:r w:rsidRPr="00C139B4">
              <w:t>Any of those NAS Cause Code values may be sent to the UE, depending on operator's choice.</w:t>
            </w:r>
          </w:p>
          <w:p w14:paraId="38C3454C" w14:textId="77777777" w:rsidR="009D4C7F" w:rsidRPr="00C139B4" w:rsidRDefault="009D4C7F" w:rsidP="002B6321">
            <w:pPr>
              <w:pStyle w:val="TAN"/>
            </w:pPr>
            <w:r w:rsidRPr="00C139B4">
              <w:t>NOTE 2:</w:t>
            </w:r>
            <w:r>
              <w:tab/>
            </w:r>
            <w:r w:rsidRPr="00C139B4">
              <w:t xml:space="preserve">Any other permanent errors from the Diameter base protocol as defined in </w:t>
            </w:r>
            <w:r>
              <w:t>IETF RFC </w:t>
            </w:r>
            <w:r w:rsidRPr="00C139B4">
              <w:t>6733</w:t>
            </w:r>
            <w:r>
              <w:t> [</w:t>
            </w:r>
            <w:r w:rsidRPr="00C139B4">
              <w:t>61], not listed here, should be also mapped to NAS Cause Code #17 "Network failure".</w:t>
            </w:r>
          </w:p>
          <w:p w14:paraId="3646448F" w14:textId="77777777" w:rsidR="009D4C7F" w:rsidRPr="00C139B4" w:rsidRDefault="009D4C7F" w:rsidP="002B6321">
            <w:pPr>
              <w:pStyle w:val="TAN"/>
            </w:pPr>
          </w:p>
        </w:tc>
      </w:tr>
    </w:tbl>
    <w:p w14:paraId="45717299" w14:textId="77777777" w:rsidR="009D4C7F" w:rsidRPr="00C139B4" w:rsidRDefault="009D4C7F" w:rsidP="009D4C7F">
      <w:pPr>
        <w:rPr>
          <w:noProof/>
        </w:rPr>
      </w:pPr>
    </w:p>
    <w:p w14:paraId="2C464115" w14:textId="77777777" w:rsidR="009D4C7F" w:rsidRPr="00C139B4" w:rsidRDefault="009D4C7F" w:rsidP="009D4C7F">
      <w:pPr>
        <w:pStyle w:val="TH"/>
      </w:pPr>
      <w:r w:rsidRPr="00C139B4">
        <w:lastRenderedPageBreak/>
        <w:t>Table B.2: Mapping from detected error condition to NAS Cause Code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929"/>
      </w:tblGrid>
      <w:tr w:rsidR="009D4C7F" w:rsidRPr="00C139B4" w14:paraId="077A0D17" w14:textId="77777777" w:rsidTr="002B6321">
        <w:tc>
          <w:tcPr>
            <w:tcW w:w="4928" w:type="dxa"/>
          </w:tcPr>
          <w:p w14:paraId="1E3B92E1" w14:textId="77777777" w:rsidR="009D4C7F" w:rsidRPr="00C139B4" w:rsidRDefault="009D4C7F" w:rsidP="002B6321">
            <w:pPr>
              <w:pStyle w:val="TAH"/>
              <w:rPr>
                <w:noProof/>
                <w:lang w:val="fr-FR"/>
              </w:rPr>
            </w:pPr>
            <w:r w:rsidRPr="00C139B4">
              <w:rPr>
                <w:lang w:val="fr-FR"/>
              </w:rPr>
              <w:t>Condition</w:t>
            </w:r>
          </w:p>
        </w:tc>
        <w:tc>
          <w:tcPr>
            <w:tcW w:w="4929" w:type="dxa"/>
          </w:tcPr>
          <w:p w14:paraId="6E7E89D1" w14:textId="77777777" w:rsidR="009D4C7F" w:rsidRPr="00C139B4" w:rsidRDefault="009D4C7F" w:rsidP="002B6321">
            <w:pPr>
              <w:pStyle w:val="TAH"/>
              <w:rPr>
                <w:noProof/>
                <w:lang w:val="fr-FR"/>
              </w:rPr>
            </w:pPr>
            <w:r w:rsidRPr="00C139B4">
              <w:rPr>
                <w:lang w:val="fr-FR"/>
              </w:rPr>
              <w:t>NAS cause code to UE</w:t>
            </w:r>
          </w:p>
        </w:tc>
      </w:tr>
      <w:tr w:rsidR="009D4C7F" w:rsidRPr="00C139B4" w14:paraId="2CE76C76" w14:textId="77777777" w:rsidTr="002B6321">
        <w:tc>
          <w:tcPr>
            <w:tcW w:w="4928" w:type="dxa"/>
          </w:tcPr>
          <w:p w14:paraId="7054F010" w14:textId="77777777" w:rsidR="009D4C7F" w:rsidRPr="00C139B4" w:rsidRDefault="009D4C7F" w:rsidP="002B6321">
            <w:pPr>
              <w:pStyle w:val="TOC9"/>
              <w:spacing w:after="180"/>
              <w:ind w:left="34" w:hanging="34"/>
              <w:rPr>
                <w:rFonts w:ascii="Arial" w:hAnsi="Arial"/>
                <w:b w:val="0"/>
                <w:sz w:val="18"/>
              </w:rPr>
            </w:pPr>
            <w:r w:rsidRPr="00C139B4">
              <w:rPr>
                <w:rFonts w:ascii="Arial" w:hAnsi="Arial"/>
                <w:b w:val="0"/>
                <w:sz w:val="18"/>
              </w:rPr>
              <w:t>The SGSN receives a BSS</w:t>
            </w:r>
            <w:r w:rsidRPr="00C139B4" w:rsidDel="008D0C8D">
              <w:rPr>
                <w:rFonts w:ascii="Arial" w:hAnsi="Arial"/>
                <w:b w:val="0"/>
                <w:sz w:val="18"/>
              </w:rPr>
              <w:t>AP</w:t>
            </w:r>
            <w:r w:rsidRPr="00C139B4">
              <w:rPr>
                <w:rFonts w:ascii="Arial" w:hAnsi="Arial"/>
                <w:b w:val="0"/>
                <w:sz w:val="18"/>
              </w:rPr>
              <w:t>+</w:t>
            </w:r>
            <w:r w:rsidRPr="00C139B4" w:rsidDel="008D0C8D">
              <w:rPr>
                <w:rFonts w:ascii="Arial" w:hAnsi="Arial"/>
                <w:b w:val="0"/>
                <w:sz w:val="18"/>
              </w:rPr>
              <w:t xml:space="preserve">-LOCATION-UPDATE-REJECT message from the VLR indicating in the reject cause </w:t>
            </w:r>
            <w:r w:rsidRPr="00C139B4">
              <w:rPr>
                <w:rFonts w:ascii="Arial" w:hAnsi="Arial"/>
                <w:b w:val="0"/>
                <w:sz w:val="18"/>
              </w:rPr>
              <w:t>"IMSI unknown in HLR" or if the UE has packet only subscription</w:t>
            </w:r>
            <w:r w:rsidRPr="00C139B4" w:rsidDel="008D0C8D">
              <w:rPr>
                <w:rFonts w:ascii="Arial" w:hAnsi="Arial"/>
                <w:b w:val="0"/>
                <w:sz w:val="18"/>
              </w:rPr>
              <w:t xml:space="preserve">. Only used in the Combined </w:t>
            </w:r>
            <w:r w:rsidRPr="00C139B4">
              <w:rPr>
                <w:rFonts w:ascii="Arial" w:hAnsi="Arial"/>
                <w:b w:val="0"/>
                <w:sz w:val="18"/>
              </w:rPr>
              <w:t>Routing</w:t>
            </w:r>
            <w:r w:rsidRPr="00C139B4" w:rsidDel="008D0C8D">
              <w:rPr>
                <w:rFonts w:ascii="Arial" w:hAnsi="Arial"/>
                <w:b w:val="0"/>
                <w:sz w:val="18"/>
              </w:rPr>
              <w:t xml:space="preserve"> and Location Area Update procedure.</w:t>
            </w:r>
          </w:p>
          <w:p w14:paraId="058A854F" w14:textId="77777777" w:rsidR="009D4C7F" w:rsidRPr="00C139B4" w:rsidRDefault="009D4C7F" w:rsidP="002B6321">
            <w:pPr>
              <w:pStyle w:val="TAL"/>
              <w:ind w:left="34" w:hanging="34"/>
            </w:pPr>
          </w:p>
        </w:tc>
        <w:tc>
          <w:tcPr>
            <w:tcW w:w="4929" w:type="dxa"/>
          </w:tcPr>
          <w:p w14:paraId="2E28E5F7" w14:textId="77777777" w:rsidR="009D4C7F" w:rsidRPr="00C139B4" w:rsidRDefault="009D4C7F" w:rsidP="002B6321">
            <w:pPr>
              <w:pStyle w:val="TOC9"/>
              <w:spacing w:after="180"/>
              <w:rPr>
                <w:rFonts w:ascii="Arial" w:hAnsi="Arial"/>
                <w:b w:val="0"/>
                <w:sz w:val="18"/>
              </w:rPr>
            </w:pPr>
            <w:r w:rsidRPr="00C139B4">
              <w:rPr>
                <w:rFonts w:ascii="Arial" w:hAnsi="Arial"/>
                <w:b w:val="0"/>
                <w:sz w:val="18"/>
              </w:rPr>
              <w:t>#2 "IMSI Unknown in HLR"</w:t>
            </w:r>
          </w:p>
          <w:p w14:paraId="720B0C65" w14:textId="77777777" w:rsidR="009D4C7F" w:rsidRPr="00C139B4" w:rsidRDefault="009D4C7F" w:rsidP="002B6321">
            <w:pPr>
              <w:pStyle w:val="TAL"/>
            </w:pPr>
          </w:p>
        </w:tc>
      </w:tr>
      <w:tr w:rsidR="009D4C7F" w:rsidRPr="00C139B4" w14:paraId="49DF2765" w14:textId="77777777" w:rsidTr="002B6321">
        <w:tc>
          <w:tcPr>
            <w:tcW w:w="4928" w:type="dxa"/>
          </w:tcPr>
          <w:p w14:paraId="4538C8C1" w14:textId="77777777" w:rsidR="009D4C7F" w:rsidRPr="00C139B4" w:rsidRDefault="009D4C7F" w:rsidP="002B6321">
            <w:pPr>
              <w:pStyle w:val="TOC9"/>
              <w:spacing w:after="180"/>
              <w:ind w:left="0" w:firstLine="0"/>
              <w:rPr>
                <w:rFonts w:ascii="Arial" w:hAnsi="Arial"/>
                <w:b w:val="0"/>
                <w:sz w:val="18"/>
              </w:rPr>
            </w:pPr>
            <w:r w:rsidRPr="00C139B4">
              <w:rPr>
                <w:rFonts w:ascii="Arial" w:hAnsi="Arial"/>
                <w:b w:val="0"/>
                <w:sz w:val="18"/>
              </w:rPr>
              <w:t>T</w:t>
            </w:r>
            <w:r w:rsidRPr="00C139B4" w:rsidDel="008D0C8D">
              <w:rPr>
                <w:rFonts w:ascii="Arial" w:hAnsi="Arial"/>
                <w:b w:val="0"/>
                <w:sz w:val="18"/>
              </w:rPr>
              <w:t xml:space="preserve">he </w:t>
            </w:r>
            <w:r w:rsidRPr="00C139B4">
              <w:rPr>
                <w:rFonts w:ascii="Arial" w:hAnsi="Arial"/>
                <w:b w:val="0"/>
                <w:sz w:val="18"/>
              </w:rPr>
              <w:t>SGSN</w:t>
            </w:r>
            <w:r w:rsidRPr="00C139B4" w:rsidDel="008D0C8D">
              <w:rPr>
                <w:rFonts w:ascii="Arial" w:hAnsi="Arial"/>
                <w:b w:val="0"/>
                <w:sz w:val="18"/>
              </w:rPr>
              <w:t xml:space="preserve"> receives in Update-Location-Answer message an indication of Roaming restricted in </w:t>
            </w:r>
            <w:r w:rsidRPr="00C139B4">
              <w:rPr>
                <w:rFonts w:ascii="Arial" w:hAnsi="Arial"/>
                <w:b w:val="0"/>
                <w:sz w:val="18"/>
              </w:rPr>
              <w:t>SGSN</w:t>
            </w:r>
            <w:r w:rsidRPr="00C139B4" w:rsidDel="008D0C8D">
              <w:rPr>
                <w:rFonts w:ascii="Arial" w:hAnsi="Arial"/>
                <w:b w:val="0"/>
                <w:sz w:val="18"/>
              </w:rPr>
              <w:t xml:space="preserve"> due to unsupported feature</w:t>
            </w:r>
          </w:p>
          <w:p w14:paraId="2E7A5E72" w14:textId="77777777" w:rsidR="009D4C7F" w:rsidRPr="00C139B4" w:rsidRDefault="009D4C7F" w:rsidP="002B6321">
            <w:pPr>
              <w:pStyle w:val="TOC9"/>
              <w:spacing w:after="180"/>
              <w:ind w:left="0" w:firstLine="0"/>
              <w:rPr>
                <w:rFonts w:ascii="Arial" w:hAnsi="Arial"/>
                <w:b w:val="0"/>
                <w:sz w:val="18"/>
              </w:rPr>
            </w:pPr>
          </w:p>
        </w:tc>
        <w:tc>
          <w:tcPr>
            <w:tcW w:w="4929" w:type="dxa"/>
          </w:tcPr>
          <w:p w14:paraId="2785F616" w14:textId="77777777" w:rsidR="009D4C7F" w:rsidRPr="00C139B4" w:rsidRDefault="009D4C7F" w:rsidP="002B6321">
            <w:pPr>
              <w:pStyle w:val="TOC9"/>
              <w:spacing w:after="180"/>
              <w:rPr>
                <w:rFonts w:ascii="Arial" w:hAnsi="Arial"/>
                <w:b w:val="0"/>
                <w:sz w:val="18"/>
              </w:rPr>
            </w:pPr>
            <w:r w:rsidRPr="00C139B4">
              <w:rPr>
                <w:rFonts w:ascii="Arial" w:hAnsi="Arial"/>
                <w:b w:val="0"/>
                <w:sz w:val="18"/>
              </w:rPr>
              <w:t>#14 "G</w:t>
            </w:r>
            <w:r w:rsidRPr="00C139B4" w:rsidDel="008D0C8D">
              <w:rPr>
                <w:rFonts w:ascii="Arial" w:hAnsi="Arial"/>
                <w:b w:val="0"/>
                <w:sz w:val="18"/>
              </w:rPr>
              <w:t>P</w:t>
            </w:r>
            <w:r w:rsidRPr="00C139B4">
              <w:rPr>
                <w:rFonts w:ascii="Arial" w:hAnsi="Arial"/>
                <w:b w:val="0"/>
                <w:sz w:val="18"/>
              </w:rPr>
              <w:t>R</w:t>
            </w:r>
            <w:r w:rsidRPr="00C139B4" w:rsidDel="008D0C8D">
              <w:rPr>
                <w:rFonts w:ascii="Arial" w:hAnsi="Arial"/>
                <w:b w:val="0"/>
                <w:sz w:val="18"/>
              </w:rPr>
              <w:t>S services not allowed in this PLMN</w:t>
            </w:r>
            <w:r w:rsidRPr="00C139B4">
              <w:rPr>
                <w:rFonts w:ascii="Arial" w:hAnsi="Arial"/>
                <w:b w:val="0"/>
                <w:sz w:val="18"/>
              </w:rPr>
              <w:t>"</w:t>
            </w:r>
          </w:p>
          <w:p w14:paraId="593E6615" w14:textId="77777777" w:rsidR="009D4C7F" w:rsidRPr="00C139B4" w:rsidRDefault="009D4C7F" w:rsidP="002B6321">
            <w:pPr>
              <w:pStyle w:val="TOC9"/>
              <w:spacing w:after="180"/>
              <w:rPr>
                <w:rFonts w:ascii="Arial" w:hAnsi="Arial"/>
                <w:b w:val="0"/>
                <w:sz w:val="18"/>
              </w:rPr>
            </w:pPr>
          </w:p>
        </w:tc>
      </w:tr>
      <w:tr w:rsidR="009D4C7F" w:rsidRPr="00C139B4" w14:paraId="088BBA79" w14:textId="77777777" w:rsidTr="002B6321">
        <w:trPr>
          <w:trHeight w:val="1162"/>
        </w:trPr>
        <w:tc>
          <w:tcPr>
            <w:tcW w:w="4928" w:type="dxa"/>
          </w:tcPr>
          <w:p w14:paraId="10F71986" w14:textId="77777777" w:rsidR="009D4C7F" w:rsidRPr="00C139B4" w:rsidRDefault="009D4C7F" w:rsidP="002B6321">
            <w:pPr>
              <w:pStyle w:val="TOC9"/>
              <w:spacing w:after="180"/>
              <w:ind w:left="0" w:firstLine="0"/>
              <w:rPr>
                <w:rFonts w:ascii="Arial" w:hAnsi="Arial"/>
                <w:b w:val="0"/>
                <w:sz w:val="18"/>
              </w:rPr>
            </w:pPr>
            <w:r w:rsidRPr="00C139B4">
              <w:rPr>
                <w:rFonts w:ascii="Arial" w:hAnsi="Arial"/>
                <w:b w:val="0"/>
                <w:sz w:val="18"/>
              </w:rPr>
              <w:t>The value OPERATOR_DETERMINED_BARRING is received in the Subscriber-Status AVP</w:t>
            </w:r>
          </w:p>
          <w:p w14:paraId="729AD642" w14:textId="77777777" w:rsidR="009D4C7F" w:rsidRPr="00C139B4" w:rsidRDefault="009D4C7F" w:rsidP="002B6321">
            <w:pPr>
              <w:pStyle w:val="TOC9"/>
              <w:spacing w:after="180"/>
              <w:ind w:left="0" w:firstLine="0"/>
              <w:rPr>
                <w:rFonts w:ascii="Arial" w:hAnsi="Arial"/>
                <w:b w:val="0"/>
                <w:sz w:val="18"/>
              </w:rPr>
            </w:pPr>
          </w:p>
        </w:tc>
        <w:tc>
          <w:tcPr>
            <w:tcW w:w="4929" w:type="dxa"/>
            <w:shd w:val="clear" w:color="auto" w:fill="auto"/>
          </w:tcPr>
          <w:p w14:paraId="391AA51A" w14:textId="77777777" w:rsidR="009D4C7F" w:rsidRPr="00C139B4" w:rsidRDefault="009D4C7F" w:rsidP="002B6321">
            <w:pPr>
              <w:pStyle w:val="TOC9"/>
              <w:spacing w:after="180"/>
              <w:rPr>
                <w:rFonts w:ascii="Arial" w:hAnsi="Arial"/>
                <w:b w:val="0"/>
                <w:sz w:val="18"/>
              </w:rPr>
            </w:pPr>
            <w:r w:rsidRPr="00C139B4">
              <w:rPr>
                <w:rFonts w:ascii="Arial" w:hAnsi="Arial"/>
                <w:b w:val="0"/>
                <w:sz w:val="18"/>
              </w:rPr>
              <w:t>#15 "No suitable cells in routing area"</w:t>
            </w:r>
          </w:p>
          <w:p w14:paraId="4E3CAB7D" w14:textId="77777777" w:rsidR="009D4C7F" w:rsidRPr="00C139B4" w:rsidRDefault="009D4C7F" w:rsidP="002B6321">
            <w:pPr>
              <w:pStyle w:val="TOC9"/>
              <w:spacing w:after="180"/>
              <w:rPr>
                <w:rFonts w:ascii="Arial" w:hAnsi="Arial"/>
                <w:b w:val="0"/>
                <w:sz w:val="18"/>
              </w:rPr>
            </w:pPr>
          </w:p>
        </w:tc>
      </w:tr>
      <w:tr w:rsidR="009D4C7F" w:rsidRPr="00C139B4" w14:paraId="1BB8857E" w14:textId="77777777" w:rsidTr="002B6321">
        <w:tc>
          <w:tcPr>
            <w:tcW w:w="4928" w:type="dxa"/>
          </w:tcPr>
          <w:p w14:paraId="737D622F" w14:textId="77777777" w:rsidR="009D4C7F" w:rsidRPr="00C139B4" w:rsidRDefault="009D4C7F" w:rsidP="002B6321">
            <w:pPr>
              <w:pStyle w:val="TOC9"/>
              <w:spacing w:after="180"/>
              <w:ind w:left="0" w:firstLine="0"/>
              <w:rPr>
                <w:rFonts w:ascii="Arial" w:hAnsi="Arial"/>
                <w:b w:val="0"/>
                <w:sz w:val="18"/>
              </w:rPr>
            </w:pPr>
            <w:r w:rsidRPr="00C139B4">
              <w:rPr>
                <w:rFonts w:ascii="Arial" w:hAnsi="Arial"/>
                <w:b w:val="0"/>
                <w:sz w:val="18"/>
              </w:rPr>
              <w:t>The HLR</w:t>
            </w:r>
            <w:r w:rsidRPr="00C139B4" w:rsidDel="008D0C8D">
              <w:rPr>
                <w:rFonts w:ascii="Arial" w:hAnsi="Arial"/>
                <w:b w:val="0"/>
                <w:sz w:val="18"/>
              </w:rPr>
              <w:t xml:space="preserve"> indicates that due to subscription to a "regionally restricted service" the </w:t>
            </w:r>
            <w:r w:rsidRPr="00C139B4">
              <w:rPr>
                <w:rFonts w:ascii="Arial" w:hAnsi="Arial"/>
                <w:b w:val="0"/>
                <w:sz w:val="18"/>
              </w:rPr>
              <w:t>MS</w:t>
            </w:r>
            <w:r w:rsidRPr="00C139B4" w:rsidDel="008D0C8D">
              <w:rPr>
                <w:rFonts w:ascii="Arial" w:hAnsi="Arial"/>
                <w:b w:val="0"/>
                <w:sz w:val="18"/>
              </w:rPr>
              <w:t xml:space="preserve"> is not</w:t>
            </w:r>
            <w:r w:rsidRPr="00C139B4">
              <w:rPr>
                <w:rFonts w:ascii="Arial" w:hAnsi="Arial"/>
                <w:b w:val="0"/>
                <w:sz w:val="18"/>
              </w:rPr>
              <w:t xml:space="preserve"> allowed to operate in the location</w:t>
            </w:r>
            <w:r w:rsidRPr="00C139B4" w:rsidDel="008D0C8D">
              <w:rPr>
                <w:rFonts w:ascii="Arial" w:hAnsi="Arial"/>
                <w:b w:val="0"/>
                <w:sz w:val="18"/>
              </w:rPr>
              <w:t xml:space="preserve"> area.</w:t>
            </w:r>
          </w:p>
          <w:p w14:paraId="2C2CA80D" w14:textId="77777777" w:rsidR="009D4C7F" w:rsidRPr="00C139B4" w:rsidRDefault="009D4C7F" w:rsidP="002B6321">
            <w:pPr>
              <w:pStyle w:val="TOC9"/>
              <w:spacing w:after="180"/>
              <w:ind w:left="0" w:firstLine="0"/>
              <w:rPr>
                <w:rFonts w:ascii="Arial" w:hAnsi="Arial"/>
                <w:b w:val="0"/>
                <w:sz w:val="18"/>
              </w:rPr>
            </w:pPr>
          </w:p>
        </w:tc>
        <w:tc>
          <w:tcPr>
            <w:tcW w:w="4929" w:type="dxa"/>
          </w:tcPr>
          <w:p w14:paraId="4837C1AE" w14:textId="77777777" w:rsidR="009D4C7F" w:rsidRPr="00C139B4" w:rsidRDefault="009D4C7F" w:rsidP="002B6321">
            <w:pPr>
              <w:pStyle w:val="TOC9"/>
              <w:spacing w:after="180"/>
              <w:rPr>
                <w:rFonts w:ascii="Arial" w:hAnsi="Arial"/>
                <w:b w:val="0"/>
                <w:sz w:val="18"/>
              </w:rPr>
            </w:pPr>
            <w:r w:rsidRPr="00C139B4" w:rsidDel="008D0C8D">
              <w:rPr>
                <w:rFonts w:ascii="Arial" w:hAnsi="Arial"/>
                <w:b w:val="0"/>
                <w:sz w:val="18"/>
              </w:rPr>
              <w:t xml:space="preserve">#12 </w:t>
            </w:r>
            <w:r w:rsidRPr="00C139B4">
              <w:rPr>
                <w:rFonts w:ascii="Arial" w:hAnsi="Arial"/>
                <w:b w:val="0"/>
                <w:sz w:val="18"/>
              </w:rPr>
              <w:t>"Location</w:t>
            </w:r>
            <w:r w:rsidRPr="00C139B4" w:rsidDel="008D0C8D">
              <w:rPr>
                <w:rFonts w:ascii="Arial" w:hAnsi="Arial"/>
                <w:b w:val="0"/>
                <w:sz w:val="18"/>
              </w:rPr>
              <w:t xml:space="preserve"> area not allowed</w:t>
            </w:r>
            <w:r w:rsidRPr="00C139B4">
              <w:rPr>
                <w:rFonts w:ascii="Arial" w:hAnsi="Arial"/>
                <w:b w:val="0"/>
                <w:sz w:val="18"/>
              </w:rPr>
              <w:t>"</w:t>
            </w:r>
          </w:p>
          <w:p w14:paraId="1E0E0A94" w14:textId="77777777" w:rsidR="009D4C7F" w:rsidRPr="00C139B4" w:rsidRDefault="009D4C7F" w:rsidP="002B6321">
            <w:pPr>
              <w:pStyle w:val="TOC9"/>
              <w:spacing w:after="180"/>
              <w:rPr>
                <w:rFonts w:ascii="Arial" w:hAnsi="Arial"/>
                <w:b w:val="0"/>
                <w:sz w:val="18"/>
              </w:rPr>
            </w:pPr>
          </w:p>
        </w:tc>
      </w:tr>
      <w:tr w:rsidR="009D4C7F" w:rsidRPr="00C139B4" w14:paraId="1C5EA363" w14:textId="77777777" w:rsidTr="002B6321">
        <w:tc>
          <w:tcPr>
            <w:tcW w:w="4928" w:type="dxa"/>
          </w:tcPr>
          <w:p w14:paraId="10E5EF52" w14:textId="77777777" w:rsidR="009D4C7F" w:rsidRPr="00C139B4" w:rsidRDefault="009D4C7F" w:rsidP="002B6321">
            <w:pPr>
              <w:pStyle w:val="TOC9"/>
              <w:spacing w:after="180"/>
              <w:ind w:left="34" w:hanging="1"/>
              <w:rPr>
                <w:rFonts w:ascii="Arial" w:hAnsi="Arial"/>
                <w:b w:val="0"/>
                <w:sz w:val="18"/>
              </w:rPr>
            </w:pPr>
            <w:r w:rsidRPr="00C139B4" w:rsidDel="008D0C8D">
              <w:rPr>
                <w:rFonts w:ascii="Arial" w:hAnsi="Arial"/>
                <w:b w:val="0"/>
                <w:sz w:val="18"/>
              </w:rPr>
              <w:t xml:space="preserve">The CSG ID of the cell from where the UE has sent the </w:t>
            </w:r>
            <w:r w:rsidRPr="00C139B4">
              <w:rPr>
                <w:rFonts w:ascii="Arial" w:hAnsi="Arial"/>
                <w:b w:val="0"/>
                <w:sz w:val="18"/>
              </w:rPr>
              <w:t>ROUTING</w:t>
            </w:r>
            <w:r w:rsidRPr="00C139B4" w:rsidDel="008D0C8D">
              <w:rPr>
                <w:rFonts w:ascii="Arial" w:hAnsi="Arial"/>
                <w:b w:val="0"/>
                <w:sz w:val="18"/>
              </w:rPr>
              <w:t xml:space="preserve"> AREA UPDATE REQUEST message </w:t>
            </w:r>
            <w:r w:rsidRPr="00C139B4" w:rsidDel="008D0C8D">
              <w:rPr>
                <w:rFonts w:ascii="Arial" w:hAnsi="Arial" w:hint="eastAsia"/>
                <w:b w:val="0"/>
                <w:sz w:val="18"/>
              </w:rPr>
              <w:t xml:space="preserve">is </w:t>
            </w:r>
            <w:r w:rsidRPr="00C139B4" w:rsidDel="008D0C8D">
              <w:rPr>
                <w:rFonts w:ascii="Arial" w:hAnsi="Arial"/>
                <w:b w:val="0"/>
                <w:sz w:val="18"/>
              </w:rPr>
              <w:t xml:space="preserve">not </w:t>
            </w:r>
            <w:r w:rsidRPr="00C139B4" w:rsidDel="008D0C8D">
              <w:rPr>
                <w:rFonts w:ascii="Arial" w:hAnsi="Arial" w:hint="eastAsia"/>
                <w:b w:val="0"/>
                <w:sz w:val="18"/>
              </w:rPr>
              <w:t>contained in</w:t>
            </w:r>
            <w:r w:rsidRPr="00C139B4" w:rsidDel="008D0C8D">
              <w:rPr>
                <w:rFonts w:ascii="Arial" w:hAnsi="Arial"/>
                <w:b w:val="0"/>
                <w:sz w:val="18"/>
              </w:rPr>
              <w:t xml:space="preserve"> the Allowed CSG list.</w:t>
            </w:r>
          </w:p>
          <w:p w14:paraId="601AC746" w14:textId="77777777" w:rsidR="009D4C7F" w:rsidRPr="00C139B4" w:rsidRDefault="009D4C7F" w:rsidP="002B6321">
            <w:pPr>
              <w:pStyle w:val="TOC9"/>
              <w:spacing w:after="180"/>
              <w:ind w:left="34" w:hanging="1"/>
              <w:rPr>
                <w:rFonts w:ascii="Arial" w:hAnsi="Arial"/>
                <w:b w:val="0"/>
                <w:sz w:val="18"/>
              </w:rPr>
            </w:pPr>
          </w:p>
        </w:tc>
        <w:tc>
          <w:tcPr>
            <w:tcW w:w="4929" w:type="dxa"/>
          </w:tcPr>
          <w:p w14:paraId="7E5BA1E4" w14:textId="77777777" w:rsidR="009D4C7F" w:rsidRPr="00C139B4" w:rsidDel="008D0C8D" w:rsidRDefault="009D4C7F" w:rsidP="002B6321">
            <w:pPr>
              <w:pStyle w:val="TOC9"/>
              <w:spacing w:after="180"/>
              <w:rPr>
                <w:rFonts w:ascii="Arial" w:hAnsi="Arial"/>
                <w:b w:val="0"/>
                <w:sz w:val="18"/>
              </w:rPr>
            </w:pPr>
            <w:r w:rsidRPr="00C139B4">
              <w:rPr>
                <w:rFonts w:ascii="Arial" w:hAnsi="Arial"/>
                <w:b w:val="0"/>
                <w:sz w:val="18"/>
              </w:rPr>
              <w:t>#</w:t>
            </w:r>
            <w:r w:rsidRPr="00C139B4" w:rsidDel="008D0C8D">
              <w:rPr>
                <w:rFonts w:ascii="Arial" w:hAnsi="Arial"/>
                <w:b w:val="0"/>
                <w:sz w:val="18"/>
              </w:rPr>
              <w:t xml:space="preserve">25 </w:t>
            </w:r>
            <w:r w:rsidRPr="00C139B4">
              <w:rPr>
                <w:rFonts w:ascii="Arial" w:hAnsi="Arial"/>
                <w:b w:val="0"/>
                <w:sz w:val="18"/>
              </w:rPr>
              <w:t>"</w:t>
            </w:r>
            <w:r w:rsidRPr="00C139B4" w:rsidDel="008D0C8D">
              <w:rPr>
                <w:rFonts w:ascii="Arial" w:hAnsi="Arial"/>
                <w:b w:val="0"/>
                <w:sz w:val="18"/>
              </w:rPr>
              <w:t>Not authorized for this CSG</w:t>
            </w:r>
            <w:r w:rsidRPr="00C139B4">
              <w:rPr>
                <w:rFonts w:ascii="Arial" w:hAnsi="Arial"/>
                <w:b w:val="0"/>
                <w:sz w:val="18"/>
              </w:rPr>
              <w:t>"</w:t>
            </w:r>
          </w:p>
        </w:tc>
      </w:tr>
      <w:tr w:rsidR="009D4C7F" w:rsidRPr="00C139B4" w14:paraId="0C8EDC8F" w14:textId="77777777" w:rsidTr="002B6321">
        <w:tc>
          <w:tcPr>
            <w:tcW w:w="4928" w:type="dxa"/>
          </w:tcPr>
          <w:p w14:paraId="75AED4AB" w14:textId="77777777" w:rsidR="009D4C7F" w:rsidRPr="00C139B4" w:rsidRDefault="009D4C7F" w:rsidP="002B6321">
            <w:pPr>
              <w:pStyle w:val="TOC9"/>
              <w:spacing w:after="180"/>
              <w:ind w:left="0" w:firstLine="0"/>
              <w:rPr>
                <w:rFonts w:ascii="Arial" w:hAnsi="Arial"/>
                <w:b w:val="0"/>
                <w:sz w:val="18"/>
              </w:rPr>
            </w:pPr>
            <w:r w:rsidRPr="00C139B4">
              <w:rPr>
                <w:rFonts w:ascii="Arial" w:hAnsi="Arial"/>
                <w:b w:val="0"/>
                <w:sz w:val="18"/>
              </w:rPr>
              <w:t>T</w:t>
            </w:r>
            <w:r w:rsidRPr="00C139B4" w:rsidDel="008D0C8D">
              <w:rPr>
                <w:rFonts w:ascii="Arial" w:hAnsi="Arial"/>
                <w:b w:val="0"/>
                <w:sz w:val="18"/>
              </w:rPr>
              <w:t>he</w:t>
            </w:r>
            <w:r w:rsidRPr="00C139B4">
              <w:rPr>
                <w:rFonts w:ascii="Arial" w:hAnsi="Arial"/>
                <w:b w:val="0"/>
                <w:sz w:val="18"/>
              </w:rPr>
              <w:t xml:space="preserve"> SGSN indicates that the MS has requested "SMS-only services" and the SMS services are provided by the SGSN in the PS domain. </w:t>
            </w:r>
          </w:p>
        </w:tc>
        <w:tc>
          <w:tcPr>
            <w:tcW w:w="4929" w:type="dxa"/>
          </w:tcPr>
          <w:p w14:paraId="4F219DCE" w14:textId="77777777" w:rsidR="009D4C7F" w:rsidRPr="00C139B4" w:rsidRDefault="009D4C7F" w:rsidP="002B6321">
            <w:pPr>
              <w:pStyle w:val="TOC9"/>
              <w:spacing w:after="180"/>
              <w:rPr>
                <w:rFonts w:ascii="Arial" w:hAnsi="Arial"/>
                <w:b w:val="0"/>
                <w:sz w:val="18"/>
              </w:rPr>
            </w:pPr>
            <w:r w:rsidRPr="00C139B4">
              <w:rPr>
                <w:rFonts w:ascii="Arial" w:hAnsi="Arial"/>
                <w:b w:val="0"/>
                <w:sz w:val="18"/>
              </w:rPr>
              <w:t>#28 "SMS provided via GPRS in this routing area"</w:t>
            </w:r>
          </w:p>
          <w:p w14:paraId="57AFC113" w14:textId="77777777" w:rsidR="009D4C7F" w:rsidRPr="00C139B4" w:rsidRDefault="009D4C7F" w:rsidP="002B6321">
            <w:pPr>
              <w:pStyle w:val="TOC9"/>
              <w:spacing w:after="180"/>
              <w:rPr>
                <w:rFonts w:ascii="Arial" w:hAnsi="Arial"/>
                <w:b w:val="0"/>
                <w:sz w:val="18"/>
              </w:rPr>
            </w:pPr>
          </w:p>
        </w:tc>
      </w:tr>
      <w:tr w:rsidR="009D4C7F" w:rsidRPr="00C139B4" w14:paraId="55CE15EF" w14:textId="77777777" w:rsidTr="002B6321">
        <w:tc>
          <w:tcPr>
            <w:tcW w:w="4928" w:type="dxa"/>
          </w:tcPr>
          <w:p w14:paraId="5FB00794" w14:textId="77777777" w:rsidR="009D4C7F" w:rsidRPr="00C139B4" w:rsidRDefault="009D4C7F" w:rsidP="002B6321">
            <w:pPr>
              <w:pStyle w:val="TAL"/>
            </w:pPr>
            <w:r w:rsidRPr="00C139B4">
              <w:t>The SGSN detects that it cannot communicate with the HLR in the HPLMN of the subscriber. How the SGSN detect this is implementation specific.</w:t>
            </w:r>
          </w:p>
          <w:p w14:paraId="7F1FAA5A" w14:textId="77777777" w:rsidR="009D4C7F" w:rsidRPr="00C139B4" w:rsidRDefault="009D4C7F" w:rsidP="002B6321">
            <w:pPr>
              <w:pStyle w:val="TAL"/>
              <w:ind w:left="34" w:hanging="1"/>
            </w:pPr>
          </w:p>
        </w:tc>
        <w:tc>
          <w:tcPr>
            <w:tcW w:w="4929" w:type="dxa"/>
          </w:tcPr>
          <w:p w14:paraId="7CD74CFB" w14:textId="77777777" w:rsidR="009D4C7F" w:rsidRPr="00C139B4" w:rsidRDefault="009D4C7F" w:rsidP="002B6321">
            <w:pPr>
              <w:pStyle w:val="TAL"/>
            </w:pPr>
            <w:r w:rsidRPr="00C139B4">
              <w:t>#15 "No suitable cells in routing area"</w:t>
            </w:r>
          </w:p>
          <w:p w14:paraId="6AB136FC" w14:textId="77777777" w:rsidR="009D4C7F" w:rsidRPr="00C139B4" w:rsidRDefault="009D4C7F" w:rsidP="002B6321">
            <w:pPr>
              <w:pStyle w:val="TAL"/>
            </w:pPr>
            <w:r w:rsidRPr="00C139B4">
              <w:t>#14 "G</w:t>
            </w:r>
            <w:r w:rsidRPr="00C139B4" w:rsidDel="008D0C8D">
              <w:t>P</w:t>
            </w:r>
            <w:r w:rsidRPr="00C139B4">
              <w:t>R</w:t>
            </w:r>
            <w:r w:rsidRPr="00C139B4" w:rsidDel="008D0C8D">
              <w:t>S services not allowed in this PLMN</w:t>
            </w:r>
            <w:r w:rsidRPr="00C139B4">
              <w:t>"</w:t>
            </w:r>
          </w:p>
          <w:p w14:paraId="2B9760DA" w14:textId="77777777" w:rsidR="009D4C7F" w:rsidRPr="00C139B4" w:rsidRDefault="009D4C7F" w:rsidP="002B6321">
            <w:pPr>
              <w:pStyle w:val="TAL"/>
            </w:pPr>
          </w:p>
          <w:p w14:paraId="696B55F9" w14:textId="77777777" w:rsidR="009D4C7F" w:rsidRPr="00C139B4" w:rsidRDefault="009D4C7F" w:rsidP="002B6321">
            <w:pPr>
              <w:pStyle w:val="TAN"/>
              <w:rPr>
                <w:b/>
              </w:rPr>
            </w:pPr>
            <w:r w:rsidRPr="00C139B4">
              <w:t>NOTE:</w:t>
            </w:r>
            <w:r>
              <w:tab/>
            </w:r>
            <w:r w:rsidRPr="00C139B4">
              <w:t>Any of those NAS Cause Code values may be sent to the UE, depending on operator's choice / configuration</w:t>
            </w:r>
            <w:r w:rsidRPr="00C139B4">
              <w:rPr>
                <w:rFonts w:hint="eastAsia"/>
                <w:lang w:eastAsia="zh-CN"/>
              </w:rPr>
              <w:t xml:space="preserve">, e.g. NAS Cause Code #14 is to be sent to the UE </w:t>
            </w:r>
            <w:r w:rsidRPr="00C139B4">
              <w:rPr>
                <w:lang w:eastAsia="zh-CN"/>
              </w:rPr>
              <w:t>if</w:t>
            </w:r>
            <w:r w:rsidRPr="00C139B4">
              <w:rPr>
                <w:rFonts w:hint="eastAsia"/>
                <w:lang w:eastAsia="zh-CN"/>
              </w:rPr>
              <w:t xml:space="preserve"> the network is</w:t>
            </w:r>
            <w:r w:rsidRPr="00C139B4">
              <w:rPr>
                <w:lang w:eastAsia="zh-CN"/>
              </w:rPr>
              <w:t xml:space="preserve"> an</w:t>
            </w:r>
            <w:r w:rsidRPr="00C139B4">
              <w:rPr>
                <w:rFonts w:hint="eastAsia"/>
                <w:lang w:eastAsia="zh-CN"/>
              </w:rPr>
              <w:t xml:space="preserve"> LTE only</w:t>
            </w:r>
            <w:r w:rsidRPr="00C139B4">
              <w:rPr>
                <w:lang w:eastAsia="zh-CN"/>
              </w:rPr>
              <w:t xml:space="preserve"> network</w:t>
            </w:r>
            <w:r w:rsidRPr="00C139B4">
              <w:t>.</w:t>
            </w:r>
          </w:p>
        </w:tc>
      </w:tr>
      <w:tr w:rsidR="009D4C7F" w:rsidRPr="00C139B4" w14:paraId="2FFF50E1" w14:textId="77777777" w:rsidTr="002B6321">
        <w:tblPrEx>
          <w:tblLook w:val="04A0" w:firstRow="1" w:lastRow="0" w:firstColumn="1" w:lastColumn="0" w:noHBand="0" w:noVBand="1"/>
        </w:tblPrEx>
        <w:tc>
          <w:tcPr>
            <w:tcW w:w="4928" w:type="dxa"/>
          </w:tcPr>
          <w:p w14:paraId="5E2C61EA" w14:textId="77777777" w:rsidR="009D4C7F" w:rsidRPr="00C139B4" w:rsidRDefault="009D4C7F" w:rsidP="002B6321">
            <w:pPr>
              <w:pStyle w:val="TAL"/>
            </w:pPr>
            <w:r w:rsidRPr="00C139B4">
              <w:t>The SGSN detects by internal configuration that roaming is not allowed.</w:t>
            </w:r>
          </w:p>
        </w:tc>
        <w:tc>
          <w:tcPr>
            <w:tcW w:w="4929" w:type="dxa"/>
          </w:tcPr>
          <w:p w14:paraId="67B54405" w14:textId="77777777" w:rsidR="009D4C7F" w:rsidRPr="00C139B4" w:rsidRDefault="009D4C7F" w:rsidP="002B6321">
            <w:pPr>
              <w:pStyle w:val="TAL"/>
            </w:pPr>
            <w:r w:rsidRPr="00C139B4">
              <w:t>#11 "PLMN not allowed"</w:t>
            </w:r>
          </w:p>
        </w:tc>
      </w:tr>
      <w:tr w:rsidR="009D4C7F" w:rsidRPr="00C139B4" w14:paraId="2F9E645F" w14:textId="77777777" w:rsidTr="002B6321">
        <w:tc>
          <w:tcPr>
            <w:tcW w:w="4928" w:type="dxa"/>
          </w:tcPr>
          <w:p w14:paraId="70CE9224" w14:textId="77777777" w:rsidR="009D4C7F" w:rsidRPr="00C139B4" w:rsidRDefault="009D4C7F" w:rsidP="002B6321">
            <w:pPr>
              <w:pStyle w:val="TAL"/>
            </w:pPr>
            <w:r w:rsidRPr="00C139B4">
              <w:t>The SGSN detects that it cannot send a request to the HSS due to HSS overload (see Annex C</w:t>
            </w:r>
            <w:r w:rsidRPr="00C139B4">
              <w:rPr>
                <w:lang w:eastAsia="en-GB"/>
              </w:rPr>
              <w:t>).</w:t>
            </w:r>
          </w:p>
        </w:tc>
        <w:tc>
          <w:tcPr>
            <w:tcW w:w="4929" w:type="dxa"/>
          </w:tcPr>
          <w:p w14:paraId="3FC95714" w14:textId="77777777" w:rsidR="009D4C7F" w:rsidRPr="00C139B4" w:rsidRDefault="009D4C7F" w:rsidP="002B6321">
            <w:pPr>
              <w:pStyle w:val="TAL"/>
            </w:pPr>
            <w:r w:rsidRPr="00C139B4">
              <w:t>#22 "Congestion".</w:t>
            </w:r>
          </w:p>
          <w:p w14:paraId="2A1E789A" w14:textId="77777777" w:rsidR="009D4C7F" w:rsidRPr="00C139B4" w:rsidRDefault="009D4C7F" w:rsidP="002B6321">
            <w:pPr>
              <w:pStyle w:val="TAL"/>
            </w:pPr>
          </w:p>
          <w:p w14:paraId="6E0579B8" w14:textId="77777777" w:rsidR="009D4C7F" w:rsidRPr="00C139B4" w:rsidRDefault="009D4C7F" w:rsidP="002B6321">
            <w:pPr>
              <w:pStyle w:val="TAL"/>
              <w:rPr>
                <w:noProof/>
              </w:rPr>
            </w:pPr>
            <w:r w:rsidRPr="00C139B4">
              <w:t>In addition, the MME may ask the UE not to retry before a backoff timer expires, based on an operator policy. T</w:t>
            </w:r>
            <w:r w:rsidRPr="00C139B4">
              <w:rPr>
                <w:noProof/>
              </w:rPr>
              <w:t>he eventual timer value may take into account the value received in the corresponding active overload report and operator policy.</w:t>
            </w:r>
          </w:p>
          <w:p w14:paraId="631B7683" w14:textId="77777777" w:rsidR="009D4C7F" w:rsidRPr="00C139B4" w:rsidRDefault="009D4C7F" w:rsidP="002B6321">
            <w:pPr>
              <w:pStyle w:val="TAL"/>
            </w:pPr>
          </w:p>
        </w:tc>
      </w:tr>
    </w:tbl>
    <w:p w14:paraId="6A7D4FC0" w14:textId="77777777" w:rsidR="009D4C7F" w:rsidRPr="00C139B4" w:rsidRDefault="009D4C7F" w:rsidP="009D4C7F">
      <w:pPr>
        <w:rPr>
          <w:noProof/>
        </w:rPr>
      </w:pPr>
    </w:p>
    <w:p w14:paraId="64695E47" w14:textId="77777777" w:rsidR="009D4C7F" w:rsidRPr="00C139B4" w:rsidRDefault="009D4C7F" w:rsidP="009D4C7F">
      <w:pPr>
        <w:pStyle w:val="Heading8"/>
      </w:pPr>
      <w:bookmarkStart w:id="3020" w:name="_Toc20212219"/>
      <w:bookmarkStart w:id="3021" w:name="_Toc27727496"/>
      <w:bookmarkStart w:id="3022" w:name="_Toc36042153"/>
      <w:bookmarkStart w:id="3023" w:name="_Toc44871584"/>
      <w:bookmarkStart w:id="3024" w:name="_Toc44871983"/>
      <w:bookmarkStart w:id="3025" w:name="_Toc51862058"/>
      <w:bookmarkStart w:id="3026" w:name="_Toc57978463"/>
      <w:bookmarkStart w:id="3027" w:name="_Toc106900804"/>
      <w:r w:rsidRPr="00C139B4">
        <w:rPr>
          <w:lang w:val="en-US"/>
        </w:rPr>
        <w:lastRenderedPageBreak/>
        <w:t>Annex C (normative):</w:t>
      </w:r>
      <w:r w:rsidRPr="00C139B4">
        <w:br/>
        <w:t>Diameter overload control mechanism</w:t>
      </w:r>
      <w:bookmarkEnd w:id="3020"/>
      <w:bookmarkEnd w:id="3021"/>
      <w:bookmarkEnd w:id="3022"/>
      <w:bookmarkEnd w:id="3023"/>
      <w:bookmarkEnd w:id="3024"/>
      <w:bookmarkEnd w:id="3025"/>
      <w:bookmarkEnd w:id="3026"/>
      <w:bookmarkEnd w:id="3027"/>
    </w:p>
    <w:p w14:paraId="3952A85A" w14:textId="77777777" w:rsidR="009D4C7F" w:rsidRPr="00C139B4" w:rsidRDefault="009D4C7F" w:rsidP="001937C8">
      <w:pPr>
        <w:pStyle w:val="Heading1"/>
      </w:pPr>
      <w:bookmarkStart w:id="3028" w:name="_Toc20212220"/>
      <w:bookmarkStart w:id="3029" w:name="_Toc27727497"/>
      <w:bookmarkStart w:id="3030" w:name="_Toc36042154"/>
      <w:bookmarkStart w:id="3031" w:name="_Toc44871585"/>
      <w:bookmarkStart w:id="3032" w:name="_Toc44871984"/>
      <w:bookmarkStart w:id="3033" w:name="_Toc51862059"/>
      <w:bookmarkStart w:id="3034" w:name="_Toc57978464"/>
      <w:bookmarkStart w:id="3035" w:name="_Toc106900805"/>
      <w:r w:rsidRPr="00C139B4">
        <w:t>C.1</w:t>
      </w:r>
      <w:r w:rsidRPr="00C139B4">
        <w:tab/>
        <w:t>General</w:t>
      </w:r>
      <w:bookmarkEnd w:id="3028"/>
      <w:bookmarkEnd w:id="3029"/>
      <w:bookmarkEnd w:id="3030"/>
      <w:bookmarkEnd w:id="3031"/>
      <w:bookmarkEnd w:id="3032"/>
      <w:bookmarkEnd w:id="3033"/>
      <w:bookmarkEnd w:id="3034"/>
      <w:bookmarkEnd w:id="3035"/>
    </w:p>
    <w:p w14:paraId="15EE11F7" w14:textId="77777777" w:rsidR="00C31AA7" w:rsidRPr="00C139B4" w:rsidRDefault="009D4C7F" w:rsidP="009D4C7F">
      <w:r>
        <w:t>IETF RFC </w:t>
      </w:r>
      <w:r w:rsidRPr="00C139B4">
        <w:t>7683</w:t>
      </w:r>
      <w:r>
        <w:rPr>
          <w:lang w:eastAsia="en-GB"/>
        </w:rPr>
        <w:t> [</w:t>
      </w:r>
      <w:r w:rsidRPr="00C139B4">
        <w:rPr>
          <w:lang w:eastAsia="en-GB"/>
        </w:rPr>
        <w:t>50]</w:t>
      </w:r>
      <w:r w:rsidRPr="00C139B4">
        <w:t xml:space="preserve"> specifies a Diameter overload control mechanism which includes the definition and the transfer of related AVPs between Diameter nodes.</w:t>
      </w:r>
    </w:p>
    <w:p w14:paraId="35573ABD" w14:textId="77777777" w:rsidR="00C31AA7" w:rsidRPr="00C139B4" w:rsidRDefault="009D4C7F" w:rsidP="009D4C7F">
      <w:r w:rsidRPr="00C139B4">
        <w:t xml:space="preserve">Depending on regional/national requirements and network operator policy, priority traffic (e.g. MPS as described in </w:t>
      </w:r>
      <w:r>
        <w:rPr>
          <w:lang w:eastAsia="en-GB"/>
        </w:rPr>
        <w:t>3GPP TS 2</w:t>
      </w:r>
      <w:r w:rsidRPr="00C139B4">
        <w:rPr>
          <w:lang w:eastAsia="en-GB"/>
        </w:rPr>
        <w:t>2.153</w:t>
      </w:r>
      <w:r>
        <w:t> [</w:t>
      </w:r>
      <w:r w:rsidRPr="00C139B4">
        <w:t>52]) shall be exempted from throttling due to Diameter overload control up to the point where requested traffic reduction cannot be achieved without throttling the priority traffic.</w:t>
      </w:r>
      <w:bookmarkStart w:id="3036" w:name="_Toc20212221"/>
      <w:bookmarkStart w:id="3037" w:name="_Toc27727498"/>
      <w:bookmarkStart w:id="3038" w:name="_Toc36042155"/>
      <w:bookmarkStart w:id="3039" w:name="_Toc44871586"/>
      <w:bookmarkStart w:id="3040" w:name="_Toc44871985"/>
      <w:bookmarkStart w:id="3041" w:name="_Toc51862060"/>
      <w:bookmarkStart w:id="3042" w:name="_Toc57978465"/>
    </w:p>
    <w:p w14:paraId="4AEEBA8A" w14:textId="6E753368" w:rsidR="009D4C7F" w:rsidRPr="00C139B4" w:rsidRDefault="009D4C7F" w:rsidP="001937C8">
      <w:pPr>
        <w:pStyle w:val="Heading1"/>
      </w:pPr>
      <w:bookmarkStart w:id="3043" w:name="_Toc106900806"/>
      <w:r w:rsidRPr="00C139B4">
        <w:t>C.2</w:t>
      </w:r>
      <w:r w:rsidRPr="00C139B4">
        <w:tab/>
        <w:t>S6a/S6d interfaces</w:t>
      </w:r>
      <w:bookmarkEnd w:id="3036"/>
      <w:bookmarkEnd w:id="3037"/>
      <w:bookmarkEnd w:id="3038"/>
      <w:bookmarkEnd w:id="3039"/>
      <w:bookmarkEnd w:id="3040"/>
      <w:bookmarkEnd w:id="3041"/>
      <w:bookmarkEnd w:id="3042"/>
      <w:bookmarkEnd w:id="3043"/>
    </w:p>
    <w:p w14:paraId="32B2D5D5" w14:textId="77777777" w:rsidR="00C31AA7" w:rsidRPr="00C139B4" w:rsidRDefault="009D4C7F" w:rsidP="001937C8">
      <w:pPr>
        <w:pStyle w:val="Heading2"/>
      </w:pPr>
      <w:bookmarkStart w:id="3044" w:name="_Toc20212222"/>
      <w:bookmarkStart w:id="3045" w:name="_Toc27727499"/>
      <w:bookmarkStart w:id="3046" w:name="_Toc36042156"/>
      <w:bookmarkStart w:id="3047" w:name="_Toc44871587"/>
      <w:bookmarkStart w:id="3048" w:name="_Toc44871986"/>
      <w:bookmarkStart w:id="3049" w:name="_Toc51862061"/>
      <w:bookmarkStart w:id="3050" w:name="_Toc57978466"/>
      <w:bookmarkStart w:id="3051" w:name="_Toc106900807"/>
      <w:r w:rsidRPr="00C139B4">
        <w:t>C.2.1</w:t>
      </w:r>
      <w:r w:rsidRPr="00C139B4">
        <w:tab/>
        <w:t>General</w:t>
      </w:r>
      <w:bookmarkEnd w:id="3044"/>
      <w:bookmarkEnd w:id="3045"/>
      <w:bookmarkEnd w:id="3046"/>
      <w:bookmarkEnd w:id="3047"/>
      <w:bookmarkEnd w:id="3048"/>
      <w:bookmarkEnd w:id="3049"/>
      <w:bookmarkEnd w:id="3050"/>
      <w:bookmarkEnd w:id="3051"/>
    </w:p>
    <w:p w14:paraId="4A4EE116" w14:textId="11C22685" w:rsidR="009D4C7F" w:rsidRPr="00C139B4" w:rsidRDefault="009D4C7F" w:rsidP="009D4C7F">
      <w:r w:rsidRPr="00C139B4">
        <w:t>Diameter overload control mechanism is an optional feature.</w:t>
      </w:r>
    </w:p>
    <w:p w14:paraId="4F1DECCC" w14:textId="77777777" w:rsidR="009D4C7F" w:rsidRPr="00C139B4" w:rsidRDefault="009D4C7F" w:rsidP="009D4C7F">
      <w:r w:rsidRPr="00C139B4">
        <w:t xml:space="preserve">It is recommended to make use of </w:t>
      </w:r>
      <w:r>
        <w:t>IETF RFC </w:t>
      </w:r>
      <w:r w:rsidRPr="00C139B4">
        <w:t>7683</w:t>
      </w:r>
      <w:r>
        <w:rPr>
          <w:lang w:eastAsia="en-GB"/>
        </w:rPr>
        <w:t> [</w:t>
      </w:r>
      <w:r w:rsidRPr="00C139B4">
        <w:rPr>
          <w:lang w:eastAsia="en-GB"/>
        </w:rPr>
        <w:t>50]</w:t>
      </w:r>
      <w:r w:rsidRPr="00C139B4">
        <w:t xml:space="preserve"> on the S6a/S6d interfaces where, when applied, the MME or the SGSN shall behave as reacting nodes and the HSS as a reporting node.</w:t>
      </w:r>
    </w:p>
    <w:p w14:paraId="4A1225DA" w14:textId="77777777" w:rsidR="009D4C7F" w:rsidRPr="00C139B4" w:rsidRDefault="009D4C7F" w:rsidP="001937C8">
      <w:pPr>
        <w:pStyle w:val="Heading2"/>
      </w:pPr>
      <w:bookmarkStart w:id="3052" w:name="_Toc20212223"/>
      <w:bookmarkStart w:id="3053" w:name="_Toc27727500"/>
      <w:bookmarkStart w:id="3054" w:name="_Toc36042157"/>
      <w:bookmarkStart w:id="3055" w:name="_Toc44871588"/>
      <w:bookmarkStart w:id="3056" w:name="_Toc44871987"/>
      <w:bookmarkStart w:id="3057" w:name="_Toc51862062"/>
      <w:bookmarkStart w:id="3058" w:name="_Toc57978467"/>
      <w:bookmarkStart w:id="3059" w:name="_Toc106900808"/>
      <w:r w:rsidRPr="00C139B4">
        <w:t>C.2.2</w:t>
      </w:r>
      <w:r w:rsidRPr="00C139B4">
        <w:tab/>
        <w:t>HSS behaviour</w:t>
      </w:r>
      <w:bookmarkEnd w:id="3052"/>
      <w:bookmarkEnd w:id="3053"/>
      <w:bookmarkEnd w:id="3054"/>
      <w:bookmarkEnd w:id="3055"/>
      <w:bookmarkEnd w:id="3056"/>
      <w:bookmarkEnd w:id="3057"/>
      <w:bookmarkEnd w:id="3058"/>
      <w:bookmarkEnd w:id="3059"/>
    </w:p>
    <w:p w14:paraId="0A2CFB82" w14:textId="77777777" w:rsidR="00C31AA7" w:rsidRPr="00C139B4" w:rsidRDefault="009D4C7F" w:rsidP="009D4C7F">
      <w:r w:rsidRPr="00C139B4">
        <w:t xml:space="preserve">The HSS requests traffic reduction from its clients when the HSS is in an overload situation, including OC-OLR AVP in answer commands as described in </w:t>
      </w:r>
      <w:r>
        <w:t>IETF RFC </w:t>
      </w:r>
      <w:r w:rsidRPr="00C139B4">
        <w:t>7683</w:t>
      </w:r>
      <w:r>
        <w:rPr>
          <w:lang w:eastAsia="en-GB"/>
        </w:rPr>
        <w:t> [</w:t>
      </w:r>
      <w:r w:rsidRPr="00C139B4">
        <w:rPr>
          <w:lang w:eastAsia="en-GB"/>
        </w:rPr>
        <w:t>50]</w:t>
      </w:r>
      <w:r w:rsidRPr="00C139B4">
        <w:t>.</w:t>
      </w:r>
    </w:p>
    <w:p w14:paraId="78ED0B6E" w14:textId="77777777" w:rsidR="00C31AA7" w:rsidRPr="00C139B4" w:rsidRDefault="009D4C7F" w:rsidP="009D4C7F">
      <w:r w:rsidRPr="00C139B4">
        <w:t>The HSS identifies that it is in an overload situation by implementation specific means. For example, the HSS may take into account the traffic over the S6a/d interfaces or other interfaces, the level of usage of internal resources (CPU, memory), the access to external resources, etc.</w:t>
      </w:r>
    </w:p>
    <w:p w14:paraId="6CAE15AB" w14:textId="38DC789E" w:rsidR="009D4C7F" w:rsidRPr="00C139B4" w:rsidRDefault="009D4C7F" w:rsidP="009D4C7F">
      <w:r w:rsidRPr="00C139B4">
        <w:t>The HSS determines the specific contents of OC-OLR AVP in overload reports and the HSS decides when to send OC-OLR AVPs by implementation specific means.</w:t>
      </w:r>
    </w:p>
    <w:p w14:paraId="6D8222C0" w14:textId="77777777" w:rsidR="009D4C7F" w:rsidRPr="00C139B4" w:rsidRDefault="009D4C7F" w:rsidP="001937C8">
      <w:pPr>
        <w:pStyle w:val="Heading2"/>
      </w:pPr>
      <w:bookmarkStart w:id="3060" w:name="_Toc20212224"/>
      <w:bookmarkStart w:id="3061" w:name="_Toc27727501"/>
      <w:bookmarkStart w:id="3062" w:name="_Toc36042158"/>
      <w:bookmarkStart w:id="3063" w:name="_Toc44871589"/>
      <w:bookmarkStart w:id="3064" w:name="_Toc44871988"/>
      <w:bookmarkStart w:id="3065" w:name="_Toc51862063"/>
      <w:bookmarkStart w:id="3066" w:name="_Toc57978468"/>
      <w:bookmarkStart w:id="3067" w:name="_Toc106900809"/>
      <w:r w:rsidRPr="00C139B4">
        <w:t>C.2.3</w:t>
      </w:r>
      <w:r w:rsidRPr="00C139B4">
        <w:tab/>
        <w:t>MME/SGSN behaviour</w:t>
      </w:r>
      <w:bookmarkEnd w:id="3060"/>
      <w:bookmarkEnd w:id="3061"/>
      <w:bookmarkEnd w:id="3062"/>
      <w:bookmarkEnd w:id="3063"/>
      <w:bookmarkEnd w:id="3064"/>
      <w:bookmarkEnd w:id="3065"/>
      <w:bookmarkEnd w:id="3066"/>
      <w:bookmarkEnd w:id="3067"/>
    </w:p>
    <w:p w14:paraId="347C13AA" w14:textId="77777777" w:rsidR="009D4C7F" w:rsidRPr="00C139B4" w:rsidRDefault="009D4C7F" w:rsidP="009D4C7F">
      <w:r w:rsidRPr="00C139B4">
        <w:t>The MME/SGSN applies required traffic reduction received in answer commands to subsequent applicable requests, as per RFC 7683</w:t>
      </w:r>
      <w:r>
        <w:rPr>
          <w:lang w:eastAsia="en-GB"/>
        </w:rPr>
        <w:t> [</w:t>
      </w:r>
      <w:r w:rsidRPr="00C139B4">
        <w:t>50].</w:t>
      </w:r>
    </w:p>
    <w:p w14:paraId="170B3A9A" w14:textId="77777777" w:rsidR="009D4C7F" w:rsidRPr="00C139B4" w:rsidRDefault="009D4C7F" w:rsidP="009D4C7F">
      <w:r w:rsidRPr="00C139B4">
        <w:t>Requested traffic reduction is achieved by the MME/SGSN by implementation specific means. For example, it may implement message throttling with prioritization or a message retaining mechanism for operations that can be postponed.</w:t>
      </w:r>
    </w:p>
    <w:p w14:paraId="24D3D141" w14:textId="77777777" w:rsidR="009D4C7F" w:rsidRPr="00C139B4" w:rsidRDefault="009D4C7F" w:rsidP="009D4C7F">
      <w:r w:rsidRPr="00C139B4">
        <w:t>Diameter requests related to priority traffic (e.g. MPS as identified by the MME/SGSN through access procedures) and emergency have the highest priority. Depending on regional/national regulatory and operator policies, these Diameter requests shall be the last to be throttled, when the MME/SGSN has to apply traffic reduction. Relative priority amongst various priority traffic (e.g. MPS) and emergency traffic is subject to regional/national regulatory and operator policies.</w:t>
      </w:r>
    </w:p>
    <w:p w14:paraId="2C76366B" w14:textId="77777777" w:rsidR="00C31AA7" w:rsidRPr="00C139B4" w:rsidRDefault="009D4C7F" w:rsidP="009D4C7F">
      <w:pPr>
        <w:rPr>
          <w:noProof/>
        </w:rPr>
      </w:pPr>
      <w:r w:rsidRPr="00C139B4">
        <w:rPr>
          <w:noProof/>
        </w:rPr>
        <w:t>As a result of the need to throttle traffic, the MME or SGSN may reject Attach, Tracking Area Update or Service Requests initiated by UEs. The possible NAS causes are described in the Annex A and B.</w:t>
      </w:r>
      <w:bookmarkStart w:id="3068" w:name="_Toc20212225"/>
      <w:bookmarkStart w:id="3069" w:name="_Toc27727502"/>
      <w:bookmarkStart w:id="3070" w:name="_Toc36042159"/>
      <w:bookmarkStart w:id="3071" w:name="_Toc44871590"/>
      <w:bookmarkStart w:id="3072" w:name="_Toc44871989"/>
      <w:bookmarkStart w:id="3073" w:name="_Toc51862064"/>
      <w:bookmarkStart w:id="3074" w:name="_Toc57978469"/>
    </w:p>
    <w:p w14:paraId="0747E898" w14:textId="4E1277A5" w:rsidR="009D4C7F" w:rsidRPr="00C139B4" w:rsidRDefault="009D4C7F" w:rsidP="009D4C7F">
      <w:pPr>
        <w:pStyle w:val="Heading8"/>
      </w:pPr>
      <w:bookmarkStart w:id="3075" w:name="_Toc106900810"/>
      <w:r w:rsidRPr="00C139B4">
        <w:rPr>
          <w:lang w:val="en-US"/>
        </w:rPr>
        <w:lastRenderedPageBreak/>
        <w:t>Annex D (Informative):</w:t>
      </w:r>
      <w:r w:rsidRPr="00C139B4">
        <w:br/>
        <w:t>Diameter overload control node behaviour</w:t>
      </w:r>
      <w:bookmarkEnd w:id="3068"/>
      <w:bookmarkEnd w:id="3069"/>
      <w:bookmarkEnd w:id="3070"/>
      <w:bookmarkEnd w:id="3071"/>
      <w:bookmarkEnd w:id="3072"/>
      <w:bookmarkEnd w:id="3073"/>
      <w:bookmarkEnd w:id="3074"/>
      <w:bookmarkEnd w:id="3075"/>
    </w:p>
    <w:p w14:paraId="6CB2B49B" w14:textId="77777777" w:rsidR="009D4C7F" w:rsidRPr="00C139B4" w:rsidRDefault="009D4C7F" w:rsidP="001937C8">
      <w:pPr>
        <w:pStyle w:val="Heading1"/>
      </w:pPr>
      <w:bookmarkStart w:id="3076" w:name="_Toc20212226"/>
      <w:bookmarkStart w:id="3077" w:name="_Toc27727503"/>
      <w:bookmarkStart w:id="3078" w:name="_Toc36042160"/>
      <w:bookmarkStart w:id="3079" w:name="_Toc44871591"/>
      <w:bookmarkStart w:id="3080" w:name="_Toc44871990"/>
      <w:bookmarkStart w:id="3081" w:name="_Toc51862065"/>
      <w:bookmarkStart w:id="3082" w:name="_Toc57978470"/>
      <w:bookmarkStart w:id="3083" w:name="_Toc106900811"/>
      <w:r w:rsidRPr="00C139B4">
        <w:t>D.1</w:t>
      </w:r>
      <w:r w:rsidRPr="00C139B4">
        <w:tab/>
        <w:t>Message prioritisation over S6a/d</w:t>
      </w:r>
      <w:bookmarkEnd w:id="3076"/>
      <w:bookmarkEnd w:id="3077"/>
      <w:bookmarkEnd w:id="3078"/>
      <w:bookmarkEnd w:id="3079"/>
      <w:bookmarkEnd w:id="3080"/>
      <w:bookmarkEnd w:id="3081"/>
      <w:bookmarkEnd w:id="3082"/>
      <w:bookmarkEnd w:id="3083"/>
    </w:p>
    <w:p w14:paraId="1EC790A7" w14:textId="77777777" w:rsidR="009D4C7F" w:rsidRPr="00C139B4" w:rsidRDefault="009D4C7F" w:rsidP="009D4C7F">
      <w:r w:rsidRPr="00C139B4">
        <w:t>This clause describes possible behaviours of the MME/SGSN regarding message prioritisation as guidance and for an informative purpose when Diameter overload control is applied over S6a/d.</w:t>
      </w:r>
    </w:p>
    <w:p w14:paraId="6008069E" w14:textId="77777777" w:rsidR="00C31AA7" w:rsidRPr="00C139B4" w:rsidRDefault="009D4C7F" w:rsidP="009D4C7F">
      <w:r w:rsidRPr="00C139B4">
        <w:t>When the HSS is overloaded, the MME/SGSN will receive overload reports from the HSS requesting a reduction of the requests sent by the MME/SGSN. The following and not exhaustive considerations may be taken into account for the MME/SGSN throttling decisions:</w:t>
      </w:r>
    </w:p>
    <w:p w14:paraId="0276F2B4" w14:textId="2EF2D1A3" w:rsidR="009D4C7F" w:rsidRPr="00C139B4" w:rsidRDefault="009D4C7F" w:rsidP="009D4C7F">
      <w:pPr>
        <w:pStyle w:val="B1"/>
      </w:pPr>
      <w:r w:rsidRPr="00C139B4">
        <w:t>-</w:t>
      </w:r>
      <w:r w:rsidRPr="00C139B4">
        <w:tab/>
        <w:t>Prioritisation of requests related to priority traffic (e.g. MPS as identified by the MME/SGSN through access procedures, emergency)</w:t>
      </w:r>
    </w:p>
    <w:p w14:paraId="28498A6E" w14:textId="77777777" w:rsidR="009D4C7F" w:rsidRPr="00C139B4" w:rsidRDefault="009D4C7F" w:rsidP="009D4C7F">
      <w:pPr>
        <w:pStyle w:val="B1"/>
      </w:pPr>
      <w:r w:rsidRPr="00C139B4">
        <w:t>-</w:t>
      </w:r>
      <w:r w:rsidRPr="00C139B4">
        <w:tab/>
        <w:t>Identification of the procedures that can be deferred (e.g. UE reachable notification, purge after a long inactivity time), so to avoid to drop non deferrable procedures;</w:t>
      </w:r>
    </w:p>
    <w:p w14:paraId="285069CB" w14:textId="77777777" w:rsidR="009D4C7F" w:rsidRPr="00C139B4" w:rsidRDefault="009D4C7F" w:rsidP="009D4C7F">
      <w:pPr>
        <w:pStyle w:val="B1"/>
      </w:pPr>
      <w:r w:rsidRPr="00C139B4">
        <w:t>-</w:t>
      </w:r>
      <w:r w:rsidRPr="00C139B4">
        <w:tab/>
        <w:t>Prioritisation of certain types of requests (i.e. between AIR, ULR, PUR, NOR) according to the context of their use, in particular:</w:t>
      </w:r>
    </w:p>
    <w:p w14:paraId="2FF75455" w14:textId="77777777" w:rsidR="009D4C7F" w:rsidRPr="00C139B4" w:rsidRDefault="009D4C7F" w:rsidP="009D4C7F">
      <w:pPr>
        <w:pStyle w:val="B2"/>
      </w:pPr>
      <w:r w:rsidRPr="00C139B4">
        <w:t>-</w:t>
      </w:r>
      <w:r w:rsidRPr="00C139B4">
        <w:tab/>
        <w:t>Higher prioritisation of ULR commands when used in relation with mobility management (e.g. handover) for an attached user, so to avoid the interruption of the service for the user;</w:t>
      </w:r>
    </w:p>
    <w:p w14:paraId="3E6B1493" w14:textId="77777777" w:rsidR="009D4C7F" w:rsidRPr="00C139B4" w:rsidRDefault="009D4C7F" w:rsidP="009D4C7F">
      <w:pPr>
        <w:pStyle w:val="B2"/>
      </w:pPr>
      <w:r w:rsidRPr="00C139B4">
        <w:t>-</w:t>
      </w:r>
      <w:r w:rsidRPr="00C139B4">
        <w:tab/>
        <w:t>Lower prioritisation of AIR and ULR commands when related to an initial attach, so to avoid the attachment of new users;</w:t>
      </w:r>
    </w:p>
    <w:p w14:paraId="2D01211F" w14:textId="77777777" w:rsidR="009D4C7F" w:rsidRPr="00C139B4" w:rsidRDefault="009D4C7F" w:rsidP="009D4C7F">
      <w:pPr>
        <w:pStyle w:val="B1"/>
      </w:pPr>
      <w:r w:rsidRPr="00C139B4">
        <w:t>-</w:t>
      </w:r>
      <w:r w:rsidRPr="00C139B4">
        <w:tab/>
        <w:t>Skipping of optional authentication (e.g. in TAU procedures).</w:t>
      </w:r>
    </w:p>
    <w:p w14:paraId="1F60744F" w14:textId="77777777" w:rsidR="009D4C7F" w:rsidRPr="00C139B4" w:rsidRDefault="009D4C7F" w:rsidP="009D4C7F">
      <w:pPr>
        <w:pStyle w:val="Heading8"/>
      </w:pPr>
      <w:bookmarkStart w:id="3084" w:name="_Toc20212227"/>
      <w:bookmarkStart w:id="3085" w:name="_Toc27727504"/>
      <w:bookmarkStart w:id="3086" w:name="_Toc36042161"/>
      <w:bookmarkStart w:id="3087" w:name="_Toc44871592"/>
      <w:bookmarkStart w:id="3088" w:name="_Toc44871991"/>
      <w:bookmarkStart w:id="3089" w:name="_Toc51862066"/>
      <w:bookmarkStart w:id="3090" w:name="_Toc57978471"/>
      <w:bookmarkStart w:id="3091" w:name="_Toc106900812"/>
      <w:r w:rsidRPr="001937C8">
        <w:rPr>
          <w:bCs/>
          <w:lang w:val="en-US"/>
        </w:rPr>
        <w:t>Annex E (normative):</w:t>
      </w:r>
      <w:r w:rsidRPr="00C139B4">
        <w:rPr>
          <w:b/>
        </w:rPr>
        <w:br/>
      </w:r>
      <w:r w:rsidRPr="00C139B4">
        <w:t>Diameter message priority mechanism</w:t>
      </w:r>
      <w:bookmarkEnd w:id="3084"/>
      <w:bookmarkEnd w:id="3085"/>
      <w:bookmarkEnd w:id="3086"/>
      <w:bookmarkEnd w:id="3087"/>
      <w:bookmarkEnd w:id="3088"/>
      <w:bookmarkEnd w:id="3089"/>
      <w:bookmarkEnd w:id="3090"/>
      <w:bookmarkEnd w:id="3091"/>
    </w:p>
    <w:p w14:paraId="525AD091" w14:textId="77777777" w:rsidR="009D4C7F" w:rsidRPr="00C139B4" w:rsidRDefault="009D4C7F" w:rsidP="001937C8">
      <w:pPr>
        <w:pStyle w:val="Heading1"/>
      </w:pPr>
      <w:bookmarkStart w:id="3092" w:name="_Toc20212228"/>
      <w:bookmarkStart w:id="3093" w:name="_Toc27727505"/>
      <w:bookmarkStart w:id="3094" w:name="_Toc36042162"/>
      <w:bookmarkStart w:id="3095" w:name="_Toc44871593"/>
      <w:bookmarkStart w:id="3096" w:name="_Toc44871992"/>
      <w:bookmarkStart w:id="3097" w:name="_Toc51862067"/>
      <w:bookmarkStart w:id="3098" w:name="_Toc57978472"/>
      <w:bookmarkStart w:id="3099" w:name="_Toc106900813"/>
      <w:r w:rsidRPr="00C139B4">
        <w:t>E.1</w:t>
      </w:r>
      <w:r w:rsidRPr="00C139B4">
        <w:tab/>
        <w:t>General</w:t>
      </w:r>
      <w:bookmarkEnd w:id="3092"/>
      <w:bookmarkEnd w:id="3093"/>
      <w:bookmarkEnd w:id="3094"/>
      <w:bookmarkEnd w:id="3095"/>
      <w:bookmarkEnd w:id="3096"/>
      <w:bookmarkEnd w:id="3097"/>
      <w:bookmarkEnd w:id="3098"/>
      <w:bookmarkEnd w:id="3099"/>
    </w:p>
    <w:p w14:paraId="01002AAA" w14:textId="77777777" w:rsidR="009D4C7F" w:rsidRPr="00C139B4" w:rsidRDefault="009D4C7F" w:rsidP="009D4C7F">
      <w:r>
        <w:t>IETF RFC </w:t>
      </w:r>
      <w:r w:rsidRPr="00C139B4">
        <w:t>7944</w:t>
      </w:r>
      <w:r w:rsidRPr="00C139B4">
        <w:rPr>
          <w:lang w:eastAsia="en-GB"/>
        </w:rPr>
        <w:t> </w:t>
      </w:r>
      <w:r>
        <w:t>[</w:t>
      </w:r>
      <w:r w:rsidRPr="00C139B4">
        <w:t>57] specifies a Diameter routing message priority mechanism that allows Diameter nodes to indicate the relative priority of Diameter messages. With this information, other Diameter nodes may leverage the relative priority of Diameter messages into routing, resource allocation, set the DSCP marking for transport of the associated Diameter message, and also abatement decisions when overload control is applied.</w:t>
      </w:r>
    </w:p>
    <w:p w14:paraId="7E716304" w14:textId="77777777" w:rsidR="009D4C7F" w:rsidRPr="00C139B4" w:rsidRDefault="009D4C7F" w:rsidP="001937C8">
      <w:pPr>
        <w:pStyle w:val="Heading1"/>
      </w:pPr>
      <w:bookmarkStart w:id="3100" w:name="_Toc20212229"/>
      <w:bookmarkStart w:id="3101" w:name="_Toc27727506"/>
      <w:bookmarkStart w:id="3102" w:name="_Toc36042163"/>
      <w:bookmarkStart w:id="3103" w:name="_Toc44871594"/>
      <w:bookmarkStart w:id="3104" w:name="_Toc44871993"/>
      <w:bookmarkStart w:id="3105" w:name="_Toc51862068"/>
      <w:bookmarkStart w:id="3106" w:name="_Toc57978473"/>
      <w:bookmarkStart w:id="3107" w:name="_Toc106900814"/>
      <w:r w:rsidRPr="00C139B4">
        <w:t>E.2</w:t>
      </w:r>
      <w:r w:rsidRPr="00C139B4">
        <w:tab/>
        <w:t>S6a/S6d interfaces</w:t>
      </w:r>
      <w:bookmarkEnd w:id="3100"/>
      <w:bookmarkEnd w:id="3101"/>
      <w:bookmarkEnd w:id="3102"/>
      <w:bookmarkEnd w:id="3103"/>
      <w:bookmarkEnd w:id="3104"/>
      <w:bookmarkEnd w:id="3105"/>
      <w:bookmarkEnd w:id="3106"/>
      <w:bookmarkEnd w:id="3107"/>
    </w:p>
    <w:p w14:paraId="7DC42AA3" w14:textId="77777777" w:rsidR="00C31AA7" w:rsidRPr="00C139B4" w:rsidRDefault="009D4C7F" w:rsidP="001937C8">
      <w:pPr>
        <w:pStyle w:val="Heading2"/>
      </w:pPr>
      <w:bookmarkStart w:id="3108" w:name="_Toc20212230"/>
      <w:bookmarkStart w:id="3109" w:name="_Toc27727507"/>
      <w:bookmarkStart w:id="3110" w:name="_Toc36042164"/>
      <w:bookmarkStart w:id="3111" w:name="_Toc44871595"/>
      <w:bookmarkStart w:id="3112" w:name="_Toc44871994"/>
      <w:bookmarkStart w:id="3113" w:name="_Toc51862069"/>
      <w:bookmarkStart w:id="3114" w:name="_Toc57978474"/>
      <w:bookmarkStart w:id="3115" w:name="_Toc106900815"/>
      <w:r w:rsidRPr="00C139B4">
        <w:t>E.2.1</w:t>
      </w:r>
      <w:r w:rsidRPr="00C139B4">
        <w:tab/>
        <w:t>General</w:t>
      </w:r>
      <w:bookmarkEnd w:id="3108"/>
      <w:bookmarkEnd w:id="3109"/>
      <w:bookmarkEnd w:id="3110"/>
      <w:bookmarkEnd w:id="3111"/>
      <w:bookmarkEnd w:id="3112"/>
      <w:bookmarkEnd w:id="3113"/>
      <w:bookmarkEnd w:id="3114"/>
      <w:bookmarkEnd w:id="3115"/>
    </w:p>
    <w:p w14:paraId="4EF2CE6B" w14:textId="69A4A959" w:rsidR="009D4C7F" w:rsidRPr="00C139B4" w:rsidRDefault="009D4C7F" w:rsidP="009D4C7F">
      <w:r w:rsidRPr="00C139B4">
        <w:t>The Diameter message priority mechanism is an optional feature.</w:t>
      </w:r>
    </w:p>
    <w:p w14:paraId="53E5C2AD" w14:textId="77777777" w:rsidR="009D4C7F" w:rsidRPr="00C139B4" w:rsidRDefault="009D4C7F" w:rsidP="009D4C7F">
      <w:r w:rsidRPr="00C139B4">
        <w:t>It is recommended to make use of IETF  RFC 7944</w:t>
      </w:r>
      <w:r>
        <w:t> [</w:t>
      </w:r>
      <w:r w:rsidRPr="00C139B4">
        <w:t>57] over the S6a/S6d interfaces of an operator network when the overload control defined in Annex C is applied on these S6a/d interfaces.</w:t>
      </w:r>
    </w:p>
    <w:p w14:paraId="306A3E97" w14:textId="77777777" w:rsidR="009D4C7F" w:rsidRPr="00C139B4" w:rsidRDefault="009D4C7F" w:rsidP="001937C8">
      <w:pPr>
        <w:pStyle w:val="Heading2"/>
      </w:pPr>
      <w:bookmarkStart w:id="3116" w:name="_Toc20212231"/>
      <w:bookmarkStart w:id="3117" w:name="_Toc27727508"/>
      <w:bookmarkStart w:id="3118" w:name="_Toc36042165"/>
      <w:bookmarkStart w:id="3119" w:name="_Toc44871596"/>
      <w:bookmarkStart w:id="3120" w:name="_Toc44871995"/>
      <w:bookmarkStart w:id="3121" w:name="_Toc51862070"/>
      <w:bookmarkStart w:id="3122" w:name="_Toc57978475"/>
      <w:bookmarkStart w:id="3123" w:name="_Toc106900816"/>
      <w:r w:rsidRPr="00C139B4">
        <w:t>E.2.2</w:t>
      </w:r>
      <w:r w:rsidRPr="00C139B4">
        <w:tab/>
        <w:t>HSS, CSS, EIR behaviour</w:t>
      </w:r>
      <w:bookmarkEnd w:id="3116"/>
      <w:bookmarkEnd w:id="3117"/>
      <w:bookmarkEnd w:id="3118"/>
      <w:bookmarkEnd w:id="3119"/>
      <w:bookmarkEnd w:id="3120"/>
      <w:bookmarkEnd w:id="3121"/>
      <w:bookmarkEnd w:id="3122"/>
      <w:bookmarkEnd w:id="3123"/>
    </w:p>
    <w:p w14:paraId="7A08B432" w14:textId="77777777" w:rsidR="00C31AA7" w:rsidRPr="00C139B4" w:rsidRDefault="009D4C7F" w:rsidP="009D4C7F">
      <w:r w:rsidRPr="00C139B4">
        <w:t xml:space="preserve">When the HSS, the CSS or the EIR supports the Diameter message priority mechanism, the HSS, the CSS, or the EIR shall comply with </w:t>
      </w:r>
      <w:r>
        <w:t>IETF RFC </w:t>
      </w:r>
      <w:r w:rsidRPr="00C139B4">
        <w:t>7944</w:t>
      </w:r>
      <w:r w:rsidRPr="00C139B4">
        <w:rPr>
          <w:lang w:eastAsia="en-GB"/>
        </w:rPr>
        <w:t> </w:t>
      </w:r>
      <w:r w:rsidRPr="00C139B4">
        <w:t>[57].</w:t>
      </w:r>
    </w:p>
    <w:p w14:paraId="641CC88D" w14:textId="77777777" w:rsidR="00C31AA7" w:rsidRPr="00C139B4" w:rsidRDefault="009D4C7F" w:rsidP="009D4C7F">
      <w:r w:rsidRPr="00C139B4">
        <w:lastRenderedPageBreak/>
        <w:t>The HSS or the CSS sending a request shall determine the required priority according to its policies. When priority is required, the HSS or the CSS shall include the DRMP AVP indicating the required priority level in the request it sends, and shall prioritise the request according to the required priority level.</w:t>
      </w:r>
    </w:p>
    <w:p w14:paraId="246A8D0E" w14:textId="77777777" w:rsidR="00C31AA7" w:rsidRPr="00C139B4" w:rsidRDefault="009D4C7F" w:rsidP="009D4C7F">
      <w:r w:rsidRPr="00C139B4">
        <w:t>When the HSS or the CSS receives the corresponding response, the HSS or the CSS shall prioritise the received response according to the priority level received within the DRMP AVP if present in the response, otherwise according to the priority level of the corresponding request.</w:t>
      </w:r>
    </w:p>
    <w:p w14:paraId="1B854000" w14:textId="26B20D5B" w:rsidR="009D4C7F" w:rsidRPr="00C139B4" w:rsidRDefault="009D4C7F" w:rsidP="009D4C7F">
      <w:r w:rsidRPr="00C139B4">
        <w:t>When the HSS, the CSS, or the EIR receives a request, it shall handle the request according to the received DRMP AVP priority level. For the response, the HSS, the CSS, or the EIR may modify the priority level received in the DRMP AVP according to its policies and shall handle the response according to the required priority level.  If the required priority level is different from the priority level received in the request, the HSS, the CSS, or the EIR shall include the DRMP AVP in the response.If:</w:t>
      </w:r>
    </w:p>
    <w:p w14:paraId="58B06C80" w14:textId="77777777" w:rsidR="00C31AA7" w:rsidRPr="00C139B4" w:rsidRDefault="009D4C7F" w:rsidP="009D4C7F">
      <w:pPr>
        <w:pStyle w:val="B1"/>
        <w:rPr>
          <w:lang w:val="x-none"/>
        </w:rPr>
      </w:pPr>
      <w:r w:rsidRPr="00C139B4">
        <w:rPr>
          <w:lang w:val="x-none"/>
        </w:rPr>
        <w:t>-</w:t>
      </w:r>
      <w:r w:rsidRPr="00C139B4">
        <w:rPr>
          <w:lang w:val="x-none"/>
        </w:rPr>
        <w:tab/>
      </w:r>
      <w:r w:rsidRPr="00C139B4">
        <w:rPr>
          <w:lang w:val="en-US"/>
        </w:rPr>
        <w:t xml:space="preserve">the </w:t>
      </w:r>
      <w:r w:rsidRPr="00C139B4">
        <w:t>HSS, the CSS or the EIR supports using the Diameter message priority mechanism for DSCP marking purposes,</w:t>
      </w:r>
    </w:p>
    <w:p w14:paraId="1182EF13" w14:textId="033F47A4" w:rsidR="009D4C7F" w:rsidRPr="00C139B4" w:rsidRDefault="009D4C7F" w:rsidP="009D4C7F">
      <w:pPr>
        <w:pStyle w:val="B1"/>
        <w:rPr>
          <w:lang w:val="x-none"/>
        </w:rPr>
      </w:pPr>
      <w:r w:rsidRPr="00C139B4">
        <w:rPr>
          <w:lang w:val="x-none"/>
        </w:rPr>
        <w:t>-</w:t>
      </w:r>
      <w:r w:rsidRPr="00C139B4">
        <w:rPr>
          <w:lang w:val="x-none"/>
        </w:rPr>
        <w:tab/>
      </w:r>
      <w:r w:rsidRPr="00C139B4">
        <w:t>the transport network utilizes DSCP marking, and</w:t>
      </w:r>
    </w:p>
    <w:p w14:paraId="4CA06939" w14:textId="77777777" w:rsidR="00C31AA7" w:rsidRPr="00C139B4" w:rsidRDefault="009D4C7F" w:rsidP="009D4C7F">
      <w:pPr>
        <w:pStyle w:val="B1"/>
        <w:rPr>
          <w:lang w:val="x-none"/>
        </w:rPr>
      </w:pPr>
      <w:r w:rsidRPr="00C139B4">
        <w:rPr>
          <w:lang w:val="x-none"/>
        </w:rPr>
        <w:t>-</w:t>
      </w:r>
      <w:r w:rsidRPr="00C139B4">
        <w:rPr>
          <w:lang w:val="x-none"/>
        </w:rPr>
        <w:tab/>
      </w:r>
      <w:r w:rsidRPr="00C139B4">
        <w:t>message-dependant DSCP marking is possible for the protocol stack transporting Diameter</w:t>
      </w:r>
      <w:r w:rsidRPr="00C139B4">
        <w:rPr>
          <w:lang w:val="x-none"/>
        </w:rPr>
        <w:t>,</w:t>
      </w:r>
    </w:p>
    <w:p w14:paraId="7CCC3B3F" w14:textId="40F19742" w:rsidR="009D4C7F" w:rsidRPr="00C139B4" w:rsidRDefault="009D4C7F" w:rsidP="009D4C7F">
      <w:r w:rsidRPr="00C139B4">
        <w:t>then the HSS, the CSS or the EIR shall set the DSCP marking for transport of the request or response according to the required priority level.</w:t>
      </w:r>
    </w:p>
    <w:p w14:paraId="4209E7BB" w14:textId="77777777" w:rsidR="009D4C7F" w:rsidRPr="00C139B4" w:rsidRDefault="009D4C7F" w:rsidP="009D4C7F">
      <w:r w:rsidRPr="00C139B4">
        <w:t>When not-explicitly requested, the inclusion and priority value of the DRMP AVP in Diameter messages are implementation specific.</w:t>
      </w:r>
    </w:p>
    <w:p w14:paraId="110BD6EA" w14:textId="77777777" w:rsidR="009D4C7F" w:rsidRPr="00C139B4" w:rsidRDefault="009D4C7F" w:rsidP="001937C8">
      <w:pPr>
        <w:pStyle w:val="Heading2"/>
      </w:pPr>
      <w:bookmarkStart w:id="3124" w:name="_Toc20212232"/>
      <w:bookmarkStart w:id="3125" w:name="_Toc27727509"/>
      <w:bookmarkStart w:id="3126" w:name="_Toc36042166"/>
      <w:bookmarkStart w:id="3127" w:name="_Toc44871597"/>
      <w:bookmarkStart w:id="3128" w:name="_Toc44871996"/>
      <w:bookmarkStart w:id="3129" w:name="_Toc51862071"/>
      <w:bookmarkStart w:id="3130" w:name="_Toc57978476"/>
      <w:bookmarkStart w:id="3131" w:name="_Toc106900817"/>
      <w:r w:rsidRPr="00C139B4">
        <w:t>E.2.3</w:t>
      </w:r>
      <w:r w:rsidRPr="00C139B4">
        <w:tab/>
        <w:t>MME/SGSN behaviour</w:t>
      </w:r>
      <w:bookmarkEnd w:id="3124"/>
      <w:bookmarkEnd w:id="3125"/>
      <w:bookmarkEnd w:id="3126"/>
      <w:bookmarkEnd w:id="3127"/>
      <w:bookmarkEnd w:id="3128"/>
      <w:bookmarkEnd w:id="3129"/>
      <w:bookmarkEnd w:id="3130"/>
      <w:bookmarkEnd w:id="3131"/>
    </w:p>
    <w:p w14:paraId="184BA072" w14:textId="77777777" w:rsidR="00C31AA7" w:rsidRPr="00C139B4" w:rsidRDefault="009D4C7F" w:rsidP="009D4C7F">
      <w:r w:rsidRPr="00C139B4">
        <w:t xml:space="preserve">When the MME/SGSN supports the Diameter message priority mechanism, the MME/SGSN shall comply with </w:t>
      </w:r>
      <w:r>
        <w:t>IETF RFC </w:t>
      </w:r>
      <w:r w:rsidRPr="00C139B4">
        <w:t>7944</w:t>
      </w:r>
      <w:r w:rsidRPr="00C139B4">
        <w:rPr>
          <w:lang w:eastAsia="en-GB"/>
        </w:rPr>
        <w:t> </w:t>
      </w:r>
      <w:r w:rsidRPr="00C139B4">
        <w:t>[57].</w:t>
      </w:r>
    </w:p>
    <w:p w14:paraId="116746D2" w14:textId="77777777" w:rsidR="00C31AA7" w:rsidRPr="00C139B4" w:rsidRDefault="009D4C7F" w:rsidP="009D4C7F">
      <w:r w:rsidRPr="00C139B4">
        <w:t>The MME/SGSN sending a request shall determine the required priority according to its policies. When priority is required, the MME/SGSN shall include the DRMP AVP indicating the required priority level in the request it sends, and shall prioritise the requests according to the required priority level.</w:t>
      </w:r>
    </w:p>
    <w:p w14:paraId="04BB39A6" w14:textId="77777777" w:rsidR="00C31AA7" w:rsidRPr="00C139B4" w:rsidRDefault="009D4C7F" w:rsidP="009D4C7F">
      <w:r w:rsidRPr="00C139B4">
        <w:t>When the MME/SGSN receives the corresponding response, it shall prioritise the received response according to the priority level received within the DRMP AVP if present in the response, otherwise according to the priority level of the corresponding request.</w:t>
      </w:r>
    </w:p>
    <w:p w14:paraId="49BBE856" w14:textId="77777777" w:rsidR="00C31AA7" w:rsidRPr="00C139B4" w:rsidRDefault="009D4C7F" w:rsidP="009D4C7F">
      <w:r w:rsidRPr="00C139B4">
        <w:t>When the MME/SGSN receives a request, it shall handle the request according to the received DRMP AVP priority level. For the response, it may modify the priority level received in the DRMP AVP according to its policies and shall handle the response according to the required priority level. If the required priority level is different from the priority level received in the request, it shall include the DRMP AVP in the response.</w:t>
      </w:r>
    </w:p>
    <w:p w14:paraId="377A6D27" w14:textId="48CD059B" w:rsidR="009D4C7F" w:rsidRPr="00C139B4" w:rsidRDefault="009D4C7F" w:rsidP="009D4C7F">
      <w:r w:rsidRPr="00C139B4">
        <w:t>If:</w:t>
      </w:r>
    </w:p>
    <w:p w14:paraId="318BEE6E" w14:textId="77777777" w:rsidR="00C31AA7" w:rsidRPr="00C139B4" w:rsidRDefault="009D4C7F" w:rsidP="009D4C7F">
      <w:pPr>
        <w:pStyle w:val="B1"/>
        <w:rPr>
          <w:lang w:val="x-none"/>
        </w:rPr>
      </w:pPr>
      <w:r w:rsidRPr="00C139B4">
        <w:rPr>
          <w:lang w:val="x-none"/>
        </w:rPr>
        <w:t>-</w:t>
      </w:r>
      <w:r w:rsidRPr="00C139B4">
        <w:rPr>
          <w:lang w:val="x-none"/>
        </w:rPr>
        <w:tab/>
      </w:r>
      <w:r w:rsidRPr="00C139B4">
        <w:rPr>
          <w:lang w:val="en-US"/>
        </w:rPr>
        <w:t xml:space="preserve">the </w:t>
      </w:r>
      <w:r w:rsidRPr="00C139B4">
        <w:t>MME/SGSN supports using the Diameter message priority mechanism for DSCP marking purposes,</w:t>
      </w:r>
    </w:p>
    <w:p w14:paraId="7C665730" w14:textId="6046CB6C" w:rsidR="009D4C7F" w:rsidRPr="00C139B4" w:rsidRDefault="009D4C7F" w:rsidP="009D4C7F">
      <w:pPr>
        <w:pStyle w:val="B1"/>
        <w:rPr>
          <w:lang w:val="x-none"/>
        </w:rPr>
      </w:pPr>
      <w:r w:rsidRPr="00C139B4">
        <w:rPr>
          <w:lang w:val="x-none"/>
        </w:rPr>
        <w:t>-</w:t>
      </w:r>
      <w:r w:rsidRPr="00C139B4">
        <w:rPr>
          <w:lang w:val="x-none"/>
        </w:rPr>
        <w:tab/>
      </w:r>
      <w:r w:rsidRPr="00C139B4">
        <w:t>the transport network utilizes DSCP marking, and</w:t>
      </w:r>
    </w:p>
    <w:p w14:paraId="0C40CD98" w14:textId="77777777" w:rsidR="00C31AA7" w:rsidRPr="00C139B4" w:rsidRDefault="009D4C7F" w:rsidP="009D4C7F">
      <w:pPr>
        <w:pStyle w:val="B1"/>
        <w:rPr>
          <w:lang w:val="x-none"/>
        </w:rPr>
      </w:pPr>
      <w:r w:rsidRPr="00C139B4">
        <w:rPr>
          <w:lang w:val="x-none"/>
        </w:rPr>
        <w:t>-</w:t>
      </w:r>
      <w:r w:rsidRPr="00C139B4">
        <w:rPr>
          <w:lang w:val="x-none"/>
        </w:rPr>
        <w:tab/>
      </w:r>
      <w:r w:rsidRPr="00C139B4">
        <w:t>message-dependant DSCP marking is possible for the protocol stack transporting Diameter</w:t>
      </w:r>
      <w:r w:rsidRPr="00C139B4">
        <w:rPr>
          <w:lang w:val="x-none"/>
        </w:rPr>
        <w:t>,</w:t>
      </w:r>
    </w:p>
    <w:p w14:paraId="13650C31" w14:textId="2D1BF738" w:rsidR="009D4C7F" w:rsidRPr="00C139B4" w:rsidRDefault="009D4C7F" w:rsidP="009D4C7F">
      <w:r w:rsidRPr="00C139B4">
        <w:t>then the MME/SGSN shall set the DSCP marking for transport of the request or response according to the required priority level.</w:t>
      </w:r>
    </w:p>
    <w:p w14:paraId="26916EC5" w14:textId="77777777" w:rsidR="009D4C7F" w:rsidRPr="00C139B4" w:rsidRDefault="009D4C7F" w:rsidP="009D4C7F">
      <w:r w:rsidRPr="00C139B4">
        <w:t xml:space="preserve">Diameter requests related to high priority traffic (e.g. MPS as identified by the MME/SGSN via the RRC Establishment Cause IE set to the highPriorityAccess value as per </w:t>
      </w:r>
      <w:r>
        <w:t>3GPP TS 3</w:t>
      </w:r>
      <w:r w:rsidRPr="00C139B4">
        <w:t>6.413</w:t>
      </w:r>
      <w:r>
        <w:t> [</w:t>
      </w:r>
      <w:r w:rsidRPr="00C139B4">
        <w:t>19] or through subscription information in the MPS-Priority AVP, emergency) shall contain a DRMP AVP with a high priority of which the level value is operator dependent.</w:t>
      </w:r>
    </w:p>
    <w:p w14:paraId="34535389" w14:textId="77777777" w:rsidR="009D4C7F" w:rsidRPr="00C139B4" w:rsidRDefault="009D4C7F" w:rsidP="009D4C7F">
      <w:r w:rsidRPr="00C139B4">
        <w:t>When not-explicitly requested, the inclusion and priority value of the DRMP AVP in Diameter messages are implementation specific.</w:t>
      </w:r>
    </w:p>
    <w:p w14:paraId="7BB86BAF" w14:textId="77777777" w:rsidR="009D4C7F" w:rsidRPr="00C139B4" w:rsidRDefault="009D4C7F" w:rsidP="009D4C7F">
      <w:pPr>
        <w:pStyle w:val="Heading8"/>
      </w:pPr>
      <w:bookmarkStart w:id="3132" w:name="_Toc20212233"/>
      <w:bookmarkStart w:id="3133" w:name="_Toc27727510"/>
      <w:bookmarkStart w:id="3134" w:name="_Toc36042167"/>
      <w:bookmarkStart w:id="3135" w:name="_Toc44871598"/>
      <w:bookmarkStart w:id="3136" w:name="_Toc44871997"/>
      <w:bookmarkStart w:id="3137" w:name="_Toc51862072"/>
      <w:bookmarkStart w:id="3138" w:name="_Toc57978477"/>
      <w:bookmarkStart w:id="3139" w:name="_Toc106900818"/>
      <w:r w:rsidRPr="00C139B4">
        <w:rPr>
          <w:lang w:val="en-US"/>
        </w:rPr>
        <w:lastRenderedPageBreak/>
        <w:t>Annex F (normative):</w:t>
      </w:r>
      <w:r w:rsidRPr="00C139B4">
        <w:br/>
        <w:t>Diameter load control mechanism</w:t>
      </w:r>
      <w:bookmarkEnd w:id="3132"/>
      <w:bookmarkEnd w:id="3133"/>
      <w:bookmarkEnd w:id="3134"/>
      <w:bookmarkEnd w:id="3135"/>
      <w:bookmarkEnd w:id="3136"/>
      <w:bookmarkEnd w:id="3137"/>
      <w:bookmarkEnd w:id="3138"/>
      <w:bookmarkEnd w:id="3139"/>
    </w:p>
    <w:p w14:paraId="6D080C43" w14:textId="77777777" w:rsidR="009D4C7F" w:rsidRPr="00C139B4" w:rsidRDefault="009D4C7F" w:rsidP="001937C8">
      <w:pPr>
        <w:pStyle w:val="Heading1"/>
      </w:pPr>
      <w:bookmarkStart w:id="3140" w:name="_Toc20212234"/>
      <w:bookmarkStart w:id="3141" w:name="_Toc27727511"/>
      <w:bookmarkStart w:id="3142" w:name="_Toc36042168"/>
      <w:bookmarkStart w:id="3143" w:name="_Toc44871599"/>
      <w:bookmarkStart w:id="3144" w:name="_Toc44871998"/>
      <w:bookmarkStart w:id="3145" w:name="_Toc51862073"/>
      <w:bookmarkStart w:id="3146" w:name="_Toc57978478"/>
      <w:bookmarkStart w:id="3147" w:name="_Toc106900819"/>
      <w:r w:rsidRPr="00C139B4">
        <w:t>F.1</w:t>
      </w:r>
      <w:r w:rsidRPr="00C139B4">
        <w:tab/>
        <w:t>General</w:t>
      </w:r>
      <w:bookmarkEnd w:id="3140"/>
      <w:bookmarkEnd w:id="3141"/>
      <w:bookmarkEnd w:id="3142"/>
      <w:bookmarkEnd w:id="3143"/>
      <w:bookmarkEnd w:id="3144"/>
      <w:bookmarkEnd w:id="3145"/>
      <w:bookmarkEnd w:id="3146"/>
      <w:bookmarkEnd w:id="3147"/>
    </w:p>
    <w:p w14:paraId="5CD4C79B" w14:textId="77777777" w:rsidR="00C31AA7" w:rsidRPr="00C139B4" w:rsidRDefault="009D4C7F" w:rsidP="009D4C7F">
      <w:r>
        <w:t>IETF RFC 8583 [</w:t>
      </w:r>
      <w:r w:rsidRPr="00C139B4">
        <w:rPr>
          <w:lang w:eastAsia="en-GB"/>
        </w:rPr>
        <w:t>60]</w:t>
      </w:r>
      <w:r w:rsidRPr="00C139B4">
        <w:t xml:space="preserve"> specifies a mechanism for sharing of Diameter load information. It includes the definition and the transfer of related AVPs between Diameter nodes.</w:t>
      </w:r>
      <w:bookmarkStart w:id="3148" w:name="_Toc20212235"/>
      <w:bookmarkStart w:id="3149" w:name="_Toc27727512"/>
      <w:bookmarkStart w:id="3150" w:name="_Toc36042169"/>
      <w:bookmarkStart w:id="3151" w:name="_Toc44871600"/>
      <w:bookmarkStart w:id="3152" w:name="_Toc44871999"/>
      <w:bookmarkStart w:id="3153" w:name="_Toc51862074"/>
      <w:bookmarkStart w:id="3154" w:name="_Toc57978479"/>
    </w:p>
    <w:p w14:paraId="5B04D874" w14:textId="69FA6B6F" w:rsidR="009D4C7F" w:rsidRPr="00C139B4" w:rsidRDefault="009D4C7F" w:rsidP="001937C8">
      <w:pPr>
        <w:pStyle w:val="Heading1"/>
      </w:pPr>
      <w:bookmarkStart w:id="3155" w:name="_Toc106900820"/>
      <w:r w:rsidRPr="00C139B4">
        <w:t>F.2</w:t>
      </w:r>
      <w:r w:rsidRPr="00C139B4">
        <w:tab/>
        <w:t>S6a/S6d interfaces</w:t>
      </w:r>
      <w:bookmarkEnd w:id="3148"/>
      <w:bookmarkEnd w:id="3149"/>
      <w:bookmarkEnd w:id="3150"/>
      <w:bookmarkEnd w:id="3151"/>
      <w:bookmarkEnd w:id="3152"/>
      <w:bookmarkEnd w:id="3153"/>
      <w:bookmarkEnd w:id="3154"/>
      <w:bookmarkEnd w:id="3155"/>
    </w:p>
    <w:p w14:paraId="539C2898" w14:textId="77777777" w:rsidR="00C31AA7" w:rsidRPr="00C139B4" w:rsidRDefault="009D4C7F" w:rsidP="001937C8">
      <w:pPr>
        <w:pStyle w:val="Heading2"/>
      </w:pPr>
      <w:bookmarkStart w:id="3156" w:name="_Toc20212236"/>
      <w:bookmarkStart w:id="3157" w:name="_Toc27727513"/>
      <w:bookmarkStart w:id="3158" w:name="_Toc36042170"/>
      <w:bookmarkStart w:id="3159" w:name="_Toc44871601"/>
      <w:bookmarkStart w:id="3160" w:name="_Toc44872000"/>
      <w:bookmarkStart w:id="3161" w:name="_Toc51862075"/>
      <w:bookmarkStart w:id="3162" w:name="_Toc57978480"/>
      <w:bookmarkStart w:id="3163" w:name="_Toc106900821"/>
      <w:r w:rsidRPr="00C139B4">
        <w:t>F.2.1</w:t>
      </w:r>
      <w:r w:rsidRPr="00C139B4">
        <w:tab/>
        <w:t>General</w:t>
      </w:r>
      <w:bookmarkEnd w:id="3156"/>
      <w:bookmarkEnd w:id="3157"/>
      <w:bookmarkEnd w:id="3158"/>
      <w:bookmarkEnd w:id="3159"/>
      <w:bookmarkEnd w:id="3160"/>
      <w:bookmarkEnd w:id="3161"/>
      <w:bookmarkEnd w:id="3162"/>
      <w:bookmarkEnd w:id="3163"/>
    </w:p>
    <w:p w14:paraId="25A2856F" w14:textId="28CE3F3D" w:rsidR="009D4C7F" w:rsidRPr="00C139B4" w:rsidRDefault="009D4C7F" w:rsidP="009D4C7F">
      <w:r w:rsidRPr="00C139B4">
        <w:t>Diameter load control mechanism is an optional feature.</w:t>
      </w:r>
    </w:p>
    <w:p w14:paraId="66E5B40F" w14:textId="77777777" w:rsidR="009D4C7F" w:rsidRPr="00C139B4" w:rsidRDefault="009D4C7F" w:rsidP="009D4C7F">
      <w:r w:rsidRPr="00C139B4">
        <w:t xml:space="preserve">It is recommended to make use of </w:t>
      </w:r>
      <w:r>
        <w:t>IETF RFC 8583 [</w:t>
      </w:r>
      <w:r w:rsidRPr="00C139B4">
        <w:rPr>
          <w:lang w:eastAsia="en-GB"/>
        </w:rPr>
        <w:t>60]</w:t>
      </w:r>
      <w:r w:rsidRPr="00C139B4">
        <w:t xml:space="preserve"> on the S6a/S6d interfaces where, when applied, the MME or the SGSN shall behave as receiving nodes and the HSS as a reporting node.</w:t>
      </w:r>
    </w:p>
    <w:p w14:paraId="1539A142" w14:textId="77777777" w:rsidR="009D4C7F" w:rsidRPr="00C139B4" w:rsidRDefault="009D4C7F" w:rsidP="001937C8">
      <w:pPr>
        <w:pStyle w:val="Heading2"/>
      </w:pPr>
      <w:bookmarkStart w:id="3164" w:name="_Toc20212237"/>
      <w:bookmarkStart w:id="3165" w:name="_Toc27727514"/>
      <w:bookmarkStart w:id="3166" w:name="_Toc36042171"/>
      <w:bookmarkStart w:id="3167" w:name="_Toc44871602"/>
      <w:bookmarkStart w:id="3168" w:name="_Toc44872001"/>
      <w:bookmarkStart w:id="3169" w:name="_Toc51862076"/>
      <w:bookmarkStart w:id="3170" w:name="_Toc57978481"/>
      <w:bookmarkStart w:id="3171" w:name="_Toc106900822"/>
      <w:r w:rsidRPr="00C139B4">
        <w:t>F.2.2</w:t>
      </w:r>
      <w:r w:rsidRPr="00C139B4">
        <w:tab/>
        <w:t>HSS behaviour</w:t>
      </w:r>
      <w:bookmarkEnd w:id="3164"/>
      <w:bookmarkEnd w:id="3165"/>
      <w:bookmarkEnd w:id="3166"/>
      <w:bookmarkEnd w:id="3167"/>
      <w:bookmarkEnd w:id="3168"/>
      <w:bookmarkEnd w:id="3169"/>
      <w:bookmarkEnd w:id="3170"/>
      <w:bookmarkEnd w:id="3171"/>
    </w:p>
    <w:p w14:paraId="0DE17CEA" w14:textId="77777777" w:rsidR="00C31AA7" w:rsidRPr="00C139B4" w:rsidRDefault="009D4C7F" w:rsidP="009D4C7F">
      <w:r w:rsidRPr="00C139B4">
        <w:t xml:space="preserve">The HSS may report its current load by including a Load AVP of type HOST in answer commands as described in </w:t>
      </w:r>
      <w:r>
        <w:t>IETF RFC 8583 [</w:t>
      </w:r>
      <w:r w:rsidRPr="00C139B4">
        <w:rPr>
          <w:lang w:eastAsia="en-GB"/>
        </w:rPr>
        <w:t>60]</w:t>
      </w:r>
      <w:r w:rsidRPr="00C139B4">
        <w:t>.</w:t>
      </w:r>
    </w:p>
    <w:p w14:paraId="48961A4F" w14:textId="77777777" w:rsidR="00C31AA7" w:rsidRPr="00C139B4" w:rsidRDefault="009D4C7F" w:rsidP="009D4C7F">
      <w:r w:rsidRPr="00C139B4">
        <w:t>The HSS calculates its current load by implementation specific means. For example, the HSS may take into account the traffic over the S6a/d interfaces or other interfaces, the level of usage of internal resources (CPU, memory), the access to external resources, etc.</w:t>
      </w:r>
    </w:p>
    <w:p w14:paraId="1542DF60" w14:textId="417C2144" w:rsidR="009D4C7F" w:rsidRPr="00C139B4" w:rsidRDefault="009D4C7F" w:rsidP="009D4C7F">
      <w:r w:rsidRPr="00C139B4">
        <w:t>The HSS determines when to send Load AVPs of type HOST by implementation specific means.</w:t>
      </w:r>
    </w:p>
    <w:p w14:paraId="41802F3B" w14:textId="77777777" w:rsidR="009D4C7F" w:rsidRPr="00C139B4" w:rsidRDefault="009D4C7F" w:rsidP="001937C8">
      <w:pPr>
        <w:pStyle w:val="Heading2"/>
      </w:pPr>
      <w:bookmarkStart w:id="3172" w:name="_Toc20212238"/>
      <w:bookmarkStart w:id="3173" w:name="_Toc27727515"/>
      <w:bookmarkStart w:id="3174" w:name="_Toc36042172"/>
      <w:bookmarkStart w:id="3175" w:name="_Toc44871603"/>
      <w:bookmarkStart w:id="3176" w:name="_Toc44872002"/>
      <w:bookmarkStart w:id="3177" w:name="_Toc51862077"/>
      <w:bookmarkStart w:id="3178" w:name="_Toc57978482"/>
      <w:bookmarkStart w:id="3179" w:name="_Toc106900823"/>
      <w:r w:rsidRPr="00C139B4">
        <w:t>F.2.3</w:t>
      </w:r>
      <w:r w:rsidRPr="00C139B4">
        <w:tab/>
        <w:t>MME/SGSN behaviour</w:t>
      </w:r>
      <w:bookmarkEnd w:id="3172"/>
      <w:bookmarkEnd w:id="3173"/>
      <w:bookmarkEnd w:id="3174"/>
      <w:bookmarkEnd w:id="3175"/>
      <w:bookmarkEnd w:id="3176"/>
      <w:bookmarkEnd w:id="3177"/>
      <w:bookmarkEnd w:id="3178"/>
      <w:bookmarkEnd w:id="3179"/>
    </w:p>
    <w:p w14:paraId="6DA0BD9A" w14:textId="77777777" w:rsidR="009D4C7F" w:rsidRPr="00C139B4" w:rsidRDefault="009D4C7F" w:rsidP="009D4C7F">
      <w:r w:rsidRPr="00C139B4">
        <w:t xml:space="preserve">When performing next hop Diameter Agent selection for requests that are routed based on realm, the MME/SGSN may take into account load values from Load AVPs of type PEER received from candidate next hop Diameter nodes, as per </w:t>
      </w:r>
      <w:r>
        <w:t>IETF RFC 8583 [</w:t>
      </w:r>
      <w:r w:rsidRPr="00C139B4">
        <w:rPr>
          <w:lang w:eastAsia="en-GB"/>
        </w:rPr>
        <w:t>60]</w:t>
      </w:r>
      <w:r w:rsidRPr="00C139B4">
        <w:t>.</w:t>
      </w:r>
    </w:p>
    <w:p w14:paraId="4A96AE9C" w14:textId="77777777" w:rsidR="009D4C7F" w:rsidRPr="00C139B4" w:rsidRDefault="009D4C7F" w:rsidP="009D4C7F">
      <w:pPr>
        <w:pStyle w:val="Heading8"/>
      </w:pPr>
      <w:r w:rsidRPr="00C139B4">
        <w:br w:type="page"/>
      </w:r>
      <w:bookmarkStart w:id="3180" w:name="_Toc20212239"/>
      <w:bookmarkStart w:id="3181" w:name="_Toc27727516"/>
      <w:bookmarkStart w:id="3182" w:name="_Toc36042173"/>
      <w:bookmarkStart w:id="3183" w:name="_Toc44871604"/>
      <w:bookmarkStart w:id="3184" w:name="_Toc44872003"/>
      <w:bookmarkStart w:id="3185" w:name="_Toc51862078"/>
      <w:bookmarkStart w:id="3186" w:name="_Toc57978483"/>
      <w:bookmarkStart w:id="3187" w:name="_Toc106900824"/>
      <w:r w:rsidRPr="00C139B4">
        <w:lastRenderedPageBreak/>
        <w:t>Annex G (informative):</w:t>
      </w:r>
      <w:r w:rsidRPr="00C139B4">
        <w:br/>
        <w:t>Change history</w:t>
      </w:r>
      <w:bookmarkEnd w:id="3180"/>
      <w:bookmarkEnd w:id="3181"/>
      <w:bookmarkEnd w:id="3182"/>
      <w:bookmarkEnd w:id="3183"/>
      <w:bookmarkEnd w:id="3184"/>
      <w:bookmarkEnd w:id="3185"/>
      <w:bookmarkEnd w:id="3186"/>
      <w:bookmarkEnd w:id="3187"/>
    </w:p>
    <w:tbl>
      <w:tblPr>
        <w:tblW w:w="9356"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961"/>
        <w:gridCol w:w="709"/>
      </w:tblGrid>
      <w:tr w:rsidR="009D4C7F" w:rsidRPr="00C139B4" w14:paraId="1A7FDC91" w14:textId="77777777" w:rsidTr="002B6321">
        <w:tc>
          <w:tcPr>
            <w:tcW w:w="800" w:type="dxa"/>
            <w:tcBorders>
              <w:bottom w:val="single" w:sz="4" w:space="0" w:color="auto"/>
            </w:tcBorders>
            <w:shd w:val="pct10" w:color="auto" w:fill="FFFFFF"/>
          </w:tcPr>
          <w:bookmarkEnd w:id="2961"/>
          <w:p w14:paraId="11B585A5" w14:textId="77777777" w:rsidR="009D4C7F" w:rsidRPr="00C139B4" w:rsidRDefault="009D4C7F" w:rsidP="002B6321">
            <w:pPr>
              <w:pStyle w:val="TAL"/>
              <w:rPr>
                <w:b/>
                <w:sz w:val="16"/>
              </w:rPr>
            </w:pPr>
            <w:r w:rsidRPr="00C139B4">
              <w:rPr>
                <w:b/>
                <w:sz w:val="16"/>
              </w:rPr>
              <w:t>Date</w:t>
            </w:r>
          </w:p>
        </w:tc>
        <w:tc>
          <w:tcPr>
            <w:tcW w:w="800" w:type="dxa"/>
            <w:tcBorders>
              <w:bottom w:val="single" w:sz="4" w:space="0" w:color="auto"/>
            </w:tcBorders>
            <w:shd w:val="pct10" w:color="auto" w:fill="FFFFFF"/>
          </w:tcPr>
          <w:p w14:paraId="7BD4BECA" w14:textId="77777777" w:rsidR="009D4C7F" w:rsidRPr="00C139B4" w:rsidRDefault="009D4C7F" w:rsidP="002B6321">
            <w:pPr>
              <w:pStyle w:val="TAL"/>
              <w:rPr>
                <w:b/>
                <w:sz w:val="16"/>
              </w:rPr>
            </w:pPr>
            <w:r w:rsidRPr="00C139B4">
              <w:rPr>
                <w:b/>
                <w:sz w:val="16"/>
              </w:rPr>
              <w:t>TSG #</w:t>
            </w:r>
          </w:p>
        </w:tc>
        <w:tc>
          <w:tcPr>
            <w:tcW w:w="1094" w:type="dxa"/>
            <w:tcBorders>
              <w:bottom w:val="single" w:sz="4" w:space="0" w:color="auto"/>
            </w:tcBorders>
            <w:shd w:val="pct10" w:color="auto" w:fill="FFFFFF"/>
          </w:tcPr>
          <w:p w14:paraId="2BA83FE6" w14:textId="77777777" w:rsidR="009D4C7F" w:rsidRPr="00C139B4" w:rsidRDefault="009D4C7F" w:rsidP="002B6321">
            <w:pPr>
              <w:pStyle w:val="TAL"/>
              <w:rPr>
                <w:b/>
                <w:sz w:val="16"/>
              </w:rPr>
            </w:pPr>
            <w:r w:rsidRPr="00C139B4">
              <w:rPr>
                <w:b/>
                <w:sz w:val="16"/>
              </w:rPr>
              <w:t>TSG Doc.</w:t>
            </w:r>
          </w:p>
        </w:tc>
        <w:tc>
          <w:tcPr>
            <w:tcW w:w="567" w:type="dxa"/>
            <w:tcBorders>
              <w:bottom w:val="single" w:sz="4" w:space="0" w:color="auto"/>
            </w:tcBorders>
            <w:shd w:val="pct10" w:color="auto" w:fill="FFFFFF"/>
          </w:tcPr>
          <w:p w14:paraId="70A81F69" w14:textId="77777777" w:rsidR="009D4C7F" w:rsidRPr="00C139B4" w:rsidRDefault="009D4C7F" w:rsidP="002B6321">
            <w:pPr>
              <w:pStyle w:val="TAL"/>
              <w:rPr>
                <w:b/>
                <w:sz w:val="16"/>
              </w:rPr>
            </w:pPr>
            <w:r w:rsidRPr="00C139B4">
              <w:rPr>
                <w:b/>
                <w:sz w:val="16"/>
              </w:rPr>
              <w:t>CR</w:t>
            </w:r>
          </w:p>
        </w:tc>
        <w:tc>
          <w:tcPr>
            <w:tcW w:w="425" w:type="dxa"/>
            <w:tcBorders>
              <w:bottom w:val="single" w:sz="4" w:space="0" w:color="auto"/>
            </w:tcBorders>
            <w:shd w:val="pct10" w:color="auto" w:fill="FFFFFF"/>
          </w:tcPr>
          <w:p w14:paraId="7CC9FC92" w14:textId="77777777" w:rsidR="009D4C7F" w:rsidRPr="00C139B4" w:rsidRDefault="009D4C7F" w:rsidP="002B6321">
            <w:pPr>
              <w:pStyle w:val="TAL"/>
              <w:rPr>
                <w:b/>
                <w:sz w:val="16"/>
              </w:rPr>
            </w:pPr>
            <w:r w:rsidRPr="00C139B4">
              <w:rPr>
                <w:b/>
                <w:sz w:val="16"/>
              </w:rPr>
              <w:t>Rev</w:t>
            </w:r>
          </w:p>
        </w:tc>
        <w:tc>
          <w:tcPr>
            <w:tcW w:w="4961" w:type="dxa"/>
            <w:tcBorders>
              <w:bottom w:val="single" w:sz="4" w:space="0" w:color="auto"/>
            </w:tcBorders>
            <w:shd w:val="pct10" w:color="auto" w:fill="FFFFFF"/>
          </w:tcPr>
          <w:p w14:paraId="6BEB6FF0" w14:textId="77777777" w:rsidR="009D4C7F" w:rsidRPr="00C139B4" w:rsidRDefault="009D4C7F" w:rsidP="002B6321">
            <w:pPr>
              <w:pStyle w:val="TAL"/>
              <w:rPr>
                <w:b/>
                <w:sz w:val="16"/>
              </w:rPr>
            </w:pPr>
            <w:r w:rsidRPr="00C139B4">
              <w:rPr>
                <w:b/>
                <w:sz w:val="16"/>
              </w:rPr>
              <w:t>Subject/Comment</w:t>
            </w:r>
          </w:p>
        </w:tc>
        <w:tc>
          <w:tcPr>
            <w:tcW w:w="709" w:type="dxa"/>
            <w:tcBorders>
              <w:bottom w:val="single" w:sz="4" w:space="0" w:color="auto"/>
            </w:tcBorders>
            <w:shd w:val="pct10" w:color="auto" w:fill="FFFFFF"/>
          </w:tcPr>
          <w:p w14:paraId="4232309D" w14:textId="77777777" w:rsidR="009D4C7F" w:rsidRPr="00C139B4" w:rsidRDefault="009D4C7F" w:rsidP="002B6321">
            <w:pPr>
              <w:pStyle w:val="TAL"/>
              <w:rPr>
                <w:b/>
                <w:sz w:val="16"/>
              </w:rPr>
            </w:pPr>
            <w:r w:rsidRPr="00C139B4">
              <w:rPr>
                <w:b/>
                <w:sz w:val="16"/>
              </w:rPr>
              <w:t>New</w:t>
            </w:r>
          </w:p>
        </w:tc>
      </w:tr>
      <w:tr w:rsidR="009D4C7F" w:rsidRPr="00C139B4" w14:paraId="072629C4" w14:textId="77777777" w:rsidTr="002B63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4" w:space="0" w:color="auto"/>
              <w:bottom w:val="single" w:sz="4" w:space="0" w:color="auto"/>
              <w:right w:val="single" w:sz="4" w:space="0" w:color="auto"/>
            </w:tcBorders>
            <w:shd w:val="solid" w:color="FFFFFF" w:fill="auto"/>
          </w:tcPr>
          <w:p w14:paraId="363D5EDF"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2008-09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B6D73B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CT#41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FC2F9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CP-080475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BB3323" w14:textId="77777777" w:rsidR="009D4C7F" w:rsidRPr="00C139B4" w:rsidRDefault="009D4C7F" w:rsidP="002B6321">
            <w:pPr>
              <w:spacing w:after="0"/>
              <w:rPr>
                <w:rFonts w:ascii="Arial" w:hAnsi="Arial"/>
                <w:snapToGrid w:val="0"/>
                <w:sz w:val="16"/>
                <w:lang w:val="en-AU"/>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A599C9" w14:textId="77777777" w:rsidR="009D4C7F" w:rsidRPr="00C139B4" w:rsidRDefault="009D4C7F"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1098638"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V2.0.0 approved in CT#41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6ECFC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8.0.0</w:t>
            </w:r>
          </w:p>
        </w:tc>
      </w:tr>
      <w:tr w:rsidR="009D4C7F" w:rsidRPr="00C139B4" w14:paraId="5B60D771" w14:textId="77777777" w:rsidTr="002B6321">
        <w:tc>
          <w:tcPr>
            <w:tcW w:w="800" w:type="dxa"/>
            <w:tcBorders>
              <w:top w:val="single" w:sz="4" w:space="0" w:color="auto"/>
              <w:left w:val="single" w:sz="4" w:space="0" w:color="auto"/>
              <w:bottom w:val="nil"/>
              <w:right w:val="nil"/>
            </w:tcBorders>
            <w:shd w:val="solid" w:color="FFFFFF" w:fill="auto"/>
          </w:tcPr>
          <w:p w14:paraId="5E1CEC37"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2008-12</w:t>
            </w:r>
          </w:p>
        </w:tc>
        <w:tc>
          <w:tcPr>
            <w:tcW w:w="800" w:type="dxa"/>
            <w:tcBorders>
              <w:top w:val="single" w:sz="4" w:space="0" w:color="auto"/>
              <w:left w:val="nil"/>
              <w:bottom w:val="nil"/>
              <w:right w:val="single" w:sz="4" w:space="0" w:color="auto"/>
            </w:tcBorders>
            <w:shd w:val="solid" w:color="FFFFFF" w:fill="auto"/>
          </w:tcPr>
          <w:p w14:paraId="169ED3A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CT#42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2B3138"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0C12F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0001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40CE4C" w14:textId="77777777" w:rsidR="009D4C7F" w:rsidRPr="00C139B4" w:rsidRDefault="009D4C7F" w:rsidP="002B6321">
            <w:pPr>
              <w:spacing w:after="0"/>
              <w:jc w:val="both"/>
              <w:rPr>
                <w:rFonts w:ascii="Arial" w:hAnsi="Arial"/>
                <w:snapToGrid w:val="0"/>
                <w:sz w:val="16"/>
                <w:lang w:val="en-AU"/>
              </w:rPr>
            </w:pPr>
            <w:r w:rsidRPr="00C139B4">
              <w:rPr>
                <w:rFonts w:ascii="Arial" w:hAnsi="Arial"/>
                <w:snapToGrid w:val="0"/>
                <w:sz w:val="16"/>
                <w:lang w:val="en-AU"/>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5370C6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S6a Vendor-Specific-Application-Id AVP</w:t>
            </w:r>
          </w:p>
        </w:tc>
        <w:tc>
          <w:tcPr>
            <w:tcW w:w="709" w:type="dxa"/>
            <w:tcBorders>
              <w:top w:val="single" w:sz="4" w:space="0" w:color="auto"/>
              <w:left w:val="nil"/>
              <w:bottom w:val="nil"/>
              <w:right w:val="single" w:sz="4" w:space="0" w:color="auto"/>
            </w:tcBorders>
            <w:shd w:val="solid" w:color="FFFFFF" w:fill="auto"/>
          </w:tcPr>
          <w:p w14:paraId="2BE3C09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8.1.0</w:t>
            </w:r>
          </w:p>
        </w:tc>
      </w:tr>
      <w:tr w:rsidR="009D4C7F" w:rsidRPr="00C139B4" w14:paraId="15B079AC" w14:textId="77777777" w:rsidTr="002B6321">
        <w:tc>
          <w:tcPr>
            <w:tcW w:w="800" w:type="dxa"/>
            <w:tcBorders>
              <w:top w:val="nil"/>
              <w:left w:val="single" w:sz="4" w:space="0" w:color="auto"/>
              <w:bottom w:val="nil"/>
              <w:right w:val="nil"/>
            </w:tcBorders>
            <w:shd w:val="solid" w:color="FFFFFF" w:fill="auto"/>
          </w:tcPr>
          <w:p w14:paraId="2D3601CA"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0BEF5FE7"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93ED943"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21CFF4"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33C42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BF886B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RegSub feature</w:t>
            </w:r>
          </w:p>
        </w:tc>
        <w:tc>
          <w:tcPr>
            <w:tcW w:w="709" w:type="dxa"/>
            <w:tcBorders>
              <w:top w:val="nil"/>
              <w:left w:val="nil"/>
              <w:bottom w:val="nil"/>
              <w:right w:val="single" w:sz="4" w:space="0" w:color="auto"/>
            </w:tcBorders>
            <w:shd w:val="solid" w:color="FFFFFF" w:fill="auto"/>
          </w:tcPr>
          <w:p w14:paraId="385450E7" w14:textId="77777777" w:rsidR="009D4C7F" w:rsidRPr="00C139B4" w:rsidRDefault="009D4C7F" w:rsidP="002B6321">
            <w:pPr>
              <w:spacing w:after="0"/>
              <w:rPr>
                <w:rFonts w:ascii="Arial" w:hAnsi="Arial"/>
                <w:snapToGrid w:val="0"/>
                <w:color w:val="000000"/>
                <w:sz w:val="16"/>
                <w:lang w:val="en-AU"/>
              </w:rPr>
            </w:pPr>
          </w:p>
        </w:tc>
      </w:tr>
      <w:tr w:rsidR="009D4C7F" w:rsidRPr="00C139B4" w14:paraId="50D7F363" w14:textId="77777777" w:rsidTr="002B6321">
        <w:tc>
          <w:tcPr>
            <w:tcW w:w="800" w:type="dxa"/>
            <w:tcBorders>
              <w:top w:val="nil"/>
              <w:left w:val="single" w:sz="4" w:space="0" w:color="auto"/>
              <w:bottom w:val="nil"/>
              <w:right w:val="nil"/>
            </w:tcBorders>
            <w:shd w:val="solid" w:color="FFFFFF" w:fill="auto"/>
          </w:tcPr>
          <w:p w14:paraId="2E388777"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49B19AC0"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D8A8C45"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3408B7"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3EF931"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4EACD2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Clarification on Immediate-Response-Preferred</w:t>
            </w:r>
          </w:p>
        </w:tc>
        <w:tc>
          <w:tcPr>
            <w:tcW w:w="709" w:type="dxa"/>
            <w:tcBorders>
              <w:top w:val="nil"/>
              <w:left w:val="nil"/>
              <w:bottom w:val="nil"/>
              <w:right w:val="single" w:sz="4" w:space="0" w:color="auto"/>
            </w:tcBorders>
            <w:shd w:val="solid" w:color="FFFFFF" w:fill="auto"/>
          </w:tcPr>
          <w:p w14:paraId="6ECD30D9" w14:textId="77777777" w:rsidR="009D4C7F" w:rsidRPr="00C139B4" w:rsidRDefault="009D4C7F" w:rsidP="002B6321">
            <w:pPr>
              <w:spacing w:after="0"/>
              <w:rPr>
                <w:rFonts w:ascii="Arial" w:hAnsi="Arial"/>
                <w:snapToGrid w:val="0"/>
                <w:color w:val="000000"/>
                <w:sz w:val="16"/>
                <w:lang w:val="en-AU"/>
              </w:rPr>
            </w:pPr>
          </w:p>
        </w:tc>
      </w:tr>
      <w:tr w:rsidR="009D4C7F" w:rsidRPr="00C139B4" w14:paraId="6519AE37" w14:textId="77777777" w:rsidTr="002B6321">
        <w:tc>
          <w:tcPr>
            <w:tcW w:w="800" w:type="dxa"/>
            <w:tcBorders>
              <w:top w:val="nil"/>
              <w:left w:val="single" w:sz="4" w:space="0" w:color="auto"/>
              <w:bottom w:val="nil"/>
              <w:right w:val="nil"/>
            </w:tcBorders>
            <w:shd w:val="solid" w:color="FFFFFF" w:fill="auto"/>
          </w:tcPr>
          <w:p w14:paraId="07A0EEDD"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43F85C37"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9F69235"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53C821"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3181C3"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64C05B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Correction of the Reference of Supported Features</w:t>
            </w:r>
          </w:p>
        </w:tc>
        <w:tc>
          <w:tcPr>
            <w:tcW w:w="709" w:type="dxa"/>
            <w:tcBorders>
              <w:top w:val="nil"/>
              <w:left w:val="nil"/>
              <w:bottom w:val="nil"/>
              <w:right w:val="single" w:sz="4" w:space="0" w:color="auto"/>
            </w:tcBorders>
            <w:shd w:val="solid" w:color="FFFFFF" w:fill="auto"/>
          </w:tcPr>
          <w:p w14:paraId="1D83D1F0" w14:textId="77777777" w:rsidR="009D4C7F" w:rsidRPr="00C139B4" w:rsidRDefault="009D4C7F" w:rsidP="002B6321">
            <w:pPr>
              <w:spacing w:after="0"/>
              <w:rPr>
                <w:rFonts w:ascii="Arial" w:hAnsi="Arial"/>
                <w:snapToGrid w:val="0"/>
                <w:color w:val="000000"/>
                <w:sz w:val="16"/>
                <w:lang w:val="en-AU"/>
              </w:rPr>
            </w:pPr>
          </w:p>
        </w:tc>
      </w:tr>
      <w:tr w:rsidR="009D4C7F" w:rsidRPr="00C139B4" w14:paraId="7EB5315F" w14:textId="77777777" w:rsidTr="002B6321">
        <w:tc>
          <w:tcPr>
            <w:tcW w:w="800" w:type="dxa"/>
            <w:tcBorders>
              <w:top w:val="nil"/>
              <w:left w:val="single" w:sz="4" w:space="0" w:color="auto"/>
              <w:bottom w:val="nil"/>
              <w:right w:val="nil"/>
            </w:tcBorders>
            <w:shd w:val="solid" w:color="FFFFFF" w:fill="auto"/>
          </w:tcPr>
          <w:p w14:paraId="253D5F81"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3E85A471"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024EF4"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9BC08D"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36E03A"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144E66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Definition of RAT-Frequency-Selection-Priority</w:t>
            </w:r>
          </w:p>
        </w:tc>
        <w:tc>
          <w:tcPr>
            <w:tcW w:w="709" w:type="dxa"/>
            <w:tcBorders>
              <w:top w:val="nil"/>
              <w:left w:val="nil"/>
              <w:bottom w:val="nil"/>
              <w:right w:val="single" w:sz="4" w:space="0" w:color="auto"/>
            </w:tcBorders>
            <w:shd w:val="solid" w:color="FFFFFF" w:fill="auto"/>
          </w:tcPr>
          <w:p w14:paraId="5B484613" w14:textId="77777777" w:rsidR="009D4C7F" w:rsidRPr="00C139B4" w:rsidRDefault="009D4C7F" w:rsidP="002B6321">
            <w:pPr>
              <w:spacing w:after="0"/>
              <w:rPr>
                <w:rFonts w:ascii="Arial" w:hAnsi="Arial"/>
                <w:snapToGrid w:val="0"/>
                <w:color w:val="000000"/>
                <w:sz w:val="16"/>
                <w:lang w:val="en-AU"/>
              </w:rPr>
            </w:pPr>
          </w:p>
        </w:tc>
      </w:tr>
      <w:tr w:rsidR="009D4C7F" w:rsidRPr="00C139B4" w14:paraId="7634D2E7" w14:textId="77777777" w:rsidTr="002B6321">
        <w:tc>
          <w:tcPr>
            <w:tcW w:w="800" w:type="dxa"/>
            <w:tcBorders>
              <w:top w:val="nil"/>
              <w:left w:val="single" w:sz="4" w:space="0" w:color="auto"/>
              <w:bottom w:val="nil"/>
              <w:right w:val="nil"/>
            </w:tcBorders>
            <w:shd w:val="solid" w:color="FFFFFF" w:fill="auto"/>
          </w:tcPr>
          <w:p w14:paraId="08340DFD"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50095BC8"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212DC54"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9B3FBB"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E8D221"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CD23D17"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ME Identity Check</w:t>
            </w:r>
          </w:p>
        </w:tc>
        <w:tc>
          <w:tcPr>
            <w:tcW w:w="709" w:type="dxa"/>
            <w:tcBorders>
              <w:top w:val="nil"/>
              <w:left w:val="nil"/>
              <w:bottom w:val="nil"/>
              <w:right w:val="single" w:sz="4" w:space="0" w:color="auto"/>
            </w:tcBorders>
            <w:shd w:val="solid" w:color="FFFFFF" w:fill="auto"/>
          </w:tcPr>
          <w:p w14:paraId="087E7400" w14:textId="77777777" w:rsidR="009D4C7F" w:rsidRPr="00C139B4" w:rsidRDefault="009D4C7F" w:rsidP="002B6321">
            <w:pPr>
              <w:spacing w:after="0"/>
              <w:rPr>
                <w:rFonts w:ascii="Arial" w:hAnsi="Arial"/>
                <w:snapToGrid w:val="0"/>
                <w:color w:val="000000"/>
                <w:sz w:val="16"/>
                <w:lang w:val="en-AU"/>
              </w:rPr>
            </w:pPr>
          </w:p>
        </w:tc>
      </w:tr>
      <w:tr w:rsidR="009D4C7F" w:rsidRPr="00C139B4" w14:paraId="3ABD86D8" w14:textId="77777777" w:rsidTr="002B6321">
        <w:tc>
          <w:tcPr>
            <w:tcW w:w="800" w:type="dxa"/>
            <w:tcBorders>
              <w:top w:val="nil"/>
              <w:left w:val="single" w:sz="4" w:space="0" w:color="auto"/>
              <w:bottom w:val="nil"/>
              <w:right w:val="nil"/>
            </w:tcBorders>
            <w:shd w:val="solid" w:color="FFFFFF" w:fill="auto"/>
          </w:tcPr>
          <w:p w14:paraId="638BDCE1"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07A59269"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EE847B"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sz w:val="16"/>
                <w:lang w:val="en-AU"/>
              </w:rPr>
              <w:t>CP-080703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5D67AE"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5F67E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32320F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Gr alignment</w:t>
            </w:r>
          </w:p>
        </w:tc>
        <w:tc>
          <w:tcPr>
            <w:tcW w:w="709" w:type="dxa"/>
            <w:tcBorders>
              <w:top w:val="nil"/>
              <w:left w:val="nil"/>
              <w:bottom w:val="nil"/>
              <w:right w:val="single" w:sz="4" w:space="0" w:color="auto"/>
            </w:tcBorders>
            <w:shd w:val="solid" w:color="FFFFFF" w:fill="auto"/>
          </w:tcPr>
          <w:p w14:paraId="75B4F8E6" w14:textId="77777777" w:rsidR="009D4C7F" w:rsidRPr="00C139B4" w:rsidRDefault="009D4C7F" w:rsidP="002B6321">
            <w:pPr>
              <w:spacing w:after="0"/>
              <w:rPr>
                <w:rFonts w:ascii="Arial" w:hAnsi="Arial"/>
                <w:snapToGrid w:val="0"/>
                <w:color w:val="000000"/>
                <w:sz w:val="16"/>
                <w:lang w:val="en-AU"/>
              </w:rPr>
            </w:pPr>
          </w:p>
        </w:tc>
      </w:tr>
      <w:tr w:rsidR="009D4C7F" w:rsidRPr="00C139B4" w14:paraId="44AD17CE" w14:textId="77777777" w:rsidTr="002B6321">
        <w:tc>
          <w:tcPr>
            <w:tcW w:w="800" w:type="dxa"/>
            <w:tcBorders>
              <w:top w:val="nil"/>
              <w:left w:val="single" w:sz="4" w:space="0" w:color="auto"/>
              <w:bottom w:val="nil"/>
              <w:right w:val="nil"/>
            </w:tcBorders>
            <w:shd w:val="solid" w:color="FFFFFF" w:fill="auto"/>
          </w:tcPr>
          <w:p w14:paraId="13EADD9E"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3444C560"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D54B895"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sz w:val="16"/>
                <w:lang w:val="en-AU"/>
              </w:rPr>
              <w:t>CP-080</w:t>
            </w:r>
            <w:r w:rsidRPr="00C139B4">
              <w:rPr>
                <w:rFonts w:ascii="Arial" w:hAnsi="Arial" w:hint="eastAsia"/>
                <w:snapToGrid w:val="0"/>
                <w:sz w:val="16"/>
                <w:lang w:val="en-AU" w:eastAsia="zh-CN"/>
              </w:rPr>
              <w:t>971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3A1B9F"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42876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950DEFF"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Closed Subscriber Group</w:t>
            </w:r>
          </w:p>
        </w:tc>
        <w:tc>
          <w:tcPr>
            <w:tcW w:w="709" w:type="dxa"/>
            <w:tcBorders>
              <w:top w:val="nil"/>
              <w:left w:val="nil"/>
              <w:bottom w:val="nil"/>
              <w:right w:val="single" w:sz="4" w:space="0" w:color="auto"/>
            </w:tcBorders>
            <w:shd w:val="solid" w:color="FFFFFF" w:fill="auto"/>
          </w:tcPr>
          <w:p w14:paraId="4E87A40B" w14:textId="77777777" w:rsidR="009D4C7F" w:rsidRPr="00C139B4" w:rsidRDefault="009D4C7F" w:rsidP="002B6321">
            <w:pPr>
              <w:spacing w:after="0"/>
              <w:rPr>
                <w:rFonts w:ascii="Arial" w:hAnsi="Arial"/>
                <w:snapToGrid w:val="0"/>
                <w:color w:val="000000"/>
                <w:sz w:val="16"/>
                <w:lang w:val="en-AU"/>
              </w:rPr>
            </w:pPr>
          </w:p>
        </w:tc>
      </w:tr>
      <w:tr w:rsidR="009D4C7F" w:rsidRPr="00C139B4" w14:paraId="0242614D" w14:textId="77777777" w:rsidTr="002B6321">
        <w:tc>
          <w:tcPr>
            <w:tcW w:w="800" w:type="dxa"/>
            <w:tcBorders>
              <w:top w:val="nil"/>
              <w:left w:val="single" w:sz="4" w:space="0" w:color="auto"/>
              <w:bottom w:val="nil"/>
              <w:right w:val="nil"/>
            </w:tcBorders>
            <w:shd w:val="solid" w:color="FFFFFF" w:fill="auto"/>
          </w:tcPr>
          <w:p w14:paraId="3F77238F"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589C0A1A"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3C6986"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A930F8"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C85429"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251A05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AVP codes</w:t>
            </w:r>
          </w:p>
        </w:tc>
        <w:tc>
          <w:tcPr>
            <w:tcW w:w="709" w:type="dxa"/>
            <w:tcBorders>
              <w:top w:val="nil"/>
              <w:left w:val="nil"/>
              <w:bottom w:val="nil"/>
              <w:right w:val="single" w:sz="4" w:space="0" w:color="auto"/>
            </w:tcBorders>
            <w:shd w:val="solid" w:color="FFFFFF" w:fill="auto"/>
          </w:tcPr>
          <w:p w14:paraId="2080A4E3" w14:textId="77777777" w:rsidR="009D4C7F" w:rsidRPr="00C139B4" w:rsidRDefault="009D4C7F" w:rsidP="002B6321">
            <w:pPr>
              <w:spacing w:after="0"/>
              <w:rPr>
                <w:rFonts w:ascii="Arial" w:hAnsi="Arial"/>
                <w:snapToGrid w:val="0"/>
                <w:color w:val="000000"/>
                <w:sz w:val="16"/>
                <w:lang w:val="en-AU"/>
              </w:rPr>
            </w:pPr>
          </w:p>
        </w:tc>
      </w:tr>
      <w:tr w:rsidR="009D4C7F" w:rsidRPr="00C139B4" w14:paraId="51A6EFA6" w14:textId="77777777" w:rsidTr="002B6321">
        <w:tc>
          <w:tcPr>
            <w:tcW w:w="800" w:type="dxa"/>
            <w:tcBorders>
              <w:top w:val="nil"/>
              <w:left w:val="single" w:sz="4" w:space="0" w:color="auto"/>
              <w:bottom w:val="nil"/>
              <w:right w:val="nil"/>
            </w:tcBorders>
            <w:shd w:val="solid" w:color="FFFFFF" w:fill="auto"/>
          </w:tcPr>
          <w:p w14:paraId="479B695D"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3025FCF0"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C656019"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2481EA"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98B7E3"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CD35D0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MSISDN AVP</w:t>
            </w:r>
          </w:p>
        </w:tc>
        <w:tc>
          <w:tcPr>
            <w:tcW w:w="709" w:type="dxa"/>
            <w:tcBorders>
              <w:top w:val="nil"/>
              <w:left w:val="nil"/>
              <w:bottom w:val="nil"/>
              <w:right w:val="single" w:sz="4" w:space="0" w:color="auto"/>
            </w:tcBorders>
            <w:shd w:val="solid" w:color="FFFFFF" w:fill="auto"/>
          </w:tcPr>
          <w:p w14:paraId="13A5908B" w14:textId="77777777" w:rsidR="009D4C7F" w:rsidRPr="00C139B4" w:rsidRDefault="009D4C7F" w:rsidP="002B6321">
            <w:pPr>
              <w:spacing w:after="0"/>
              <w:rPr>
                <w:rFonts w:ascii="Arial" w:hAnsi="Arial"/>
                <w:snapToGrid w:val="0"/>
                <w:color w:val="000000"/>
                <w:sz w:val="16"/>
                <w:lang w:val="en-AU"/>
              </w:rPr>
            </w:pPr>
          </w:p>
        </w:tc>
      </w:tr>
      <w:tr w:rsidR="009D4C7F" w:rsidRPr="00C139B4" w14:paraId="39FC2BEB" w14:textId="77777777" w:rsidTr="002B6321">
        <w:tc>
          <w:tcPr>
            <w:tcW w:w="800" w:type="dxa"/>
            <w:tcBorders>
              <w:top w:val="nil"/>
              <w:left w:val="single" w:sz="4" w:space="0" w:color="auto"/>
              <w:bottom w:val="nil"/>
              <w:right w:val="nil"/>
            </w:tcBorders>
            <w:shd w:val="solid" w:color="FFFFFF" w:fill="auto"/>
          </w:tcPr>
          <w:p w14:paraId="0C449444"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3DF8A9D4"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797FB8B"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99A895"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E558F5"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292A08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Result codes</w:t>
            </w:r>
          </w:p>
        </w:tc>
        <w:tc>
          <w:tcPr>
            <w:tcW w:w="709" w:type="dxa"/>
            <w:tcBorders>
              <w:top w:val="nil"/>
              <w:left w:val="nil"/>
              <w:bottom w:val="nil"/>
              <w:right w:val="single" w:sz="4" w:space="0" w:color="auto"/>
            </w:tcBorders>
            <w:shd w:val="solid" w:color="FFFFFF" w:fill="auto"/>
          </w:tcPr>
          <w:p w14:paraId="0E24EF47" w14:textId="77777777" w:rsidR="009D4C7F" w:rsidRPr="00C139B4" w:rsidRDefault="009D4C7F" w:rsidP="002B6321">
            <w:pPr>
              <w:spacing w:after="0"/>
              <w:rPr>
                <w:rFonts w:ascii="Arial" w:hAnsi="Arial"/>
                <w:snapToGrid w:val="0"/>
                <w:color w:val="000000"/>
                <w:sz w:val="16"/>
                <w:lang w:val="en-AU"/>
              </w:rPr>
            </w:pPr>
          </w:p>
        </w:tc>
      </w:tr>
      <w:tr w:rsidR="009D4C7F" w:rsidRPr="00C139B4" w14:paraId="4E44515F" w14:textId="77777777" w:rsidTr="002B6321">
        <w:tc>
          <w:tcPr>
            <w:tcW w:w="800" w:type="dxa"/>
            <w:tcBorders>
              <w:top w:val="nil"/>
              <w:left w:val="single" w:sz="4" w:space="0" w:color="auto"/>
              <w:bottom w:val="nil"/>
              <w:right w:val="nil"/>
            </w:tcBorders>
            <w:shd w:val="solid" w:color="FFFFFF" w:fill="auto"/>
          </w:tcPr>
          <w:p w14:paraId="1A2DA7E5"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648EC7A4"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48DDB68"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271625"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8982D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D6CBC6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Removal of Editor's note in ULA Flag</w:t>
            </w:r>
          </w:p>
        </w:tc>
        <w:tc>
          <w:tcPr>
            <w:tcW w:w="709" w:type="dxa"/>
            <w:tcBorders>
              <w:top w:val="nil"/>
              <w:left w:val="nil"/>
              <w:bottom w:val="nil"/>
              <w:right w:val="single" w:sz="4" w:space="0" w:color="auto"/>
            </w:tcBorders>
            <w:shd w:val="solid" w:color="FFFFFF" w:fill="auto"/>
          </w:tcPr>
          <w:p w14:paraId="0F83CC61" w14:textId="77777777" w:rsidR="009D4C7F" w:rsidRPr="00C139B4" w:rsidRDefault="009D4C7F" w:rsidP="002B6321">
            <w:pPr>
              <w:spacing w:after="0"/>
              <w:rPr>
                <w:rFonts w:ascii="Arial" w:hAnsi="Arial"/>
                <w:snapToGrid w:val="0"/>
                <w:color w:val="000000"/>
                <w:sz w:val="16"/>
                <w:lang w:val="en-AU"/>
              </w:rPr>
            </w:pPr>
          </w:p>
        </w:tc>
      </w:tr>
      <w:tr w:rsidR="009D4C7F" w:rsidRPr="00C139B4" w14:paraId="7EEFFF53" w14:textId="77777777" w:rsidTr="002B6321">
        <w:tc>
          <w:tcPr>
            <w:tcW w:w="800" w:type="dxa"/>
            <w:tcBorders>
              <w:top w:val="nil"/>
              <w:left w:val="single" w:sz="4" w:space="0" w:color="auto"/>
              <w:bottom w:val="nil"/>
              <w:right w:val="nil"/>
            </w:tcBorders>
            <w:shd w:val="solid" w:color="FFFFFF" w:fill="auto"/>
          </w:tcPr>
          <w:p w14:paraId="2DF282D4"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4B91C646"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703B4E"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9FEAF1"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04DD9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5B5D2F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Duplicated AMBR AVP and Use of Called-Station-Id</w:t>
            </w:r>
          </w:p>
        </w:tc>
        <w:tc>
          <w:tcPr>
            <w:tcW w:w="709" w:type="dxa"/>
            <w:tcBorders>
              <w:top w:val="nil"/>
              <w:left w:val="nil"/>
              <w:bottom w:val="nil"/>
              <w:right w:val="single" w:sz="4" w:space="0" w:color="auto"/>
            </w:tcBorders>
            <w:shd w:val="solid" w:color="FFFFFF" w:fill="auto"/>
          </w:tcPr>
          <w:p w14:paraId="4B6BBAF4" w14:textId="77777777" w:rsidR="009D4C7F" w:rsidRPr="00C139B4" w:rsidRDefault="009D4C7F" w:rsidP="002B6321">
            <w:pPr>
              <w:spacing w:after="0"/>
              <w:rPr>
                <w:rFonts w:ascii="Arial" w:hAnsi="Arial"/>
                <w:snapToGrid w:val="0"/>
                <w:color w:val="000000"/>
                <w:sz w:val="16"/>
                <w:lang w:val="en-AU"/>
              </w:rPr>
            </w:pPr>
          </w:p>
        </w:tc>
      </w:tr>
      <w:tr w:rsidR="009D4C7F" w:rsidRPr="00C139B4" w14:paraId="098D721A" w14:textId="77777777" w:rsidTr="002B6321">
        <w:tc>
          <w:tcPr>
            <w:tcW w:w="800" w:type="dxa"/>
            <w:tcBorders>
              <w:top w:val="nil"/>
              <w:left w:val="single" w:sz="4" w:space="0" w:color="auto"/>
              <w:bottom w:val="nil"/>
              <w:right w:val="nil"/>
            </w:tcBorders>
            <w:shd w:val="solid" w:color="FFFFFF" w:fill="auto"/>
          </w:tcPr>
          <w:p w14:paraId="58230771"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52E1504B"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D229B6"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96E424"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BAF552"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362262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Change of AVP to carry the APN information</w:t>
            </w:r>
          </w:p>
        </w:tc>
        <w:tc>
          <w:tcPr>
            <w:tcW w:w="709" w:type="dxa"/>
            <w:tcBorders>
              <w:top w:val="nil"/>
              <w:left w:val="nil"/>
              <w:bottom w:val="nil"/>
              <w:right w:val="single" w:sz="4" w:space="0" w:color="auto"/>
            </w:tcBorders>
            <w:shd w:val="solid" w:color="FFFFFF" w:fill="auto"/>
          </w:tcPr>
          <w:p w14:paraId="675D8392" w14:textId="77777777" w:rsidR="009D4C7F" w:rsidRPr="00C139B4" w:rsidRDefault="009D4C7F" w:rsidP="002B6321">
            <w:pPr>
              <w:spacing w:after="0"/>
              <w:rPr>
                <w:rFonts w:ascii="Arial" w:hAnsi="Arial"/>
                <w:snapToGrid w:val="0"/>
                <w:color w:val="000000"/>
                <w:sz w:val="16"/>
                <w:lang w:val="en-AU"/>
              </w:rPr>
            </w:pPr>
          </w:p>
        </w:tc>
      </w:tr>
      <w:tr w:rsidR="009D4C7F" w:rsidRPr="00C139B4" w14:paraId="6E7E064B" w14:textId="77777777" w:rsidTr="002B6321">
        <w:tc>
          <w:tcPr>
            <w:tcW w:w="800" w:type="dxa"/>
            <w:tcBorders>
              <w:top w:val="nil"/>
              <w:left w:val="single" w:sz="4" w:space="0" w:color="auto"/>
              <w:bottom w:val="nil"/>
              <w:right w:val="nil"/>
            </w:tcBorders>
            <w:shd w:val="solid" w:color="FFFFFF" w:fill="auto"/>
          </w:tcPr>
          <w:p w14:paraId="125EFECE"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6161D084"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0895430"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6F6F0F"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046013"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FE6A52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Reference to 3GPP-Charging-Characteristics</w:t>
            </w:r>
          </w:p>
        </w:tc>
        <w:tc>
          <w:tcPr>
            <w:tcW w:w="709" w:type="dxa"/>
            <w:tcBorders>
              <w:top w:val="nil"/>
              <w:left w:val="nil"/>
              <w:bottom w:val="nil"/>
              <w:right w:val="single" w:sz="4" w:space="0" w:color="auto"/>
            </w:tcBorders>
            <w:shd w:val="solid" w:color="FFFFFF" w:fill="auto"/>
          </w:tcPr>
          <w:p w14:paraId="4E5A04FC" w14:textId="77777777" w:rsidR="009D4C7F" w:rsidRPr="00C139B4" w:rsidRDefault="009D4C7F" w:rsidP="002B6321">
            <w:pPr>
              <w:spacing w:after="0"/>
              <w:rPr>
                <w:rFonts w:ascii="Arial" w:hAnsi="Arial"/>
                <w:snapToGrid w:val="0"/>
                <w:color w:val="000000"/>
                <w:sz w:val="16"/>
                <w:lang w:val="en-AU"/>
              </w:rPr>
            </w:pPr>
          </w:p>
        </w:tc>
      </w:tr>
      <w:tr w:rsidR="009D4C7F" w:rsidRPr="00C139B4" w14:paraId="7B4524D2" w14:textId="77777777" w:rsidTr="002B6321">
        <w:tc>
          <w:tcPr>
            <w:tcW w:w="800" w:type="dxa"/>
            <w:tcBorders>
              <w:top w:val="nil"/>
              <w:left w:val="single" w:sz="4" w:space="0" w:color="auto"/>
              <w:bottom w:val="nil"/>
              <w:right w:val="nil"/>
            </w:tcBorders>
            <w:shd w:val="solid" w:color="FFFFFF" w:fill="auto"/>
          </w:tcPr>
          <w:p w14:paraId="73C467C6"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50CE12EF"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B94C58"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B28690"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E11DCD"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94112FF"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Access Restriction Data Definition</w:t>
            </w:r>
          </w:p>
        </w:tc>
        <w:tc>
          <w:tcPr>
            <w:tcW w:w="709" w:type="dxa"/>
            <w:tcBorders>
              <w:top w:val="nil"/>
              <w:left w:val="nil"/>
              <w:bottom w:val="nil"/>
              <w:right w:val="single" w:sz="4" w:space="0" w:color="auto"/>
            </w:tcBorders>
            <w:shd w:val="solid" w:color="FFFFFF" w:fill="auto"/>
          </w:tcPr>
          <w:p w14:paraId="10828C18" w14:textId="77777777" w:rsidR="009D4C7F" w:rsidRPr="00C139B4" w:rsidRDefault="009D4C7F" w:rsidP="002B6321">
            <w:pPr>
              <w:spacing w:after="0"/>
              <w:rPr>
                <w:rFonts w:ascii="Arial" w:hAnsi="Arial"/>
                <w:snapToGrid w:val="0"/>
                <w:color w:val="000000"/>
                <w:sz w:val="16"/>
                <w:lang w:val="en-AU"/>
              </w:rPr>
            </w:pPr>
          </w:p>
        </w:tc>
      </w:tr>
      <w:tr w:rsidR="009D4C7F" w:rsidRPr="00C139B4" w14:paraId="08959720" w14:textId="77777777" w:rsidTr="002B6321">
        <w:tc>
          <w:tcPr>
            <w:tcW w:w="800" w:type="dxa"/>
            <w:tcBorders>
              <w:top w:val="nil"/>
              <w:left w:val="single" w:sz="4" w:space="0" w:color="auto"/>
              <w:bottom w:val="nil"/>
              <w:right w:val="nil"/>
            </w:tcBorders>
            <w:shd w:val="solid" w:color="FFFFFF" w:fill="auto"/>
          </w:tcPr>
          <w:p w14:paraId="26A27DA8"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42BB6920"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BCDB53"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36CBCE"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3570B6"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431A58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AMBR Definition</w:t>
            </w:r>
          </w:p>
        </w:tc>
        <w:tc>
          <w:tcPr>
            <w:tcW w:w="709" w:type="dxa"/>
            <w:tcBorders>
              <w:top w:val="nil"/>
              <w:left w:val="nil"/>
              <w:bottom w:val="nil"/>
              <w:right w:val="single" w:sz="4" w:space="0" w:color="auto"/>
            </w:tcBorders>
            <w:shd w:val="solid" w:color="FFFFFF" w:fill="auto"/>
          </w:tcPr>
          <w:p w14:paraId="7FA8C4DF" w14:textId="77777777" w:rsidR="009D4C7F" w:rsidRPr="00C139B4" w:rsidRDefault="009D4C7F" w:rsidP="002B6321">
            <w:pPr>
              <w:spacing w:after="0"/>
              <w:rPr>
                <w:rFonts w:ascii="Arial" w:hAnsi="Arial"/>
                <w:snapToGrid w:val="0"/>
                <w:color w:val="000000"/>
                <w:sz w:val="16"/>
                <w:lang w:val="en-AU"/>
              </w:rPr>
            </w:pPr>
          </w:p>
        </w:tc>
      </w:tr>
      <w:tr w:rsidR="009D4C7F" w:rsidRPr="00C139B4" w14:paraId="2A448E96" w14:textId="77777777" w:rsidTr="002B6321">
        <w:tc>
          <w:tcPr>
            <w:tcW w:w="800" w:type="dxa"/>
            <w:tcBorders>
              <w:top w:val="nil"/>
              <w:left w:val="single" w:sz="4" w:space="0" w:color="auto"/>
              <w:bottom w:val="nil"/>
              <w:right w:val="nil"/>
            </w:tcBorders>
            <w:shd w:val="solid" w:color="FFFFFF" w:fill="auto"/>
          </w:tcPr>
          <w:p w14:paraId="6DD360B1"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61315DBC"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DE5E3D1"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619FB2"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38302E"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19D174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AVPs Encoding</w:t>
            </w:r>
          </w:p>
        </w:tc>
        <w:tc>
          <w:tcPr>
            <w:tcW w:w="709" w:type="dxa"/>
            <w:tcBorders>
              <w:top w:val="nil"/>
              <w:left w:val="nil"/>
              <w:bottom w:val="nil"/>
              <w:right w:val="single" w:sz="4" w:space="0" w:color="auto"/>
            </w:tcBorders>
            <w:shd w:val="solid" w:color="FFFFFF" w:fill="auto"/>
          </w:tcPr>
          <w:p w14:paraId="0291B11E" w14:textId="77777777" w:rsidR="009D4C7F" w:rsidRPr="00C139B4" w:rsidRDefault="009D4C7F" w:rsidP="002B6321">
            <w:pPr>
              <w:spacing w:after="0"/>
              <w:rPr>
                <w:rFonts w:ascii="Arial" w:hAnsi="Arial"/>
                <w:snapToGrid w:val="0"/>
                <w:color w:val="000000"/>
                <w:sz w:val="16"/>
                <w:lang w:val="en-AU"/>
              </w:rPr>
            </w:pPr>
          </w:p>
        </w:tc>
      </w:tr>
      <w:tr w:rsidR="009D4C7F" w:rsidRPr="00C139B4" w14:paraId="33F644B9" w14:textId="77777777" w:rsidTr="002B6321">
        <w:tc>
          <w:tcPr>
            <w:tcW w:w="800" w:type="dxa"/>
            <w:tcBorders>
              <w:top w:val="nil"/>
              <w:left w:val="single" w:sz="4" w:space="0" w:color="auto"/>
              <w:bottom w:val="nil"/>
              <w:right w:val="nil"/>
            </w:tcBorders>
            <w:shd w:val="solid" w:color="FFFFFF" w:fill="auto"/>
          </w:tcPr>
          <w:p w14:paraId="231EE8CC"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73D58C32"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70578E"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DBCEB6"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95D3B7"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7E7E4C7"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PDN-GW Delete</w:t>
            </w:r>
          </w:p>
        </w:tc>
        <w:tc>
          <w:tcPr>
            <w:tcW w:w="709" w:type="dxa"/>
            <w:tcBorders>
              <w:top w:val="nil"/>
              <w:left w:val="nil"/>
              <w:bottom w:val="nil"/>
              <w:right w:val="single" w:sz="4" w:space="0" w:color="auto"/>
            </w:tcBorders>
            <w:shd w:val="solid" w:color="FFFFFF" w:fill="auto"/>
          </w:tcPr>
          <w:p w14:paraId="46408334" w14:textId="77777777" w:rsidR="009D4C7F" w:rsidRPr="00C139B4" w:rsidRDefault="009D4C7F" w:rsidP="002B6321">
            <w:pPr>
              <w:spacing w:after="0"/>
              <w:rPr>
                <w:rFonts w:ascii="Arial" w:hAnsi="Arial"/>
                <w:snapToGrid w:val="0"/>
                <w:color w:val="000000"/>
                <w:sz w:val="16"/>
                <w:lang w:val="en-AU"/>
              </w:rPr>
            </w:pPr>
          </w:p>
        </w:tc>
      </w:tr>
      <w:tr w:rsidR="009D4C7F" w:rsidRPr="00C139B4" w14:paraId="32DAD4C5" w14:textId="77777777" w:rsidTr="002B6321">
        <w:tc>
          <w:tcPr>
            <w:tcW w:w="800" w:type="dxa"/>
            <w:tcBorders>
              <w:top w:val="nil"/>
              <w:left w:val="single" w:sz="4" w:space="0" w:color="auto"/>
              <w:bottom w:val="nil"/>
              <w:right w:val="nil"/>
            </w:tcBorders>
            <w:shd w:val="solid" w:color="FFFFFF" w:fill="auto"/>
          </w:tcPr>
          <w:p w14:paraId="09B73717"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54C92494"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8D1696"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A843A6"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37F1E6"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D47E00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Requesting Node Type Clarification</w:t>
            </w:r>
          </w:p>
        </w:tc>
        <w:tc>
          <w:tcPr>
            <w:tcW w:w="709" w:type="dxa"/>
            <w:tcBorders>
              <w:top w:val="nil"/>
              <w:left w:val="nil"/>
              <w:bottom w:val="nil"/>
              <w:right w:val="single" w:sz="4" w:space="0" w:color="auto"/>
            </w:tcBorders>
            <w:shd w:val="solid" w:color="FFFFFF" w:fill="auto"/>
          </w:tcPr>
          <w:p w14:paraId="196AD785" w14:textId="77777777" w:rsidR="009D4C7F" w:rsidRPr="00C139B4" w:rsidRDefault="009D4C7F" w:rsidP="002B6321">
            <w:pPr>
              <w:spacing w:after="0"/>
              <w:rPr>
                <w:rFonts w:ascii="Arial" w:hAnsi="Arial"/>
                <w:snapToGrid w:val="0"/>
                <w:color w:val="000000"/>
                <w:sz w:val="16"/>
                <w:lang w:val="en-AU"/>
              </w:rPr>
            </w:pPr>
          </w:p>
        </w:tc>
      </w:tr>
      <w:tr w:rsidR="009D4C7F" w:rsidRPr="00C139B4" w14:paraId="162EA15D" w14:textId="77777777" w:rsidTr="002B6321">
        <w:tc>
          <w:tcPr>
            <w:tcW w:w="800" w:type="dxa"/>
            <w:tcBorders>
              <w:top w:val="nil"/>
              <w:left w:val="single" w:sz="4" w:space="0" w:color="auto"/>
              <w:bottom w:val="nil"/>
              <w:right w:val="nil"/>
            </w:tcBorders>
            <w:shd w:val="solid" w:color="FFFFFF" w:fill="auto"/>
          </w:tcPr>
          <w:p w14:paraId="10216009"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6B6E0445"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6A6C472"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CB5381"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4F7312"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FFE797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Authn Session State AVP</w:t>
            </w:r>
          </w:p>
        </w:tc>
        <w:tc>
          <w:tcPr>
            <w:tcW w:w="709" w:type="dxa"/>
            <w:tcBorders>
              <w:top w:val="nil"/>
              <w:left w:val="nil"/>
              <w:bottom w:val="nil"/>
              <w:right w:val="single" w:sz="4" w:space="0" w:color="auto"/>
            </w:tcBorders>
            <w:shd w:val="solid" w:color="FFFFFF" w:fill="auto"/>
          </w:tcPr>
          <w:p w14:paraId="3085C04A" w14:textId="77777777" w:rsidR="009D4C7F" w:rsidRPr="00C139B4" w:rsidRDefault="009D4C7F" w:rsidP="002B6321">
            <w:pPr>
              <w:spacing w:after="0"/>
              <w:rPr>
                <w:rFonts w:ascii="Arial" w:hAnsi="Arial"/>
                <w:snapToGrid w:val="0"/>
                <w:color w:val="000000"/>
                <w:sz w:val="16"/>
                <w:lang w:val="en-AU"/>
              </w:rPr>
            </w:pPr>
          </w:p>
        </w:tc>
      </w:tr>
      <w:tr w:rsidR="009D4C7F" w:rsidRPr="00C139B4" w14:paraId="257C14EC" w14:textId="77777777" w:rsidTr="002B6321">
        <w:tc>
          <w:tcPr>
            <w:tcW w:w="800" w:type="dxa"/>
            <w:tcBorders>
              <w:top w:val="nil"/>
              <w:left w:val="single" w:sz="4" w:space="0" w:color="auto"/>
              <w:bottom w:val="nil"/>
              <w:right w:val="nil"/>
            </w:tcBorders>
            <w:shd w:val="solid" w:color="FFFFFF" w:fill="auto"/>
          </w:tcPr>
          <w:p w14:paraId="15F13565"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619A178A"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F85FDA5"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608E18"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37D89A"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27D7A6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Trace Session Activation and Deactivation</w:t>
            </w:r>
          </w:p>
        </w:tc>
        <w:tc>
          <w:tcPr>
            <w:tcW w:w="709" w:type="dxa"/>
            <w:tcBorders>
              <w:top w:val="nil"/>
              <w:left w:val="nil"/>
              <w:bottom w:val="nil"/>
              <w:right w:val="single" w:sz="4" w:space="0" w:color="auto"/>
            </w:tcBorders>
            <w:shd w:val="solid" w:color="FFFFFF" w:fill="auto"/>
          </w:tcPr>
          <w:p w14:paraId="52CD3521" w14:textId="77777777" w:rsidR="009D4C7F" w:rsidRPr="00C139B4" w:rsidRDefault="009D4C7F" w:rsidP="002B6321">
            <w:pPr>
              <w:spacing w:after="0"/>
              <w:rPr>
                <w:rFonts w:ascii="Arial" w:hAnsi="Arial"/>
                <w:snapToGrid w:val="0"/>
                <w:color w:val="000000"/>
                <w:sz w:val="16"/>
                <w:lang w:val="en-AU"/>
              </w:rPr>
            </w:pPr>
          </w:p>
        </w:tc>
      </w:tr>
      <w:tr w:rsidR="009D4C7F" w:rsidRPr="00C139B4" w14:paraId="14C6A7EC" w14:textId="77777777" w:rsidTr="002B6321">
        <w:tc>
          <w:tcPr>
            <w:tcW w:w="800" w:type="dxa"/>
            <w:tcBorders>
              <w:top w:val="nil"/>
              <w:left w:val="single" w:sz="4" w:space="0" w:color="auto"/>
              <w:bottom w:val="nil"/>
              <w:right w:val="nil"/>
            </w:tcBorders>
            <w:shd w:val="solid" w:color="FFFFFF" w:fill="auto"/>
          </w:tcPr>
          <w:p w14:paraId="243B64B9"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1593CF86"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8CF1A3"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1EEFA0"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DBBF2B"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64199A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Context-Identifier in APN-Configuration-Profile</w:t>
            </w:r>
          </w:p>
        </w:tc>
        <w:tc>
          <w:tcPr>
            <w:tcW w:w="709" w:type="dxa"/>
            <w:tcBorders>
              <w:top w:val="nil"/>
              <w:left w:val="nil"/>
              <w:bottom w:val="nil"/>
              <w:right w:val="single" w:sz="4" w:space="0" w:color="auto"/>
            </w:tcBorders>
            <w:shd w:val="solid" w:color="FFFFFF" w:fill="auto"/>
          </w:tcPr>
          <w:p w14:paraId="3DAF9A7E" w14:textId="77777777" w:rsidR="009D4C7F" w:rsidRPr="00C139B4" w:rsidRDefault="009D4C7F" w:rsidP="002B6321">
            <w:pPr>
              <w:spacing w:after="0"/>
              <w:rPr>
                <w:rFonts w:ascii="Arial" w:hAnsi="Arial"/>
                <w:snapToGrid w:val="0"/>
                <w:color w:val="000000"/>
                <w:sz w:val="16"/>
                <w:lang w:val="en-AU"/>
              </w:rPr>
            </w:pPr>
          </w:p>
        </w:tc>
      </w:tr>
      <w:tr w:rsidR="009D4C7F" w:rsidRPr="00C139B4" w14:paraId="47C783BB" w14:textId="77777777" w:rsidTr="002B6321">
        <w:tc>
          <w:tcPr>
            <w:tcW w:w="800" w:type="dxa"/>
            <w:tcBorders>
              <w:top w:val="nil"/>
              <w:left w:val="single" w:sz="4" w:space="0" w:color="auto"/>
              <w:bottom w:val="nil"/>
              <w:right w:val="nil"/>
            </w:tcBorders>
            <w:shd w:val="solid" w:color="FFFFFF" w:fill="auto"/>
          </w:tcPr>
          <w:p w14:paraId="2424BB8A"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303B5674"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F707841"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C246D4"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241E89"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4B460B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APN-OIReplacement</w:t>
            </w:r>
          </w:p>
        </w:tc>
        <w:tc>
          <w:tcPr>
            <w:tcW w:w="709" w:type="dxa"/>
            <w:tcBorders>
              <w:top w:val="nil"/>
              <w:left w:val="nil"/>
              <w:bottom w:val="nil"/>
              <w:right w:val="single" w:sz="4" w:space="0" w:color="auto"/>
            </w:tcBorders>
            <w:shd w:val="solid" w:color="FFFFFF" w:fill="auto"/>
          </w:tcPr>
          <w:p w14:paraId="76EEF204" w14:textId="77777777" w:rsidR="009D4C7F" w:rsidRPr="00C139B4" w:rsidRDefault="009D4C7F" w:rsidP="002B6321">
            <w:pPr>
              <w:spacing w:after="0"/>
              <w:rPr>
                <w:rFonts w:ascii="Arial" w:hAnsi="Arial"/>
                <w:snapToGrid w:val="0"/>
                <w:color w:val="000000"/>
                <w:sz w:val="16"/>
                <w:lang w:val="en-AU"/>
              </w:rPr>
            </w:pPr>
          </w:p>
        </w:tc>
      </w:tr>
      <w:tr w:rsidR="009D4C7F" w:rsidRPr="00C139B4" w14:paraId="64710AC1" w14:textId="77777777" w:rsidTr="002B6321">
        <w:tc>
          <w:tcPr>
            <w:tcW w:w="800" w:type="dxa"/>
            <w:tcBorders>
              <w:top w:val="nil"/>
              <w:left w:val="single" w:sz="4" w:space="0" w:color="auto"/>
              <w:bottom w:val="nil"/>
              <w:right w:val="nil"/>
            </w:tcBorders>
            <w:shd w:val="solid" w:color="FFFFFF" w:fill="auto"/>
          </w:tcPr>
          <w:p w14:paraId="4C157593"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6E4C5DAB"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B25E17"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sz w:val="16"/>
                <w:lang w:val="en-AU"/>
              </w:rPr>
              <w:t>CP-080703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D03A4D"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595A51"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8EAA4B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Access Restriction</w:t>
            </w:r>
          </w:p>
        </w:tc>
        <w:tc>
          <w:tcPr>
            <w:tcW w:w="709" w:type="dxa"/>
            <w:tcBorders>
              <w:top w:val="nil"/>
              <w:left w:val="nil"/>
              <w:bottom w:val="nil"/>
              <w:right w:val="single" w:sz="4" w:space="0" w:color="auto"/>
            </w:tcBorders>
            <w:shd w:val="solid" w:color="FFFFFF" w:fill="auto"/>
          </w:tcPr>
          <w:p w14:paraId="5CBD479C" w14:textId="77777777" w:rsidR="009D4C7F" w:rsidRPr="00C139B4" w:rsidRDefault="009D4C7F" w:rsidP="002B6321">
            <w:pPr>
              <w:spacing w:after="0"/>
              <w:rPr>
                <w:rFonts w:ascii="Arial" w:hAnsi="Arial"/>
                <w:snapToGrid w:val="0"/>
                <w:color w:val="000000"/>
                <w:sz w:val="16"/>
                <w:lang w:val="en-AU"/>
              </w:rPr>
            </w:pPr>
          </w:p>
        </w:tc>
      </w:tr>
      <w:tr w:rsidR="009D4C7F" w:rsidRPr="00C139B4" w14:paraId="73F94865" w14:textId="77777777" w:rsidTr="002B6321">
        <w:tc>
          <w:tcPr>
            <w:tcW w:w="800" w:type="dxa"/>
            <w:tcBorders>
              <w:top w:val="nil"/>
              <w:left w:val="single" w:sz="4" w:space="0" w:color="auto"/>
              <w:bottom w:val="nil"/>
              <w:right w:val="nil"/>
            </w:tcBorders>
            <w:shd w:val="solid" w:color="FFFFFF" w:fill="auto"/>
          </w:tcPr>
          <w:p w14:paraId="5FB67B35"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76A18C13"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E879D5B"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AC67A1"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104E7A"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49F60A3"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Context Identifier clarification</w:t>
            </w:r>
          </w:p>
        </w:tc>
        <w:tc>
          <w:tcPr>
            <w:tcW w:w="709" w:type="dxa"/>
            <w:tcBorders>
              <w:top w:val="nil"/>
              <w:left w:val="nil"/>
              <w:bottom w:val="nil"/>
              <w:right w:val="single" w:sz="4" w:space="0" w:color="auto"/>
            </w:tcBorders>
            <w:shd w:val="solid" w:color="FFFFFF" w:fill="auto"/>
          </w:tcPr>
          <w:p w14:paraId="414AF72D" w14:textId="77777777" w:rsidR="009D4C7F" w:rsidRPr="00C139B4" w:rsidRDefault="009D4C7F" w:rsidP="002B6321">
            <w:pPr>
              <w:spacing w:after="0"/>
              <w:rPr>
                <w:rFonts w:ascii="Arial" w:hAnsi="Arial"/>
                <w:snapToGrid w:val="0"/>
                <w:color w:val="000000"/>
                <w:sz w:val="16"/>
                <w:lang w:val="en-AU"/>
              </w:rPr>
            </w:pPr>
          </w:p>
        </w:tc>
      </w:tr>
      <w:tr w:rsidR="009D4C7F" w:rsidRPr="00C139B4" w14:paraId="46E281C5" w14:textId="77777777" w:rsidTr="002B6321">
        <w:tc>
          <w:tcPr>
            <w:tcW w:w="800" w:type="dxa"/>
            <w:tcBorders>
              <w:top w:val="nil"/>
              <w:left w:val="single" w:sz="4" w:space="0" w:color="auto"/>
              <w:bottom w:val="nil"/>
              <w:right w:val="nil"/>
            </w:tcBorders>
            <w:shd w:val="solid" w:color="FFFFFF" w:fill="auto"/>
          </w:tcPr>
          <w:p w14:paraId="3D5B3CBC"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7035BD74"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8B1FE14"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6D37AE"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FDF60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8D5943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APN-Configuration correction</w:t>
            </w:r>
          </w:p>
        </w:tc>
        <w:tc>
          <w:tcPr>
            <w:tcW w:w="709" w:type="dxa"/>
            <w:tcBorders>
              <w:top w:val="nil"/>
              <w:left w:val="nil"/>
              <w:bottom w:val="nil"/>
              <w:right w:val="single" w:sz="4" w:space="0" w:color="auto"/>
            </w:tcBorders>
            <w:shd w:val="solid" w:color="FFFFFF" w:fill="auto"/>
          </w:tcPr>
          <w:p w14:paraId="74A3B1A2" w14:textId="77777777" w:rsidR="009D4C7F" w:rsidRPr="00C139B4" w:rsidRDefault="009D4C7F" w:rsidP="002B6321">
            <w:pPr>
              <w:spacing w:after="0"/>
              <w:rPr>
                <w:rFonts w:ascii="Arial" w:hAnsi="Arial"/>
                <w:snapToGrid w:val="0"/>
                <w:color w:val="000000"/>
                <w:sz w:val="16"/>
                <w:lang w:val="en-AU"/>
              </w:rPr>
            </w:pPr>
          </w:p>
        </w:tc>
      </w:tr>
      <w:tr w:rsidR="009D4C7F" w:rsidRPr="00C139B4" w14:paraId="7DA4DD4B" w14:textId="77777777" w:rsidTr="002B6321">
        <w:tc>
          <w:tcPr>
            <w:tcW w:w="800" w:type="dxa"/>
            <w:tcBorders>
              <w:top w:val="nil"/>
              <w:left w:val="single" w:sz="4" w:space="0" w:color="auto"/>
              <w:bottom w:val="nil"/>
              <w:right w:val="nil"/>
            </w:tcBorders>
            <w:shd w:val="solid" w:color="FFFFFF" w:fill="auto"/>
          </w:tcPr>
          <w:p w14:paraId="7A994E63"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6661146A"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5590871"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A59A0A"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1333F1"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2BC9B3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Removal of Supported RAT Types</w:t>
            </w:r>
          </w:p>
        </w:tc>
        <w:tc>
          <w:tcPr>
            <w:tcW w:w="709" w:type="dxa"/>
            <w:tcBorders>
              <w:top w:val="nil"/>
              <w:left w:val="nil"/>
              <w:bottom w:val="nil"/>
              <w:right w:val="single" w:sz="4" w:space="0" w:color="auto"/>
            </w:tcBorders>
            <w:shd w:val="solid" w:color="FFFFFF" w:fill="auto"/>
          </w:tcPr>
          <w:p w14:paraId="589C4235" w14:textId="77777777" w:rsidR="009D4C7F" w:rsidRPr="00C139B4" w:rsidRDefault="009D4C7F" w:rsidP="002B6321">
            <w:pPr>
              <w:spacing w:after="0"/>
              <w:rPr>
                <w:rFonts w:ascii="Arial" w:hAnsi="Arial"/>
                <w:snapToGrid w:val="0"/>
                <w:color w:val="000000"/>
                <w:sz w:val="16"/>
                <w:lang w:val="en-AU"/>
              </w:rPr>
            </w:pPr>
          </w:p>
        </w:tc>
      </w:tr>
      <w:tr w:rsidR="009D4C7F" w:rsidRPr="00C139B4" w14:paraId="1E99A960" w14:textId="77777777" w:rsidTr="002B6321">
        <w:tc>
          <w:tcPr>
            <w:tcW w:w="800" w:type="dxa"/>
            <w:tcBorders>
              <w:top w:val="nil"/>
              <w:left w:val="single" w:sz="4" w:space="0" w:color="auto"/>
              <w:bottom w:val="nil"/>
              <w:right w:val="nil"/>
            </w:tcBorders>
            <w:shd w:val="solid" w:color="FFFFFF" w:fill="auto"/>
          </w:tcPr>
          <w:p w14:paraId="38CA719E"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49759F7A"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073E66F"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95C055E"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46C736"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85510D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Extension of the Terminal-Information AVP for non-3GPP accesses</w:t>
            </w:r>
          </w:p>
        </w:tc>
        <w:tc>
          <w:tcPr>
            <w:tcW w:w="709" w:type="dxa"/>
            <w:tcBorders>
              <w:top w:val="nil"/>
              <w:left w:val="nil"/>
              <w:bottom w:val="nil"/>
              <w:right w:val="single" w:sz="4" w:space="0" w:color="auto"/>
            </w:tcBorders>
            <w:shd w:val="solid" w:color="FFFFFF" w:fill="auto"/>
          </w:tcPr>
          <w:p w14:paraId="62743171" w14:textId="77777777" w:rsidR="009D4C7F" w:rsidRPr="00C139B4" w:rsidRDefault="009D4C7F" w:rsidP="002B6321">
            <w:pPr>
              <w:spacing w:after="0"/>
              <w:rPr>
                <w:rFonts w:ascii="Arial" w:hAnsi="Arial"/>
                <w:snapToGrid w:val="0"/>
                <w:color w:val="000000"/>
                <w:sz w:val="16"/>
                <w:lang w:val="en-AU"/>
              </w:rPr>
            </w:pPr>
          </w:p>
        </w:tc>
      </w:tr>
      <w:tr w:rsidR="009D4C7F" w:rsidRPr="00C139B4" w14:paraId="58F1BA67" w14:textId="77777777" w:rsidTr="002B6321">
        <w:tc>
          <w:tcPr>
            <w:tcW w:w="800" w:type="dxa"/>
            <w:tcBorders>
              <w:top w:val="nil"/>
              <w:left w:val="single" w:sz="4" w:space="0" w:color="auto"/>
              <w:bottom w:val="nil"/>
              <w:right w:val="nil"/>
            </w:tcBorders>
            <w:shd w:val="solid" w:color="FFFFFF" w:fill="auto"/>
          </w:tcPr>
          <w:p w14:paraId="08037BE1"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08B41C77"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0B4BDC7"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E125C7"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731CC2"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3231F2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Conditionality of ULA-Flags and PUA-Flags AVPs</w:t>
            </w:r>
          </w:p>
        </w:tc>
        <w:tc>
          <w:tcPr>
            <w:tcW w:w="709" w:type="dxa"/>
            <w:tcBorders>
              <w:top w:val="nil"/>
              <w:left w:val="nil"/>
              <w:bottom w:val="nil"/>
              <w:right w:val="single" w:sz="4" w:space="0" w:color="auto"/>
            </w:tcBorders>
            <w:shd w:val="solid" w:color="FFFFFF" w:fill="auto"/>
          </w:tcPr>
          <w:p w14:paraId="756FB14D" w14:textId="77777777" w:rsidR="009D4C7F" w:rsidRPr="00C139B4" w:rsidRDefault="009D4C7F" w:rsidP="002B6321">
            <w:pPr>
              <w:spacing w:after="0"/>
              <w:rPr>
                <w:rFonts w:ascii="Arial" w:hAnsi="Arial"/>
                <w:snapToGrid w:val="0"/>
                <w:color w:val="000000"/>
                <w:sz w:val="16"/>
                <w:lang w:val="en-AU"/>
              </w:rPr>
            </w:pPr>
          </w:p>
        </w:tc>
      </w:tr>
      <w:tr w:rsidR="009D4C7F" w:rsidRPr="00C139B4" w14:paraId="25C9BCC1" w14:textId="77777777" w:rsidTr="002B6321">
        <w:tc>
          <w:tcPr>
            <w:tcW w:w="800" w:type="dxa"/>
            <w:tcBorders>
              <w:top w:val="nil"/>
              <w:left w:val="single" w:sz="4" w:space="0" w:color="auto"/>
              <w:bottom w:val="nil"/>
              <w:right w:val="nil"/>
            </w:tcBorders>
            <w:shd w:val="solid" w:color="FFFFFF" w:fill="auto"/>
          </w:tcPr>
          <w:p w14:paraId="4C88F3AF"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3CF95A7D"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11460D"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B935FE"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591FD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4289C9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Wrong Description for Complete APN Configuration Profile Withdrawal</w:t>
            </w:r>
          </w:p>
        </w:tc>
        <w:tc>
          <w:tcPr>
            <w:tcW w:w="709" w:type="dxa"/>
            <w:tcBorders>
              <w:top w:val="nil"/>
              <w:left w:val="nil"/>
              <w:bottom w:val="nil"/>
              <w:right w:val="single" w:sz="4" w:space="0" w:color="auto"/>
            </w:tcBorders>
            <w:shd w:val="solid" w:color="FFFFFF" w:fill="auto"/>
          </w:tcPr>
          <w:p w14:paraId="150CC40C" w14:textId="77777777" w:rsidR="009D4C7F" w:rsidRPr="00C139B4" w:rsidRDefault="009D4C7F" w:rsidP="002B6321">
            <w:pPr>
              <w:spacing w:after="0"/>
              <w:rPr>
                <w:rFonts w:ascii="Arial" w:hAnsi="Arial"/>
                <w:snapToGrid w:val="0"/>
                <w:color w:val="000000"/>
                <w:sz w:val="16"/>
                <w:lang w:val="en-AU"/>
              </w:rPr>
            </w:pPr>
          </w:p>
        </w:tc>
      </w:tr>
      <w:tr w:rsidR="009D4C7F" w:rsidRPr="00C139B4" w14:paraId="2ACEE06F" w14:textId="77777777" w:rsidTr="002B6321">
        <w:tc>
          <w:tcPr>
            <w:tcW w:w="800" w:type="dxa"/>
            <w:tcBorders>
              <w:top w:val="nil"/>
              <w:left w:val="single" w:sz="4" w:space="0" w:color="auto"/>
              <w:bottom w:val="nil"/>
              <w:right w:val="nil"/>
            </w:tcBorders>
            <w:shd w:val="solid" w:color="FFFFFF" w:fill="auto"/>
          </w:tcPr>
          <w:p w14:paraId="475AFB06"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085CF6E4"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7836E8"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DF5752"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25B42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B7C8A43"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Purge UE Detailed Behaviour</w:t>
            </w:r>
          </w:p>
        </w:tc>
        <w:tc>
          <w:tcPr>
            <w:tcW w:w="709" w:type="dxa"/>
            <w:tcBorders>
              <w:top w:val="nil"/>
              <w:left w:val="nil"/>
              <w:bottom w:val="nil"/>
              <w:right w:val="single" w:sz="4" w:space="0" w:color="auto"/>
            </w:tcBorders>
            <w:shd w:val="solid" w:color="FFFFFF" w:fill="auto"/>
          </w:tcPr>
          <w:p w14:paraId="23D12D98" w14:textId="77777777" w:rsidR="009D4C7F" w:rsidRPr="00C139B4" w:rsidRDefault="009D4C7F" w:rsidP="002B6321">
            <w:pPr>
              <w:spacing w:after="0"/>
              <w:rPr>
                <w:rFonts w:ascii="Arial" w:hAnsi="Arial"/>
                <w:snapToGrid w:val="0"/>
                <w:color w:val="000000"/>
                <w:sz w:val="16"/>
                <w:lang w:val="en-AU"/>
              </w:rPr>
            </w:pPr>
          </w:p>
        </w:tc>
      </w:tr>
      <w:tr w:rsidR="009D4C7F" w:rsidRPr="00C139B4" w14:paraId="314EB127" w14:textId="77777777" w:rsidTr="002B6321">
        <w:tc>
          <w:tcPr>
            <w:tcW w:w="800" w:type="dxa"/>
            <w:tcBorders>
              <w:top w:val="nil"/>
              <w:left w:val="single" w:sz="4" w:space="0" w:color="auto"/>
              <w:bottom w:val="single" w:sz="4" w:space="0" w:color="auto"/>
              <w:right w:val="nil"/>
            </w:tcBorders>
            <w:shd w:val="solid" w:color="FFFFFF" w:fill="auto"/>
          </w:tcPr>
          <w:p w14:paraId="5D84CF59"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single" w:sz="4" w:space="0" w:color="auto"/>
              <w:right w:val="single" w:sz="4" w:space="0" w:color="auto"/>
            </w:tcBorders>
            <w:shd w:val="solid" w:color="FFFFFF" w:fill="auto"/>
          </w:tcPr>
          <w:p w14:paraId="4B137F0B"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tcBorders>
            <w:shd w:val="solid" w:color="FFFFFF" w:fill="auto"/>
          </w:tcPr>
          <w:p w14:paraId="45FDB08C"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bottom w:val="single" w:sz="4" w:space="0" w:color="auto"/>
            </w:tcBorders>
            <w:shd w:val="solid" w:color="FFFFFF" w:fill="auto"/>
          </w:tcPr>
          <w:p w14:paraId="306AC5C0"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0044</w:t>
            </w:r>
          </w:p>
        </w:tc>
        <w:tc>
          <w:tcPr>
            <w:tcW w:w="425" w:type="dxa"/>
            <w:tcBorders>
              <w:top w:val="single" w:sz="4" w:space="0" w:color="auto"/>
              <w:bottom w:val="single" w:sz="4" w:space="0" w:color="auto"/>
            </w:tcBorders>
            <w:shd w:val="solid" w:color="FFFFFF" w:fill="auto"/>
          </w:tcPr>
          <w:p w14:paraId="0B3116E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right w:val="single" w:sz="4" w:space="0" w:color="auto"/>
            </w:tcBorders>
            <w:shd w:val="solid" w:color="FFFFFF" w:fill="auto"/>
          </w:tcPr>
          <w:p w14:paraId="7547EEE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MME/SGSN area restricted flag cleanup</w:t>
            </w:r>
          </w:p>
        </w:tc>
        <w:tc>
          <w:tcPr>
            <w:tcW w:w="709" w:type="dxa"/>
            <w:tcBorders>
              <w:top w:val="nil"/>
              <w:left w:val="nil"/>
              <w:bottom w:val="single" w:sz="4" w:space="0" w:color="auto"/>
              <w:right w:val="single" w:sz="4" w:space="0" w:color="auto"/>
            </w:tcBorders>
            <w:shd w:val="solid" w:color="FFFFFF" w:fill="auto"/>
          </w:tcPr>
          <w:p w14:paraId="63A44DEF" w14:textId="77777777" w:rsidR="009D4C7F" w:rsidRPr="00C139B4" w:rsidRDefault="009D4C7F" w:rsidP="002B6321">
            <w:pPr>
              <w:spacing w:after="0"/>
              <w:rPr>
                <w:rFonts w:ascii="Arial" w:hAnsi="Arial"/>
                <w:snapToGrid w:val="0"/>
                <w:color w:val="000000"/>
                <w:sz w:val="16"/>
                <w:lang w:val="en-AU"/>
              </w:rPr>
            </w:pPr>
          </w:p>
        </w:tc>
      </w:tr>
      <w:tr w:rsidR="009D4C7F" w:rsidRPr="00C139B4" w14:paraId="6B4F0639" w14:textId="77777777" w:rsidTr="002B6321">
        <w:tc>
          <w:tcPr>
            <w:tcW w:w="800" w:type="dxa"/>
            <w:tcBorders>
              <w:top w:val="single" w:sz="4" w:space="0" w:color="auto"/>
              <w:bottom w:val="single" w:sz="4" w:space="0" w:color="auto"/>
            </w:tcBorders>
            <w:shd w:val="solid" w:color="FFFFFF" w:fill="auto"/>
          </w:tcPr>
          <w:p w14:paraId="32EEEB27" w14:textId="77777777" w:rsidR="009D4C7F" w:rsidRPr="00C139B4" w:rsidRDefault="009D4C7F" w:rsidP="002B6321">
            <w:pPr>
              <w:spacing w:after="0"/>
              <w:rPr>
                <w:rFonts w:ascii="Arial" w:hAnsi="Arial"/>
                <w:snapToGrid w:val="0"/>
                <w:color w:val="000000"/>
                <w:sz w:val="16"/>
                <w:lang w:val="en-AU"/>
              </w:rPr>
            </w:pPr>
          </w:p>
        </w:tc>
        <w:tc>
          <w:tcPr>
            <w:tcW w:w="800" w:type="dxa"/>
            <w:tcBorders>
              <w:top w:val="single" w:sz="4" w:space="0" w:color="auto"/>
              <w:bottom w:val="single" w:sz="4" w:space="0" w:color="auto"/>
            </w:tcBorders>
            <w:shd w:val="solid" w:color="FFFFFF" w:fill="auto"/>
          </w:tcPr>
          <w:p w14:paraId="12C003AC"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B59A26B" w14:textId="77777777" w:rsidR="009D4C7F" w:rsidRPr="00C139B4" w:rsidRDefault="009D4C7F" w:rsidP="002B6321">
            <w:pPr>
              <w:spacing w:after="0"/>
              <w:rPr>
                <w:rFonts w:ascii="Arial" w:hAnsi="Arial"/>
                <w:snapToGrid w:val="0"/>
                <w:sz w:val="16"/>
                <w:lang w:val="en-AU"/>
              </w:rPr>
            </w:pPr>
          </w:p>
        </w:tc>
        <w:tc>
          <w:tcPr>
            <w:tcW w:w="567" w:type="dxa"/>
            <w:tcBorders>
              <w:top w:val="single" w:sz="4" w:space="0" w:color="auto"/>
              <w:bottom w:val="single" w:sz="4" w:space="0" w:color="auto"/>
            </w:tcBorders>
            <w:shd w:val="solid" w:color="FFFFFF" w:fill="auto"/>
          </w:tcPr>
          <w:p w14:paraId="68B8C0E7" w14:textId="77777777" w:rsidR="009D4C7F" w:rsidRPr="00C139B4" w:rsidRDefault="009D4C7F" w:rsidP="002B6321">
            <w:pPr>
              <w:spacing w:after="0"/>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12CD5CA0"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bottom w:val="single" w:sz="4" w:space="0" w:color="auto"/>
            </w:tcBorders>
            <w:shd w:val="solid" w:color="FFFFFF" w:fill="auto"/>
          </w:tcPr>
          <w:p w14:paraId="6B671F8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TS number in cover page corrected</w:t>
            </w:r>
          </w:p>
        </w:tc>
        <w:tc>
          <w:tcPr>
            <w:tcW w:w="709" w:type="dxa"/>
            <w:tcBorders>
              <w:top w:val="single" w:sz="4" w:space="0" w:color="auto"/>
              <w:bottom w:val="single" w:sz="4" w:space="0" w:color="auto"/>
            </w:tcBorders>
            <w:shd w:val="solid" w:color="FFFFFF" w:fill="auto"/>
          </w:tcPr>
          <w:p w14:paraId="6E311066"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8.1.1</w:t>
            </w:r>
          </w:p>
        </w:tc>
      </w:tr>
      <w:tr w:rsidR="009D4C7F" w:rsidRPr="00C139B4" w14:paraId="0806A33C" w14:textId="77777777" w:rsidTr="002B6321">
        <w:tc>
          <w:tcPr>
            <w:tcW w:w="800" w:type="dxa"/>
            <w:tcBorders>
              <w:top w:val="single" w:sz="4" w:space="0" w:color="auto"/>
              <w:bottom w:val="nil"/>
              <w:right w:val="nil"/>
            </w:tcBorders>
            <w:shd w:val="solid" w:color="FFFFFF" w:fill="auto"/>
          </w:tcPr>
          <w:p w14:paraId="51AEAB92"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2009-03</w:t>
            </w:r>
          </w:p>
        </w:tc>
        <w:tc>
          <w:tcPr>
            <w:tcW w:w="800" w:type="dxa"/>
            <w:tcBorders>
              <w:top w:val="single" w:sz="4" w:space="0" w:color="auto"/>
              <w:left w:val="nil"/>
              <w:bottom w:val="nil"/>
            </w:tcBorders>
            <w:shd w:val="solid" w:color="FFFFFF" w:fill="auto"/>
          </w:tcPr>
          <w:p w14:paraId="34F8EB6A"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CT#43</w:t>
            </w:r>
          </w:p>
        </w:tc>
        <w:tc>
          <w:tcPr>
            <w:tcW w:w="1094" w:type="dxa"/>
            <w:tcBorders>
              <w:top w:val="single" w:sz="4" w:space="0" w:color="auto"/>
              <w:bottom w:val="single" w:sz="4" w:space="0" w:color="auto"/>
            </w:tcBorders>
            <w:shd w:val="solid" w:color="FFFFFF" w:fill="auto"/>
          </w:tcPr>
          <w:p w14:paraId="4C6C002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CP-090056</w:t>
            </w:r>
          </w:p>
        </w:tc>
        <w:tc>
          <w:tcPr>
            <w:tcW w:w="567" w:type="dxa"/>
            <w:tcBorders>
              <w:top w:val="single" w:sz="4" w:space="0" w:color="auto"/>
              <w:bottom w:val="single" w:sz="4" w:space="0" w:color="auto"/>
            </w:tcBorders>
            <w:shd w:val="solid" w:color="FFFFFF" w:fill="auto"/>
          </w:tcPr>
          <w:p w14:paraId="664E85F2"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0048</w:t>
            </w:r>
          </w:p>
        </w:tc>
        <w:tc>
          <w:tcPr>
            <w:tcW w:w="425" w:type="dxa"/>
            <w:tcBorders>
              <w:top w:val="single" w:sz="4" w:space="0" w:color="auto"/>
              <w:bottom w:val="single" w:sz="4" w:space="0" w:color="auto"/>
            </w:tcBorders>
            <w:shd w:val="solid" w:color="FFFFFF" w:fill="auto"/>
          </w:tcPr>
          <w:p w14:paraId="6D759471"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bottom w:val="single" w:sz="4" w:space="0" w:color="auto"/>
            </w:tcBorders>
            <w:shd w:val="solid" w:color="FFFFFF" w:fill="auto"/>
          </w:tcPr>
          <w:p w14:paraId="52CC92B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Context Identifier for Update or Removal of PDN GW</w:t>
            </w:r>
          </w:p>
        </w:tc>
        <w:tc>
          <w:tcPr>
            <w:tcW w:w="709" w:type="dxa"/>
            <w:tcBorders>
              <w:top w:val="single" w:sz="4" w:space="0" w:color="auto"/>
              <w:left w:val="nil"/>
              <w:bottom w:val="nil"/>
            </w:tcBorders>
            <w:shd w:val="solid" w:color="FFFFFF" w:fill="auto"/>
          </w:tcPr>
          <w:p w14:paraId="0D260E7E"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8.2.0</w:t>
            </w:r>
          </w:p>
        </w:tc>
      </w:tr>
      <w:tr w:rsidR="009D4C7F" w:rsidRPr="00C139B4" w14:paraId="2B5501CB" w14:textId="77777777" w:rsidTr="002B6321">
        <w:tc>
          <w:tcPr>
            <w:tcW w:w="800" w:type="dxa"/>
            <w:tcBorders>
              <w:top w:val="nil"/>
              <w:bottom w:val="nil"/>
              <w:right w:val="nil"/>
            </w:tcBorders>
            <w:shd w:val="solid" w:color="FFFFFF" w:fill="auto"/>
          </w:tcPr>
          <w:p w14:paraId="01B0F5C4"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CD0FFD2"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8F30E27"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1F72F078"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0049</w:t>
            </w:r>
          </w:p>
        </w:tc>
        <w:tc>
          <w:tcPr>
            <w:tcW w:w="425" w:type="dxa"/>
            <w:tcBorders>
              <w:top w:val="single" w:sz="4" w:space="0" w:color="auto"/>
              <w:bottom w:val="single" w:sz="4" w:space="0" w:color="auto"/>
            </w:tcBorders>
            <w:shd w:val="solid" w:color="FFFFFF" w:fill="auto"/>
          </w:tcPr>
          <w:p w14:paraId="178000A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bottom w:val="single" w:sz="4" w:space="0" w:color="auto"/>
            </w:tcBorders>
            <w:shd w:val="solid" w:color="FFFFFF" w:fill="auto"/>
          </w:tcPr>
          <w:p w14:paraId="24A54D46" w14:textId="77777777" w:rsidR="009D4C7F" w:rsidRPr="00C139B4" w:rsidRDefault="009D4C7F" w:rsidP="002B6321">
            <w:pPr>
              <w:spacing w:after="0"/>
              <w:rPr>
                <w:rFonts w:ascii="Arial" w:hAnsi="Arial"/>
                <w:snapToGrid w:val="0"/>
                <w:sz w:val="16"/>
                <w:lang w:val="en-AU"/>
              </w:rPr>
            </w:pPr>
            <w:r w:rsidRPr="00C139B4">
              <w:rPr>
                <w:rFonts w:ascii="Arial" w:hAnsi="Arial" w:hint="eastAsia"/>
                <w:snapToGrid w:val="0"/>
                <w:sz w:val="16"/>
                <w:lang w:val="en-AU"/>
              </w:rPr>
              <w:t xml:space="preserve">Clarification of the relationship between </w:t>
            </w:r>
            <w:r w:rsidRPr="00C139B4">
              <w:rPr>
                <w:rFonts w:ascii="Arial" w:hAnsi="Arial"/>
                <w:snapToGrid w:val="0"/>
                <w:sz w:val="16"/>
                <w:lang w:val="en-AU"/>
              </w:rPr>
              <w:t>Subscriber-Status</w:t>
            </w:r>
            <w:r w:rsidRPr="00C139B4">
              <w:rPr>
                <w:rFonts w:ascii="Arial" w:hAnsi="Arial" w:hint="eastAsia"/>
                <w:snapToGrid w:val="0"/>
                <w:sz w:val="16"/>
                <w:lang w:val="en-AU"/>
              </w:rPr>
              <w:t xml:space="preserve"> and ODB</w:t>
            </w:r>
          </w:p>
        </w:tc>
        <w:tc>
          <w:tcPr>
            <w:tcW w:w="709" w:type="dxa"/>
            <w:tcBorders>
              <w:top w:val="nil"/>
              <w:left w:val="nil"/>
              <w:bottom w:val="nil"/>
            </w:tcBorders>
            <w:shd w:val="solid" w:color="FFFFFF" w:fill="auto"/>
          </w:tcPr>
          <w:p w14:paraId="74924B05" w14:textId="77777777" w:rsidR="009D4C7F" w:rsidRPr="00C139B4" w:rsidRDefault="009D4C7F" w:rsidP="002B6321">
            <w:pPr>
              <w:spacing w:after="0"/>
              <w:rPr>
                <w:rFonts w:ascii="Arial" w:hAnsi="Arial"/>
                <w:snapToGrid w:val="0"/>
                <w:color w:val="000000"/>
                <w:sz w:val="16"/>
                <w:lang w:val="en-AU"/>
              </w:rPr>
            </w:pPr>
          </w:p>
        </w:tc>
      </w:tr>
      <w:tr w:rsidR="009D4C7F" w:rsidRPr="00C139B4" w14:paraId="463ABB4F" w14:textId="77777777" w:rsidTr="002B6321">
        <w:tc>
          <w:tcPr>
            <w:tcW w:w="800" w:type="dxa"/>
            <w:tcBorders>
              <w:top w:val="nil"/>
              <w:bottom w:val="nil"/>
              <w:right w:val="nil"/>
            </w:tcBorders>
            <w:shd w:val="solid" w:color="FFFFFF" w:fill="auto"/>
          </w:tcPr>
          <w:p w14:paraId="77328FB3"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9BFC6C0"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D38B65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03B8652E"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0051</w:t>
            </w:r>
          </w:p>
        </w:tc>
        <w:tc>
          <w:tcPr>
            <w:tcW w:w="425" w:type="dxa"/>
            <w:tcBorders>
              <w:top w:val="single" w:sz="4" w:space="0" w:color="auto"/>
              <w:bottom w:val="single" w:sz="4" w:space="0" w:color="auto"/>
            </w:tcBorders>
            <w:shd w:val="solid" w:color="FFFFFF" w:fill="auto"/>
          </w:tcPr>
          <w:p w14:paraId="540E381A"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bottom w:val="single" w:sz="4" w:space="0" w:color="auto"/>
            </w:tcBorders>
            <w:shd w:val="solid" w:color="FFFFFF" w:fill="auto"/>
          </w:tcPr>
          <w:p w14:paraId="408B259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Context</w:t>
            </w:r>
            <w:r w:rsidRPr="00C139B4">
              <w:rPr>
                <w:rFonts w:ascii="Arial" w:hAnsi="Arial" w:hint="eastAsia"/>
                <w:snapToGrid w:val="0"/>
                <w:sz w:val="16"/>
                <w:lang w:val="en-AU"/>
              </w:rPr>
              <w:t>-</w:t>
            </w:r>
            <w:r w:rsidRPr="00C139B4">
              <w:rPr>
                <w:rFonts w:ascii="Arial" w:hAnsi="Arial"/>
                <w:snapToGrid w:val="0"/>
                <w:sz w:val="16"/>
                <w:lang w:val="en-AU"/>
              </w:rPr>
              <w:t>Identifier in APN-Configuration</w:t>
            </w:r>
            <w:r w:rsidRPr="00C139B4">
              <w:rPr>
                <w:rFonts w:ascii="Arial" w:hAnsi="Arial" w:hint="eastAsia"/>
                <w:snapToGrid w:val="0"/>
                <w:sz w:val="16"/>
                <w:lang w:val="en-AU"/>
              </w:rPr>
              <w:t>-Profile</w:t>
            </w:r>
          </w:p>
        </w:tc>
        <w:tc>
          <w:tcPr>
            <w:tcW w:w="709" w:type="dxa"/>
            <w:tcBorders>
              <w:top w:val="nil"/>
              <w:left w:val="nil"/>
              <w:bottom w:val="nil"/>
            </w:tcBorders>
            <w:shd w:val="solid" w:color="FFFFFF" w:fill="auto"/>
          </w:tcPr>
          <w:p w14:paraId="352E247E" w14:textId="77777777" w:rsidR="009D4C7F" w:rsidRPr="00C139B4" w:rsidRDefault="009D4C7F" w:rsidP="002B6321">
            <w:pPr>
              <w:spacing w:after="0"/>
              <w:rPr>
                <w:rFonts w:ascii="Arial" w:hAnsi="Arial"/>
                <w:snapToGrid w:val="0"/>
                <w:color w:val="000000"/>
                <w:sz w:val="16"/>
                <w:lang w:val="en-AU"/>
              </w:rPr>
            </w:pPr>
          </w:p>
        </w:tc>
      </w:tr>
      <w:tr w:rsidR="009D4C7F" w:rsidRPr="00C139B4" w14:paraId="1E718B07" w14:textId="77777777" w:rsidTr="002B6321">
        <w:tc>
          <w:tcPr>
            <w:tcW w:w="800" w:type="dxa"/>
            <w:tcBorders>
              <w:top w:val="nil"/>
              <w:bottom w:val="nil"/>
              <w:right w:val="nil"/>
            </w:tcBorders>
            <w:shd w:val="solid" w:color="FFFFFF" w:fill="auto"/>
          </w:tcPr>
          <w:p w14:paraId="56308EC1"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FE15FC7"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4240AB8"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CP-090024</w:t>
            </w:r>
          </w:p>
        </w:tc>
        <w:tc>
          <w:tcPr>
            <w:tcW w:w="567" w:type="dxa"/>
            <w:tcBorders>
              <w:top w:val="single" w:sz="4" w:space="0" w:color="auto"/>
              <w:bottom w:val="single" w:sz="4" w:space="0" w:color="auto"/>
            </w:tcBorders>
            <w:shd w:val="solid" w:color="FFFFFF" w:fill="auto"/>
          </w:tcPr>
          <w:p w14:paraId="15BBFBE1"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0052</w:t>
            </w:r>
          </w:p>
        </w:tc>
        <w:tc>
          <w:tcPr>
            <w:tcW w:w="425" w:type="dxa"/>
            <w:tcBorders>
              <w:top w:val="single" w:sz="4" w:space="0" w:color="auto"/>
              <w:bottom w:val="single" w:sz="4" w:space="0" w:color="auto"/>
            </w:tcBorders>
            <w:shd w:val="solid" w:color="FFFFFF" w:fill="auto"/>
          </w:tcPr>
          <w:p w14:paraId="67BAA1B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bottom w:val="single" w:sz="4" w:space="0" w:color="auto"/>
            </w:tcBorders>
            <w:shd w:val="solid" w:color="FFFFFF" w:fill="auto"/>
          </w:tcPr>
          <w:p w14:paraId="7DDA74B7" w14:textId="77777777" w:rsidR="009D4C7F" w:rsidRPr="00C139B4" w:rsidRDefault="009D4C7F" w:rsidP="002B6321">
            <w:pPr>
              <w:spacing w:after="0"/>
              <w:rPr>
                <w:rFonts w:ascii="Arial" w:hAnsi="Arial"/>
                <w:snapToGrid w:val="0"/>
                <w:sz w:val="16"/>
                <w:lang w:val="en-AU"/>
              </w:rPr>
            </w:pPr>
            <w:r w:rsidRPr="00C139B4">
              <w:rPr>
                <w:rFonts w:ascii="Arial" w:hAnsi="Arial" w:hint="eastAsia"/>
                <w:snapToGrid w:val="0"/>
                <w:sz w:val="16"/>
                <w:lang w:val="en-AU"/>
              </w:rPr>
              <w:t>Update of the AVP Codes</w:t>
            </w:r>
          </w:p>
        </w:tc>
        <w:tc>
          <w:tcPr>
            <w:tcW w:w="709" w:type="dxa"/>
            <w:tcBorders>
              <w:top w:val="nil"/>
              <w:left w:val="nil"/>
              <w:bottom w:val="nil"/>
            </w:tcBorders>
            <w:shd w:val="solid" w:color="FFFFFF" w:fill="auto"/>
          </w:tcPr>
          <w:p w14:paraId="40BC9A20" w14:textId="77777777" w:rsidR="009D4C7F" w:rsidRPr="00C139B4" w:rsidRDefault="009D4C7F" w:rsidP="002B6321">
            <w:pPr>
              <w:spacing w:after="0"/>
              <w:rPr>
                <w:rFonts w:ascii="Arial" w:hAnsi="Arial"/>
                <w:snapToGrid w:val="0"/>
                <w:color w:val="000000"/>
                <w:sz w:val="16"/>
                <w:lang w:val="en-AU"/>
              </w:rPr>
            </w:pPr>
          </w:p>
        </w:tc>
      </w:tr>
      <w:tr w:rsidR="009D4C7F" w:rsidRPr="00C139B4" w14:paraId="40F76AC5" w14:textId="77777777" w:rsidTr="002B6321">
        <w:tc>
          <w:tcPr>
            <w:tcW w:w="800" w:type="dxa"/>
            <w:tcBorders>
              <w:top w:val="nil"/>
              <w:bottom w:val="nil"/>
              <w:right w:val="nil"/>
            </w:tcBorders>
            <w:shd w:val="solid" w:color="FFFFFF" w:fill="auto"/>
          </w:tcPr>
          <w:p w14:paraId="04EF5760"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CF7AA74"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4532743"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CP-090236</w:t>
            </w:r>
          </w:p>
        </w:tc>
        <w:tc>
          <w:tcPr>
            <w:tcW w:w="567" w:type="dxa"/>
            <w:tcBorders>
              <w:top w:val="single" w:sz="4" w:space="0" w:color="auto"/>
              <w:bottom w:val="single" w:sz="4" w:space="0" w:color="auto"/>
            </w:tcBorders>
            <w:shd w:val="solid" w:color="FFFFFF" w:fill="auto"/>
          </w:tcPr>
          <w:p w14:paraId="351630BF"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0053</w:t>
            </w:r>
          </w:p>
        </w:tc>
        <w:tc>
          <w:tcPr>
            <w:tcW w:w="425" w:type="dxa"/>
            <w:tcBorders>
              <w:top w:val="single" w:sz="4" w:space="0" w:color="auto"/>
              <w:bottom w:val="single" w:sz="4" w:space="0" w:color="auto"/>
            </w:tcBorders>
            <w:shd w:val="solid" w:color="FFFFFF" w:fill="auto"/>
          </w:tcPr>
          <w:p w14:paraId="2F58EF85"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bottom w:val="single" w:sz="4" w:space="0" w:color="auto"/>
            </w:tcBorders>
            <w:shd w:val="solid" w:color="FFFFFF" w:fill="auto"/>
          </w:tcPr>
          <w:p w14:paraId="01E99CE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PDN GW update for Wildcard APN</w:t>
            </w:r>
          </w:p>
        </w:tc>
        <w:tc>
          <w:tcPr>
            <w:tcW w:w="709" w:type="dxa"/>
            <w:tcBorders>
              <w:top w:val="nil"/>
              <w:left w:val="nil"/>
              <w:bottom w:val="nil"/>
            </w:tcBorders>
            <w:shd w:val="solid" w:color="FFFFFF" w:fill="auto"/>
          </w:tcPr>
          <w:p w14:paraId="7A343C3A" w14:textId="77777777" w:rsidR="009D4C7F" w:rsidRPr="00C139B4" w:rsidRDefault="009D4C7F" w:rsidP="002B6321">
            <w:pPr>
              <w:spacing w:after="0"/>
              <w:rPr>
                <w:rFonts w:ascii="Arial" w:hAnsi="Arial"/>
                <w:snapToGrid w:val="0"/>
                <w:color w:val="000000"/>
                <w:sz w:val="16"/>
                <w:lang w:val="en-AU"/>
              </w:rPr>
            </w:pPr>
          </w:p>
        </w:tc>
      </w:tr>
      <w:tr w:rsidR="009D4C7F" w:rsidRPr="00C139B4" w14:paraId="7890F5F6" w14:textId="77777777" w:rsidTr="002B6321">
        <w:tc>
          <w:tcPr>
            <w:tcW w:w="800" w:type="dxa"/>
            <w:tcBorders>
              <w:top w:val="nil"/>
              <w:bottom w:val="nil"/>
              <w:right w:val="nil"/>
            </w:tcBorders>
            <w:shd w:val="solid" w:color="FFFFFF" w:fill="auto"/>
          </w:tcPr>
          <w:p w14:paraId="6EC7CF1F"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261C403"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BA9625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CP-090044</w:t>
            </w:r>
          </w:p>
        </w:tc>
        <w:tc>
          <w:tcPr>
            <w:tcW w:w="567" w:type="dxa"/>
            <w:tcBorders>
              <w:top w:val="single" w:sz="4" w:space="0" w:color="auto"/>
              <w:bottom w:val="single" w:sz="4" w:space="0" w:color="auto"/>
            </w:tcBorders>
            <w:shd w:val="solid" w:color="FFFFFF" w:fill="auto"/>
          </w:tcPr>
          <w:p w14:paraId="2C2F30E7"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0054</w:t>
            </w:r>
          </w:p>
        </w:tc>
        <w:tc>
          <w:tcPr>
            <w:tcW w:w="425" w:type="dxa"/>
            <w:tcBorders>
              <w:top w:val="single" w:sz="4" w:space="0" w:color="auto"/>
              <w:bottom w:val="single" w:sz="4" w:space="0" w:color="auto"/>
            </w:tcBorders>
            <w:shd w:val="solid" w:color="FFFFFF" w:fill="auto"/>
          </w:tcPr>
          <w:p w14:paraId="2973D16E"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5B3635B0" w14:textId="77777777" w:rsidR="009D4C7F" w:rsidRPr="00C139B4" w:rsidRDefault="009D4C7F" w:rsidP="002B6321">
            <w:pPr>
              <w:spacing w:after="0"/>
              <w:rPr>
                <w:rFonts w:ascii="Arial" w:hAnsi="Arial"/>
                <w:snapToGrid w:val="0"/>
                <w:sz w:val="16"/>
                <w:lang w:val="en-AU"/>
              </w:rPr>
            </w:pPr>
            <w:r w:rsidRPr="00C139B4">
              <w:rPr>
                <w:rFonts w:ascii="Arial" w:hAnsi="Arial" w:hint="eastAsia"/>
                <w:snapToGrid w:val="0"/>
                <w:sz w:val="16"/>
                <w:lang w:val="en-AU"/>
              </w:rPr>
              <w:t>Ready for SM</w:t>
            </w:r>
          </w:p>
        </w:tc>
        <w:tc>
          <w:tcPr>
            <w:tcW w:w="709" w:type="dxa"/>
            <w:tcBorders>
              <w:top w:val="nil"/>
              <w:left w:val="nil"/>
              <w:bottom w:val="nil"/>
            </w:tcBorders>
            <w:shd w:val="solid" w:color="FFFFFF" w:fill="auto"/>
          </w:tcPr>
          <w:p w14:paraId="49B67AC7" w14:textId="77777777" w:rsidR="009D4C7F" w:rsidRPr="00C139B4" w:rsidRDefault="009D4C7F" w:rsidP="002B6321">
            <w:pPr>
              <w:spacing w:after="0"/>
              <w:rPr>
                <w:rFonts w:ascii="Arial" w:hAnsi="Arial"/>
                <w:snapToGrid w:val="0"/>
                <w:color w:val="000000"/>
                <w:sz w:val="16"/>
                <w:lang w:val="en-AU"/>
              </w:rPr>
            </w:pPr>
          </w:p>
        </w:tc>
      </w:tr>
      <w:tr w:rsidR="009D4C7F" w:rsidRPr="00C139B4" w14:paraId="736C32A5" w14:textId="77777777" w:rsidTr="002B6321">
        <w:tc>
          <w:tcPr>
            <w:tcW w:w="800" w:type="dxa"/>
            <w:tcBorders>
              <w:top w:val="nil"/>
              <w:bottom w:val="nil"/>
              <w:right w:val="nil"/>
            </w:tcBorders>
            <w:shd w:val="solid" w:color="FFFFFF" w:fill="auto"/>
          </w:tcPr>
          <w:p w14:paraId="6C38DE1E"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CAE198F"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E177C1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06010D00"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0055</w:t>
            </w:r>
          </w:p>
        </w:tc>
        <w:tc>
          <w:tcPr>
            <w:tcW w:w="425" w:type="dxa"/>
            <w:tcBorders>
              <w:top w:val="single" w:sz="4" w:space="0" w:color="auto"/>
              <w:bottom w:val="single" w:sz="4" w:space="0" w:color="auto"/>
            </w:tcBorders>
            <w:shd w:val="solid" w:color="FFFFFF" w:fill="auto"/>
          </w:tcPr>
          <w:p w14:paraId="715C6FC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w:t>
            </w:r>
          </w:p>
        </w:tc>
        <w:tc>
          <w:tcPr>
            <w:tcW w:w="4961" w:type="dxa"/>
            <w:tcBorders>
              <w:top w:val="single" w:sz="4" w:space="0" w:color="auto"/>
              <w:bottom w:val="single" w:sz="4" w:space="0" w:color="auto"/>
            </w:tcBorders>
            <w:shd w:val="solid" w:color="FFFFFF" w:fill="auto"/>
          </w:tcPr>
          <w:p w14:paraId="0238D04E" w14:textId="77777777" w:rsidR="009D4C7F" w:rsidRPr="00C139B4" w:rsidRDefault="009D4C7F" w:rsidP="002B6321">
            <w:pPr>
              <w:spacing w:after="0"/>
              <w:rPr>
                <w:rFonts w:ascii="Arial" w:hAnsi="Arial"/>
                <w:snapToGrid w:val="0"/>
                <w:sz w:val="16"/>
                <w:lang w:val="en-AU"/>
              </w:rPr>
            </w:pPr>
            <w:r w:rsidRPr="00C139B4">
              <w:rPr>
                <w:rFonts w:ascii="Arial" w:hAnsi="Arial" w:hint="eastAsia"/>
                <w:snapToGrid w:val="0"/>
                <w:sz w:val="16"/>
                <w:lang w:val="en-AU"/>
              </w:rPr>
              <w:t>ODB for SM</w:t>
            </w:r>
          </w:p>
        </w:tc>
        <w:tc>
          <w:tcPr>
            <w:tcW w:w="709" w:type="dxa"/>
            <w:tcBorders>
              <w:top w:val="nil"/>
              <w:left w:val="nil"/>
              <w:bottom w:val="nil"/>
            </w:tcBorders>
            <w:shd w:val="solid" w:color="FFFFFF" w:fill="auto"/>
          </w:tcPr>
          <w:p w14:paraId="589BFE00" w14:textId="77777777" w:rsidR="009D4C7F" w:rsidRPr="00C139B4" w:rsidRDefault="009D4C7F" w:rsidP="002B6321">
            <w:pPr>
              <w:spacing w:after="0"/>
              <w:rPr>
                <w:rFonts w:ascii="Arial" w:hAnsi="Arial"/>
                <w:snapToGrid w:val="0"/>
                <w:color w:val="000000"/>
                <w:sz w:val="16"/>
                <w:lang w:val="en-AU"/>
              </w:rPr>
            </w:pPr>
          </w:p>
        </w:tc>
      </w:tr>
      <w:tr w:rsidR="009D4C7F" w:rsidRPr="00C139B4" w14:paraId="4188E149" w14:textId="77777777" w:rsidTr="002B6321">
        <w:tc>
          <w:tcPr>
            <w:tcW w:w="800" w:type="dxa"/>
            <w:tcBorders>
              <w:top w:val="nil"/>
              <w:bottom w:val="nil"/>
              <w:right w:val="nil"/>
            </w:tcBorders>
            <w:shd w:val="solid" w:color="FFFFFF" w:fill="auto"/>
          </w:tcPr>
          <w:p w14:paraId="18DFE352"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0209289"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CA2722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CP-090044</w:t>
            </w:r>
          </w:p>
        </w:tc>
        <w:tc>
          <w:tcPr>
            <w:tcW w:w="567" w:type="dxa"/>
            <w:tcBorders>
              <w:top w:val="single" w:sz="4" w:space="0" w:color="auto"/>
              <w:bottom w:val="single" w:sz="4" w:space="0" w:color="auto"/>
            </w:tcBorders>
            <w:shd w:val="solid" w:color="FFFFFF" w:fill="auto"/>
          </w:tcPr>
          <w:p w14:paraId="5F012617"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0056</w:t>
            </w:r>
          </w:p>
        </w:tc>
        <w:tc>
          <w:tcPr>
            <w:tcW w:w="425" w:type="dxa"/>
            <w:tcBorders>
              <w:top w:val="single" w:sz="4" w:space="0" w:color="auto"/>
              <w:bottom w:val="single" w:sz="4" w:space="0" w:color="auto"/>
            </w:tcBorders>
            <w:shd w:val="solid" w:color="FFFFFF" w:fill="auto"/>
          </w:tcPr>
          <w:p w14:paraId="4A1F32D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bottom w:val="single" w:sz="4" w:space="0" w:color="auto"/>
            </w:tcBorders>
            <w:shd w:val="solid" w:color="FFFFFF" w:fill="auto"/>
          </w:tcPr>
          <w:p w14:paraId="29EE774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Handling LCS Subscription Data</w:t>
            </w:r>
          </w:p>
        </w:tc>
        <w:tc>
          <w:tcPr>
            <w:tcW w:w="709" w:type="dxa"/>
            <w:tcBorders>
              <w:top w:val="nil"/>
              <w:left w:val="nil"/>
              <w:bottom w:val="nil"/>
            </w:tcBorders>
            <w:shd w:val="solid" w:color="FFFFFF" w:fill="auto"/>
          </w:tcPr>
          <w:p w14:paraId="3C631E29" w14:textId="77777777" w:rsidR="009D4C7F" w:rsidRPr="00C139B4" w:rsidRDefault="009D4C7F" w:rsidP="002B6321">
            <w:pPr>
              <w:spacing w:after="0"/>
              <w:rPr>
                <w:rFonts w:ascii="Arial" w:hAnsi="Arial"/>
                <w:snapToGrid w:val="0"/>
                <w:color w:val="000000"/>
                <w:sz w:val="16"/>
                <w:lang w:val="en-AU"/>
              </w:rPr>
            </w:pPr>
          </w:p>
        </w:tc>
      </w:tr>
      <w:tr w:rsidR="009D4C7F" w:rsidRPr="00C139B4" w14:paraId="0ECBF3F6" w14:textId="77777777" w:rsidTr="002B6321">
        <w:tc>
          <w:tcPr>
            <w:tcW w:w="800" w:type="dxa"/>
            <w:tcBorders>
              <w:top w:val="nil"/>
              <w:bottom w:val="nil"/>
              <w:right w:val="nil"/>
            </w:tcBorders>
            <w:shd w:val="solid" w:color="FFFFFF" w:fill="auto"/>
          </w:tcPr>
          <w:p w14:paraId="3B3797EB"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ECBE983"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FCA29F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19B7FD36"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0057</w:t>
            </w:r>
          </w:p>
        </w:tc>
        <w:tc>
          <w:tcPr>
            <w:tcW w:w="425" w:type="dxa"/>
            <w:tcBorders>
              <w:top w:val="single" w:sz="4" w:space="0" w:color="auto"/>
              <w:bottom w:val="single" w:sz="4" w:space="0" w:color="auto"/>
            </w:tcBorders>
            <w:shd w:val="solid" w:color="FFFFFF" w:fill="auto"/>
          </w:tcPr>
          <w:p w14:paraId="4279C15B"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bottom w:val="single" w:sz="4" w:space="0" w:color="auto"/>
            </w:tcBorders>
            <w:shd w:val="solid" w:color="FFFFFF" w:fill="auto"/>
          </w:tcPr>
          <w:p w14:paraId="53FB978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Charging Characteristics</w:t>
            </w:r>
          </w:p>
        </w:tc>
        <w:tc>
          <w:tcPr>
            <w:tcW w:w="709" w:type="dxa"/>
            <w:tcBorders>
              <w:top w:val="nil"/>
              <w:left w:val="nil"/>
              <w:bottom w:val="nil"/>
            </w:tcBorders>
            <w:shd w:val="solid" w:color="FFFFFF" w:fill="auto"/>
          </w:tcPr>
          <w:p w14:paraId="75EFE25D" w14:textId="77777777" w:rsidR="009D4C7F" w:rsidRPr="00C139B4" w:rsidRDefault="009D4C7F" w:rsidP="002B6321">
            <w:pPr>
              <w:spacing w:after="0"/>
              <w:rPr>
                <w:rFonts w:ascii="Arial" w:hAnsi="Arial"/>
                <w:snapToGrid w:val="0"/>
                <w:color w:val="000000"/>
                <w:sz w:val="16"/>
                <w:lang w:val="en-AU"/>
              </w:rPr>
            </w:pPr>
          </w:p>
        </w:tc>
      </w:tr>
      <w:tr w:rsidR="009D4C7F" w:rsidRPr="00C139B4" w14:paraId="511F48E6" w14:textId="77777777" w:rsidTr="002B6321">
        <w:tc>
          <w:tcPr>
            <w:tcW w:w="800" w:type="dxa"/>
            <w:tcBorders>
              <w:top w:val="nil"/>
              <w:bottom w:val="nil"/>
              <w:right w:val="nil"/>
            </w:tcBorders>
            <w:shd w:val="solid" w:color="FFFFFF" w:fill="auto"/>
          </w:tcPr>
          <w:p w14:paraId="415AE6AE"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7507188"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42063D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29A23AF8"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0058</w:t>
            </w:r>
          </w:p>
        </w:tc>
        <w:tc>
          <w:tcPr>
            <w:tcW w:w="425" w:type="dxa"/>
            <w:tcBorders>
              <w:top w:val="single" w:sz="4" w:space="0" w:color="auto"/>
              <w:bottom w:val="single" w:sz="4" w:space="0" w:color="auto"/>
            </w:tcBorders>
            <w:shd w:val="solid" w:color="FFFFFF" w:fill="auto"/>
          </w:tcPr>
          <w:p w14:paraId="4FBD011A"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bottom w:val="single" w:sz="4" w:space="0" w:color="auto"/>
            </w:tcBorders>
            <w:shd w:val="solid" w:color="FFFFFF" w:fill="auto"/>
          </w:tcPr>
          <w:p w14:paraId="20E02773" w14:textId="77777777" w:rsidR="009D4C7F" w:rsidRPr="00C139B4" w:rsidRDefault="009D4C7F" w:rsidP="002B6321">
            <w:pPr>
              <w:spacing w:after="0"/>
              <w:rPr>
                <w:rFonts w:ascii="Arial" w:hAnsi="Arial"/>
                <w:snapToGrid w:val="0"/>
                <w:sz w:val="16"/>
                <w:lang w:val="fr-FR"/>
              </w:rPr>
            </w:pPr>
            <w:r w:rsidRPr="00C139B4">
              <w:rPr>
                <w:rFonts w:ascii="Arial" w:hAnsi="Arial"/>
                <w:snapToGrid w:val="0"/>
                <w:sz w:val="16"/>
                <w:lang w:val="fr-FR"/>
              </w:rPr>
              <w:t>Regional-Subscription-Zone-Code AVP Correction</w:t>
            </w:r>
          </w:p>
        </w:tc>
        <w:tc>
          <w:tcPr>
            <w:tcW w:w="709" w:type="dxa"/>
            <w:tcBorders>
              <w:top w:val="nil"/>
              <w:left w:val="nil"/>
              <w:bottom w:val="nil"/>
            </w:tcBorders>
            <w:shd w:val="solid" w:color="FFFFFF" w:fill="auto"/>
          </w:tcPr>
          <w:p w14:paraId="52563AEC" w14:textId="77777777" w:rsidR="009D4C7F" w:rsidRPr="00C139B4" w:rsidRDefault="009D4C7F" w:rsidP="002B6321">
            <w:pPr>
              <w:spacing w:after="0"/>
              <w:rPr>
                <w:rFonts w:ascii="Arial" w:hAnsi="Arial"/>
                <w:snapToGrid w:val="0"/>
                <w:color w:val="000000"/>
                <w:sz w:val="16"/>
                <w:lang w:val="fr-FR"/>
              </w:rPr>
            </w:pPr>
          </w:p>
        </w:tc>
      </w:tr>
      <w:tr w:rsidR="009D4C7F" w:rsidRPr="00C139B4" w14:paraId="4CE96795" w14:textId="77777777" w:rsidTr="002B6321">
        <w:tc>
          <w:tcPr>
            <w:tcW w:w="800" w:type="dxa"/>
            <w:tcBorders>
              <w:top w:val="nil"/>
              <w:bottom w:val="nil"/>
              <w:right w:val="nil"/>
            </w:tcBorders>
            <w:shd w:val="solid" w:color="FFFFFF" w:fill="auto"/>
          </w:tcPr>
          <w:p w14:paraId="383C7F3D" w14:textId="77777777" w:rsidR="009D4C7F" w:rsidRPr="00C139B4" w:rsidRDefault="009D4C7F" w:rsidP="002B6321">
            <w:pPr>
              <w:spacing w:after="0"/>
              <w:rPr>
                <w:rFonts w:ascii="Arial" w:hAnsi="Arial"/>
                <w:snapToGrid w:val="0"/>
                <w:color w:val="000000"/>
                <w:sz w:val="16"/>
                <w:lang w:val="fr-FR"/>
              </w:rPr>
            </w:pPr>
          </w:p>
        </w:tc>
        <w:tc>
          <w:tcPr>
            <w:tcW w:w="800" w:type="dxa"/>
            <w:tcBorders>
              <w:top w:val="nil"/>
              <w:left w:val="nil"/>
              <w:bottom w:val="nil"/>
            </w:tcBorders>
            <w:shd w:val="solid" w:color="FFFFFF" w:fill="auto"/>
          </w:tcPr>
          <w:p w14:paraId="03EA1F48" w14:textId="77777777" w:rsidR="009D4C7F" w:rsidRPr="00C139B4" w:rsidRDefault="009D4C7F" w:rsidP="002B6321">
            <w:pPr>
              <w:spacing w:after="0"/>
              <w:rPr>
                <w:rFonts w:ascii="Arial" w:hAnsi="Arial"/>
                <w:snapToGrid w:val="0"/>
                <w:color w:val="000000"/>
                <w:sz w:val="16"/>
                <w:lang w:val="fr-FR"/>
              </w:rPr>
            </w:pPr>
          </w:p>
        </w:tc>
        <w:tc>
          <w:tcPr>
            <w:tcW w:w="1094" w:type="dxa"/>
            <w:tcBorders>
              <w:top w:val="single" w:sz="4" w:space="0" w:color="auto"/>
              <w:bottom w:val="single" w:sz="4" w:space="0" w:color="auto"/>
            </w:tcBorders>
            <w:shd w:val="solid" w:color="FFFFFF" w:fill="auto"/>
          </w:tcPr>
          <w:p w14:paraId="47BEB1A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79B1F263"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0059</w:t>
            </w:r>
          </w:p>
        </w:tc>
        <w:tc>
          <w:tcPr>
            <w:tcW w:w="425" w:type="dxa"/>
            <w:tcBorders>
              <w:top w:val="single" w:sz="4" w:space="0" w:color="auto"/>
              <w:bottom w:val="single" w:sz="4" w:space="0" w:color="auto"/>
            </w:tcBorders>
            <w:shd w:val="solid" w:color="FFFFFF" w:fill="auto"/>
          </w:tcPr>
          <w:p w14:paraId="3AACABF0"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bottom w:val="single" w:sz="4" w:space="0" w:color="auto"/>
            </w:tcBorders>
            <w:shd w:val="solid" w:color="FFFFFF" w:fill="auto"/>
          </w:tcPr>
          <w:p w14:paraId="0D4CE64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Trace Depth corrections</w:t>
            </w:r>
          </w:p>
        </w:tc>
        <w:tc>
          <w:tcPr>
            <w:tcW w:w="709" w:type="dxa"/>
            <w:tcBorders>
              <w:top w:val="nil"/>
              <w:left w:val="nil"/>
              <w:bottom w:val="nil"/>
            </w:tcBorders>
            <w:shd w:val="solid" w:color="FFFFFF" w:fill="auto"/>
          </w:tcPr>
          <w:p w14:paraId="5A2B5F07" w14:textId="77777777" w:rsidR="009D4C7F" w:rsidRPr="00C139B4" w:rsidRDefault="009D4C7F" w:rsidP="002B6321">
            <w:pPr>
              <w:spacing w:after="0"/>
              <w:rPr>
                <w:rFonts w:ascii="Arial" w:hAnsi="Arial"/>
                <w:snapToGrid w:val="0"/>
                <w:color w:val="000000"/>
                <w:sz w:val="16"/>
                <w:lang w:val="en-AU"/>
              </w:rPr>
            </w:pPr>
          </w:p>
        </w:tc>
      </w:tr>
      <w:tr w:rsidR="009D4C7F" w:rsidRPr="00C139B4" w14:paraId="761D2FE8" w14:textId="77777777" w:rsidTr="002B6321">
        <w:tc>
          <w:tcPr>
            <w:tcW w:w="800" w:type="dxa"/>
            <w:tcBorders>
              <w:top w:val="nil"/>
              <w:bottom w:val="nil"/>
              <w:right w:val="nil"/>
            </w:tcBorders>
            <w:shd w:val="solid" w:color="FFFFFF" w:fill="auto"/>
          </w:tcPr>
          <w:p w14:paraId="3137A961"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F69B772"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5AF55A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427594DA"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0060</w:t>
            </w:r>
          </w:p>
        </w:tc>
        <w:tc>
          <w:tcPr>
            <w:tcW w:w="425" w:type="dxa"/>
            <w:tcBorders>
              <w:top w:val="single" w:sz="4" w:space="0" w:color="auto"/>
              <w:bottom w:val="single" w:sz="4" w:space="0" w:color="auto"/>
            </w:tcBorders>
            <w:shd w:val="solid" w:color="FFFFFF" w:fill="auto"/>
          </w:tcPr>
          <w:p w14:paraId="33DC36FA"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bottom w:val="single" w:sz="4" w:space="0" w:color="auto"/>
            </w:tcBorders>
            <w:shd w:val="solid" w:color="FFFFFF" w:fill="auto"/>
          </w:tcPr>
          <w:p w14:paraId="2235EF1C" w14:textId="77777777" w:rsidR="009D4C7F" w:rsidRPr="00C139B4" w:rsidRDefault="009D4C7F" w:rsidP="002B6321">
            <w:pPr>
              <w:spacing w:after="0"/>
              <w:rPr>
                <w:rFonts w:ascii="Arial" w:hAnsi="Arial"/>
                <w:snapToGrid w:val="0"/>
                <w:sz w:val="16"/>
                <w:lang w:val="it-IT"/>
              </w:rPr>
            </w:pPr>
            <w:r w:rsidRPr="00C139B4">
              <w:rPr>
                <w:rFonts w:ascii="Arial" w:hAnsi="Arial"/>
                <w:snapToGrid w:val="0"/>
                <w:sz w:val="16"/>
                <w:lang w:val="it-IT"/>
              </w:rPr>
              <w:t>Delete Subscriber Data Request procedure</w:t>
            </w:r>
          </w:p>
        </w:tc>
        <w:tc>
          <w:tcPr>
            <w:tcW w:w="709" w:type="dxa"/>
            <w:tcBorders>
              <w:top w:val="nil"/>
              <w:left w:val="nil"/>
              <w:bottom w:val="nil"/>
            </w:tcBorders>
            <w:shd w:val="solid" w:color="FFFFFF" w:fill="auto"/>
          </w:tcPr>
          <w:p w14:paraId="0A22DA4B" w14:textId="77777777" w:rsidR="009D4C7F" w:rsidRPr="00C139B4" w:rsidRDefault="009D4C7F" w:rsidP="002B6321">
            <w:pPr>
              <w:spacing w:after="0"/>
              <w:rPr>
                <w:rFonts w:ascii="Arial" w:hAnsi="Arial"/>
                <w:snapToGrid w:val="0"/>
                <w:color w:val="000000"/>
                <w:sz w:val="16"/>
                <w:lang w:val="it-IT"/>
              </w:rPr>
            </w:pPr>
          </w:p>
        </w:tc>
      </w:tr>
      <w:tr w:rsidR="009D4C7F" w:rsidRPr="00C139B4" w14:paraId="0B95EE2F" w14:textId="77777777" w:rsidTr="002B6321">
        <w:tc>
          <w:tcPr>
            <w:tcW w:w="800" w:type="dxa"/>
            <w:tcBorders>
              <w:top w:val="nil"/>
              <w:bottom w:val="nil"/>
              <w:right w:val="nil"/>
            </w:tcBorders>
            <w:shd w:val="solid" w:color="FFFFFF" w:fill="auto"/>
          </w:tcPr>
          <w:p w14:paraId="58C3CE1E" w14:textId="77777777" w:rsidR="009D4C7F" w:rsidRPr="00C139B4" w:rsidRDefault="009D4C7F" w:rsidP="002B6321">
            <w:pPr>
              <w:spacing w:after="0"/>
              <w:rPr>
                <w:rFonts w:ascii="Arial" w:hAnsi="Arial"/>
                <w:snapToGrid w:val="0"/>
                <w:color w:val="000000"/>
                <w:sz w:val="16"/>
                <w:lang w:val="it-IT"/>
              </w:rPr>
            </w:pPr>
          </w:p>
        </w:tc>
        <w:tc>
          <w:tcPr>
            <w:tcW w:w="800" w:type="dxa"/>
            <w:tcBorders>
              <w:top w:val="nil"/>
              <w:left w:val="nil"/>
              <w:bottom w:val="nil"/>
            </w:tcBorders>
            <w:shd w:val="solid" w:color="FFFFFF" w:fill="auto"/>
          </w:tcPr>
          <w:p w14:paraId="6AC73208" w14:textId="77777777" w:rsidR="009D4C7F" w:rsidRPr="00C139B4" w:rsidRDefault="009D4C7F" w:rsidP="002B6321">
            <w:pPr>
              <w:spacing w:after="0"/>
              <w:rPr>
                <w:rFonts w:ascii="Arial" w:hAnsi="Arial"/>
                <w:snapToGrid w:val="0"/>
                <w:color w:val="000000"/>
                <w:sz w:val="16"/>
                <w:lang w:val="it-IT"/>
              </w:rPr>
            </w:pPr>
          </w:p>
        </w:tc>
        <w:tc>
          <w:tcPr>
            <w:tcW w:w="1094" w:type="dxa"/>
            <w:tcBorders>
              <w:top w:val="single" w:sz="4" w:space="0" w:color="auto"/>
              <w:bottom w:val="single" w:sz="4" w:space="0" w:color="auto"/>
            </w:tcBorders>
            <w:shd w:val="solid" w:color="FFFFFF" w:fill="auto"/>
          </w:tcPr>
          <w:p w14:paraId="76D754A3"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3DD6FB9C"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0063</w:t>
            </w:r>
          </w:p>
        </w:tc>
        <w:tc>
          <w:tcPr>
            <w:tcW w:w="425" w:type="dxa"/>
            <w:tcBorders>
              <w:top w:val="single" w:sz="4" w:space="0" w:color="auto"/>
              <w:bottom w:val="single" w:sz="4" w:space="0" w:color="auto"/>
            </w:tcBorders>
            <w:shd w:val="solid" w:color="FFFFFF" w:fill="auto"/>
          </w:tcPr>
          <w:p w14:paraId="7B7F5607"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5F1439E3"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Coding definition for STN-SR</w:t>
            </w:r>
          </w:p>
        </w:tc>
        <w:tc>
          <w:tcPr>
            <w:tcW w:w="709" w:type="dxa"/>
            <w:tcBorders>
              <w:top w:val="nil"/>
              <w:left w:val="nil"/>
              <w:bottom w:val="nil"/>
            </w:tcBorders>
            <w:shd w:val="solid" w:color="FFFFFF" w:fill="auto"/>
          </w:tcPr>
          <w:p w14:paraId="25FD904F" w14:textId="77777777" w:rsidR="009D4C7F" w:rsidRPr="00C139B4" w:rsidRDefault="009D4C7F" w:rsidP="002B6321">
            <w:pPr>
              <w:spacing w:after="0"/>
              <w:rPr>
                <w:rFonts w:ascii="Arial" w:hAnsi="Arial"/>
                <w:snapToGrid w:val="0"/>
                <w:color w:val="000000"/>
                <w:sz w:val="16"/>
                <w:lang w:val="en-AU"/>
              </w:rPr>
            </w:pPr>
          </w:p>
        </w:tc>
      </w:tr>
      <w:tr w:rsidR="009D4C7F" w:rsidRPr="00C139B4" w14:paraId="1B589B2E" w14:textId="77777777" w:rsidTr="002B6321">
        <w:tc>
          <w:tcPr>
            <w:tcW w:w="800" w:type="dxa"/>
            <w:tcBorders>
              <w:top w:val="nil"/>
              <w:bottom w:val="nil"/>
              <w:right w:val="nil"/>
            </w:tcBorders>
            <w:shd w:val="solid" w:color="FFFFFF" w:fill="auto"/>
          </w:tcPr>
          <w:p w14:paraId="11DF3F7E"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C938403"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23C4C9F"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5E5427F5"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0064</w:t>
            </w:r>
          </w:p>
        </w:tc>
        <w:tc>
          <w:tcPr>
            <w:tcW w:w="425" w:type="dxa"/>
            <w:tcBorders>
              <w:top w:val="single" w:sz="4" w:space="0" w:color="auto"/>
              <w:bottom w:val="single" w:sz="4" w:space="0" w:color="auto"/>
            </w:tcBorders>
            <w:shd w:val="solid" w:color="FFFFFF" w:fill="auto"/>
          </w:tcPr>
          <w:p w14:paraId="5D8DC4A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bottom w:val="single" w:sz="4" w:space="0" w:color="auto"/>
            </w:tcBorders>
            <w:shd w:val="solid" w:color="FFFFFF" w:fill="auto"/>
          </w:tcPr>
          <w:p w14:paraId="22BF66E3"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Trace Reference in DSR</w:t>
            </w:r>
          </w:p>
        </w:tc>
        <w:tc>
          <w:tcPr>
            <w:tcW w:w="709" w:type="dxa"/>
            <w:tcBorders>
              <w:top w:val="nil"/>
              <w:left w:val="nil"/>
              <w:bottom w:val="nil"/>
            </w:tcBorders>
            <w:shd w:val="solid" w:color="FFFFFF" w:fill="auto"/>
          </w:tcPr>
          <w:p w14:paraId="23DAC8DD" w14:textId="77777777" w:rsidR="009D4C7F" w:rsidRPr="00C139B4" w:rsidRDefault="009D4C7F" w:rsidP="002B6321">
            <w:pPr>
              <w:spacing w:after="0"/>
              <w:rPr>
                <w:rFonts w:ascii="Arial" w:hAnsi="Arial"/>
                <w:snapToGrid w:val="0"/>
                <w:color w:val="000000"/>
                <w:sz w:val="16"/>
                <w:lang w:val="en-AU"/>
              </w:rPr>
            </w:pPr>
          </w:p>
        </w:tc>
      </w:tr>
      <w:tr w:rsidR="009D4C7F" w:rsidRPr="00C139B4" w14:paraId="2B0F39E5" w14:textId="77777777" w:rsidTr="002B6321">
        <w:tc>
          <w:tcPr>
            <w:tcW w:w="800" w:type="dxa"/>
            <w:tcBorders>
              <w:top w:val="nil"/>
              <w:bottom w:val="nil"/>
              <w:right w:val="nil"/>
            </w:tcBorders>
            <w:shd w:val="solid" w:color="FFFFFF" w:fill="auto"/>
          </w:tcPr>
          <w:p w14:paraId="314605D5"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65A9937"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CB4AED8"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7AA46277"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0065</w:t>
            </w:r>
          </w:p>
        </w:tc>
        <w:tc>
          <w:tcPr>
            <w:tcW w:w="425" w:type="dxa"/>
            <w:tcBorders>
              <w:top w:val="single" w:sz="4" w:space="0" w:color="auto"/>
              <w:bottom w:val="single" w:sz="4" w:space="0" w:color="auto"/>
            </w:tcBorders>
            <w:shd w:val="solid" w:color="FFFFFF" w:fill="auto"/>
          </w:tcPr>
          <w:p w14:paraId="0F6272C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4EDB212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DSR-Flags</w:t>
            </w:r>
          </w:p>
        </w:tc>
        <w:tc>
          <w:tcPr>
            <w:tcW w:w="709" w:type="dxa"/>
            <w:tcBorders>
              <w:top w:val="nil"/>
              <w:left w:val="nil"/>
              <w:bottom w:val="nil"/>
            </w:tcBorders>
            <w:shd w:val="solid" w:color="FFFFFF" w:fill="auto"/>
          </w:tcPr>
          <w:p w14:paraId="47949B1B" w14:textId="77777777" w:rsidR="009D4C7F" w:rsidRPr="00C139B4" w:rsidRDefault="009D4C7F" w:rsidP="002B6321">
            <w:pPr>
              <w:spacing w:after="0"/>
              <w:rPr>
                <w:rFonts w:ascii="Arial" w:hAnsi="Arial"/>
                <w:snapToGrid w:val="0"/>
                <w:color w:val="000000"/>
                <w:sz w:val="16"/>
                <w:lang w:val="en-AU"/>
              </w:rPr>
            </w:pPr>
          </w:p>
        </w:tc>
      </w:tr>
      <w:tr w:rsidR="009D4C7F" w:rsidRPr="00C139B4" w14:paraId="4A9B7C05" w14:textId="77777777" w:rsidTr="002B6321">
        <w:tc>
          <w:tcPr>
            <w:tcW w:w="800" w:type="dxa"/>
            <w:tcBorders>
              <w:top w:val="nil"/>
              <w:bottom w:val="nil"/>
              <w:right w:val="nil"/>
            </w:tcBorders>
            <w:shd w:val="solid" w:color="FFFFFF" w:fill="auto"/>
          </w:tcPr>
          <w:p w14:paraId="022CCCEE"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BBE658F"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24AE10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2DA80F0C"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0066</w:t>
            </w:r>
          </w:p>
        </w:tc>
        <w:tc>
          <w:tcPr>
            <w:tcW w:w="425" w:type="dxa"/>
            <w:tcBorders>
              <w:top w:val="single" w:sz="4" w:space="0" w:color="auto"/>
              <w:bottom w:val="single" w:sz="4" w:space="0" w:color="auto"/>
            </w:tcBorders>
            <w:shd w:val="solid" w:color="FFFFFF" w:fill="auto"/>
          </w:tcPr>
          <w:p w14:paraId="23560276"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bottom w:val="single" w:sz="4" w:space="0" w:color="auto"/>
            </w:tcBorders>
            <w:shd w:val="solid" w:color="FFFFFF" w:fill="auto"/>
          </w:tcPr>
          <w:p w14:paraId="35A92273" w14:textId="77777777" w:rsidR="009D4C7F" w:rsidRPr="00C139B4" w:rsidRDefault="009D4C7F" w:rsidP="002B6321">
            <w:pPr>
              <w:spacing w:after="0"/>
              <w:rPr>
                <w:rFonts w:ascii="Arial" w:hAnsi="Arial"/>
                <w:snapToGrid w:val="0"/>
                <w:sz w:val="16"/>
                <w:lang w:val="en-AU"/>
              </w:rPr>
            </w:pPr>
            <w:r w:rsidRPr="00C139B4">
              <w:rPr>
                <w:rFonts w:ascii="Arial" w:hAnsi="Arial" w:hint="eastAsia"/>
                <w:snapToGrid w:val="0"/>
                <w:sz w:val="16"/>
                <w:lang w:val="en-AU"/>
              </w:rPr>
              <w:t xml:space="preserve">Clarification on </w:t>
            </w:r>
            <w:r w:rsidRPr="00C139B4">
              <w:rPr>
                <w:rFonts w:ascii="Arial" w:hAnsi="Arial"/>
                <w:snapToGrid w:val="0"/>
                <w:sz w:val="16"/>
                <w:lang w:val="en-AU"/>
              </w:rPr>
              <w:t>All-APN-Configurations-Included-Indicator</w:t>
            </w:r>
          </w:p>
        </w:tc>
        <w:tc>
          <w:tcPr>
            <w:tcW w:w="709" w:type="dxa"/>
            <w:tcBorders>
              <w:top w:val="nil"/>
              <w:left w:val="nil"/>
              <w:bottom w:val="nil"/>
            </w:tcBorders>
            <w:shd w:val="solid" w:color="FFFFFF" w:fill="auto"/>
          </w:tcPr>
          <w:p w14:paraId="349B731A" w14:textId="77777777" w:rsidR="009D4C7F" w:rsidRPr="00C139B4" w:rsidRDefault="009D4C7F" w:rsidP="002B6321">
            <w:pPr>
              <w:spacing w:after="0"/>
              <w:rPr>
                <w:rFonts w:ascii="Arial" w:hAnsi="Arial"/>
                <w:snapToGrid w:val="0"/>
                <w:color w:val="000000"/>
                <w:sz w:val="16"/>
                <w:lang w:val="en-AU"/>
              </w:rPr>
            </w:pPr>
          </w:p>
        </w:tc>
      </w:tr>
      <w:tr w:rsidR="009D4C7F" w:rsidRPr="00C139B4" w14:paraId="0FD1D609" w14:textId="77777777" w:rsidTr="002B6321">
        <w:tc>
          <w:tcPr>
            <w:tcW w:w="800" w:type="dxa"/>
            <w:tcBorders>
              <w:top w:val="nil"/>
              <w:bottom w:val="nil"/>
              <w:right w:val="nil"/>
            </w:tcBorders>
            <w:shd w:val="solid" w:color="FFFFFF" w:fill="auto"/>
          </w:tcPr>
          <w:p w14:paraId="49F1A1E9"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5DD362B"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273F74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55E10DBE"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0069</w:t>
            </w:r>
          </w:p>
        </w:tc>
        <w:tc>
          <w:tcPr>
            <w:tcW w:w="425" w:type="dxa"/>
            <w:tcBorders>
              <w:top w:val="single" w:sz="4" w:space="0" w:color="auto"/>
              <w:bottom w:val="single" w:sz="4" w:space="0" w:color="auto"/>
            </w:tcBorders>
            <w:shd w:val="solid" w:color="FFFFFF" w:fill="auto"/>
          </w:tcPr>
          <w:p w14:paraId="35D9146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bottom w:val="single" w:sz="4" w:space="0" w:color="auto"/>
            </w:tcBorders>
            <w:shd w:val="solid" w:color="FFFFFF" w:fill="auto"/>
          </w:tcPr>
          <w:p w14:paraId="63F0A03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User-Name AVP contains only the IMSI</w:t>
            </w:r>
          </w:p>
        </w:tc>
        <w:tc>
          <w:tcPr>
            <w:tcW w:w="709" w:type="dxa"/>
            <w:tcBorders>
              <w:top w:val="nil"/>
              <w:left w:val="nil"/>
              <w:bottom w:val="nil"/>
            </w:tcBorders>
            <w:shd w:val="solid" w:color="FFFFFF" w:fill="auto"/>
          </w:tcPr>
          <w:p w14:paraId="213F2DEE" w14:textId="77777777" w:rsidR="009D4C7F" w:rsidRPr="00C139B4" w:rsidRDefault="009D4C7F" w:rsidP="002B6321">
            <w:pPr>
              <w:spacing w:after="0"/>
              <w:rPr>
                <w:rFonts w:ascii="Arial" w:hAnsi="Arial"/>
                <w:snapToGrid w:val="0"/>
                <w:color w:val="000000"/>
                <w:sz w:val="16"/>
                <w:lang w:val="en-AU"/>
              </w:rPr>
            </w:pPr>
          </w:p>
        </w:tc>
      </w:tr>
      <w:tr w:rsidR="009D4C7F" w:rsidRPr="00C139B4" w14:paraId="2F0CEA58" w14:textId="77777777" w:rsidTr="002B6321">
        <w:tc>
          <w:tcPr>
            <w:tcW w:w="800" w:type="dxa"/>
            <w:tcBorders>
              <w:top w:val="nil"/>
              <w:bottom w:val="nil"/>
              <w:right w:val="nil"/>
            </w:tcBorders>
            <w:shd w:val="solid" w:color="FFFFFF" w:fill="auto"/>
          </w:tcPr>
          <w:p w14:paraId="000CD131"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6C207F1"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CB7527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7FE2686C"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0070</w:t>
            </w:r>
          </w:p>
        </w:tc>
        <w:tc>
          <w:tcPr>
            <w:tcW w:w="425" w:type="dxa"/>
            <w:tcBorders>
              <w:top w:val="single" w:sz="4" w:space="0" w:color="auto"/>
              <w:bottom w:val="single" w:sz="4" w:space="0" w:color="auto"/>
            </w:tcBorders>
            <w:shd w:val="solid" w:color="FFFFFF" w:fill="auto"/>
          </w:tcPr>
          <w:p w14:paraId="2BCCE7C7"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6EE4908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MIP6-Agent-Info Definition and Usage</w:t>
            </w:r>
          </w:p>
        </w:tc>
        <w:tc>
          <w:tcPr>
            <w:tcW w:w="709" w:type="dxa"/>
            <w:tcBorders>
              <w:top w:val="nil"/>
              <w:left w:val="nil"/>
              <w:bottom w:val="nil"/>
            </w:tcBorders>
            <w:shd w:val="solid" w:color="FFFFFF" w:fill="auto"/>
          </w:tcPr>
          <w:p w14:paraId="5189D067" w14:textId="77777777" w:rsidR="009D4C7F" w:rsidRPr="00C139B4" w:rsidRDefault="009D4C7F" w:rsidP="002B6321">
            <w:pPr>
              <w:spacing w:after="0"/>
              <w:rPr>
                <w:rFonts w:ascii="Arial" w:hAnsi="Arial"/>
                <w:snapToGrid w:val="0"/>
                <w:color w:val="000000"/>
                <w:sz w:val="16"/>
                <w:lang w:val="en-AU"/>
              </w:rPr>
            </w:pPr>
          </w:p>
        </w:tc>
      </w:tr>
      <w:tr w:rsidR="009D4C7F" w:rsidRPr="00C139B4" w14:paraId="151DC0D7" w14:textId="77777777" w:rsidTr="002B6321">
        <w:tc>
          <w:tcPr>
            <w:tcW w:w="800" w:type="dxa"/>
            <w:tcBorders>
              <w:top w:val="nil"/>
              <w:bottom w:val="nil"/>
              <w:right w:val="nil"/>
            </w:tcBorders>
            <w:shd w:val="solid" w:color="FFFFFF" w:fill="auto"/>
          </w:tcPr>
          <w:p w14:paraId="1D86ED2A"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C452AC4"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486781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15BB0BB7"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0075</w:t>
            </w:r>
          </w:p>
        </w:tc>
        <w:tc>
          <w:tcPr>
            <w:tcW w:w="425" w:type="dxa"/>
            <w:tcBorders>
              <w:top w:val="single" w:sz="4" w:space="0" w:color="auto"/>
              <w:bottom w:val="single" w:sz="4" w:space="0" w:color="auto"/>
            </w:tcBorders>
            <w:shd w:val="solid" w:color="FFFFFF" w:fill="auto"/>
          </w:tcPr>
          <w:p w14:paraId="43BD25C6"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4A5F02E8"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Allocation Retention Priority</w:t>
            </w:r>
          </w:p>
        </w:tc>
        <w:tc>
          <w:tcPr>
            <w:tcW w:w="709" w:type="dxa"/>
            <w:tcBorders>
              <w:top w:val="nil"/>
              <w:left w:val="nil"/>
              <w:bottom w:val="nil"/>
            </w:tcBorders>
            <w:shd w:val="solid" w:color="FFFFFF" w:fill="auto"/>
          </w:tcPr>
          <w:p w14:paraId="39FF604A" w14:textId="77777777" w:rsidR="009D4C7F" w:rsidRPr="00C139B4" w:rsidRDefault="009D4C7F" w:rsidP="002B6321">
            <w:pPr>
              <w:spacing w:after="0"/>
              <w:rPr>
                <w:rFonts w:ascii="Arial" w:hAnsi="Arial"/>
                <w:snapToGrid w:val="0"/>
                <w:color w:val="000000"/>
                <w:sz w:val="16"/>
                <w:lang w:val="en-AU"/>
              </w:rPr>
            </w:pPr>
          </w:p>
        </w:tc>
      </w:tr>
      <w:tr w:rsidR="009D4C7F" w:rsidRPr="00C139B4" w14:paraId="2849D3A2" w14:textId="77777777" w:rsidTr="002B6321">
        <w:tc>
          <w:tcPr>
            <w:tcW w:w="800" w:type="dxa"/>
            <w:tcBorders>
              <w:top w:val="nil"/>
              <w:bottom w:val="nil"/>
              <w:right w:val="nil"/>
            </w:tcBorders>
            <w:shd w:val="solid" w:color="FFFFFF" w:fill="auto"/>
          </w:tcPr>
          <w:p w14:paraId="317BB64C"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20D524E"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41B6C3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2B13CA82"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0076</w:t>
            </w:r>
          </w:p>
        </w:tc>
        <w:tc>
          <w:tcPr>
            <w:tcW w:w="425" w:type="dxa"/>
            <w:tcBorders>
              <w:top w:val="single" w:sz="4" w:space="0" w:color="auto"/>
              <w:bottom w:val="single" w:sz="4" w:space="0" w:color="auto"/>
            </w:tcBorders>
            <w:shd w:val="solid" w:color="FFFFFF" w:fill="auto"/>
          </w:tcPr>
          <w:p w14:paraId="314CA41C"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6440999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APN includes only the Network Identifier</w:t>
            </w:r>
          </w:p>
        </w:tc>
        <w:tc>
          <w:tcPr>
            <w:tcW w:w="709" w:type="dxa"/>
            <w:tcBorders>
              <w:top w:val="nil"/>
              <w:left w:val="nil"/>
              <w:bottom w:val="nil"/>
            </w:tcBorders>
            <w:shd w:val="solid" w:color="FFFFFF" w:fill="auto"/>
          </w:tcPr>
          <w:p w14:paraId="1D502FE3" w14:textId="77777777" w:rsidR="009D4C7F" w:rsidRPr="00C139B4" w:rsidRDefault="009D4C7F" w:rsidP="002B6321">
            <w:pPr>
              <w:spacing w:after="0"/>
              <w:rPr>
                <w:rFonts w:ascii="Arial" w:hAnsi="Arial"/>
                <w:snapToGrid w:val="0"/>
                <w:color w:val="000000"/>
                <w:sz w:val="16"/>
                <w:lang w:val="en-AU"/>
              </w:rPr>
            </w:pPr>
          </w:p>
        </w:tc>
      </w:tr>
      <w:tr w:rsidR="009D4C7F" w:rsidRPr="00C139B4" w14:paraId="4E8FDE8A" w14:textId="77777777" w:rsidTr="002B6321">
        <w:tc>
          <w:tcPr>
            <w:tcW w:w="800" w:type="dxa"/>
            <w:tcBorders>
              <w:top w:val="nil"/>
              <w:bottom w:val="nil"/>
              <w:right w:val="nil"/>
            </w:tcBorders>
            <w:shd w:val="solid" w:color="FFFFFF" w:fill="auto"/>
          </w:tcPr>
          <w:p w14:paraId="3348C239"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94FCC6B"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561D1D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24BB8B42"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0077</w:t>
            </w:r>
          </w:p>
        </w:tc>
        <w:tc>
          <w:tcPr>
            <w:tcW w:w="425" w:type="dxa"/>
            <w:tcBorders>
              <w:top w:val="single" w:sz="4" w:space="0" w:color="auto"/>
              <w:bottom w:val="single" w:sz="4" w:space="0" w:color="auto"/>
            </w:tcBorders>
            <w:shd w:val="solid" w:color="FFFFFF" w:fill="auto"/>
          </w:tcPr>
          <w:p w14:paraId="49DA234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bottom w:val="single" w:sz="4" w:space="0" w:color="auto"/>
            </w:tcBorders>
            <w:shd w:val="solid" w:color="FFFFFF" w:fill="auto"/>
          </w:tcPr>
          <w:p w14:paraId="5087BBB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Error Codes and ABNF Corrections</w:t>
            </w:r>
          </w:p>
        </w:tc>
        <w:tc>
          <w:tcPr>
            <w:tcW w:w="709" w:type="dxa"/>
            <w:tcBorders>
              <w:top w:val="nil"/>
              <w:left w:val="nil"/>
              <w:bottom w:val="nil"/>
            </w:tcBorders>
            <w:shd w:val="solid" w:color="FFFFFF" w:fill="auto"/>
          </w:tcPr>
          <w:p w14:paraId="02388D42" w14:textId="77777777" w:rsidR="009D4C7F" w:rsidRPr="00C139B4" w:rsidRDefault="009D4C7F" w:rsidP="002B6321">
            <w:pPr>
              <w:spacing w:after="0"/>
              <w:rPr>
                <w:rFonts w:ascii="Arial" w:hAnsi="Arial"/>
                <w:snapToGrid w:val="0"/>
                <w:color w:val="000000"/>
                <w:sz w:val="16"/>
                <w:lang w:val="en-AU"/>
              </w:rPr>
            </w:pPr>
          </w:p>
        </w:tc>
      </w:tr>
      <w:tr w:rsidR="009D4C7F" w:rsidRPr="00C139B4" w14:paraId="30132CE0" w14:textId="77777777" w:rsidTr="002B6321">
        <w:tc>
          <w:tcPr>
            <w:tcW w:w="800" w:type="dxa"/>
            <w:tcBorders>
              <w:top w:val="nil"/>
              <w:bottom w:val="nil"/>
              <w:right w:val="nil"/>
            </w:tcBorders>
            <w:shd w:val="solid" w:color="FFFFFF" w:fill="auto"/>
          </w:tcPr>
          <w:p w14:paraId="00592B81"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7E6B666"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8F04C48"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CP-090039</w:t>
            </w:r>
          </w:p>
        </w:tc>
        <w:tc>
          <w:tcPr>
            <w:tcW w:w="567" w:type="dxa"/>
            <w:tcBorders>
              <w:top w:val="single" w:sz="4" w:space="0" w:color="auto"/>
              <w:bottom w:val="single" w:sz="4" w:space="0" w:color="auto"/>
            </w:tcBorders>
            <w:shd w:val="solid" w:color="FFFFFF" w:fill="auto"/>
          </w:tcPr>
          <w:p w14:paraId="65AB5DAA"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0078</w:t>
            </w:r>
          </w:p>
        </w:tc>
        <w:tc>
          <w:tcPr>
            <w:tcW w:w="425" w:type="dxa"/>
            <w:tcBorders>
              <w:top w:val="single" w:sz="4" w:space="0" w:color="auto"/>
              <w:bottom w:val="single" w:sz="4" w:space="0" w:color="auto"/>
            </w:tcBorders>
            <w:shd w:val="solid" w:color="FFFFFF" w:fill="auto"/>
          </w:tcPr>
          <w:p w14:paraId="7A35381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4</w:t>
            </w:r>
          </w:p>
        </w:tc>
        <w:tc>
          <w:tcPr>
            <w:tcW w:w="4961" w:type="dxa"/>
            <w:tcBorders>
              <w:top w:val="single" w:sz="4" w:space="0" w:color="auto"/>
              <w:bottom w:val="single" w:sz="4" w:space="0" w:color="auto"/>
            </w:tcBorders>
            <w:shd w:val="solid" w:color="FFFFFF" w:fill="auto"/>
          </w:tcPr>
          <w:p w14:paraId="66B5DBC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User to HSS resolution</w:t>
            </w:r>
          </w:p>
        </w:tc>
        <w:tc>
          <w:tcPr>
            <w:tcW w:w="709" w:type="dxa"/>
            <w:tcBorders>
              <w:top w:val="nil"/>
              <w:left w:val="nil"/>
              <w:bottom w:val="nil"/>
            </w:tcBorders>
            <w:shd w:val="solid" w:color="FFFFFF" w:fill="auto"/>
          </w:tcPr>
          <w:p w14:paraId="69BDC3F3" w14:textId="77777777" w:rsidR="009D4C7F" w:rsidRPr="00C139B4" w:rsidRDefault="009D4C7F" w:rsidP="002B6321">
            <w:pPr>
              <w:spacing w:after="0"/>
              <w:rPr>
                <w:rFonts w:ascii="Arial" w:hAnsi="Arial"/>
                <w:snapToGrid w:val="0"/>
                <w:color w:val="000000"/>
                <w:sz w:val="16"/>
                <w:lang w:val="en-AU"/>
              </w:rPr>
            </w:pPr>
          </w:p>
        </w:tc>
      </w:tr>
      <w:tr w:rsidR="009D4C7F" w:rsidRPr="00C139B4" w14:paraId="24D2BCAF" w14:textId="77777777" w:rsidTr="002B6321">
        <w:tc>
          <w:tcPr>
            <w:tcW w:w="800" w:type="dxa"/>
            <w:tcBorders>
              <w:top w:val="nil"/>
              <w:bottom w:val="nil"/>
              <w:right w:val="nil"/>
            </w:tcBorders>
            <w:shd w:val="solid" w:color="FFFFFF" w:fill="auto"/>
          </w:tcPr>
          <w:p w14:paraId="6AAD60EB"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86C0585"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31C733F"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757DE6A4"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0079</w:t>
            </w:r>
          </w:p>
        </w:tc>
        <w:tc>
          <w:tcPr>
            <w:tcW w:w="425" w:type="dxa"/>
            <w:tcBorders>
              <w:top w:val="single" w:sz="4" w:space="0" w:color="auto"/>
              <w:bottom w:val="single" w:sz="4" w:space="0" w:color="auto"/>
            </w:tcBorders>
            <w:shd w:val="solid" w:color="FFFFFF" w:fill="auto"/>
          </w:tcPr>
          <w:p w14:paraId="7A06089B"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548509C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Introducing the Trace-Collection-Entity AVP</w:t>
            </w:r>
          </w:p>
        </w:tc>
        <w:tc>
          <w:tcPr>
            <w:tcW w:w="709" w:type="dxa"/>
            <w:tcBorders>
              <w:top w:val="nil"/>
              <w:left w:val="nil"/>
              <w:bottom w:val="nil"/>
            </w:tcBorders>
            <w:shd w:val="solid" w:color="FFFFFF" w:fill="auto"/>
          </w:tcPr>
          <w:p w14:paraId="0ED53804" w14:textId="77777777" w:rsidR="009D4C7F" w:rsidRPr="00C139B4" w:rsidRDefault="009D4C7F" w:rsidP="002B6321">
            <w:pPr>
              <w:spacing w:after="0"/>
              <w:rPr>
                <w:rFonts w:ascii="Arial" w:hAnsi="Arial"/>
                <w:snapToGrid w:val="0"/>
                <w:color w:val="000000"/>
                <w:sz w:val="16"/>
                <w:lang w:val="en-AU"/>
              </w:rPr>
            </w:pPr>
          </w:p>
        </w:tc>
      </w:tr>
      <w:tr w:rsidR="009D4C7F" w:rsidRPr="00C139B4" w14:paraId="2573DC05" w14:textId="77777777" w:rsidTr="002B6321">
        <w:tc>
          <w:tcPr>
            <w:tcW w:w="800" w:type="dxa"/>
            <w:tcBorders>
              <w:top w:val="nil"/>
              <w:bottom w:val="nil"/>
              <w:right w:val="nil"/>
            </w:tcBorders>
            <w:shd w:val="solid" w:color="FFFFFF" w:fill="auto"/>
          </w:tcPr>
          <w:p w14:paraId="439D4723"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3BEE116"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CCDB48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0A9366FA"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0081</w:t>
            </w:r>
          </w:p>
        </w:tc>
        <w:tc>
          <w:tcPr>
            <w:tcW w:w="425" w:type="dxa"/>
            <w:tcBorders>
              <w:top w:val="single" w:sz="4" w:space="0" w:color="auto"/>
              <w:bottom w:val="single" w:sz="4" w:space="0" w:color="auto"/>
            </w:tcBorders>
            <w:shd w:val="solid" w:color="FFFFFF" w:fill="auto"/>
          </w:tcPr>
          <w:p w14:paraId="53E246AE"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4</w:t>
            </w:r>
          </w:p>
        </w:tc>
        <w:tc>
          <w:tcPr>
            <w:tcW w:w="4961" w:type="dxa"/>
            <w:tcBorders>
              <w:top w:val="single" w:sz="4" w:space="0" w:color="auto"/>
              <w:bottom w:val="single" w:sz="4" w:space="0" w:color="auto"/>
            </w:tcBorders>
            <w:shd w:val="solid" w:color="FFFFFF" w:fill="auto"/>
          </w:tcPr>
          <w:p w14:paraId="2ABE7474" w14:textId="77777777" w:rsidR="009D4C7F" w:rsidRPr="00C139B4" w:rsidRDefault="009D4C7F" w:rsidP="002B6321">
            <w:pPr>
              <w:spacing w:after="0"/>
              <w:rPr>
                <w:rFonts w:ascii="Arial" w:hAnsi="Arial"/>
                <w:snapToGrid w:val="0"/>
                <w:sz w:val="16"/>
                <w:lang w:val="en-AU"/>
              </w:rPr>
            </w:pPr>
            <w:r w:rsidRPr="00C139B4">
              <w:rPr>
                <w:rFonts w:ascii="Arial" w:hAnsi="Arial" w:hint="eastAsia"/>
                <w:snapToGrid w:val="0"/>
                <w:sz w:val="16"/>
                <w:lang w:val="en-AU"/>
              </w:rPr>
              <w:t>Usage</w:t>
            </w:r>
            <w:r w:rsidRPr="00C139B4">
              <w:rPr>
                <w:rFonts w:ascii="Arial" w:hAnsi="Arial"/>
                <w:snapToGrid w:val="0"/>
                <w:sz w:val="16"/>
                <w:lang w:val="en-AU"/>
              </w:rPr>
              <w:t xml:space="preserve"> </w:t>
            </w:r>
            <w:r w:rsidRPr="00C139B4">
              <w:rPr>
                <w:rFonts w:ascii="Arial" w:hAnsi="Arial" w:hint="eastAsia"/>
                <w:snapToGrid w:val="0"/>
                <w:sz w:val="16"/>
                <w:lang w:val="en-AU"/>
              </w:rPr>
              <w:t>of</w:t>
            </w:r>
            <w:r w:rsidRPr="00C139B4">
              <w:rPr>
                <w:rFonts w:ascii="Arial" w:hAnsi="Arial"/>
                <w:snapToGrid w:val="0"/>
                <w:sz w:val="16"/>
                <w:lang w:val="en-AU"/>
              </w:rPr>
              <w:t xml:space="preserve"> Immediate-Response-Preferred AVP</w:t>
            </w:r>
          </w:p>
        </w:tc>
        <w:tc>
          <w:tcPr>
            <w:tcW w:w="709" w:type="dxa"/>
            <w:tcBorders>
              <w:top w:val="nil"/>
              <w:left w:val="nil"/>
              <w:bottom w:val="nil"/>
            </w:tcBorders>
            <w:shd w:val="solid" w:color="FFFFFF" w:fill="auto"/>
          </w:tcPr>
          <w:p w14:paraId="6786478D" w14:textId="77777777" w:rsidR="009D4C7F" w:rsidRPr="00C139B4" w:rsidRDefault="009D4C7F" w:rsidP="002B6321">
            <w:pPr>
              <w:spacing w:after="0"/>
              <w:rPr>
                <w:rFonts w:ascii="Arial" w:hAnsi="Arial"/>
                <w:snapToGrid w:val="0"/>
                <w:color w:val="000000"/>
                <w:sz w:val="16"/>
                <w:lang w:val="en-AU"/>
              </w:rPr>
            </w:pPr>
          </w:p>
        </w:tc>
      </w:tr>
      <w:tr w:rsidR="009D4C7F" w:rsidRPr="00C139B4" w14:paraId="58DAD740" w14:textId="77777777" w:rsidTr="002B6321">
        <w:tc>
          <w:tcPr>
            <w:tcW w:w="800" w:type="dxa"/>
            <w:tcBorders>
              <w:top w:val="nil"/>
              <w:bottom w:val="nil"/>
              <w:right w:val="nil"/>
            </w:tcBorders>
            <w:shd w:val="solid" w:color="FFFFFF" w:fill="auto"/>
          </w:tcPr>
          <w:p w14:paraId="68CC5F97"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37C1168"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9B46553"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CP-090044</w:t>
            </w:r>
          </w:p>
        </w:tc>
        <w:tc>
          <w:tcPr>
            <w:tcW w:w="567" w:type="dxa"/>
            <w:tcBorders>
              <w:top w:val="single" w:sz="4" w:space="0" w:color="auto"/>
              <w:bottom w:val="single" w:sz="4" w:space="0" w:color="auto"/>
            </w:tcBorders>
            <w:shd w:val="solid" w:color="FFFFFF" w:fill="auto"/>
          </w:tcPr>
          <w:p w14:paraId="289FF0E1"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0082</w:t>
            </w:r>
          </w:p>
        </w:tc>
        <w:tc>
          <w:tcPr>
            <w:tcW w:w="425" w:type="dxa"/>
            <w:tcBorders>
              <w:top w:val="single" w:sz="4" w:space="0" w:color="auto"/>
              <w:bottom w:val="single" w:sz="4" w:space="0" w:color="auto"/>
            </w:tcBorders>
            <w:shd w:val="solid" w:color="FFFFFF" w:fill="auto"/>
          </w:tcPr>
          <w:p w14:paraId="1AE8A56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961" w:type="dxa"/>
            <w:tcBorders>
              <w:top w:val="single" w:sz="4" w:space="0" w:color="auto"/>
              <w:bottom w:val="single" w:sz="4" w:space="0" w:color="auto"/>
            </w:tcBorders>
            <w:shd w:val="solid" w:color="FFFFFF" w:fill="auto"/>
          </w:tcPr>
          <w:p w14:paraId="6A1E4D1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 xml:space="preserve">Handling </w:t>
            </w:r>
            <w:r w:rsidRPr="00C139B4">
              <w:rPr>
                <w:rFonts w:ascii="Arial" w:hAnsi="Arial" w:hint="eastAsia"/>
                <w:snapToGrid w:val="0"/>
                <w:sz w:val="16"/>
                <w:lang w:val="en-AU"/>
              </w:rPr>
              <w:t>SM</w:t>
            </w:r>
            <w:r w:rsidRPr="00C139B4">
              <w:rPr>
                <w:rFonts w:ascii="Arial" w:hAnsi="Arial"/>
                <w:snapToGrid w:val="0"/>
                <w:sz w:val="16"/>
                <w:lang w:val="en-AU"/>
              </w:rPr>
              <w:t>S Subscription Data</w:t>
            </w:r>
          </w:p>
        </w:tc>
        <w:tc>
          <w:tcPr>
            <w:tcW w:w="709" w:type="dxa"/>
            <w:tcBorders>
              <w:top w:val="nil"/>
              <w:left w:val="nil"/>
              <w:bottom w:val="nil"/>
            </w:tcBorders>
            <w:shd w:val="solid" w:color="FFFFFF" w:fill="auto"/>
          </w:tcPr>
          <w:p w14:paraId="277F4730" w14:textId="77777777" w:rsidR="009D4C7F" w:rsidRPr="00C139B4" w:rsidRDefault="009D4C7F" w:rsidP="002B6321">
            <w:pPr>
              <w:spacing w:after="0"/>
              <w:rPr>
                <w:rFonts w:ascii="Arial" w:hAnsi="Arial"/>
                <w:snapToGrid w:val="0"/>
                <w:color w:val="000000"/>
                <w:sz w:val="16"/>
                <w:lang w:val="en-AU"/>
              </w:rPr>
            </w:pPr>
          </w:p>
        </w:tc>
      </w:tr>
      <w:tr w:rsidR="009D4C7F" w:rsidRPr="00C139B4" w14:paraId="48DE1A73" w14:textId="77777777" w:rsidTr="002B6321">
        <w:tc>
          <w:tcPr>
            <w:tcW w:w="800" w:type="dxa"/>
            <w:tcBorders>
              <w:top w:val="nil"/>
              <w:bottom w:val="nil"/>
              <w:right w:val="nil"/>
            </w:tcBorders>
            <w:shd w:val="solid" w:color="FFFFFF" w:fill="auto"/>
          </w:tcPr>
          <w:p w14:paraId="5E8091C8"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5659634"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53FF5A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21BEBF76"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0083</w:t>
            </w:r>
          </w:p>
        </w:tc>
        <w:tc>
          <w:tcPr>
            <w:tcW w:w="425" w:type="dxa"/>
            <w:tcBorders>
              <w:top w:val="single" w:sz="4" w:space="0" w:color="auto"/>
              <w:bottom w:val="single" w:sz="4" w:space="0" w:color="auto"/>
            </w:tcBorders>
            <w:shd w:val="solid" w:color="FFFFFF" w:fill="auto"/>
          </w:tcPr>
          <w:p w14:paraId="2DC3DE85"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bottom w:val="single" w:sz="4" w:space="0" w:color="auto"/>
            </w:tcBorders>
            <w:shd w:val="solid" w:color="FFFFFF" w:fill="auto"/>
          </w:tcPr>
          <w:p w14:paraId="4E3C673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SCTP version</w:t>
            </w:r>
          </w:p>
        </w:tc>
        <w:tc>
          <w:tcPr>
            <w:tcW w:w="709" w:type="dxa"/>
            <w:tcBorders>
              <w:top w:val="nil"/>
              <w:left w:val="nil"/>
              <w:bottom w:val="nil"/>
            </w:tcBorders>
            <w:shd w:val="solid" w:color="FFFFFF" w:fill="auto"/>
          </w:tcPr>
          <w:p w14:paraId="7E4F723A" w14:textId="77777777" w:rsidR="009D4C7F" w:rsidRPr="00C139B4" w:rsidRDefault="009D4C7F" w:rsidP="002B6321">
            <w:pPr>
              <w:spacing w:after="0"/>
              <w:rPr>
                <w:rFonts w:ascii="Arial" w:hAnsi="Arial"/>
                <w:snapToGrid w:val="0"/>
                <w:color w:val="000000"/>
                <w:sz w:val="16"/>
                <w:lang w:val="en-AU"/>
              </w:rPr>
            </w:pPr>
          </w:p>
        </w:tc>
      </w:tr>
      <w:tr w:rsidR="009D4C7F" w:rsidRPr="00C139B4" w14:paraId="0AB10AD9" w14:textId="77777777" w:rsidTr="002B6321">
        <w:tc>
          <w:tcPr>
            <w:tcW w:w="800" w:type="dxa"/>
            <w:tcBorders>
              <w:top w:val="nil"/>
              <w:bottom w:val="single" w:sz="6" w:space="0" w:color="auto"/>
              <w:right w:val="nil"/>
            </w:tcBorders>
            <w:shd w:val="solid" w:color="FFFFFF" w:fill="auto"/>
          </w:tcPr>
          <w:p w14:paraId="0BA97F87"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008E180B"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663D01B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6" w:space="0" w:color="auto"/>
            </w:tcBorders>
            <w:shd w:val="solid" w:color="FFFFFF" w:fill="auto"/>
          </w:tcPr>
          <w:p w14:paraId="4D787BCA"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0084</w:t>
            </w:r>
          </w:p>
        </w:tc>
        <w:tc>
          <w:tcPr>
            <w:tcW w:w="425" w:type="dxa"/>
            <w:tcBorders>
              <w:top w:val="single" w:sz="4" w:space="0" w:color="auto"/>
              <w:bottom w:val="single" w:sz="6" w:space="0" w:color="auto"/>
            </w:tcBorders>
            <w:shd w:val="solid" w:color="FFFFFF" w:fill="auto"/>
          </w:tcPr>
          <w:p w14:paraId="2231C84E"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bottom w:val="single" w:sz="6" w:space="0" w:color="auto"/>
            </w:tcBorders>
            <w:shd w:val="solid" w:color="FFFFFF" w:fill="auto"/>
          </w:tcPr>
          <w:p w14:paraId="6ADE1C98"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RFC 5447 References</w:t>
            </w:r>
          </w:p>
        </w:tc>
        <w:tc>
          <w:tcPr>
            <w:tcW w:w="709" w:type="dxa"/>
            <w:tcBorders>
              <w:top w:val="nil"/>
              <w:left w:val="nil"/>
              <w:bottom w:val="single" w:sz="6" w:space="0" w:color="auto"/>
            </w:tcBorders>
            <w:shd w:val="solid" w:color="FFFFFF" w:fill="auto"/>
          </w:tcPr>
          <w:p w14:paraId="65FBDF43" w14:textId="77777777" w:rsidR="009D4C7F" w:rsidRPr="00C139B4" w:rsidRDefault="009D4C7F" w:rsidP="002B6321">
            <w:pPr>
              <w:spacing w:after="0"/>
              <w:rPr>
                <w:rFonts w:ascii="Arial" w:hAnsi="Arial"/>
                <w:snapToGrid w:val="0"/>
                <w:color w:val="000000"/>
                <w:sz w:val="16"/>
                <w:lang w:val="en-AU"/>
              </w:rPr>
            </w:pPr>
          </w:p>
        </w:tc>
      </w:tr>
      <w:tr w:rsidR="009D4C7F" w:rsidRPr="00C139B4" w14:paraId="2814401F" w14:textId="77777777" w:rsidTr="002B6321">
        <w:tc>
          <w:tcPr>
            <w:tcW w:w="800" w:type="dxa"/>
            <w:tcBorders>
              <w:top w:val="single" w:sz="6" w:space="0" w:color="auto"/>
              <w:bottom w:val="nil"/>
              <w:right w:val="nil"/>
            </w:tcBorders>
            <w:shd w:val="solid" w:color="FFFFFF" w:fill="auto"/>
          </w:tcPr>
          <w:p w14:paraId="44F9E3D3"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2009-06</w:t>
            </w:r>
          </w:p>
        </w:tc>
        <w:tc>
          <w:tcPr>
            <w:tcW w:w="800" w:type="dxa"/>
            <w:tcBorders>
              <w:top w:val="single" w:sz="6" w:space="0" w:color="auto"/>
              <w:left w:val="nil"/>
              <w:bottom w:val="nil"/>
            </w:tcBorders>
            <w:shd w:val="solid" w:color="FFFFFF" w:fill="auto"/>
          </w:tcPr>
          <w:p w14:paraId="41A5E9F2"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CT#44</w:t>
            </w:r>
          </w:p>
        </w:tc>
        <w:tc>
          <w:tcPr>
            <w:tcW w:w="1094" w:type="dxa"/>
            <w:tcBorders>
              <w:top w:val="single" w:sz="6" w:space="0" w:color="auto"/>
              <w:bottom w:val="single" w:sz="4" w:space="0" w:color="auto"/>
            </w:tcBorders>
            <w:shd w:val="solid" w:color="FFFFFF" w:fill="auto"/>
          </w:tcPr>
          <w:p w14:paraId="150CD00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CP-090287</w:t>
            </w:r>
          </w:p>
        </w:tc>
        <w:tc>
          <w:tcPr>
            <w:tcW w:w="567" w:type="dxa"/>
            <w:tcBorders>
              <w:top w:val="single" w:sz="6" w:space="0" w:color="auto"/>
              <w:bottom w:val="single" w:sz="4" w:space="0" w:color="auto"/>
            </w:tcBorders>
            <w:shd w:val="solid" w:color="FFFFFF" w:fill="auto"/>
          </w:tcPr>
          <w:p w14:paraId="279500E5"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0086</w:t>
            </w:r>
          </w:p>
        </w:tc>
        <w:tc>
          <w:tcPr>
            <w:tcW w:w="425" w:type="dxa"/>
            <w:tcBorders>
              <w:top w:val="single" w:sz="6" w:space="0" w:color="auto"/>
              <w:bottom w:val="single" w:sz="4" w:space="0" w:color="auto"/>
            </w:tcBorders>
            <w:shd w:val="solid" w:color="FFFFFF" w:fill="auto"/>
          </w:tcPr>
          <w:p w14:paraId="1A502A0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6" w:space="0" w:color="auto"/>
              <w:bottom w:val="single" w:sz="4" w:space="0" w:color="auto"/>
            </w:tcBorders>
            <w:shd w:val="solid" w:color="FFFFFF" w:fill="auto"/>
          </w:tcPr>
          <w:p w14:paraId="106A4543"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Notification of SMS over IP Non-Delivery for E-UTRAN and UE Reachability</w:t>
            </w:r>
          </w:p>
        </w:tc>
        <w:tc>
          <w:tcPr>
            <w:tcW w:w="709" w:type="dxa"/>
            <w:tcBorders>
              <w:top w:val="single" w:sz="6" w:space="0" w:color="auto"/>
              <w:left w:val="nil"/>
              <w:bottom w:val="nil"/>
            </w:tcBorders>
            <w:shd w:val="solid" w:color="FFFFFF" w:fill="auto"/>
          </w:tcPr>
          <w:p w14:paraId="57EFDD93"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8.3.0</w:t>
            </w:r>
          </w:p>
        </w:tc>
      </w:tr>
      <w:tr w:rsidR="009D4C7F" w:rsidRPr="00C139B4" w14:paraId="21E1C262" w14:textId="77777777" w:rsidTr="002B6321">
        <w:tc>
          <w:tcPr>
            <w:tcW w:w="800" w:type="dxa"/>
            <w:tcBorders>
              <w:top w:val="nil"/>
              <w:bottom w:val="nil"/>
              <w:right w:val="nil"/>
            </w:tcBorders>
            <w:shd w:val="solid" w:color="FFFFFF" w:fill="auto"/>
          </w:tcPr>
          <w:p w14:paraId="2BECB86F"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36C45A1"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BB7FA0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CP-090287</w:t>
            </w:r>
          </w:p>
        </w:tc>
        <w:tc>
          <w:tcPr>
            <w:tcW w:w="567" w:type="dxa"/>
            <w:tcBorders>
              <w:top w:val="single" w:sz="4" w:space="0" w:color="auto"/>
              <w:bottom w:val="single" w:sz="4" w:space="0" w:color="auto"/>
            </w:tcBorders>
            <w:shd w:val="solid" w:color="FFFFFF" w:fill="auto"/>
          </w:tcPr>
          <w:p w14:paraId="3BFF6510"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0087</w:t>
            </w:r>
          </w:p>
        </w:tc>
        <w:tc>
          <w:tcPr>
            <w:tcW w:w="425" w:type="dxa"/>
            <w:tcBorders>
              <w:top w:val="single" w:sz="4" w:space="0" w:color="auto"/>
              <w:bottom w:val="single" w:sz="4" w:space="0" w:color="auto"/>
            </w:tcBorders>
            <w:shd w:val="solid" w:color="FFFFFF" w:fill="auto"/>
          </w:tcPr>
          <w:p w14:paraId="4FD4E915"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35FEB567"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Coding of Immediate Response Preferred AVP</w:t>
            </w:r>
          </w:p>
        </w:tc>
        <w:tc>
          <w:tcPr>
            <w:tcW w:w="709" w:type="dxa"/>
            <w:tcBorders>
              <w:top w:val="nil"/>
              <w:left w:val="nil"/>
              <w:bottom w:val="nil"/>
            </w:tcBorders>
            <w:shd w:val="solid" w:color="FFFFFF" w:fill="auto"/>
          </w:tcPr>
          <w:p w14:paraId="0782040B" w14:textId="77777777" w:rsidR="009D4C7F" w:rsidRPr="00C139B4" w:rsidRDefault="009D4C7F" w:rsidP="002B6321">
            <w:pPr>
              <w:spacing w:after="0"/>
              <w:rPr>
                <w:rFonts w:ascii="Arial" w:hAnsi="Arial"/>
                <w:snapToGrid w:val="0"/>
                <w:color w:val="000000"/>
                <w:sz w:val="16"/>
                <w:lang w:val="en-AU"/>
              </w:rPr>
            </w:pPr>
          </w:p>
        </w:tc>
      </w:tr>
      <w:tr w:rsidR="009D4C7F" w:rsidRPr="00C139B4" w14:paraId="0B2D955B" w14:textId="77777777" w:rsidTr="002B6321">
        <w:tc>
          <w:tcPr>
            <w:tcW w:w="800" w:type="dxa"/>
            <w:tcBorders>
              <w:top w:val="nil"/>
              <w:bottom w:val="nil"/>
              <w:right w:val="nil"/>
            </w:tcBorders>
            <w:shd w:val="solid" w:color="FFFFFF" w:fill="auto"/>
          </w:tcPr>
          <w:p w14:paraId="6CEAFFC4"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E62FE10"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6B96908"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CP-090287</w:t>
            </w:r>
          </w:p>
        </w:tc>
        <w:tc>
          <w:tcPr>
            <w:tcW w:w="567" w:type="dxa"/>
            <w:tcBorders>
              <w:top w:val="single" w:sz="4" w:space="0" w:color="auto"/>
              <w:bottom w:val="single" w:sz="4" w:space="0" w:color="auto"/>
            </w:tcBorders>
            <w:shd w:val="solid" w:color="FFFFFF" w:fill="auto"/>
          </w:tcPr>
          <w:p w14:paraId="11FF1ABF"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0088</w:t>
            </w:r>
          </w:p>
        </w:tc>
        <w:tc>
          <w:tcPr>
            <w:tcW w:w="425" w:type="dxa"/>
            <w:tcBorders>
              <w:top w:val="single" w:sz="4" w:space="0" w:color="auto"/>
              <w:bottom w:val="single" w:sz="4" w:space="0" w:color="auto"/>
            </w:tcBorders>
            <w:shd w:val="solid" w:color="FFFFFF" w:fill="auto"/>
          </w:tcPr>
          <w:p w14:paraId="02B1C5C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bottom w:val="single" w:sz="4" w:space="0" w:color="auto"/>
            </w:tcBorders>
            <w:shd w:val="solid" w:color="FFFFFF" w:fill="auto"/>
          </w:tcPr>
          <w:p w14:paraId="78FCA267"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Trace Event List</w:t>
            </w:r>
          </w:p>
        </w:tc>
        <w:tc>
          <w:tcPr>
            <w:tcW w:w="709" w:type="dxa"/>
            <w:tcBorders>
              <w:top w:val="nil"/>
              <w:left w:val="nil"/>
              <w:bottom w:val="nil"/>
            </w:tcBorders>
            <w:shd w:val="solid" w:color="FFFFFF" w:fill="auto"/>
          </w:tcPr>
          <w:p w14:paraId="0EEF3E16" w14:textId="77777777" w:rsidR="009D4C7F" w:rsidRPr="00C139B4" w:rsidRDefault="009D4C7F" w:rsidP="002B6321">
            <w:pPr>
              <w:spacing w:after="0"/>
              <w:rPr>
                <w:rFonts w:ascii="Arial" w:hAnsi="Arial"/>
                <w:snapToGrid w:val="0"/>
                <w:color w:val="000000"/>
                <w:sz w:val="16"/>
                <w:lang w:val="en-AU"/>
              </w:rPr>
            </w:pPr>
          </w:p>
        </w:tc>
      </w:tr>
      <w:tr w:rsidR="009D4C7F" w:rsidRPr="00C139B4" w14:paraId="4C42AC83" w14:textId="77777777" w:rsidTr="002B6321">
        <w:tc>
          <w:tcPr>
            <w:tcW w:w="800" w:type="dxa"/>
            <w:tcBorders>
              <w:top w:val="nil"/>
              <w:bottom w:val="nil"/>
              <w:right w:val="nil"/>
            </w:tcBorders>
            <w:shd w:val="solid" w:color="FFFFFF" w:fill="auto"/>
          </w:tcPr>
          <w:p w14:paraId="6EC782D9"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6F3A0E9"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B71020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CP-090287</w:t>
            </w:r>
          </w:p>
        </w:tc>
        <w:tc>
          <w:tcPr>
            <w:tcW w:w="567" w:type="dxa"/>
            <w:tcBorders>
              <w:top w:val="single" w:sz="4" w:space="0" w:color="auto"/>
              <w:bottom w:val="single" w:sz="4" w:space="0" w:color="auto"/>
            </w:tcBorders>
            <w:shd w:val="solid" w:color="FFFFFF" w:fill="auto"/>
          </w:tcPr>
          <w:p w14:paraId="3966C7D7"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0089</w:t>
            </w:r>
          </w:p>
        </w:tc>
        <w:tc>
          <w:tcPr>
            <w:tcW w:w="425" w:type="dxa"/>
            <w:tcBorders>
              <w:top w:val="single" w:sz="4" w:space="0" w:color="auto"/>
              <w:bottom w:val="single" w:sz="4" w:space="0" w:color="auto"/>
            </w:tcBorders>
            <w:shd w:val="solid" w:color="FFFFFF" w:fill="auto"/>
          </w:tcPr>
          <w:p w14:paraId="370D571A"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bottom w:val="single" w:sz="4" w:space="0" w:color="auto"/>
            </w:tcBorders>
            <w:shd w:val="solid" w:color="FFFFFF" w:fill="auto"/>
          </w:tcPr>
          <w:p w14:paraId="15D34BA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Removal of Requesting Node Type from AIR</w:t>
            </w:r>
          </w:p>
        </w:tc>
        <w:tc>
          <w:tcPr>
            <w:tcW w:w="709" w:type="dxa"/>
            <w:tcBorders>
              <w:top w:val="nil"/>
              <w:left w:val="nil"/>
              <w:bottom w:val="nil"/>
            </w:tcBorders>
            <w:shd w:val="solid" w:color="FFFFFF" w:fill="auto"/>
          </w:tcPr>
          <w:p w14:paraId="660AED68" w14:textId="77777777" w:rsidR="009D4C7F" w:rsidRPr="00C139B4" w:rsidRDefault="009D4C7F" w:rsidP="002B6321">
            <w:pPr>
              <w:spacing w:after="0"/>
              <w:rPr>
                <w:rFonts w:ascii="Arial" w:hAnsi="Arial"/>
                <w:snapToGrid w:val="0"/>
                <w:color w:val="000000"/>
                <w:sz w:val="16"/>
                <w:lang w:val="en-AU"/>
              </w:rPr>
            </w:pPr>
          </w:p>
        </w:tc>
      </w:tr>
      <w:tr w:rsidR="009D4C7F" w:rsidRPr="00C139B4" w14:paraId="5D41D194" w14:textId="77777777" w:rsidTr="002B6321">
        <w:tc>
          <w:tcPr>
            <w:tcW w:w="800" w:type="dxa"/>
            <w:tcBorders>
              <w:top w:val="nil"/>
              <w:bottom w:val="nil"/>
              <w:right w:val="nil"/>
            </w:tcBorders>
            <w:shd w:val="solid" w:color="FFFFFF" w:fill="auto"/>
          </w:tcPr>
          <w:p w14:paraId="34E0EF7D"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4505658"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90D2FD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CP-090287</w:t>
            </w:r>
          </w:p>
        </w:tc>
        <w:tc>
          <w:tcPr>
            <w:tcW w:w="567" w:type="dxa"/>
            <w:tcBorders>
              <w:top w:val="single" w:sz="4" w:space="0" w:color="auto"/>
              <w:bottom w:val="single" w:sz="4" w:space="0" w:color="auto"/>
            </w:tcBorders>
            <w:shd w:val="solid" w:color="FFFFFF" w:fill="auto"/>
          </w:tcPr>
          <w:p w14:paraId="59F0CB41"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0091</w:t>
            </w:r>
          </w:p>
        </w:tc>
        <w:tc>
          <w:tcPr>
            <w:tcW w:w="425" w:type="dxa"/>
            <w:tcBorders>
              <w:top w:val="single" w:sz="4" w:space="0" w:color="auto"/>
              <w:bottom w:val="single" w:sz="4" w:space="0" w:color="auto"/>
            </w:tcBorders>
            <w:shd w:val="solid" w:color="FFFFFF" w:fill="auto"/>
          </w:tcPr>
          <w:p w14:paraId="05B26465"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bottom w:val="single" w:sz="4" w:space="0" w:color="auto"/>
            </w:tcBorders>
            <w:shd w:val="solid" w:color="FFFFFF" w:fill="auto"/>
          </w:tcPr>
          <w:p w14:paraId="27C219C2" w14:textId="77777777" w:rsidR="009D4C7F" w:rsidRPr="00C139B4" w:rsidRDefault="009D4C7F" w:rsidP="002B6321">
            <w:pPr>
              <w:spacing w:after="0"/>
              <w:rPr>
                <w:rFonts w:ascii="Arial" w:hAnsi="Arial"/>
                <w:snapToGrid w:val="0"/>
                <w:sz w:val="16"/>
                <w:lang w:val="fr-FR"/>
              </w:rPr>
            </w:pPr>
            <w:r w:rsidRPr="00C139B4">
              <w:rPr>
                <w:rFonts w:ascii="Arial" w:hAnsi="Arial"/>
                <w:snapToGrid w:val="0"/>
                <w:sz w:val="16"/>
                <w:lang w:val="fr-FR"/>
              </w:rPr>
              <w:t>Regional-Subscription-Zone-Code clarification</w:t>
            </w:r>
          </w:p>
        </w:tc>
        <w:tc>
          <w:tcPr>
            <w:tcW w:w="709" w:type="dxa"/>
            <w:tcBorders>
              <w:top w:val="nil"/>
              <w:left w:val="nil"/>
              <w:bottom w:val="nil"/>
            </w:tcBorders>
            <w:shd w:val="solid" w:color="FFFFFF" w:fill="auto"/>
          </w:tcPr>
          <w:p w14:paraId="5C63019D" w14:textId="77777777" w:rsidR="009D4C7F" w:rsidRPr="00C139B4" w:rsidRDefault="009D4C7F" w:rsidP="002B6321">
            <w:pPr>
              <w:spacing w:after="0"/>
              <w:rPr>
                <w:rFonts w:ascii="Arial" w:hAnsi="Arial"/>
                <w:snapToGrid w:val="0"/>
                <w:color w:val="000000"/>
                <w:sz w:val="16"/>
                <w:lang w:val="fr-FR"/>
              </w:rPr>
            </w:pPr>
          </w:p>
        </w:tc>
      </w:tr>
      <w:tr w:rsidR="009D4C7F" w:rsidRPr="00C139B4" w14:paraId="3D891A7F" w14:textId="77777777" w:rsidTr="002B6321">
        <w:tc>
          <w:tcPr>
            <w:tcW w:w="800" w:type="dxa"/>
            <w:tcBorders>
              <w:top w:val="nil"/>
              <w:bottom w:val="nil"/>
              <w:right w:val="nil"/>
            </w:tcBorders>
            <w:shd w:val="solid" w:color="FFFFFF" w:fill="auto"/>
          </w:tcPr>
          <w:p w14:paraId="41120A09" w14:textId="77777777" w:rsidR="009D4C7F" w:rsidRPr="00C139B4" w:rsidRDefault="009D4C7F" w:rsidP="002B6321">
            <w:pPr>
              <w:spacing w:after="0"/>
              <w:rPr>
                <w:rFonts w:ascii="Arial" w:hAnsi="Arial"/>
                <w:snapToGrid w:val="0"/>
                <w:color w:val="000000"/>
                <w:sz w:val="16"/>
                <w:lang w:val="fr-FR"/>
              </w:rPr>
            </w:pPr>
          </w:p>
        </w:tc>
        <w:tc>
          <w:tcPr>
            <w:tcW w:w="800" w:type="dxa"/>
            <w:tcBorders>
              <w:top w:val="nil"/>
              <w:left w:val="nil"/>
              <w:bottom w:val="nil"/>
            </w:tcBorders>
            <w:shd w:val="solid" w:color="FFFFFF" w:fill="auto"/>
          </w:tcPr>
          <w:p w14:paraId="6C17CAFE" w14:textId="77777777" w:rsidR="009D4C7F" w:rsidRPr="00C139B4" w:rsidRDefault="009D4C7F" w:rsidP="002B6321">
            <w:pPr>
              <w:spacing w:after="0"/>
              <w:rPr>
                <w:rFonts w:ascii="Arial" w:hAnsi="Arial"/>
                <w:snapToGrid w:val="0"/>
                <w:color w:val="000000"/>
                <w:sz w:val="16"/>
                <w:lang w:val="fr-FR"/>
              </w:rPr>
            </w:pPr>
          </w:p>
        </w:tc>
        <w:tc>
          <w:tcPr>
            <w:tcW w:w="1094" w:type="dxa"/>
            <w:tcBorders>
              <w:top w:val="single" w:sz="4" w:space="0" w:color="auto"/>
              <w:bottom w:val="single" w:sz="4" w:space="0" w:color="auto"/>
            </w:tcBorders>
            <w:shd w:val="solid" w:color="FFFFFF" w:fill="auto"/>
          </w:tcPr>
          <w:p w14:paraId="67D3564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CP-090287</w:t>
            </w:r>
          </w:p>
        </w:tc>
        <w:tc>
          <w:tcPr>
            <w:tcW w:w="567" w:type="dxa"/>
            <w:tcBorders>
              <w:top w:val="single" w:sz="4" w:space="0" w:color="auto"/>
              <w:bottom w:val="single" w:sz="4" w:space="0" w:color="auto"/>
            </w:tcBorders>
            <w:shd w:val="solid" w:color="FFFFFF" w:fill="auto"/>
          </w:tcPr>
          <w:p w14:paraId="31A2B4B2"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0092</w:t>
            </w:r>
          </w:p>
        </w:tc>
        <w:tc>
          <w:tcPr>
            <w:tcW w:w="425" w:type="dxa"/>
            <w:tcBorders>
              <w:top w:val="single" w:sz="4" w:space="0" w:color="auto"/>
              <w:bottom w:val="single" w:sz="4" w:space="0" w:color="auto"/>
            </w:tcBorders>
            <w:shd w:val="solid" w:color="FFFFFF" w:fill="auto"/>
          </w:tcPr>
          <w:p w14:paraId="49FAD9A5"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bottom w:val="single" w:sz="4" w:space="0" w:color="auto"/>
            </w:tcBorders>
            <w:shd w:val="solid" w:color="FFFFFF" w:fill="auto"/>
          </w:tcPr>
          <w:p w14:paraId="377C65A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Clarification of PLMN encoding</w:t>
            </w:r>
          </w:p>
        </w:tc>
        <w:tc>
          <w:tcPr>
            <w:tcW w:w="709" w:type="dxa"/>
            <w:tcBorders>
              <w:top w:val="nil"/>
              <w:left w:val="nil"/>
              <w:bottom w:val="nil"/>
            </w:tcBorders>
            <w:shd w:val="solid" w:color="FFFFFF" w:fill="auto"/>
          </w:tcPr>
          <w:p w14:paraId="3A53D7C3" w14:textId="77777777" w:rsidR="009D4C7F" w:rsidRPr="00C139B4" w:rsidRDefault="009D4C7F" w:rsidP="002B6321">
            <w:pPr>
              <w:spacing w:after="0"/>
              <w:rPr>
                <w:rFonts w:ascii="Arial" w:hAnsi="Arial"/>
                <w:snapToGrid w:val="0"/>
                <w:color w:val="000000"/>
                <w:sz w:val="16"/>
                <w:lang w:val="en-AU"/>
              </w:rPr>
            </w:pPr>
          </w:p>
        </w:tc>
      </w:tr>
      <w:tr w:rsidR="009D4C7F" w:rsidRPr="00C139B4" w14:paraId="7673829B" w14:textId="77777777" w:rsidTr="002B6321">
        <w:tc>
          <w:tcPr>
            <w:tcW w:w="800" w:type="dxa"/>
            <w:tcBorders>
              <w:top w:val="nil"/>
              <w:bottom w:val="nil"/>
              <w:right w:val="nil"/>
            </w:tcBorders>
            <w:shd w:val="solid" w:color="FFFFFF" w:fill="auto"/>
          </w:tcPr>
          <w:p w14:paraId="4FCA5EFD"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1AAFC7C"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7A4DC17"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CP-090287</w:t>
            </w:r>
          </w:p>
        </w:tc>
        <w:tc>
          <w:tcPr>
            <w:tcW w:w="567" w:type="dxa"/>
            <w:tcBorders>
              <w:top w:val="single" w:sz="4" w:space="0" w:color="auto"/>
              <w:bottom w:val="single" w:sz="4" w:space="0" w:color="auto"/>
            </w:tcBorders>
            <w:shd w:val="solid" w:color="FFFFFF" w:fill="auto"/>
          </w:tcPr>
          <w:p w14:paraId="4A9C3D4A"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0093</w:t>
            </w:r>
          </w:p>
        </w:tc>
        <w:tc>
          <w:tcPr>
            <w:tcW w:w="425" w:type="dxa"/>
            <w:tcBorders>
              <w:top w:val="single" w:sz="4" w:space="0" w:color="auto"/>
              <w:bottom w:val="single" w:sz="4" w:space="0" w:color="auto"/>
            </w:tcBorders>
            <w:shd w:val="solid" w:color="FFFFFF" w:fill="auto"/>
          </w:tcPr>
          <w:p w14:paraId="66E81F0A"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bottom w:val="single" w:sz="4" w:space="0" w:color="auto"/>
            </w:tcBorders>
            <w:shd w:val="solid" w:color="FFFFFF" w:fill="auto"/>
          </w:tcPr>
          <w:p w14:paraId="71FBB6B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Diameter Command Codes for S6a/S6d/S13/S13</w:t>
            </w:r>
            <w:r>
              <w:rPr>
                <w:rFonts w:ascii="Arial" w:hAnsi="Arial"/>
                <w:snapToGrid w:val="0"/>
                <w:sz w:val="16"/>
                <w:lang w:val="en-AU"/>
              </w:rPr>
              <w:t>'</w:t>
            </w:r>
          </w:p>
        </w:tc>
        <w:tc>
          <w:tcPr>
            <w:tcW w:w="709" w:type="dxa"/>
            <w:tcBorders>
              <w:top w:val="nil"/>
              <w:left w:val="nil"/>
              <w:bottom w:val="nil"/>
            </w:tcBorders>
            <w:shd w:val="solid" w:color="FFFFFF" w:fill="auto"/>
          </w:tcPr>
          <w:p w14:paraId="609CB25D" w14:textId="77777777" w:rsidR="009D4C7F" w:rsidRPr="00C139B4" w:rsidRDefault="009D4C7F" w:rsidP="002B6321">
            <w:pPr>
              <w:spacing w:after="0"/>
              <w:rPr>
                <w:rFonts w:ascii="Arial" w:hAnsi="Arial"/>
                <w:snapToGrid w:val="0"/>
                <w:color w:val="000000"/>
                <w:sz w:val="16"/>
                <w:lang w:val="en-AU"/>
              </w:rPr>
            </w:pPr>
          </w:p>
        </w:tc>
      </w:tr>
      <w:tr w:rsidR="009D4C7F" w:rsidRPr="00C139B4" w14:paraId="679283EC" w14:textId="77777777" w:rsidTr="002B6321">
        <w:tc>
          <w:tcPr>
            <w:tcW w:w="800" w:type="dxa"/>
            <w:tcBorders>
              <w:top w:val="nil"/>
              <w:bottom w:val="nil"/>
              <w:right w:val="nil"/>
            </w:tcBorders>
            <w:shd w:val="solid" w:color="FFFFFF" w:fill="auto"/>
          </w:tcPr>
          <w:p w14:paraId="486678EE"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E3A2FC9"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947E60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CP-090287</w:t>
            </w:r>
          </w:p>
        </w:tc>
        <w:tc>
          <w:tcPr>
            <w:tcW w:w="567" w:type="dxa"/>
            <w:tcBorders>
              <w:top w:val="single" w:sz="4" w:space="0" w:color="auto"/>
              <w:bottom w:val="single" w:sz="4" w:space="0" w:color="auto"/>
            </w:tcBorders>
            <w:shd w:val="solid" w:color="FFFFFF" w:fill="auto"/>
          </w:tcPr>
          <w:p w14:paraId="165029E8"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0094</w:t>
            </w:r>
          </w:p>
        </w:tc>
        <w:tc>
          <w:tcPr>
            <w:tcW w:w="425" w:type="dxa"/>
            <w:tcBorders>
              <w:top w:val="single" w:sz="4" w:space="0" w:color="auto"/>
              <w:bottom w:val="single" w:sz="4" w:space="0" w:color="auto"/>
            </w:tcBorders>
            <w:shd w:val="solid" w:color="FFFFFF" w:fill="auto"/>
          </w:tcPr>
          <w:p w14:paraId="1C6465D3"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bottom w:val="single" w:sz="4" w:space="0" w:color="auto"/>
            </w:tcBorders>
            <w:shd w:val="solid" w:color="FFFFFF" w:fill="auto"/>
          </w:tcPr>
          <w:p w14:paraId="52A32080" w14:textId="77777777" w:rsidR="009D4C7F" w:rsidRPr="00C139B4" w:rsidRDefault="009D4C7F" w:rsidP="002B6321">
            <w:pPr>
              <w:spacing w:after="0"/>
              <w:rPr>
                <w:rFonts w:ascii="Arial" w:hAnsi="Arial"/>
                <w:snapToGrid w:val="0"/>
                <w:sz w:val="16"/>
                <w:lang w:val="en-AU"/>
              </w:rPr>
            </w:pPr>
            <w:r w:rsidRPr="00C139B4">
              <w:rPr>
                <w:rFonts w:ascii="Arial" w:hAnsi="Arial" w:hint="eastAsia"/>
                <w:snapToGrid w:val="0"/>
                <w:sz w:val="16"/>
                <w:lang w:val="en-AU"/>
              </w:rPr>
              <w:t>Update of Diameter Codes</w:t>
            </w:r>
          </w:p>
        </w:tc>
        <w:tc>
          <w:tcPr>
            <w:tcW w:w="709" w:type="dxa"/>
            <w:tcBorders>
              <w:top w:val="nil"/>
              <w:left w:val="nil"/>
              <w:bottom w:val="nil"/>
            </w:tcBorders>
            <w:shd w:val="solid" w:color="FFFFFF" w:fill="auto"/>
          </w:tcPr>
          <w:p w14:paraId="5722A7F7" w14:textId="77777777" w:rsidR="009D4C7F" w:rsidRPr="00C139B4" w:rsidRDefault="009D4C7F" w:rsidP="002B6321">
            <w:pPr>
              <w:spacing w:after="0"/>
              <w:rPr>
                <w:rFonts w:ascii="Arial" w:hAnsi="Arial"/>
                <w:snapToGrid w:val="0"/>
                <w:color w:val="000000"/>
                <w:sz w:val="16"/>
                <w:lang w:val="en-AU"/>
              </w:rPr>
            </w:pPr>
          </w:p>
        </w:tc>
      </w:tr>
      <w:tr w:rsidR="009D4C7F" w:rsidRPr="00C139B4" w14:paraId="45AF1417" w14:textId="77777777" w:rsidTr="002B6321">
        <w:tc>
          <w:tcPr>
            <w:tcW w:w="800" w:type="dxa"/>
            <w:tcBorders>
              <w:top w:val="nil"/>
              <w:bottom w:val="nil"/>
              <w:right w:val="nil"/>
            </w:tcBorders>
            <w:shd w:val="solid" w:color="FFFFFF" w:fill="auto"/>
          </w:tcPr>
          <w:p w14:paraId="7ADBE2BA"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095EC49"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29689F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CP-090287</w:t>
            </w:r>
          </w:p>
        </w:tc>
        <w:tc>
          <w:tcPr>
            <w:tcW w:w="567" w:type="dxa"/>
            <w:tcBorders>
              <w:top w:val="single" w:sz="4" w:space="0" w:color="auto"/>
              <w:bottom w:val="single" w:sz="4" w:space="0" w:color="auto"/>
            </w:tcBorders>
            <w:shd w:val="solid" w:color="FFFFFF" w:fill="auto"/>
          </w:tcPr>
          <w:p w14:paraId="143742E4"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0095</w:t>
            </w:r>
          </w:p>
        </w:tc>
        <w:tc>
          <w:tcPr>
            <w:tcW w:w="425" w:type="dxa"/>
            <w:tcBorders>
              <w:top w:val="single" w:sz="4" w:space="0" w:color="auto"/>
              <w:bottom w:val="single" w:sz="4" w:space="0" w:color="auto"/>
            </w:tcBorders>
            <w:shd w:val="solid" w:color="FFFFFF" w:fill="auto"/>
          </w:tcPr>
          <w:p w14:paraId="270DD203"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583E84DF"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Formatting of APN in Service-Selection AVP</w:t>
            </w:r>
          </w:p>
        </w:tc>
        <w:tc>
          <w:tcPr>
            <w:tcW w:w="709" w:type="dxa"/>
            <w:tcBorders>
              <w:top w:val="nil"/>
              <w:left w:val="nil"/>
              <w:bottom w:val="nil"/>
            </w:tcBorders>
            <w:shd w:val="solid" w:color="FFFFFF" w:fill="auto"/>
          </w:tcPr>
          <w:p w14:paraId="717C394C" w14:textId="77777777" w:rsidR="009D4C7F" w:rsidRPr="00C139B4" w:rsidRDefault="009D4C7F" w:rsidP="002B6321">
            <w:pPr>
              <w:spacing w:after="0"/>
              <w:rPr>
                <w:rFonts w:ascii="Arial" w:hAnsi="Arial"/>
                <w:snapToGrid w:val="0"/>
                <w:color w:val="000000"/>
                <w:sz w:val="16"/>
                <w:lang w:val="en-AU"/>
              </w:rPr>
            </w:pPr>
          </w:p>
        </w:tc>
      </w:tr>
      <w:tr w:rsidR="009D4C7F" w:rsidRPr="00C139B4" w14:paraId="4F8C51F9" w14:textId="77777777" w:rsidTr="002B6321">
        <w:tc>
          <w:tcPr>
            <w:tcW w:w="800" w:type="dxa"/>
            <w:tcBorders>
              <w:top w:val="nil"/>
              <w:bottom w:val="nil"/>
              <w:right w:val="nil"/>
            </w:tcBorders>
            <w:shd w:val="solid" w:color="FFFFFF" w:fill="auto"/>
          </w:tcPr>
          <w:p w14:paraId="68A29D61"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17C8913"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1A37AE3"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CP-090378</w:t>
            </w:r>
          </w:p>
        </w:tc>
        <w:tc>
          <w:tcPr>
            <w:tcW w:w="567" w:type="dxa"/>
            <w:tcBorders>
              <w:top w:val="single" w:sz="4" w:space="0" w:color="auto"/>
              <w:bottom w:val="single" w:sz="4" w:space="0" w:color="auto"/>
            </w:tcBorders>
            <w:shd w:val="solid" w:color="FFFFFF" w:fill="auto"/>
          </w:tcPr>
          <w:p w14:paraId="57AE4043"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0096</w:t>
            </w:r>
          </w:p>
        </w:tc>
        <w:tc>
          <w:tcPr>
            <w:tcW w:w="425" w:type="dxa"/>
            <w:tcBorders>
              <w:top w:val="single" w:sz="4" w:space="0" w:color="auto"/>
              <w:bottom w:val="single" w:sz="4" w:space="0" w:color="auto"/>
            </w:tcBorders>
            <w:shd w:val="solid" w:color="FFFFFF" w:fill="auto"/>
          </w:tcPr>
          <w:p w14:paraId="52E43676"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961" w:type="dxa"/>
            <w:tcBorders>
              <w:top w:val="single" w:sz="4" w:space="0" w:color="auto"/>
              <w:bottom w:val="single" w:sz="4" w:space="0" w:color="auto"/>
            </w:tcBorders>
            <w:shd w:val="solid" w:color="FFFFFF" w:fill="auto"/>
          </w:tcPr>
          <w:p w14:paraId="180A2AD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User Data Download Indication</w:t>
            </w:r>
          </w:p>
        </w:tc>
        <w:tc>
          <w:tcPr>
            <w:tcW w:w="709" w:type="dxa"/>
            <w:tcBorders>
              <w:top w:val="nil"/>
              <w:left w:val="nil"/>
              <w:bottom w:val="nil"/>
            </w:tcBorders>
            <w:shd w:val="solid" w:color="FFFFFF" w:fill="auto"/>
          </w:tcPr>
          <w:p w14:paraId="5919D850" w14:textId="77777777" w:rsidR="009D4C7F" w:rsidRPr="00C139B4" w:rsidRDefault="009D4C7F" w:rsidP="002B6321">
            <w:pPr>
              <w:spacing w:after="0"/>
              <w:rPr>
                <w:rFonts w:ascii="Arial" w:hAnsi="Arial"/>
                <w:snapToGrid w:val="0"/>
                <w:color w:val="000000"/>
                <w:sz w:val="16"/>
                <w:lang w:val="en-AU"/>
              </w:rPr>
            </w:pPr>
          </w:p>
        </w:tc>
      </w:tr>
      <w:tr w:rsidR="009D4C7F" w:rsidRPr="00C139B4" w14:paraId="2CAED0A7" w14:textId="77777777" w:rsidTr="002B6321">
        <w:tc>
          <w:tcPr>
            <w:tcW w:w="800" w:type="dxa"/>
            <w:tcBorders>
              <w:top w:val="nil"/>
              <w:bottom w:val="nil"/>
              <w:right w:val="nil"/>
            </w:tcBorders>
            <w:shd w:val="solid" w:color="FFFFFF" w:fill="auto"/>
          </w:tcPr>
          <w:p w14:paraId="5531A049"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BDF00C2"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52D166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CP-090315</w:t>
            </w:r>
          </w:p>
        </w:tc>
        <w:tc>
          <w:tcPr>
            <w:tcW w:w="567" w:type="dxa"/>
            <w:tcBorders>
              <w:top w:val="single" w:sz="4" w:space="0" w:color="auto"/>
              <w:bottom w:val="single" w:sz="4" w:space="0" w:color="auto"/>
            </w:tcBorders>
            <w:shd w:val="solid" w:color="FFFFFF" w:fill="auto"/>
          </w:tcPr>
          <w:p w14:paraId="0DC2287F"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0097</w:t>
            </w:r>
          </w:p>
        </w:tc>
        <w:tc>
          <w:tcPr>
            <w:tcW w:w="425" w:type="dxa"/>
            <w:tcBorders>
              <w:top w:val="single" w:sz="4" w:space="0" w:color="auto"/>
              <w:bottom w:val="single" w:sz="4" w:space="0" w:color="auto"/>
            </w:tcBorders>
            <w:shd w:val="solid" w:color="FFFFFF" w:fill="auto"/>
          </w:tcPr>
          <w:p w14:paraId="6C983BE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bottom w:val="single" w:sz="4" w:space="0" w:color="auto"/>
            </w:tcBorders>
            <w:shd w:val="solid" w:color="FFFFFF" w:fill="auto"/>
          </w:tcPr>
          <w:p w14:paraId="273E9D08"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Usage of Single-Registration-Indication</w:t>
            </w:r>
          </w:p>
        </w:tc>
        <w:tc>
          <w:tcPr>
            <w:tcW w:w="709" w:type="dxa"/>
            <w:tcBorders>
              <w:top w:val="nil"/>
              <w:left w:val="nil"/>
              <w:bottom w:val="nil"/>
            </w:tcBorders>
            <w:shd w:val="solid" w:color="FFFFFF" w:fill="auto"/>
          </w:tcPr>
          <w:p w14:paraId="281AF17B" w14:textId="77777777" w:rsidR="009D4C7F" w:rsidRPr="00C139B4" w:rsidRDefault="009D4C7F" w:rsidP="002B6321">
            <w:pPr>
              <w:spacing w:after="0"/>
              <w:rPr>
                <w:rFonts w:ascii="Arial" w:hAnsi="Arial"/>
                <w:snapToGrid w:val="0"/>
                <w:color w:val="000000"/>
                <w:sz w:val="16"/>
                <w:lang w:val="en-AU"/>
              </w:rPr>
            </w:pPr>
          </w:p>
        </w:tc>
      </w:tr>
      <w:tr w:rsidR="009D4C7F" w:rsidRPr="00C139B4" w14:paraId="58C89C35" w14:textId="77777777" w:rsidTr="002B6321">
        <w:tc>
          <w:tcPr>
            <w:tcW w:w="800" w:type="dxa"/>
            <w:tcBorders>
              <w:top w:val="nil"/>
              <w:bottom w:val="single" w:sz="6" w:space="0" w:color="auto"/>
              <w:right w:val="nil"/>
            </w:tcBorders>
            <w:shd w:val="solid" w:color="FFFFFF" w:fill="auto"/>
          </w:tcPr>
          <w:p w14:paraId="49876FC2"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6BD73E30"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3B79BA0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CP-090495</w:t>
            </w:r>
          </w:p>
        </w:tc>
        <w:tc>
          <w:tcPr>
            <w:tcW w:w="567" w:type="dxa"/>
            <w:tcBorders>
              <w:top w:val="single" w:sz="4" w:space="0" w:color="auto"/>
              <w:bottom w:val="single" w:sz="6" w:space="0" w:color="auto"/>
            </w:tcBorders>
            <w:shd w:val="solid" w:color="FFFFFF" w:fill="auto"/>
          </w:tcPr>
          <w:p w14:paraId="47E2DC30"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0098</w:t>
            </w:r>
          </w:p>
        </w:tc>
        <w:tc>
          <w:tcPr>
            <w:tcW w:w="425" w:type="dxa"/>
            <w:tcBorders>
              <w:top w:val="single" w:sz="4" w:space="0" w:color="auto"/>
              <w:bottom w:val="single" w:sz="6" w:space="0" w:color="auto"/>
            </w:tcBorders>
            <w:shd w:val="solid" w:color="FFFFFF" w:fill="auto"/>
          </w:tcPr>
          <w:p w14:paraId="6525ED02"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961" w:type="dxa"/>
            <w:tcBorders>
              <w:top w:val="single" w:sz="4" w:space="0" w:color="auto"/>
              <w:bottom w:val="single" w:sz="6" w:space="0" w:color="auto"/>
            </w:tcBorders>
            <w:shd w:val="solid" w:color="FFFFFF" w:fill="auto"/>
          </w:tcPr>
          <w:p w14:paraId="7B02622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ULR processing enhancement</w:t>
            </w:r>
          </w:p>
        </w:tc>
        <w:tc>
          <w:tcPr>
            <w:tcW w:w="709" w:type="dxa"/>
            <w:tcBorders>
              <w:top w:val="nil"/>
              <w:left w:val="nil"/>
              <w:bottom w:val="single" w:sz="6" w:space="0" w:color="auto"/>
            </w:tcBorders>
            <w:shd w:val="solid" w:color="FFFFFF" w:fill="auto"/>
          </w:tcPr>
          <w:p w14:paraId="257D739A" w14:textId="77777777" w:rsidR="009D4C7F" w:rsidRPr="00C139B4" w:rsidRDefault="009D4C7F" w:rsidP="002B6321">
            <w:pPr>
              <w:spacing w:after="0"/>
              <w:rPr>
                <w:rFonts w:ascii="Arial" w:hAnsi="Arial"/>
                <w:snapToGrid w:val="0"/>
                <w:color w:val="000000"/>
                <w:sz w:val="16"/>
                <w:lang w:val="en-AU"/>
              </w:rPr>
            </w:pPr>
          </w:p>
        </w:tc>
      </w:tr>
      <w:tr w:rsidR="009D4C7F" w:rsidRPr="00C139B4" w14:paraId="16A8A126" w14:textId="77777777" w:rsidTr="002B6321">
        <w:tc>
          <w:tcPr>
            <w:tcW w:w="800" w:type="dxa"/>
            <w:tcBorders>
              <w:top w:val="single" w:sz="6" w:space="0" w:color="auto"/>
              <w:bottom w:val="nil"/>
              <w:right w:val="nil"/>
            </w:tcBorders>
            <w:shd w:val="solid" w:color="FFFFFF" w:fill="auto"/>
          </w:tcPr>
          <w:p w14:paraId="231D7F1D"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2009-09</w:t>
            </w:r>
          </w:p>
        </w:tc>
        <w:tc>
          <w:tcPr>
            <w:tcW w:w="800" w:type="dxa"/>
            <w:tcBorders>
              <w:top w:val="single" w:sz="6" w:space="0" w:color="auto"/>
              <w:left w:val="nil"/>
              <w:bottom w:val="nil"/>
            </w:tcBorders>
            <w:shd w:val="solid" w:color="FFFFFF" w:fill="auto"/>
          </w:tcPr>
          <w:p w14:paraId="3DA2378E"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CT#45</w:t>
            </w:r>
          </w:p>
        </w:tc>
        <w:tc>
          <w:tcPr>
            <w:tcW w:w="1094" w:type="dxa"/>
            <w:tcBorders>
              <w:top w:val="single" w:sz="6" w:space="0" w:color="auto"/>
              <w:bottom w:val="single" w:sz="4" w:space="0" w:color="auto"/>
            </w:tcBorders>
            <w:shd w:val="solid" w:color="FFFFFF" w:fill="auto"/>
          </w:tcPr>
          <w:p w14:paraId="133A090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6" w:space="0" w:color="auto"/>
              <w:bottom w:val="single" w:sz="4" w:space="0" w:color="auto"/>
            </w:tcBorders>
            <w:shd w:val="solid" w:color="FFFFFF" w:fill="auto"/>
          </w:tcPr>
          <w:p w14:paraId="3478D4C4"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0100</w:t>
            </w:r>
          </w:p>
        </w:tc>
        <w:tc>
          <w:tcPr>
            <w:tcW w:w="425" w:type="dxa"/>
            <w:tcBorders>
              <w:top w:val="single" w:sz="6" w:space="0" w:color="auto"/>
              <w:bottom w:val="single" w:sz="4" w:space="0" w:color="auto"/>
            </w:tcBorders>
            <w:shd w:val="solid" w:color="FFFFFF" w:fill="auto"/>
          </w:tcPr>
          <w:p w14:paraId="1A8735C7"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6" w:space="0" w:color="auto"/>
              <w:bottom w:val="single" w:sz="4" w:space="0" w:color="auto"/>
            </w:tcBorders>
            <w:shd w:val="solid" w:color="FFFFFF" w:fill="auto"/>
          </w:tcPr>
          <w:p w14:paraId="5026CD3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Correction on APN-OI-Replacement</w:t>
            </w:r>
          </w:p>
        </w:tc>
        <w:tc>
          <w:tcPr>
            <w:tcW w:w="709" w:type="dxa"/>
            <w:tcBorders>
              <w:top w:val="single" w:sz="6" w:space="0" w:color="auto"/>
              <w:left w:val="nil"/>
              <w:bottom w:val="nil"/>
            </w:tcBorders>
            <w:shd w:val="solid" w:color="FFFFFF" w:fill="auto"/>
          </w:tcPr>
          <w:p w14:paraId="7B9B7A1D"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8.4.0</w:t>
            </w:r>
          </w:p>
        </w:tc>
      </w:tr>
      <w:tr w:rsidR="009D4C7F" w:rsidRPr="00C139B4" w14:paraId="597F642A" w14:textId="77777777" w:rsidTr="002B6321">
        <w:tc>
          <w:tcPr>
            <w:tcW w:w="800" w:type="dxa"/>
            <w:tcBorders>
              <w:top w:val="single" w:sz="6" w:space="0" w:color="auto"/>
              <w:bottom w:val="nil"/>
              <w:right w:val="nil"/>
            </w:tcBorders>
            <w:shd w:val="solid" w:color="FFFFFF" w:fill="auto"/>
          </w:tcPr>
          <w:p w14:paraId="5E3AF6F6" w14:textId="77777777" w:rsidR="009D4C7F" w:rsidRPr="00C139B4" w:rsidRDefault="009D4C7F" w:rsidP="002B6321">
            <w:pPr>
              <w:spacing w:after="0"/>
              <w:rPr>
                <w:rFonts w:ascii="Arial" w:hAnsi="Arial"/>
                <w:snapToGrid w:val="0"/>
                <w:color w:val="000000"/>
                <w:sz w:val="16"/>
                <w:lang w:val="en-AU"/>
              </w:rPr>
            </w:pPr>
          </w:p>
        </w:tc>
        <w:tc>
          <w:tcPr>
            <w:tcW w:w="800" w:type="dxa"/>
            <w:tcBorders>
              <w:top w:val="single" w:sz="6" w:space="0" w:color="auto"/>
              <w:left w:val="nil"/>
              <w:bottom w:val="nil"/>
            </w:tcBorders>
            <w:shd w:val="solid" w:color="FFFFFF" w:fill="auto"/>
          </w:tcPr>
          <w:p w14:paraId="17211223"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4" w:space="0" w:color="auto"/>
            </w:tcBorders>
            <w:shd w:val="solid" w:color="FFFFFF" w:fill="auto"/>
          </w:tcPr>
          <w:p w14:paraId="6AC1893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Cp-090726</w:t>
            </w:r>
          </w:p>
        </w:tc>
        <w:tc>
          <w:tcPr>
            <w:tcW w:w="567" w:type="dxa"/>
            <w:tcBorders>
              <w:top w:val="single" w:sz="6" w:space="0" w:color="auto"/>
              <w:bottom w:val="single" w:sz="4" w:space="0" w:color="auto"/>
            </w:tcBorders>
            <w:shd w:val="solid" w:color="FFFFFF" w:fill="auto"/>
          </w:tcPr>
          <w:p w14:paraId="1DBA5EF9"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0101</w:t>
            </w:r>
          </w:p>
        </w:tc>
        <w:tc>
          <w:tcPr>
            <w:tcW w:w="425" w:type="dxa"/>
            <w:tcBorders>
              <w:top w:val="single" w:sz="6" w:space="0" w:color="auto"/>
              <w:bottom w:val="single" w:sz="4" w:space="0" w:color="auto"/>
            </w:tcBorders>
            <w:shd w:val="solid" w:color="FFFFFF" w:fill="auto"/>
          </w:tcPr>
          <w:p w14:paraId="11DA3553"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961" w:type="dxa"/>
            <w:tcBorders>
              <w:top w:val="single" w:sz="6" w:space="0" w:color="auto"/>
              <w:bottom w:val="single" w:sz="4" w:space="0" w:color="auto"/>
            </w:tcBorders>
            <w:shd w:val="solid" w:color="FFFFFF" w:fill="auto"/>
          </w:tcPr>
          <w:p w14:paraId="7B3C73D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GPRS subscription data over S6d</w:t>
            </w:r>
          </w:p>
        </w:tc>
        <w:tc>
          <w:tcPr>
            <w:tcW w:w="709" w:type="dxa"/>
            <w:tcBorders>
              <w:top w:val="single" w:sz="6" w:space="0" w:color="auto"/>
              <w:left w:val="nil"/>
              <w:bottom w:val="nil"/>
            </w:tcBorders>
            <w:shd w:val="solid" w:color="FFFFFF" w:fill="auto"/>
          </w:tcPr>
          <w:p w14:paraId="5934CBE8" w14:textId="77777777" w:rsidR="009D4C7F" w:rsidRPr="00C139B4" w:rsidRDefault="009D4C7F" w:rsidP="002B6321">
            <w:pPr>
              <w:spacing w:after="0"/>
              <w:rPr>
                <w:rFonts w:ascii="Arial" w:hAnsi="Arial"/>
                <w:snapToGrid w:val="0"/>
                <w:color w:val="000000"/>
                <w:sz w:val="16"/>
                <w:lang w:val="en-AU"/>
              </w:rPr>
            </w:pPr>
          </w:p>
        </w:tc>
      </w:tr>
      <w:tr w:rsidR="009D4C7F" w:rsidRPr="00C139B4" w14:paraId="16F59F78" w14:textId="77777777" w:rsidTr="002B6321">
        <w:tc>
          <w:tcPr>
            <w:tcW w:w="800" w:type="dxa"/>
            <w:tcBorders>
              <w:top w:val="nil"/>
              <w:bottom w:val="nil"/>
              <w:right w:val="nil"/>
            </w:tcBorders>
            <w:shd w:val="solid" w:color="FFFFFF" w:fill="auto"/>
          </w:tcPr>
          <w:p w14:paraId="073273C8"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5906EF0"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0FCB84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7A35E2B0"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0102</w:t>
            </w:r>
          </w:p>
        </w:tc>
        <w:tc>
          <w:tcPr>
            <w:tcW w:w="425" w:type="dxa"/>
            <w:tcBorders>
              <w:top w:val="single" w:sz="4" w:space="0" w:color="auto"/>
              <w:bottom w:val="single" w:sz="4" w:space="0" w:color="auto"/>
            </w:tcBorders>
            <w:shd w:val="solid" w:color="FFFFFF" w:fill="auto"/>
          </w:tcPr>
          <w:p w14:paraId="00467FEA"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2BA5EA5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Usage of DIAMETER_ERROR_UNKNOWN_EPS_SUBSCRIPTION</w:t>
            </w:r>
          </w:p>
        </w:tc>
        <w:tc>
          <w:tcPr>
            <w:tcW w:w="709" w:type="dxa"/>
            <w:tcBorders>
              <w:top w:val="nil"/>
              <w:left w:val="nil"/>
              <w:bottom w:val="nil"/>
            </w:tcBorders>
            <w:shd w:val="solid" w:color="FFFFFF" w:fill="auto"/>
          </w:tcPr>
          <w:p w14:paraId="171B8CCF" w14:textId="77777777" w:rsidR="009D4C7F" w:rsidRPr="00C139B4" w:rsidRDefault="009D4C7F" w:rsidP="002B6321">
            <w:pPr>
              <w:spacing w:after="0"/>
              <w:rPr>
                <w:rFonts w:ascii="Arial" w:hAnsi="Arial"/>
                <w:snapToGrid w:val="0"/>
                <w:color w:val="000000"/>
                <w:sz w:val="16"/>
                <w:lang w:val="en-AU"/>
              </w:rPr>
            </w:pPr>
          </w:p>
        </w:tc>
      </w:tr>
      <w:tr w:rsidR="009D4C7F" w:rsidRPr="00C139B4" w14:paraId="25979734" w14:textId="77777777" w:rsidTr="002B6321">
        <w:tc>
          <w:tcPr>
            <w:tcW w:w="800" w:type="dxa"/>
            <w:tcBorders>
              <w:top w:val="nil"/>
              <w:bottom w:val="nil"/>
              <w:right w:val="nil"/>
            </w:tcBorders>
            <w:shd w:val="solid" w:color="FFFFFF" w:fill="auto"/>
          </w:tcPr>
          <w:p w14:paraId="67F36FE5"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11891F7"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6A4682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0C3D7013"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0103</w:t>
            </w:r>
          </w:p>
        </w:tc>
        <w:tc>
          <w:tcPr>
            <w:tcW w:w="425" w:type="dxa"/>
            <w:tcBorders>
              <w:top w:val="single" w:sz="4" w:space="0" w:color="auto"/>
              <w:bottom w:val="single" w:sz="4" w:space="0" w:color="auto"/>
            </w:tcBorders>
            <w:shd w:val="solid" w:color="FFFFFF" w:fill="auto"/>
          </w:tcPr>
          <w:p w14:paraId="2C015332"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6</w:t>
            </w:r>
          </w:p>
        </w:tc>
        <w:tc>
          <w:tcPr>
            <w:tcW w:w="4961" w:type="dxa"/>
            <w:tcBorders>
              <w:top w:val="single" w:sz="4" w:space="0" w:color="auto"/>
              <w:bottom w:val="single" w:sz="4" w:space="0" w:color="auto"/>
            </w:tcBorders>
            <w:shd w:val="solid" w:color="FFFFFF" w:fill="auto"/>
          </w:tcPr>
          <w:p w14:paraId="49E16F88"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Cancel Location for Initial Attach</w:t>
            </w:r>
          </w:p>
        </w:tc>
        <w:tc>
          <w:tcPr>
            <w:tcW w:w="709" w:type="dxa"/>
            <w:tcBorders>
              <w:top w:val="nil"/>
              <w:left w:val="nil"/>
              <w:bottom w:val="nil"/>
            </w:tcBorders>
            <w:shd w:val="solid" w:color="FFFFFF" w:fill="auto"/>
          </w:tcPr>
          <w:p w14:paraId="688085BD" w14:textId="77777777" w:rsidR="009D4C7F" w:rsidRPr="00C139B4" w:rsidRDefault="009D4C7F" w:rsidP="002B6321">
            <w:pPr>
              <w:spacing w:after="0"/>
              <w:rPr>
                <w:rFonts w:ascii="Arial" w:hAnsi="Arial"/>
                <w:snapToGrid w:val="0"/>
                <w:color w:val="000000"/>
                <w:sz w:val="16"/>
                <w:lang w:val="en-AU"/>
              </w:rPr>
            </w:pPr>
          </w:p>
        </w:tc>
      </w:tr>
      <w:tr w:rsidR="009D4C7F" w:rsidRPr="00C139B4" w14:paraId="2A2C9695" w14:textId="77777777" w:rsidTr="002B6321">
        <w:tc>
          <w:tcPr>
            <w:tcW w:w="800" w:type="dxa"/>
            <w:tcBorders>
              <w:top w:val="nil"/>
              <w:bottom w:val="nil"/>
              <w:right w:val="nil"/>
            </w:tcBorders>
            <w:shd w:val="solid" w:color="FFFFFF" w:fill="auto"/>
          </w:tcPr>
          <w:p w14:paraId="43905CD0"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44576E0"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7EE24A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1600D3C4"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0104</w:t>
            </w:r>
          </w:p>
        </w:tc>
        <w:tc>
          <w:tcPr>
            <w:tcW w:w="425" w:type="dxa"/>
            <w:tcBorders>
              <w:top w:val="single" w:sz="4" w:space="0" w:color="auto"/>
              <w:bottom w:val="single" w:sz="4" w:space="0" w:color="auto"/>
            </w:tcBorders>
            <w:shd w:val="solid" w:color="FFFFFF" w:fill="auto"/>
          </w:tcPr>
          <w:p w14:paraId="38C8C96A"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4</w:t>
            </w:r>
          </w:p>
        </w:tc>
        <w:tc>
          <w:tcPr>
            <w:tcW w:w="4961" w:type="dxa"/>
            <w:tcBorders>
              <w:top w:val="single" w:sz="4" w:space="0" w:color="auto"/>
              <w:bottom w:val="single" w:sz="4" w:space="0" w:color="auto"/>
            </w:tcBorders>
            <w:shd w:val="solid" w:color="FFFFFF" w:fill="auto"/>
          </w:tcPr>
          <w:p w14:paraId="09E3BEB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Subscriber Data Update</w:t>
            </w:r>
          </w:p>
        </w:tc>
        <w:tc>
          <w:tcPr>
            <w:tcW w:w="709" w:type="dxa"/>
            <w:tcBorders>
              <w:top w:val="nil"/>
              <w:left w:val="nil"/>
              <w:bottom w:val="nil"/>
            </w:tcBorders>
            <w:shd w:val="solid" w:color="FFFFFF" w:fill="auto"/>
          </w:tcPr>
          <w:p w14:paraId="0118A989" w14:textId="77777777" w:rsidR="009D4C7F" w:rsidRPr="00C139B4" w:rsidRDefault="009D4C7F" w:rsidP="002B6321">
            <w:pPr>
              <w:spacing w:after="0"/>
              <w:rPr>
                <w:rFonts w:ascii="Arial" w:hAnsi="Arial"/>
                <w:snapToGrid w:val="0"/>
                <w:color w:val="000000"/>
                <w:sz w:val="16"/>
                <w:lang w:val="en-AU"/>
              </w:rPr>
            </w:pPr>
          </w:p>
        </w:tc>
      </w:tr>
      <w:tr w:rsidR="009D4C7F" w:rsidRPr="00C139B4" w14:paraId="36B2F7E2" w14:textId="77777777" w:rsidTr="002B6321">
        <w:tc>
          <w:tcPr>
            <w:tcW w:w="800" w:type="dxa"/>
            <w:tcBorders>
              <w:top w:val="nil"/>
              <w:bottom w:val="nil"/>
              <w:right w:val="nil"/>
            </w:tcBorders>
            <w:shd w:val="solid" w:color="FFFFFF" w:fill="auto"/>
          </w:tcPr>
          <w:p w14:paraId="0B99933F"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DB290F2"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66F66D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5AC872BF"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0105</w:t>
            </w:r>
          </w:p>
        </w:tc>
        <w:tc>
          <w:tcPr>
            <w:tcW w:w="425" w:type="dxa"/>
            <w:tcBorders>
              <w:top w:val="single" w:sz="4" w:space="0" w:color="auto"/>
              <w:bottom w:val="single" w:sz="4" w:space="0" w:color="auto"/>
            </w:tcBorders>
            <w:shd w:val="solid" w:color="FFFFFF" w:fill="auto"/>
          </w:tcPr>
          <w:p w14:paraId="56E6F37C"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7517BDA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Usage of Single Registration Indication</w:t>
            </w:r>
          </w:p>
        </w:tc>
        <w:tc>
          <w:tcPr>
            <w:tcW w:w="709" w:type="dxa"/>
            <w:tcBorders>
              <w:top w:val="nil"/>
              <w:left w:val="nil"/>
              <w:bottom w:val="nil"/>
            </w:tcBorders>
            <w:shd w:val="solid" w:color="FFFFFF" w:fill="auto"/>
          </w:tcPr>
          <w:p w14:paraId="2AD489B0" w14:textId="77777777" w:rsidR="009D4C7F" w:rsidRPr="00C139B4" w:rsidRDefault="009D4C7F" w:rsidP="002B6321">
            <w:pPr>
              <w:spacing w:after="0"/>
              <w:rPr>
                <w:rFonts w:ascii="Arial" w:hAnsi="Arial"/>
                <w:snapToGrid w:val="0"/>
                <w:color w:val="000000"/>
                <w:sz w:val="16"/>
                <w:lang w:val="en-AU"/>
              </w:rPr>
            </w:pPr>
          </w:p>
        </w:tc>
      </w:tr>
      <w:tr w:rsidR="009D4C7F" w:rsidRPr="00C139B4" w14:paraId="4661522D" w14:textId="77777777" w:rsidTr="002B6321">
        <w:tc>
          <w:tcPr>
            <w:tcW w:w="800" w:type="dxa"/>
            <w:tcBorders>
              <w:top w:val="nil"/>
              <w:bottom w:val="nil"/>
              <w:right w:val="nil"/>
            </w:tcBorders>
            <w:shd w:val="solid" w:color="FFFFFF" w:fill="auto"/>
          </w:tcPr>
          <w:p w14:paraId="0ADC75DE"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6A2742E"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14FDAD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4F8AFA37"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0106</w:t>
            </w:r>
          </w:p>
        </w:tc>
        <w:tc>
          <w:tcPr>
            <w:tcW w:w="425" w:type="dxa"/>
            <w:tcBorders>
              <w:top w:val="single" w:sz="4" w:space="0" w:color="auto"/>
              <w:bottom w:val="single" w:sz="4" w:space="0" w:color="auto"/>
            </w:tcBorders>
            <w:shd w:val="solid" w:color="FFFFFF" w:fill="auto"/>
          </w:tcPr>
          <w:p w14:paraId="21ADEBD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bottom w:val="single" w:sz="4" w:space="0" w:color="auto"/>
            </w:tcBorders>
            <w:shd w:val="solid" w:color="FFFFFF" w:fill="auto"/>
          </w:tcPr>
          <w:p w14:paraId="283D8B7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Charging Characteristics Reference</w:t>
            </w:r>
          </w:p>
        </w:tc>
        <w:tc>
          <w:tcPr>
            <w:tcW w:w="709" w:type="dxa"/>
            <w:tcBorders>
              <w:top w:val="nil"/>
              <w:left w:val="nil"/>
              <w:bottom w:val="nil"/>
            </w:tcBorders>
            <w:shd w:val="solid" w:color="FFFFFF" w:fill="auto"/>
          </w:tcPr>
          <w:p w14:paraId="5C1C57CE" w14:textId="77777777" w:rsidR="009D4C7F" w:rsidRPr="00C139B4" w:rsidRDefault="009D4C7F" w:rsidP="002B6321">
            <w:pPr>
              <w:spacing w:after="0"/>
              <w:rPr>
                <w:rFonts w:ascii="Arial" w:hAnsi="Arial"/>
                <w:snapToGrid w:val="0"/>
                <w:color w:val="000000"/>
                <w:sz w:val="16"/>
                <w:lang w:val="en-AU"/>
              </w:rPr>
            </w:pPr>
          </w:p>
        </w:tc>
      </w:tr>
      <w:tr w:rsidR="009D4C7F" w:rsidRPr="00C139B4" w14:paraId="72BD6844" w14:textId="77777777" w:rsidTr="002B6321">
        <w:tc>
          <w:tcPr>
            <w:tcW w:w="800" w:type="dxa"/>
            <w:tcBorders>
              <w:top w:val="nil"/>
              <w:bottom w:val="nil"/>
              <w:right w:val="nil"/>
            </w:tcBorders>
            <w:shd w:val="solid" w:color="FFFFFF" w:fill="auto"/>
          </w:tcPr>
          <w:p w14:paraId="1E9A681C"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498B2E5"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113C1E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3E03668E"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0107</w:t>
            </w:r>
          </w:p>
        </w:tc>
        <w:tc>
          <w:tcPr>
            <w:tcW w:w="425" w:type="dxa"/>
            <w:tcBorders>
              <w:top w:val="single" w:sz="4" w:space="0" w:color="auto"/>
              <w:bottom w:val="single" w:sz="4" w:space="0" w:color="auto"/>
            </w:tcBorders>
            <w:shd w:val="solid" w:color="FFFFFF" w:fill="auto"/>
          </w:tcPr>
          <w:p w14:paraId="23823E0A"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5692C10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Alerting Reason Behaviour</w:t>
            </w:r>
          </w:p>
        </w:tc>
        <w:tc>
          <w:tcPr>
            <w:tcW w:w="709" w:type="dxa"/>
            <w:tcBorders>
              <w:top w:val="nil"/>
              <w:left w:val="nil"/>
              <w:bottom w:val="nil"/>
            </w:tcBorders>
            <w:shd w:val="solid" w:color="FFFFFF" w:fill="auto"/>
          </w:tcPr>
          <w:p w14:paraId="5704EB22" w14:textId="77777777" w:rsidR="009D4C7F" w:rsidRPr="00C139B4" w:rsidRDefault="009D4C7F" w:rsidP="002B6321">
            <w:pPr>
              <w:spacing w:after="0"/>
              <w:rPr>
                <w:rFonts w:ascii="Arial" w:hAnsi="Arial"/>
                <w:snapToGrid w:val="0"/>
                <w:color w:val="000000"/>
                <w:sz w:val="16"/>
                <w:lang w:val="en-AU"/>
              </w:rPr>
            </w:pPr>
          </w:p>
        </w:tc>
      </w:tr>
      <w:tr w:rsidR="009D4C7F" w:rsidRPr="00C139B4" w14:paraId="42932648" w14:textId="77777777" w:rsidTr="002B6321">
        <w:tc>
          <w:tcPr>
            <w:tcW w:w="800" w:type="dxa"/>
            <w:tcBorders>
              <w:top w:val="nil"/>
              <w:bottom w:val="nil"/>
              <w:right w:val="nil"/>
            </w:tcBorders>
            <w:shd w:val="solid" w:color="FFFFFF" w:fill="auto"/>
          </w:tcPr>
          <w:p w14:paraId="6755EEA3"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6B0DFD2"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A8757C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253E4023"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0108</w:t>
            </w:r>
          </w:p>
        </w:tc>
        <w:tc>
          <w:tcPr>
            <w:tcW w:w="425" w:type="dxa"/>
            <w:tcBorders>
              <w:top w:val="single" w:sz="4" w:space="0" w:color="auto"/>
              <w:bottom w:val="single" w:sz="4" w:space="0" w:color="auto"/>
            </w:tcBorders>
            <w:shd w:val="solid" w:color="FFFFFF" w:fill="auto"/>
          </w:tcPr>
          <w:p w14:paraId="602F3AF5"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0EF5A458"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Wildcard APN</w:t>
            </w:r>
          </w:p>
        </w:tc>
        <w:tc>
          <w:tcPr>
            <w:tcW w:w="709" w:type="dxa"/>
            <w:tcBorders>
              <w:top w:val="nil"/>
              <w:left w:val="nil"/>
              <w:bottom w:val="nil"/>
            </w:tcBorders>
            <w:shd w:val="solid" w:color="FFFFFF" w:fill="auto"/>
          </w:tcPr>
          <w:p w14:paraId="00AE878F" w14:textId="77777777" w:rsidR="009D4C7F" w:rsidRPr="00C139B4" w:rsidRDefault="009D4C7F" w:rsidP="002B6321">
            <w:pPr>
              <w:spacing w:after="0"/>
              <w:rPr>
                <w:rFonts w:ascii="Arial" w:hAnsi="Arial"/>
                <w:snapToGrid w:val="0"/>
                <w:color w:val="000000"/>
                <w:sz w:val="16"/>
                <w:lang w:val="en-AU"/>
              </w:rPr>
            </w:pPr>
          </w:p>
        </w:tc>
      </w:tr>
      <w:tr w:rsidR="009D4C7F" w:rsidRPr="00C139B4" w14:paraId="4EE65313" w14:textId="77777777" w:rsidTr="002B6321">
        <w:tc>
          <w:tcPr>
            <w:tcW w:w="800" w:type="dxa"/>
            <w:tcBorders>
              <w:top w:val="nil"/>
              <w:bottom w:val="nil"/>
              <w:right w:val="nil"/>
            </w:tcBorders>
            <w:shd w:val="solid" w:color="FFFFFF" w:fill="auto"/>
          </w:tcPr>
          <w:p w14:paraId="22306DE1"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6F407E3"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ADF5D5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760BBBB2"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0109</w:t>
            </w:r>
          </w:p>
        </w:tc>
        <w:tc>
          <w:tcPr>
            <w:tcW w:w="425" w:type="dxa"/>
            <w:tcBorders>
              <w:top w:val="single" w:sz="4" w:space="0" w:color="auto"/>
              <w:bottom w:val="single" w:sz="4" w:space="0" w:color="auto"/>
            </w:tcBorders>
            <w:shd w:val="solid" w:color="FFFFFF" w:fill="auto"/>
          </w:tcPr>
          <w:p w14:paraId="3B2CA29C"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bottom w:val="single" w:sz="4" w:space="0" w:color="auto"/>
            </w:tcBorders>
            <w:shd w:val="solid" w:color="FFFFFF" w:fill="auto"/>
          </w:tcPr>
          <w:p w14:paraId="3A6719C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 xml:space="preserve">Subscriber's </w:t>
            </w:r>
            <w:smartTag w:uri="urn:schemas-microsoft-com:office:smarttags" w:element="country-region">
              <w:smartTag w:uri="urn:schemas-microsoft-com:office:smarttags" w:element="place">
                <w:r w:rsidRPr="00C139B4">
                  <w:rPr>
                    <w:rFonts w:ascii="Arial" w:hAnsi="Arial"/>
                    <w:snapToGrid w:val="0"/>
                    <w:sz w:val="16"/>
                    <w:lang w:val="en-AU"/>
                  </w:rPr>
                  <w:t>NAM</w:t>
                </w:r>
              </w:smartTag>
            </w:smartTag>
          </w:p>
        </w:tc>
        <w:tc>
          <w:tcPr>
            <w:tcW w:w="709" w:type="dxa"/>
            <w:tcBorders>
              <w:top w:val="nil"/>
              <w:left w:val="nil"/>
              <w:bottom w:val="nil"/>
            </w:tcBorders>
            <w:shd w:val="solid" w:color="FFFFFF" w:fill="auto"/>
          </w:tcPr>
          <w:p w14:paraId="2053EE36" w14:textId="77777777" w:rsidR="009D4C7F" w:rsidRPr="00C139B4" w:rsidRDefault="009D4C7F" w:rsidP="002B6321">
            <w:pPr>
              <w:spacing w:after="0"/>
              <w:rPr>
                <w:rFonts w:ascii="Arial" w:hAnsi="Arial"/>
                <w:snapToGrid w:val="0"/>
                <w:color w:val="000000"/>
                <w:sz w:val="16"/>
                <w:lang w:val="en-AU"/>
              </w:rPr>
            </w:pPr>
          </w:p>
        </w:tc>
      </w:tr>
      <w:tr w:rsidR="009D4C7F" w:rsidRPr="00C139B4" w14:paraId="7C9BA6E6" w14:textId="77777777" w:rsidTr="002B6321">
        <w:tc>
          <w:tcPr>
            <w:tcW w:w="800" w:type="dxa"/>
            <w:tcBorders>
              <w:top w:val="nil"/>
              <w:bottom w:val="nil"/>
              <w:right w:val="nil"/>
            </w:tcBorders>
            <w:shd w:val="solid" w:color="FFFFFF" w:fill="auto"/>
          </w:tcPr>
          <w:p w14:paraId="750DE859"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197A67A"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1DA71CF"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544CE3B8"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0111</w:t>
            </w:r>
          </w:p>
        </w:tc>
        <w:tc>
          <w:tcPr>
            <w:tcW w:w="425" w:type="dxa"/>
            <w:tcBorders>
              <w:top w:val="single" w:sz="4" w:space="0" w:color="auto"/>
              <w:bottom w:val="single" w:sz="4" w:space="0" w:color="auto"/>
            </w:tcBorders>
            <w:shd w:val="solid" w:color="FFFFFF" w:fill="auto"/>
          </w:tcPr>
          <w:p w14:paraId="24C8FBA9"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bottom w:val="single" w:sz="4" w:space="0" w:color="auto"/>
            </w:tcBorders>
            <w:shd w:val="solid" w:color="FFFFFF" w:fill="auto"/>
          </w:tcPr>
          <w:p w14:paraId="4D6B58D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Trace ID length correction</w:t>
            </w:r>
          </w:p>
        </w:tc>
        <w:tc>
          <w:tcPr>
            <w:tcW w:w="709" w:type="dxa"/>
            <w:tcBorders>
              <w:top w:val="nil"/>
              <w:left w:val="nil"/>
              <w:bottom w:val="nil"/>
            </w:tcBorders>
            <w:shd w:val="solid" w:color="FFFFFF" w:fill="auto"/>
          </w:tcPr>
          <w:p w14:paraId="2A3CE14A" w14:textId="77777777" w:rsidR="009D4C7F" w:rsidRPr="00C139B4" w:rsidRDefault="009D4C7F" w:rsidP="002B6321">
            <w:pPr>
              <w:spacing w:after="0"/>
              <w:rPr>
                <w:rFonts w:ascii="Arial" w:hAnsi="Arial"/>
                <w:snapToGrid w:val="0"/>
                <w:color w:val="000000"/>
                <w:sz w:val="16"/>
                <w:lang w:val="en-AU"/>
              </w:rPr>
            </w:pPr>
          </w:p>
        </w:tc>
      </w:tr>
      <w:tr w:rsidR="009D4C7F" w:rsidRPr="00C139B4" w14:paraId="7B93DB1E" w14:textId="77777777" w:rsidTr="002B6321">
        <w:tc>
          <w:tcPr>
            <w:tcW w:w="800" w:type="dxa"/>
            <w:tcBorders>
              <w:top w:val="nil"/>
              <w:bottom w:val="nil"/>
              <w:right w:val="nil"/>
            </w:tcBorders>
            <w:shd w:val="solid" w:color="FFFFFF" w:fill="auto"/>
          </w:tcPr>
          <w:p w14:paraId="7A5ECFA5"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250E428"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44D85B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7D0F4CEA"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0112</w:t>
            </w:r>
          </w:p>
        </w:tc>
        <w:tc>
          <w:tcPr>
            <w:tcW w:w="425" w:type="dxa"/>
            <w:tcBorders>
              <w:top w:val="single" w:sz="4" w:space="0" w:color="auto"/>
              <w:bottom w:val="single" w:sz="4" w:space="0" w:color="auto"/>
            </w:tcBorders>
            <w:shd w:val="solid" w:color="FFFFFF" w:fill="auto"/>
          </w:tcPr>
          <w:p w14:paraId="4F0696E2"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4AD728E7"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Subscription-Data AVP in Update Location Answer</w:t>
            </w:r>
          </w:p>
        </w:tc>
        <w:tc>
          <w:tcPr>
            <w:tcW w:w="709" w:type="dxa"/>
            <w:tcBorders>
              <w:top w:val="nil"/>
              <w:left w:val="nil"/>
              <w:bottom w:val="nil"/>
            </w:tcBorders>
            <w:shd w:val="solid" w:color="FFFFFF" w:fill="auto"/>
          </w:tcPr>
          <w:p w14:paraId="3B4906BA" w14:textId="77777777" w:rsidR="009D4C7F" w:rsidRPr="00C139B4" w:rsidRDefault="009D4C7F" w:rsidP="002B6321">
            <w:pPr>
              <w:spacing w:after="0"/>
              <w:rPr>
                <w:rFonts w:ascii="Arial" w:hAnsi="Arial"/>
                <w:snapToGrid w:val="0"/>
                <w:color w:val="000000"/>
                <w:sz w:val="16"/>
                <w:lang w:val="en-AU"/>
              </w:rPr>
            </w:pPr>
          </w:p>
        </w:tc>
      </w:tr>
      <w:tr w:rsidR="009D4C7F" w:rsidRPr="00C139B4" w14:paraId="3EDD71D5" w14:textId="77777777" w:rsidTr="002B6321">
        <w:tc>
          <w:tcPr>
            <w:tcW w:w="800" w:type="dxa"/>
            <w:tcBorders>
              <w:top w:val="nil"/>
              <w:bottom w:val="nil"/>
              <w:right w:val="nil"/>
            </w:tcBorders>
            <w:shd w:val="solid" w:color="FFFFFF" w:fill="auto"/>
          </w:tcPr>
          <w:p w14:paraId="724A0E06"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E08ED66"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788273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1D55358F"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0113</w:t>
            </w:r>
          </w:p>
        </w:tc>
        <w:tc>
          <w:tcPr>
            <w:tcW w:w="425" w:type="dxa"/>
            <w:tcBorders>
              <w:top w:val="single" w:sz="4" w:space="0" w:color="auto"/>
              <w:bottom w:val="single" w:sz="4" w:space="0" w:color="auto"/>
            </w:tcBorders>
            <w:shd w:val="solid" w:color="FFFFFF" w:fill="auto"/>
          </w:tcPr>
          <w:p w14:paraId="68F47AD9"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0619D71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Default values for Allocation Retention Priority AVP</w:t>
            </w:r>
          </w:p>
        </w:tc>
        <w:tc>
          <w:tcPr>
            <w:tcW w:w="709" w:type="dxa"/>
            <w:tcBorders>
              <w:top w:val="nil"/>
              <w:left w:val="nil"/>
              <w:bottom w:val="nil"/>
            </w:tcBorders>
            <w:shd w:val="solid" w:color="FFFFFF" w:fill="auto"/>
          </w:tcPr>
          <w:p w14:paraId="285E25D0" w14:textId="77777777" w:rsidR="009D4C7F" w:rsidRPr="00C139B4" w:rsidRDefault="009D4C7F" w:rsidP="002B6321">
            <w:pPr>
              <w:spacing w:after="0"/>
              <w:rPr>
                <w:rFonts w:ascii="Arial" w:hAnsi="Arial"/>
                <w:snapToGrid w:val="0"/>
                <w:color w:val="000000"/>
                <w:sz w:val="16"/>
                <w:lang w:val="en-AU"/>
              </w:rPr>
            </w:pPr>
          </w:p>
        </w:tc>
      </w:tr>
      <w:tr w:rsidR="009D4C7F" w:rsidRPr="00C139B4" w14:paraId="27E5618A" w14:textId="77777777" w:rsidTr="002B6321">
        <w:tc>
          <w:tcPr>
            <w:tcW w:w="800" w:type="dxa"/>
            <w:tcBorders>
              <w:top w:val="nil"/>
              <w:bottom w:val="nil"/>
              <w:right w:val="nil"/>
            </w:tcBorders>
            <w:shd w:val="solid" w:color="FFFFFF" w:fill="auto"/>
          </w:tcPr>
          <w:p w14:paraId="5064C6FA"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532536A"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6B6E73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21D21848"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0114</w:t>
            </w:r>
          </w:p>
        </w:tc>
        <w:tc>
          <w:tcPr>
            <w:tcW w:w="425" w:type="dxa"/>
            <w:tcBorders>
              <w:top w:val="single" w:sz="4" w:space="0" w:color="auto"/>
              <w:bottom w:val="single" w:sz="4" w:space="0" w:color="auto"/>
            </w:tcBorders>
            <w:shd w:val="solid" w:color="FFFFFF" w:fill="auto"/>
          </w:tcPr>
          <w:p w14:paraId="13FA4512"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bottom w:val="single" w:sz="4" w:space="0" w:color="auto"/>
            </w:tcBorders>
            <w:shd w:val="solid" w:color="FFFFFF" w:fill="auto"/>
          </w:tcPr>
          <w:p w14:paraId="03387EE3"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Default APN and Wildcard APN</w:t>
            </w:r>
          </w:p>
        </w:tc>
        <w:tc>
          <w:tcPr>
            <w:tcW w:w="709" w:type="dxa"/>
            <w:tcBorders>
              <w:top w:val="nil"/>
              <w:left w:val="nil"/>
              <w:bottom w:val="nil"/>
            </w:tcBorders>
            <w:shd w:val="solid" w:color="FFFFFF" w:fill="auto"/>
          </w:tcPr>
          <w:p w14:paraId="2968788C" w14:textId="77777777" w:rsidR="009D4C7F" w:rsidRPr="00C139B4" w:rsidRDefault="009D4C7F" w:rsidP="002B6321">
            <w:pPr>
              <w:spacing w:after="0"/>
              <w:rPr>
                <w:rFonts w:ascii="Arial" w:hAnsi="Arial"/>
                <w:snapToGrid w:val="0"/>
                <w:color w:val="000000"/>
                <w:sz w:val="16"/>
                <w:lang w:val="en-AU"/>
              </w:rPr>
            </w:pPr>
          </w:p>
        </w:tc>
      </w:tr>
      <w:tr w:rsidR="009D4C7F" w:rsidRPr="00C139B4" w14:paraId="7345571F" w14:textId="77777777" w:rsidTr="002B6321">
        <w:tc>
          <w:tcPr>
            <w:tcW w:w="800" w:type="dxa"/>
            <w:tcBorders>
              <w:top w:val="nil"/>
              <w:bottom w:val="nil"/>
              <w:right w:val="nil"/>
            </w:tcBorders>
            <w:shd w:val="solid" w:color="FFFFFF" w:fill="auto"/>
          </w:tcPr>
          <w:p w14:paraId="25DBAAF9"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73AE300"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923815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5224E641"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0115</w:t>
            </w:r>
          </w:p>
        </w:tc>
        <w:tc>
          <w:tcPr>
            <w:tcW w:w="425" w:type="dxa"/>
            <w:tcBorders>
              <w:top w:val="single" w:sz="4" w:space="0" w:color="auto"/>
              <w:bottom w:val="single" w:sz="4" w:space="0" w:color="auto"/>
            </w:tcBorders>
            <w:shd w:val="solid" w:color="FFFFFF" w:fill="auto"/>
          </w:tcPr>
          <w:p w14:paraId="6CA21FAE"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bottom w:val="single" w:sz="4" w:space="0" w:color="auto"/>
            </w:tcBorders>
            <w:shd w:val="solid" w:color="FFFFFF" w:fill="auto"/>
          </w:tcPr>
          <w:p w14:paraId="22A64EC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Correction in behavior of DSR-Flags</w:t>
            </w:r>
          </w:p>
        </w:tc>
        <w:tc>
          <w:tcPr>
            <w:tcW w:w="709" w:type="dxa"/>
            <w:tcBorders>
              <w:top w:val="nil"/>
              <w:left w:val="nil"/>
              <w:bottom w:val="nil"/>
            </w:tcBorders>
            <w:shd w:val="solid" w:color="FFFFFF" w:fill="auto"/>
          </w:tcPr>
          <w:p w14:paraId="6128BF72" w14:textId="77777777" w:rsidR="009D4C7F" w:rsidRPr="00C139B4" w:rsidRDefault="009D4C7F" w:rsidP="002B6321">
            <w:pPr>
              <w:spacing w:after="0"/>
              <w:rPr>
                <w:rFonts w:ascii="Arial" w:hAnsi="Arial"/>
                <w:snapToGrid w:val="0"/>
                <w:color w:val="000000"/>
                <w:sz w:val="16"/>
                <w:lang w:val="en-AU"/>
              </w:rPr>
            </w:pPr>
          </w:p>
        </w:tc>
      </w:tr>
      <w:tr w:rsidR="009D4C7F" w:rsidRPr="00C139B4" w14:paraId="0F9AC086" w14:textId="77777777" w:rsidTr="002B6321">
        <w:tc>
          <w:tcPr>
            <w:tcW w:w="800" w:type="dxa"/>
            <w:tcBorders>
              <w:top w:val="nil"/>
              <w:bottom w:val="nil"/>
              <w:right w:val="nil"/>
            </w:tcBorders>
            <w:shd w:val="solid" w:color="FFFFFF" w:fill="auto"/>
          </w:tcPr>
          <w:p w14:paraId="462C30E1"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85C01E1"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CC0DBE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3DC1B5A4"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0116</w:t>
            </w:r>
          </w:p>
        </w:tc>
        <w:tc>
          <w:tcPr>
            <w:tcW w:w="425" w:type="dxa"/>
            <w:tcBorders>
              <w:top w:val="single" w:sz="4" w:space="0" w:color="auto"/>
              <w:bottom w:val="single" w:sz="4" w:space="0" w:color="auto"/>
            </w:tcBorders>
            <w:shd w:val="solid" w:color="FFFFFF" w:fill="auto"/>
          </w:tcPr>
          <w:p w14:paraId="4B622460"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0F1A61E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PDN Type</w:t>
            </w:r>
          </w:p>
        </w:tc>
        <w:tc>
          <w:tcPr>
            <w:tcW w:w="709" w:type="dxa"/>
            <w:tcBorders>
              <w:top w:val="nil"/>
              <w:left w:val="nil"/>
              <w:bottom w:val="nil"/>
            </w:tcBorders>
            <w:shd w:val="solid" w:color="FFFFFF" w:fill="auto"/>
          </w:tcPr>
          <w:p w14:paraId="0229908A" w14:textId="77777777" w:rsidR="009D4C7F" w:rsidRPr="00C139B4" w:rsidRDefault="009D4C7F" w:rsidP="002B6321">
            <w:pPr>
              <w:spacing w:after="0"/>
              <w:rPr>
                <w:rFonts w:ascii="Arial" w:hAnsi="Arial"/>
                <w:snapToGrid w:val="0"/>
                <w:color w:val="000000"/>
                <w:sz w:val="16"/>
                <w:lang w:val="en-AU"/>
              </w:rPr>
            </w:pPr>
          </w:p>
        </w:tc>
      </w:tr>
      <w:tr w:rsidR="009D4C7F" w:rsidRPr="00C139B4" w14:paraId="71880896" w14:textId="77777777" w:rsidTr="002B6321">
        <w:tc>
          <w:tcPr>
            <w:tcW w:w="800" w:type="dxa"/>
            <w:tcBorders>
              <w:top w:val="nil"/>
              <w:bottom w:val="nil"/>
              <w:right w:val="nil"/>
            </w:tcBorders>
            <w:shd w:val="solid" w:color="FFFFFF" w:fill="auto"/>
          </w:tcPr>
          <w:p w14:paraId="3ED8859C"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38A939B"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64D644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220D79EC"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0118</w:t>
            </w:r>
          </w:p>
        </w:tc>
        <w:tc>
          <w:tcPr>
            <w:tcW w:w="425" w:type="dxa"/>
            <w:tcBorders>
              <w:top w:val="single" w:sz="4" w:space="0" w:color="auto"/>
              <w:bottom w:val="single" w:sz="4" w:space="0" w:color="auto"/>
            </w:tcBorders>
            <w:shd w:val="solid" w:color="FFFFFF" w:fill="auto"/>
          </w:tcPr>
          <w:p w14:paraId="7A0B230E"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184CC58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Clarification on the process of skip subscriber data flag in the HSS</w:t>
            </w:r>
          </w:p>
        </w:tc>
        <w:tc>
          <w:tcPr>
            <w:tcW w:w="709" w:type="dxa"/>
            <w:tcBorders>
              <w:top w:val="nil"/>
              <w:left w:val="nil"/>
              <w:bottom w:val="nil"/>
            </w:tcBorders>
            <w:shd w:val="solid" w:color="FFFFFF" w:fill="auto"/>
          </w:tcPr>
          <w:p w14:paraId="54418B40" w14:textId="77777777" w:rsidR="009D4C7F" w:rsidRPr="00C139B4" w:rsidRDefault="009D4C7F" w:rsidP="002B6321">
            <w:pPr>
              <w:spacing w:after="0"/>
              <w:rPr>
                <w:rFonts w:ascii="Arial" w:hAnsi="Arial"/>
                <w:snapToGrid w:val="0"/>
                <w:color w:val="000000"/>
                <w:sz w:val="16"/>
                <w:lang w:val="en-AU"/>
              </w:rPr>
            </w:pPr>
          </w:p>
        </w:tc>
      </w:tr>
      <w:tr w:rsidR="009D4C7F" w:rsidRPr="00C139B4" w14:paraId="6525C323" w14:textId="77777777" w:rsidTr="002B6321">
        <w:tc>
          <w:tcPr>
            <w:tcW w:w="800" w:type="dxa"/>
            <w:tcBorders>
              <w:top w:val="nil"/>
              <w:bottom w:val="nil"/>
              <w:right w:val="nil"/>
            </w:tcBorders>
            <w:shd w:val="solid" w:color="FFFFFF" w:fill="auto"/>
          </w:tcPr>
          <w:p w14:paraId="0ABE69BE"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5EB4C41"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ED9363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1E021608"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0119</w:t>
            </w:r>
          </w:p>
        </w:tc>
        <w:tc>
          <w:tcPr>
            <w:tcW w:w="425" w:type="dxa"/>
            <w:tcBorders>
              <w:top w:val="single" w:sz="4" w:space="0" w:color="auto"/>
              <w:bottom w:val="single" w:sz="4" w:space="0" w:color="auto"/>
            </w:tcBorders>
            <w:shd w:val="solid" w:color="FFFFFF" w:fill="auto"/>
          </w:tcPr>
          <w:p w14:paraId="5113E4FB"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0344543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Corrections on IDR ABNF and Service Type AVP</w:t>
            </w:r>
          </w:p>
        </w:tc>
        <w:tc>
          <w:tcPr>
            <w:tcW w:w="709" w:type="dxa"/>
            <w:tcBorders>
              <w:top w:val="nil"/>
              <w:left w:val="nil"/>
              <w:bottom w:val="nil"/>
            </w:tcBorders>
            <w:shd w:val="solid" w:color="FFFFFF" w:fill="auto"/>
          </w:tcPr>
          <w:p w14:paraId="6F6086F1" w14:textId="77777777" w:rsidR="009D4C7F" w:rsidRPr="00C139B4" w:rsidRDefault="009D4C7F" w:rsidP="002B6321">
            <w:pPr>
              <w:spacing w:after="0"/>
              <w:rPr>
                <w:rFonts w:ascii="Arial" w:hAnsi="Arial"/>
                <w:snapToGrid w:val="0"/>
                <w:color w:val="000000"/>
                <w:sz w:val="16"/>
                <w:lang w:val="en-AU"/>
              </w:rPr>
            </w:pPr>
          </w:p>
        </w:tc>
      </w:tr>
      <w:tr w:rsidR="009D4C7F" w:rsidRPr="00C139B4" w14:paraId="1861EF8E" w14:textId="77777777" w:rsidTr="002B6321">
        <w:tc>
          <w:tcPr>
            <w:tcW w:w="800" w:type="dxa"/>
            <w:tcBorders>
              <w:top w:val="nil"/>
              <w:bottom w:val="nil"/>
              <w:right w:val="nil"/>
            </w:tcBorders>
            <w:shd w:val="solid" w:color="FFFFFF" w:fill="auto"/>
          </w:tcPr>
          <w:p w14:paraId="74BC02BC"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BC1CB26"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49B5D88"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575FCD19"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0120</w:t>
            </w:r>
          </w:p>
        </w:tc>
        <w:tc>
          <w:tcPr>
            <w:tcW w:w="425" w:type="dxa"/>
            <w:tcBorders>
              <w:top w:val="single" w:sz="4" w:space="0" w:color="auto"/>
              <w:bottom w:val="single" w:sz="4" w:space="0" w:color="auto"/>
            </w:tcBorders>
            <w:shd w:val="solid" w:color="FFFFFF" w:fill="auto"/>
          </w:tcPr>
          <w:p w14:paraId="114C15B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2EEAF5D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TS-Code AVP is missing in DSR command</w:t>
            </w:r>
          </w:p>
        </w:tc>
        <w:tc>
          <w:tcPr>
            <w:tcW w:w="709" w:type="dxa"/>
            <w:tcBorders>
              <w:top w:val="nil"/>
              <w:left w:val="nil"/>
              <w:bottom w:val="nil"/>
            </w:tcBorders>
            <w:shd w:val="solid" w:color="FFFFFF" w:fill="auto"/>
          </w:tcPr>
          <w:p w14:paraId="06E4F399" w14:textId="77777777" w:rsidR="009D4C7F" w:rsidRPr="00C139B4" w:rsidRDefault="009D4C7F" w:rsidP="002B6321">
            <w:pPr>
              <w:spacing w:after="0"/>
              <w:rPr>
                <w:rFonts w:ascii="Arial" w:hAnsi="Arial"/>
                <w:snapToGrid w:val="0"/>
                <w:color w:val="000000"/>
                <w:sz w:val="16"/>
                <w:lang w:val="en-AU"/>
              </w:rPr>
            </w:pPr>
          </w:p>
        </w:tc>
      </w:tr>
      <w:tr w:rsidR="009D4C7F" w:rsidRPr="00C139B4" w14:paraId="37197C45" w14:textId="77777777" w:rsidTr="002B6321">
        <w:tc>
          <w:tcPr>
            <w:tcW w:w="800" w:type="dxa"/>
            <w:tcBorders>
              <w:top w:val="nil"/>
              <w:bottom w:val="nil"/>
              <w:right w:val="nil"/>
            </w:tcBorders>
            <w:shd w:val="solid" w:color="FFFFFF" w:fill="auto"/>
          </w:tcPr>
          <w:p w14:paraId="002FCC31"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4B930B8"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F8ED02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74D4FB3A"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0123</w:t>
            </w:r>
          </w:p>
        </w:tc>
        <w:tc>
          <w:tcPr>
            <w:tcW w:w="425" w:type="dxa"/>
            <w:tcBorders>
              <w:top w:val="single" w:sz="4" w:space="0" w:color="auto"/>
              <w:bottom w:val="single" w:sz="4" w:space="0" w:color="auto"/>
            </w:tcBorders>
            <w:shd w:val="solid" w:color="FFFFFF" w:fill="auto"/>
          </w:tcPr>
          <w:p w14:paraId="29B6D8B5"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66A45C5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Cleanup of the TS</w:t>
            </w:r>
          </w:p>
        </w:tc>
        <w:tc>
          <w:tcPr>
            <w:tcW w:w="709" w:type="dxa"/>
            <w:tcBorders>
              <w:top w:val="nil"/>
              <w:left w:val="nil"/>
              <w:bottom w:val="nil"/>
            </w:tcBorders>
            <w:shd w:val="solid" w:color="FFFFFF" w:fill="auto"/>
          </w:tcPr>
          <w:p w14:paraId="4A764A9E" w14:textId="77777777" w:rsidR="009D4C7F" w:rsidRPr="00C139B4" w:rsidRDefault="009D4C7F" w:rsidP="002B6321">
            <w:pPr>
              <w:spacing w:after="0"/>
              <w:rPr>
                <w:rFonts w:ascii="Arial" w:hAnsi="Arial"/>
                <w:snapToGrid w:val="0"/>
                <w:color w:val="000000"/>
                <w:sz w:val="16"/>
                <w:lang w:val="en-AU"/>
              </w:rPr>
            </w:pPr>
          </w:p>
        </w:tc>
      </w:tr>
      <w:tr w:rsidR="009D4C7F" w:rsidRPr="00C139B4" w14:paraId="38741B2D" w14:textId="77777777" w:rsidTr="002B6321">
        <w:tc>
          <w:tcPr>
            <w:tcW w:w="800" w:type="dxa"/>
            <w:tcBorders>
              <w:top w:val="nil"/>
              <w:bottom w:val="nil"/>
              <w:right w:val="nil"/>
            </w:tcBorders>
            <w:shd w:val="solid" w:color="FFFFFF" w:fill="auto"/>
          </w:tcPr>
          <w:p w14:paraId="67C139FB"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ADA46FE"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2E2854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6720745F"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0124</w:t>
            </w:r>
          </w:p>
        </w:tc>
        <w:tc>
          <w:tcPr>
            <w:tcW w:w="425" w:type="dxa"/>
            <w:tcBorders>
              <w:top w:val="single" w:sz="4" w:space="0" w:color="auto"/>
              <w:bottom w:val="single" w:sz="4" w:space="0" w:color="auto"/>
            </w:tcBorders>
            <w:shd w:val="solid" w:color="FFFFFF" w:fill="auto"/>
          </w:tcPr>
          <w:p w14:paraId="631D507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76A45A37"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Format of User-Id</w:t>
            </w:r>
          </w:p>
        </w:tc>
        <w:tc>
          <w:tcPr>
            <w:tcW w:w="709" w:type="dxa"/>
            <w:tcBorders>
              <w:top w:val="nil"/>
              <w:left w:val="nil"/>
              <w:bottom w:val="nil"/>
            </w:tcBorders>
            <w:shd w:val="solid" w:color="FFFFFF" w:fill="auto"/>
          </w:tcPr>
          <w:p w14:paraId="1A25D549" w14:textId="77777777" w:rsidR="009D4C7F" w:rsidRPr="00C139B4" w:rsidRDefault="009D4C7F" w:rsidP="002B6321">
            <w:pPr>
              <w:spacing w:after="0"/>
              <w:rPr>
                <w:rFonts w:ascii="Arial" w:hAnsi="Arial"/>
                <w:snapToGrid w:val="0"/>
                <w:color w:val="000000"/>
                <w:sz w:val="16"/>
                <w:lang w:val="en-AU"/>
              </w:rPr>
            </w:pPr>
          </w:p>
        </w:tc>
      </w:tr>
      <w:tr w:rsidR="009D4C7F" w:rsidRPr="00C139B4" w14:paraId="1F961528" w14:textId="77777777" w:rsidTr="002B6321">
        <w:tc>
          <w:tcPr>
            <w:tcW w:w="800" w:type="dxa"/>
            <w:tcBorders>
              <w:top w:val="nil"/>
              <w:bottom w:val="nil"/>
              <w:right w:val="nil"/>
            </w:tcBorders>
            <w:shd w:val="solid" w:color="FFFFFF" w:fill="auto"/>
          </w:tcPr>
          <w:p w14:paraId="59435607"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7482BBB"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6C2489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1668011B"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0125</w:t>
            </w:r>
          </w:p>
        </w:tc>
        <w:tc>
          <w:tcPr>
            <w:tcW w:w="425" w:type="dxa"/>
            <w:tcBorders>
              <w:top w:val="single" w:sz="4" w:space="0" w:color="auto"/>
              <w:bottom w:val="single" w:sz="4" w:space="0" w:color="auto"/>
            </w:tcBorders>
            <w:shd w:val="solid" w:color="FFFFFF" w:fill="auto"/>
          </w:tcPr>
          <w:p w14:paraId="2EFF3576"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0FB2C2B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GPRS Subscription Data Update</w:t>
            </w:r>
          </w:p>
        </w:tc>
        <w:tc>
          <w:tcPr>
            <w:tcW w:w="709" w:type="dxa"/>
            <w:tcBorders>
              <w:top w:val="nil"/>
              <w:left w:val="nil"/>
              <w:bottom w:val="nil"/>
            </w:tcBorders>
            <w:shd w:val="solid" w:color="FFFFFF" w:fill="auto"/>
          </w:tcPr>
          <w:p w14:paraId="57E5A274" w14:textId="77777777" w:rsidR="009D4C7F" w:rsidRPr="00C139B4" w:rsidRDefault="009D4C7F" w:rsidP="002B6321">
            <w:pPr>
              <w:spacing w:after="0"/>
              <w:rPr>
                <w:rFonts w:ascii="Arial" w:hAnsi="Arial"/>
                <w:snapToGrid w:val="0"/>
                <w:color w:val="000000"/>
                <w:sz w:val="16"/>
                <w:lang w:val="en-AU"/>
              </w:rPr>
            </w:pPr>
          </w:p>
        </w:tc>
      </w:tr>
      <w:tr w:rsidR="009D4C7F" w:rsidRPr="00C139B4" w14:paraId="6727BEBA" w14:textId="77777777" w:rsidTr="002B6321">
        <w:tc>
          <w:tcPr>
            <w:tcW w:w="800" w:type="dxa"/>
            <w:tcBorders>
              <w:top w:val="nil"/>
              <w:bottom w:val="nil"/>
              <w:right w:val="nil"/>
            </w:tcBorders>
            <w:shd w:val="solid" w:color="FFFFFF" w:fill="auto"/>
          </w:tcPr>
          <w:p w14:paraId="5BB67147"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1249128"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2E14F4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48AAFC8F"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0126</w:t>
            </w:r>
          </w:p>
        </w:tc>
        <w:tc>
          <w:tcPr>
            <w:tcW w:w="425" w:type="dxa"/>
            <w:tcBorders>
              <w:top w:val="single" w:sz="4" w:space="0" w:color="auto"/>
              <w:bottom w:val="single" w:sz="4" w:space="0" w:color="auto"/>
            </w:tcBorders>
            <w:shd w:val="solid" w:color="FFFFFF" w:fill="auto"/>
          </w:tcPr>
          <w:p w14:paraId="62A7CDF1"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bottom w:val="single" w:sz="4" w:space="0" w:color="auto"/>
            </w:tcBorders>
            <w:shd w:val="solid" w:color="FFFFFF" w:fill="auto"/>
          </w:tcPr>
          <w:p w14:paraId="5A94882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APN-Configuration-Profile</w:t>
            </w:r>
          </w:p>
        </w:tc>
        <w:tc>
          <w:tcPr>
            <w:tcW w:w="709" w:type="dxa"/>
            <w:tcBorders>
              <w:top w:val="nil"/>
              <w:left w:val="nil"/>
              <w:bottom w:val="nil"/>
            </w:tcBorders>
            <w:shd w:val="solid" w:color="FFFFFF" w:fill="auto"/>
          </w:tcPr>
          <w:p w14:paraId="0F37B502" w14:textId="77777777" w:rsidR="009D4C7F" w:rsidRPr="00C139B4" w:rsidRDefault="009D4C7F" w:rsidP="002B6321">
            <w:pPr>
              <w:spacing w:after="0"/>
              <w:rPr>
                <w:rFonts w:ascii="Arial" w:hAnsi="Arial"/>
                <w:snapToGrid w:val="0"/>
                <w:color w:val="000000"/>
                <w:sz w:val="16"/>
                <w:lang w:val="en-AU"/>
              </w:rPr>
            </w:pPr>
          </w:p>
        </w:tc>
      </w:tr>
      <w:tr w:rsidR="009D4C7F" w:rsidRPr="00C139B4" w14:paraId="2C2986E0" w14:textId="77777777" w:rsidTr="002B6321">
        <w:tc>
          <w:tcPr>
            <w:tcW w:w="800" w:type="dxa"/>
            <w:tcBorders>
              <w:top w:val="nil"/>
              <w:bottom w:val="nil"/>
              <w:right w:val="nil"/>
            </w:tcBorders>
            <w:shd w:val="solid" w:color="FFFFFF" w:fill="auto"/>
          </w:tcPr>
          <w:p w14:paraId="7ACCDDD4"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066FC50"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9EA4AE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1C4932FA"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0128</w:t>
            </w:r>
          </w:p>
        </w:tc>
        <w:tc>
          <w:tcPr>
            <w:tcW w:w="425" w:type="dxa"/>
            <w:tcBorders>
              <w:top w:val="single" w:sz="4" w:space="0" w:color="auto"/>
              <w:bottom w:val="single" w:sz="4" w:space="0" w:color="auto"/>
            </w:tcBorders>
            <w:shd w:val="solid" w:color="FFFFFF" w:fill="auto"/>
          </w:tcPr>
          <w:p w14:paraId="3F35623C"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7E06613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3GPP2-MEID AVP</w:t>
            </w:r>
          </w:p>
        </w:tc>
        <w:tc>
          <w:tcPr>
            <w:tcW w:w="709" w:type="dxa"/>
            <w:tcBorders>
              <w:top w:val="nil"/>
              <w:left w:val="nil"/>
              <w:bottom w:val="nil"/>
            </w:tcBorders>
            <w:shd w:val="solid" w:color="FFFFFF" w:fill="auto"/>
          </w:tcPr>
          <w:p w14:paraId="55CCC835" w14:textId="77777777" w:rsidR="009D4C7F" w:rsidRPr="00C139B4" w:rsidRDefault="009D4C7F" w:rsidP="002B6321">
            <w:pPr>
              <w:spacing w:after="0"/>
              <w:rPr>
                <w:rFonts w:ascii="Arial" w:hAnsi="Arial"/>
                <w:snapToGrid w:val="0"/>
                <w:color w:val="000000"/>
                <w:sz w:val="16"/>
                <w:lang w:val="en-AU"/>
              </w:rPr>
            </w:pPr>
          </w:p>
        </w:tc>
      </w:tr>
      <w:tr w:rsidR="009D4C7F" w:rsidRPr="00C139B4" w14:paraId="3BA9B15A" w14:textId="77777777" w:rsidTr="002B6321">
        <w:tc>
          <w:tcPr>
            <w:tcW w:w="800" w:type="dxa"/>
            <w:tcBorders>
              <w:top w:val="nil"/>
              <w:bottom w:val="nil"/>
              <w:right w:val="nil"/>
            </w:tcBorders>
            <w:shd w:val="solid" w:color="FFFFFF" w:fill="auto"/>
          </w:tcPr>
          <w:p w14:paraId="50280F3F"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BDDD5DB"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861F09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605806B4"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0129</w:t>
            </w:r>
          </w:p>
        </w:tc>
        <w:tc>
          <w:tcPr>
            <w:tcW w:w="425" w:type="dxa"/>
            <w:tcBorders>
              <w:top w:val="single" w:sz="4" w:space="0" w:color="auto"/>
              <w:bottom w:val="single" w:sz="4" w:space="0" w:color="auto"/>
            </w:tcBorders>
            <w:shd w:val="solid" w:color="FFFFFF" w:fill="auto"/>
          </w:tcPr>
          <w:p w14:paraId="2C06219A"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0243CE3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MIP6-Agent-Info AVP</w:t>
            </w:r>
          </w:p>
        </w:tc>
        <w:tc>
          <w:tcPr>
            <w:tcW w:w="709" w:type="dxa"/>
            <w:tcBorders>
              <w:top w:val="nil"/>
              <w:left w:val="nil"/>
              <w:bottom w:val="nil"/>
            </w:tcBorders>
            <w:shd w:val="solid" w:color="FFFFFF" w:fill="auto"/>
          </w:tcPr>
          <w:p w14:paraId="7E4BC3F6" w14:textId="77777777" w:rsidR="009D4C7F" w:rsidRPr="00C139B4" w:rsidRDefault="009D4C7F" w:rsidP="002B6321">
            <w:pPr>
              <w:spacing w:after="0"/>
              <w:rPr>
                <w:rFonts w:ascii="Arial" w:hAnsi="Arial"/>
                <w:snapToGrid w:val="0"/>
                <w:color w:val="000000"/>
                <w:sz w:val="16"/>
                <w:lang w:val="en-AU"/>
              </w:rPr>
            </w:pPr>
          </w:p>
        </w:tc>
      </w:tr>
      <w:tr w:rsidR="009D4C7F" w:rsidRPr="00C139B4" w14:paraId="60F07D24" w14:textId="77777777" w:rsidTr="002B6321">
        <w:tc>
          <w:tcPr>
            <w:tcW w:w="800" w:type="dxa"/>
            <w:tcBorders>
              <w:top w:val="nil"/>
              <w:bottom w:val="nil"/>
              <w:right w:val="nil"/>
            </w:tcBorders>
            <w:shd w:val="solid" w:color="FFFFFF" w:fill="auto"/>
          </w:tcPr>
          <w:p w14:paraId="78059359"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8F2AC61"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0CBC03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03998939"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0130</w:t>
            </w:r>
          </w:p>
        </w:tc>
        <w:tc>
          <w:tcPr>
            <w:tcW w:w="425" w:type="dxa"/>
            <w:tcBorders>
              <w:top w:val="single" w:sz="4" w:space="0" w:color="auto"/>
              <w:bottom w:val="single" w:sz="4" w:space="0" w:color="auto"/>
            </w:tcBorders>
            <w:shd w:val="solid" w:color="FFFFFF" w:fill="auto"/>
          </w:tcPr>
          <w:p w14:paraId="34320CA0"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bottom w:val="single" w:sz="4" w:space="0" w:color="auto"/>
            </w:tcBorders>
            <w:shd w:val="solid" w:color="FFFFFF" w:fill="auto"/>
          </w:tcPr>
          <w:p w14:paraId="7F1B2373"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Alignment of Supported Feature concept with 29.229</w:t>
            </w:r>
          </w:p>
        </w:tc>
        <w:tc>
          <w:tcPr>
            <w:tcW w:w="709" w:type="dxa"/>
            <w:tcBorders>
              <w:top w:val="nil"/>
              <w:left w:val="nil"/>
              <w:bottom w:val="nil"/>
            </w:tcBorders>
            <w:shd w:val="solid" w:color="FFFFFF" w:fill="auto"/>
          </w:tcPr>
          <w:p w14:paraId="4F2BDE00" w14:textId="77777777" w:rsidR="009D4C7F" w:rsidRPr="00C139B4" w:rsidRDefault="009D4C7F" w:rsidP="002B6321">
            <w:pPr>
              <w:spacing w:after="0"/>
              <w:rPr>
                <w:rFonts w:ascii="Arial" w:hAnsi="Arial"/>
                <w:snapToGrid w:val="0"/>
                <w:color w:val="000000"/>
                <w:sz w:val="16"/>
                <w:lang w:val="en-AU"/>
              </w:rPr>
            </w:pPr>
          </w:p>
        </w:tc>
      </w:tr>
      <w:tr w:rsidR="009D4C7F" w:rsidRPr="00C139B4" w14:paraId="5ED741EA" w14:textId="77777777" w:rsidTr="002B6321">
        <w:tc>
          <w:tcPr>
            <w:tcW w:w="800" w:type="dxa"/>
            <w:tcBorders>
              <w:top w:val="nil"/>
              <w:bottom w:val="nil"/>
              <w:right w:val="nil"/>
            </w:tcBorders>
            <w:shd w:val="solid" w:color="FFFFFF" w:fill="auto"/>
          </w:tcPr>
          <w:p w14:paraId="04FDB170"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38CC39F"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A396B8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27DDE4F1"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0133</w:t>
            </w:r>
          </w:p>
        </w:tc>
        <w:tc>
          <w:tcPr>
            <w:tcW w:w="425" w:type="dxa"/>
            <w:tcBorders>
              <w:top w:val="single" w:sz="4" w:space="0" w:color="auto"/>
              <w:bottom w:val="single" w:sz="4" w:space="0" w:color="auto"/>
            </w:tcBorders>
            <w:shd w:val="solid" w:color="FFFFFF" w:fill="auto"/>
          </w:tcPr>
          <w:p w14:paraId="06A4CA6B"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7AF62EA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EPS Subscribed QoS</w:t>
            </w:r>
          </w:p>
        </w:tc>
        <w:tc>
          <w:tcPr>
            <w:tcW w:w="709" w:type="dxa"/>
            <w:tcBorders>
              <w:top w:val="nil"/>
              <w:left w:val="nil"/>
              <w:bottom w:val="nil"/>
            </w:tcBorders>
            <w:shd w:val="solid" w:color="FFFFFF" w:fill="auto"/>
          </w:tcPr>
          <w:p w14:paraId="5169B1CF" w14:textId="77777777" w:rsidR="009D4C7F" w:rsidRPr="00C139B4" w:rsidRDefault="009D4C7F" w:rsidP="002B6321">
            <w:pPr>
              <w:spacing w:after="0"/>
              <w:rPr>
                <w:rFonts w:ascii="Arial" w:hAnsi="Arial"/>
                <w:snapToGrid w:val="0"/>
                <w:color w:val="000000"/>
                <w:sz w:val="16"/>
                <w:lang w:val="en-AU"/>
              </w:rPr>
            </w:pPr>
          </w:p>
        </w:tc>
      </w:tr>
      <w:tr w:rsidR="009D4C7F" w:rsidRPr="00C139B4" w14:paraId="69792154" w14:textId="77777777" w:rsidTr="002B6321">
        <w:tc>
          <w:tcPr>
            <w:tcW w:w="800" w:type="dxa"/>
            <w:tcBorders>
              <w:top w:val="nil"/>
              <w:bottom w:val="nil"/>
              <w:right w:val="nil"/>
            </w:tcBorders>
            <w:shd w:val="solid" w:color="FFFFFF" w:fill="auto"/>
          </w:tcPr>
          <w:p w14:paraId="0308A78C"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E104ACC"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212630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266D07B0"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0137</w:t>
            </w:r>
          </w:p>
        </w:tc>
        <w:tc>
          <w:tcPr>
            <w:tcW w:w="425" w:type="dxa"/>
            <w:tcBorders>
              <w:top w:val="single" w:sz="4" w:space="0" w:color="auto"/>
              <w:bottom w:val="single" w:sz="4" w:space="0" w:color="auto"/>
            </w:tcBorders>
            <w:shd w:val="solid" w:color="FFFFFF" w:fill="auto"/>
          </w:tcPr>
          <w:p w14:paraId="3FCCBB1C"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2C3308A6" w14:textId="77777777" w:rsidR="009D4C7F" w:rsidRPr="00C139B4" w:rsidRDefault="009D4C7F" w:rsidP="002B6321">
            <w:pPr>
              <w:spacing w:after="0"/>
              <w:rPr>
                <w:rFonts w:ascii="Arial" w:hAnsi="Arial"/>
                <w:snapToGrid w:val="0"/>
                <w:sz w:val="16"/>
                <w:lang w:val="en-AU"/>
              </w:rPr>
            </w:pPr>
            <w:r w:rsidRPr="00C139B4">
              <w:rPr>
                <w:rFonts w:ascii="Arial" w:hAnsi="Arial" w:hint="eastAsia"/>
                <w:snapToGrid w:val="0"/>
                <w:sz w:val="16"/>
                <w:lang w:val="en-AU"/>
              </w:rPr>
              <w:t xml:space="preserve">Restruction of the </w:t>
            </w:r>
            <w:r>
              <w:rPr>
                <w:rFonts w:ascii="Arial" w:hAnsi="Arial" w:hint="eastAsia"/>
                <w:snapToGrid w:val="0"/>
                <w:sz w:val="16"/>
                <w:lang w:val="en-AU"/>
              </w:rPr>
              <w:t>TS 2</w:t>
            </w:r>
            <w:r w:rsidRPr="00C139B4">
              <w:rPr>
                <w:rFonts w:ascii="Arial" w:hAnsi="Arial" w:hint="eastAsia"/>
                <w:snapToGrid w:val="0"/>
                <w:sz w:val="16"/>
                <w:lang w:val="en-AU"/>
              </w:rPr>
              <w:t>9.272</w:t>
            </w:r>
          </w:p>
        </w:tc>
        <w:tc>
          <w:tcPr>
            <w:tcW w:w="709" w:type="dxa"/>
            <w:tcBorders>
              <w:top w:val="nil"/>
              <w:left w:val="nil"/>
              <w:bottom w:val="nil"/>
            </w:tcBorders>
            <w:shd w:val="solid" w:color="FFFFFF" w:fill="auto"/>
          </w:tcPr>
          <w:p w14:paraId="3CDF9C3A" w14:textId="77777777" w:rsidR="009D4C7F" w:rsidRPr="00C139B4" w:rsidRDefault="009D4C7F" w:rsidP="002B6321">
            <w:pPr>
              <w:spacing w:after="0"/>
              <w:rPr>
                <w:rFonts w:ascii="Arial" w:hAnsi="Arial"/>
                <w:snapToGrid w:val="0"/>
                <w:color w:val="000000"/>
                <w:sz w:val="16"/>
                <w:lang w:val="en-AU"/>
              </w:rPr>
            </w:pPr>
          </w:p>
        </w:tc>
      </w:tr>
      <w:tr w:rsidR="009D4C7F" w:rsidRPr="00C139B4" w14:paraId="6F195F2F" w14:textId="77777777" w:rsidTr="002B6321">
        <w:tc>
          <w:tcPr>
            <w:tcW w:w="800" w:type="dxa"/>
            <w:tcBorders>
              <w:top w:val="nil"/>
              <w:bottom w:val="nil"/>
              <w:right w:val="nil"/>
            </w:tcBorders>
            <w:shd w:val="solid" w:color="FFFFFF" w:fill="auto"/>
          </w:tcPr>
          <w:p w14:paraId="67007F8F"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92A8E4F"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0A21BC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360F97A7"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0138</w:t>
            </w:r>
          </w:p>
        </w:tc>
        <w:tc>
          <w:tcPr>
            <w:tcW w:w="425" w:type="dxa"/>
            <w:tcBorders>
              <w:top w:val="single" w:sz="4" w:space="0" w:color="auto"/>
              <w:bottom w:val="single" w:sz="4" w:space="0" w:color="auto"/>
            </w:tcBorders>
            <w:shd w:val="solid" w:color="FFFFFF" w:fill="auto"/>
          </w:tcPr>
          <w:p w14:paraId="0F39A1A9"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30FB888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Trace Depth per session</w:t>
            </w:r>
          </w:p>
        </w:tc>
        <w:tc>
          <w:tcPr>
            <w:tcW w:w="709" w:type="dxa"/>
            <w:tcBorders>
              <w:top w:val="nil"/>
              <w:left w:val="nil"/>
              <w:bottom w:val="nil"/>
            </w:tcBorders>
            <w:shd w:val="solid" w:color="FFFFFF" w:fill="auto"/>
          </w:tcPr>
          <w:p w14:paraId="3CB10BAA" w14:textId="77777777" w:rsidR="009D4C7F" w:rsidRPr="00C139B4" w:rsidRDefault="009D4C7F" w:rsidP="002B6321">
            <w:pPr>
              <w:spacing w:after="0"/>
              <w:rPr>
                <w:rFonts w:ascii="Arial" w:hAnsi="Arial"/>
                <w:snapToGrid w:val="0"/>
                <w:color w:val="000000"/>
                <w:sz w:val="16"/>
                <w:lang w:val="en-AU"/>
              </w:rPr>
            </w:pPr>
          </w:p>
        </w:tc>
      </w:tr>
      <w:tr w:rsidR="009D4C7F" w:rsidRPr="00C139B4" w14:paraId="5BFA1CFD" w14:textId="77777777" w:rsidTr="002B6321">
        <w:tc>
          <w:tcPr>
            <w:tcW w:w="800" w:type="dxa"/>
            <w:tcBorders>
              <w:top w:val="nil"/>
              <w:bottom w:val="nil"/>
              <w:right w:val="nil"/>
            </w:tcBorders>
            <w:shd w:val="solid" w:color="FFFFFF" w:fill="auto"/>
          </w:tcPr>
          <w:p w14:paraId="3B657387"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E0DD9C9"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468C26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31F67662"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0140</w:t>
            </w:r>
          </w:p>
        </w:tc>
        <w:tc>
          <w:tcPr>
            <w:tcW w:w="425" w:type="dxa"/>
            <w:tcBorders>
              <w:top w:val="single" w:sz="4" w:space="0" w:color="auto"/>
              <w:bottom w:val="single" w:sz="4" w:space="0" w:color="auto"/>
            </w:tcBorders>
            <w:shd w:val="solid" w:color="FFFFFF" w:fill="auto"/>
          </w:tcPr>
          <w:p w14:paraId="57285156"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bottom w:val="single" w:sz="4" w:space="0" w:color="auto"/>
            </w:tcBorders>
            <w:shd w:val="solid" w:color="FFFFFF" w:fill="auto"/>
          </w:tcPr>
          <w:p w14:paraId="40C531E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Clarification of Unsigned32 bit flag AVPs</w:t>
            </w:r>
          </w:p>
        </w:tc>
        <w:tc>
          <w:tcPr>
            <w:tcW w:w="709" w:type="dxa"/>
            <w:tcBorders>
              <w:top w:val="nil"/>
              <w:left w:val="nil"/>
              <w:bottom w:val="nil"/>
            </w:tcBorders>
            <w:shd w:val="solid" w:color="FFFFFF" w:fill="auto"/>
          </w:tcPr>
          <w:p w14:paraId="68172BD9" w14:textId="77777777" w:rsidR="009D4C7F" w:rsidRPr="00C139B4" w:rsidRDefault="009D4C7F" w:rsidP="002B6321">
            <w:pPr>
              <w:spacing w:after="0"/>
              <w:rPr>
                <w:rFonts w:ascii="Arial" w:hAnsi="Arial"/>
                <w:snapToGrid w:val="0"/>
                <w:color w:val="000000"/>
                <w:sz w:val="16"/>
                <w:lang w:val="en-AU"/>
              </w:rPr>
            </w:pPr>
          </w:p>
        </w:tc>
      </w:tr>
      <w:tr w:rsidR="009D4C7F" w:rsidRPr="00C139B4" w14:paraId="0413F54C" w14:textId="77777777" w:rsidTr="002B6321">
        <w:tc>
          <w:tcPr>
            <w:tcW w:w="800" w:type="dxa"/>
            <w:tcBorders>
              <w:top w:val="nil"/>
              <w:bottom w:val="nil"/>
              <w:right w:val="nil"/>
            </w:tcBorders>
            <w:shd w:val="solid" w:color="FFFFFF" w:fill="auto"/>
          </w:tcPr>
          <w:p w14:paraId="25370B1A"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BB19B38"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79C84B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4A9C445C"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0141</w:t>
            </w:r>
          </w:p>
        </w:tc>
        <w:tc>
          <w:tcPr>
            <w:tcW w:w="425" w:type="dxa"/>
            <w:tcBorders>
              <w:top w:val="single" w:sz="4" w:space="0" w:color="auto"/>
              <w:bottom w:val="single" w:sz="4" w:space="0" w:color="auto"/>
            </w:tcBorders>
            <w:shd w:val="solid" w:color="FFFFFF" w:fill="auto"/>
          </w:tcPr>
          <w:p w14:paraId="67F75C3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17992E7B" w14:textId="77777777" w:rsidR="009D4C7F" w:rsidRPr="00C139B4" w:rsidRDefault="009D4C7F" w:rsidP="002B6321">
            <w:pPr>
              <w:spacing w:after="0"/>
              <w:rPr>
                <w:rFonts w:ascii="Arial" w:hAnsi="Arial"/>
                <w:snapToGrid w:val="0"/>
                <w:sz w:val="16"/>
                <w:lang w:val="fr-FR"/>
              </w:rPr>
            </w:pPr>
            <w:r w:rsidRPr="00C139B4">
              <w:rPr>
                <w:rFonts w:ascii="Arial" w:hAnsi="Arial"/>
                <w:snapToGrid w:val="0"/>
                <w:sz w:val="16"/>
                <w:lang w:val="fr-FR"/>
              </w:rPr>
              <w:t>Extra Regional-Subscription-Zone-Codes</w:t>
            </w:r>
          </w:p>
        </w:tc>
        <w:tc>
          <w:tcPr>
            <w:tcW w:w="709" w:type="dxa"/>
            <w:tcBorders>
              <w:top w:val="nil"/>
              <w:left w:val="nil"/>
              <w:bottom w:val="nil"/>
            </w:tcBorders>
            <w:shd w:val="solid" w:color="FFFFFF" w:fill="auto"/>
          </w:tcPr>
          <w:p w14:paraId="6A98D443" w14:textId="77777777" w:rsidR="009D4C7F" w:rsidRPr="00C139B4" w:rsidRDefault="009D4C7F" w:rsidP="002B6321">
            <w:pPr>
              <w:spacing w:after="0"/>
              <w:rPr>
                <w:rFonts w:ascii="Arial" w:hAnsi="Arial"/>
                <w:snapToGrid w:val="0"/>
                <w:color w:val="000000"/>
                <w:sz w:val="16"/>
                <w:lang w:val="fr-FR"/>
              </w:rPr>
            </w:pPr>
          </w:p>
        </w:tc>
      </w:tr>
      <w:tr w:rsidR="009D4C7F" w:rsidRPr="00C139B4" w14:paraId="2A3C19DE" w14:textId="77777777" w:rsidTr="002B6321">
        <w:tc>
          <w:tcPr>
            <w:tcW w:w="800" w:type="dxa"/>
            <w:tcBorders>
              <w:top w:val="nil"/>
              <w:bottom w:val="nil"/>
              <w:right w:val="nil"/>
            </w:tcBorders>
            <w:shd w:val="solid" w:color="FFFFFF" w:fill="auto"/>
          </w:tcPr>
          <w:p w14:paraId="0CB607C1" w14:textId="77777777" w:rsidR="009D4C7F" w:rsidRPr="00C139B4" w:rsidRDefault="009D4C7F" w:rsidP="002B6321">
            <w:pPr>
              <w:spacing w:after="0"/>
              <w:rPr>
                <w:rFonts w:ascii="Arial" w:hAnsi="Arial"/>
                <w:snapToGrid w:val="0"/>
                <w:color w:val="000000"/>
                <w:sz w:val="16"/>
                <w:lang w:val="fr-FR"/>
              </w:rPr>
            </w:pPr>
          </w:p>
        </w:tc>
        <w:tc>
          <w:tcPr>
            <w:tcW w:w="800" w:type="dxa"/>
            <w:tcBorders>
              <w:top w:val="nil"/>
              <w:left w:val="nil"/>
              <w:bottom w:val="nil"/>
            </w:tcBorders>
            <w:shd w:val="solid" w:color="FFFFFF" w:fill="auto"/>
          </w:tcPr>
          <w:p w14:paraId="3E5431DC" w14:textId="77777777" w:rsidR="009D4C7F" w:rsidRPr="00C139B4" w:rsidRDefault="009D4C7F" w:rsidP="002B6321">
            <w:pPr>
              <w:spacing w:after="0"/>
              <w:rPr>
                <w:rFonts w:ascii="Arial" w:hAnsi="Arial"/>
                <w:snapToGrid w:val="0"/>
                <w:color w:val="000000"/>
                <w:sz w:val="16"/>
                <w:lang w:val="fr-FR"/>
              </w:rPr>
            </w:pPr>
          </w:p>
        </w:tc>
        <w:tc>
          <w:tcPr>
            <w:tcW w:w="1094" w:type="dxa"/>
            <w:tcBorders>
              <w:top w:val="single" w:sz="4" w:space="0" w:color="auto"/>
              <w:bottom w:val="single" w:sz="4" w:space="0" w:color="auto"/>
            </w:tcBorders>
            <w:shd w:val="solid" w:color="FFFFFF" w:fill="auto"/>
          </w:tcPr>
          <w:p w14:paraId="3F0987F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6BB297D3"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0142</w:t>
            </w:r>
          </w:p>
        </w:tc>
        <w:tc>
          <w:tcPr>
            <w:tcW w:w="425" w:type="dxa"/>
            <w:tcBorders>
              <w:top w:val="single" w:sz="4" w:space="0" w:color="auto"/>
              <w:bottom w:val="single" w:sz="4" w:space="0" w:color="auto"/>
            </w:tcBorders>
            <w:shd w:val="solid" w:color="FFFFFF" w:fill="auto"/>
          </w:tcPr>
          <w:p w14:paraId="3D776C3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297F6FD8"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Clarification of Service-Selection AVP encoding</w:t>
            </w:r>
          </w:p>
        </w:tc>
        <w:tc>
          <w:tcPr>
            <w:tcW w:w="709" w:type="dxa"/>
            <w:tcBorders>
              <w:top w:val="nil"/>
              <w:left w:val="nil"/>
              <w:bottom w:val="nil"/>
            </w:tcBorders>
            <w:shd w:val="solid" w:color="FFFFFF" w:fill="auto"/>
          </w:tcPr>
          <w:p w14:paraId="18F28099" w14:textId="77777777" w:rsidR="009D4C7F" w:rsidRPr="00C139B4" w:rsidRDefault="009D4C7F" w:rsidP="002B6321">
            <w:pPr>
              <w:spacing w:after="0"/>
              <w:rPr>
                <w:rFonts w:ascii="Arial" w:hAnsi="Arial"/>
                <w:snapToGrid w:val="0"/>
                <w:color w:val="000000"/>
                <w:sz w:val="16"/>
                <w:lang w:val="en-AU"/>
              </w:rPr>
            </w:pPr>
          </w:p>
        </w:tc>
      </w:tr>
      <w:tr w:rsidR="009D4C7F" w:rsidRPr="00C139B4" w14:paraId="66210A44" w14:textId="77777777" w:rsidTr="002B6321">
        <w:tc>
          <w:tcPr>
            <w:tcW w:w="800" w:type="dxa"/>
            <w:tcBorders>
              <w:top w:val="nil"/>
              <w:bottom w:val="nil"/>
              <w:right w:val="nil"/>
            </w:tcBorders>
            <w:shd w:val="solid" w:color="FFFFFF" w:fill="auto"/>
          </w:tcPr>
          <w:p w14:paraId="5EB91A89"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E3BDF25"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9EC856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61C79185"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0143</w:t>
            </w:r>
          </w:p>
        </w:tc>
        <w:tc>
          <w:tcPr>
            <w:tcW w:w="425" w:type="dxa"/>
            <w:tcBorders>
              <w:top w:val="single" w:sz="4" w:space="0" w:color="auto"/>
              <w:bottom w:val="single" w:sz="4" w:space="0" w:color="auto"/>
            </w:tcBorders>
            <w:shd w:val="solid" w:color="FFFFFF" w:fill="auto"/>
          </w:tcPr>
          <w:p w14:paraId="40267CE0"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1F9163E3"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User to HSS identity resolution for Diameter Proxy Agents</w:t>
            </w:r>
          </w:p>
        </w:tc>
        <w:tc>
          <w:tcPr>
            <w:tcW w:w="709" w:type="dxa"/>
            <w:tcBorders>
              <w:top w:val="nil"/>
              <w:left w:val="nil"/>
              <w:bottom w:val="nil"/>
            </w:tcBorders>
            <w:shd w:val="solid" w:color="FFFFFF" w:fill="auto"/>
          </w:tcPr>
          <w:p w14:paraId="27B1AC05" w14:textId="77777777" w:rsidR="009D4C7F" w:rsidRPr="00C139B4" w:rsidRDefault="009D4C7F" w:rsidP="002B6321">
            <w:pPr>
              <w:spacing w:after="0"/>
              <w:rPr>
                <w:rFonts w:ascii="Arial" w:hAnsi="Arial"/>
                <w:snapToGrid w:val="0"/>
                <w:color w:val="000000"/>
                <w:sz w:val="16"/>
                <w:lang w:val="en-AU"/>
              </w:rPr>
            </w:pPr>
          </w:p>
        </w:tc>
      </w:tr>
      <w:tr w:rsidR="009D4C7F" w:rsidRPr="00C139B4" w14:paraId="7EAB0203" w14:textId="77777777" w:rsidTr="002B6321">
        <w:tc>
          <w:tcPr>
            <w:tcW w:w="800" w:type="dxa"/>
            <w:tcBorders>
              <w:top w:val="nil"/>
              <w:bottom w:val="single" w:sz="6" w:space="0" w:color="auto"/>
              <w:right w:val="nil"/>
            </w:tcBorders>
            <w:shd w:val="solid" w:color="FFFFFF" w:fill="auto"/>
          </w:tcPr>
          <w:p w14:paraId="1C93B35D"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6954B666"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71E6490F"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6" w:space="0" w:color="auto"/>
            </w:tcBorders>
            <w:shd w:val="solid" w:color="FFFFFF" w:fill="auto"/>
          </w:tcPr>
          <w:p w14:paraId="2A8DB4C5"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0144</w:t>
            </w:r>
          </w:p>
        </w:tc>
        <w:tc>
          <w:tcPr>
            <w:tcW w:w="425" w:type="dxa"/>
            <w:tcBorders>
              <w:top w:val="single" w:sz="4" w:space="0" w:color="auto"/>
              <w:bottom w:val="single" w:sz="6" w:space="0" w:color="auto"/>
            </w:tcBorders>
            <w:shd w:val="solid" w:color="FFFFFF" w:fill="auto"/>
          </w:tcPr>
          <w:p w14:paraId="195CA7D6"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bottom w:val="single" w:sz="6" w:space="0" w:color="auto"/>
            </w:tcBorders>
            <w:shd w:val="solid" w:color="FFFFFF" w:fill="auto"/>
          </w:tcPr>
          <w:p w14:paraId="129F6E0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RFSP coding</w:t>
            </w:r>
          </w:p>
        </w:tc>
        <w:tc>
          <w:tcPr>
            <w:tcW w:w="709" w:type="dxa"/>
            <w:tcBorders>
              <w:top w:val="nil"/>
              <w:left w:val="nil"/>
              <w:bottom w:val="single" w:sz="6" w:space="0" w:color="auto"/>
            </w:tcBorders>
            <w:shd w:val="solid" w:color="FFFFFF" w:fill="auto"/>
          </w:tcPr>
          <w:p w14:paraId="094D89C5" w14:textId="77777777" w:rsidR="009D4C7F" w:rsidRPr="00C139B4" w:rsidRDefault="009D4C7F" w:rsidP="002B6321">
            <w:pPr>
              <w:spacing w:after="0"/>
              <w:rPr>
                <w:rFonts w:ascii="Arial" w:hAnsi="Arial"/>
                <w:snapToGrid w:val="0"/>
                <w:color w:val="000000"/>
                <w:sz w:val="16"/>
                <w:lang w:val="en-AU"/>
              </w:rPr>
            </w:pPr>
          </w:p>
        </w:tc>
      </w:tr>
      <w:tr w:rsidR="009D4C7F" w:rsidRPr="00C139B4" w14:paraId="37BB2A1E" w14:textId="77777777" w:rsidTr="002B6321">
        <w:tc>
          <w:tcPr>
            <w:tcW w:w="800" w:type="dxa"/>
            <w:tcBorders>
              <w:top w:val="single" w:sz="6" w:space="0" w:color="auto"/>
              <w:bottom w:val="nil"/>
              <w:right w:val="nil"/>
            </w:tcBorders>
            <w:shd w:val="solid" w:color="FFFFFF" w:fill="auto"/>
          </w:tcPr>
          <w:p w14:paraId="017916D1"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2009-09</w:t>
            </w:r>
          </w:p>
        </w:tc>
        <w:tc>
          <w:tcPr>
            <w:tcW w:w="800" w:type="dxa"/>
            <w:tcBorders>
              <w:top w:val="single" w:sz="6" w:space="0" w:color="auto"/>
              <w:left w:val="nil"/>
              <w:bottom w:val="nil"/>
            </w:tcBorders>
            <w:shd w:val="solid" w:color="FFFFFF" w:fill="auto"/>
          </w:tcPr>
          <w:p w14:paraId="1D6D0ECB"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CT#45</w:t>
            </w:r>
          </w:p>
        </w:tc>
        <w:tc>
          <w:tcPr>
            <w:tcW w:w="1094" w:type="dxa"/>
            <w:tcBorders>
              <w:top w:val="single" w:sz="6" w:space="0" w:color="auto"/>
              <w:bottom w:val="single" w:sz="4" w:space="0" w:color="auto"/>
            </w:tcBorders>
            <w:shd w:val="solid" w:color="FFFFFF" w:fill="auto"/>
          </w:tcPr>
          <w:p w14:paraId="7BDD446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CP-090556</w:t>
            </w:r>
          </w:p>
        </w:tc>
        <w:tc>
          <w:tcPr>
            <w:tcW w:w="567" w:type="dxa"/>
            <w:tcBorders>
              <w:top w:val="single" w:sz="6" w:space="0" w:color="auto"/>
              <w:bottom w:val="single" w:sz="4" w:space="0" w:color="auto"/>
            </w:tcBorders>
            <w:shd w:val="solid" w:color="FFFFFF" w:fill="auto"/>
          </w:tcPr>
          <w:p w14:paraId="72972EA0"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0122</w:t>
            </w:r>
          </w:p>
        </w:tc>
        <w:tc>
          <w:tcPr>
            <w:tcW w:w="425" w:type="dxa"/>
            <w:tcBorders>
              <w:top w:val="single" w:sz="6" w:space="0" w:color="auto"/>
              <w:bottom w:val="single" w:sz="4" w:space="0" w:color="auto"/>
            </w:tcBorders>
            <w:shd w:val="solid" w:color="FFFFFF" w:fill="auto"/>
          </w:tcPr>
          <w:p w14:paraId="2CE49FB2"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961" w:type="dxa"/>
            <w:tcBorders>
              <w:top w:val="single" w:sz="6" w:space="0" w:color="auto"/>
              <w:bottom w:val="single" w:sz="4" w:space="0" w:color="auto"/>
            </w:tcBorders>
            <w:shd w:val="solid" w:color="FFFFFF" w:fill="auto"/>
          </w:tcPr>
          <w:p w14:paraId="59CF34F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Optimization of Subscriber Data Update</w:t>
            </w:r>
          </w:p>
        </w:tc>
        <w:tc>
          <w:tcPr>
            <w:tcW w:w="709" w:type="dxa"/>
            <w:tcBorders>
              <w:top w:val="single" w:sz="6" w:space="0" w:color="auto"/>
              <w:left w:val="nil"/>
              <w:bottom w:val="nil"/>
            </w:tcBorders>
            <w:shd w:val="solid" w:color="FFFFFF" w:fill="auto"/>
          </w:tcPr>
          <w:p w14:paraId="7D300EF8"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9.0.0</w:t>
            </w:r>
          </w:p>
        </w:tc>
      </w:tr>
      <w:tr w:rsidR="009D4C7F" w:rsidRPr="00C139B4" w14:paraId="27204CFD" w14:textId="77777777" w:rsidTr="002B6321">
        <w:tc>
          <w:tcPr>
            <w:tcW w:w="800" w:type="dxa"/>
            <w:tcBorders>
              <w:top w:val="nil"/>
              <w:bottom w:val="single" w:sz="6" w:space="0" w:color="auto"/>
              <w:right w:val="nil"/>
            </w:tcBorders>
            <w:shd w:val="solid" w:color="FFFFFF" w:fill="auto"/>
          </w:tcPr>
          <w:p w14:paraId="224B9BA4"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499E94C8"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63BE8AF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CP-090562</w:t>
            </w:r>
          </w:p>
        </w:tc>
        <w:tc>
          <w:tcPr>
            <w:tcW w:w="567" w:type="dxa"/>
            <w:tcBorders>
              <w:top w:val="single" w:sz="4" w:space="0" w:color="auto"/>
              <w:bottom w:val="single" w:sz="6" w:space="0" w:color="auto"/>
            </w:tcBorders>
            <w:shd w:val="solid" w:color="FFFFFF" w:fill="auto"/>
          </w:tcPr>
          <w:p w14:paraId="1FE5ABBA"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0131</w:t>
            </w:r>
          </w:p>
        </w:tc>
        <w:tc>
          <w:tcPr>
            <w:tcW w:w="425" w:type="dxa"/>
            <w:tcBorders>
              <w:top w:val="single" w:sz="4" w:space="0" w:color="auto"/>
              <w:bottom w:val="single" w:sz="6" w:space="0" w:color="auto"/>
            </w:tcBorders>
            <w:shd w:val="solid" w:color="FFFFFF" w:fill="auto"/>
          </w:tcPr>
          <w:p w14:paraId="48F9C66D" w14:textId="77777777" w:rsidR="009D4C7F" w:rsidRPr="00C139B4" w:rsidRDefault="009D4C7F" w:rsidP="002B6321">
            <w:pPr>
              <w:spacing w:after="0"/>
              <w:jc w:val="both"/>
              <w:rPr>
                <w:rFonts w:ascii="Arial" w:hAnsi="Arial"/>
                <w:snapToGrid w:val="0"/>
                <w:color w:val="000000"/>
                <w:sz w:val="16"/>
                <w:lang w:val="en-AU"/>
              </w:rPr>
            </w:pPr>
          </w:p>
        </w:tc>
        <w:tc>
          <w:tcPr>
            <w:tcW w:w="4961" w:type="dxa"/>
            <w:tcBorders>
              <w:top w:val="single" w:sz="4" w:space="0" w:color="auto"/>
              <w:bottom w:val="single" w:sz="6" w:space="0" w:color="auto"/>
            </w:tcBorders>
            <w:shd w:val="solid" w:color="FFFFFF" w:fill="auto"/>
          </w:tcPr>
          <w:p w14:paraId="313E24D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Emergency Support in S6a</w:t>
            </w:r>
          </w:p>
        </w:tc>
        <w:tc>
          <w:tcPr>
            <w:tcW w:w="709" w:type="dxa"/>
            <w:tcBorders>
              <w:top w:val="nil"/>
              <w:left w:val="nil"/>
              <w:bottom w:val="single" w:sz="6" w:space="0" w:color="auto"/>
            </w:tcBorders>
            <w:shd w:val="solid" w:color="FFFFFF" w:fill="auto"/>
          </w:tcPr>
          <w:p w14:paraId="3818B68F" w14:textId="77777777" w:rsidR="009D4C7F" w:rsidRPr="00C139B4" w:rsidRDefault="009D4C7F" w:rsidP="002B6321">
            <w:pPr>
              <w:spacing w:after="0"/>
              <w:rPr>
                <w:rFonts w:ascii="Arial" w:hAnsi="Arial"/>
                <w:snapToGrid w:val="0"/>
                <w:color w:val="000000"/>
                <w:sz w:val="16"/>
                <w:lang w:val="en-AU"/>
              </w:rPr>
            </w:pPr>
          </w:p>
        </w:tc>
      </w:tr>
      <w:tr w:rsidR="009D4C7F" w:rsidRPr="00C139B4" w14:paraId="76DB15D0" w14:textId="77777777" w:rsidTr="002B6321">
        <w:tc>
          <w:tcPr>
            <w:tcW w:w="800" w:type="dxa"/>
            <w:tcBorders>
              <w:top w:val="single" w:sz="6" w:space="0" w:color="auto"/>
              <w:bottom w:val="nil"/>
              <w:right w:val="nil"/>
            </w:tcBorders>
            <w:shd w:val="solid" w:color="FFFFFF" w:fill="auto"/>
          </w:tcPr>
          <w:p w14:paraId="1D3652DD"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2009-12</w:t>
            </w:r>
          </w:p>
        </w:tc>
        <w:tc>
          <w:tcPr>
            <w:tcW w:w="800" w:type="dxa"/>
            <w:tcBorders>
              <w:top w:val="single" w:sz="6" w:space="0" w:color="auto"/>
              <w:left w:val="nil"/>
              <w:bottom w:val="nil"/>
            </w:tcBorders>
            <w:shd w:val="solid" w:color="FFFFFF" w:fill="auto"/>
          </w:tcPr>
          <w:p w14:paraId="4815B0AA"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CT#46</w:t>
            </w:r>
          </w:p>
        </w:tc>
        <w:tc>
          <w:tcPr>
            <w:tcW w:w="1094" w:type="dxa"/>
            <w:tcBorders>
              <w:top w:val="single" w:sz="6" w:space="0" w:color="auto"/>
              <w:bottom w:val="single" w:sz="4" w:space="0" w:color="auto"/>
            </w:tcBorders>
            <w:shd w:val="solid" w:color="FFFFFF" w:fill="auto"/>
          </w:tcPr>
          <w:p w14:paraId="0327556F"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CP-091030</w:t>
            </w:r>
          </w:p>
        </w:tc>
        <w:tc>
          <w:tcPr>
            <w:tcW w:w="567" w:type="dxa"/>
            <w:tcBorders>
              <w:top w:val="single" w:sz="6" w:space="0" w:color="auto"/>
              <w:bottom w:val="single" w:sz="4" w:space="0" w:color="auto"/>
            </w:tcBorders>
            <w:shd w:val="solid" w:color="FFFFFF" w:fill="auto"/>
          </w:tcPr>
          <w:p w14:paraId="1705377A"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0148</w:t>
            </w:r>
          </w:p>
        </w:tc>
        <w:tc>
          <w:tcPr>
            <w:tcW w:w="425" w:type="dxa"/>
            <w:tcBorders>
              <w:top w:val="single" w:sz="6" w:space="0" w:color="auto"/>
              <w:bottom w:val="single" w:sz="4" w:space="0" w:color="auto"/>
            </w:tcBorders>
            <w:shd w:val="solid" w:color="FFFFFF" w:fill="auto"/>
          </w:tcPr>
          <w:p w14:paraId="3E2E06FC"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4</w:t>
            </w:r>
          </w:p>
        </w:tc>
        <w:tc>
          <w:tcPr>
            <w:tcW w:w="4961" w:type="dxa"/>
            <w:tcBorders>
              <w:top w:val="single" w:sz="6" w:space="0" w:color="auto"/>
              <w:bottom w:val="single" w:sz="4" w:space="0" w:color="auto"/>
            </w:tcBorders>
            <w:shd w:val="solid" w:color="FFFFFF" w:fill="auto"/>
          </w:tcPr>
          <w:p w14:paraId="06CEBCDB" w14:textId="77777777" w:rsidR="009D4C7F" w:rsidRPr="00C139B4" w:rsidRDefault="009D4C7F" w:rsidP="002B6321">
            <w:pPr>
              <w:spacing w:after="0"/>
              <w:rPr>
                <w:rFonts w:ascii="Arial" w:hAnsi="Arial"/>
                <w:snapToGrid w:val="0"/>
                <w:sz w:val="16"/>
                <w:lang w:val="en-AU"/>
              </w:rPr>
            </w:pPr>
            <w:r w:rsidRPr="00C139B4">
              <w:rPr>
                <w:rFonts w:ascii="Arial" w:hAnsi="Arial" w:hint="eastAsia"/>
                <w:snapToGrid w:val="0"/>
                <w:sz w:val="16"/>
                <w:lang w:val="en-AU"/>
              </w:rPr>
              <w:t>Clarification on Some Subscription Data List Handling in MME/SGSN</w:t>
            </w:r>
          </w:p>
        </w:tc>
        <w:tc>
          <w:tcPr>
            <w:tcW w:w="709" w:type="dxa"/>
            <w:tcBorders>
              <w:top w:val="single" w:sz="6" w:space="0" w:color="auto"/>
              <w:left w:val="nil"/>
              <w:bottom w:val="nil"/>
            </w:tcBorders>
            <w:shd w:val="solid" w:color="FFFFFF" w:fill="auto"/>
          </w:tcPr>
          <w:p w14:paraId="442FBFBA"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9.1.0</w:t>
            </w:r>
          </w:p>
        </w:tc>
      </w:tr>
      <w:tr w:rsidR="009D4C7F" w:rsidRPr="00C139B4" w14:paraId="3D494897" w14:textId="77777777" w:rsidTr="002B6321">
        <w:tc>
          <w:tcPr>
            <w:tcW w:w="800" w:type="dxa"/>
            <w:tcBorders>
              <w:top w:val="nil"/>
              <w:bottom w:val="nil"/>
              <w:right w:val="nil"/>
            </w:tcBorders>
            <w:shd w:val="solid" w:color="FFFFFF" w:fill="auto"/>
          </w:tcPr>
          <w:p w14:paraId="4DE0C532"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2F9FA16"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AFBFF8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CP-090793</w:t>
            </w:r>
          </w:p>
        </w:tc>
        <w:tc>
          <w:tcPr>
            <w:tcW w:w="567" w:type="dxa"/>
            <w:tcBorders>
              <w:top w:val="single" w:sz="4" w:space="0" w:color="auto"/>
              <w:bottom w:val="single" w:sz="4" w:space="0" w:color="auto"/>
            </w:tcBorders>
            <w:shd w:val="solid" w:color="FFFFFF" w:fill="auto"/>
          </w:tcPr>
          <w:p w14:paraId="00878ABC"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0149</w:t>
            </w:r>
          </w:p>
        </w:tc>
        <w:tc>
          <w:tcPr>
            <w:tcW w:w="425" w:type="dxa"/>
            <w:tcBorders>
              <w:top w:val="single" w:sz="4" w:space="0" w:color="auto"/>
              <w:bottom w:val="single" w:sz="4" w:space="0" w:color="auto"/>
            </w:tcBorders>
            <w:shd w:val="solid" w:color="FFFFFF" w:fill="auto"/>
          </w:tcPr>
          <w:p w14:paraId="6AE1FED9"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7AFABFA5" w14:textId="77777777" w:rsidR="009D4C7F" w:rsidRPr="00C139B4" w:rsidRDefault="009D4C7F" w:rsidP="002B6321">
            <w:pPr>
              <w:spacing w:after="0"/>
              <w:rPr>
                <w:rFonts w:ascii="Arial" w:hAnsi="Arial"/>
                <w:snapToGrid w:val="0"/>
                <w:sz w:val="16"/>
                <w:lang w:val="en-AU"/>
              </w:rPr>
            </w:pPr>
            <w:r w:rsidRPr="00C139B4">
              <w:rPr>
                <w:rFonts w:ascii="Arial" w:hAnsi="Arial" w:hint="eastAsia"/>
                <w:snapToGrid w:val="0"/>
                <w:sz w:val="16"/>
                <w:lang w:val="en-AU"/>
              </w:rPr>
              <w:t>APN level APN-OI-Replacement</w:t>
            </w:r>
          </w:p>
        </w:tc>
        <w:tc>
          <w:tcPr>
            <w:tcW w:w="709" w:type="dxa"/>
            <w:tcBorders>
              <w:top w:val="nil"/>
              <w:left w:val="nil"/>
              <w:bottom w:val="nil"/>
            </w:tcBorders>
            <w:shd w:val="solid" w:color="FFFFFF" w:fill="auto"/>
          </w:tcPr>
          <w:p w14:paraId="00970938" w14:textId="77777777" w:rsidR="009D4C7F" w:rsidRPr="00C139B4" w:rsidRDefault="009D4C7F" w:rsidP="002B6321">
            <w:pPr>
              <w:spacing w:after="0"/>
              <w:rPr>
                <w:rFonts w:ascii="Arial" w:hAnsi="Arial"/>
                <w:snapToGrid w:val="0"/>
                <w:color w:val="000000"/>
                <w:sz w:val="16"/>
                <w:lang w:val="en-AU"/>
              </w:rPr>
            </w:pPr>
          </w:p>
        </w:tc>
      </w:tr>
      <w:tr w:rsidR="009D4C7F" w:rsidRPr="00C139B4" w14:paraId="6FEDCEC9" w14:textId="77777777" w:rsidTr="002B6321">
        <w:tc>
          <w:tcPr>
            <w:tcW w:w="800" w:type="dxa"/>
            <w:tcBorders>
              <w:top w:val="nil"/>
              <w:bottom w:val="nil"/>
              <w:right w:val="nil"/>
            </w:tcBorders>
            <w:shd w:val="solid" w:color="FFFFFF" w:fill="auto"/>
          </w:tcPr>
          <w:p w14:paraId="3F7298E1"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A5FD4BE"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971512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CP-090800</w:t>
            </w:r>
          </w:p>
        </w:tc>
        <w:tc>
          <w:tcPr>
            <w:tcW w:w="567" w:type="dxa"/>
            <w:tcBorders>
              <w:top w:val="single" w:sz="4" w:space="0" w:color="auto"/>
              <w:bottom w:val="single" w:sz="4" w:space="0" w:color="auto"/>
            </w:tcBorders>
            <w:shd w:val="solid" w:color="FFFFFF" w:fill="auto"/>
          </w:tcPr>
          <w:p w14:paraId="4B43B7C9"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0150</w:t>
            </w:r>
          </w:p>
        </w:tc>
        <w:tc>
          <w:tcPr>
            <w:tcW w:w="425" w:type="dxa"/>
            <w:tcBorders>
              <w:top w:val="single" w:sz="4" w:space="0" w:color="auto"/>
              <w:bottom w:val="single" w:sz="4" w:space="0" w:color="auto"/>
            </w:tcBorders>
            <w:shd w:val="solid" w:color="FFFFFF" w:fill="auto"/>
          </w:tcPr>
          <w:p w14:paraId="7FEE79B3"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bottom w:val="single" w:sz="4" w:space="0" w:color="auto"/>
            </w:tcBorders>
            <w:shd w:val="solid" w:color="FFFFFF" w:fill="auto"/>
          </w:tcPr>
          <w:p w14:paraId="7ABFC68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ICS-Flag</w:t>
            </w:r>
          </w:p>
        </w:tc>
        <w:tc>
          <w:tcPr>
            <w:tcW w:w="709" w:type="dxa"/>
            <w:tcBorders>
              <w:top w:val="nil"/>
              <w:left w:val="nil"/>
              <w:bottom w:val="nil"/>
            </w:tcBorders>
            <w:shd w:val="solid" w:color="FFFFFF" w:fill="auto"/>
          </w:tcPr>
          <w:p w14:paraId="2A2F3415" w14:textId="77777777" w:rsidR="009D4C7F" w:rsidRPr="00C139B4" w:rsidRDefault="009D4C7F" w:rsidP="002B6321">
            <w:pPr>
              <w:spacing w:after="0"/>
              <w:rPr>
                <w:rFonts w:ascii="Arial" w:hAnsi="Arial"/>
                <w:snapToGrid w:val="0"/>
                <w:color w:val="000000"/>
                <w:sz w:val="16"/>
                <w:lang w:val="en-AU"/>
              </w:rPr>
            </w:pPr>
          </w:p>
        </w:tc>
      </w:tr>
      <w:tr w:rsidR="009D4C7F" w:rsidRPr="00C139B4" w14:paraId="4DD20140" w14:textId="77777777" w:rsidTr="002B6321">
        <w:tc>
          <w:tcPr>
            <w:tcW w:w="800" w:type="dxa"/>
            <w:tcBorders>
              <w:top w:val="nil"/>
              <w:bottom w:val="nil"/>
              <w:right w:val="nil"/>
            </w:tcBorders>
            <w:shd w:val="solid" w:color="FFFFFF" w:fill="auto"/>
          </w:tcPr>
          <w:p w14:paraId="1122E7F6"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329946C"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D2FB4B8"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CP-090767</w:t>
            </w:r>
          </w:p>
        </w:tc>
        <w:tc>
          <w:tcPr>
            <w:tcW w:w="567" w:type="dxa"/>
            <w:tcBorders>
              <w:top w:val="single" w:sz="4" w:space="0" w:color="auto"/>
              <w:bottom w:val="single" w:sz="4" w:space="0" w:color="auto"/>
            </w:tcBorders>
            <w:shd w:val="solid" w:color="FFFFFF" w:fill="auto"/>
          </w:tcPr>
          <w:p w14:paraId="5A34ED9B"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0152</w:t>
            </w:r>
          </w:p>
        </w:tc>
        <w:tc>
          <w:tcPr>
            <w:tcW w:w="425" w:type="dxa"/>
            <w:tcBorders>
              <w:top w:val="single" w:sz="4" w:space="0" w:color="auto"/>
              <w:bottom w:val="single" w:sz="4" w:space="0" w:color="auto"/>
            </w:tcBorders>
            <w:shd w:val="solid" w:color="FFFFFF" w:fill="auto"/>
          </w:tcPr>
          <w:p w14:paraId="3B8C405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bottom w:val="single" w:sz="4" w:space="0" w:color="auto"/>
            </w:tcBorders>
            <w:shd w:val="solid" w:color="FFFFFF" w:fill="auto"/>
          </w:tcPr>
          <w:p w14:paraId="0E8CBB5F"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RFSP alignment in 29.272</w:t>
            </w:r>
          </w:p>
        </w:tc>
        <w:tc>
          <w:tcPr>
            <w:tcW w:w="709" w:type="dxa"/>
            <w:tcBorders>
              <w:top w:val="nil"/>
              <w:left w:val="nil"/>
              <w:bottom w:val="nil"/>
            </w:tcBorders>
            <w:shd w:val="solid" w:color="FFFFFF" w:fill="auto"/>
          </w:tcPr>
          <w:p w14:paraId="47FCF1B8" w14:textId="77777777" w:rsidR="009D4C7F" w:rsidRPr="00C139B4" w:rsidRDefault="009D4C7F" w:rsidP="002B6321">
            <w:pPr>
              <w:spacing w:after="0"/>
              <w:rPr>
                <w:rFonts w:ascii="Arial" w:hAnsi="Arial"/>
                <w:snapToGrid w:val="0"/>
                <w:color w:val="000000"/>
                <w:sz w:val="16"/>
                <w:lang w:val="en-AU"/>
              </w:rPr>
            </w:pPr>
          </w:p>
        </w:tc>
      </w:tr>
      <w:tr w:rsidR="009D4C7F" w:rsidRPr="00C139B4" w14:paraId="25421D11" w14:textId="77777777" w:rsidTr="002B6321">
        <w:tc>
          <w:tcPr>
            <w:tcW w:w="800" w:type="dxa"/>
            <w:tcBorders>
              <w:top w:val="nil"/>
              <w:bottom w:val="nil"/>
              <w:right w:val="nil"/>
            </w:tcBorders>
            <w:shd w:val="solid" w:color="FFFFFF" w:fill="auto"/>
          </w:tcPr>
          <w:p w14:paraId="0C86D330"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B60913C"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2B0788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CP-090801</w:t>
            </w:r>
          </w:p>
        </w:tc>
        <w:tc>
          <w:tcPr>
            <w:tcW w:w="567" w:type="dxa"/>
            <w:tcBorders>
              <w:top w:val="single" w:sz="4" w:space="0" w:color="auto"/>
              <w:bottom w:val="single" w:sz="4" w:space="0" w:color="auto"/>
            </w:tcBorders>
            <w:shd w:val="solid" w:color="FFFFFF" w:fill="auto"/>
          </w:tcPr>
          <w:p w14:paraId="370B87D7"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0153</w:t>
            </w:r>
          </w:p>
        </w:tc>
        <w:tc>
          <w:tcPr>
            <w:tcW w:w="425" w:type="dxa"/>
            <w:tcBorders>
              <w:top w:val="single" w:sz="4" w:space="0" w:color="auto"/>
              <w:bottom w:val="single" w:sz="4" w:space="0" w:color="auto"/>
            </w:tcBorders>
            <w:shd w:val="solid" w:color="FFFFFF" w:fill="auto"/>
          </w:tcPr>
          <w:p w14:paraId="50670591"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1B4D69F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Notify Request for Emergency Attached UEs</w:t>
            </w:r>
          </w:p>
        </w:tc>
        <w:tc>
          <w:tcPr>
            <w:tcW w:w="709" w:type="dxa"/>
            <w:tcBorders>
              <w:top w:val="nil"/>
              <w:left w:val="nil"/>
              <w:bottom w:val="nil"/>
            </w:tcBorders>
            <w:shd w:val="solid" w:color="FFFFFF" w:fill="auto"/>
          </w:tcPr>
          <w:p w14:paraId="03E5E300" w14:textId="77777777" w:rsidR="009D4C7F" w:rsidRPr="00C139B4" w:rsidRDefault="009D4C7F" w:rsidP="002B6321">
            <w:pPr>
              <w:spacing w:after="0"/>
              <w:rPr>
                <w:rFonts w:ascii="Arial" w:hAnsi="Arial"/>
                <w:snapToGrid w:val="0"/>
                <w:color w:val="000000"/>
                <w:sz w:val="16"/>
                <w:lang w:val="en-AU"/>
              </w:rPr>
            </w:pPr>
          </w:p>
        </w:tc>
      </w:tr>
      <w:tr w:rsidR="009D4C7F" w:rsidRPr="00C139B4" w14:paraId="42C04327" w14:textId="77777777" w:rsidTr="002B6321">
        <w:tc>
          <w:tcPr>
            <w:tcW w:w="800" w:type="dxa"/>
            <w:tcBorders>
              <w:top w:val="nil"/>
              <w:bottom w:val="nil"/>
              <w:right w:val="nil"/>
            </w:tcBorders>
            <w:shd w:val="solid" w:color="FFFFFF" w:fill="auto"/>
          </w:tcPr>
          <w:p w14:paraId="7461D323"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7EDEE3B"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DD94BD7"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CP-090767</w:t>
            </w:r>
          </w:p>
        </w:tc>
        <w:tc>
          <w:tcPr>
            <w:tcW w:w="567" w:type="dxa"/>
            <w:tcBorders>
              <w:top w:val="single" w:sz="4" w:space="0" w:color="auto"/>
              <w:bottom w:val="single" w:sz="4" w:space="0" w:color="auto"/>
            </w:tcBorders>
            <w:shd w:val="solid" w:color="FFFFFF" w:fill="auto"/>
          </w:tcPr>
          <w:p w14:paraId="043F3AFF"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0155</w:t>
            </w:r>
          </w:p>
        </w:tc>
        <w:tc>
          <w:tcPr>
            <w:tcW w:w="425" w:type="dxa"/>
            <w:tcBorders>
              <w:top w:val="single" w:sz="4" w:space="0" w:color="auto"/>
              <w:bottom w:val="single" w:sz="4" w:space="0" w:color="auto"/>
            </w:tcBorders>
            <w:shd w:val="solid" w:color="FFFFFF" w:fill="auto"/>
          </w:tcPr>
          <w:p w14:paraId="08C6EB7B"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bottom w:val="single" w:sz="4" w:space="0" w:color="auto"/>
            </w:tcBorders>
            <w:shd w:val="solid" w:color="FFFFFF" w:fill="auto"/>
          </w:tcPr>
          <w:p w14:paraId="524492E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Wildcard APN</w:t>
            </w:r>
          </w:p>
        </w:tc>
        <w:tc>
          <w:tcPr>
            <w:tcW w:w="709" w:type="dxa"/>
            <w:tcBorders>
              <w:top w:val="nil"/>
              <w:left w:val="nil"/>
              <w:bottom w:val="nil"/>
            </w:tcBorders>
            <w:shd w:val="solid" w:color="FFFFFF" w:fill="auto"/>
          </w:tcPr>
          <w:p w14:paraId="2BC514EB" w14:textId="77777777" w:rsidR="009D4C7F" w:rsidRPr="00C139B4" w:rsidRDefault="009D4C7F" w:rsidP="002B6321">
            <w:pPr>
              <w:spacing w:after="0"/>
              <w:rPr>
                <w:rFonts w:ascii="Arial" w:hAnsi="Arial"/>
                <w:snapToGrid w:val="0"/>
                <w:color w:val="000000"/>
                <w:sz w:val="16"/>
                <w:lang w:val="en-AU"/>
              </w:rPr>
            </w:pPr>
          </w:p>
        </w:tc>
      </w:tr>
      <w:tr w:rsidR="009D4C7F" w:rsidRPr="00C139B4" w14:paraId="6B37961B" w14:textId="77777777" w:rsidTr="002B6321">
        <w:tc>
          <w:tcPr>
            <w:tcW w:w="800" w:type="dxa"/>
            <w:tcBorders>
              <w:top w:val="nil"/>
              <w:bottom w:val="nil"/>
              <w:right w:val="nil"/>
            </w:tcBorders>
            <w:shd w:val="solid" w:color="FFFFFF" w:fill="auto"/>
          </w:tcPr>
          <w:p w14:paraId="64DD0974"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EC0A2A0"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F2B94C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CP-090767</w:t>
            </w:r>
          </w:p>
        </w:tc>
        <w:tc>
          <w:tcPr>
            <w:tcW w:w="567" w:type="dxa"/>
            <w:tcBorders>
              <w:top w:val="single" w:sz="4" w:space="0" w:color="auto"/>
              <w:bottom w:val="single" w:sz="4" w:space="0" w:color="auto"/>
            </w:tcBorders>
            <w:shd w:val="solid" w:color="FFFFFF" w:fill="auto"/>
          </w:tcPr>
          <w:p w14:paraId="15F7D9DC"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0157</w:t>
            </w:r>
          </w:p>
        </w:tc>
        <w:tc>
          <w:tcPr>
            <w:tcW w:w="425" w:type="dxa"/>
            <w:tcBorders>
              <w:top w:val="single" w:sz="4" w:space="0" w:color="auto"/>
              <w:bottom w:val="single" w:sz="4" w:space="0" w:color="auto"/>
            </w:tcBorders>
            <w:shd w:val="solid" w:color="FFFFFF" w:fill="auto"/>
          </w:tcPr>
          <w:p w14:paraId="606D838B"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645C554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Lifetime of Charging Characteristics after Change</w:t>
            </w:r>
          </w:p>
        </w:tc>
        <w:tc>
          <w:tcPr>
            <w:tcW w:w="709" w:type="dxa"/>
            <w:tcBorders>
              <w:top w:val="nil"/>
              <w:left w:val="nil"/>
              <w:bottom w:val="nil"/>
            </w:tcBorders>
            <w:shd w:val="solid" w:color="FFFFFF" w:fill="auto"/>
          </w:tcPr>
          <w:p w14:paraId="45410A5E" w14:textId="77777777" w:rsidR="009D4C7F" w:rsidRPr="00C139B4" w:rsidRDefault="009D4C7F" w:rsidP="002B6321">
            <w:pPr>
              <w:spacing w:after="0"/>
              <w:rPr>
                <w:rFonts w:ascii="Arial" w:hAnsi="Arial"/>
                <w:snapToGrid w:val="0"/>
                <w:color w:val="000000"/>
                <w:sz w:val="16"/>
                <w:lang w:val="en-AU"/>
              </w:rPr>
            </w:pPr>
          </w:p>
        </w:tc>
      </w:tr>
      <w:tr w:rsidR="009D4C7F" w:rsidRPr="00C139B4" w14:paraId="5A2D0B71" w14:textId="77777777" w:rsidTr="002B6321">
        <w:tc>
          <w:tcPr>
            <w:tcW w:w="800" w:type="dxa"/>
            <w:tcBorders>
              <w:top w:val="nil"/>
              <w:bottom w:val="nil"/>
              <w:right w:val="nil"/>
            </w:tcBorders>
            <w:shd w:val="solid" w:color="FFFFFF" w:fill="auto"/>
          </w:tcPr>
          <w:p w14:paraId="4E868178"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921B595"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D3FD89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CP-091030</w:t>
            </w:r>
          </w:p>
        </w:tc>
        <w:tc>
          <w:tcPr>
            <w:tcW w:w="567" w:type="dxa"/>
            <w:tcBorders>
              <w:top w:val="single" w:sz="4" w:space="0" w:color="auto"/>
              <w:bottom w:val="single" w:sz="4" w:space="0" w:color="auto"/>
            </w:tcBorders>
            <w:shd w:val="solid" w:color="FFFFFF" w:fill="auto"/>
          </w:tcPr>
          <w:p w14:paraId="5563F86F"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0159</w:t>
            </w:r>
          </w:p>
        </w:tc>
        <w:tc>
          <w:tcPr>
            <w:tcW w:w="425" w:type="dxa"/>
            <w:tcBorders>
              <w:top w:val="single" w:sz="4" w:space="0" w:color="auto"/>
              <w:bottom w:val="single" w:sz="4" w:space="0" w:color="auto"/>
            </w:tcBorders>
            <w:shd w:val="solid" w:color="FFFFFF" w:fill="auto"/>
          </w:tcPr>
          <w:p w14:paraId="773E984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bottom w:val="single" w:sz="4" w:space="0" w:color="auto"/>
            </w:tcBorders>
            <w:shd w:val="solid" w:color="FFFFFF" w:fill="auto"/>
          </w:tcPr>
          <w:p w14:paraId="3764F9D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Correction on the UE initiated detach procedure</w:t>
            </w:r>
          </w:p>
        </w:tc>
        <w:tc>
          <w:tcPr>
            <w:tcW w:w="709" w:type="dxa"/>
            <w:tcBorders>
              <w:top w:val="nil"/>
              <w:left w:val="nil"/>
              <w:bottom w:val="nil"/>
            </w:tcBorders>
            <w:shd w:val="solid" w:color="FFFFFF" w:fill="auto"/>
          </w:tcPr>
          <w:p w14:paraId="37D0A3EA" w14:textId="77777777" w:rsidR="009D4C7F" w:rsidRPr="00C139B4" w:rsidRDefault="009D4C7F" w:rsidP="002B6321">
            <w:pPr>
              <w:spacing w:after="0"/>
              <w:rPr>
                <w:rFonts w:ascii="Arial" w:hAnsi="Arial"/>
                <w:snapToGrid w:val="0"/>
                <w:color w:val="000000"/>
                <w:sz w:val="16"/>
                <w:lang w:val="en-AU"/>
              </w:rPr>
            </w:pPr>
          </w:p>
        </w:tc>
      </w:tr>
      <w:tr w:rsidR="009D4C7F" w:rsidRPr="00C139B4" w14:paraId="4FECC058" w14:textId="77777777" w:rsidTr="002B6321">
        <w:tc>
          <w:tcPr>
            <w:tcW w:w="800" w:type="dxa"/>
            <w:tcBorders>
              <w:top w:val="nil"/>
              <w:bottom w:val="nil"/>
              <w:right w:val="nil"/>
            </w:tcBorders>
            <w:shd w:val="solid" w:color="FFFFFF" w:fill="auto"/>
          </w:tcPr>
          <w:p w14:paraId="0D1CDA2D"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6EAA7F2"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339C037"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CP-090767</w:t>
            </w:r>
          </w:p>
        </w:tc>
        <w:tc>
          <w:tcPr>
            <w:tcW w:w="567" w:type="dxa"/>
            <w:tcBorders>
              <w:top w:val="single" w:sz="4" w:space="0" w:color="auto"/>
              <w:bottom w:val="single" w:sz="4" w:space="0" w:color="auto"/>
            </w:tcBorders>
            <w:shd w:val="solid" w:color="FFFFFF" w:fill="auto"/>
          </w:tcPr>
          <w:p w14:paraId="298FB488"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0163</w:t>
            </w:r>
          </w:p>
        </w:tc>
        <w:tc>
          <w:tcPr>
            <w:tcW w:w="425" w:type="dxa"/>
            <w:tcBorders>
              <w:top w:val="single" w:sz="4" w:space="0" w:color="auto"/>
              <w:bottom w:val="single" w:sz="4" w:space="0" w:color="auto"/>
            </w:tcBorders>
            <w:shd w:val="solid" w:color="FFFFFF" w:fill="auto"/>
          </w:tcPr>
          <w:p w14:paraId="090D81E1"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bottom w:val="single" w:sz="4" w:space="0" w:color="auto"/>
            </w:tcBorders>
            <w:shd w:val="solid" w:color="FFFFFF" w:fill="auto"/>
          </w:tcPr>
          <w:p w14:paraId="663C384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FQDN for S6a NOR</w:t>
            </w:r>
          </w:p>
        </w:tc>
        <w:tc>
          <w:tcPr>
            <w:tcW w:w="709" w:type="dxa"/>
            <w:tcBorders>
              <w:top w:val="nil"/>
              <w:left w:val="nil"/>
              <w:bottom w:val="nil"/>
            </w:tcBorders>
            <w:shd w:val="solid" w:color="FFFFFF" w:fill="auto"/>
          </w:tcPr>
          <w:p w14:paraId="2F46F333" w14:textId="77777777" w:rsidR="009D4C7F" w:rsidRPr="00C139B4" w:rsidRDefault="009D4C7F" w:rsidP="002B6321">
            <w:pPr>
              <w:spacing w:after="0"/>
              <w:rPr>
                <w:rFonts w:ascii="Arial" w:hAnsi="Arial"/>
                <w:snapToGrid w:val="0"/>
                <w:color w:val="000000"/>
                <w:sz w:val="16"/>
                <w:lang w:val="en-AU"/>
              </w:rPr>
            </w:pPr>
          </w:p>
        </w:tc>
      </w:tr>
      <w:tr w:rsidR="009D4C7F" w:rsidRPr="00C139B4" w14:paraId="17D81017" w14:textId="77777777" w:rsidTr="002B6321">
        <w:tc>
          <w:tcPr>
            <w:tcW w:w="800" w:type="dxa"/>
            <w:tcBorders>
              <w:top w:val="nil"/>
              <w:bottom w:val="nil"/>
              <w:right w:val="nil"/>
            </w:tcBorders>
            <w:shd w:val="solid" w:color="FFFFFF" w:fill="auto"/>
          </w:tcPr>
          <w:p w14:paraId="489BE17C"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F263302"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77F88D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CP-090767</w:t>
            </w:r>
          </w:p>
        </w:tc>
        <w:tc>
          <w:tcPr>
            <w:tcW w:w="567" w:type="dxa"/>
            <w:tcBorders>
              <w:top w:val="single" w:sz="4" w:space="0" w:color="auto"/>
              <w:bottom w:val="single" w:sz="4" w:space="0" w:color="auto"/>
            </w:tcBorders>
            <w:shd w:val="solid" w:color="FFFFFF" w:fill="auto"/>
          </w:tcPr>
          <w:p w14:paraId="12B1E4B8"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0165</w:t>
            </w:r>
          </w:p>
        </w:tc>
        <w:tc>
          <w:tcPr>
            <w:tcW w:w="425" w:type="dxa"/>
            <w:tcBorders>
              <w:top w:val="single" w:sz="4" w:space="0" w:color="auto"/>
              <w:bottom w:val="single" w:sz="4" w:space="0" w:color="auto"/>
            </w:tcBorders>
            <w:shd w:val="solid" w:color="FFFFFF" w:fill="auto"/>
          </w:tcPr>
          <w:p w14:paraId="4DA0324C"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bottom w:val="single" w:sz="4" w:space="0" w:color="auto"/>
            </w:tcBorders>
            <w:shd w:val="solid" w:color="FFFFFF" w:fill="auto"/>
          </w:tcPr>
          <w:p w14:paraId="15B6641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HPLMN-ODB AVP correction</w:t>
            </w:r>
          </w:p>
        </w:tc>
        <w:tc>
          <w:tcPr>
            <w:tcW w:w="709" w:type="dxa"/>
            <w:tcBorders>
              <w:top w:val="nil"/>
              <w:left w:val="nil"/>
              <w:bottom w:val="nil"/>
            </w:tcBorders>
            <w:shd w:val="solid" w:color="FFFFFF" w:fill="auto"/>
          </w:tcPr>
          <w:p w14:paraId="112A1E46" w14:textId="77777777" w:rsidR="009D4C7F" w:rsidRPr="00C139B4" w:rsidRDefault="009D4C7F" w:rsidP="002B6321">
            <w:pPr>
              <w:spacing w:after="0"/>
              <w:rPr>
                <w:rFonts w:ascii="Arial" w:hAnsi="Arial"/>
                <w:snapToGrid w:val="0"/>
                <w:color w:val="000000"/>
                <w:sz w:val="16"/>
                <w:lang w:val="en-AU"/>
              </w:rPr>
            </w:pPr>
          </w:p>
        </w:tc>
      </w:tr>
      <w:tr w:rsidR="009D4C7F" w:rsidRPr="00C139B4" w14:paraId="25E73CBB" w14:textId="77777777" w:rsidTr="002B6321">
        <w:tc>
          <w:tcPr>
            <w:tcW w:w="800" w:type="dxa"/>
            <w:tcBorders>
              <w:top w:val="nil"/>
              <w:bottom w:val="nil"/>
              <w:right w:val="nil"/>
            </w:tcBorders>
            <w:shd w:val="solid" w:color="FFFFFF" w:fill="auto"/>
          </w:tcPr>
          <w:p w14:paraId="56EDFFB8"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3782CFC"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4626BA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CP-091032</w:t>
            </w:r>
          </w:p>
        </w:tc>
        <w:tc>
          <w:tcPr>
            <w:tcW w:w="567" w:type="dxa"/>
            <w:tcBorders>
              <w:top w:val="single" w:sz="4" w:space="0" w:color="auto"/>
              <w:bottom w:val="single" w:sz="4" w:space="0" w:color="auto"/>
            </w:tcBorders>
            <w:shd w:val="solid" w:color="FFFFFF" w:fill="auto"/>
          </w:tcPr>
          <w:p w14:paraId="3EC9CB87"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0167</w:t>
            </w:r>
          </w:p>
        </w:tc>
        <w:tc>
          <w:tcPr>
            <w:tcW w:w="425" w:type="dxa"/>
            <w:tcBorders>
              <w:top w:val="single" w:sz="4" w:space="0" w:color="auto"/>
              <w:bottom w:val="single" w:sz="4" w:space="0" w:color="auto"/>
            </w:tcBorders>
            <w:shd w:val="solid" w:color="FFFFFF" w:fill="auto"/>
          </w:tcPr>
          <w:p w14:paraId="5E91C14C" w14:textId="77777777" w:rsidR="009D4C7F" w:rsidRPr="00C139B4" w:rsidRDefault="009D4C7F"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18B176D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From GMLC-Address to GMLC-Number</w:t>
            </w:r>
          </w:p>
        </w:tc>
        <w:tc>
          <w:tcPr>
            <w:tcW w:w="709" w:type="dxa"/>
            <w:tcBorders>
              <w:top w:val="nil"/>
              <w:left w:val="nil"/>
              <w:bottom w:val="nil"/>
            </w:tcBorders>
            <w:shd w:val="solid" w:color="FFFFFF" w:fill="auto"/>
          </w:tcPr>
          <w:p w14:paraId="6B292E6F" w14:textId="77777777" w:rsidR="009D4C7F" w:rsidRPr="00C139B4" w:rsidRDefault="009D4C7F" w:rsidP="002B6321">
            <w:pPr>
              <w:spacing w:after="0"/>
              <w:rPr>
                <w:rFonts w:ascii="Arial" w:hAnsi="Arial"/>
                <w:snapToGrid w:val="0"/>
                <w:color w:val="000000"/>
                <w:sz w:val="16"/>
                <w:lang w:val="en-AU"/>
              </w:rPr>
            </w:pPr>
          </w:p>
        </w:tc>
      </w:tr>
      <w:tr w:rsidR="009D4C7F" w:rsidRPr="00C139B4" w14:paraId="48895255" w14:textId="77777777" w:rsidTr="002B6321">
        <w:tc>
          <w:tcPr>
            <w:tcW w:w="800" w:type="dxa"/>
            <w:tcBorders>
              <w:top w:val="nil"/>
              <w:bottom w:val="nil"/>
              <w:right w:val="nil"/>
            </w:tcBorders>
            <w:shd w:val="solid" w:color="FFFFFF" w:fill="auto"/>
          </w:tcPr>
          <w:p w14:paraId="331194B2"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482446F"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488330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CP-091030</w:t>
            </w:r>
          </w:p>
        </w:tc>
        <w:tc>
          <w:tcPr>
            <w:tcW w:w="567" w:type="dxa"/>
            <w:tcBorders>
              <w:top w:val="single" w:sz="4" w:space="0" w:color="auto"/>
              <w:bottom w:val="single" w:sz="4" w:space="0" w:color="auto"/>
            </w:tcBorders>
            <w:shd w:val="solid" w:color="FFFFFF" w:fill="auto"/>
          </w:tcPr>
          <w:p w14:paraId="0819C805"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0171</w:t>
            </w:r>
          </w:p>
        </w:tc>
        <w:tc>
          <w:tcPr>
            <w:tcW w:w="425" w:type="dxa"/>
            <w:tcBorders>
              <w:top w:val="single" w:sz="4" w:space="0" w:color="auto"/>
              <w:bottom w:val="single" w:sz="4" w:space="0" w:color="auto"/>
            </w:tcBorders>
            <w:shd w:val="solid" w:color="FFFFFF" w:fill="auto"/>
          </w:tcPr>
          <w:p w14:paraId="601B17B2"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0A68E421" w14:textId="77777777" w:rsidR="009D4C7F" w:rsidRPr="00C139B4" w:rsidRDefault="009D4C7F" w:rsidP="002B6321">
            <w:pPr>
              <w:spacing w:after="0"/>
              <w:rPr>
                <w:rFonts w:ascii="Arial" w:hAnsi="Arial"/>
                <w:snapToGrid w:val="0"/>
                <w:sz w:val="16"/>
                <w:lang w:val="en-AU"/>
              </w:rPr>
            </w:pPr>
            <w:r w:rsidRPr="00C139B4">
              <w:rPr>
                <w:rFonts w:ascii="Arial" w:hAnsi="Arial" w:hint="eastAsia"/>
                <w:snapToGrid w:val="0"/>
                <w:sz w:val="16"/>
                <w:lang w:val="en-AU"/>
              </w:rPr>
              <w:t>S</w:t>
            </w:r>
            <w:r w:rsidRPr="00C139B4">
              <w:rPr>
                <w:rFonts w:ascii="Arial" w:hAnsi="Arial"/>
                <w:snapToGrid w:val="0"/>
                <w:sz w:val="16"/>
                <w:lang w:val="en-AU"/>
              </w:rPr>
              <w:t>tatic PDN GW</w:t>
            </w:r>
          </w:p>
        </w:tc>
        <w:tc>
          <w:tcPr>
            <w:tcW w:w="709" w:type="dxa"/>
            <w:tcBorders>
              <w:top w:val="nil"/>
              <w:left w:val="nil"/>
              <w:bottom w:val="nil"/>
            </w:tcBorders>
            <w:shd w:val="solid" w:color="FFFFFF" w:fill="auto"/>
          </w:tcPr>
          <w:p w14:paraId="75047F01" w14:textId="77777777" w:rsidR="009D4C7F" w:rsidRPr="00C139B4" w:rsidRDefault="009D4C7F" w:rsidP="002B6321">
            <w:pPr>
              <w:spacing w:after="0"/>
              <w:rPr>
                <w:rFonts w:ascii="Arial" w:hAnsi="Arial"/>
                <w:snapToGrid w:val="0"/>
                <w:color w:val="000000"/>
                <w:sz w:val="16"/>
                <w:lang w:val="en-AU"/>
              </w:rPr>
            </w:pPr>
          </w:p>
        </w:tc>
      </w:tr>
      <w:tr w:rsidR="009D4C7F" w:rsidRPr="00C139B4" w14:paraId="275266F7" w14:textId="77777777" w:rsidTr="002B6321">
        <w:tc>
          <w:tcPr>
            <w:tcW w:w="800" w:type="dxa"/>
            <w:tcBorders>
              <w:top w:val="nil"/>
              <w:bottom w:val="nil"/>
              <w:right w:val="nil"/>
            </w:tcBorders>
            <w:shd w:val="solid" w:color="FFFFFF" w:fill="auto"/>
          </w:tcPr>
          <w:p w14:paraId="57286237"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34CC1EE"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2B89B27"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CP-091030</w:t>
            </w:r>
          </w:p>
        </w:tc>
        <w:tc>
          <w:tcPr>
            <w:tcW w:w="567" w:type="dxa"/>
            <w:tcBorders>
              <w:top w:val="single" w:sz="4" w:space="0" w:color="auto"/>
              <w:bottom w:val="single" w:sz="4" w:space="0" w:color="auto"/>
            </w:tcBorders>
            <w:shd w:val="solid" w:color="FFFFFF" w:fill="auto"/>
          </w:tcPr>
          <w:p w14:paraId="2F252340"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0177</w:t>
            </w:r>
          </w:p>
        </w:tc>
        <w:tc>
          <w:tcPr>
            <w:tcW w:w="425" w:type="dxa"/>
            <w:tcBorders>
              <w:top w:val="single" w:sz="4" w:space="0" w:color="auto"/>
              <w:bottom w:val="single" w:sz="4" w:space="0" w:color="auto"/>
            </w:tcBorders>
            <w:shd w:val="solid" w:color="FFFFFF" w:fill="auto"/>
          </w:tcPr>
          <w:p w14:paraId="3EC6204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1</w:t>
            </w:r>
          </w:p>
        </w:tc>
        <w:tc>
          <w:tcPr>
            <w:tcW w:w="4961" w:type="dxa"/>
            <w:tcBorders>
              <w:top w:val="single" w:sz="4" w:space="0" w:color="auto"/>
              <w:bottom w:val="single" w:sz="4" w:space="0" w:color="auto"/>
            </w:tcBorders>
            <w:shd w:val="solid" w:color="FFFFFF" w:fill="auto"/>
          </w:tcPr>
          <w:p w14:paraId="51D1D97A" w14:textId="77777777" w:rsidR="009D4C7F" w:rsidRPr="00C139B4" w:rsidRDefault="009D4C7F" w:rsidP="002B6321">
            <w:pPr>
              <w:spacing w:after="0"/>
              <w:rPr>
                <w:rFonts w:ascii="Arial" w:hAnsi="Arial"/>
                <w:snapToGrid w:val="0"/>
                <w:sz w:val="16"/>
                <w:lang w:val="en-AU"/>
              </w:rPr>
            </w:pPr>
            <w:r w:rsidRPr="00C139B4">
              <w:rPr>
                <w:rFonts w:ascii="Arial" w:hAnsi="Arial" w:hint="eastAsia"/>
                <w:snapToGrid w:val="0"/>
                <w:sz w:val="16"/>
                <w:lang w:val="en-AU"/>
              </w:rPr>
              <w:t xml:space="preserve">Clarification on Usage of </w:t>
            </w:r>
            <w:r w:rsidRPr="00C139B4">
              <w:rPr>
                <w:rFonts w:ascii="Arial" w:hAnsi="Arial"/>
                <w:snapToGrid w:val="0"/>
                <w:sz w:val="16"/>
                <w:lang w:val="en-AU"/>
              </w:rPr>
              <w:t>Re-Synchronization-Info</w:t>
            </w:r>
            <w:r w:rsidRPr="00C139B4">
              <w:rPr>
                <w:rFonts w:ascii="Arial" w:hAnsi="Arial" w:hint="eastAsia"/>
                <w:snapToGrid w:val="0"/>
                <w:sz w:val="16"/>
                <w:lang w:val="en-AU"/>
              </w:rPr>
              <w:t xml:space="preserve"> AVP</w:t>
            </w:r>
          </w:p>
        </w:tc>
        <w:tc>
          <w:tcPr>
            <w:tcW w:w="709" w:type="dxa"/>
            <w:tcBorders>
              <w:top w:val="nil"/>
              <w:left w:val="nil"/>
              <w:bottom w:val="nil"/>
            </w:tcBorders>
            <w:shd w:val="solid" w:color="FFFFFF" w:fill="auto"/>
          </w:tcPr>
          <w:p w14:paraId="7A90FD4D" w14:textId="77777777" w:rsidR="009D4C7F" w:rsidRPr="00C139B4" w:rsidRDefault="009D4C7F" w:rsidP="002B6321">
            <w:pPr>
              <w:spacing w:after="0"/>
              <w:rPr>
                <w:rFonts w:ascii="Arial" w:hAnsi="Arial"/>
                <w:snapToGrid w:val="0"/>
                <w:color w:val="000000"/>
                <w:sz w:val="16"/>
                <w:lang w:val="en-AU"/>
              </w:rPr>
            </w:pPr>
          </w:p>
        </w:tc>
      </w:tr>
      <w:tr w:rsidR="009D4C7F" w:rsidRPr="00C139B4" w14:paraId="34979A6C" w14:textId="77777777" w:rsidTr="002B6321">
        <w:tc>
          <w:tcPr>
            <w:tcW w:w="800" w:type="dxa"/>
            <w:tcBorders>
              <w:top w:val="nil"/>
              <w:bottom w:val="nil"/>
              <w:right w:val="nil"/>
            </w:tcBorders>
            <w:shd w:val="solid" w:color="FFFFFF" w:fill="auto"/>
          </w:tcPr>
          <w:p w14:paraId="1F44CC1A"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D56C807"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544926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CP-091030</w:t>
            </w:r>
          </w:p>
        </w:tc>
        <w:tc>
          <w:tcPr>
            <w:tcW w:w="567" w:type="dxa"/>
            <w:tcBorders>
              <w:top w:val="single" w:sz="4" w:space="0" w:color="auto"/>
              <w:bottom w:val="single" w:sz="4" w:space="0" w:color="auto"/>
            </w:tcBorders>
            <w:shd w:val="solid" w:color="FFFFFF" w:fill="auto"/>
          </w:tcPr>
          <w:p w14:paraId="62B2504A"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0179</w:t>
            </w:r>
          </w:p>
        </w:tc>
        <w:tc>
          <w:tcPr>
            <w:tcW w:w="425" w:type="dxa"/>
            <w:tcBorders>
              <w:top w:val="single" w:sz="4" w:space="0" w:color="auto"/>
              <w:bottom w:val="single" w:sz="4" w:space="0" w:color="auto"/>
            </w:tcBorders>
            <w:shd w:val="solid" w:color="FFFFFF" w:fill="auto"/>
          </w:tcPr>
          <w:p w14:paraId="6DBF07EA"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549F7E76" w14:textId="77777777" w:rsidR="009D4C7F" w:rsidRPr="00C139B4" w:rsidRDefault="009D4C7F" w:rsidP="002B6321">
            <w:pPr>
              <w:spacing w:after="0"/>
              <w:rPr>
                <w:rFonts w:ascii="Arial" w:hAnsi="Arial"/>
                <w:snapToGrid w:val="0"/>
                <w:sz w:val="16"/>
                <w:lang w:val="en-AU"/>
              </w:rPr>
            </w:pPr>
            <w:r w:rsidRPr="00C139B4">
              <w:rPr>
                <w:rFonts w:ascii="Arial" w:hAnsi="Arial" w:hint="eastAsia"/>
                <w:snapToGrid w:val="0"/>
                <w:sz w:val="16"/>
                <w:lang w:val="en-AU"/>
              </w:rPr>
              <w:t xml:space="preserve">Clarification on the Number of </w:t>
            </w:r>
            <w:r w:rsidRPr="00C139B4">
              <w:rPr>
                <w:rFonts w:ascii="Arial" w:hAnsi="Arial"/>
                <w:snapToGrid w:val="0"/>
                <w:sz w:val="16"/>
                <w:lang w:val="en-AU"/>
              </w:rPr>
              <w:t>PDP-Contexts</w:t>
            </w:r>
            <w:r w:rsidRPr="00C139B4">
              <w:rPr>
                <w:rFonts w:ascii="Arial" w:hAnsi="Arial" w:hint="eastAsia"/>
                <w:snapToGrid w:val="0"/>
                <w:sz w:val="16"/>
                <w:lang w:val="en-AU"/>
              </w:rPr>
              <w:t xml:space="preserve"> in the </w:t>
            </w:r>
            <w:r w:rsidRPr="00C139B4">
              <w:rPr>
                <w:rFonts w:ascii="Arial" w:hAnsi="Arial"/>
                <w:snapToGrid w:val="0"/>
                <w:sz w:val="16"/>
                <w:lang w:val="en-AU"/>
              </w:rPr>
              <w:t>GPRS-Subscription-Data</w:t>
            </w:r>
            <w:r w:rsidRPr="00C139B4">
              <w:rPr>
                <w:rFonts w:ascii="Arial" w:hAnsi="Arial" w:hint="eastAsia"/>
                <w:snapToGrid w:val="0"/>
                <w:sz w:val="16"/>
                <w:lang w:val="en-AU"/>
              </w:rPr>
              <w:t xml:space="preserve"> AVP</w:t>
            </w:r>
          </w:p>
        </w:tc>
        <w:tc>
          <w:tcPr>
            <w:tcW w:w="709" w:type="dxa"/>
            <w:tcBorders>
              <w:top w:val="nil"/>
              <w:left w:val="nil"/>
              <w:bottom w:val="nil"/>
            </w:tcBorders>
            <w:shd w:val="solid" w:color="FFFFFF" w:fill="auto"/>
          </w:tcPr>
          <w:p w14:paraId="05C368C9" w14:textId="77777777" w:rsidR="009D4C7F" w:rsidRPr="00C139B4" w:rsidRDefault="009D4C7F" w:rsidP="002B6321">
            <w:pPr>
              <w:spacing w:after="0"/>
              <w:rPr>
                <w:rFonts w:ascii="Arial" w:hAnsi="Arial"/>
                <w:snapToGrid w:val="0"/>
                <w:color w:val="000000"/>
                <w:sz w:val="16"/>
                <w:lang w:val="en-AU"/>
              </w:rPr>
            </w:pPr>
          </w:p>
        </w:tc>
      </w:tr>
      <w:tr w:rsidR="009D4C7F" w:rsidRPr="00C139B4" w14:paraId="6C9BF892" w14:textId="77777777" w:rsidTr="002B6321">
        <w:tc>
          <w:tcPr>
            <w:tcW w:w="800" w:type="dxa"/>
            <w:tcBorders>
              <w:top w:val="nil"/>
              <w:bottom w:val="nil"/>
              <w:right w:val="nil"/>
            </w:tcBorders>
            <w:shd w:val="solid" w:color="FFFFFF" w:fill="auto"/>
          </w:tcPr>
          <w:p w14:paraId="370BEBF0"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F6733B2"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53727E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CP-090767</w:t>
            </w:r>
          </w:p>
        </w:tc>
        <w:tc>
          <w:tcPr>
            <w:tcW w:w="567" w:type="dxa"/>
            <w:tcBorders>
              <w:top w:val="single" w:sz="4" w:space="0" w:color="auto"/>
              <w:bottom w:val="single" w:sz="4" w:space="0" w:color="auto"/>
            </w:tcBorders>
            <w:shd w:val="solid" w:color="FFFFFF" w:fill="auto"/>
          </w:tcPr>
          <w:p w14:paraId="0001B204"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0185</w:t>
            </w:r>
          </w:p>
        </w:tc>
        <w:tc>
          <w:tcPr>
            <w:tcW w:w="425" w:type="dxa"/>
            <w:tcBorders>
              <w:top w:val="single" w:sz="4" w:space="0" w:color="auto"/>
              <w:bottom w:val="single" w:sz="4" w:space="0" w:color="auto"/>
            </w:tcBorders>
            <w:shd w:val="solid" w:color="FFFFFF" w:fill="auto"/>
          </w:tcPr>
          <w:p w14:paraId="5C16FDA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w:t>
            </w:r>
          </w:p>
        </w:tc>
        <w:tc>
          <w:tcPr>
            <w:tcW w:w="4961" w:type="dxa"/>
            <w:tcBorders>
              <w:top w:val="single" w:sz="4" w:space="0" w:color="auto"/>
              <w:bottom w:val="single" w:sz="4" w:space="0" w:color="auto"/>
            </w:tcBorders>
            <w:shd w:val="solid" w:color="FFFFFF" w:fill="auto"/>
          </w:tcPr>
          <w:p w14:paraId="790E8E7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APN-Configuration-Profile usage in IDR</w:t>
            </w:r>
          </w:p>
        </w:tc>
        <w:tc>
          <w:tcPr>
            <w:tcW w:w="709" w:type="dxa"/>
            <w:tcBorders>
              <w:top w:val="nil"/>
              <w:left w:val="nil"/>
              <w:bottom w:val="nil"/>
            </w:tcBorders>
            <w:shd w:val="solid" w:color="FFFFFF" w:fill="auto"/>
          </w:tcPr>
          <w:p w14:paraId="3E7D6BC3" w14:textId="77777777" w:rsidR="009D4C7F" w:rsidRPr="00C139B4" w:rsidRDefault="009D4C7F" w:rsidP="002B6321">
            <w:pPr>
              <w:spacing w:after="0"/>
              <w:rPr>
                <w:rFonts w:ascii="Arial" w:hAnsi="Arial"/>
                <w:snapToGrid w:val="0"/>
                <w:color w:val="000000"/>
                <w:sz w:val="16"/>
                <w:lang w:val="en-AU"/>
              </w:rPr>
            </w:pPr>
          </w:p>
        </w:tc>
      </w:tr>
      <w:tr w:rsidR="009D4C7F" w:rsidRPr="00C139B4" w14:paraId="1F158883" w14:textId="77777777" w:rsidTr="002B6321">
        <w:tc>
          <w:tcPr>
            <w:tcW w:w="800" w:type="dxa"/>
            <w:tcBorders>
              <w:top w:val="nil"/>
              <w:bottom w:val="nil"/>
              <w:right w:val="nil"/>
            </w:tcBorders>
            <w:shd w:val="solid" w:color="FFFFFF" w:fill="auto"/>
          </w:tcPr>
          <w:p w14:paraId="369BE5FC"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5D2D296"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3E5766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CP-091030</w:t>
            </w:r>
          </w:p>
        </w:tc>
        <w:tc>
          <w:tcPr>
            <w:tcW w:w="567" w:type="dxa"/>
            <w:tcBorders>
              <w:top w:val="single" w:sz="4" w:space="0" w:color="auto"/>
              <w:bottom w:val="single" w:sz="4" w:space="0" w:color="auto"/>
            </w:tcBorders>
            <w:shd w:val="solid" w:color="FFFFFF" w:fill="auto"/>
          </w:tcPr>
          <w:p w14:paraId="24FBD97C"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0187</w:t>
            </w:r>
          </w:p>
        </w:tc>
        <w:tc>
          <w:tcPr>
            <w:tcW w:w="425" w:type="dxa"/>
            <w:tcBorders>
              <w:top w:val="single" w:sz="4" w:space="0" w:color="auto"/>
              <w:bottom w:val="single" w:sz="4" w:space="0" w:color="auto"/>
            </w:tcBorders>
            <w:shd w:val="solid" w:color="FFFFFF" w:fill="auto"/>
          </w:tcPr>
          <w:p w14:paraId="6CD326E3"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bottom w:val="single" w:sz="4" w:space="0" w:color="auto"/>
            </w:tcBorders>
            <w:shd w:val="solid" w:color="FFFFFF" w:fill="auto"/>
          </w:tcPr>
          <w:p w14:paraId="7B87BF2F"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IMEI encoding</w:t>
            </w:r>
          </w:p>
        </w:tc>
        <w:tc>
          <w:tcPr>
            <w:tcW w:w="709" w:type="dxa"/>
            <w:tcBorders>
              <w:top w:val="nil"/>
              <w:left w:val="nil"/>
              <w:bottom w:val="nil"/>
            </w:tcBorders>
            <w:shd w:val="solid" w:color="FFFFFF" w:fill="auto"/>
          </w:tcPr>
          <w:p w14:paraId="21BE5D7F" w14:textId="77777777" w:rsidR="009D4C7F" w:rsidRPr="00C139B4" w:rsidRDefault="009D4C7F" w:rsidP="002B6321">
            <w:pPr>
              <w:spacing w:after="0"/>
              <w:rPr>
                <w:rFonts w:ascii="Arial" w:hAnsi="Arial"/>
                <w:snapToGrid w:val="0"/>
                <w:color w:val="000000"/>
                <w:sz w:val="16"/>
                <w:lang w:val="en-AU"/>
              </w:rPr>
            </w:pPr>
          </w:p>
        </w:tc>
      </w:tr>
      <w:tr w:rsidR="009D4C7F" w:rsidRPr="00C139B4" w14:paraId="32EB50A7" w14:textId="77777777" w:rsidTr="002B6321">
        <w:tc>
          <w:tcPr>
            <w:tcW w:w="800" w:type="dxa"/>
            <w:tcBorders>
              <w:top w:val="nil"/>
              <w:bottom w:val="nil"/>
              <w:right w:val="nil"/>
            </w:tcBorders>
            <w:shd w:val="solid" w:color="FFFFFF" w:fill="auto"/>
          </w:tcPr>
          <w:p w14:paraId="1822C5FC"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9121776"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61AC537"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CP-091030</w:t>
            </w:r>
          </w:p>
        </w:tc>
        <w:tc>
          <w:tcPr>
            <w:tcW w:w="567" w:type="dxa"/>
            <w:tcBorders>
              <w:top w:val="single" w:sz="4" w:space="0" w:color="auto"/>
              <w:bottom w:val="single" w:sz="4" w:space="0" w:color="auto"/>
            </w:tcBorders>
            <w:shd w:val="solid" w:color="FFFFFF" w:fill="auto"/>
          </w:tcPr>
          <w:p w14:paraId="1C0C7D10"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0189</w:t>
            </w:r>
          </w:p>
        </w:tc>
        <w:tc>
          <w:tcPr>
            <w:tcW w:w="425" w:type="dxa"/>
            <w:tcBorders>
              <w:top w:val="single" w:sz="4" w:space="0" w:color="auto"/>
              <w:bottom w:val="single" w:sz="4" w:space="0" w:color="auto"/>
            </w:tcBorders>
            <w:shd w:val="solid" w:color="FFFFFF" w:fill="auto"/>
          </w:tcPr>
          <w:p w14:paraId="26269D7D"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3274939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APN-Configuration Service-Selection values</w:t>
            </w:r>
          </w:p>
        </w:tc>
        <w:tc>
          <w:tcPr>
            <w:tcW w:w="709" w:type="dxa"/>
            <w:tcBorders>
              <w:top w:val="nil"/>
              <w:left w:val="nil"/>
              <w:bottom w:val="nil"/>
            </w:tcBorders>
            <w:shd w:val="solid" w:color="FFFFFF" w:fill="auto"/>
          </w:tcPr>
          <w:p w14:paraId="3D4FA149" w14:textId="77777777" w:rsidR="009D4C7F" w:rsidRPr="00C139B4" w:rsidRDefault="009D4C7F" w:rsidP="002B6321">
            <w:pPr>
              <w:spacing w:after="0"/>
              <w:rPr>
                <w:rFonts w:ascii="Arial" w:hAnsi="Arial"/>
                <w:snapToGrid w:val="0"/>
                <w:color w:val="000000"/>
                <w:sz w:val="16"/>
                <w:lang w:val="en-AU"/>
              </w:rPr>
            </w:pPr>
          </w:p>
        </w:tc>
      </w:tr>
      <w:tr w:rsidR="009D4C7F" w:rsidRPr="00C139B4" w14:paraId="38339437" w14:textId="77777777" w:rsidTr="002B6321">
        <w:tc>
          <w:tcPr>
            <w:tcW w:w="800" w:type="dxa"/>
            <w:tcBorders>
              <w:top w:val="nil"/>
              <w:bottom w:val="nil"/>
              <w:right w:val="nil"/>
            </w:tcBorders>
            <w:shd w:val="solid" w:color="FFFFFF" w:fill="auto"/>
          </w:tcPr>
          <w:p w14:paraId="0881D610"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7FDCA8C"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E50598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CP-091030</w:t>
            </w:r>
          </w:p>
        </w:tc>
        <w:tc>
          <w:tcPr>
            <w:tcW w:w="567" w:type="dxa"/>
            <w:tcBorders>
              <w:top w:val="single" w:sz="4" w:space="0" w:color="auto"/>
              <w:bottom w:val="single" w:sz="4" w:space="0" w:color="auto"/>
            </w:tcBorders>
            <w:shd w:val="solid" w:color="FFFFFF" w:fill="auto"/>
          </w:tcPr>
          <w:p w14:paraId="4B87E690"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0191</w:t>
            </w:r>
          </w:p>
        </w:tc>
        <w:tc>
          <w:tcPr>
            <w:tcW w:w="425" w:type="dxa"/>
            <w:tcBorders>
              <w:top w:val="single" w:sz="4" w:space="0" w:color="auto"/>
              <w:bottom w:val="single" w:sz="4" w:space="0" w:color="auto"/>
            </w:tcBorders>
            <w:shd w:val="solid" w:color="FFFFFF" w:fill="auto"/>
          </w:tcPr>
          <w:p w14:paraId="37A4FD93"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4FA0D36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QoS attributes</w:t>
            </w:r>
          </w:p>
        </w:tc>
        <w:tc>
          <w:tcPr>
            <w:tcW w:w="709" w:type="dxa"/>
            <w:tcBorders>
              <w:top w:val="nil"/>
              <w:left w:val="nil"/>
              <w:bottom w:val="nil"/>
            </w:tcBorders>
            <w:shd w:val="solid" w:color="FFFFFF" w:fill="auto"/>
          </w:tcPr>
          <w:p w14:paraId="67DA2E6A" w14:textId="77777777" w:rsidR="009D4C7F" w:rsidRPr="00C139B4" w:rsidRDefault="009D4C7F" w:rsidP="002B6321">
            <w:pPr>
              <w:spacing w:after="0"/>
              <w:rPr>
                <w:rFonts w:ascii="Arial" w:hAnsi="Arial"/>
                <w:snapToGrid w:val="0"/>
                <w:color w:val="000000"/>
                <w:sz w:val="16"/>
                <w:lang w:val="en-AU"/>
              </w:rPr>
            </w:pPr>
          </w:p>
        </w:tc>
      </w:tr>
      <w:tr w:rsidR="009D4C7F" w:rsidRPr="00C139B4" w14:paraId="3AD78304" w14:textId="77777777" w:rsidTr="002B6321">
        <w:tc>
          <w:tcPr>
            <w:tcW w:w="800" w:type="dxa"/>
            <w:tcBorders>
              <w:top w:val="nil"/>
              <w:bottom w:val="nil"/>
              <w:right w:val="nil"/>
            </w:tcBorders>
            <w:shd w:val="solid" w:color="FFFFFF" w:fill="auto"/>
          </w:tcPr>
          <w:p w14:paraId="2DC9D78D"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35F0055"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E9C9AF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CP-090789</w:t>
            </w:r>
          </w:p>
        </w:tc>
        <w:tc>
          <w:tcPr>
            <w:tcW w:w="567" w:type="dxa"/>
            <w:tcBorders>
              <w:top w:val="single" w:sz="4" w:space="0" w:color="auto"/>
              <w:bottom w:val="single" w:sz="4" w:space="0" w:color="auto"/>
            </w:tcBorders>
            <w:shd w:val="solid" w:color="FFFFFF" w:fill="auto"/>
          </w:tcPr>
          <w:p w14:paraId="38F2BB25"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0196</w:t>
            </w:r>
          </w:p>
        </w:tc>
        <w:tc>
          <w:tcPr>
            <w:tcW w:w="425" w:type="dxa"/>
            <w:tcBorders>
              <w:top w:val="single" w:sz="4" w:space="0" w:color="auto"/>
              <w:bottom w:val="single" w:sz="4" w:space="0" w:color="auto"/>
            </w:tcBorders>
            <w:shd w:val="solid" w:color="FFFFFF" w:fill="auto"/>
          </w:tcPr>
          <w:p w14:paraId="53024F1C"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1AA1C8C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Subscription-Data clarification for UE Reachability</w:t>
            </w:r>
          </w:p>
        </w:tc>
        <w:tc>
          <w:tcPr>
            <w:tcW w:w="709" w:type="dxa"/>
            <w:tcBorders>
              <w:top w:val="nil"/>
              <w:left w:val="nil"/>
              <w:bottom w:val="nil"/>
            </w:tcBorders>
            <w:shd w:val="solid" w:color="FFFFFF" w:fill="auto"/>
          </w:tcPr>
          <w:p w14:paraId="4B9F56F3" w14:textId="77777777" w:rsidR="009D4C7F" w:rsidRPr="00C139B4" w:rsidRDefault="009D4C7F" w:rsidP="002B6321">
            <w:pPr>
              <w:spacing w:after="0"/>
              <w:rPr>
                <w:rFonts w:ascii="Arial" w:hAnsi="Arial"/>
                <w:snapToGrid w:val="0"/>
                <w:color w:val="000000"/>
                <w:sz w:val="16"/>
                <w:lang w:val="en-AU"/>
              </w:rPr>
            </w:pPr>
          </w:p>
        </w:tc>
      </w:tr>
      <w:tr w:rsidR="009D4C7F" w:rsidRPr="00C139B4" w14:paraId="172FA904" w14:textId="77777777" w:rsidTr="002B6321">
        <w:tc>
          <w:tcPr>
            <w:tcW w:w="800" w:type="dxa"/>
            <w:tcBorders>
              <w:top w:val="nil"/>
              <w:bottom w:val="nil"/>
              <w:right w:val="nil"/>
            </w:tcBorders>
            <w:shd w:val="solid" w:color="FFFFFF" w:fill="auto"/>
          </w:tcPr>
          <w:p w14:paraId="78CA0904"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9C8D31D"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857F8B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CP-091030</w:t>
            </w:r>
          </w:p>
        </w:tc>
        <w:tc>
          <w:tcPr>
            <w:tcW w:w="567" w:type="dxa"/>
            <w:tcBorders>
              <w:top w:val="single" w:sz="4" w:space="0" w:color="auto"/>
              <w:bottom w:val="single" w:sz="4" w:space="0" w:color="auto"/>
            </w:tcBorders>
            <w:shd w:val="solid" w:color="FFFFFF" w:fill="auto"/>
          </w:tcPr>
          <w:p w14:paraId="51EC9390"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0198</w:t>
            </w:r>
          </w:p>
        </w:tc>
        <w:tc>
          <w:tcPr>
            <w:tcW w:w="425" w:type="dxa"/>
            <w:tcBorders>
              <w:top w:val="single" w:sz="4" w:space="0" w:color="auto"/>
              <w:bottom w:val="single" w:sz="4" w:space="0" w:color="auto"/>
            </w:tcBorders>
            <w:shd w:val="solid" w:color="FFFFFF" w:fill="auto"/>
          </w:tcPr>
          <w:p w14:paraId="7BE5DF6A"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bottom w:val="single" w:sz="4" w:space="0" w:color="auto"/>
            </w:tcBorders>
            <w:shd w:val="solid" w:color="FFFFFF" w:fill="auto"/>
          </w:tcPr>
          <w:p w14:paraId="3CB8D91F"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Vendor Specific Application ID</w:t>
            </w:r>
          </w:p>
        </w:tc>
        <w:tc>
          <w:tcPr>
            <w:tcW w:w="709" w:type="dxa"/>
            <w:tcBorders>
              <w:top w:val="nil"/>
              <w:left w:val="nil"/>
              <w:bottom w:val="nil"/>
            </w:tcBorders>
            <w:shd w:val="solid" w:color="FFFFFF" w:fill="auto"/>
          </w:tcPr>
          <w:p w14:paraId="1A6E5E98" w14:textId="77777777" w:rsidR="009D4C7F" w:rsidRPr="00C139B4" w:rsidRDefault="009D4C7F" w:rsidP="002B6321">
            <w:pPr>
              <w:spacing w:after="0"/>
              <w:rPr>
                <w:rFonts w:ascii="Arial" w:hAnsi="Arial"/>
                <w:snapToGrid w:val="0"/>
                <w:color w:val="000000"/>
                <w:sz w:val="16"/>
                <w:lang w:val="en-AU"/>
              </w:rPr>
            </w:pPr>
          </w:p>
        </w:tc>
      </w:tr>
      <w:tr w:rsidR="009D4C7F" w:rsidRPr="00C139B4" w14:paraId="2EBEA7EE" w14:textId="77777777" w:rsidTr="002B6321">
        <w:tc>
          <w:tcPr>
            <w:tcW w:w="800" w:type="dxa"/>
            <w:tcBorders>
              <w:top w:val="nil"/>
              <w:bottom w:val="nil"/>
              <w:right w:val="nil"/>
            </w:tcBorders>
            <w:shd w:val="solid" w:color="FFFFFF" w:fill="auto"/>
          </w:tcPr>
          <w:p w14:paraId="1A73AFFC"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3330C7E"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873359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CP-090776</w:t>
            </w:r>
          </w:p>
        </w:tc>
        <w:tc>
          <w:tcPr>
            <w:tcW w:w="567" w:type="dxa"/>
            <w:tcBorders>
              <w:top w:val="single" w:sz="4" w:space="0" w:color="auto"/>
              <w:bottom w:val="single" w:sz="4" w:space="0" w:color="auto"/>
            </w:tcBorders>
            <w:shd w:val="solid" w:color="FFFFFF" w:fill="auto"/>
          </w:tcPr>
          <w:p w14:paraId="36DB7FFA"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0200</w:t>
            </w:r>
          </w:p>
        </w:tc>
        <w:tc>
          <w:tcPr>
            <w:tcW w:w="425" w:type="dxa"/>
            <w:tcBorders>
              <w:top w:val="single" w:sz="4" w:space="0" w:color="auto"/>
              <w:bottom w:val="single" w:sz="4" w:space="0" w:color="auto"/>
            </w:tcBorders>
            <w:shd w:val="solid" w:color="FFFFFF" w:fill="auto"/>
          </w:tcPr>
          <w:p w14:paraId="1DC97469"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5483AAC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Destination Realm</w:t>
            </w:r>
          </w:p>
        </w:tc>
        <w:tc>
          <w:tcPr>
            <w:tcW w:w="709" w:type="dxa"/>
            <w:tcBorders>
              <w:top w:val="nil"/>
              <w:left w:val="nil"/>
              <w:bottom w:val="nil"/>
            </w:tcBorders>
            <w:shd w:val="solid" w:color="FFFFFF" w:fill="auto"/>
          </w:tcPr>
          <w:p w14:paraId="5A3B4478" w14:textId="77777777" w:rsidR="009D4C7F" w:rsidRPr="00C139B4" w:rsidRDefault="009D4C7F" w:rsidP="002B6321">
            <w:pPr>
              <w:spacing w:after="0"/>
              <w:rPr>
                <w:rFonts w:ascii="Arial" w:hAnsi="Arial"/>
                <w:snapToGrid w:val="0"/>
                <w:color w:val="000000"/>
                <w:sz w:val="16"/>
                <w:lang w:val="en-AU"/>
              </w:rPr>
            </w:pPr>
          </w:p>
        </w:tc>
      </w:tr>
      <w:tr w:rsidR="009D4C7F" w:rsidRPr="00C139B4" w14:paraId="0C1D32F4" w14:textId="77777777" w:rsidTr="002B6321">
        <w:tc>
          <w:tcPr>
            <w:tcW w:w="800" w:type="dxa"/>
            <w:tcBorders>
              <w:top w:val="nil"/>
              <w:bottom w:val="nil"/>
              <w:right w:val="nil"/>
            </w:tcBorders>
            <w:shd w:val="solid" w:color="FFFFFF" w:fill="auto"/>
          </w:tcPr>
          <w:p w14:paraId="633D245C"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BA8C187"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415254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CP-090767</w:t>
            </w:r>
          </w:p>
        </w:tc>
        <w:tc>
          <w:tcPr>
            <w:tcW w:w="567" w:type="dxa"/>
            <w:tcBorders>
              <w:top w:val="single" w:sz="4" w:space="0" w:color="auto"/>
              <w:bottom w:val="single" w:sz="4" w:space="0" w:color="auto"/>
            </w:tcBorders>
            <w:shd w:val="solid" w:color="FFFFFF" w:fill="auto"/>
          </w:tcPr>
          <w:p w14:paraId="4A449280"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0202</w:t>
            </w:r>
          </w:p>
        </w:tc>
        <w:tc>
          <w:tcPr>
            <w:tcW w:w="425" w:type="dxa"/>
            <w:tcBorders>
              <w:top w:val="single" w:sz="4" w:space="0" w:color="auto"/>
              <w:bottom w:val="single" w:sz="4" w:space="0" w:color="auto"/>
            </w:tcBorders>
            <w:shd w:val="solid" w:color="FFFFFF" w:fill="auto"/>
          </w:tcPr>
          <w:p w14:paraId="43B513B0"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bottom w:val="single" w:sz="4" w:space="0" w:color="auto"/>
            </w:tcBorders>
            <w:shd w:val="solid" w:color="FFFFFF" w:fill="auto"/>
          </w:tcPr>
          <w:p w14:paraId="14C122F4" w14:textId="77777777" w:rsidR="009D4C7F" w:rsidRPr="00C139B4" w:rsidRDefault="009D4C7F" w:rsidP="002B6321">
            <w:pPr>
              <w:spacing w:after="0"/>
              <w:rPr>
                <w:rFonts w:ascii="Arial" w:hAnsi="Arial"/>
                <w:snapToGrid w:val="0"/>
                <w:sz w:val="16"/>
                <w:lang w:val="en-AU"/>
              </w:rPr>
            </w:pPr>
            <w:r w:rsidRPr="00C139B4">
              <w:rPr>
                <w:rFonts w:ascii="Arial" w:hAnsi="Arial" w:hint="eastAsia"/>
                <w:snapToGrid w:val="0"/>
                <w:sz w:val="16"/>
                <w:lang w:val="en-AU"/>
              </w:rPr>
              <w:t>Correction to fault recovery procedure and ME identity check procedure</w:t>
            </w:r>
          </w:p>
        </w:tc>
        <w:tc>
          <w:tcPr>
            <w:tcW w:w="709" w:type="dxa"/>
            <w:tcBorders>
              <w:top w:val="nil"/>
              <w:left w:val="nil"/>
              <w:bottom w:val="nil"/>
            </w:tcBorders>
            <w:shd w:val="solid" w:color="FFFFFF" w:fill="auto"/>
          </w:tcPr>
          <w:p w14:paraId="5066A037" w14:textId="77777777" w:rsidR="009D4C7F" w:rsidRPr="00C139B4" w:rsidRDefault="009D4C7F" w:rsidP="002B6321">
            <w:pPr>
              <w:spacing w:after="0"/>
              <w:rPr>
                <w:rFonts w:ascii="Arial" w:hAnsi="Arial"/>
                <w:snapToGrid w:val="0"/>
                <w:color w:val="000000"/>
                <w:sz w:val="16"/>
                <w:lang w:val="en-AU"/>
              </w:rPr>
            </w:pPr>
          </w:p>
        </w:tc>
      </w:tr>
      <w:tr w:rsidR="009D4C7F" w:rsidRPr="00C139B4" w14:paraId="59EFB6A2" w14:textId="77777777" w:rsidTr="002B6321">
        <w:tc>
          <w:tcPr>
            <w:tcW w:w="800" w:type="dxa"/>
            <w:tcBorders>
              <w:top w:val="nil"/>
              <w:bottom w:val="nil"/>
              <w:right w:val="nil"/>
            </w:tcBorders>
            <w:shd w:val="solid" w:color="FFFFFF" w:fill="auto"/>
          </w:tcPr>
          <w:p w14:paraId="57386D5E"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AC887DD"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A11058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CP-090767</w:t>
            </w:r>
          </w:p>
        </w:tc>
        <w:tc>
          <w:tcPr>
            <w:tcW w:w="567" w:type="dxa"/>
            <w:tcBorders>
              <w:top w:val="single" w:sz="4" w:space="0" w:color="auto"/>
              <w:bottom w:val="single" w:sz="4" w:space="0" w:color="auto"/>
            </w:tcBorders>
            <w:shd w:val="solid" w:color="FFFFFF" w:fill="auto"/>
          </w:tcPr>
          <w:p w14:paraId="2A0DB029"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0204</w:t>
            </w:r>
          </w:p>
        </w:tc>
        <w:tc>
          <w:tcPr>
            <w:tcW w:w="425" w:type="dxa"/>
            <w:tcBorders>
              <w:top w:val="single" w:sz="4" w:space="0" w:color="auto"/>
              <w:bottom w:val="single" w:sz="4" w:space="0" w:color="auto"/>
            </w:tcBorders>
            <w:shd w:val="solid" w:color="FFFFFF" w:fill="auto"/>
          </w:tcPr>
          <w:p w14:paraId="6A2BDD7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bottom w:val="single" w:sz="4" w:space="0" w:color="auto"/>
            </w:tcBorders>
            <w:shd w:val="solid" w:color="FFFFFF" w:fill="auto"/>
          </w:tcPr>
          <w:p w14:paraId="2FDD51B7" w14:textId="77777777" w:rsidR="009D4C7F" w:rsidRPr="00C139B4" w:rsidRDefault="009D4C7F" w:rsidP="002B6321">
            <w:pPr>
              <w:spacing w:after="0"/>
              <w:rPr>
                <w:rFonts w:ascii="Arial" w:hAnsi="Arial"/>
                <w:snapToGrid w:val="0"/>
                <w:sz w:val="16"/>
                <w:lang w:val="en-AU"/>
              </w:rPr>
            </w:pPr>
            <w:r w:rsidRPr="00C139B4">
              <w:rPr>
                <w:rFonts w:ascii="Arial" w:hAnsi="Arial" w:hint="eastAsia"/>
                <w:snapToGrid w:val="0"/>
                <w:sz w:val="16"/>
                <w:lang w:val="en-AU"/>
              </w:rPr>
              <w:t xml:space="preserve">Reference of </w:t>
            </w:r>
            <w:r w:rsidRPr="00C139B4">
              <w:rPr>
                <w:rFonts w:ascii="Arial" w:hAnsi="Arial"/>
                <w:snapToGrid w:val="0"/>
                <w:sz w:val="16"/>
                <w:lang w:val="en-AU"/>
              </w:rPr>
              <w:t>3GPP-Charging-Characteristics</w:t>
            </w:r>
          </w:p>
        </w:tc>
        <w:tc>
          <w:tcPr>
            <w:tcW w:w="709" w:type="dxa"/>
            <w:tcBorders>
              <w:top w:val="nil"/>
              <w:left w:val="nil"/>
              <w:bottom w:val="nil"/>
            </w:tcBorders>
            <w:shd w:val="solid" w:color="FFFFFF" w:fill="auto"/>
          </w:tcPr>
          <w:p w14:paraId="5894A7A1" w14:textId="77777777" w:rsidR="009D4C7F" w:rsidRPr="00C139B4" w:rsidRDefault="009D4C7F" w:rsidP="002B6321">
            <w:pPr>
              <w:spacing w:after="0"/>
              <w:rPr>
                <w:rFonts w:ascii="Arial" w:hAnsi="Arial"/>
                <w:snapToGrid w:val="0"/>
                <w:color w:val="000000"/>
                <w:sz w:val="16"/>
                <w:lang w:val="en-AU"/>
              </w:rPr>
            </w:pPr>
          </w:p>
        </w:tc>
      </w:tr>
      <w:tr w:rsidR="009D4C7F" w:rsidRPr="00C139B4" w14:paraId="59E099F5" w14:textId="77777777" w:rsidTr="002B6321">
        <w:tc>
          <w:tcPr>
            <w:tcW w:w="800" w:type="dxa"/>
            <w:tcBorders>
              <w:top w:val="nil"/>
              <w:bottom w:val="single" w:sz="6" w:space="0" w:color="auto"/>
              <w:right w:val="nil"/>
            </w:tcBorders>
            <w:shd w:val="solid" w:color="FFFFFF" w:fill="auto"/>
          </w:tcPr>
          <w:p w14:paraId="5C3E5B50"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5F41EC92"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7F1D751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CP-090767</w:t>
            </w:r>
          </w:p>
        </w:tc>
        <w:tc>
          <w:tcPr>
            <w:tcW w:w="567" w:type="dxa"/>
            <w:tcBorders>
              <w:top w:val="single" w:sz="4" w:space="0" w:color="auto"/>
              <w:bottom w:val="single" w:sz="6" w:space="0" w:color="auto"/>
            </w:tcBorders>
            <w:shd w:val="solid" w:color="FFFFFF" w:fill="auto"/>
          </w:tcPr>
          <w:p w14:paraId="28216A84"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0206</w:t>
            </w:r>
          </w:p>
        </w:tc>
        <w:tc>
          <w:tcPr>
            <w:tcW w:w="425" w:type="dxa"/>
            <w:tcBorders>
              <w:top w:val="single" w:sz="4" w:space="0" w:color="auto"/>
              <w:bottom w:val="single" w:sz="6" w:space="0" w:color="auto"/>
            </w:tcBorders>
            <w:shd w:val="solid" w:color="FFFFFF" w:fill="auto"/>
          </w:tcPr>
          <w:p w14:paraId="2500134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4" w:space="0" w:color="auto"/>
              <w:bottom w:val="single" w:sz="6" w:space="0" w:color="auto"/>
            </w:tcBorders>
            <w:shd w:val="solid" w:color="FFFFFF" w:fill="auto"/>
          </w:tcPr>
          <w:p w14:paraId="0EF190DF"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Reset procedure MME/SGSN behavior</w:t>
            </w:r>
          </w:p>
        </w:tc>
        <w:tc>
          <w:tcPr>
            <w:tcW w:w="709" w:type="dxa"/>
            <w:tcBorders>
              <w:top w:val="nil"/>
              <w:left w:val="nil"/>
              <w:bottom w:val="single" w:sz="6" w:space="0" w:color="auto"/>
            </w:tcBorders>
            <w:shd w:val="solid" w:color="FFFFFF" w:fill="auto"/>
          </w:tcPr>
          <w:p w14:paraId="644F8650" w14:textId="77777777" w:rsidR="009D4C7F" w:rsidRPr="00C139B4" w:rsidRDefault="009D4C7F" w:rsidP="002B6321">
            <w:pPr>
              <w:spacing w:after="0"/>
              <w:rPr>
                <w:rFonts w:ascii="Arial" w:hAnsi="Arial"/>
                <w:snapToGrid w:val="0"/>
                <w:color w:val="000000"/>
                <w:sz w:val="16"/>
                <w:lang w:val="en-AU"/>
              </w:rPr>
            </w:pPr>
          </w:p>
        </w:tc>
      </w:tr>
      <w:tr w:rsidR="009D4C7F" w:rsidRPr="00C139B4" w14:paraId="4FA87EE4" w14:textId="77777777" w:rsidTr="002B6321">
        <w:tc>
          <w:tcPr>
            <w:tcW w:w="800" w:type="dxa"/>
            <w:tcBorders>
              <w:top w:val="single" w:sz="6" w:space="0" w:color="auto"/>
              <w:bottom w:val="nil"/>
              <w:right w:val="nil"/>
            </w:tcBorders>
            <w:shd w:val="solid" w:color="FFFFFF" w:fill="auto"/>
          </w:tcPr>
          <w:p w14:paraId="187F1F41"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2010-03</w:t>
            </w:r>
          </w:p>
        </w:tc>
        <w:tc>
          <w:tcPr>
            <w:tcW w:w="800" w:type="dxa"/>
            <w:tcBorders>
              <w:top w:val="single" w:sz="6" w:space="0" w:color="auto"/>
              <w:left w:val="nil"/>
              <w:bottom w:val="nil"/>
            </w:tcBorders>
            <w:shd w:val="solid" w:color="FFFFFF" w:fill="auto"/>
          </w:tcPr>
          <w:p w14:paraId="5FDEAC85"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CT#47</w:t>
            </w:r>
          </w:p>
        </w:tc>
        <w:tc>
          <w:tcPr>
            <w:tcW w:w="1094" w:type="dxa"/>
            <w:tcBorders>
              <w:top w:val="single" w:sz="6" w:space="0" w:color="auto"/>
              <w:bottom w:val="single" w:sz="4" w:space="0" w:color="auto"/>
            </w:tcBorders>
            <w:shd w:val="solid" w:color="FFFFFF" w:fill="auto"/>
          </w:tcPr>
          <w:p w14:paraId="7C8D551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CP-100020</w:t>
            </w:r>
          </w:p>
        </w:tc>
        <w:tc>
          <w:tcPr>
            <w:tcW w:w="567" w:type="dxa"/>
            <w:tcBorders>
              <w:top w:val="single" w:sz="6" w:space="0" w:color="auto"/>
              <w:bottom w:val="single" w:sz="4" w:space="0" w:color="auto"/>
            </w:tcBorders>
            <w:shd w:val="solid" w:color="FFFFFF" w:fill="auto"/>
          </w:tcPr>
          <w:p w14:paraId="550626F9"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0181</w:t>
            </w:r>
          </w:p>
        </w:tc>
        <w:tc>
          <w:tcPr>
            <w:tcW w:w="425" w:type="dxa"/>
            <w:tcBorders>
              <w:top w:val="single" w:sz="6" w:space="0" w:color="auto"/>
              <w:bottom w:val="single" w:sz="4" w:space="0" w:color="auto"/>
            </w:tcBorders>
            <w:shd w:val="solid" w:color="FFFFFF" w:fill="auto"/>
          </w:tcPr>
          <w:p w14:paraId="68121391"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6" w:space="0" w:color="auto"/>
              <w:bottom w:val="single" w:sz="4" w:space="0" w:color="auto"/>
            </w:tcBorders>
            <w:shd w:val="solid" w:color="FFFFFF" w:fill="auto"/>
          </w:tcPr>
          <w:p w14:paraId="18859E36" w14:textId="77777777" w:rsidR="009D4C7F" w:rsidRPr="00C139B4" w:rsidRDefault="009D4C7F" w:rsidP="002B6321">
            <w:pPr>
              <w:spacing w:after="0"/>
              <w:rPr>
                <w:rFonts w:ascii="Arial" w:hAnsi="Arial"/>
                <w:snapToGrid w:val="0"/>
                <w:sz w:val="16"/>
                <w:lang w:val="en-AU"/>
              </w:rPr>
            </w:pPr>
            <w:r w:rsidRPr="00C139B4">
              <w:rPr>
                <w:rFonts w:ascii="Arial" w:hAnsi="Arial" w:hint="eastAsia"/>
                <w:snapToGrid w:val="0"/>
                <w:sz w:val="16"/>
                <w:lang w:val="en-AU"/>
              </w:rPr>
              <w:t xml:space="preserve">Correction to </w:t>
            </w:r>
            <w:r w:rsidRPr="00C139B4">
              <w:rPr>
                <w:rFonts w:ascii="Arial" w:hAnsi="Arial"/>
                <w:snapToGrid w:val="0"/>
                <w:sz w:val="16"/>
                <w:lang w:val="en-AU"/>
              </w:rPr>
              <w:t>Purge UE Detailed Behaviour</w:t>
            </w:r>
          </w:p>
        </w:tc>
        <w:tc>
          <w:tcPr>
            <w:tcW w:w="709" w:type="dxa"/>
            <w:tcBorders>
              <w:top w:val="single" w:sz="6" w:space="0" w:color="auto"/>
              <w:left w:val="nil"/>
              <w:bottom w:val="nil"/>
            </w:tcBorders>
            <w:shd w:val="solid" w:color="FFFFFF" w:fill="auto"/>
          </w:tcPr>
          <w:p w14:paraId="59132CBF"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9.2.0</w:t>
            </w:r>
          </w:p>
        </w:tc>
      </w:tr>
      <w:tr w:rsidR="009D4C7F" w:rsidRPr="00C139B4" w14:paraId="5AF50EDE" w14:textId="77777777" w:rsidTr="002B6321">
        <w:tc>
          <w:tcPr>
            <w:tcW w:w="800" w:type="dxa"/>
            <w:tcBorders>
              <w:top w:val="nil"/>
              <w:bottom w:val="nil"/>
              <w:right w:val="nil"/>
            </w:tcBorders>
            <w:shd w:val="solid" w:color="FFFFFF" w:fill="auto"/>
          </w:tcPr>
          <w:p w14:paraId="0E18D310"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965C54E"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04F3FE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CP-100020</w:t>
            </w:r>
          </w:p>
        </w:tc>
        <w:tc>
          <w:tcPr>
            <w:tcW w:w="567" w:type="dxa"/>
            <w:tcBorders>
              <w:top w:val="single" w:sz="4" w:space="0" w:color="auto"/>
              <w:bottom w:val="single" w:sz="4" w:space="0" w:color="auto"/>
            </w:tcBorders>
            <w:shd w:val="solid" w:color="FFFFFF" w:fill="auto"/>
          </w:tcPr>
          <w:p w14:paraId="7B52DFA6"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0210</w:t>
            </w:r>
          </w:p>
        </w:tc>
        <w:tc>
          <w:tcPr>
            <w:tcW w:w="425" w:type="dxa"/>
            <w:tcBorders>
              <w:top w:val="single" w:sz="4" w:space="0" w:color="auto"/>
              <w:bottom w:val="single" w:sz="4" w:space="0" w:color="auto"/>
            </w:tcBorders>
            <w:shd w:val="solid" w:color="FFFFFF" w:fill="auto"/>
          </w:tcPr>
          <w:p w14:paraId="355ACAA2" w14:textId="77777777" w:rsidR="009D4C7F" w:rsidRPr="00C139B4" w:rsidRDefault="009D4C7F"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771C7D4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HPLMN ODB</w:t>
            </w:r>
          </w:p>
        </w:tc>
        <w:tc>
          <w:tcPr>
            <w:tcW w:w="709" w:type="dxa"/>
            <w:tcBorders>
              <w:top w:val="nil"/>
              <w:left w:val="nil"/>
              <w:bottom w:val="nil"/>
            </w:tcBorders>
            <w:shd w:val="solid" w:color="FFFFFF" w:fill="auto"/>
          </w:tcPr>
          <w:p w14:paraId="1AFF9B49" w14:textId="77777777" w:rsidR="009D4C7F" w:rsidRPr="00C139B4" w:rsidRDefault="009D4C7F" w:rsidP="002B6321">
            <w:pPr>
              <w:spacing w:after="0"/>
              <w:rPr>
                <w:rFonts w:ascii="Arial" w:hAnsi="Arial"/>
                <w:snapToGrid w:val="0"/>
                <w:color w:val="000000"/>
                <w:sz w:val="16"/>
                <w:lang w:val="en-AU"/>
              </w:rPr>
            </w:pPr>
          </w:p>
        </w:tc>
      </w:tr>
      <w:tr w:rsidR="009D4C7F" w:rsidRPr="00C139B4" w14:paraId="5034A805" w14:textId="77777777" w:rsidTr="002B6321">
        <w:tc>
          <w:tcPr>
            <w:tcW w:w="800" w:type="dxa"/>
            <w:tcBorders>
              <w:top w:val="nil"/>
              <w:bottom w:val="nil"/>
              <w:right w:val="nil"/>
            </w:tcBorders>
            <w:shd w:val="solid" w:color="FFFFFF" w:fill="auto"/>
          </w:tcPr>
          <w:p w14:paraId="06484234"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D20796B"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1DEBE0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CP-100048</w:t>
            </w:r>
          </w:p>
        </w:tc>
        <w:tc>
          <w:tcPr>
            <w:tcW w:w="567" w:type="dxa"/>
            <w:tcBorders>
              <w:top w:val="single" w:sz="4" w:space="0" w:color="auto"/>
              <w:bottom w:val="single" w:sz="4" w:space="0" w:color="auto"/>
            </w:tcBorders>
            <w:shd w:val="solid" w:color="FFFFFF" w:fill="auto"/>
          </w:tcPr>
          <w:p w14:paraId="592C3F26"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0211</w:t>
            </w:r>
          </w:p>
        </w:tc>
        <w:tc>
          <w:tcPr>
            <w:tcW w:w="425" w:type="dxa"/>
            <w:tcBorders>
              <w:top w:val="single" w:sz="4" w:space="0" w:color="auto"/>
              <w:bottom w:val="single" w:sz="4" w:space="0" w:color="auto"/>
            </w:tcBorders>
            <w:shd w:val="solid" w:color="FFFFFF" w:fill="auto"/>
          </w:tcPr>
          <w:p w14:paraId="117F684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bottom w:val="single" w:sz="4" w:space="0" w:color="auto"/>
            </w:tcBorders>
            <w:shd w:val="solid" w:color="FFFFFF" w:fill="auto"/>
          </w:tcPr>
          <w:p w14:paraId="5FD0439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TADS support in S6a/S6d</w:t>
            </w:r>
          </w:p>
        </w:tc>
        <w:tc>
          <w:tcPr>
            <w:tcW w:w="709" w:type="dxa"/>
            <w:tcBorders>
              <w:top w:val="nil"/>
              <w:left w:val="nil"/>
              <w:bottom w:val="nil"/>
            </w:tcBorders>
            <w:shd w:val="solid" w:color="FFFFFF" w:fill="auto"/>
          </w:tcPr>
          <w:p w14:paraId="53BE8D04" w14:textId="77777777" w:rsidR="009D4C7F" w:rsidRPr="00C139B4" w:rsidRDefault="009D4C7F" w:rsidP="002B6321">
            <w:pPr>
              <w:spacing w:after="0"/>
              <w:rPr>
                <w:rFonts w:ascii="Arial" w:hAnsi="Arial"/>
                <w:snapToGrid w:val="0"/>
                <w:color w:val="000000"/>
                <w:sz w:val="16"/>
                <w:lang w:val="en-AU"/>
              </w:rPr>
            </w:pPr>
          </w:p>
        </w:tc>
      </w:tr>
      <w:tr w:rsidR="009D4C7F" w:rsidRPr="00C139B4" w14:paraId="5EEE3D1D" w14:textId="77777777" w:rsidTr="002B6321">
        <w:tc>
          <w:tcPr>
            <w:tcW w:w="800" w:type="dxa"/>
            <w:tcBorders>
              <w:top w:val="nil"/>
              <w:bottom w:val="nil"/>
              <w:right w:val="nil"/>
            </w:tcBorders>
            <w:shd w:val="solid" w:color="FFFFFF" w:fill="auto"/>
          </w:tcPr>
          <w:p w14:paraId="0F1EB24B"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7AA9EFF"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7A2558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CP-100020</w:t>
            </w:r>
          </w:p>
        </w:tc>
        <w:tc>
          <w:tcPr>
            <w:tcW w:w="567" w:type="dxa"/>
            <w:tcBorders>
              <w:top w:val="single" w:sz="4" w:space="0" w:color="auto"/>
              <w:bottom w:val="single" w:sz="4" w:space="0" w:color="auto"/>
            </w:tcBorders>
            <w:shd w:val="solid" w:color="FFFFFF" w:fill="auto"/>
          </w:tcPr>
          <w:p w14:paraId="09B730E6"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0217</w:t>
            </w:r>
          </w:p>
        </w:tc>
        <w:tc>
          <w:tcPr>
            <w:tcW w:w="425" w:type="dxa"/>
            <w:tcBorders>
              <w:top w:val="single" w:sz="4" w:space="0" w:color="auto"/>
              <w:bottom w:val="single" w:sz="4" w:space="0" w:color="auto"/>
            </w:tcBorders>
            <w:shd w:val="solid" w:color="FFFFFF" w:fill="auto"/>
          </w:tcPr>
          <w:p w14:paraId="53DBA4C5" w14:textId="77777777" w:rsidR="009D4C7F" w:rsidRPr="00C139B4" w:rsidRDefault="009D4C7F"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2C4D02C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Cancellation-Type clarifications</w:t>
            </w:r>
          </w:p>
        </w:tc>
        <w:tc>
          <w:tcPr>
            <w:tcW w:w="709" w:type="dxa"/>
            <w:tcBorders>
              <w:top w:val="nil"/>
              <w:left w:val="nil"/>
              <w:bottom w:val="nil"/>
            </w:tcBorders>
            <w:shd w:val="solid" w:color="FFFFFF" w:fill="auto"/>
          </w:tcPr>
          <w:p w14:paraId="216FF3F2" w14:textId="77777777" w:rsidR="009D4C7F" w:rsidRPr="00C139B4" w:rsidRDefault="009D4C7F" w:rsidP="002B6321">
            <w:pPr>
              <w:spacing w:after="0"/>
              <w:rPr>
                <w:rFonts w:ascii="Arial" w:hAnsi="Arial"/>
                <w:snapToGrid w:val="0"/>
                <w:color w:val="000000"/>
                <w:sz w:val="16"/>
                <w:lang w:val="en-AU"/>
              </w:rPr>
            </w:pPr>
          </w:p>
        </w:tc>
      </w:tr>
      <w:tr w:rsidR="009D4C7F" w:rsidRPr="00C139B4" w14:paraId="5BBDF61F" w14:textId="77777777" w:rsidTr="002B6321">
        <w:tc>
          <w:tcPr>
            <w:tcW w:w="800" w:type="dxa"/>
            <w:tcBorders>
              <w:top w:val="nil"/>
              <w:bottom w:val="nil"/>
              <w:right w:val="nil"/>
            </w:tcBorders>
            <w:shd w:val="solid" w:color="FFFFFF" w:fill="auto"/>
          </w:tcPr>
          <w:p w14:paraId="74AB7632"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0E2553F"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5ED401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CP-100020</w:t>
            </w:r>
          </w:p>
        </w:tc>
        <w:tc>
          <w:tcPr>
            <w:tcW w:w="567" w:type="dxa"/>
            <w:tcBorders>
              <w:top w:val="single" w:sz="4" w:space="0" w:color="auto"/>
              <w:bottom w:val="single" w:sz="4" w:space="0" w:color="auto"/>
            </w:tcBorders>
            <w:shd w:val="solid" w:color="FFFFFF" w:fill="auto"/>
          </w:tcPr>
          <w:p w14:paraId="69C12D23"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0219</w:t>
            </w:r>
          </w:p>
        </w:tc>
        <w:tc>
          <w:tcPr>
            <w:tcW w:w="425" w:type="dxa"/>
            <w:tcBorders>
              <w:top w:val="single" w:sz="4" w:space="0" w:color="auto"/>
              <w:bottom w:val="single" w:sz="4" w:space="0" w:color="auto"/>
            </w:tcBorders>
            <w:shd w:val="solid" w:color="FFFFFF" w:fill="auto"/>
          </w:tcPr>
          <w:p w14:paraId="32ED960C"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5FA2074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IETF References update</w:t>
            </w:r>
          </w:p>
        </w:tc>
        <w:tc>
          <w:tcPr>
            <w:tcW w:w="709" w:type="dxa"/>
            <w:tcBorders>
              <w:top w:val="nil"/>
              <w:left w:val="nil"/>
              <w:bottom w:val="nil"/>
            </w:tcBorders>
            <w:shd w:val="solid" w:color="FFFFFF" w:fill="auto"/>
          </w:tcPr>
          <w:p w14:paraId="65FDFC1E" w14:textId="77777777" w:rsidR="009D4C7F" w:rsidRPr="00C139B4" w:rsidRDefault="009D4C7F" w:rsidP="002B6321">
            <w:pPr>
              <w:spacing w:after="0"/>
              <w:rPr>
                <w:rFonts w:ascii="Arial" w:hAnsi="Arial"/>
                <w:snapToGrid w:val="0"/>
                <w:color w:val="000000"/>
                <w:sz w:val="16"/>
                <w:lang w:val="en-AU"/>
              </w:rPr>
            </w:pPr>
          </w:p>
        </w:tc>
      </w:tr>
      <w:tr w:rsidR="009D4C7F" w:rsidRPr="00C139B4" w14:paraId="565C5862" w14:textId="77777777" w:rsidTr="002B6321">
        <w:tc>
          <w:tcPr>
            <w:tcW w:w="800" w:type="dxa"/>
            <w:tcBorders>
              <w:top w:val="nil"/>
              <w:bottom w:val="nil"/>
              <w:right w:val="nil"/>
            </w:tcBorders>
            <w:shd w:val="solid" w:color="FFFFFF" w:fill="auto"/>
          </w:tcPr>
          <w:p w14:paraId="2197DA55"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99FA4E7"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C860A5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CP-100020</w:t>
            </w:r>
          </w:p>
        </w:tc>
        <w:tc>
          <w:tcPr>
            <w:tcW w:w="567" w:type="dxa"/>
            <w:tcBorders>
              <w:top w:val="single" w:sz="4" w:space="0" w:color="auto"/>
              <w:bottom w:val="single" w:sz="4" w:space="0" w:color="auto"/>
            </w:tcBorders>
            <w:shd w:val="solid" w:color="FFFFFF" w:fill="auto"/>
          </w:tcPr>
          <w:p w14:paraId="1D47459C"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0221</w:t>
            </w:r>
          </w:p>
        </w:tc>
        <w:tc>
          <w:tcPr>
            <w:tcW w:w="425" w:type="dxa"/>
            <w:tcBorders>
              <w:top w:val="single" w:sz="4" w:space="0" w:color="auto"/>
              <w:bottom w:val="single" w:sz="4" w:space="0" w:color="auto"/>
            </w:tcBorders>
            <w:shd w:val="solid" w:color="FFFFFF" w:fill="auto"/>
          </w:tcPr>
          <w:p w14:paraId="52462645" w14:textId="77777777" w:rsidR="009D4C7F" w:rsidRPr="00C139B4" w:rsidRDefault="009D4C7F"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6837128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Static PDN GW</w:t>
            </w:r>
          </w:p>
        </w:tc>
        <w:tc>
          <w:tcPr>
            <w:tcW w:w="709" w:type="dxa"/>
            <w:tcBorders>
              <w:top w:val="nil"/>
              <w:left w:val="nil"/>
              <w:bottom w:val="nil"/>
            </w:tcBorders>
            <w:shd w:val="solid" w:color="FFFFFF" w:fill="auto"/>
          </w:tcPr>
          <w:p w14:paraId="23CEFA12" w14:textId="77777777" w:rsidR="009D4C7F" w:rsidRPr="00C139B4" w:rsidRDefault="009D4C7F" w:rsidP="002B6321">
            <w:pPr>
              <w:spacing w:after="0"/>
              <w:rPr>
                <w:rFonts w:ascii="Arial" w:hAnsi="Arial"/>
                <w:snapToGrid w:val="0"/>
                <w:color w:val="000000"/>
                <w:sz w:val="16"/>
                <w:lang w:val="en-AU"/>
              </w:rPr>
            </w:pPr>
          </w:p>
        </w:tc>
      </w:tr>
      <w:tr w:rsidR="009D4C7F" w:rsidRPr="00C139B4" w14:paraId="22C177CF" w14:textId="77777777" w:rsidTr="002B6321">
        <w:tc>
          <w:tcPr>
            <w:tcW w:w="800" w:type="dxa"/>
            <w:tcBorders>
              <w:top w:val="nil"/>
              <w:bottom w:val="nil"/>
              <w:right w:val="nil"/>
            </w:tcBorders>
            <w:shd w:val="solid" w:color="FFFFFF" w:fill="auto"/>
          </w:tcPr>
          <w:p w14:paraId="2FB78B42"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F662CC8"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DD0CB4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CP-100046</w:t>
            </w:r>
          </w:p>
        </w:tc>
        <w:tc>
          <w:tcPr>
            <w:tcW w:w="567" w:type="dxa"/>
            <w:tcBorders>
              <w:top w:val="single" w:sz="4" w:space="0" w:color="auto"/>
              <w:bottom w:val="single" w:sz="4" w:space="0" w:color="auto"/>
            </w:tcBorders>
            <w:shd w:val="solid" w:color="FFFFFF" w:fill="auto"/>
          </w:tcPr>
          <w:p w14:paraId="4E13155E"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0222</w:t>
            </w:r>
          </w:p>
        </w:tc>
        <w:tc>
          <w:tcPr>
            <w:tcW w:w="425" w:type="dxa"/>
            <w:tcBorders>
              <w:top w:val="single" w:sz="4" w:space="0" w:color="auto"/>
              <w:bottom w:val="single" w:sz="4" w:space="0" w:color="auto"/>
            </w:tcBorders>
            <w:shd w:val="solid" w:color="FFFFFF" w:fill="auto"/>
          </w:tcPr>
          <w:p w14:paraId="4D27A85D"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0572E33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Addition of V-GMLC address</w:t>
            </w:r>
            <w:r w:rsidRPr="00C139B4">
              <w:rPr>
                <w:rFonts w:ascii="Arial" w:hAnsi="Arial" w:hint="eastAsia"/>
                <w:snapToGrid w:val="0"/>
                <w:sz w:val="16"/>
                <w:lang w:val="en-AU"/>
              </w:rPr>
              <w:t xml:space="preserve"> </w:t>
            </w:r>
            <w:r w:rsidRPr="00C139B4">
              <w:rPr>
                <w:rFonts w:ascii="Arial" w:hAnsi="Arial"/>
                <w:snapToGrid w:val="0"/>
                <w:sz w:val="16"/>
                <w:lang w:val="en-AU"/>
              </w:rPr>
              <w:t>for S6a</w:t>
            </w:r>
          </w:p>
        </w:tc>
        <w:tc>
          <w:tcPr>
            <w:tcW w:w="709" w:type="dxa"/>
            <w:tcBorders>
              <w:top w:val="nil"/>
              <w:left w:val="nil"/>
              <w:bottom w:val="nil"/>
            </w:tcBorders>
            <w:shd w:val="solid" w:color="FFFFFF" w:fill="auto"/>
          </w:tcPr>
          <w:p w14:paraId="23843A68" w14:textId="77777777" w:rsidR="009D4C7F" w:rsidRPr="00C139B4" w:rsidRDefault="009D4C7F" w:rsidP="002B6321">
            <w:pPr>
              <w:spacing w:after="0"/>
              <w:rPr>
                <w:rFonts w:ascii="Arial" w:hAnsi="Arial"/>
                <w:snapToGrid w:val="0"/>
                <w:color w:val="000000"/>
                <w:sz w:val="16"/>
                <w:lang w:val="en-AU"/>
              </w:rPr>
            </w:pPr>
          </w:p>
        </w:tc>
      </w:tr>
      <w:tr w:rsidR="009D4C7F" w:rsidRPr="00C139B4" w14:paraId="79A55FB7" w14:textId="77777777" w:rsidTr="002B6321">
        <w:tc>
          <w:tcPr>
            <w:tcW w:w="800" w:type="dxa"/>
            <w:tcBorders>
              <w:top w:val="nil"/>
              <w:bottom w:val="nil"/>
              <w:right w:val="nil"/>
            </w:tcBorders>
            <w:shd w:val="solid" w:color="FFFFFF" w:fill="auto"/>
          </w:tcPr>
          <w:p w14:paraId="731DF35F"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F0E8609"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B38F14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CP-100020</w:t>
            </w:r>
          </w:p>
        </w:tc>
        <w:tc>
          <w:tcPr>
            <w:tcW w:w="567" w:type="dxa"/>
            <w:tcBorders>
              <w:top w:val="single" w:sz="4" w:space="0" w:color="auto"/>
              <w:bottom w:val="single" w:sz="4" w:space="0" w:color="auto"/>
            </w:tcBorders>
            <w:shd w:val="solid" w:color="FFFFFF" w:fill="auto"/>
          </w:tcPr>
          <w:p w14:paraId="628DA4E8"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0223</w:t>
            </w:r>
          </w:p>
        </w:tc>
        <w:tc>
          <w:tcPr>
            <w:tcW w:w="425" w:type="dxa"/>
            <w:tcBorders>
              <w:top w:val="single" w:sz="4" w:space="0" w:color="auto"/>
              <w:bottom w:val="single" w:sz="4" w:space="0" w:color="auto"/>
            </w:tcBorders>
            <w:shd w:val="solid" w:color="FFFFFF" w:fill="auto"/>
          </w:tcPr>
          <w:p w14:paraId="6EFC503D"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609F2CF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Handling of UE Reachability MME Parameter</w:t>
            </w:r>
          </w:p>
        </w:tc>
        <w:tc>
          <w:tcPr>
            <w:tcW w:w="709" w:type="dxa"/>
            <w:tcBorders>
              <w:top w:val="nil"/>
              <w:left w:val="nil"/>
              <w:bottom w:val="nil"/>
            </w:tcBorders>
            <w:shd w:val="solid" w:color="FFFFFF" w:fill="auto"/>
          </w:tcPr>
          <w:p w14:paraId="558C1242" w14:textId="77777777" w:rsidR="009D4C7F" w:rsidRPr="00C139B4" w:rsidRDefault="009D4C7F" w:rsidP="002B6321">
            <w:pPr>
              <w:spacing w:after="0"/>
              <w:rPr>
                <w:rFonts w:ascii="Arial" w:hAnsi="Arial"/>
                <w:snapToGrid w:val="0"/>
                <w:color w:val="000000"/>
                <w:sz w:val="16"/>
                <w:lang w:val="en-AU"/>
              </w:rPr>
            </w:pPr>
          </w:p>
        </w:tc>
      </w:tr>
      <w:tr w:rsidR="009D4C7F" w:rsidRPr="00C139B4" w14:paraId="0467707A" w14:textId="77777777" w:rsidTr="002B6321">
        <w:tc>
          <w:tcPr>
            <w:tcW w:w="800" w:type="dxa"/>
            <w:tcBorders>
              <w:top w:val="nil"/>
              <w:bottom w:val="nil"/>
              <w:right w:val="nil"/>
            </w:tcBorders>
            <w:shd w:val="solid" w:color="FFFFFF" w:fill="auto"/>
          </w:tcPr>
          <w:p w14:paraId="5855E557"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24C302A"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FE0BB3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CP-100020</w:t>
            </w:r>
          </w:p>
        </w:tc>
        <w:tc>
          <w:tcPr>
            <w:tcW w:w="567" w:type="dxa"/>
            <w:tcBorders>
              <w:top w:val="single" w:sz="4" w:space="0" w:color="auto"/>
              <w:bottom w:val="single" w:sz="4" w:space="0" w:color="auto"/>
            </w:tcBorders>
            <w:shd w:val="solid" w:color="FFFFFF" w:fill="auto"/>
          </w:tcPr>
          <w:p w14:paraId="1B7BCFEE"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0227</w:t>
            </w:r>
          </w:p>
        </w:tc>
        <w:tc>
          <w:tcPr>
            <w:tcW w:w="425" w:type="dxa"/>
            <w:tcBorders>
              <w:top w:val="single" w:sz="4" w:space="0" w:color="auto"/>
              <w:bottom w:val="single" w:sz="4" w:space="0" w:color="auto"/>
            </w:tcBorders>
            <w:shd w:val="solid" w:color="FFFFFF" w:fill="auto"/>
          </w:tcPr>
          <w:p w14:paraId="77E49CEC" w14:textId="77777777" w:rsidR="009D4C7F" w:rsidRPr="00C139B4" w:rsidRDefault="009D4C7F"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1865042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Indication of PLMN ID of the selected PGW</w:t>
            </w:r>
          </w:p>
        </w:tc>
        <w:tc>
          <w:tcPr>
            <w:tcW w:w="709" w:type="dxa"/>
            <w:tcBorders>
              <w:top w:val="nil"/>
              <w:left w:val="nil"/>
              <w:bottom w:val="nil"/>
            </w:tcBorders>
            <w:shd w:val="solid" w:color="FFFFFF" w:fill="auto"/>
          </w:tcPr>
          <w:p w14:paraId="765DB7F7" w14:textId="77777777" w:rsidR="009D4C7F" w:rsidRPr="00C139B4" w:rsidRDefault="009D4C7F" w:rsidP="002B6321">
            <w:pPr>
              <w:spacing w:after="0"/>
              <w:rPr>
                <w:rFonts w:ascii="Arial" w:hAnsi="Arial"/>
                <w:snapToGrid w:val="0"/>
                <w:color w:val="000000"/>
                <w:sz w:val="16"/>
                <w:lang w:val="en-AU"/>
              </w:rPr>
            </w:pPr>
          </w:p>
        </w:tc>
      </w:tr>
      <w:tr w:rsidR="009D4C7F" w:rsidRPr="00C139B4" w14:paraId="5A55832B" w14:textId="77777777" w:rsidTr="002B6321">
        <w:tc>
          <w:tcPr>
            <w:tcW w:w="800" w:type="dxa"/>
            <w:tcBorders>
              <w:top w:val="nil"/>
              <w:bottom w:val="nil"/>
              <w:right w:val="nil"/>
            </w:tcBorders>
            <w:shd w:val="solid" w:color="FFFFFF" w:fill="auto"/>
          </w:tcPr>
          <w:p w14:paraId="0F52A19C"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00E945E"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A5ECAE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CP-100040</w:t>
            </w:r>
          </w:p>
        </w:tc>
        <w:tc>
          <w:tcPr>
            <w:tcW w:w="567" w:type="dxa"/>
            <w:tcBorders>
              <w:top w:val="single" w:sz="4" w:space="0" w:color="auto"/>
              <w:bottom w:val="single" w:sz="4" w:space="0" w:color="auto"/>
            </w:tcBorders>
            <w:shd w:val="solid" w:color="FFFFFF" w:fill="auto"/>
          </w:tcPr>
          <w:p w14:paraId="219B5B16"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0228</w:t>
            </w:r>
          </w:p>
        </w:tc>
        <w:tc>
          <w:tcPr>
            <w:tcW w:w="425" w:type="dxa"/>
            <w:tcBorders>
              <w:top w:val="single" w:sz="4" w:space="0" w:color="auto"/>
              <w:bottom w:val="single" w:sz="4" w:space="0" w:color="auto"/>
            </w:tcBorders>
            <w:shd w:val="solid" w:color="FFFFFF" w:fill="auto"/>
          </w:tcPr>
          <w:p w14:paraId="60021A01" w14:textId="77777777" w:rsidR="009D4C7F" w:rsidRPr="00C139B4" w:rsidRDefault="009D4C7F"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4BAC8F5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Context-Identifier in NOR</w:t>
            </w:r>
          </w:p>
        </w:tc>
        <w:tc>
          <w:tcPr>
            <w:tcW w:w="709" w:type="dxa"/>
            <w:tcBorders>
              <w:top w:val="nil"/>
              <w:left w:val="nil"/>
              <w:bottom w:val="nil"/>
            </w:tcBorders>
            <w:shd w:val="solid" w:color="FFFFFF" w:fill="auto"/>
          </w:tcPr>
          <w:p w14:paraId="36043441" w14:textId="77777777" w:rsidR="009D4C7F" w:rsidRPr="00C139B4" w:rsidRDefault="009D4C7F" w:rsidP="002B6321">
            <w:pPr>
              <w:spacing w:after="0"/>
              <w:rPr>
                <w:rFonts w:ascii="Arial" w:hAnsi="Arial"/>
                <w:snapToGrid w:val="0"/>
                <w:color w:val="000000"/>
                <w:sz w:val="16"/>
                <w:lang w:val="en-AU"/>
              </w:rPr>
            </w:pPr>
          </w:p>
        </w:tc>
      </w:tr>
      <w:tr w:rsidR="009D4C7F" w:rsidRPr="00C139B4" w14:paraId="10F22773" w14:textId="77777777" w:rsidTr="002B6321">
        <w:tc>
          <w:tcPr>
            <w:tcW w:w="800" w:type="dxa"/>
            <w:tcBorders>
              <w:top w:val="nil"/>
              <w:bottom w:val="nil"/>
              <w:right w:val="nil"/>
            </w:tcBorders>
            <w:shd w:val="solid" w:color="FFFFFF" w:fill="auto"/>
          </w:tcPr>
          <w:p w14:paraId="1D95F57F"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CF7B9B1"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69B89C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CP-100235</w:t>
            </w:r>
          </w:p>
        </w:tc>
        <w:tc>
          <w:tcPr>
            <w:tcW w:w="567" w:type="dxa"/>
            <w:tcBorders>
              <w:top w:val="single" w:sz="4" w:space="0" w:color="auto"/>
              <w:bottom w:val="single" w:sz="4" w:space="0" w:color="auto"/>
            </w:tcBorders>
            <w:shd w:val="solid" w:color="FFFFFF" w:fill="auto"/>
          </w:tcPr>
          <w:p w14:paraId="78006B68"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0230</w:t>
            </w:r>
          </w:p>
        </w:tc>
        <w:tc>
          <w:tcPr>
            <w:tcW w:w="425" w:type="dxa"/>
            <w:tcBorders>
              <w:top w:val="single" w:sz="4" w:space="0" w:color="auto"/>
              <w:bottom w:val="single" w:sz="4" w:space="0" w:color="auto"/>
            </w:tcBorders>
            <w:shd w:val="solid" w:color="FFFFFF" w:fill="auto"/>
          </w:tcPr>
          <w:p w14:paraId="43255AC2"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5</w:t>
            </w:r>
          </w:p>
        </w:tc>
        <w:tc>
          <w:tcPr>
            <w:tcW w:w="4961" w:type="dxa"/>
            <w:tcBorders>
              <w:top w:val="single" w:sz="4" w:space="0" w:color="auto"/>
              <w:bottom w:val="single" w:sz="4" w:space="0" w:color="auto"/>
            </w:tcBorders>
            <w:shd w:val="solid" w:color="FFFFFF" w:fill="auto"/>
          </w:tcPr>
          <w:p w14:paraId="0B17A690" w14:textId="77777777" w:rsidR="009D4C7F" w:rsidRPr="00C139B4" w:rsidRDefault="009D4C7F" w:rsidP="002B6321">
            <w:pPr>
              <w:spacing w:after="0"/>
              <w:rPr>
                <w:rFonts w:ascii="Arial" w:hAnsi="Arial"/>
                <w:snapToGrid w:val="0"/>
                <w:sz w:val="16"/>
                <w:lang w:val="en-AU"/>
              </w:rPr>
            </w:pPr>
            <w:smartTag w:uri="urn:schemas-microsoft-com:office:smarttags" w:element="place">
              <w:smartTag w:uri="urn:schemas-microsoft-com:office:smarttags" w:element="PlaceName">
                <w:r w:rsidRPr="00C139B4">
                  <w:rPr>
                    <w:rFonts w:ascii="Arial" w:hAnsi="Arial"/>
                    <w:snapToGrid w:val="0"/>
                    <w:sz w:val="16"/>
                    <w:lang w:val="en-AU"/>
                  </w:rPr>
                  <w:t>EPS</w:t>
                </w:r>
              </w:smartTag>
              <w:r w:rsidRPr="00C139B4">
                <w:rPr>
                  <w:rFonts w:ascii="Arial" w:hAnsi="Arial"/>
                  <w:snapToGrid w:val="0"/>
                  <w:sz w:val="16"/>
                  <w:lang w:val="en-AU"/>
                </w:rPr>
                <w:t xml:space="preserve"> </w:t>
              </w:r>
              <w:smartTag w:uri="urn:schemas-microsoft-com:office:smarttags" w:element="PlaceName">
                <w:r w:rsidRPr="00C139B4">
                  <w:rPr>
                    <w:rFonts w:ascii="Arial" w:hAnsi="Arial"/>
                    <w:snapToGrid w:val="0"/>
                    <w:sz w:val="16"/>
                    <w:lang w:val="en-AU"/>
                  </w:rPr>
                  <w:t>Subscriber</w:t>
                </w:r>
              </w:smartTag>
              <w:r w:rsidRPr="00C139B4">
                <w:rPr>
                  <w:rFonts w:ascii="Arial" w:hAnsi="Arial"/>
                  <w:snapToGrid w:val="0"/>
                  <w:sz w:val="16"/>
                  <w:lang w:val="en-AU"/>
                </w:rPr>
                <w:t xml:space="preserve"> </w:t>
              </w:r>
              <w:smartTag w:uri="urn:schemas-microsoft-com:office:smarttags" w:element="PlaceType">
                <w:r w:rsidRPr="00C139B4">
                  <w:rPr>
                    <w:rFonts w:ascii="Arial" w:hAnsi="Arial"/>
                    <w:snapToGrid w:val="0"/>
                    <w:sz w:val="16"/>
                    <w:lang w:val="en-AU"/>
                  </w:rPr>
                  <w:t>State</w:t>
                </w:r>
              </w:smartTag>
            </w:smartTag>
            <w:r w:rsidRPr="00C139B4">
              <w:rPr>
                <w:rFonts w:ascii="Arial" w:hAnsi="Arial"/>
                <w:snapToGrid w:val="0"/>
                <w:sz w:val="16"/>
                <w:lang w:val="en-AU"/>
              </w:rPr>
              <w:t xml:space="preserve"> and Location Information Request</w:t>
            </w:r>
          </w:p>
        </w:tc>
        <w:tc>
          <w:tcPr>
            <w:tcW w:w="709" w:type="dxa"/>
            <w:tcBorders>
              <w:top w:val="nil"/>
              <w:left w:val="nil"/>
              <w:bottom w:val="nil"/>
            </w:tcBorders>
            <w:shd w:val="solid" w:color="FFFFFF" w:fill="auto"/>
          </w:tcPr>
          <w:p w14:paraId="255D8CE0" w14:textId="77777777" w:rsidR="009D4C7F" w:rsidRPr="00C139B4" w:rsidRDefault="009D4C7F" w:rsidP="002B6321">
            <w:pPr>
              <w:spacing w:after="0"/>
              <w:rPr>
                <w:rFonts w:ascii="Arial" w:hAnsi="Arial"/>
                <w:snapToGrid w:val="0"/>
                <w:color w:val="000000"/>
                <w:sz w:val="16"/>
                <w:lang w:val="en-AU"/>
              </w:rPr>
            </w:pPr>
          </w:p>
        </w:tc>
      </w:tr>
      <w:tr w:rsidR="009D4C7F" w:rsidRPr="00C139B4" w14:paraId="13C53B9C" w14:textId="77777777" w:rsidTr="002B6321">
        <w:tc>
          <w:tcPr>
            <w:tcW w:w="800" w:type="dxa"/>
            <w:tcBorders>
              <w:top w:val="nil"/>
              <w:bottom w:val="nil"/>
              <w:right w:val="nil"/>
            </w:tcBorders>
            <w:shd w:val="solid" w:color="FFFFFF" w:fill="auto"/>
          </w:tcPr>
          <w:p w14:paraId="34E0117D"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30BB06B"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27BC1B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CP-100040</w:t>
            </w:r>
          </w:p>
        </w:tc>
        <w:tc>
          <w:tcPr>
            <w:tcW w:w="567" w:type="dxa"/>
            <w:tcBorders>
              <w:top w:val="single" w:sz="4" w:space="0" w:color="auto"/>
              <w:bottom w:val="single" w:sz="4" w:space="0" w:color="auto"/>
            </w:tcBorders>
            <w:shd w:val="solid" w:color="FFFFFF" w:fill="auto"/>
          </w:tcPr>
          <w:p w14:paraId="20C2DF26"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0233</w:t>
            </w:r>
          </w:p>
        </w:tc>
        <w:tc>
          <w:tcPr>
            <w:tcW w:w="425" w:type="dxa"/>
            <w:tcBorders>
              <w:top w:val="single" w:sz="4" w:space="0" w:color="auto"/>
              <w:bottom w:val="single" w:sz="4" w:space="0" w:color="auto"/>
            </w:tcBorders>
            <w:shd w:val="solid" w:color="FFFFFF" w:fill="auto"/>
          </w:tcPr>
          <w:p w14:paraId="6EF77697"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268D6B2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Reset to Combined MME/SGSN</w:t>
            </w:r>
          </w:p>
        </w:tc>
        <w:tc>
          <w:tcPr>
            <w:tcW w:w="709" w:type="dxa"/>
            <w:tcBorders>
              <w:top w:val="nil"/>
              <w:left w:val="nil"/>
              <w:bottom w:val="nil"/>
            </w:tcBorders>
            <w:shd w:val="solid" w:color="FFFFFF" w:fill="auto"/>
          </w:tcPr>
          <w:p w14:paraId="1A539699" w14:textId="77777777" w:rsidR="009D4C7F" w:rsidRPr="00C139B4" w:rsidRDefault="009D4C7F" w:rsidP="002B6321">
            <w:pPr>
              <w:spacing w:after="0"/>
              <w:rPr>
                <w:rFonts w:ascii="Arial" w:hAnsi="Arial"/>
                <w:snapToGrid w:val="0"/>
                <w:color w:val="000000"/>
                <w:sz w:val="16"/>
                <w:lang w:val="en-AU"/>
              </w:rPr>
            </w:pPr>
          </w:p>
        </w:tc>
      </w:tr>
      <w:tr w:rsidR="009D4C7F" w:rsidRPr="00C139B4" w14:paraId="189E1D7B" w14:textId="77777777" w:rsidTr="002B6321">
        <w:tc>
          <w:tcPr>
            <w:tcW w:w="800" w:type="dxa"/>
            <w:tcBorders>
              <w:top w:val="nil"/>
              <w:bottom w:val="nil"/>
              <w:right w:val="nil"/>
            </w:tcBorders>
            <w:shd w:val="solid" w:color="FFFFFF" w:fill="auto"/>
          </w:tcPr>
          <w:p w14:paraId="108C82DA"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9849AFE"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F3AEC2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CP-100040</w:t>
            </w:r>
          </w:p>
        </w:tc>
        <w:tc>
          <w:tcPr>
            <w:tcW w:w="567" w:type="dxa"/>
            <w:tcBorders>
              <w:top w:val="single" w:sz="4" w:space="0" w:color="auto"/>
              <w:bottom w:val="single" w:sz="4" w:space="0" w:color="auto"/>
            </w:tcBorders>
            <w:shd w:val="solid" w:color="FFFFFF" w:fill="auto"/>
          </w:tcPr>
          <w:p w14:paraId="42823A9B"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0234</w:t>
            </w:r>
          </w:p>
        </w:tc>
        <w:tc>
          <w:tcPr>
            <w:tcW w:w="425" w:type="dxa"/>
            <w:tcBorders>
              <w:top w:val="single" w:sz="4" w:space="0" w:color="auto"/>
              <w:bottom w:val="single" w:sz="4" w:space="0" w:color="auto"/>
            </w:tcBorders>
            <w:shd w:val="solid" w:color="FFFFFF" w:fill="auto"/>
          </w:tcPr>
          <w:p w14:paraId="190F2D32"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7645855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NOR-Flags correction</w:t>
            </w:r>
          </w:p>
        </w:tc>
        <w:tc>
          <w:tcPr>
            <w:tcW w:w="709" w:type="dxa"/>
            <w:tcBorders>
              <w:top w:val="nil"/>
              <w:left w:val="nil"/>
              <w:bottom w:val="nil"/>
            </w:tcBorders>
            <w:shd w:val="solid" w:color="FFFFFF" w:fill="auto"/>
          </w:tcPr>
          <w:p w14:paraId="6418706E" w14:textId="77777777" w:rsidR="009D4C7F" w:rsidRPr="00C139B4" w:rsidRDefault="009D4C7F" w:rsidP="002B6321">
            <w:pPr>
              <w:spacing w:after="0"/>
              <w:rPr>
                <w:rFonts w:ascii="Arial" w:hAnsi="Arial"/>
                <w:snapToGrid w:val="0"/>
                <w:color w:val="000000"/>
                <w:sz w:val="16"/>
                <w:lang w:val="en-AU"/>
              </w:rPr>
            </w:pPr>
          </w:p>
        </w:tc>
      </w:tr>
      <w:tr w:rsidR="009D4C7F" w:rsidRPr="00C139B4" w14:paraId="28420A77" w14:textId="77777777" w:rsidTr="002B6321">
        <w:tc>
          <w:tcPr>
            <w:tcW w:w="800" w:type="dxa"/>
            <w:tcBorders>
              <w:top w:val="nil"/>
              <w:bottom w:val="nil"/>
              <w:right w:val="nil"/>
            </w:tcBorders>
            <w:shd w:val="solid" w:color="FFFFFF" w:fill="auto"/>
          </w:tcPr>
          <w:p w14:paraId="04DDB248"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80D2948"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BF580A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CP-100040</w:t>
            </w:r>
          </w:p>
        </w:tc>
        <w:tc>
          <w:tcPr>
            <w:tcW w:w="567" w:type="dxa"/>
            <w:tcBorders>
              <w:top w:val="single" w:sz="4" w:space="0" w:color="auto"/>
              <w:bottom w:val="single" w:sz="4" w:space="0" w:color="auto"/>
            </w:tcBorders>
            <w:shd w:val="solid" w:color="FFFFFF" w:fill="auto"/>
          </w:tcPr>
          <w:p w14:paraId="54565EAA"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0236</w:t>
            </w:r>
          </w:p>
        </w:tc>
        <w:tc>
          <w:tcPr>
            <w:tcW w:w="425" w:type="dxa"/>
            <w:tcBorders>
              <w:top w:val="single" w:sz="4" w:space="0" w:color="auto"/>
              <w:bottom w:val="single" w:sz="4" w:space="0" w:color="auto"/>
            </w:tcBorders>
            <w:shd w:val="solid" w:color="FFFFFF" w:fill="auto"/>
          </w:tcPr>
          <w:p w14:paraId="107A763A"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bottom w:val="single" w:sz="4" w:space="0" w:color="auto"/>
            </w:tcBorders>
            <w:shd w:val="solid" w:color="FFFFFF" w:fill="auto"/>
          </w:tcPr>
          <w:p w14:paraId="45165A13"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Indication of LCS Capabilities support over S6a/S6d</w:t>
            </w:r>
          </w:p>
        </w:tc>
        <w:tc>
          <w:tcPr>
            <w:tcW w:w="709" w:type="dxa"/>
            <w:tcBorders>
              <w:top w:val="nil"/>
              <w:left w:val="nil"/>
              <w:bottom w:val="nil"/>
            </w:tcBorders>
            <w:shd w:val="solid" w:color="FFFFFF" w:fill="auto"/>
          </w:tcPr>
          <w:p w14:paraId="058A5DED" w14:textId="77777777" w:rsidR="009D4C7F" w:rsidRPr="00C139B4" w:rsidRDefault="009D4C7F" w:rsidP="002B6321">
            <w:pPr>
              <w:spacing w:after="0"/>
              <w:rPr>
                <w:rFonts w:ascii="Arial" w:hAnsi="Arial"/>
                <w:snapToGrid w:val="0"/>
                <w:color w:val="000000"/>
                <w:sz w:val="16"/>
                <w:lang w:val="en-AU"/>
              </w:rPr>
            </w:pPr>
          </w:p>
        </w:tc>
      </w:tr>
      <w:tr w:rsidR="009D4C7F" w:rsidRPr="00C139B4" w14:paraId="000AA631" w14:textId="77777777" w:rsidTr="002B6321">
        <w:tc>
          <w:tcPr>
            <w:tcW w:w="800" w:type="dxa"/>
            <w:tcBorders>
              <w:top w:val="nil"/>
              <w:bottom w:val="single" w:sz="6" w:space="0" w:color="auto"/>
              <w:right w:val="nil"/>
            </w:tcBorders>
            <w:shd w:val="solid" w:color="FFFFFF" w:fill="auto"/>
          </w:tcPr>
          <w:p w14:paraId="08984802"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550F20DC"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406C713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CP-100040</w:t>
            </w:r>
          </w:p>
        </w:tc>
        <w:tc>
          <w:tcPr>
            <w:tcW w:w="567" w:type="dxa"/>
            <w:tcBorders>
              <w:top w:val="single" w:sz="4" w:space="0" w:color="auto"/>
              <w:bottom w:val="single" w:sz="6" w:space="0" w:color="auto"/>
            </w:tcBorders>
            <w:shd w:val="solid" w:color="FFFFFF" w:fill="auto"/>
          </w:tcPr>
          <w:p w14:paraId="1B40F86B"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0238</w:t>
            </w:r>
          </w:p>
        </w:tc>
        <w:tc>
          <w:tcPr>
            <w:tcW w:w="425" w:type="dxa"/>
            <w:tcBorders>
              <w:top w:val="single" w:sz="4" w:space="0" w:color="auto"/>
              <w:bottom w:val="single" w:sz="6" w:space="0" w:color="auto"/>
            </w:tcBorders>
            <w:shd w:val="solid" w:color="FFFFFF" w:fill="auto"/>
          </w:tcPr>
          <w:p w14:paraId="2686F0B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6" w:space="0" w:color="auto"/>
            </w:tcBorders>
            <w:shd w:val="solid" w:color="FFFFFF" w:fill="auto"/>
          </w:tcPr>
          <w:p w14:paraId="21CE9AF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Fix ambiguity on context id AVP</w:t>
            </w:r>
          </w:p>
        </w:tc>
        <w:tc>
          <w:tcPr>
            <w:tcW w:w="709" w:type="dxa"/>
            <w:tcBorders>
              <w:top w:val="nil"/>
              <w:left w:val="nil"/>
              <w:bottom w:val="single" w:sz="6" w:space="0" w:color="auto"/>
            </w:tcBorders>
            <w:shd w:val="solid" w:color="FFFFFF" w:fill="auto"/>
          </w:tcPr>
          <w:p w14:paraId="0E1CC051" w14:textId="77777777" w:rsidR="009D4C7F" w:rsidRPr="00C139B4" w:rsidRDefault="009D4C7F" w:rsidP="002B6321">
            <w:pPr>
              <w:spacing w:after="0"/>
              <w:rPr>
                <w:rFonts w:ascii="Arial" w:hAnsi="Arial"/>
                <w:snapToGrid w:val="0"/>
                <w:color w:val="000000"/>
                <w:sz w:val="16"/>
                <w:lang w:val="en-AU"/>
              </w:rPr>
            </w:pPr>
          </w:p>
        </w:tc>
      </w:tr>
      <w:tr w:rsidR="009D4C7F" w:rsidRPr="00C139B4" w14:paraId="395C93A2" w14:textId="77777777" w:rsidTr="002B6321">
        <w:tc>
          <w:tcPr>
            <w:tcW w:w="800" w:type="dxa"/>
            <w:tcBorders>
              <w:top w:val="single" w:sz="6" w:space="0" w:color="auto"/>
              <w:bottom w:val="nil"/>
              <w:right w:val="nil"/>
            </w:tcBorders>
            <w:shd w:val="solid" w:color="FFFFFF" w:fill="auto"/>
          </w:tcPr>
          <w:p w14:paraId="33965335"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2010-06</w:t>
            </w:r>
          </w:p>
        </w:tc>
        <w:tc>
          <w:tcPr>
            <w:tcW w:w="800" w:type="dxa"/>
            <w:tcBorders>
              <w:top w:val="single" w:sz="6" w:space="0" w:color="auto"/>
              <w:left w:val="nil"/>
              <w:bottom w:val="nil"/>
            </w:tcBorders>
            <w:shd w:val="solid" w:color="FFFFFF" w:fill="auto"/>
          </w:tcPr>
          <w:p w14:paraId="2902F4F1"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CT#48</w:t>
            </w:r>
          </w:p>
        </w:tc>
        <w:tc>
          <w:tcPr>
            <w:tcW w:w="1094" w:type="dxa"/>
            <w:tcBorders>
              <w:top w:val="single" w:sz="6" w:space="0" w:color="auto"/>
              <w:bottom w:val="single" w:sz="4" w:space="0" w:color="auto"/>
            </w:tcBorders>
            <w:shd w:val="solid" w:color="FFFFFF" w:fill="auto"/>
          </w:tcPr>
          <w:p w14:paraId="717B9D1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CP-100264</w:t>
            </w:r>
          </w:p>
        </w:tc>
        <w:tc>
          <w:tcPr>
            <w:tcW w:w="567" w:type="dxa"/>
            <w:tcBorders>
              <w:top w:val="single" w:sz="6" w:space="0" w:color="auto"/>
              <w:bottom w:val="single" w:sz="4" w:space="0" w:color="auto"/>
            </w:tcBorders>
            <w:shd w:val="solid" w:color="FFFFFF" w:fill="auto"/>
          </w:tcPr>
          <w:p w14:paraId="2E473A07"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0241</w:t>
            </w:r>
          </w:p>
        </w:tc>
        <w:tc>
          <w:tcPr>
            <w:tcW w:w="425" w:type="dxa"/>
            <w:tcBorders>
              <w:top w:val="single" w:sz="6" w:space="0" w:color="auto"/>
              <w:bottom w:val="single" w:sz="4" w:space="0" w:color="auto"/>
            </w:tcBorders>
            <w:shd w:val="solid" w:color="FFFFFF" w:fill="auto"/>
          </w:tcPr>
          <w:p w14:paraId="7D89E5F2"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6" w:space="0" w:color="auto"/>
              <w:bottom w:val="single" w:sz="4" w:space="0" w:color="auto"/>
            </w:tcBorders>
            <w:shd w:val="solid" w:color="FFFFFF" w:fill="auto"/>
          </w:tcPr>
          <w:p w14:paraId="2E477917"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Service-Selection values</w:t>
            </w:r>
          </w:p>
        </w:tc>
        <w:tc>
          <w:tcPr>
            <w:tcW w:w="709" w:type="dxa"/>
            <w:tcBorders>
              <w:top w:val="single" w:sz="6" w:space="0" w:color="auto"/>
              <w:left w:val="nil"/>
              <w:bottom w:val="nil"/>
            </w:tcBorders>
            <w:shd w:val="solid" w:color="FFFFFF" w:fill="auto"/>
          </w:tcPr>
          <w:p w14:paraId="06FD2AB8"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9.3.0</w:t>
            </w:r>
          </w:p>
        </w:tc>
      </w:tr>
      <w:tr w:rsidR="009D4C7F" w:rsidRPr="00C139B4" w14:paraId="33D5A55C" w14:textId="77777777" w:rsidTr="002B6321">
        <w:tc>
          <w:tcPr>
            <w:tcW w:w="800" w:type="dxa"/>
            <w:tcBorders>
              <w:top w:val="nil"/>
              <w:bottom w:val="nil"/>
              <w:right w:val="nil"/>
            </w:tcBorders>
            <w:shd w:val="solid" w:color="FFFFFF" w:fill="auto"/>
          </w:tcPr>
          <w:p w14:paraId="2F988FEF"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AD694C0"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51543D1" w14:textId="77777777" w:rsidR="009D4C7F" w:rsidRPr="00C139B4" w:rsidRDefault="009D4C7F" w:rsidP="002B6321">
            <w:pPr>
              <w:spacing w:after="0"/>
              <w:rPr>
                <w:rFonts w:ascii="Arial" w:hAnsi="Arial"/>
                <w:snapToGrid w:val="0"/>
                <w:sz w:val="16"/>
                <w:lang w:val="en-AU"/>
              </w:rPr>
            </w:pPr>
          </w:p>
        </w:tc>
        <w:tc>
          <w:tcPr>
            <w:tcW w:w="567" w:type="dxa"/>
            <w:tcBorders>
              <w:top w:val="single" w:sz="4" w:space="0" w:color="auto"/>
              <w:bottom w:val="single" w:sz="4" w:space="0" w:color="auto"/>
            </w:tcBorders>
            <w:shd w:val="solid" w:color="FFFFFF" w:fill="auto"/>
          </w:tcPr>
          <w:p w14:paraId="7BD7A05C"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0243</w:t>
            </w:r>
          </w:p>
        </w:tc>
        <w:tc>
          <w:tcPr>
            <w:tcW w:w="425" w:type="dxa"/>
            <w:tcBorders>
              <w:top w:val="single" w:sz="4" w:space="0" w:color="auto"/>
              <w:bottom w:val="single" w:sz="4" w:space="0" w:color="auto"/>
            </w:tcBorders>
            <w:shd w:val="solid" w:color="FFFFFF" w:fill="auto"/>
          </w:tcPr>
          <w:p w14:paraId="1A2FD7CB"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38764FA7"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MIP6-Agent-Info</w:t>
            </w:r>
          </w:p>
        </w:tc>
        <w:tc>
          <w:tcPr>
            <w:tcW w:w="709" w:type="dxa"/>
            <w:tcBorders>
              <w:top w:val="nil"/>
              <w:left w:val="nil"/>
              <w:bottom w:val="nil"/>
            </w:tcBorders>
            <w:shd w:val="solid" w:color="FFFFFF" w:fill="auto"/>
          </w:tcPr>
          <w:p w14:paraId="2DDA8965" w14:textId="77777777" w:rsidR="009D4C7F" w:rsidRPr="00C139B4" w:rsidRDefault="009D4C7F" w:rsidP="002B6321">
            <w:pPr>
              <w:spacing w:after="0"/>
              <w:rPr>
                <w:rFonts w:ascii="Arial" w:hAnsi="Arial"/>
                <w:snapToGrid w:val="0"/>
                <w:color w:val="000000"/>
                <w:sz w:val="16"/>
                <w:lang w:val="en-AU"/>
              </w:rPr>
            </w:pPr>
          </w:p>
        </w:tc>
      </w:tr>
      <w:tr w:rsidR="009D4C7F" w:rsidRPr="00C139B4" w14:paraId="37278AC1" w14:textId="77777777" w:rsidTr="002B6321">
        <w:tc>
          <w:tcPr>
            <w:tcW w:w="800" w:type="dxa"/>
            <w:tcBorders>
              <w:top w:val="nil"/>
              <w:bottom w:val="nil"/>
              <w:right w:val="nil"/>
            </w:tcBorders>
            <w:shd w:val="solid" w:color="FFFFFF" w:fill="auto"/>
          </w:tcPr>
          <w:p w14:paraId="263580B5"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D9761C3"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38E7704" w14:textId="77777777" w:rsidR="009D4C7F" w:rsidRPr="00C139B4" w:rsidRDefault="009D4C7F" w:rsidP="002B6321">
            <w:pPr>
              <w:spacing w:after="0"/>
              <w:rPr>
                <w:rFonts w:ascii="Arial" w:hAnsi="Arial"/>
                <w:snapToGrid w:val="0"/>
                <w:sz w:val="16"/>
                <w:lang w:val="en-AU"/>
              </w:rPr>
            </w:pPr>
          </w:p>
        </w:tc>
        <w:tc>
          <w:tcPr>
            <w:tcW w:w="567" w:type="dxa"/>
            <w:tcBorders>
              <w:top w:val="single" w:sz="4" w:space="0" w:color="auto"/>
              <w:bottom w:val="single" w:sz="4" w:space="0" w:color="auto"/>
            </w:tcBorders>
            <w:shd w:val="solid" w:color="FFFFFF" w:fill="auto"/>
          </w:tcPr>
          <w:p w14:paraId="6B78B3FC"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0245</w:t>
            </w:r>
          </w:p>
        </w:tc>
        <w:tc>
          <w:tcPr>
            <w:tcW w:w="425" w:type="dxa"/>
            <w:tcBorders>
              <w:top w:val="single" w:sz="4" w:space="0" w:color="auto"/>
              <w:bottom w:val="single" w:sz="4" w:space="0" w:color="auto"/>
            </w:tcBorders>
            <w:shd w:val="solid" w:color="FFFFFF" w:fill="auto"/>
          </w:tcPr>
          <w:p w14:paraId="109DBB1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bottom w:val="single" w:sz="4" w:space="0" w:color="auto"/>
            </w:tcBorders>
            <w:shd w:val="solid" w:color="FFFFFF" w:fill="auto"/>
          </w:tcPr>
          <w:p w14:paraId="0E1F349B" w14:textId="77777777" w:rsidR="009D4C7F" w:rsidRPr="00C139B4" w:rsidRDefault="009D4C7F" w:rsidP="002B6321">
            <w:pPr>
              <w:spacing w:after="0"/>
              <w:rPr>
                <w:rFonts w:ascii="Arial" w:hAnsi="Arial"/>
                <w:snapToGrid w:val="0"/>
                <w:sz w:val="16"/>
                <w:lang w:val="en-AU"/>
              </w:rPr>
            </w:pPr>
            <w:r w:rsidRPr="00C139B4">
              <w:rPr>
                <w:rFonts w:ascii="Arial" w:hAnsi="Arial" w:hint="eastAsia"/>
                <w:snapToGrid w:val="0"/>
                <w:sz w:val="16"/>
                <w:lang w:val="en-AU"/>
              </w:rPr>
              <w:t xml:space="preserve">Fix </w:t>
            </w:r>
            <w:r w:rsidRPr="00C139B4">
              <w:rPr>
                <w:rFonts w:ascii="Arial" w:hAnsi="Arial"/>
                <w:snapToGrid w:val="0"/>
                <w:sz w:val="16"/>
                <w:lang w:val="en-AU"/>
              </w:rPr>
              <w:t>ambiguity</w:t>
            </w:r>
            <w:r w:rsidRPr="00C139B4">
              <w:rPr>
                <w:rFonts w:ascii="Arial" w:hAnsi="Arial" w:hint="eastAsia"/>
                <w:snapToGrid w:val="0"/>
                <w:sz w:val="16"/>
                <w:lang w:val="en-AU"/>
              </w:rPr>
              <w:t xml:space="preserve"> on usage of the </w:t>
            </w:r>
            <w:r w:rsidRPr="00C139B4">
              <w:rPr>
                <w:rFonts w:ascii="Arial" w:hAnsi="Arial"/>
                <w:snapToGrid w:val="0"/>
                <w:sz w:val="16"/>
                <w:lang w:val="en-AU"/>
              </w:rPr>
              <w:t>Supported-Features AVP</w:t>
            </w:r>
          </w:p>
        </w:tc>
        <w:tc>
          <w:tcPr>
            <w:tcW w:w="709" w:type="dxa"/>
            <w:tcBorders>
              <w:top w:val="nil"/>
              <w:left w:val="nil"/>
              <w:bottom w:val="nil"/>
            </w:tcBorders>
            <w:shd w:val="solid" w:color="FFFFFF" w:fill="auto"/>
          </w:tcPr>
          <w:p w14:paraId="5E31CA37" w14:textId="77777777" w:rsidR="009D4C7F" w:rsidRPr="00C139B4" w:rsidRDefault="009D4C7F" w:rsidP="002B6321">
            <w:pPr>
              <w:spacing w:after="0"/>
              <w:rPr>
                <w:rFonts w:ascii="Arial" w:hAnsi="Arial"/>
                <w:snapToGrid w:val="0"/>
                <w:color w:val="000000"/>
                <w:sz w:val="16"/>
                <w:lang w:val="en-AU"/>
              </w:rPr>
            </w:pPr>
          </w:p>
        </w:tc>
      </w:tr>
      <w:tr w:rsidR="009D4C7F" w:rsidRPr="00C139B4" w14:paraId="299475D4" w14:textId="77777777" w:rsidTr="002B6321">
        <w:tc>
          <w:tcPr>
            <w:tcW w:w="800" w:type="dxa"/>
            <w:tcBorders>
              <w:top w:val="nil"/>
              <w:bottom w:val="nil"/>
              <w:right w:val="nil"/>
            </w:tcBorders>
            <w:shd w:val="solid" w:color="FFFFFF" w:fill="auto"/>
          </w:tcPr>
          <w:p w14:paraId="0302E1BD"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09AB80C"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A937A87" w14:textId="77777777" w:rsidR="009D4C7F" w:rsidRPr="00C139B4" w:rsidRDefault="009D4C7F" w:rsidP="002B6321">
            <w:pPr>
              <w:spacing w:after="0"/>
              <w:rPr>
                <w:rFonts w:ascii="Arial" w:hAnsi="Arial"/>
                <w:snapToGrid w:val="0"/>
                <w:sz w:val="16"/>
                <w:lang w:val="en-AU"/>
              </w:rPr>
            </w:pPr>
          </w:p>
        </w:tc>
        <w:tc>
          <w:tcPr>
            <w:tcW w:w="567" w:type="dxa"/>
            <w:tcBorders>
              <w:top w:val="single" w:sz="4" w:space="0" w:color="auto"/>
              <w:bottom w:val="single" w:sz="4" w:space="0" w:color="auto"/>
            </w:tcBorders>
            <w:shd w:val="solid" w:color="FFFFFF" w:fill="auto"/>
          </w:tcPr>
          <w:p w14:paraId="36D0798A"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0260</w:t>
            </w:r>
          </w:p>
        </w:tc>
        <w:tc>
          <w:tcPr>
            <w:tcW w:w="425" w:type="dxa"/>
            <w:tcBorders>
              <w:top w:val="single" w:sz="4" w:space="0" w:color="auto"/>
              <w:bottom w:val="single" w:sz="4" w:space="0" w:color="auto"/>
            </w:tcBorders>
            <w:shd w:val="solid" w:color="FFFFFF" w:fill="auto"/>
          </w:tcPr>
          <w:p w14:paraId="76D37D91"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2A852D1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 xml:space="preserve">Correction </w:t>
            </w:r>
            <w:r w:rsidRPr="00C139B4">
              <w:rPr>
                <w:rFonts w:ascii="Arial" w:hAnsi="Arial" w:hint="eastAsia"/>
                <w:snapToGrid w:val="0"/>
                <w:sz w:val="16"/>
                <w:lang w:val="en-AU"/>
              </w:rPr>
              <w:t>of</w:t>
            </w:r>
            <w:r w:rsidRPr="00C139B4">
              <w:rPr>
                <w:rFonts w:ascii="Arial" w:hAnsi="Arial"/>
                <w:snapToGrid w:val="0"/>
                <w:sz w:val="16"/>
                <w:lang w:val="en-AU"/>
              </w:rPr>
              <w:t xml:space="preserve"> Context-Identifier</w:t>
            </w:r>
          </w:p>
        </w:tc>
        <w:tc>
          <w:tcPr>
            <w:tcW w:w="709" w:type="dxa"/>
            <w:tcBorders>
              <w:top w:val="nil"/>
              <w:left w:val="nil"/>
              <w:bottom w:val="nil"/>
            </w:tcBorders>
            <w:shd w:val="solid" w:color="FFFFFF" w:fill="auto"/>
          </w:tcPr>
          <w:p w14:paraId="521FD0A7" w14:textId="77777777" w:rsidR="009D4C7F" w:rsidRPr="00C139B4" w:rsidRDefault="009D4C7F" w:rsidP="002B6321">
            <w:pPr>
              <w:spacing w:after="0"/>
              <w:rPr>
                <w:rFonts w:ascii="Arial" w:hAnsi="Arial"/>
                <w:snapToGrid w:val="0"/>
                <w:color w:val="000000"/>
                <w:sz w:val="16"/>
                <w:lang w:val="en-AU"/>
              </w:rPr>
            </w:pPr>
          </w:p>
        </w:tc>
      </w:tr>
      <w:tr w:rsidR="009D4C7F" w:rsidRPr="00C139B4" w14:paraId="7048F1D3" w14:textId="77777777" w:rsidTr="002B6321">
        <w:tc>
          <w:tcPr>
            <w:tcW w:w="800" w:type="dxa"/>
            <w:tcBorders>
              <w:top w:val="nil"/>
              <w:bottom w:val="nil"/>
              <w:right w:val="nil"/>
            </w:tcBorders>
            <w:shd w:val="solid" w:color="FFFFFF" w:fill="auto"/>
          </w:tcPr>
          <w:p w14:paraId="3F7913B7"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2F63B2F"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B493C8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CP-100277</w:t>
            </w:r>
          </w:p>
        </w:tc>
        <w:tc>
          <w:tcPr>
            <w:tcW w:w="567" w:type="dxa"/>
            <w:tcBorders>
              <w:top w:val="single" w:sz="4" w:space="0" w:color="auto"/>
              <w:bottom w:val="single" w:sz="4" w:space="0" w:color="auto"/>
            </w:tcBorders>
            <w:shd w:val="solid" w:color="FFFFFF" w:fill="auto"/>
          </w:tcPr>
          <w:p w14:paraId="23A43208"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0247</w:t>
            </w:r>
          </w:p>
        </w:tc>
        <w:tc>
          <w:tcPr>
            <w:tcW w:w="425" w:type="dxa"/>
            <w:tcBorders>
              <w:top w:val="single" w:sz="4" w:space="0" w:color="auto"/>
              <w:bottom w:val="single" w:sz="4" w:space="0" w:color="auto"/>
            </w:tcBorders>
            <w:shd w:val="solid" w:color="FFFFFF" w:fill="auto"/>
          </w:tcPr>
          <w:p w14:paraId="6D2023B6"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0506EFE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Dynamic information update after a Reset procedure</w:t>
            </w:r>
          </w:p>
        </w:tc>
        <w:tc>
          <w:tcPr>
            <w:tcW w:w="709" w:type="dxa"/>
            <w:tcBorders>
              <w:top w:val="nil"/>
              <w:left w:val="nil"/>
              <w:bottom w:val="nil"/>
            </w:tcBorders>
            <w:shd w:val="solid" w:color="FFFFFF" w:fill="auto"/>
          </w:tcPr>
          <w:p w14:paraId="762E7B9B" w14:textId="77777777" w:rsidR="009D4C7F" w:rsidRPr="00C139B4" w:rsidRDefault="009D4C7F" w:rsidP="002B6321">
            <w:pPr>
              <w:spacing w:after="0"/>
              <w:rPr>
                <w:rFonts w:ascii="Arial" w:hAnsi="Arial"/>
                <w:snapToGrid w:val="0"/>
                <w:color w:val="000000"/>
                <w:sz w:val="16"/>
                <w:lang w:val="en-AU"/>
              </w:rPr>
            </w:pPr>
          </w:p>
        </w:tc>
      </w:tr>
      <w:tr w:rsidR="009D4C7F" w:rsidRPr="00C139B4" w14:paraId="4B34941C" w14:textId="77777777" w:rsidTr="002B6321">
        <w:tc>
          <w:tcPr>
            <w:tcW w:w="800" w:type="dxa"/>
            <w:tcBorders>
              <w:top w:val="nil"/>
              <w:bottom w:val="nil"/>
              <w:right w:val="nil"/>
            </w:tcBorders>
            <w:shd w:val="solid" w:color="FFFFFF" w:fill="auto"/>
          </w:tcPr>
          <w:p w14:paraId="39722A0F"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BC44568"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3A79D51" w14:textId="77777777" w:rsidR="009D4C7F" w:rsidRPr="00C139B4" w:rsidRDefault="009D4C7F" w:rsidP="002B6321">
            <w:pPr>
              <w:spacing w:after="0"/>
              <w:rPr>
                <w:rFonts w:ascii="Arial" w:hAnsi="Arial"/>
                <w:snapToGrid w:val="0"/>
                <w:sz w:val="16"/>
                <w:lang w:val="en-AU"/>
              </w:rPr>
            </w:pPr>
          </w:p>
        </w:tc>
        <w:tc>
          <w:tcPr>
            <w:tcW w:w="567" w:type="dxa"/>
            <w:tcBorders>
              <w:top w:val="single" w:sz="4" w:space="0" w:color="auto"/>
              <w:bottom w:val="single" w:sz="4" w:space="0" w:color="auto"/>
            </w:tcBorders>
            <w:shd w:val="solid" w:color="FFFFFF" w:fill="auto"/>
          </w:tcPr>
          <w:p w14:paraId="304B140E"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0248</w:t>
            </w:r>
          </w:p>
        </w:tc>
        <w:tc>
          <w:tcPr>
            <w:tcW w:w="425" w:type="dxa"/>
            <w:tcBorders>
              <w:top w:val="single" w:sz="4" w:space="0" w:color="auto"/>
              <w:bottom w:val="single" w:sz="4" w:space="0" w:color="auto"/>
            </w:tcBorders>
            <w:shd w:val="solid" w:color="FFFFFF" w:fill="auto"/>
          </w:tcPr>
          <w:p w14:paraId="4B4D189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67B4C82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Notify command from unknown MME</w:t>
            </w:r>
          </w:p>
        </w:tc>
        <w:tc>
          <w:tcPr>
            <w:tcW w:w="709" w:type="dxa"/>
            <w:tcBorders>
              <w:top w:val="nil"/>
              <w:left w:val="nil"/>
              <w:bottom w:val="nil"/>
            </w:tcBorders>
            <w:shd w:val="solid" w:color="FFFFFF" w:fill="auto"/>
          </w:tcPr>
          <w:p w14:paraId="1D6F203D" w14:textId="77777777" w:rsidR="009D4C7F" w:rsidRPr="00C139B4" w:rsidRDefault="009D4C7F" w:rsidP="002B6321">
            <w:pPr>
              <w:spacing w:after="0"/>
              <w:rPr>
                <w:rFonts w:ascii="Arial" w:hAnsi="Arial"/>
                <w:snapToGrid w:val="0"/>
                <w:color w:val="000000"/>
                <w:sz w:val="16"/>
                <w:lang w:val="en-AU"/>
              </w:rPr>
            </w:pPr>
          </w:p>
        </w:tc>
      </w:tr>
      <w:tr w:rsidR="009D4C7F" w:rsidRPr="00C139B4" w14:paraId="00D7F551" w14:textId="77777777" w:rsidTr="002B6321">
        <w:tc>
          <w:tcPr>
            <w:tcW w:w="800" w:type="dxa"/>
            <w:tcBorders>
              <w:top w:val="nil"/>
              <w:bottom w:val="nil"/>
              <w:right w:val="nil"/>
            </w:tcBorders>
            <w:shd w:val="solid" w:color="FFFFFF" w:fill="auto"/>
          </w:tcPr>
          <w:p w14:paraId="3B22C8BE"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07C014E"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04AF6D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CP-100416</w:t>
            </w:r>
          </w:p>
        </w:tc>
        <w:tc>
          <w:tcPr>
            <w:tcW w:w="567" w:type="dxa"/>
            <w:tcBorders>
              <w:top w:val="single" w:sz="4" w:space="0" w:color="auto"/>
              <w:bottom w:val="single" w:sz="4" w:space="0" w:color="auto"/>
            </w:tcBorders>
            <w:shd w:val="solid" w:color="FFFFFF" w:fill="auto"/>
          </w:tcPr>
          <w:p w14:paraId="06EC3FFF"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0249</w:t>
            </w:r>
          </w:p>
        </w:tc>
        <w:tc>
          <w:tcPr>
            <w:tcW w:w="425" w:type="dxa"/>
            <w:tcBorders>
              <w:top w:val="single" w:sz="4" w:space="0" w:color="auto"/>
              <w:bottom w:val="single" w:sz="4" w:space="0" w:color="auto"/>
            </w:tcBorders>
            <w:shd w:val="solid" w:color="FFFFFF" w:fill="auto"/>
          </w:tcPr>
          <w:p w14:paraId="305FBB6E"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4</w:t>
            </w:r>
          </w:p>
        </w:tc>
        <w:tc>
          <w:tcPr>
            <w:tcW w:w="4961" w:type="dxa"/>
            <w:tcBorders>
              <w:top w:val="single" w:sz="4" w:space="0" w:color="auto"/>
              <w:bottom w:val="single" w:sz="4" w:space="0" w:color="auto"/>
            </w:tcBorders>
            <w:shd w:val="solid" w:color="FFFFFF" w:fill="auto"/>
          </w:tcPr>
          <w:p w14:paraId="63A641B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S6a Error Codes</w:t>
            </w:r>
          </w:p>
        </w:tc>
        <w:tc>
          <w:tcPr>
            <w:tcW w:w="709" w:type="dxa"/>
            <w:tcBorders>
              <w:top w:val="nil"/>
              <w:left w:val="nil"/>
              <w:bottom w:val="nil"/>
            </w:tcBorders>
            <w:shd w:val="solid" w:color="FFFFFF" w:fill="auto"/>
          </w:tcPr>
          <w:p w14:paraId="7C346372" w14:textId="77777777" w:rsidR="009D4C7F" w:rsidRPr="00C139B4" w:rsidRDefault="009D4C7F" w:rsidP="002B6321">
            <w:pPr>
              <w:spacing w:after="0"/>
              <w:rPr>
                <w:rFonts w:ascii="Arial" w:hAnsi="Arial"/>
                <w:snapToGrid w:val="0"/>
                <w:color w:val="000000"/>
                <w:sz w:val="16"/>
                <w:lang w:val="en-AU"/>
              </w:rPr>
            </w:pPr>
          </w:p>
        </w:tc>
      </w:tr>
      <w:tr w:rsidR="009D4C7F" w:rsidRPr="00C139B4" w14:paraId="40BFB8AA" w14:textId="77777777" w:rsidTr="002B6321">
        <w:tc>
          <w:tcPr>
            <w:tcW w:w="800" w:type="dxa"/>
            <w:tcBorders>
              <w:top w:val="nil"/>
              <w:bottom w:val="nil"/>
              <w:right w:val="nil"/>
            </w:tcBorders>
            <w:shd w:val="solid" w:color="FFFFFF" w:fill="auto"/>
          </w:tcPr>
          <w:p w14:paraId="77EAE34A"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91E76F0"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0C5872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CP-100279</w:t>
            </w:r>
          </w:p>
        </w:tc>
        <w:tc>
          <w:tcPr>
            <w:tcW w:w="567" w:type="dxa"/>
            <w:tcBorders>
              <w:top w:val="single" w:sz="4" w:space="0" w:color="auto"/>
              <w:bottom w:val="single" w:sz="4" w:space="0" w:color="auto"/>
            </w:tcBorders>
            <w:shd w:val="solid" w:color="FFFFFF" w:fill="auto"/>
          </w:tcPr>
          <w:p w14:paraId="64DF3604"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0258</w:t>
            </w:r>
          </w:p>
        </w:tc>
        <w:tc>
          <w:tcPr>
            <w:tcW w:w="425" w:type="dxa"/>
            <w:tcBorders>
              <w:top w:val="single" w:sz="4" w:space="0" w:color="auto"/>
              <w:bottom w:val="single" w:sz="4" w:space="0" w:color="auto"/>
            </w:tcBorders>
            <w:shd w:val="solid" w:color="FFFFFF" w:fill="auto"/>
          </w:tcPr>
          <w:p w14:paraId="622816A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961" w:type="dxa"/>
            <w:tcBorders>
              <w:top w:val="single" w:sz="4" w:space="0" w:color="auto"/>
              <w:bottom w:val="single" w:sz="4" w:space="0" w:color="auto"/>
            </w:tcBorders>
            <w:shd w:val="solid" w:color="FFFFFF" w:fill="auto"/>
          </w:tcPr>
          <w:p w14:paraId="36FB329B" w14:textId="77777777" w:rsidR="009D4C7F" w:rsidRPr="00C139B4" w:rsidRDefault="009D4C7F" w:rsidP="002B6321">
            <w:pPr>
              <w:spacing w:after="0"/>
              <w:rPr>
                <w:rFonts w:ascii="Arial" w:hAnsi="Arial"/>
                <w:snapToGrid w:val="0"/>
                <w:sz w:val="16"/>
                <w:lang w:val="en-AU"/>
              </w:rPr>
            </w:pPr>
            <w:r w:rsidRPr="00C139B4">
              <w:rPr>
                <w:rFonts w:ascii="Arial" w:hAnsi="Arial" w:hint="eastAsia"/>
                <w:snapToGrid w:val="0"/>
                <w:sz w:val="16"/>
                <w:lang w:val="en-AU"/>
              </w:rPr>
              <w:t>URRP for SGSN</w:t>
            </w:r>
          </w:p>
        </w:tc>
        <w:tc>
          <w:tcPr>
            <w:tcW w:w="709" w:type="dxa"/>
            <w:tcBorders>
              <w:top w:val="nil"/>
              <w:left w:val="nil"/>
              <w:bottom w:val="nil"/>
            </w:tcBorders>
            <w:shd w:val="solid" w:color="FFFFFF" w:fill="auto"/>
          </w:tcPr>
          <w:p w14:paraId="5DD147E3" w14:textId="77777777" w:rsidR="009D4C7F" w:rsidRPr="00C139B4" w:rsidRDefault="009D4C7F" w:rsidP="002B6321">
            <w:pPr>
              <w:spacing w:after="0"/>
              <w:rPr>
                <w:rFonts w:ascii="Arial" w:hAnsi="Arial"/>
                <w:snapToGrid w:val="0"/>
                <w:color w:val="000000"/>
                <w:sz w:val="16"/>
                <w:lang w:val="en-AU"/>
              </w:rPr>
            </w:pPr>
          </w:p>
        </w:tc>
      </w:tr>
      <w:tr w:rsidR="009D4C7F" w:rsidRPr="00C139B4" w14:paraId="2DF01309" w14:textId="77777777" w:rsidTr="002B6321">
        <w:tc>
          <w:tcPr>
            <w:tcW w:w="800" w:type="dxa"/>
            <w:tcBorders>
              <w:top w:val="nil"/>
              <w:bottom w:val="single" w:sz="6" w:space="0" w:color="auto"/>
              <w:right w:val="nil"/>
            </w:tcBorders>
            <w:shd w:val="solid" w:color="FFFFFF" w:fill="auto"/>
          </w:tcPr>
          <w:p w14:paraId="161C2C80"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51E3DCB4"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2D96B3B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CP-100265</w:t>
            </w:r>
          </w:p>
        </w:tc>
        <w:tc>
          <w:tcPr>
            <w:tcW w:w="567" w:type="dxa"/>
            <w:tcBorders>
              <w:top w:val="single" w:sz="4" w:space="0" w:color="auto"/>
              <w:bottom w:val="single" w:sz="6" w:space="0" w:color="auto"/>
            </w:tcBorders>
            <w:shd w:val="solid" w:color="FFFFFF" w:fill="auto"/>
          </w:tcPr>
          <w:p w14:paraId="09786006"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0262</w:t>
            </w:r>
          </w:p>
        </w:tc>
        <w:tc>
          <w:tcPr>
            <w:tcW w:w="425" w:type="dxa"/>
            <w:tcBorders>
              <w:top w:val="single" w:sz="4" w:space="0" w:color="auto"/>
              <w:bottom w:val="single" w:sz="6" w:space="0" w:color="auto"/>
            </w:tcBorders>
            <w:shd w:val="solid" w:color="FFFFFF" w:fill="auto"/>
          </w:tcPr>
          <w:p w14:paraId="6A088E09"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961" w:type="dxa"/>
            <w:tcBorders>
              <w:top w:val="single" w:sz="4" w:space="0" w:color="auto"/>
              <w:bottom w:val="single" w:sz="6" w:space="0" w:color="auto"/>
            </w:tcBorders>
            <w:shd w:val="solid" w:color="FFFFFF" w:fill="auto"/>
          </w:tcPr>
          <w:p w14:paraId="653DD08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MME mapping between Diameter error codes and NAS Cause Code values</w:t>
            </w:r>
          </w:p>
        </w:tc>
        <w:tc>
          <w:tcPr>
            <w:tcW w:w="709" w:type="dxa"/>
            <w:tcBorders>
              <w:top w:val="nil"/>
              <w:left w:val="nil"/>
              <w:bottom w:val="single" w:sz="6" w:space="0" w:color="auto"/>
            </w:tcBorders>
            <w:shd w:val="solid" w:color="FFFFFF" w:fill="auto"/>
          </w:tcPr>
          <w:p w14:paraId="0F759C0B" w14:textId="77777777" w:rsidR="009D4C7F" w:rsidRPr="00C139B4" w:rsidRDefault="009D4C7F" w:rsidP="002B6321">
            <w:pPr>
              <w:spacing w:after="0"/>
              <w:rPr>
                <w:rFonts w:ascii="Arial" w:hAnsi="Arial"/>
                <w:snapToGrid w:val="0"/>
                <w:color w:val="000000"/>
                <w:sz w:val="16"/>
                <w:lang w:val="en-AU"/>
              </w:rPr>
            </w:pPr>
          </w:p>
        </w:tc>
      </w:tr>
      <w:tr w:rsidR="009D4C7F" w:rsidRPr="00C139B4" w14:paraId="2F284CD1" w14:textId="77777777" w:rsidTr="002B6321">
        <w:tc>
          <w:tcPr>
            <w:tcW w:w="800" w:type="dxa"/>
            <w:tcBorders>
              <w:top w:val="single" w:sz="6" w:space="0" w:color="auto"/>
              <w:bottom w:val="nil"/>
              <w:right w:val="nil"/>
            </w:tcBorders>
            <w:shd w:val="solid" w:color="FFFFFF" w:fill="auto"/>
          </w:tcPr>
          <w:p w14:paraId="6E170D38"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2010-09</w:t>
            </w:r>
          </w:p>
        </w:tc>
        <w:tc>
          <w:tcPr>
            <w:tcW w:w="800" w:type="dxa"/>
            <w:tcBorders>
              <w:top w:val="single" w:sz="6" w:space="0" w:color="auto"/>
              <w:left w:val="nil"/>
              <w:bottom w:val="nil"/>
            </w:tcBorders>
            <w:shd w:val="solid" w:color="FFFFFF" w:fill="auto"/>
          </w:tcPr>
          <w:p w14:paraId="05630C17"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CT#49</w:t>
            </w:r>
          </w:p>
        </w:tc>
        <w:tc>
          <w:tcPr>
            <w:tcW w:w="1094" w:type="dxa"/>
            <w:tcBorders>
              <w:top w:val="single" w:sz="6" w:space="0" w:color="auto"/>
              <w:bottom w:val="single" w:sz="4" w:space="0" w:color="auto"/>
            </w:tcBorders>
            <w:shd w:val="solid" w:color="FFFFFF" w:fill="auto"/>
          </w:tcPr>
          <w:p w14:paraId="43D393D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CP-100456</w:t>
            </w:r>
          </w:p>
        </w:tc>
        <w:tc>
          <w:tcPr>
            <w:tcW w:w="567" w:type="dxa"/>
            <w:tcBorders>
              <w:top w:val="single" w:sz="6" w:space="0" w:color="auto"/>
              <w:bottom w:val="single" w:sz="4" w:space="0" w:color="auto"/>
            </w:tcBorders>
            <w:shd w:val="solid" w:color="FFFFFF" w:fill="auto"/>
          </w:tcPr>
          <w:p w14:paraId="26DA7B04"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0268</w:t>
            </w:r>
          </w:p>
        </w:tc>
        <w:tc>
          <w:tcPr>
            <w:tcW w:w="425" w:type="dxa"/>
            <w:tcBorders>
              <w:top w:val="single" w:sz="6" w:space="0" w:color="auto"/>
              <w:bottom w:val="single" w:sz="4" w:space="0" w:color="auto"/>
            </w:tcBorders>
            <w:shd w:val="solid" w:color="FFFFFF" w:fill="auto"/>
          </w:tcPr>
          <w:p w14:paraId="26AE03E0"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6" w:space="0" w:color="auto"/>
              <w:bottom w:val="single" w:sz="4" w:space="0" w:color="auto"/>
            </w:tcBorders>
            <w:shd w:val="solid" w:color="FFFFFF" w:fill="auto"/>
          </w:tcPr>
          <w:p w14:paraId="7CD75D6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Restoration of the SGSN Number in the VLR</w:t>
            </w:r>
          </w:p>
        </w:tc>
        <w:tc>
          <w:tcPr>
            <w:tcW w:w="709" w:type="dxa"/>
            <w:tcBorders>
              <w:top w:val="single" w:sz="6" w:space="0" w:color="auto"/>
              <w:left w:val="nil"/>
              <w:bottom w:val="nil"/>
            </w:tcBorders>
            <w:shd w:val="solid" w:color="FFFFFF" w:fill="auto"/>
          </w:tcPr>
          <w:p w14:paraId="6D27E926"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9.4.0</w:t>
            </w:r>
          </w:p>
        </w:tc>
      </w:tr>
      <w:tr w:rsidR="009D4C7F" w:rsidRPr="00C139B4" w14:paraId="773AC519" w14:textId="77777777" w:rsidTr="002B6321">
        <w:tc>
          <w:tcPr>
            <w:tcW w:w="800" w:type="dxa"/>
            <w:tcBorders>
              <w:top w:val="nil"/>
              <w:bottom w:val="nil"/>
              <w:right w:val="nil"/>
            </w:tcBorders>
            <w:shd w:val="solid" w:color="FFFFFF" w:fill="auto"/>
          </w:tcPr>
          <w:p w14:paraId="3817CB10"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3D5F630"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2524CF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CP-100457</w:t>
            </w:r>
          </w:p>
        </w:tc>
        <w:tc>
          <w:tcPr>
            <w:tcW w:w="567" w:type="dxa"/>
            <w:tcBorders>
              <w:top w:val="single" w:sz="4" w:space="0" w:color="auto"/>
              <w:bottom w:val="single" w:sz="4" w:space="0" w:color="auto"/>
            </w:tcBorders>
            <w:shd w:val="solid" w:color="FFFFFF" w:fill="auto"/>
          </w:tcPr>
          <w:p w14:paraId="6A5F0B59"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0272</w:t>
            </w:r>
          </w:p>
        </w:tc>
        <w:tc>
          <w:tcPr>
            <w:tcW w:w="425" w:type="dxa"/>
            <w:tcBorders>
              <w:top w:val="single" w:sz="4" w:space="0" w:color="auto"/>
              <w:bottom w:val="single" w:sz="4" w:space="0" w:color="auto"/>
            </w:tcBorders>
            <w:shd w:val="solid" w:color="FFFFFF" w:fill="auto"/>
          </w:tcPr>
          <w:p w14:paraId="5B4345F3" w14:textId="77777777" w:rsidR="009D4C7F" w:rsidRPr="00C139B4" w:rsidRDefault="009D4C7F"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3EDF5557"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QoS-Subscribed</w:t>
            </w:r>
          </w:p>
        </w:tc>
        <w:tc>
          <w:tcPr>
            <w:tcW w:w="709" w:type="dxa"/>
            <w:tcBorders>
              <w:top w:val="nil"/>
              <w:left w:val="nil"/>
              <w:bottom w:val="nil"/>
            </w:tcBorders>
            <w:shd w:val="solid" w:color="FFFFFF" w:fill="auto"/>
          </w:tcPr>
          <w:p w14:paraId="18D9D12F" w14:textId="77777777" w:rsidR="009D4C7F" w:rsidRPr="00C139B4" w:rsidRDefault="009D4C7F" w:rsidP="002B6321">
            <w:pPr>
              <w:spacing w:after="0"/>
              <w:rPr>
                <w:rFonts w:ascii="Arial" w:hAnsi="Arial"/>
                <w:snapToGrid w:val="0"/>
                <w:color w:val="000000"/>
                <w:sz w:val="16"/>
                <w:lang w:val="en-AU"/>
              </w:rPr>
            </w:pPr>
          </w:p>
        </w:tc>
      </w:tr>
      <w:tr w:rsidR="009D4C7F" w:rsidRPr="00C139B4" w14:paraId="10877978" w14:textId="77777777" w:rsidTr="002B6321">
        <w:tc>
          <w:tcPr>
            <w:tcW w:w="800" w:type="dxa"/>
            <w:tcBorders>
              <w:top w:val="nil"/>
              <w:bottom w:val="nil"/>
              <w:right w:val="nil"/>
            </w:tcBorders>
            <w:shd w:val="solid" w:color="FFFFFF" w:fill="auto"/>
          </w:tcPr>
          <w:p w14:paraId="24A845CC"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68A645F"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639725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CP-100457</w:t>
            </w:r>
          </w:p>
        </w:tc>
        <w:tc>
          <w:tcPr>
            <w:tcW w:w="567" w:type="dxa"/>
            <w:tcBorders>
              <w:top w:val="single" w:sz="4" w:space="0" w:color="auto"/>
              <w:bottom w:val="single" w:sz="4" w:space="0" w:color="auto"/>
            </w:tcBorders>
            <w:shd w:val="solid" w:color="FFFFFF" w:fill="auto"/>
          </w:tcPr>
          <w:p w14:paraId="44E56288"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0273</w:t>
            </w:r>
          </w:p>
        </w:tc>
        <w:tc>
          <w:tcPr>
            <w:tcW w:w="425" w:type="dxa"/>
            <w:tcBorders>
              <w:top w:val="single" w:sz="4" w:space="0" w:color="auto"/>
              <w:bottom w:val="single" w:sz="4" w:space="0" w:color="auto"/>
            </w:tcBorders>
            <w:shd w:val="solid" w:color="FFFFFF" w:fill="auto"/>
          </w:tcPr>
          <w:p w14:paraId="2F01C1D7" w14:textId="77777777" w:rsidR="009D4C7F" w:rsidRPr="00C139B4" w:rsidRDefault="009D4C7F"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7176250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Trace-Reference AVP encoding</w:t>
            </w:r>
          </w:p>
        </w:tc>
        <w:tc>
          <w:tcPr>
            <w:tcW w:w="709" w:type="dxa"/>
            <w:tcBorders>
              <w:top w:val="nil"/>
              <w:left w:val="nil"/>
              <w:bottom w:val="nil"/>
            </w:tcBorders>
            <w:shd w:val="solid" w:color="FFFFFF" w:fill="auto"/>
          </w:tcPr>
          <w:p w14:paraId="5C785CA8" w14:textId="77777777" w:rsidR="009D4C7F" w:rsidRPr="00C139B4" w:rsidRDefault="009D4C7F" w:rsidP="002B6321">
            <w:pPr>
              <w:spacing w:after="0"/>
              <w:rPr>
                <w:rFonts w:ascii="Arial" w:hAnsi="Arial"/>
                <w:snapToGrid w:val="0"/>
                <w:color w:val="000000"/>
                <w:sz w:val="16"/>
                <w:lang w:val="en-AU"/>
              </w:rPr>
            </w:pPr>
          </w:p>
        </w:tc>
      </w:tr>
      <w:tr w:rsidR="009D4C7F" w:rsidRPr="00C139B4" w14:paraId="6C9C28E0" w14:textId="77777777" w:rsidTr="002B6321">
        <w:tc>
          <w:tcPr>
            <w:tcW w:w="800" w:type="dxa"/>
            <w:tcBorders>
              <w:top w:val="nil"/>
              <w:bottom w:val="nil"/>
              <w:right w:val="nil"/>
            </w:tcBorders>
            <w:shd w:val="solid" w:color="FFFFFF" w:fill="auto"/>
          </w:tcPr>
          <w:p w14:paraId="384B9B4E"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791C758"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E9943C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CP-100457</w:t>
            </w:r>
          </w:p>
        </w:tc>
        <w:tc>
          <w:tcPr>
            <w:tcW w:w="567" w:type="dxa"/>
            <w:tcBorders>
              <w:top w:val="single" w:sz="4" w:space="0" w:color="auto"/>
              <w:bottom w:val="single" w:sz="4" w:space="0" w:color="auto"/>
            </w:tcBorders>
            <w:shd w:val="solid" w:color="FFFFFF" w:fill="auto"/>
          </w:tcPr>
          <w:p w14:paraId="18CAD83B"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0284</w:t>
            </w:r>
          </w:p>
        </w:tc>
        <w:tc>
          <w:tcPr>
            <w:tcW w:w="425" w:type="dxa"/>
            <w:tcBorders>
              <w:top w:val="single" w:sz="4" w:space="0" w:color="auto"/>
              <w:bottom w:val="single" w:sz="4" w:space="0" w:color="auto"/>
            </w:tcBorders>
            <w:shd w:val="solid" w:color="FFFFFF" w:fill="auto"/>
          </w:tcPr>
          <w:p w14:paraId="38D61139" w14:textId="77777777" w:rsidR="009D4C7F" w:rsidRPr="00C139B4" w:rsidRDefault="009D4C7F"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075F7D9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Usage of MIP-Home-Agent-Host AVP</w:t>
            </w:r>
          </w:p>
        </w:tc>
        <w:tc>
          <w:tcPr>
            <w:tcW w:w="709" w:type="dxa"/>
            <w:tcBorders>
              <w:top w:val="nil"/>
              <w:left w:val="nil"/>
              <w:bottom w:val="nil"/>
            </w:tcBorders>
            <w:shd w:val="solid" w:color="FFFFFF" w:fill="auto"/>
          </w:tcPr>
          <w:p w14:paraId="7562DBEE" w14:textId="77777777" w:rsidR="009D4C7F" w:rsidRPr="00C139B4" w:rsidRDefault="009D4C7F" w:rsidP="002B6321">
            <w:pPr>
              <w:spacing w:after="0"/>
              <w:rPr>
                <w:rFonts w:ascii="Arial" w:hAnsi="Arial"/>
                <w:snapToGrid w:val="0"/>
                <w:color w:val="000000"/>
                <w:sz w:val="16"/>
                <w:lang w:val="en-AU"/>
              </w:rPr>
            </w:pPr>
          </w:p>
        </w:tc>
      </w:tr>
      <w:tr w:rsidR="009D4C7F" w:rsidRPr="00C139B4" w14:paraId="23E7D2B4" w14:textId="77777777" w:rsidTr="002B6321">
        <w:tc>
          <w:tcPr>
            <w:tcW w:w="800" w:type="dxa"/>
            <w:tcBorders>
              <w:top w:val="nil"/>
              <w:bottom w:val="nil"/>
              <w:right w:val="nil"/>
            </w:tcBorders>
            <w:shd w:val="solid" w:color="FFFFFF" w:fill="auto"/>
          </w:tcPr>
          <w:p w14:paraId="3DD91D79"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D4C8DC9"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CE8484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CP-100457</w:t>
            </w:r>
          </w:p>
        </w:tc>
        <w:tc>
          <w:tcPr>
            <w:tcW w:w="567" w:type="dxa"/>
            <w:tcBorders>
              <w:top w:val="single" w:sz="4" w:space="0" w:color="auto"/>
              <w:bottom w:val="single" w:sz="4" w:space="0" w:color="auto"/>
            </w:tcBorders>
            <w:shd w:val="solid" w:color="FFFFFF" w:fill="auto"/>
          </w:tcPr>
          <w:p w14:paraId="46290FED"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0285</w:t>
            </w:r>
          </w:p>
        </w:tc>
        <w:tc>
          <w:tcPr>
            <w:tcW w:w="425" w:type="dxa"/>
            <w:tcBorders>
              <w:top w:val="single" w:sz="4" w:space="0" w:color="auto"/>
              <w:bottom w:val="single" w:sz="4" w:space="0" w:color="auto"/>
            </w:tcBorders>
            <w:shd w:val="solid" w:color="FFFFFF" w:fill="auto"/>
          </w:tcPr>
          <w:p w14:paraId="3054CBEB" w14:textId="77777777" w:rsidR="009D4C7F" w:rsidRPr="00C139B4" w:rsidRDefault="009D4C7F"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401FC186" w14:textId="77777777" w:rsidR="009D4C7F" w:rsidRPr="00C139B4" w:rsidRDefault="009D4C7F" w:rsidP="002B6321">
            <w:pPr>
              <w:spacing w:after="0"/>
              <w:rPr>
                <w:rFonts w:ascii="Arial" w:hAnsi="Arial"/>
                <w:snapToGrid w:val="0"/>
                <w:sz w:val="16"/>
                <w:lang w:val="en-AU"/>
              </w:rPr>
            </w:pPr>
            <w:r w:rsidRPr="00C139B4">
              <w:rPr>
                <w:rFonts w:ascii="Arial" w:hAnsi="Arial" w:hint="eastAsia"/>
                <w:snapToGrid w:val="0"/>
                <w:sz w:val="16"/>
                <w:lang w:val="en-AU"/>
              </w:rPr>
              <w:t>Correction on HSS behaviour about IMEI</w:t>
            </w:r>
          </w:p>
        </w:tc>
        <w:tc>
          <w:tcPr>
            <w:tcW w:w="709" w:type="dxa"/>
            <w:tcBorders>
              <w:top w:val="nil"/>
              <w:left w:val="nil"/>
              <w:bottom w:val="nil"/>
            </w:tcBorders>
            <w:shd w:val="solid" w:color="FFFFFF" w:fill="auto"/>
          </w:tcPr>
          <w:p w14:paraId="1D5012A4" w14:textId="77777777" w:rsidR="009D4C7F" w:rsidRPr="00C139B4" w:rsidRDefault="009D4C7F" w:rsidP="002B6321">
            <w:pPr>
              <w:spacing w:after="0"/>
              <w:rPr>
                <w:rFonts w:ascii="Arial" w:hAnsi="Arial"/>
                <w:snapToGrid w:val="0"/>
                <w:color w:val="000000"/>
                <w:sz w:val="16"/>
                <w:lang w:val="en-AU"/>
              </w:rPr>
            </w:pPr>
          </w:p>
        </w:tc>
      </w:tr>
      <w:tr w:rsidR="009D4C7F" w:rsidRPr="00C139B4" w14:paraId="1312CDC9" w14:textId="77777777" w:rsidTr="002B6321">
        <w:tc>
          <w:tcPr>
            <w:tcW w:w="800" w:type="dxa"/>
            <w:tcBorders>
              <w:top w:val="nil"/>
              <w:bottom w:val="nil"/>
              <w:right w:val="nil"/>
            </w:tcBorders>
            <w:shd w:val="solid" w:color="FFFFFF" w:fill="auto"/>
          </w:tcPr>
          <w:p w14:paraId="0F8B14EA"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5AE2075"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420255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CP-100577</w:t>
            </w:r>
          </w:p>
        </w:tc>
        <w:tc>
          <w:tcPr>
            <w:tcW w:w="567" w:type="dxa"/>
            <w:tcBorders>
              <w:top w:val="single" w:sz="4" w:space="0" w:color="auto"/>
              <w:bottom w:val="single" w:sz="4" w:space="0" w:color="auto"/>
            </w:tcBorders>
            <w:shd w:val="solid" w:color="FFFFFF" w:fill="auto"/>
          </w:tcPr>
          <w:p w14:paraId="40451F3F"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0275</w:t>
            </w:r>
          </w:p>
        </w:tc>
        <w:tc>
          <w:tcPr>
            <w:tcW w:w="425" w:type="dxa"/>
            <w:tcBorders>
              <w:top w:val="single" w:sz="4" w:space="0" w:color="auto"/>
              <w:bottom w:val="single" w:sz="4" w:space="0" w:color="auto"/>
            </w:tcBorders>
            <w:shd w:val="solid" w:color="FFFFFF" w:fill="auto"/>
          </w:tcPr>
          <w:p w14:paraId="36CC86E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bottom w:val="single" w:sz="4" w:space="0" w:color="auto"/>
            </w:tcBorders>
            <w:shd w:val="solid" w:color="FFFFFF" w:fill="auto"/>
          </w:tcPr>
          <w:p w14:paraId="5F60560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NAS Cause Code values</w:t>
            </w:r>
          </w:p>
        </w:tc>
        <w:tc>
          <w:tcPr>
            <w:tcW w:w="709" w:type="dxa"/>
            <w:tcBorders>
              <w:top w:val="nil"/>
              <w:left w:val="nil"/>
              <w:bottom w:val="nil"/>
            </w:tcBorders>
            <w:shd w:val="solid" w:color="FFFFFF" w:fill="auto"/>
          </w:tcPr>
          <w:p w14:paraId="0DD081DE" w14:textId="77777777" w:rsidR="009D4C7F" w:rsidRPr="00C139B4" w:rsidRDefault="009D4C7F" w:rsidP="002B6321">
            <w:pPr>
              <w:spacing w:after="0"/>
              <w:rPr>
                <w:rFonts w:ascii="Arial" w:hAnsi="Arial"/>
                <w:snapToGrid w:val="0"/>
                <w:color w:val="000000"/>
                <w:sz w:val="16"/>
                <w:lang w:val="en-AU"/>
              </w:rPr>
            </w:pPr>
          </w:p>
        </w:tc>
      </w:tr>
      <w:tr w:rsidR="009D4C7F" w:rsidRPr="00C139B4" w14:paraId="7545D582" w14:textId="77777777" w:rsidTr="002B6321">
        <w:tc>
          <w:tcPr>
            <w:tcW w:w="800" w:type="dxa"/>
            <w:tcBorders>
              <w:top w:val="nil"/>
              <w:bottom w:val="nil"/>
              <w:right w:val="nil"/>
            </w:tcBorders>
            <w:shd w:val="solid" w:color="FFFFFF" w:fill="auto"/>
          </w:tcPr>
          <w:p w14:paraId="536D4AF8"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2E1F9B7"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235B15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CP-100463</w:t>
            </w:r>
          </w:p>
        </w:tc>
        <w:tc>
          <w:tcPr>
            <w:tcW w:w="567" w:type="dxa"/>
            <w:tcBorders>
              <w:top w:val="single" w:sz="4" w:space="0" w:color="auto"/>
              <w:bottom w:val="single" w:sz="4" w:space="0" w:color="auto"/>
            </w:tcBorders>
            <w:shd w:val="solid" w:color="FFFFFF" w:fill="auto"/>
          </w:tcPr>
          <w:p w14:paraId="70E1BBA9"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0276</w:t>
            </w:r>
          </w:p>
        </w:tc>
        <w:tc>
          <w:tcPr>
            <w:tcW w:w="425" w:type="dxa"/>
            <w:tcBorders>
              <w:top w:val="single" w:sz="4" w:space="0" w:color="auto"/>
              <w:bottom w:val="single" w:sz="4" w:space="0" w:color="auto"/>
            </w:tcBorders>
            <w:shd w:val="solid" w:color="FFFFFF" w:fill="auto"/>
          </w:tcPr>
          <w:p w14:paraId="1EE926CD" w14:textId="77777777" w:rsidR="009D4C7F" w:rsidRPr="00C139B4" w:rsidRDefault="009D4C7F"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7182493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LCS Privacy Features for MME</w:t>
            </w:r>
          </w:p>
        </w:tc>
        <w:tc>
          <w:tcPr>
            <w:tcW w:w="709" w:type="dxa"/>
            <w:tcBorders>
              <w:top w:val="nil"/>
              <w:left w:val="nil"/>
              <w:bottom w:val="nil"/>
            </w:tcBorders>
            <w:shd w:val="solid" w:color="FFFFFF" w:fill="auto"/>
          </w:tcPr>
          <w:p w14:paraId="2E405691" w14:textId="77777777" w:rsidR="009D4C7F" w:rsidRPr="00C139B4" w:rsidRDefault="009D4C7F" w:rsidP="002B6321">
            <w:pPr>
              <w:spacing w:after="0"/>
              <w:rPr>
                <w:rFonts w:ascii="Arial" w:hAnsi="Arial"/>
                <w:snapToGrid w:val="0"/>
                <w:color w:val="000000"/>
                <w:sz w:val="16"/>
                <w:lang w:val="en-AU"/>
              </w:rPr>
            </w:pPr>
          </w:p>
        </w:tc>
      </w:tr>
      <w:tr w:rsidR="009D4C7F" w:rsidRPr="00C139B4" w14:paraId="0924F1AA" w14:textId="77777777" w:rsidTr="002B6321">
        <w:tc>
          <w:tcPr>
            <w:tcW w:w="800" w:type="dxa"/>
            <w:tcBorders>
              <w:top w:val="nil"/>
              <w:bottom w:val="nil"/>
              <w:right w:val="nil"/>
            </w:tcBorders>
            <w:shd w:val="solid" w:color="FFFFFF" w:fill="auto"/>
          </w:tcPr>
          <w:p w14:paraId="131CDE74"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58ED64A"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3BFC007"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CP-100443</w:t>
            </w:r>
          </w:p>
        </w:tc>
        <w:tc>
          <w:tcPr>
            <w:tcW w:w="567" w:type="dxa"/>
            <w:tcBorders>
              <w:top w:val="single" w:sz="4" w:space="0" w:color="auto"/>
              <w:bottom w:val="single" w:sz="4" w:space="0" w:color="auto"/>
            </w:tcBorders>
            <w:shd w:val="solid" w:color="FFFFFF" w:fill="auto"/>
          </w:tcPr>
          <w:p w14:paraId="4E36C301"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0281</w:t>
            </w:r>
          </w:p>
        </w:tc>
        <w:tc>
          <w:tcPr>
            <w:tcW w:w="425" w:type="dxa"/>
            <w:tcBorders>
              <w:top w:val="single" w:sz="4" w:space="0" w:color="auto"/>
              <w:bottom w:val="single" w:sz="4" w:space="0" w:color="auto"/>
            </w:tcBorders>
            <w:shd w:val="solid" w:color="FFFFFF" w:fill="auto"/>
          </w:tcPr>
          <w:p w14:paraId="25E3DDD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bottom w:val="single" w:sz="4" w:space="0" w:color="auto"/>
            </w:tcBorders>
            <w:shd w:val="solid" w:color="FFFFFF" w:fill="auto"/>
          </w:tcPr>
          <w:p w14:paraId="31C38C0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Correction to Delete Subscriber Data for SGSN</w:t>
            </w:r>
          </w:p>
        </w:tc>
        <w:tc>
          <w:tcPr>
            <w:tcW w:w="709" w:type="dxa"/>
            <w:tcBorders>
              <w:top w:val="nil"/>
              <w:left w:val="nil"/>
              <w:bottom w:val="nil"/>
            </w:tcBorders>
            <w:shd w:val="solid" w:color="FFFFFF" w:fill="auto"/>
          </w:tcPr>
          <w:p w14:paraId="35E0B8F9" w14:textId="77777777" w:rsidR="009D4C7F" w:rsidRPr="00C139B4" w:rsidRDefault="009D4C7F" w:rsidP="002B6321">
            <w:pPr>
              <w:spacing w:after="0"/>
              <w:rPr>
                <w:rFonts w:ascii="Arial" w:hAnsi="Arial"/>
                <w:snapToGrid w:val="0"/>
                <w:color w:val="000000"/>
                <w:sz w:val="16"/>
                <w:lang w:val="en-AU"/>
              </w:rPr>
            </w:pPr>
          </w:p>
        </w:tc>
      </w:tr>
      <w:tr w:rsidR="009D4C7F" w:rsidRPr="00C139B4" w14:paraId="481E0F1A" w14:textId="77777777" w:rsidTr="002B6321">
        <w:tc>
          <w:tcPr>
            <w:tcW w:w="800" w:type="dxa"/>
            <w:tcBorders>
              <w:top w:val="nil"/>
              <w:bottom w:val="nil"/>
              <w:right w:val="nil"/>
            </w:tcBorders>
            <w:shd w:val="solid" w:color="FFFFFF" w:fill="auto"/>
          </w:tcPr>
          <w:p w14:paraId="6957CBFD"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839A2D1"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6281A13"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CP-100443</w:t>
            </w:r>
          </w:p>
        </w:tc>
        <w:tc>
          <w:tcPr>
            <w:tcW w:w="567" w:type="dxa"/>
            <w:tcBorders>
              <w:top w:val="single" w:sz="4" w:space="0" w:color="auto"/>
              <w:bottom w:val="single" w:sz="4" w:space="0" w:color="auto"/>
            </w:tcBorders>
            <w:shd w:val="solid" w:color="FFFFFF" w:fill="auto"/>
          </w:tcPr>
          <w:p w14:paraId="4B7CFED4"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0283</w:t>
            </w:r>
          </w:p>
        </w:tc>
        <w:tc>
          <w:tcPr>
            <w:tcW w:w="425" w:type="dxa"/>
            <w:tcBorders>
              <w:top w:val="single" w:sz="4" w:space="0" w:color="auto"/>
              <w:bottom w:val="single" w:sz="4" w:space="0" w:color="auto"/>
            </w:tcBorders>
            <w:shd w:val="solid" w:color="FFFFFF" w:fill="auto"/>
          </w:tcPr>
          <w:p w14:paraId="1548E023"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27CB5F6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Unclear Cancel-Type Setting for Single Registration and Initial Attach</w:t>
            </w:r>
          </w:p>
        </w:tc>
        <w:tc>
          <w:tcPr>
            <w:tcW w:w="709" w:type="dxa"/>
            <w:tcBorders>
              <w:top w:val="nil"/>
              <w:left w:val="nil"/>
              <w:bottom w:val="nil"/>
            </w:tcBorders>
            <w:shd w:val="solid" w:color="FFFFFF" w:fill="auto"/>
          </w:tcPr>
          <w:p w14:paraId="4016DCB6" w14:textId="77777777" w:rsidR="009D4C7F" w:rsidRPr="00C139B4" w:rsidRDefault="009D4C7F" w:rsidP="002B6321">
            <w:pPr>
              <w:spacing w:after="0"/>
              <w:rPr>
                <w:rFonts w:ascii="Arial" w:hAnsi="Arial"/>
                <w:snapToGrid w:val="0"/>
                <w:color w:val="000000"/>
                <w:sz w:val="16"/>
                <w:lang w:val="en-AU"/>
              </w:rPr>
            </w:pPr>
          </w:p>
        </w:tc>
      </w:tr>
      <w:tr w:rsidR="009D4C7F" w:rsidRPr="00C139B4" w14:paraId="02B363C2" w14:textId="77777777" w:rsidTr="002B6321">
        <w:tc>
          <w:tcPr>
            <w:tcW w:w="800" w:type="dxa"/>
            <w:tcBorders>
              <w:top w:val="nil"/>
              <w:bottom w:val="single" w:sz="6" w:space="0" w:color="auto"/>
              <w:right w:val="nil"/>
            </w:tcBorders>
            <w:shd w:val="solid" w:color="FFFFFF" w:fill="auto"/>
          </w:tcPr>
          <w:p w14:paraId="4436423E"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2010-09</w:t>
            </w:r>
          </w:p>
        </w:tc>
        <w:tc>
          <w:tcPr>
            <w:tcW w:w="800" w:type="dxa"/>
            <w:tcBorders>
              <w:top w:val="nil"/>
              <w:left w:val="nil"/>
              <w:bottom w:val="single" w:sz="6" w:space="0" w:color="auto"/>
            </w:tcBorders>
            <w:shd w:val="solid" w:color="FFFFFF" w:fill="auto"/>
          </w:tcPr>
          <w:p w14:paraId="709830A4"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CT#49</w:t>
            </w:r>
          </w:p>
        </w:tc>
        <w:tc>
          <w:tcPr>
            <w:tcW w:w="1094" w:type="dxa"/>
            <w:tcBorders>
              <w:top w:val="single" w:sz="4" w:space="0" w:color="auto"/>
              <w:bottom w:val="single" w:sz="6" w:space="0" w:color="auto"/>
            </w:tcBorders>
            <w:shd w:val="solid" w:color="FFFFFF" w:fill="auto"/>
          </w:tcPr>
          <w:p w14:paraId="198F07E7"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CP-100465</w:t>
            </w:r>
          </w:p>
        </w:tc>
        <w:tc>
          <w:tcPr>
            <w:tcW w:w="567" w:type="dxa"/>
            <w:tcBorders>
              <w:top w:val="single" w:sz="4" w:space="0" w:color="auto"/>
              <w:bottom w:val="single" w:sz="6" w:space="0" w:color="auto"/>
            </w:tcBorders>
            <w:shd w:val="solid" w:color="FFFFFF" w:fill="auto"/>
          </w:tcPr>
          <w:p w14:paraId="1F2EFA5E"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0267</w:t>
            </w:r>
          </w:p>
        </w:tc>
        <w:tc>
          <w:tcPr>
            <w:tcW w:w="425" w:type="dxa"/>
            <w:tcBorders>
              <w:top w:val="single" w:sz="4" w:space="0" w:color="auto"/>
              <w:bottom w:val="single" w:sz="6" w:space="0" w:color="auto"/>
            </w:tcBorders>
            <w:shd w:val="solid" w:color="FFFFFF" w:fill="auto"/>
          </w:tcPr>
          <w:p w14:paraId="6847ACA1"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6" w:space="0" w:color="auto"/>
            </w:tcBorders>
            <w:shd w:val="solid" w:color="FFFFFF" w:fill="auto"/>
          </w:tcPr>
          <w:p w14:paraId="20B69D7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Addition of SIPTO permissions in PS subscription data</w:t>
            </w:r>
          </w:p>
        </w:tc>
        <w:tc>
          <w:tcPr>
            <w:tcW w:w="709" w:type="dxa"/>
            <w:tcBorders>
              <w:top w:val="nil"/>
              <w:left w:val="nil"/>
              <w:bottom w:val="single" w:sz="6" w:space="0" w:color="auto"/>
            </w:tcBorders>
            <w:shd w:val="solid" w:color="FFFFFF" w:fill="auto"/>
          </w:tcPr>
          <w:p w14:paraId="18C2C2AF"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10.0.0</w:t>
            </w:r>
          </w:p>
        </w:tc>
      </w:tr>
      <w:tr w:rsidR="009D4C7F" w:rsidRPr="00C139B4" w14:paraId="0C73C113" w14:textId="77777777" w:rsidTr="002B6321">
        <w:tc>
          <w:tcPr>
            <w:tcW w:w="800" w:type="dxa"/>
            <w:tcBorders>
              <w:top w:val="single" w:sz="6" w:space="0" w:color="auto"/>
              <w:bottom w:val="nil"/>
              <w:right w:val="nil"/>
            </w:tcBorders>
            <w:shd w:val="solid" w:color="FFFFFF" w:fill="auto"/>
          </w:tcPr>
          <w:p w14:paraId="3706B516"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2010-10</w:t>
            </w:r>
          </w:p>
        </w:tc>
        <w:tc>
          <w:tcPr>
            <w:tcW w:w="800" w:type="dxa"/>
            <w:tcBorders>
              <w:top w:val="single" w:sz="6" w:space="0" w:color="auto"/>
              <w:left w:val="nil"/>
              <w:bottom w:val="nil"/>
            </w:tcBorders>
            <w:shd w:val="solid" w:color="FFFFFF" w:fill="auto"/>
          </w:tcPr>
          <w:p w14:paraId="175DDBE6"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CT#50</w:t>
            </w:r>
          </w:p>
        </w:tc>
        <w:tc>
          <w:tcPr>
            <w:tcW w:w="1094" w:type="dxa"/>
            <w:tcBorders>
              <w:top w:val="single" w:sz="6" w:space="0" w:color="auto"/>
              <w:bottom w:val="single" w:sz="4" w:space="0" w:color="auto"/>
            </w:tcBorders>
            <w:shd w:val="solid" w:color="FFFFFF" w:fill="auto"/>
          </w:tcPr>
          <w:p w14:paraId="06C9B4F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CP-100689</w:t>
            </w:r>
          </w:p>
        </w:tc>
        <w:tc>
          <w:tcPr>
            <w:tcW w:w="567" w:type="dxa"/>
            <w:tcBorders>
              <w:top w:val="single" w:sz="6" w:space="0" w:color="auto"/>
              <w:bottom w:val="single" w:sz="4" w:space="0" w:color="auto"/>
            </w:tcBorders>
            <w:shd w:val="solid" w:color="FFFFFF" w:fill="auto"/>
          </w:tcPr>
          <w:p w14:paraId="032F1F60"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0324</w:t>
            </w:r>
          </w:p>
        </w:tc>
        <w:tc>
          <w:tcPr>
            <w:tcW w:w="425" w:type="dxa"/>
            <w:tcBorders>
              <w:top w:val="single" w:sz="6" w:space="0" w:color="auto"/>
              <w:bottom w:val="single" w:sz="4" w:space="0" w:color="auto"/>
            </w:tcBorders>
            <w:shd w:val="solid" w:color="FFFFFF" w:fill="auto"/>
          </w:tcPr>
          <w:p w14:paraId="41D36497"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6" w:space="0" w:color="auto"/>
              <w:bottom w:val="single" w:sz="4" w:space="0" w:color="auto"/>
            </w:tcBorders>
            <w:shd w:val="solid" w:color="FFFFFF" w:fill="auto"/>
          </w:tcPr>
          <w:p w14:paraId="65C6CFF8"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HSS Error Returned due to ODB</w:t>
            </w:r>
          </w:p>
        </w:tc>
        <w:tc>
          <w:tcPr>
            <w:tcW w:w="709" w:type="dxa"/>
            <w:tcBorders>
              <w:top w:val="single" w:sz="6" w:space="0" w:color="auto"/>
              <w:left w:val="nil"/>
              <w:bottom w:val="nil"/>
            </w:tcBorders>
            <w:shd w:val="solid" w:color="FFFFFF" w:fill="auto"/>
          </w:tcPr>
          <w:p w14:paraId="17254925"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10.1.0</w:t>
            </w:r>
          </w:p>
        </w:tc>
      </w:tr>
      <w:tr w:rsidR="009D4C7F" w:rsidRPr="00C139B4" w14:paraId="7154B581" w14:textId="77777777" w:rsidTr="002B6321">
        <w:tc>
          <w:tcPr>
            <w:tcW w:w="800" w:type="dxa"/>
            <w:tcBorders>
              <w:top w:val="nil"/>
              <w:bottom w:val="nil"/>
              <w:right w:val="nil"/>
            </w:tcBorders>
            <w:shd w:val="solid" w:color="FFFFFF" w:fill="auto"/>
          </w:tcPr>
          <w:p w14:paraId="4FC2A4F5"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93F278A"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6DCBF7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CP-100689</w:t>
            </w:r>
          </w:p>
        </w:tc>
        <w:tc>
          <w:tcPr>
            <w:tcW w:w="567" w:type="dxa"/>
            <w:tcBorders>
              <w:top w:val="single" w:sz="4" w:space="0" w:color="auto"/>
              <w:bottom w:val="single" w:sz="4" w:space="0" w:color="auto"/>
            </w:tcBorders>
            <w:shd w:val="solid" w:color="FFFFFF" w:fill="auto"/>
          </w:tcPr>
          <w:p w14:paraId="5DAAD6AE"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0316</w:t>
            </w:r>
          </w:p>
        </w:tc>
        <w:tc>
          <w:tcPr>
            <w:tcW w:w="425" w:type="dxa"/>
            <w:tcBorders>
              <w:top w:val="single" w:sz="4" w:space="0" w:color="auto"/>
              <w:bottom w:val="single" w:sz="4" w:space="0" w:color="auto"/>
            </w:tcBorders>
            <w:shd w:val="solid" w:color="FFFFFF" w:fill="auto"/>
          </w:tcPr>
          <w:p w14:paraId="7DFABADB"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16DF681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Clarification on Access Restriction Data</w:t>
            </w:r>
          </w:p>
        </w:tc>
        <w:tc>
          <w:tcPr>
            <w:tcW w:w="709" w:type="dxa"/>
            <w:tcBorders>
              <w:top w:val="nil"/>
              <w:left w:val="nil"/>
              <w:bottom w:val="nil"/>
            </w:tcBorders>
            <w:shd w:val="solid" w:color="FFFFFF" w:fill="auto"/>
          </w:tcPr>
          <w:p w14:paraId="13A9BA17" w14:textId="77777777" w:rsidR="009D4C7F" w:rsidRPr="00C139B4" w:rsidRDefault="009D4C7F" w:rsidP="002B6321">
            <w:pPr>
              <w:spacing w:after="0"/>
              <w:rPr>
                <w:rFonts w:ascii="Arial" w:hAnsi="Arial"/>
                <w:snapToGrid w:val="0"/>
                <w:color w:val="000000"/>
                <w:sz w:val="16"/>
                <w:lang w:val="en-AU"/>
              </w:rPr>
            </w:pPr>
          </w:p>
        </w:tc>
      </w:tr>
      <w:tr w:rsidR="009D4C7F" w:rsidRPr="00C139B4" w14:paraId="6B5005F3" w14:textId="77777777" w:rsidTr="002B6321">
        <w:tc>
          <w:tcPr>
            <w:tcW w:w="800" w:type="dxa"/>
            <w:tcBorders>
              <w:top w:val="nil"/>
              <w:bottom w:val="nil"/>
              <w:right w:val="nil"/>
            </w:tcBorders>
            <w:shd w:val="solid" w:color="FFFFFF" w:fill="auto"/>
          </w:tcPr>
          <w:p w14:paraId="59C41C0F"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3755193"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6C76458"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CP-100698</w:t>
            </w:r>
          </w:p>
        </w:tc>
        <w:tc>
          <w:tcPr>
            <w:tcW w:w="567" w:type="dxa"/>
            <w:tcBorders>
              <w:top w:val="single" w:sz="4" w:space="0" w:color="auto"/>
              <w:bottom w:val="single" w:sz="4" w:space="0" w:color="auto"/>
            </w:tcBorders>
            <w:shd w:val="solid" w:color="FFFFFF" w:fill="auto"/>
          </w:tcPr>
          <w:p w14:paraId="3A616C0B"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0297</w:t>
            </w:r>
          </w:p>
        </w:tc>
        <w:tc>
          <w:tcPr>
            <w:tcW w:w="425" w:type="dxa"/>
            <w:tcBorders>
              <w:top w:val="single" w:sz="4" w:space="0" w:color="auto"/>
              <w:bottom w:val="single" w:sz="4" w:space="0" w:color="auto"/>
            </w:tcBorders>
            <w:shd w:val="solid" w:color="FFFFFF" w:fill="auto"/>
          </w:tcPr>
          <w:p w14:paraId="467AC74D"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6F3C9EA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 xml:space="preserve">Removal of </w:t>
            </w:r>
            <w:r w:rsidRPr="00C139B4">
              <w:rPr>
                <w:rFonts w:ascii="Arial" w:hAnsi="Arial" w:hint="eastAsia"/>
                <w:snapToGrid w:val="0"/>
                <w:sz w:val="16"/>
                <w:lang w:val="en-AU"/>
              </w:rPr>
              <w:t xml:space="preserve">Notify Messages </w:t>
            </w:r>
            <w:r w:rsidRPr="00C139B4">
              <w:rPr>
                <w:rFonts w:ascii="Arial" w:hAnsi="Arial"/>
                <w:snapToGrid w:val="0"/>
                <w:sz w:val="16"/>
                <w:lang w:val="en-AU"/>
              </w:rPr>
              <w:t>during detach or last PDN connection deactivation via 3GPP access</w:t>
            </w:r>
          </w:p>
        </w:tc>
        <w:tc>
          <w:tcPr>
            <w:tcW w:w="709" w:type="dxa"/>
            <w:tcBorders>
              <w:top w:val="nil"/>
              <w:left w:val="nil"/>
              <w:bottom w:val="nil"/>
            </w:tcBorders>
            <w:shd w:val="solid" w:color="FFFFFF" w:fill="auto"/>
          </w:tcPr>
          <w:p w14:paraId="039E4F2C" w14:textId="77777777" w:rsidR="009D4C7F" w:rsidRPr="00C139B4" w:rsidRDefault="009D4C7F" w:rsidP="002B6321">
            <w:pPr>
              <w:spacing w:after="0"/>
              <w:rPr>
                <w:rFonts w:ascii="Arial" w:hAnsi="Arial"/>
                <w:snapToGrid w:val="0"/>
                <w:color w:val="000000"/>
                <w:sz w:val="16"/>
                <w:lang w:val="en-AU"/>
              </w:rPr>
            </w:pPr>
          </w:p>
        </w:tc>
      </w:tr>
      <w:tr w:rsidR="009D4C7F" w:rsidRPr="00C139B4" w14:paraId="62CBEDEE" w14:textId="77777777" w:rsidTr="002B6321">
        <w:tc>
          <w:tcPr>
            <w:tcW w:w="800" w:type="dxa"/>
            <w:tcBorders>
              <w:top w:val="nil"/>
              <w:bottom w:val="nil"/>
              <w:right w:val="nil"/>
            </w:tcBorders>
            <w:shd w:val="solid" w:color="FFFFFF" w:fill="auto"/>
          </w:tcPr>
          <w:p w14:paraId="7801399A"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20BD2BD"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AA077FF"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CP-100679</w:t>
            </w:r>
          </w:p>
        </w:tc>
        <w:tc>
          <w:tcPr>
            <w:tcW w:w="567" w:type="dxa"/>
            <w:tcBorders>
              <w:top w:val="single" w:sz="4" w:space="0" w:color="auto"/>
              <w:bottom w:val="single" w:sz="4" w:space="0" w:color="auto"/>
            </w:tcBorders>
            <w:shd w:val="solid" w:color="FFFFFF" w:fill="auto"/>
          </w:tcPr>
          <w:p w14:paraId="79285B95"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0303</w:t>
            </w:r>
          </w:p>
        </w:tc>
        <w:tc>
          <w:tcPr>
            <w:tcW w:w="425" w:type="dxa"/>
            <w:tcBorders>
              <w:top w:val="single" w:sz="4" w:space="0" w:color="auto"/>
              <w:bottom w:val="single" w:sz="4" w:space="0" w:color="auto"/>
            </w:tcBorders>
            <w:shd w:val="solid" w:color="FFFFFF" w:fill="auto"/>
          </w:tcPr>
          <w:p w14:paraId="1C4E5D57"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055F8FF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Usage of Served Party IP Address AVP inside the APN Configuration</w:t>
            </w:r>
          </w:p>
        </w:tc>
        <w:tc>
          <w:tcPr>
            <w:tcW w:w="709" w:type="dxa"/>
            <w:tcBorders>
              <w:top w:val="nil"/>
              <w:left w:val="nil"/>
              <w:bottom w:val="nil"/>
            </w:tcBorders>
            <w:shd w:val="solid" w:color="FFFFFF" w:fill="auto"/>
          </w:tcPr>
          <w:p w14:paraId="3E23143B" w14:textId="77777777" w:rsidR="009D4C7F" w:rsidRPr="00C139B4" w:rsidRDefault="009D4C7F" w:rsidP="002B6321">
            <w:pPr>
              <w:spacing w:after="0"/>
              <w:rPr>
                <w:rFonts w:ascii="Arial" w:hAnsi="Arial"/>
                <w:snapToGrid w:val="0"/>
                <w:color w:val="000000"/>
                <w:sz w:val="16"/>
                <w:lang w:val="en-AU"/>
              </w:rPr>
            </w:pPr>
          </w:p>
        </w:tc>
      </w:tr>
      <w:tr w:rsidR="009D4C7F" w:rsidRPr="00C139B4" w14:paraId="13091D43" w14:textId="77777777" w:rsidTr="002B6321">
        <w:tc>
          <w:tcPr>
            <w:tcW w:w="800" w:type="dxa"/>
            <w:tcBorders>
              <w:top w:val="nil"/>
              <w:bottom w:val="nil"/>
              <w:right w:val="nil"/>
            </w:tcBorders>
            <w:shd w:val="solid" w:color="FFFFFF" w:fill="auto"/>
          </w:tcPr>
          <w:p w14:paraId="44739CC7"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252458D"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943021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CP-100679</w:t>
            </w:r>
          </w:p>
        </w:tc>
        <w:tc>
          <w:tcPr>
            <w:tcW w:w="567" w:type="dxa"/>
            <w:tcBorders>
              <w:top w:val="single" w:sz="4" w:space="0" w:color="auto"/>
              <w:bottom w:val="single" w:sz="4" w:space="0" w:color="auto"/>
            </w:tcBorders>
            <w:shd w:val="solid" w:color="FFFFFF" w:fill="auto"/>
          </w:tcPr>
          <w:p w14:paraId="2AB444B0"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0305</w:t>
            </w:r>
          </w:p>
        </w:tc>
        <w:tc>
          <w:tcPr>
            <w:tcW w:w="425" w:type="dxa"/>
            <w:tcBorders>
              <w:top w:val="single" w:sz="4" w:space="0" w:color="auto"/>
              <w:bottom w:val="single" w:sz="4" w:space="0" w:color="auto"/>
            </w:tcBorders>
            <w:shd w:val="solid" w:color="FFFFFF" w:fill="auto"/>
          </w:tcPr>
          <w:p w14:paraId="60BBD1FA"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20734CF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Usage of APN-OI-Replacement AVP</w:t>
            </w:r>
          </w:p>
        </w:tc>
        <w:tc>
          <w:tcPr>
            <w:tcW w:w="709" w:type="dxa"/>
            <w:tcBorders>
              <w:top w:val="nil"/>
              <w:left w:val="nil"/>
              <w:bottom w:val="nil"/>
            </w:tcBorders>
            <w:shd w:val="solid" w:color="FFFFFF" w:fill="auto"/>
          </w:tcPr>
          <w:p w14:paraId="025BB3B0" w14:textId="77777777" w:rsidR="009D4C7F" w:rsidRPr="00C139B4" w:rsidRDefault="009D4C7F" w:rsidP="002B6321">
            <w:pPr>
              <w:spacing w:after="0"/>
              <w:rPr>
                <w:rFonts w:ascii="Arial" w:hAnsi="Arial"/>
                <w:snapToGrid w:val="0"/>
                <w:color w:val="000000"/>
                <w:sz w:val="16"/>
                <w:lang w:val="en-AU"/>
              </w:rPr>
            </w:pPr>
          </w:p>
        </w:tc>
      </w:tr>
      <w:tr w:rsidR="009D4C7F" w:rsidRPr="00C139B4" w14:paraId="534C2909" w14:textId="77777777" w:rsidTr="002B6321">
        <w:tc>
          <w:tcPr>
            <w:tcW w:w="800" w:type="dxa"/>
            <w:tcBorders>
              <w:top w:val="nil"/>
              <w:bottom w:val="nil"/>
              <w:right w:val="nil"/>
            </w:tcBorders>
            <w:shd w:val="solid" w:color="FFFFFF" w:fill="auto"/>
          </w:tcPr>
          <w:p w14:paraId="5FB46144"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6045AF3"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021EFA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CP-100679</w:t>
            </w:r>
          </w:p>
        </w:tc>
        <w:tc>
          <w:tcPr>
            <w:tcW w:w="567" w:type="dxa"/>
            <w:tcBorders>
              <w:top w:val="single" w:sz="4" w:space="0" w:color="auto"/>
              <w:bottom w:val="single" w:sz="4" w:space="0" w:color="auto"/>
            </w:tcBorders>
            <w:shd w:val="solid" w:color="FFFFFF" w:fill="auto"/>
          </w:tcPr>
          <w:p w14:paraId="00F479B2"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0307</w:t>
            </w:r>
          </w:p>
        </w:tc>
        <w:tc>
          <w:tcPr>
            <w:tcW w:w="425" w:type="dxa"/>
            <w:tcBorders>
              <w:top w:val="single" w:sz="4" w:space="0" w:color="auto"/>
              <w:bottom w:val="single" w:sz="4" w:space="0" w:color="auto"/>
            </w:tcBorders>
            <w:shd w:val="solid" w:color="FFFFFF" w:fill="auto"/>
          </w:tcPr>
          <w:p w14:paraId="3DED5DD5" w14:textId="77777777" w:rsidR="009D4C7F" w:rsidRPr="00C139B4" w:rsidRDefault="009D4C7F"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563588C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AMBR clarification</w:t>
            </w:r>
          </w:p>
        </w:tc>
        <w:tc>
          <w:tcPr>
            <w:tcW w:w="709" w:type="dxa"/>
            <w:tcBorders>
              <w:top w:val="nil"/>
              <w:left w:val="nil"/>
              <w:bottom w:val="nil"/>
            </w:tcBorders>
            <w:shd w:val="solid" w:color="FFFFFF" w:fill="auto"/>
          </w:tcPr>
          <w:p w14:paraId="5ECC00EB" w14:textId="77777777" w:rsidR="009D4C7F" w:rsidRPr="00C139B4" w:rsidRDefault="009D4C7F" w:rsidP="002B6321">
            <w:pPr>
              <w:spacing w:after="0"/>
              <w:rPr>
                <w:rFonts w:ascii="Arial" w:hAnsi="Arial"/>
                <w:snapToGrid w:val="0"/>
                <w:color w:val="000000"/>
                <w:sz w:val="16"/>
                <w:lang w:val="en-AU"/>
              </w:rPr>
            </w:pPr>
          </w:p>
        </w:tc>
      </w:tr>
      <w:tr w:rsidR="009D4C7F" w:rsidRPr="00C139B4" w14:paraId="48929B3F" w14:textId="77777777" w:rsidTr="002B6321">
        <w:tc>
          <w:tcPr>
            <w:tcW w:w="800" w:type="dxa"/>
            <w:tcBorders>
              <w:top w:val="nil"/>
              <w:bottom w:val="nil"/>
              <w:right w:val="nil"/>
            </w:tcBorders>
            <w:shd w:val="solid" w:color="FFFFFF" w:fill="auto"/>
          </w:tcPr>
          <w:p w14:paraId="2BCF2D2A"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6047781"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4696223"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CP-100679</w:t>
            </w:r>
          </w:p>
        </w:tc>
        <w:tc>
          <w:tcPr>
            <w:tcW w:w="567" w:type="dxa"/>
            <w:tcBorders>
              <w:top w:val="single" w:sz="4" w:space="0" w:color="auto"/>
              <w:bottom w:val="single" w:sz="4" w:space="0" w:color="auto"/>
            </w:tcBorders>
            <w:shd w:val="solid" w:color="FFFFFF" w:fill="auto"/>
          </w:tcPr>
          <w:p w14:paraId="49E69D20"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0308</w:t>
            </w:r>
          </w:p>
        </w:tc>
        <w:tc>
          <w:tcPr>
            <w:tcW w:w="425" w:type="dxa"/>
            <w:tcBorders>
              <w:top w:val="single" w:sz="4" w:space="0" w:color="auto"/>
              <w:bottom w:val="single" w:sz="4" w:space="0" w:color="auto"/>
            </w:tcBorders>
            <w:shd w:val="solid" w:color="FFFFFF" w:fill="auto"/>
          </w:tcPr>
          <w:p w14:paraId="2F26A83F" w14:textId="77777777" w:rsidR="009D4C7F" w:rsidRPr="00C139B4" w:rsidRDefault="009D4C7F"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791147A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Store HSS Identity in MME/SGSN after successful ULA</w:t>
            </w:r>
          </w:p>
        </w:tc>
        <w:tc>
          <w:tcPr>
            <w:tcW w:w="709" w:type="dxa"/>
            <w:tcBorders>
              <w:top w:val="nil"/>
              <w:left w:val="nil"/>
              <w:bottom w:val="nil"/>
            </w:tcBorders>
            <w:shd w:val="solid" w:color="FFFFFF" w:fill="auto"/>
          </w:tcPr>
          <w:p w14:paraId="26F60E62" w14:textId="77777777" w:rsidR="009D4C7F" w:rsidRPr="00C139B4" w:rsidRDefault="009D4C7F" w:rsidP="002B6321">
            <w:pPr>
              <w:spacing w:after="0"/>
              <w:rPr>
                <w:rFonts w:ascii="Arial" w:hAnsi="Arial"/>
                <w:snapToGrid w:val="0"/>
                <w:color w:val="000000"/>
                <w:sz w:val="16"/>
                <w:lang w:val="en-AU"/>
              </w:rPr>
            </w:pPr>
          </w:p>
        </w:tc>
      </w:tr>
      <w:tr w:rsidR="009D4C7F" w:rsidRPr="00C139B4" w14:paraId="11C1FDB0" w14:textId="77777777" w:rsidTr="002B6321">
        <w:tc>
          <w:tcPr>
            <w:tcW w:w="800" w:type="dxa"/>
            <w:tcBorders>
              <w:top w:val="nil"/>
              <w:bottom w:val="nil"/>
              <w:right w:val="nil"/>
            </w:tcBorders>
            <w:shd w:val="solid" w:color="FFFFFF" w:fill="auto"/>
          </w:tcPr>
          <w:p w14:paraId="3B5A8AF7"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B91FFB9"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B0C157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CP-100679</w:t>
            </w:r>
          </w:p>
        </w:tc>
        <w:tc>
          <w:tcPr>
            <w:tcW w:w="567" w:type="dxa"/>
            <w:tcBorders>
              <w:top w:val="single" w:sz="4" w:space="0" w:color="auto"/>
              <w:bottom w:val="single" w:sz="4" w:space="0" w:color="auto"/>
            </w:tcBorders>
            <w:shd w:val="solid" w:color="FFFFFF" w:fill="auto"/>
          </w:tcPr>
          <w:p w14:paraId="299FD44A"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0315</w:t>
            </w:r>
          </w:p>
        </w:tc>
        <w:tc>
          <w:tcPr>
            <w:tcW w:w="425" w:type="dxa"/>
            <w:tcBorders>
              <w:top w:val="single" w:sz="4" w:space="0" w:color="auto"/>
              <w:bottom w:val="single" w:sz="4" w:space="0" w:color="auto"/>
            </w:tcBorders>
            <w:shd w:val="solid" w:color="FFFFFF" w:fill="auto"/>
          </w:tcPr>
          <w:p w14:paraId="739FE9DB"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961" w:type="dxa"/>
            <w:tcBorders>
              <w:top w:val="single" w:sz="4" w:space="0" w:color="auto"/>
              <w:bottom w:val="single" w:sz="4" w:space="0" w:color="auto"/>
            </w:tcBorders>
            <w:shd w:val="solid" w:color="FFFFFF" w:fill="auto"/>
          </w:tcPr>
          <w:p w14:paraId="58DB61A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Fix ambiguity in the LCS related indication</w:t>
            </w:r>
          </w:p>
        </w:tc>
        <w:tc>
          <w:tcPr>
            <w:tcW w:w="709" w:type="dxa"/>
            <w:tcBorders>
              <w:top w:val="nil"/>
              <w:left w:val="nil"/>
              <w:bottom w:val="nil"/>
            </w:tcBorders>
            <w:shd w:val="solid" w:color="FFFFFF" w:fill="auto"/>
          </w:tcPr>
          <w:p w14:paraId="733D4D0E" w14:textId="77777777" w:rsidR="009D4C7F" w:rsidRPr="00C139B4" w:rsidRDefault="009D4C7F" w:rsidP="002B6321">
            <w:pPr>
              <w:spacing w:after="0"/>
              <w:rPr>
                <w:rFonts w:ascii="Arial" w:hAnsi="Arial"/>
                <w:snapToGrid w:val="0"/>
                <w:color w:val="000000"/>
                <w:sz w:val="16"/>
                <w:lang w:val="en-AU"/>
              </w:rPr>
            </w:pPr>
          </w:p>
        </w:tc>
      </w:tr>
      <w:tr w:rsidR="009D4C7F" w:rsidRPr="00C139B4" w14:paraId="6CBC4473" w14:textId="77777777" w:rsidTr="002B6321">
        <w:tc>
          <w:tcPr>
            <w:tcW w:w="800" w:type="dxa"/>
            <w:tcBorders>
              <w:top w:val="nil"/>
              <w:bottom w:val="nil"/>
              <w:right w:val="nil"/>
            </w:tcBorders>
            <w:shd w:val="solid" w:color="FFFFFF" w:fill="auto"/>
          </w:tcPr>
          <w:p w14:paraId="5A2DF61E"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047CB0B"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D453F4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CP-100679</w:t>
            </w:r>
          </w:p>
        </w:tc>
        <w:tc>
          <w:tcPr>
            <w:tcW w:w="567" w:type="dxa"/>
            <w:tcBorders>
              <w:top w:val="single" w:sz="4" w:space="0" w:color="auto"/>
              <w:bottom w:val="single" w:sz="4" w:space="0" w:color="auto"/>
            </w:tcBorders>
            <w:shd w:val="solid" w:color="FFFFFF" w:fill="auto"/>
          </w:tcPr>
          <w:p w14:paraId="7499A8A3"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0327</w:t>
            </w:r>
          </w:p>
        </w:tc>
        <w:tc>
          <w:tcPr>
            <w:tcW w:w="425" w:type="dxa"/>
            <w:tcBorders>
              <w:top w:val="single" w:sz="4" w:space="0" w:color="auto"/>
              <w:bottom w:val="single" w:sz="4" w:space="0" w:color="auto"/>
            </w:tcBorders>
            <w:shd w:val="solid" w:color="FFFFFF" w:fill="auto"/>
          </w:tcPr>
          <w:p w14:paraId="45E75C3E"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bottom w:val="single" w:sz="4" w:space="0" w:color="auto"/>
            </w:tcBorders>
            <w:shd w:val="solid" w:color="FFFFFF" w:fill="auto"/>
          </w:tcPr>
          <w:p w14:paraId="57CA871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Unknown EPS Subscription</w:t>
            </w:r>
          </w:p>
        </w:tc>
        <w:tc>
          <w:tcPr>
            <w:tcW w:w="709" w:type="dxa"/>
            <w:tcBorders>
              <w:top w:val="nil"/>
              <w:left w:val="nil"/>
              <w:bottom w:val="nil"/>
            </w:tcBorders>
            <w:shd w:val="solid" w:color="FFFFFF" w:fill="auto"/>
          </w:tcPr>
          <w:p w14:paraId="0FACA17F" w14:textId="77777777" w:rsidR="009D4C7F" w:rsidRPr="00C139B4" w:rsidRDefault="009D4C7F" w:rsidP="002B6321">
            <w:pPr>
              <w:spacing w:after="0"/>
              <w:rPr>
                <w:rFonts w:ascii="Arial" w:hAnsi="Arial"/>
                <w:snapToGrid w:val="0"/>
                <w:color w:val="000000"/>
                <w:sz w:val="16"/>
                <w:lang w:val="en-AU"/>
              </w:rPr>
            </w:pPr>
          </w:p>
        </w:tc>
      </w:tr>
      <w:tr w:rsidR="009D4C7F" w:rsidRPr="00C139B4" w14:paraId="5B19AB38" w14:textId="77777777" w:rsidTr="002B6321">
        <w:tc>
          <w:tcPr>
            <w:tcW w:w="800" w:type="dxa"/>
            <w:tcBorders>
              <w:top w:val="nil"/>
              <w:bottom w:val="nil"/>
              <w:right w:val="nil"/>
            </w:tcBorders>
            <w:shd w:val="solid" w:color="FFFFFF" w:fill="auto"/>
          </w:tcPr>
          <w:p w14:paraId="0D9ADC47"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90143DF"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0957EB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CP-100688</w:t>
            </w:r>
          </w:p>
        </w:tc>
        <w:tc>
          <w:tcPr>
            <w:tcW w:w="567" w:type="dxa"/>
            <w:tcBorders>
              <w:top w:val="single" w:sz="4" w:space="0" w:color="auto"/>
              <w:bottom w:val="single" w:sz="4" w:space="0" w:color="auto"/>
            </w:tcBorders>
            <w:shd w:val="solid" w:color="FFFFFF" w:fill="auto"/>
          </w:tcPr>
          <w:p w14:paraId="522A9E2D"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0325</w:t>
            </w:r>
          </w:p>
        </w:tc>
        <w:tc>
          <w:tcPr>
            <w:tcW w:w="425" w:type="dxa"/>
            <w:tcBorders>
              <w:top w:val="single" w:sz="4" w:space="0" w:color="auto"/>
              <w:bottom w:val="single" w:sz="4" w:space="0" w:color="auto"/>
            </w:tcBorders>
            <w:shd w:val="solid" w:color="FFFFFF" w:fill="auto"/>
          </w:tcPr>
          <w:p w14:paraId="4802F592"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3493B7F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Periodic TAU/RAU timer in HSS subscription</w:t>
            </w:r>
          </w:p>
        </w:tc>
        <w:tc>
          <w:tcPr>
            <w:tcW w:w="709" w:type="dxa"/>
            <w:tcBorders>
              <w:top w:val="nil"/>
              <w:left w:val="nil"/>
              <w:bottom w:val="nil"/>
            </w:tcBorders>
            <w:shd w:val="solid" w:color="FFFFFF" w:fill="auto"/>
          </w:tcPr>
          <w:p w14:paraId="2205FF23" w14:textId="77777777" w:rsidR="009D4C7F" w:rsidRPr="00C139B4" w:rsidRDefault="009D4C7F" w:rsidP="002B6321">
            <w:pPr>
              <w:spacing w:after="0"/>
              <w:rPr>
                <w:rFonts w:ascii="Arial" w:hAnsi="Arial"/>
                <w:snapToGrid w:val="0"/>
                <w:color w:val="000000"/>
                <w:sz w:val="16"/>
                <w:lang w:val="en-AU"/>
              </w:rPr>
            </w:pPr>
          </w:p>
        </w:tc>
      </w:tr>
      <w:tr w:rsidR="009D4C7F" w:rsidRPr="00C139B4" w14:paraId="09A3DED5" w14:textId="77777777" w:rsidTr="002B6321">
        <w:tc>
          <w:tcPr>
            <w:tcW w:w="800" w:type="dxa"/>
            <w:tcBorders>
              <w:top w:val="nil"/>
              <w:bottom w:val="nil"/>
              <w:right w:val="nil"/>
            </w:tcBorders>
            <w:shd w:val="solid" w:color="FFFFFF" w:fill="auto"/>
          </w:tcPr>
          <w:p w14:paraId="02CA6474"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97C7934"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742892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CP-100707</w:t>
            </w:r>
          </w:p>
        </w:tc>
        <w:tc>
          <w:tcPr>
            <w:tcW w:w="567" w:type="dxa"/>
            <w:tcBorders>
              <w:top w:val="single" w:sz="4" w:space="0" w:color="auto"/>
              <w:bottom w:val="single" w:sz="4" w:space="0" w:color="auto"/>
            </w:tcBorders>
            <w:shd w:val="solid" w:color="FFFFFF" w:fill="auto"/>
          </w:tcPr>
          <w:p w14:paraId="3E954031"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0313</w:t>
            </w:r>
          </w:p>
        </w:tc>
        <w:tc>
          <w:tcPr>
            <w:tcW w:w="425" w:type="dxa"/>
            <w:tcBorders>
              <w:top w:val="single" w:sz="4" w:space="0" w:color="auto"/>
              <w:bottom w:val="single" w:sz="4" w:space="0" w:color="auto"/>
            </w:tcBorders>
            <w:shd w:val="solid" w:color="FFFFFF" w:fill="auto"/>
          </w:tcPr>
          <w:p w14:paraId="7ECC5E2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014513E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Correction of Restoration flag</w:t>
            </w:r>
          </w:p>
        </w:tc>
        <w:tc>
          <w:tcPr>
            <w:tcW w:w="709" w:type="dxa"/>
            <w:tcBorders>
              <w:top w:val="nil"/>
              <w:left w:val="nil"/>
              <w:bottom w:val="nil"/>
            </w:tcBorders>
            <w:shd w:val="solid" w:color="FFFFFF" w:fill="auto"/>
          </w:tcPr>
          <w:p w14:paraId="52184F37" w14:textId="77777777" w:rsidR="009D4C7F" w:rsidRPr="00C139B4" w:rsidRDefault="009D4C7F" w:rsidP="002B6321">
            <w:pPr>
              <w:spacing w:after="0"/>
              <w:rPr>
                <w:rFonts w:ascii="Arial" w:hAnsi="Arial"/>
                <w:snapToGrid w:val="0"/>
                <w:color w:val="000000"/>
                <w:sz w:val="16"/>
                <w:lang w:val="en-AU"/>
              </w:rPr>
            </w:pPr>
          </w:p>
        </w:tc>
      </w:tr>
      <w:tr w:rsidR="009D4C7F" w:rsidRPr="00C139B4" w14:paraId="2FD8CAA8" w14:textId="77777777" w:rsidTr="002B6321">
        <w:tc>
          <w:tcPr>
            <w:tcW w:w="800" w:type="dxa"/>
            <w:tcBorders>
              <w:top w:val="nil"/>
              <w:bottom w:val="nil"/>
              <w:right w:val="nil"/>
            </w:tcBorders>
            <w:shd w:val="solid" w:color="FFFFFF" w:fill="auto"/>
          </w:tcPr>
          <w:p w14:paraId="6EA834E4"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60212C7"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897313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CP-100707</w:t>
            </w:r>
          </w:p>
        </w:tc>
        <w:tc>
          <w:tcPr>
            <w:tcW w:w="567" w:type="dxa"/>
            <w:tcBorders>
              <w:top w:val="single" w:sz="4" w:space="0" w:color="auto"/>
              <w:bottom w:val="single" w:sz="4" w:space="0" w:color="auto"/>
            </w:tcBorders>
            <w:shd w:val="solid" w:color="FFFFFF" w:fill="auto"/>
          </w:tcPr>
          <w:p w14:paraId="3B46D08F"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0319</w:t>
            </w:r>
          </w:p>
        </w:tc>
        <w:tc>
          <w:tcPr>
            <w:tcW w:w="425" w:type="dxa"/>
            <w:tcBorders>
              <w:top w:val="single" w:sz="4" w:space="0" w:color="auto"/>
              <w:bottom w:val="single" w:sz="4" w:space="0" w:color="auto"/>
            </w:tcBorders>
            <w:shd w:val="solid" w:color="FFFFFF" w:fill="auto"/>
          </w:tcPr>
          <w:p w14:paraId="26BBDACA" w14:textId="77777777" w:rsidR="009D4C7F" w:rsidRPr="00C139B4" w:rsidRDefault="009D4C7F"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0FC52CE3"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Default APN and Wildcard APN</w:t>
            </w:r>
          </w:p>
        </w:tc>
        <w:tc>
          <w:tcPr>
            <w:tcW w:w="709" w:type="dxa"/>
            <w:tcBorders>
              <w:top w:val="nil"/>
              <w:left w:val="nil"/>
              <w:bottom w:val="nil"/>
            </w:tcBorders>
            <w:shd w:val="solid" w:color="FFFFFF" w:fill="auto"/>
          </w:tcPr>
          <w:p w14:paraId="1A57A81B" w14:textId="77777777" w:rsidR="009D4C7F" w:rsidRPr="00C139B4" w:rsidRDefault="009D4C7F" w:rsidP="002B6321">
            <w:pPr>
              <w:spacing w:after="0"/>
              <w:rPr>
                <w:rFonts w:ascii="Arial" w:hAnsi="Arial"/>
                <w:snapToGrid w:val="0"/>
                <w:color w:val="000000"/>
                <w:sz w:val="16"/>
                <w:lang w:val="en-AU"/>
              </w:rPr>
            </w:pPr>
          </w:p>
        </w:tc>
      </w:tr>
      <w:tr w:rsidR="009D4C7F" w:rsidRPr="00C139B4" w14:paraId="5BDBED9B" w14:textId="77777777" w:rsidTr="002B6321">
        <w:tc>
          <w:tcPr>
            <w:tcW w:w="800" w:type="dxa"/>
            <w:tcBorders>
              <w:top w:val="nil"/>
              <w:bottom w:val="nil"/>
              <w:right w:val="nil"/>
            </w:tcBorders>
            <w:shd w:val="solid" w:color="FFFFFF" w:fill="auto"/>
          </w:tcPr>
          <w:p w14:paraId="2AE36760"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1018744"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2AF412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CP-100707</w:t>
            </w:r>
          </w:p>
        </w:tc>
        <w:tc>
          <w:tcPr>
            <w:tcW w:w="567" w:type="dxa"/>
            <w:tcBorders>
              <w:top w:val="single" w:sz="4" w:space="0" w:color="auto"/>
              <w:bottom w:val="single" w:sz="4" w:space="0" w:color="auto"/>
            </w:tcBorders>
            <w:shd w:val="solid" w:color="FFFFFF" w:fill="auto"/>
          </w:tcPr>
          <w:p w14:paraId="78633BF9"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0322</w:t>
            </w:r>
          </w:p>
        </w:tc>
        <w:tc>
          <w:tcPr>
            <w:tcW w:w="425" w:type="dxa"/>
            <w:tcBorders>
              <w:top w:val="single" w:sz="4" w:space="0" w:color="auto"/>
              <w:bottom w:val="single" w:sz="4" w:space="0" w:color="auto"/>
            </w:tcBorders>
            <w:shd w:val="solid" w:color="FFFFFF" w:fill="auto"/>
          </w:tcPr>
          <w:p w14:paraId="1200B240"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3FC2FF37"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Usage of PGW Allocation Type AVP</w:t>
            </w:r>
          </w:p>
        </w:tc>
        <w:tc>
          <w:tcPr>
            <w:tcW w:w="709" w:type="dxa"/>
            <w:tcBorders>
              <w:top w:val="nil"/>
              <w:left w:val="nil"/>
              <w:bottom w:val="nil"/>
            </w:tcBorders>
            <w:shd w:val="solid" w:color="FFFFFF" w:fill="auto"/>
          </w:tcPr>
          <w:p w14:paraId="36C5C323" w14:textId="77777777" w:rsidR="009D4C7F" w:rsidRPr="00C139B4" w:rsidRDefault="009D4C7F" w:rsidP="002B6321">
            <w:pPr>
              <w:spacing w:after="0"/>
              <w:rPr>
                <w:rFonts w:ascii="Arial" w:hAnsi="Arial"/>
                <w:snapToGrid w:val="0"/>
                <w:color w:val="000000"/>
                <w:sz w:val="16"/>
                <w:lang w:val="en-AU"/>
              </w:rPr>
            </w:pPr>
          </w:p>
        </w:tc>
      </w:tr>
      <w:tr w:rsidR="009D4C7F" w:rsidRPr="00C139B4" w14:paraId="466DC5EE" w14:textId="77777777" w:rsidTr="002B6321">
        <w:tc>
          <w:tcPr>
            <w:tcW w:w="800" w:type="dxa"/>
            <w:tcBorders>
              <w:top w:val="nil"/>
              <w:bottom w:val="nil"/>
              <w:right w:val="nil"/>
            </w:tcBorders>
            <w:shd w:val="solid" w:color="FFFFFF" w:fill="auto"/>
          </w:tcPr>
          <w:p w14:paraId="1F372F9F"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32AB836"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8E9B41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CP-100699</w:t>
            </w:r>
          </w:p>
        </w:tc>
        <w:tc>
          <w:tcPr>
            <w:tcW w:w="567" w:type="dxa"/>
            <w:tcBorders>
              <w:top w:val="single" w:sz="4" w:space="0" w:color="auto"/>
              <w:bottom w:val="single" w:sz="4" w:space="0" w:color="auto"/>
            </w:tcBorders>
            <w:shd w:val="solid" w:color="FFFFFF" w:fill="auto"/>
          </w:tcPr>
          <w:p w14:paraId="78AF2408"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0323</w:t>
            </w:r>
          </w:p>
        </w:tc>
        <w:tc>
          <w:tcPr>
            <w:tcW w:w="425" w:type="dxa"/>
            <w:tcBorders>
              <w:top w:val="single" w:sz="4" w:space="0" w:color="auto"/>
              <w:bottom w:val="single" w:sz="4" w:space="0" w:color="auto"/>
            </w:tcBorders>
            <w:shd w:val="solid" w:color="FFFFFF" w:fill="auto"/>
          </w:tcPr>
          <w:p w14:paraId="720637E5" w14:textId="77777777" w:rsidR="009D4C7F" w:rsidRPr="00C139B4" w:rsidRDefault="009D4C7F"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739B4918"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Usage of STN-SR AVP</w:t>
            </w:r>
          </w:p>
        </w:tc>
        <w:tc>
          <w:tcPr>
            <w:tcW w:w="709" w:type="dxa"/>
            <w:tcBorders>
              <w:top w:val="nil"/>
              <w:left w:val="nil"/>
              <w:bottom w:val="nil"/>
            </w:tcBorders>
            <w:shd w:val="solid" w:color="FFFFFF" w:fill="auto"/>
          </w:tcPr>
          <w:p w14:paraId="27501621" w14:textId="77777777" w:rsidR="009D4C7F" w:rsidRPr="00C139B4" w:rsidRDefault="009D4C7F" w:rsidP="002B6321">
            <w:pPr>
              <w:spacing w:after="0"/>
              <w:rPr>
                <w:rFonts w:ascii="Arial" w:hAnsi="Arial"/>
                <w:snapToGrid w:val="0"/>
                <w:color w:val="000000"/>
                <w:sz w:val="16"/>
                <w:lang w:val="en-AU"/>
              </w:rPr>
            </w:pPr>
          </w:p>
        </w:tc>
      </w:tr>
      <w:tr w:rsidR="009D4C7F" w:rsidRPr="00C139B4" w14:paraId="58B10A12" w14:textId="77777777" w:rsidTr="002B6321">
        <w:tc>
          <w:tcPr>
            <w:tcW w:w="800" w:type="dxa"/>
            <w:tcBorders>
              <w:top w:val="nil"/>
              <w:bottom w:val="nil"/>
              <w:right w:val="nil"/>
            </w:tcBorders>
            <w:shd w:val="solid" w:color="FFFFFF" w:fill="auto"/>
          </w:tcPr>
          <w:p w14:paraId="7C4F2269"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2E80604"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A3B824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CP-100699</w:t>
            </w:r>
          </w:p>
        </w:tc>
        <w:tc>
          <w:tcPr>
            <w:tcW w:w="567" w:type="dxa"/>
            <w:tcBorders>
              <w:top w:val="single" w:sz="4" w:space="0" w:color="auto"/>
              <w:bottom w:val="single" w:sz="4" w:space="0" w:color="auto"/>
            </w:tcBorders>
            <w:shd w:val="solid" w:color="FFFFFF" w:fill="auto"/>
          </w:tcPr>
          <w:p w14:paraId="78018175"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0291</w:t>
            </w:r>
          </w:p>
        </w:tc>
        <w:tc>
          <w:tcPr>
            <w:tcW w:w="425" w:type="dxa"/>
            <w:tcBorders>
              <w:top w:val="single" w:sz="4" w:space="0" w:color="auto"/>
              <w:bottom w:val="single" w:sz="4" w:space="0" w:color="auto"/>
            </w:tcBorders>
            <w:shd w:val="solid" w:color="FFFFFF" w:fill="auto"/>
          </w:tcPr>
          <w:p w14:paraId="6CD06807"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961" w:type="dxa"/>
            <w:tcBorders>
              <w:top w:val="single" w:sz="4" w:space="0" w:color="auto"/>
              <w:bottom w:val="single" w:sz="4" w:space="0" w:color="auto"/>
            </w:tcBorders>
            <w:shd w:val="solid" w:color="FFFFFF" w:fill="auto"/>
          </w:tcPr>
          <w:p w14:paraId="1233BE9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Enhanced SRVCC</w:t>
            </w:r>
          </w:p>
        </w:tc>
        <w:tc>
          <w:tcPr>
            <w:tcW w:w="709" w:type="dxa"/>
            <w:tcBorders>
              <w:top w:val="nil"/>
              <w:left w:val="nil"/>
              <w:bottom w:val="nil"/>
            </w:tcBorders>
            <w:shd w:val="solid" w:color="FFFFFF" w:fill="auto"/>
          </w:tcPr>
          <w:p w14:paraId="66229B69" w14:textId="77777777" w:rsidR="009D4C7F" w:rsidRPr="00C139B4" w:rsidRDefault="009D4C7F" w:rsidP="002B6321">
            <w:pPr>
              <w:spacing w:after="0"/>
              <w:rPr>
                <w:rFonts w:ascii="Arial" w:hAnsi="Arial"/>
                <w:snapToGrid w:val="0"/>
                <w:color w:val="000000"/>
                <w:sz w:val="16"/>
                <w:lang w:val="en-AU"/>
              </w:rPr>
            </w:pPr>
          </w:p>
        </w:tc>
      </w:tr>
      <w:tr w:rsidR="009D4C7F" w:rsidRPr="00C139B4" w14:paraId="31BBBCD6" w14:textId="77777777" w:rsidTr="002B6321">
        <w:tc>
          <w:tcPr>
            <w:tcW w:w="800" w:type="dxa"/>
            <w:tcBorders>
              <w:top w:val="nil"/>
              <w:bottom w:val="nil"/>
              <w:right w:val="nil"/>
            </w:tcBorders>
            <w:shd w:val="solid" w:color="FFFFFF" w:fill="auto"/>
          </w:tcPr>
          <w:p w14:paraId="1ADC4934"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FF1229D"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0C9A8E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CP-100687</w:t>
            </w:r>
          </w:p>
        </w:tc>
        <w:tc>
          <w:tcPr>
            <w:tcW w:w="567" w:type="dxa"/>
            <w:tcBorders>
              <w:top w:val="single" w:sz="4" w:space="0" w:color="auto"/>
              <w:bottom w:val="single" w:sz="4" w:space="0" w:color="auto"/>
            </w:tcBorders>
            <w:shd w:val="solid" w:color="FFFFFF" w:fill="auto"/>
          </w:tcPr>
          <w:p w14:paraId="43611416"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0290</w:t>
            </w:r>
          </w:p>
        </w:tc>
        <w:tc>
          <w:tcPr>
            <w:tcW w:w="425" w:type="dxa"/>
            <w:tcBorders>
              <w:top w:val="single" w:sz="4" w:space="0" w:color="auto"/>
              <w:bottom w:val="single" w:sz="4" w:space="0" w:color="auto"/>
            </w:tcBorders>
            <w:shd w:val="solid" w:color="FFFFFF" w:fill="auto"/>
          </w:tcPr>
          <w:p w14:paraId="7E4C60FC"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4</w:t>
            </w:r>
          </w:p>
        </w:tc>
        <w:tc>
          <w:tcPr>
            <w:tcW w:w="4961" w:type="dxa"/>
            <w:tcBorders>
              <w:top w:val="single" w:sz="4" w:space="0" w:color="auto"/>
              <w:bottom w:val="single" w:sz="4" w:space="0" w:color="auto"/>
            </w:tcBorders>
            <w:shd w:val="solid" w:color="FFFFFF" w:fill="auto"/>
          </w:tcPr>
          <w:p w14:paraId="5331B14F"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 xml:space="preserve">Addition of MPS </w:t>
            </w:r>
            <w:r w:rsidRPr="00C139B4">
              <w:rPr>
                <w:rFonts w:ascii="Arial" w:hAnsi="Arial" w:hint="eastAsia"/>
                <w:snapToGrid w:val="0"/>
                <w:sz w:val="16"/>
                <w:lang w:val="en-AU"/>
              </w:rPr>
              <w:t>Priority in Subscription Data</w:t>
            </w:r>
          </w:p>
        </w:tc>
        <w:tc>
          <w:tcPr>
            <w:tcW w:w="709" w:type="dxa"/>
            <w:tcBorders>
              <w:top w:val="nil"/>
              <w:left w:val="nil"/>
              <w:bottom w:val="nil"/>
            </w:tcBorders>
            <w:shd w:val="solid" w:color="FFFFFF" w:fill="auto"/>
          </w:tcPr>
          <w:p w14:paraId="346C1704" w14:textId="77777777" w:rsidR="009D4C7F" w:rsidRPr="00C139B4" w:rsidRDefault="009D4C7F" w:rsidP="002B6321">
            <w:pPr>
              <w:spacing w:after="0"/>
              <w:rPr>
                <w:rFonts w:ascii="Arial" w:hAnsi="Arial"/>
                <w:snapToGrid w:val="0"/>
                <w:color w:val="000000"/>
                <w:sz w:val="16"/>
                <w:lang w:val="en-AU"/>
              </w:rPr>
            </w:pPr>
          </w:p>
        </w:tc>
      </w:tr>
      <w:tr w:rsidR="009D4C7F" w:rsidRPr="00C139B4" w14:paraId="4BBCA2B3" w14:textId="77777777" w:rsidTr="002B6321">
        <w:tc>
          <w:tcPr>
            <w:tcW w:w="800" w:type="dxa"/>
            <w:tcBorders>
              <w:top w:val="nil"/>
              <w:bottom w:val="nil"/>
              <w:right w:val="nil"/>
            </w:tcBorders>
            <w:shd w:val="solid" w:color="FFFFFF" w:fill="auto"/>
          </w:tcPr>
          <w:p w14:paraId="0A48230E"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C75843D"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35EDBD3"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CP-100683</w:t>
            </w:r>
          </w:p>
        </w:tc>
        <w:tc>
          <w:tcPr>
            <w:tcW w:w="567" w:type="dxa"/>
            <w:tcBorders>
              <w:top w:val="single" w:sz="4" w:space="0" w:color="auto"/>
              <w:bottom w:val="single" w:sz="4" w:space="0" w:color="auto"/>
            </w:tcBorders>
            <w:shd w:val="solid" w:color="FFFFFF" w:fill="auto"/>
          </w:tcPr>
          <w:p w14:paraId="3923E1F4"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0289</w:t>
            </w:r>
          </w:p>
        </w:tc>
        <w:tc>
          <w:tcPr>
            <w:tcW w:w="425" w:type="dxa"/>
            <w:tcBorders>
              <w:top w:val="single" w:sz="4" w:space="0" w:color="auto"/>
              <w:bottom w:val="single" w:sz="4" w:space="0" w:color="auto"/>
            </w:tcBorders>
            <w:shd w:val="solid" w:color="FFFFFF" w:fill="auto"/>
          </w:tcPr>
          <w:p w14:paraId="30A01F3D"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09DB3996" w14:textId="77777777" w:rsidR="009D4C7F" w:rsidRPr="00C139B4" w:rsidRDefault="009D4C7F" w:rsidP="002B6321">
            <w:pPr>
              <w:spacing w:after="0"/>
              <w:rPr>
                <w:rFonts w:ascii="Arial" w:hAnsi="Arial"/>
                <w:snapToGrid w:val="0"/>
                <w:sz w:val="16"/>
                <w:lang w:val="en-AU"/>
              </w:rPr>
            </w:pPr>
            <w:r w:rsidRPr="00C139B4">
              <w:rPr>
                <w:rFonts w:ascii="Arial" w:hAnsi="Arial" w:hint="eastAsia"/>
                <w:snapToGrid w:val="0"/>
                <w:sz w:val="16"/>
                <w:lang w:val="en-AU"/>
              </w:rPr>
              <w:t xml:space="preserve">Addition of </w:t>
            </w:r>
            <w:r w:rsidRPr="00C139B4">
              <w:rPr>
                <w:rFonts w:ascii="Arial" w:hAnsi="Arial"/>
                <w:snapToGrid w:val="0"/>
                <w:sz w:val="16"/>
                <w:lang w:val="en-AU"/>
              </w:rPr>
              <w:t>LIPA permission</w:t>
            </w:r>
            <w:r w:rsidRPr="00C139B4">
              <w:rPr>
                <w:rFonts w:ascii="Arial" w:hAnsi="Arial" w:hint="eastAsia"/>
                <w:snapToGrid w:val="0"/>
                <w:sz w:val="16"/>
                <w:lang w:val="en-AU"/>
              </w:rPr>
              <w:t xml:space="preserve"> in Subscription Data</w:t>
            </w:r>
          </w:p>
        </w:tc>
        <w:tc>
          <w:tcPr>
            <w:tcW w:w="709" w:type="dxa"/>
            <w:tcBorders>
              <w:top w:val="nil"/>
              <w:left w:val="nil"/>
              <w:bottom w:val="nil"/>
            </w:tcBorders>
            <w:shd w:val="solid" w:color="FFFFFF" w:fill="auto"/>
          </w:tcPr>
          <w:p w14:paraId="3A3CDB7A" w14:textId="77777777" w:rsidR="009D4C7F" w:rsidRPr="00C139B4" w:rsidRDefault="009D4C7F" w:rsidP="002B6321">
            <w:pPr>
              <w:spacing w:after="0"/>
              <w:rPr>
                <w:rFonts w:ascii="Arial" w:hAnsi="Arial"/>
                <w:snapToGrid w:val="0"/>
                <w:color w:val="000000"/>
                <w:sz w:val="16"/>
                <w:lang w:val="en-AU"/>
              </w:rPr>
            </w:pPr>
          </w:p>
        </w:tc>
      </w:tr>
      <w:tr w:rsidR="009D4C7F" w:rsidRPr="00C139B4" w14:paraId="58963361" w14:textId="77777777" w:rsidTr="002B6321">
        <w:tc>
          <w:tcPr>
            <w:tcW w:w="800" w:type="dxa"/>
            <w:tcBorders>
              <w:top w:val="nil"/>
              <w:bottom w:val="single" w:sz="6" w:space="0" w:color="auto"/>
              <w:right w:val="nil"/>
            </w:tcBorders>
            <w:shd w:val="solid" w:color="FFFFFF" w:fill="auto"/>
          </w:tcPr>
          <w:p w14:paraId="1EBA7C87"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7348162A"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2F87424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CP-100684</w:t>
            </w:r>
          </w:p>
        </w:tc>
        <w:tc>
          <w:tcPr>
            <w:tcW w:w="567" w:type="dxa"/>
            <w:tcBorders>
              <w:top w:val="single" w:sz="4" w:space="0" w:color="auto"/>
              <w:bottom w:val="single" w:sz="6" w:space="0" w:color="auto"/>
            </w:tcBorders>
            <w:shd w:val="solid" w:color="FFFFFF" w:fill="auto"/>
          </w:tcPr>
          <w:p w14:paraId="73061207"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0288</w:t>
            </w:r>
          </w:p>
        </w:tc>
        <w:tc>
          <w:tcPr>
            <w:tcW w:w="425" w:type="dxa"/>
            <w:tcBorders>
              <w:top w:val="single" w:sz="4" w:space="0" w:color="auto"/>
              <w:bottom w:val="single" w:sz="6" w:space="0" w:color="auto"/>
            </w:tcBorders>
            <w:shd w:val="solid" w:color="FFFFFF" w:fill="auto"/>
          </w:tcPr>
          <w:p w14:paraId="4AEE82E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6" w:space="0" w:color="auto"/>
            </w:tcBorders>
            <w:shd w:val="solid" w:color="FFFFFF" w:fill="auto"/>
          </w:tcPr>
          <w:p w14:paraId="3B20317B" w14:textId="77777777" w:rsidR="009D4C7F" w:rsidRPr="00C139B4" w:rsidRDefault="009D4C7F" w:rsidP="002B6321">
            <w:pPr>
              <w:spacing w:after="0"/>
              <w:rPr>
                <w:rFonts w:ascii="Arial" w:hAnsi="Arial"/>
                <w:snapToGrid w:val="0"/>
                <w:sz w:val="16"/>
                <w:lang w:val="en-AU"/>
              </w:rPr>
            </w:pPr>
            <w:r w:rsidRPr="00C139B4">
              <w:rPr>
                <w:rFonts w:ascii="Arial" w:hAnsi="Arial" w:hint="eastAsia"/>
                <w:snapToGrid w:val="0"/>
                <w:sz w:val="16"/>
                <w:lang w:val="en-AU"/>
              </w:rPr>
              <w:t>SIPTO Permission for Wildcard APN</w:t>
            </w:r>
          </w:p>
        </w:tc>
        <w:tc>
          <w:tcPr>
            <w:tcW w:w="709" w:type="dxa"/>
            <w:tcBorders>
              <w:top w:val="nil"/>
              <w:left w:val="nil"/>
              <w:bottom w:val="single" w:sz="6" w:space="0" w:color="auto"/>
            </w:tcBorders>
            <w:shd w:val="solid" w:color="FFFFFF" w:fill="auto"/>
          </w:tcPr>
          <w:p w14:paraId="5D170E8E" w14:textId="77777777" w:rsidR="009D4C7F" w:rsidRPr="00C139B4" w:rsidRDefault="009D4C7F" w:rsidP="002B6321">
            <w:pPr>
              <w:spacing w:after="0"/>
              <w:rPr>
                <w:rFonts w:ascii="Arial" w:hAnsi="Arial"/>
                <w:snapToGrid w:val="0"/>
                <w:color w:val="000000"/>
                <w:sz w:val="16"/>
                <w:lang w:val="en-AU"/>
              </w:rPr>
            </w:pPr>
          </w:p>
        </w:tc>
      </w:tr>
      <w:tr w:rsidR="009D4C7F" w:rsidRPr="00C139B4" w14:paraId="32545B69" w14:textId="77777777" w:rsidTr="002B6321">
        <w:tc>
          <w:tcPr>
            <w:tcW w:w="800" w:type="dxa"/>
            <w:tcBorders>
              <w:top w:val="single" w:sz="6" w:space="0" w:color="auto"/>
              <w:bottom w:val="nil"/>
              <w:right w:val="nil"/>
            </w:tcBorders>
            <w:shd w:val="solid" w:color="FFFFFF" w:fill="auto"/>
          </w:tcPr>
          <w:p w14:paraId="153DE942"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2011-03</w:t>
            </w:r>
          </w:p>
        </w:tc>
        <w:tc>
          <w:tcPr>
            <w:tcW w:w="800" w:type="dxa"/>
            <w:tcBorders>
              <w:top w:val="single" w:sz="6" w:space="0" w:color="auto"/>
              <w:left w:val="nil"/>
              <w:bottom w:val="nil"/>
            </w:tcBorders>
            <w:shd w:val="solid" w:color="FFFFFF" w:fill="auto"/>
          </w:tcPr>
          <w:p w14:paraId="032A345D"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CT#51</w:t>
            </w:r>
          </w:p>
        </w:tc>
        <w:tc>
          <w:tcPr>
            <w:tcW w:w="1094" w:type="dxa"/>
            <w:tcBorders>
              <w:top w:val="single" w:sz="6" w:space="0" w:color="auto"/>
              <w:bottom w:val="single" w:sz="4" w:space="0" w:color="auto"/>
            </w:tcBorders>
            <w:shd w:val="solid" w:color="FFFFFF" w:fill="auto"/>
          </w:tcPr>
          <w:p w14:paraId="05278DC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CP-110087</w:t>
            </w:r>
          </w:p>
        </w:tc>
        <w:tc>
          <w:tcPr>
            <w:tcW w:w="567" w:type="dxa"/>
            <w:tcBorders>
              <w:top w:val="single" w:sz="6" w:space="0" w:color="auto"/>
              <w:bottom w:val="single" w:sz="4" w:space="0" w:color="auto"/>
            </w:tcBorders>
            <w:shd w:val="solid" w:color="FFFFFF" w:fill="auto"/>
          </w:tcPr>
          <w:p w14:paraId="5976FBC3"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0329</w:t>
            </w:r>
          </w:p>
        </w:tc>
        <w:tc>
          <w:tcPr>
            <w:tcW w:w="425" w:type="dxa"/>
            <w:tcBorders>
              <w:top w:val="single" w:sz="6" w:space="0" w:color="auto"/>
              <w:bottom w:val="single" w:sz="4" w:space="0" w:color="auto"/>
            </w:tcBorders>
            <w:shd w:val="solid" w:color="FFFFFF" w:fill="auto"/>
          </w:tcPr>
          <w:p w14:paraId="44A54AF6"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6" w:space="0" w:color="auto"/>
              <w:bottom w:val="single" w:sz="4" w:space="0" w:color="auto"/>
            </w:tcBorders>
            <w:shd w:val="solid" w:color="FFFFFF" w:fill="auto"/>
          </w:tcPr>
          <w:p w14:paraId="143995D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Minimization of Drive Tests (MDT)</w:t>
            </w:r>
          </w:p>
        </w:tc>
        <w:tc>
          <w:tcPr>
            <w:tcW w:w="709" w:type="dxa"/>
            <w:tcBorders>
              <w:top w:val="single" w:sz="6" w:space="0" w:color="auto"/>
              <w:left w:val="nil"/>
              <w:bottom w:val="nil"/>
            </w:tcBorders>
            <w:shd w:val="solid" w:color="FFFFFF" w:fill="auto"/>
          </w:tcPr>
          <w:p w14:paraId="0035FDC0"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10.2.0</w:t>
            </w:r>
          </w:p>
        </w:tc>
      </w:tr>
      <w:tr w:rsidR="009D4C7F" w:rsidRPr="00C139B4" w14:paraId="1AB1E8F5" w14:textId="77777777" w:rsidTr="002B6321">
        <w:tc>
          <w:tcPr>
            <w:tcW w:w="800" w:type="dxa"/>
            <w:tcBorders>
              <w:top w:val="nil"/>
              <w:bottom w:val="nil"/>
              <w:right w:val="nil"/>
            </w:tcBorders>
            <w:shd w:val="solid" w:color="FFFFFF" w:fill="auto"/>
          </w:tcPr>
          <w:p w14:paraId="69438883"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ED8E8BF"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265DB73"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CP-110042</w:t>
            </w:r>
          </w:p>
        </w:tc>
        <w:tc>
          <w:tcPr>
            <w:tcW w:w="567" w:type="dxa"/>
            <w:tcBorders>
              <w:top w:val="single" w:sz="4" w:space="0" w:color="auto"/>
              <w:bottom w:val="single" w:sz="4" w:space="0" w:color="auto"/>
            </w:tcBorders>
            <w:shd w:val="solid" w:color="FFFFFF" w:fill="auto"/>
          </w:tcPr>
          <w:p w14:paraId="58A0B27A"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0330</w:t>
            </w:r>
          </w:p>
        </w:tc>
        <w:tc>
          <w:tcPr>
            <w:tcW w:w="425" w:type="dxa"/>
            <w:tcBorders>
              <w:top w:val="single" w:sz="4" w:space="0" w:color="auto"/>
              <w:bottom w:val="single" w:sz="4" w:space="0" w:color="auto"/>
            </w:tcBorders>
            <w:shd w:val="solid" w:color="FFFFFF" w:fill="auto"/>
          </w:tcPr>
          <w:p w14:paraId="27EBDB26"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bottom w:val="single" w:sz="4" w:space="0" w:color="auto"/>
            </w:tcBorders>
            <w:shd w:val="solid" w:color="FFFFFF" w:fill="auto"/>
          </w:tcPr>
          <w:p w14:paraId="1E42F8B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Feature Flags for UE Reachability Notification and State/Location Info Retrieval</w:t>
            </w:r>
          </w:p>
        </w:tc>
        <w:tc>
          <w:tcPr>
            <w:tcW w:w="709" w:type="dxa"/>
            <w:tcBorders>
              <w:top w:val="nil"/>
              <w:left w:val="nil"/>
              <w:bottom w:val="nil"/>
            </w:tcBorders>
            <w:shd w:val="solid" w:color="FFFFFF" w:fill="auto"/>
          </w:tcPr>
          <w:p w14:paraId="0A4BD834" w14:textId="77777777" w:rsidR="009D4C7F" w:rsidRPr="00C139B4" w:rsidRDefault="009D4C7F" w:rsidP="002B6321">
            <w:pPr>
              <w:spacing w:after="0"/>
              <w:rPr>
                <w:rFonts w:ascii="Arial" w:hAnsi="Arial"/>
                <w:snapToGrid w:val="0"/>
                <w:color w:val="000000"/>
                <w:sz w:val="16"/>
                <w:lang w:val="en-AU"/>
              </w:rPr>
            </w:pPr>
          </w:p>
        </w:tc>
      </w:tr>
      <w:tr w:rsidR="009D4C7F" w:rsidRPr="00C139B4" w14:paraId="5F951778" w14:textId="77777777" w:rsidTr="002B6321">
        <w:tc>
          <w:tcPr>
            <w:tcW w:w="800" w:type="dxa"/>
            <w:tcBorders>
              <w:top w:val="nil"/>
              <w:bottom w:val="nil"/>
              <w:right w:val="nil"/>
            </w:tcBorders>
            <w:shd w:val="solid" w:color="FFFFFF" w:fill="auto"/>
          </w:tcPr>
          <w:p w14:paraId="3642BCF8"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9585840"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D3E672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CP-110042</w:t>
            </w:r>
          </w:p>
        </w:tc>
        <w:tc>
          <w:tcPr>
            <w:tcW w:w="567" w:type="dxa"/>
            <w:tcBorders>
              <w:top w:val="single" w:sz="4" w:space="0" w:color="auto"/>
              <w:bottom w:val="single" w:sz="4" w:space="0" w:color="auto"/>
            </w:tcBorders>
            <w:shd w:val="solid" w:color="FFFFFF" w:fill="auto"/>
          </w:tcPr>
          <w:p w14:paraId="2E07AC64"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0337</w:t>
            </w:r>
          </w:p>
        </w:tc>
        <w:tc>
          <w:tcPr>
            <w:tcW w:w="425" w:type="dxa"/>
            <w:tcBorders>
              <w:top w:val="single" w:sz="4" w:space="0" w:color="auto"/>
              <w:bottom w:val="single" w:sz="4" w:space="0" w:color="auto"/>
            </w:tcBorders>
            <w:shd w:val="solid" w:color="FFFFFF" w:fill="auto"/>
          </w:tcPr>
          <w:p w14:paraId="776D49C6"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961" w:type="dxa"/>
            <w:tcBorders>
              <w:top w:val="single" w:sz="4" w:space="0" w:color="auto"/>
              <w:bottom w:val="single" w:sz="4" w:space="0" w:color="auto"/>
            </w:tcBorders>
            <w:shd w:val="solid" w:color="FFFFFF" w:fill="auto"/>
          </w:tcPr>
          <w:p w14:paraId="36B41BC7"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Correction of error cause handling</w:t>
            </w:r>
          </w:p>
        </w:tc>
        <w:tc>
          <w:tcPr>
            <w:tcW w:w="709" w:type="dxa"/>
            <w:tcBorders>
              <w:top w:val="nil"/>
              <w:left w:val="nil"/>
              <w:bottom w:val="nil"/>
            </w:tcBorders>
            <w:shd w:val="solid" w:color="FFFFFF" w:fill="auto"/>
          </w:tcPr>
          <w:p w14:paraId="369A7C08" w14:textId="77777777" w:rsidR="009D4C7F" w:rsidRPr="00C139B4" w:rsidRDefault="009D4C7F" w:rsidP="002B6321">
            <w:pPr>
              <w:spacing w:after="0"/>
              <w:rPr>
                <w:rFonts w:ascii="Arial" w:hAnsi="Arial"/>
                <w:snapToGrid w:val="0"/>
                <w:color w:val="000000"/>
                <w:sz w:val="16"/>
                <w:lang w:val="en-AU"/>
              </w:rPr>
            </w:pPr>
          </w:p>
        </w:tc>
      </w:tr>
      <w:tr w:rsidR="009D4C7F" w:rsidRPr="00C139B4" w14:paraId="74EC39FB" w14:textId="77777777" w:rsidTr="002B6321">
        <w:tc>
          <w:tcPr>
            <w:tcW w:w="800" w:type="dxa"/>
            <w:tcBorders>
              <w:top w:val="nil"/>
              <w:bottom w:val="nil"/>
              <w:right w:val="nil"/>
            </w:tcBorders>
            <w:shd w:val="solid" w:color="FFFFFF" w:fill="auto"/>
          </w:tcPr>
          <w:p w14:paraId="75B24B41"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3FDF5B2"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0C79BE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CP-110042</w:t>
            </w:r>
          </w:p>
        </w:tc>
        <w:tc>
          <w:tcPr>
            <w:tcW w:w="567" w:type="dxa"/>
            <w:tcBorders>
              <w:top w:val="single" w:sz="4" w:space="0" w:color="auto"/>
              <w:bottom w:val="single" w:sz="4" w:space="0" w:color="auto"/>
            </w:tcBorders>
            <w:shd w:val="solid" w:color="FFFFFF" w:fill="auto"/>
          </w:tcPr>
          <w:p w14:paraId="14B40E5D"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0339</w:t>
            </w:r>
          </w:p>
        </w:tc>
        <w:tc>
          <w:tcPr>
            <w:tcW w:w="425" w:type="dxa"/>
            <w:tcBorders>
              <w:top w:val="single" w:sz="4" w:space="0" w:color="auto"/>
              <w:bottom w:val="single" w:sz="4" w:space="0" w:color="auto"/>
            </w:tcBorders>
            <w:shd w:val="solid" w:color="FFFFFF" w:fill="auto"/>
          </w:tcPr>
          <w:p w14:paraId="5A97B06B"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bottom w:val="single" w:sz="4" w:space="0" w:color="auto"/>
            </w:tcBorders>
            <w:shd w:val="solid" w:color="FFFFFF" w:fill="auto"/>
          </w:tcPr>
          <w:p w14:paraId="0857E047"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Setting of M bit AVP flag</w:t>
            </w:r>
          </w:p>
        </w:tc>
        <w:tc>
          <w:tcPr>
            <w:tcW w:w="709" w:type="dxa"/>
            <w:tcBorders>
              <w:top w:val="nil"/>
              <w:left w:val="nil"/>
              <w:bottom w:val="nil"/>
            </w:tcBorders>
            <w:shd w:val="solid" w:color="FFFFFF" w:fill="auto"/>
          </w:tcPr>
          <w:p w14:paraId="2E43AA62" w14:textId="77777777" w:rsidR="009D4C7F" w:rsidRPr="00C139B4" w:rsidRDefault="009D4C7F" w:rsidP="002B6321">
            <w:pPr>
              <w:spacing w:after="0"/>
              <w:rPr>
                <w:rFonts w:ascii="Arial" w:hAnsi="Arial"/>
                <w:snapToGrid w:val="0"/>
                <w:color w:val="000000"/>
                <w:sz w:val="16"/>
                <w:lang w:val="en-AU"/>
              </w:rPr>
            </w:pPr>
          </w:p>
        </w:tc>
      </w:tr>
      <w:tr w:rsidR="009D4C7F" w:rsidRPr="00C139B4" w14:paraId="0E1E27C1" w14:textId="77777777" w:rsidTr="002B6321">
        <w:tc>
          <w:tcPr>
            <w:tcW w:w="800" w:type="dxa"/>
            <w:tcBorders>
              <w:top w:val="nil"/>
              <w:bottom w:val="nil"/>
              <w:right w:val="nil"/>
            </w:tcBorders>
            <w:shd w:val="solid" w:color="FFFFFF" w:fill="auto"/>
          </w:tcPr>
          <w:p w14:paraId="25793DDC"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746D526"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36BDD6F"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CP-110042</w:t>
            </w:r>
          </w:p>
        </w:tc>
        <w:tc>
          <w:tcPr>
            <w:tcW w:w="567" w:type="dxa"/>
            <w:tcBorders>
              <w:top w:val="single" w:sz="4" w:space="0" w:color="auto"/>
              <w:bottom w:val="single" w:sz="4" w:space="0" w:color="auto"/>
            </w:tcBorders>
            <w:shd w:val="solid" w:color="FFFFFF" w:fill="auto"/>
          </w:tcPr>
          <w:p w14:paraId="4C1AC1DE"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0343</w:t>
            </w:r>
          </w:p>
        </w:tc>
        <w:tc>
          <w:tcPr>
            <w:tcW w:w="425" w:type="dxa"/>
            <w:tcBorders>
              <w:top w:val="single" w:sz="4" w:space="0" w:color="auto"/>
              <w:bottom w:val="single" w:sz="4" w:space="0" w:color="auto"/>
            </w:tcBorders>
            <w:shd w:val="solid" w:color="FFFFFF" w:fill="auto"/>
          </w:tcPr>
          <w:p w14:paraId="398C339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52A529A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AMBR Correction</w:t>
            </w:r>
          </w:p>
        </w:tc>
        <w:tc>
          <w:tcPr>
            <w:tcW w:w="709" w:type="dxa"/>
            <w:tcBorders>
              <w:top w:val="nil"/>
              <w:left w:val="nil"/>
              <w:bottom w:val="nil"/>
            </w:tcBorders>
            <w:shd w:val="solid" w:color="FFFFFF" w:fill="auto"/>
          </w:tcPr>
          <w:p w14:paraId="253C1C80" w14:textId="77777777" w:rsidR="009D4C7F" w:rsidRPr="00C139B4" w:rsidRDefault="009D4C7F" w:rsidP="002B6321">
            <w:pPr>
              <w:spacing w:after="0"/>
              <w:rPr>
                <w:rFonts w:ascii="Arial" w:hAnsi="Arial"/>
                <w:snapToGrid w:val="0"/>
                <w:color w:val="000000"/>
                <w:sz w:val="16"/>
                <w:lang w:val="en-AU"/>
              </w:rPr>
            </w:pPr>
          </w:p>
        </w:tc>
      </w:tr>
      <w:tr w:rsidR="009D4C7F" w:rsidRPr="00C139B4" w14:paraId="097B491C" w14:textId="77777777" w:rsidTr="002B6321">
        <w:tc>
          <w:tcPr>
            <w:tcW w:w="800" w:type="dxa"/>
            <w:tcBorders>
              <w:top w:val="nil"/>
              <w:bottom w:val="nil"/>
              <w:right w:val="nil"/>
            </w:tcBorders>
            <w:shd w:val="solid" w:color="FFFFFF" w:fill="auto"/>
          </w:tcPr>
          <w:p w14:paraId="35E7D501"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9E3628E"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348973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CP-110073</w:t>
            </w:r>
          </w:p>
        </w:tc>
        <w:tc>
          <w:tcPr>
            <w:tcW w:w="567" w:type="dxa"/>
            <w:tcBorders>
              <w:top w:val="single" w:sz="4" w:space="0" w:color="auto"/>
              <w:bottom w:val="single" w:sz="4" w:space="0" w:color="auto"/>
            </w:tcBorders>
            <w:shd w:val="solid" w:color="FFFFFF" w:fill="auto"/>
          </w:tcPr>
          <w:p w14:paraId="52DEB4BC"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0332</w:t>
            </w:r>
          </w:p>
        </w:tc>
        <w:tc>
          <w:tcPr>
            <w:tcW w:w="425" w:type="dxa"/>
            <w:tcBorders>
              <w:top w:val="single" w:sz="4" w:space="0" w:color="auto"/>
              <w:bottom w:val="single" w:sz="4" w:space="0" w:color="auto"/>
            </w:tcBorders>
            <w:shd w:val="solid" w:color="FFFFFF" w:fill="auto"/>
          </w:tcPr>
          <w:p w14:paraId="44C8654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bottom w:val="single" w:sz="4" w:space="0" w:color="auto"/>
            </w:tcBorders>
            <w:shd w:val="solid" w:color="FFFFFF" w:fill="auto"/>
          </w:tcPr>
          <w:p w14:paraId="56E1BACB" w14:textId="77777777" w:rsidR="009D4C7F" w:rsidRPr="00C139B4" w:rsidRDefault="009D4C7F" w:rsidP="002B6321">
            <w:pPr>
              <w:spacing w:after="0"/>
              <w:rPr>
                <w:rFonts w:ascii="Arial" w:hAnsi="Arial"/>
                <w:snapToGrid w:val="0"/>
                <w:sz w:val="16"/>
                <w:lang w:val="en-AU"/>
              </w:rPr>
            </w:pPr>
            <w:r w:rsidRPr="00C139B4">
              <w:rPr>
                <w:rFonts w:ascii="Arial" w:hAnsi="Arial" w:hint="eastAsia"/>
                <w:snapToGrid w:val="0"/>
                <w:sz w:val="16"/>
                <w:lang w:val="en-AU"/>
              </w:rPr>
              <w:t xml:space="preserve">Correction on </w:t>
            </w:r>
            <w:r w:rsidRPr="00C139B4">
              <w:rPr>
                <w:rFonts w:ascii="Arial" w:hAnsi="Arial"/>
                <w:snapToGrid w:val="0"/>
                <w:sz w:val="16"/>
                <w:lang w:val="en-AU"/>
              </w:rPr>
              <w:t>PGW PLMN ID</w:t>
            </w:r>
          </w:p>
        </w:tc>
        <w:tc>
          <w:tcPr>
            <w:tcW w:w="709" w:type="dxa"/>
            <w:tcBorders>
              <w:top w:val="nil"/>
              <w:left w:val="nil"/>
              <w:bottom w:val="nil"/>
            </w:tcBorders>
            <w:shd w:val="solid" w:color="FFFFFF" w:fill="auto"/>
          </w:tcPr>
          <w:p w14:paraId="2CC7D676" w14:textId="77777777" w:rsidR="009D4C7F" w:rsidRPr="00C139B4" w:rsidRDefault="009D4C7F" w:rsidP="002B6321">
            <w:pPr>
              <w:spacing w:after="0"/>
              <w:rPr>
                <w:rFonts w:ascii="Arial" w:hAnsi="Arial"/>
                <w:snapToGrid w:val="0"/>
                <w:color w:val="000000"/>
                <w:sz w:val="16"/>
                <w:lang w:val="en-AU"/>
              </w:rPr>
            </w:pPr>
          </w:p>
        </w:tc>
      </w:tr>
      <w:tr w:rsidR="009D4C7F" w:rsidRPr="00C139B4" w14:paraId="4A2060F3" w14:textId="77777777" w:rsidTr="002B6321">
        <w:tc>
          <w:tcPr>
            <w:tcW w:w="800" w:type="dxa"/>
            <w:tcBorders>
              <w:top w:val="nil"/>
              <w:bottom w:val="nil"/>
              <w:right w:val="nil"/>
            </w:tcBorders>
            <w:shd w:val="solid" w:color="FFFFFF" w:fill="auto"/>
          </w:tcPr>
          <w:p w14:paraId="59B05B49"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DAAEE7D"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18C0BA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CP-110088</w:t>
            </w:r>
          </w:p>
        </w:tc>
        <w:tc>
          <w:tcPr>
            <w:tcW w:w="567" w:type="dxa"/>
            <w:tcBorders>
              <w:top w:val="single" w:sz="4" w:space="0" w:color="auto"/>
              <w:bottom w:val="single" w:sz="4" w:space="0" w:color="auto"/>
            </w:tcBorders>
            <w:shd w:val="solid" w:color="FFFFFF" w:fill="auto"/>
          </w:tcPr>
          <w:p w14:paraId="74A6C746"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0334</w:t>
            </w:r>
          </w:p>
        </w:tc>
        <w:tc>
          <w:tcPr>
            <w:tcW w:w="425" w:type="dxa"/>
            <w:tcBorders>
              <w:top w:val="single" w:sz="4" w:space="0" w:color="auto"/>
              <w:bottom w:val="single" w:sz="4" w:space="0" w:color="auto"/>
            </w:tcBorders>
            <w:shd w:val="solid" w:color="FFFFFF" w:fill="auto"/>
          </w:tcPr>
          <w:p w14:paraId="3D37B39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bottom w:val="single" w:sz="4" w:space="0" w:color="auto"/>
            </w:tcBorders>
            <w:shd w:val="solid" w:color="FFFFFF" w:fill="auto"/>
          </w:tcPr>
          <w:p w14:paraId="1CF11068"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Relay Node Indicator</w:t>
            </w:r>
          </w:p>
        </w:tc>
        <w:tc>
          <w:tcPr>
            <w:tcW w:w="709" w:type="dxa"/>
            <w:tcBorders>
              <w:top w:val="nil"/>
              <w:left w:val="nil"/>
              <w:bottom w:val="nil"/>
            </w:tcBorders>
            <w:shd w:val="solid" w:color="FFFFFF" w:fill="auto"/>
          </w:tcPr>
          <w:p w14:paraId="670F1EE0" w14:textId="77777777" w:rsidR="009D4C7F" w:rsidRPr="00C139B4" w:rsidRDefault="009D4C7F" w:rsidP="002B6321">
            <w:pPr>
              <w:spacing w:after="0"/>
              <w:rPr>
                <w:rFonts w:ascii="Arial" w:hAnsi="Arial"/>
                <w:snapToGrid w:val="0"/>
                <w:color w:val="000000"/>
                <w:sz w:val="16"/>
                <w:lang w:val="en-AU"/>
              </w:rPr>
            </w:pPr>
          </w:p>
        </w:tc>
      </w:tr>
      <w:tr w:rsidR="009D4C7F" w:rsidRPr="00C139B4" w14:paraId="3237C18F" w14:textId="77777777" w:rsidTr="002B6321">
        <w:tc>
          <w:tcPr>
            <w:tcW w:w="800" w:type="dxa"/>
            <w:tcBorders>
              <w:top w:val="nil"/>
              <w:bottom w:val="nil"/>
              <w:right w:val="nil"/>
            </w:tcBorders>
            <w:shd w:val="solid" w:color="FFFFFF" w:fill="auto"/>
          </w:tcPr>
          <w:p w14:paraId="5734217E"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5F5C91A"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130944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CP-110051</w:t>
            </w:r>
          </w:p>
        </w:tc>
        <w:tc>
          <w:tcPr>
            <w:tcW w:w="567" w:type="dxa"/>
            <w:tcBorders>
              <w:top w:val="single" w:sz="4" w:space="0" w:color="auto"/>
              <w:bottom w:val="single" w:sz="4" w:space="0" w:color="auto"/>
            </w:tcBorders>
            <w:shd w:val="solid" w:color="FFFFFF" w:fill="auto"/>
          </w:tcPr>
          <w:p w14:paraId="7FB46916"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0346</w:t>
            </w:r>
          </w:p>
        </w:tc>
        <w:tc>
          <w:tcPr>
            <w:tcW w:w="425" w:type="dxa"/>
            <w:tcBorders>
              <w:top w:val="single" w:sz="4" w:space="0" w:color="auto"/>
              <w:bottom w:val="single" w:sz="4" w:space="0" w:color="auto"/>
            </w:tcBorders>
            <w:shd w:val="solid" w:color="FFFFFF" w:fill="auto"/>
          </w:tcPr>
          <w:p w14:paraId="47306B46"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2790470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PDP Address correction</w:t>
            </w:r>
          </w:p>
        </w:tc>
        <w:tc>
          <w:tcPr>
            <w:tcW w:w="709" w:type="dxa"/>
            <w:tcBorders>
              <w:top w:val="nil"/>
              <w:left w:val="nil"/>
              <w:bottom w:val="nil"/>
            </w:tcBorders>
            <w:shd w:val="solid" w:color="FFFFFF" w:fill="auto"/>
          </w:tcPr>
          <w:p w14:paraId="6502A9C4" w14:textId="77777777" w:rsidR="009D4C7F" w:rsidRPr="00C139B4" w:rsidRDefault="009D4C7F" w:rsidP="002B6321">
            <w:pPr>
              <w:spacing w:after="0"/>
              <w:rPr>
                <w:rFonts w:ascii="Arial" w:hAnsi="Arial"/>
                <w:snapToGrid w:val="0"/>
                <w:color w:val="000000"/>
                <w:sz w:val="16"/>
                <w:lang w:val="en-AU"/>
              </w:rPr>
            </w:pPr>
          </w:p>
        </w:tc>
      </w:tr>
      <w:tr w:rsidR="009D4C7F" w:rsidRPr="00C139B4" w14:paraId="5335CD62" w14:textId="77777777" w:rsidTr="002B6321">
        <w:tc>
          <w:tcPr>
            <w:tcW w:w="800" w:type="dxa"/>
            <w:tcBorders>
              <w:top w:val="nil"/>
              <w:bottom w:val="nil"/>
              <w:right w:val="nil"/>
            </w:tcBorders>
            <w:shd w:val="solid" w:color="FFFFFF" w:fill="auto"/>
          </w:tcPr>
          <w:p w14:paraId="2009605F"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2C2D2B0"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71969E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CP-110051</w:t>
            </w:r>
          </w:p>
        </w:tc>
        <w:tc>
          <w:tcPr>
            <w:tcW w:w="567" w:type="dxa"/>
            <w:tcBorders>
              <w:top w:val="single" w:sz="4" w:space="0" w:color="auto"/>
              <w:bottom w:val="single" w:sz="4" w:space="0" w:color="auto"/>
            </w:tcBorders>
            <w:shd w:val="solid" w:color="FFFFFF" w:fill="auto"/>
          </w:tcPr>
          <w:p w14:paraId="15018796"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0351</w:t>
            </w:r>
          </w:p>
        </w:tc>
        <w:tc>
          <w:tcPr>
            <w:tcW w:w="425" w:type="dxa"/>
            <w:tcBorders>
              <w:top w:val="single" w:sz="4" w:space="0" w:color="auto"/>
              <w:bottom w:val="single" w:sz="4" w:space="0" w:color="auto"/>
            </w:tcBorders>
            <w:shd w:val="solid" w:color="FFFFFF" w:fill="auto"/>
          </w:tcPr>
          <w:p w14:paraId="76BB3AD7"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bottom w:val="single" w:sz="4" w:space="0" w:color="auto"/>
            </w:tcBorders>
            <w:shd w:val="solid" w:color="FFFFFF" w:fill="auto"/>
          </w:tcPr>
          <w:p w14:paraId="07CD308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Ambiguity in IDR flags</w:t>
            </w:r>
          </w:p>
        </w:tc>
        <w:tc>
          <w:tcPr>
            <w:tcW w:w="709" w:type="dxa"/>
            <w:tcBorders>
              <w:top w:val="nil"/>
              <w:left w:val="nil"/>
              <w:bottom w:val="nil"/>
            </w:tcBorders>
            <w:shd w:val="solid" w:color="FFFFFF" w:fill="auto"/>
          </w:tcPr>
          <w:p w14:paraId="65CBB6EF" w14:textId="77777777" w:rsidR="009D4C7F" w:rsidRPr="00C139B4" w:rsidRDefault="009D4C7F" w:rsidP="002B6321">
            <w:pPr>
              <w:spacing w:after="0"/>
              <w:rPr>
                <w:rFonts w:ascii="Arial" w:hAnsi="Arial"/>
                <w:snapToGrid w:val="0"/>
                <w:color w:val="000000"/>
                <w:sz w:val="16"/>
                <w:lang w:val="en-AU"/>
              </w:rPr>
            </w:pPr>
          </w:p>
        </w:tc>
      </w:tr>
      <w:tr w:rsidR="009D4C7F" w:rsidRPr="00C139B4" w14:paraId="7C23F499" w14:textId="77777777" w:rsidTr="002B6321">
        <w:tc>
          <w:tcPr>
            <w:tcW w:w="800" w:type="dxa"/>
            <w:tcBorders>
              <w:top w:val="nil"/>
              <w:bottom w:val="single" w:sz="6" w:space="0" w:color="auto"/>
              <w:right w:val="nil"/>
            </w:tcBorders>
            <w:shd w:val="solid" w:color="FFFFFF" w:fill="auto"/>
          </w:tcPr>
          <w:p w14:paraId="52150B48"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0C5EAB77"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26E4B3B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CP-110051</w:t>
            </w:r>
          </w:p>
        </w:tc>
        <w:tc>
          <w:tcPr>
            <w:tcW w:w="567" w:type="dxa"/>
            <w:tcBorders>
              <w:top w:val="single" w:sz="4" w:space="0" w:color="auto"/>
              <w:bottom w:val="single" w:sz="6" w:space="0" w:color="auto"/>
            </w:tcBorders>
            <w:shd w:val="solid" w:color="FFFFFF" w:fill="auto"/>
          </w:tcPr>
          <w:p w14:paraId="2ECE87BC"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0353</w:t>
            </w:r>
          </w:p>
        </w:tc>
        <w:tc>
          <w:tcPr>
            <w:tcW w:w="425" w:type="dxa"/>
            <w:tcBorders>
              <w:top w:val="single" w:sz="4" w:space="0" w:color="auto"/>
              <w:bottom w:val="single" w:sz="6" w:space="0" w:color="auto"/>
            </w:tcBorders>
            <w:shd w:val="solid" w:color="FFFFFF" w:fill="auto"/>
          </w:tcPr>
          <w:p w14:paraId="443A097E" w14:textId="77777777" w:rsidR="009D4C7F" w:rsidRPr="00C139B4" w:rsidRDefault="009D4C7F" w:rsidP="002B6321">
            <w:pPr>
              <w:spacing w:after="0"/>
              <w:jc w:val="both"/>
              <w:rPr>
                <w:rFonts w:ascii="Arial" w:hAnsi="Arial"/>
                <w:snapToGrid w:val="0"/>
                <w:color w:val="000000"/>
                <w:sz w:val="16"/>
                <w:lang w:val="en-AU"/>
              </w:rPr>
            </w:pPr>
          </w:p>
        </w:tc>
        <w:tc>
          <w:tcPr>
            <w:tcW w:w="4961" w:type="dxa"/>
            <w:tcBorders>
              <w:top w:val="single" w:sz="4" w:space="0" w:color="auto"/>
              <w:bottom w:val="single" w:sz="6" w:space="0" w:color="auto"/>
            </w:tcBorders>
            <w:shd w:val="solid" w:color="FFFFFF" w:fill="auto"/>
          </w:tcPr>
          <w:p w14:paraId="018B0A9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Homogeneous Support for IMS Voice over PS AVP missing</w:t>
            </w:r>
          </w:p>
        </w:tc>
        <w:tc>
          <w:tcPr>
            <w:tcW w:w="709" w:type="dxa"/>
            <w:tcBorders>
              <w:top w:val="nil"/>
              <w:left w:val="nil"/>
              <w:bottom w:val="single" w:sz="6" w:space="0" w:color="auto"/>
            </w:tcBorders>
            <w:shd w:val="solid" w:color="FFFFFF" w:fill="auto"/>
          </w:tcPr>
          <w:p w14:paraId="4E21A782" w14:textId="77777777" w:rsidR="009D4C7F" w:rsidRPr="00C139B4" w:rsidRDefault="009D4C7F" w:rsidP="002B6321">
            <w:pPr>
              <w:spacing w:after="0"/>
              <w:rPr>
                <w:rFonts w:ascii="Arial" w:hAnsi="Arial"/>
                <w:snapToGrid w:val="0"/>
                <w:color w:val="000000"/>
                <w:sz w:val="16"/>
                <w:lang w:val="en-AU"/>
              </w:rPr>
            </w:pPr>
          </w:p>
        </w:tc>
      </w:tr>
      <w:tr w:rsidR="009D4C7F" w:rsidRPr="00C139B4" w14:paraId="38A8A998" w14:textId="77777777" w:rsidTr="002B6321">
        <w:tc>
          <w:tcPr>
            <w:tcW w:w="800" w:type="dxa"/>
            <w:tcBorders>
              <w:top w:val="single" w:sz="6" w:space="0" w:color="auto"/>
              <w:bottom w:val="nil"/>
              <w:right w:val="nil"/>
            </w:tcBorders>
            <w:shd w:val="solid" w:color="FFFFFF" w:fill="auto"/>
          </w:tcPr>
          <w:p w14:paraId="0A6B9D1A"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2011-06</w:t>
            </w:r>
          </w:p>
        </w:tc>
        <w:tc>
          <w:tcPr>
            <w:tcW w:w="800" w:type="dxa"/>
            <w:tcBorders>
              <w:top w:val="single" w:sz="6" w:space="0" w:color="auto"/>
              <w:left w:val="nil"/>
              <w:bottom w:val="nil"/>
            </w:tcBorders>
            <w:shd w:val="solid" w:color="FFFFFF" w:fill="auto"/>
          </w:tcPr>
          <w:p w14:paraId="5D76AA50"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CT#52</w:t>
            </w:r>
          </w:p>
        </w:tc>
        <w:tc>
          <w:tcPr>
            <w:tcW w:w="1094" w:type="dxa"/>
            <w:tcBorders>
              <w:top w:val="single" w:sz="6" w:space="0" w:color="auto"/>
              <w:bottom w:val="single" w:sz="4" w:space="0" w:color="auto"/>
            </w:tcBorders>
            <w:shd w:val="solid" w:color="FFFFFF" w:fill="auto"/>
          </w:tcPr>
          <w:p w14:paraId="2C709DE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CP-110351</w:t>
            </w:r>
          </w:p>
        </w:tc>
        <w:tc>
          <w:tcPr>
            <w:tcW w:w="567" w:type="dxa"/>
            <w:tcBorders>
              <w:top w:val="single" w:sz="6" w:space="0" w:color="auto"/>
              <w:bottom w:val="single" w:sz="4" w:space="0" w:color="auto"/>
            </w:tcBorders>
            <w:shd w:val="solid" w:color="FFFFFF" w:fill="auto"/>
          </w:tcPr>
          <w:p w14:paraId="77673EEC"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0362</w:t>
            </w:r>
          </w:p>
        </w:tc>
        <w:tc>
          <w:tcPr>
            <w:tcW w:w="425" w:type="dxa"/>
            <w:tcBorders>
              <w:top w:val="single" w:sz="6" w:space="0" w:color="auto"/>
              <w:bottom w:val="single" w:sz="4" w:space="0" w:color="auto"/>
            </w:tcBorders>
            <w:shd w:val="solid" w:color="FFFFFF" w:fill="auto"/>
          </w:tcPr>
          <w:p w14:paraId="4EE5DBEB" w14:textId="77777777" w:rsidR="009D4C7F" w:rsidRPr="00C139B4" w:rsidRDefault="009D4C7F" w:rsidP="002B6321">
            <w:pPr>
              <w:spacing w:after="0"/>
              <w:jc w:val="both"/>
              <w:rPr>
                <w:rFonts w:ascii="Arial" w:hAnsi="Arial"/>
                <w:snapToGrid w:val="0"/>
                <w:color w:val="000000"/>
                <w:sz w:val="16"/>
                <w:lang w:val="en-AU"/>
              </w:rPr>
            </w:pPr>
          </w:p>
        </w:tc>
        <w:tc>
          <w:tcPr>
            <w:tcW w:w="4961" w:type="dxa"/>
            <w:tcBorders>
              <w:top w:val="single" w:sz="6" w:space="0" w:color="auto"/>
              <w:bottom w:val="single" w:sz="4" w:space="0" w:color="auto"/>
            </w:tcBorders>
            <w:shd w:val="solid" w:color="FFFFFF" w:fill="auto"/>
          </w:tcPr>
          <w:p w14:paraId="6332ADB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SGSN-Number AVP correction</w:t>
            </w:r>
          </w:p>
        </w:tc>
        <w:tc>
          <w:tcPr>
            <w:tcW w:w="709" w:type="dxa"/>
            <w:tcBorders>
              <w:top w:val="single" w:sz="6" w:space="0" w:color="auto"/>
              <w:left w:val="nil"/>
              <w:bottom w:val="nil"/>
            </w:tcBorders>
            <w:shd w:val="solid" w:color="FFFFFF" w:fill="auto"/>
          </w:tcPr>
          <w:p w14:paraId="2A3E7203"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10.3.0</w:t>
            </w:r>
          </w:p>
        </w:tc>
      </w:tr>
      <w:tr w:rsidR="009D4C7F" w:rsidRPr="00C139B4" w14:paraId="64A4D817" w14:textId="77777777" w:rsidTr="002B6321">
        <w:tc>
          <w:tcPr>
            <w:tcW w:w="800" w:type="dxa"/>
            <w:tcBorders>
              <w:top w:val="nil"/>
              <w:bottom w:val="nil"/>
              <w:right w:val="nil"/>
            </w:tcBorders>
            <w:shd w:val="solid" w:color="FFFFFF" w:fill="auto"/>
          </w:tcPr>
          <w:p w14:paraId="397EF127"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5F64334"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37CFA28"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CP-110380</w:t>
            </w:r>
          </w:p>
        </w:tc>
        <w:tc>
          <w:tcPr>
            <w:tcW w:w="567" w:type="dxa"/>
            <w:tcBorders>
              <w:top w:val="single" w:sz="4" w:space="0" w:color="auto"/>
              <w:bottom w:val="single" w:sz="4" w:space="0" w:color="auto"/>
            </w:tcBorders>
            <w:shd w:val="solid" w:color="FFFFFF" w:fill="auto"/>
          </w:tcPr>
          <w:p w14:paraId="4C95A952"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0357</w:t>
            </w:r>
          </w:p>
        </w:tc>
        <w:tc>
          <w:tcPr>
            <w:tcW w:w="425" w:type="dxa"/>
            <w:tcBorders>
              <w:top w:val="single" w:sz="4" w:space="0" w:color="auto"/>
              <w:bottom w:val="single" w:sz="4" w:space="0" w:color="auto"/>
            </w:tcBorders>
            <w:shd w:val="solid" w:color="FFFFFF" w:fill="auto"/>
          </w:tcPr>
          <w:p w14:paraId="248D91F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bottom w:val="single" w:sz="4" w:space="0" w:color="auto"/>
            </w:tcBorders>
            <w:shd w:val="solid" w:color="FFFFFF" w:fill="auto"/>
          </w:tcPr>
          <w:p w14:paraId="6626A9FE"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MDT user consent</w:t>
            </w:r>
          </w:p>
        </w:tc>
        <w:tc>
          <w:tcPr>
            <w:tcW w:w="709" w:type="dxa"/>
            <w:tcBorders>
              <w:top w:val="nil"/>
              <w:left w:val="nil"/>
              <w:bottom w:val="nil"/>
            </w:tcBorders>
            <w:shd w:val="solid" w:color="FFFFFF" w:fill="auto"/>
          </w:tcPr>
          <w:p w14:paraId="7454649D" w14:textId="77777777" w:rsidR="009D4C7F" w:rsidRPr="00C139B4" w:rsidRDefault="009D4C7F" w:rsidP="002B6321">
            <w:pPr>
              <w:spacing w:after="0"/>
              <w:rPr>
                <w:rFonts w:ascii="Arial" w:hAnsi="Arial"/>
                <w:snapToGrid w:val="0"/>
                <w:color w:val="000000"/>
                <w:sz w:val="16"/>
                <w:lang w:val="en-AU"/>
              </w:rPr>
            </w:pPr>
          </w:p>
        </w:tc>
      </w:tr>
      <w:tr w:rsidR="009D4C7F" w:rsidRPr="00C139B4" w14:paraId="39BB1734" w14:textId="77777777" w:rsidTr="002B6321">
        <w:tc>
          <w:tcPr>
            <w:tcW w:w="800" w:type="dxa"/>
            <w:tcBorders>
              <w:top w:val="nil"/>
              <w:bottom w:val="single" w:sz="6" w:space="0" w:color="auto"/>
              <w:right w:val="nil"/>
            </w:tcBorders>
            <w:shd w:val="solid" w:color="FFFFFF" w:fill="auto"/>
          </w:tcPr>
          <w:p w14:paraId="2302CA57"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3D19393B"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0BB56D2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CP-110375</w:t>
            </w:r>
          </w:p>
        </w:tc>
        <w:tc>
          <w:tcPr>
            <w:tcW w:w="567" w:type="dxa"/>
            <w:tcBorders>
              <w:top w:val="single" w:sz="4" w:space="0" w:color="auto"/>
              <w:bottom w:val="single" w:sz="6" w:space="0" w:color="auto"/>
            </w:tcBorders>
            <w:shd w:val="solid" w:color="FFFFFF" w:fill="auto"/>
          </w:tcPr>
          <w:p w14:paraId="4A29D134"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0363</w:t>
            </w:r>
          </w:p>
        </w:tc>
        <w:tc>
          <w:tcPr>
            <w:tcW w:w="425" w:type="dxa"/>
            <w:tcBorders>
              <w:top w:val="single" w:sz="4" w:space="0" w:color="auto"/>
              <w:bottom w:val="single" w:sz="6" w:space="0" w:color="auto"/>
            </w:tcBorders>
            <w:shd w:val="solid" w:color="FFFFFF" w:fill="auto"/>
          </w:tcPr>
          <w:p w14:paraId="414B95C7"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6" w:space="0" w:color="auto"/>
            </w:tcBorders>
            <w:shd w:val="solid" w:color="FFFFFF" w:fill="auto"/>
          </w:tcPr>
          <w:p w14:paraId="0BBDBDA0"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Purge from Combined MME/SGSN</w:t>
            </w:r>
          </w:p>
        </w:tc>
        <w:tc>
          <w:tcPr>
            <w:tcW w:w="709" w:type="dxa"/>
            <w:tcBorders>
              <w:top w:val="nil"/>
              <w:left w:val="nil"/>
              <w:bottom w:val="single" w:sz="6" w:space="0" w:color="auto"/>
            </w:tcBorders>
            <w:shd w:val="solid" w:color="FFFFFF" w:fill="auto"/>
          </w:tcPr>
          <w:p w14:paraId="09205DCC" w14:textId="77777777" w:rsidR="009D4C7F" w:rsidRPr="00C139B4" w:rsidRDefault="009D4C7F" w:rsidP="002B6321">
            <w:pPr>
              <w:spacing w:after="0"/>
              <w:rPr>
                <w:rFonts w:ascii="Arial" w:hAnsi="Arial"/>
                <w:snapToGrid w:val="0"/>
                <w:color w:val="000000"/>
                <w:sz w:val="16"/>
                <w:lang w:val="en-AU"/>
              </w:rPr>
            </w:pPr>
          </w:p>
        </w:tc>
      </w:tr>
      <w:tr w:rsidR="009D4C7F" w:rsidRPr="00C139B4" w14:paraId="3EDEBB83" w14:textId="77777777" w:rsidTr="002B6321">
        <w:tc>
          <w:tcPr>
            <w:tcW w:w="800" w:type="dxa"/>
            <w:tcBorders>
              <w:top w:val="single" w:sz="6" w:space="0" w:color="auto"/>
              <w:bottom w:val="nil"/>
              <w:right w:val="nil"/>
            </w:tcBorders>
            <w:shd w:val="solid" w:color="FFFFFF" w:fill="auto"/>
          </w:tcPr>
          <w:p w14:paraId="5975F34A"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2011-09</w:t>
            </w:r>
          </w:p>
        </w:tc>
        <w:tc>
          <w:tcPr>
            <w:tcW w:w="800" w:type="dxa"/>
            <w:tcBorders>
              <w:top w:val="single" w:sz="6" w:space="0" w:color="auto"/>
              <w:left w:val="nil"/>
              <w:bottom w:val="nil"/>
            </w:tcBorders>
            <w:shd w:val="solid" w:color="FFFFFF" w:fill="auto"/>
          </w:tcPr>
          <w:p w14:paraId="1D035013"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CT#53</w:t>
            </w:r>
          </w:p>
        </w:tc>
        <w:tc>
          <w:tcPr>
            <w:tcW w:w="1094" w:type="dxa"/>
            <w:tcBorders>
              <w:top w:val="single" w:sz="6" w:space="0" w:color="auto"/>
              <w:bottom w:val="single" w:sz="4" w:space="0" w:color="auto"/>
            </w:tcBorders>
            <w:shd w:val="solid" w:color="FFFFFF" w:fill="auto"/>
          </w:tcPr>
          <w:p w14:paraId="2323BBD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CP-110562</w:t>
            </w:r>
          </w:p>
        </w:tc>
        <w:tc>
          <w:tcPr>
            <w:tcW w:w="567" w:type="dxa"/>
            <w:tcBorders>
              <w:top w:val="single" w:sz="6" w:space="0" w:color="auto"/>
              <w:bottom w:val="single" w:sz="4" w:space="0" w:color="auto"/>
            </w:tcBorders>
            <w:shd w:val="solid" w:color="FFFFFF" w:fill="auto"/>
          </w:tcPr>
          <w:p w14:paraId="2CEA5098"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0372</w:t>
            </w:r>
          </w:p>
        </w:tc>
        <w:tc>
          <w:tcPr>
            <w:tcW w:w="425" w:type="dxa"/>
            <w:tcBorders>
              <w:top w:val="single" w:sz="6" w:space="0" w:color="auto"/>
              <w:bottom w:val="single" w:sz="4" w:space="0" w:color="auto"/>
            </w:tcBorders>
            <w:shd w:val="solid" w:color="FFFFFF" w:fill="auto"/>
          </w:tcPr>
          <w:p w14:paraId="3422AC1D"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6" w:space="0" w:color="auto"/>
              <w:bottom w:val="single" w:sz="4" w:space="0" w:color="auto"/>
            </w:tcBorders>
            <w:shd w:val="solid" w:color="FFFFFF" w:fill="auto"/>
          </w:tcPr>
          <w:p w14:paraId="3131A6A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Active-APN AVP definition</w:t>
            </w:r>
          </w:p>
        </w:tc>
        <w:tc>
          <w:tcPr>
            <w:tcW w:w="709" w:type="dxa"/>
            <w:tcBorders>
              <w:top w:val="single" w:sz="6" w:space="0" w:color="auto"/>
              <w:left w:val="nil"/>
              <w:bottom w:val="nil"/>
            </w:tcBorders>
            <w:shd w:val="solid" w:color="FFFFFF" w:fill="auto"/>
          </w:tcPr>
          <w:p w14:paraId="58D357DE"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10.4.0</w:t>
            </w:r>
          </w:p>
        </w:tc>
      </w:tr>
      <w:tr w:rsidR="009D4C7F" w:rsidRPr="00C139B4" w14:paraId="08C26704" w14:textId="77777777" w:rsidTr="002B6321">
        <w:tc>
          <w:tcPr>
            <w:tcW w:w="800" w:type="dxa"/>
            <w:tcBorders>
              <w:top w:val="nil"/>
              <w:bottom w:val="nil"/>
              <w:right w:val="nil"/>
            </w:tcBorders>
            <w:shd w:val="solid" w:color="FFFFFF" w:fill="auto"/>
          </w:tcPr>
          <w:p w14:paraId="01CC5E98"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855A412"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883F88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CP-110562</w:t>
            </w:r>
          </w:p>
        </w:tc>
        <w:tc>
          <w:tcPr>
            <w:tcW w:w="567" w:type="dxa"/>
            <w:tcBorders>
              <w:top w:val="single" w:sz="4" w:space="0" w:color="auto"/>
              <w:bottom w:val="single" w:sz="4" w:space="0" w:color="auto"/>
            </w:tcBorders>
            <w:shd w:val="solid" w:color="FFFFFF" w:fill="auto"/>
          </w:tcPr>
          <w:p w14:paraId="69E1D6B6"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0374</w:t>
            </w:r>
          </w:p>
        </w:tc>
        <w:tc>
          <w:tcPr>
            <w:tcW w:w="425" w:type="dxa"/>
            <w:tcBorders>
              <w:top w:val="single" w:sz="4" w:space="0" w:color="auto"/>
              <w:bottom w:val="single" w:sz="4" w:space="0" w:color="auto"/>
            </w:tcBorders>
            <w:shd w:val="solid" w:color="FFFFFF" w:fill="auto"/>
          </w:tcPr>
          <w:p w14:paraId="17F70080" w14:textId="77777777" w:rsidR="009D4C7F" w:rsidRPr="00C139B4" w:rsidRDefault="009D4C7F"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79DAF60E"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Context-Identifier when interworking with GTPv1</w:t>
            </w:r>
          </w:p>
        </w:tc>
        <w:tc>
          <w:tcPr>
            <w:tcW w:w="709" w:type="dxa"/>
            <w:tcBorders>
              <w:top w:val="nil"/>
              <w:left w:val="nil"/>
              <w:bottom w:val="nil"/>
            </w:tcBorders>
            <w:shd w:val="solid" w:color="FFFFFF" w:fill="auto"/>
          </w:tcPr>
          <w:p w14:paraId="601E62D5" w14:textId="77777777" w:rsidR="009D4C7F" w:rsidRPr="00C139B4" w:rsidRDefault="009D4C7F" w:rsidP="002B6321">
            <w:pPr>
              <w:spacing w:after="0"/>
              <w:rPr>
                <w:rFonts w:ascii="Arial" w:hAnsi="Arial"/>
                <w:snapToGrid w:val="0"/>
                <w:color w:val="000000"/>
                <w:sz w:val="16"/>
                <w:lang w:val="en-AU"/>
              </w:rPr>
            </w:pPr>
          </w:p>
        </w:tc>
      </w:tr>
      <w:tr w:rsidR="009D4C7F" w:rsidRPr="00C139B4" w14:paraId="15621567" w14:textId="77777777" w:rsidTr="002B6321">
        <w:tc>
          <w:tcPr>
            <w:tcW w:w="800" w:type="dxa"/>
            <w:tcBorders>
              <w:top w:val="nil"/>
              <w:bottom w:val="nil"/>
              <w:right w:val="nil"/>
            </w:tcBorders>
            <w:shd w:val="solid" w:color="FFFFFF" w:fill="auto"/>
          </w:tcPr>
          <w:p w14:paraId="24F6AB91"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620AC79"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E856CC8"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CP-110562</w:t>
            </w:r>
          </w:p>
        </w:tc>
        <w:tc>
          <w:tcPr>
            <w:tcW w:w="567" w:type="dxa"/>
            <w:tcBorders>
              <w:top w:val="single" w:sz="4" w:space="0" w:color="auto"/>
              <w:bottom w:val="single" w:sz="4" w:space="0" w:color="auto"/>
            </w:tcBorders>
            <w:shd w:val="solid" w:color="FFFFFF" w:fill="auto"/>
          </w:tcPr>
          <w:p w14:paraId="6FAB11CA"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0380</w:t>
            </w:r>
          </w:p>
        </w:tc>
        <w:tc>
          <w:tcPr>
            <w:tcW w:w="425" w:type="dxa"/>
            <w:tcBorders>
              <w:top w:val="single" w:sz="4" w:space="0" w:color="auto"/>
              <w:bottom w:val="single" w:sz="4" w:space="0" w:color="auto"/>
            </w:tcBorders>
            <w:shd w:val="solid" w:color="FFFFFF" w:fill="auto"/>
          </w:tcPr>
          <w:p w14:paraId="10D66A1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0CB1E4EE"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APN-AMBR for GPRS</w:t>
            </w:r>
          </w:p>
        </w:tc>
        <w:tc>
          <w:tcPr>
            <w:tcW w:w="709" w:type="dxa"/>
            <w:tcBorders>
              <w:top w:val="nil"/>
              <w:left w:val="nil"/>
              <w:bottom w:val="nil"/>
            </w:tcBorders>
            <w:shd w:val="solid" w:color="FFFFFF" w:fill="auto"/>
          </w:tcPr>
          <w:p w14:paraId="1FA844BF" w14:textId="77777777" w:rsidR="009D4C7F" w:rsidRPr="00C139B4" w:rsidRDefault="009D4C7F" w:rsidP="002B6321">
            <w:pPr>
              <w:spacing w:after="0"/>
              <w:rPr>
                <w:rFonts w:ascii="Arial" w:hAnsi="Arial"/>
                <w:snapToGrid w:val="0"/>
                <w:color w:val="000000"/>
                <w:sz w:val="16"/>
                <w:lang w:val="en-AU"/>
              </w:rPr>
            </w:pPr>
          </w:p>
        </w:tc>
      </w:tr>
      <w:tr w:rsidR="009D4C7F" w:rsidRPr="00C139B4" w14:paraId="74591C07" w14:textId="77777777" w:rsidTr="002B6321">
        <w:tc>
          <w:tcPr>
            <w:tcW w:w="800" w:type="dxa"/>
            <w:tcBorders>
              <w:top w:val="nil"/>
              <w:bottom w:val="nil"/>
              <w:right w:val="nil"/>
            </w:tcBorders>
            <w:shd w:val="solid" w:color="FFFFFF" w:fill="auto"/>
          </w:tcPr>
          <w:p w14:paraId="6EDBC4DE"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01C5830"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A6FCD5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CP-110565</w:t>
            </w:r>
          </w:p>
        </w:tc>
        <w:tc>
          <w:tcPr>
            <w:tcW w:w="567" w:type="dxa"/>
            <w:tcBorders>
              <w:top w:val="single" w:sz="4" w:space="0" w:color="auto"/>
              <w:bottom w:val="single" w:sz="4" w:space="0" w:color="auto"/>
            </w:tcBorders>
            <w:shd w:val="solid" w:color="FFFFFF" w:fill="auto"/>
          </w:tcPr>
          <w:p w14:paraId="0E24E996"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0377</w:t>
            </w:r>
          </w:p>
        </w:tc>
        <w:tc>
          <w:tcPr>
            <w:tcW w:w="425" w:type="dxa"/>
            <w:tcBorders>
              <w:top w:val="single" w:sz="4" w:space="0" w:color="auto"/>
              <w:bottom w:val="single" w:sz="4" w:space="0" w:color="auto"/>
            </w:tcBorders>
            <w:shd w:val="solid" w:color="FFFFFF" w:fill="auto"/>
          </w:tcPr>
          <w:p w14:paraId="3921C7BB" w14:textId="77777777" w:rsidR="009D4C7F" w:rsidRPr="00C139B4" w:rsidRDefault="009D4C7F"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5FF8192A"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 xml:space="preserve">Correction on </w:t>
            </w:r>
            <w:r w:rsidRPr="00C139B4">
              <w:rPr>
                <w:rFonts w:ascii="Arial" w:hAnsi="Arial"/>
                <w:snapToGrid w:val="0"/>
                <w:color w:val="000000"/>
                <w:sz w:val="16"/>
                <w:lang w:val="en-AU"/>
              </w:rPr>
              <w:t>DIAMETER_AUTHORIZATION_REJECTED</w:t>
            </w:r>
          </w:p>
        </w:tc>
        <w:tc>
          <w:tcPr>
            <w:tcW w:w="709" w:type="dxa"/>
            <w:tcBorders>
              <w:top w:val="nil"/>
              <w:left w:val="nil"/>
              <w:bottom w:val="nil"/>
            </w:tcBorders>
            <w:shd w:val="solid" w:color="FFFFFF" w:fill="auto"/>
          </w:tcPr>
          <w:p w14:paraId="4BEA3DFE" w14:textId="77777777" w:rsidR="009D4C7F" w:rsidRPr="00C139B4" w:rsidRDefault="009D4C7F" w:rsidP="002B6321">
            <w:pPr>
              <w:spacing w:after="0"/>
              <w:rPr>
                <w:rFonts w:ascii="Arial" w:hAnsi="Arial"/>
                <w:snapToGrid w:val="0"/>
                <w:color w:val="000000"/>
                <w:sz w:val="16"/>
                <w:lang w:val="en-AU"/>
              </w:rPr>
            </w:pPr>
          </w:p>
        </w:tc>
      </w:tr>
      <w:tr w:rsidR="009D4C7F" w:rsidRPr="00C139B4" w14:paraId="3888D3C2" w14:textId="77777777" w:rsidTr="002B6321">
        <w:tc>
          <w:tcPr>
            <w:tcW w:w="800" w:type="dxa"/>
            <w:tcBorders>
              <w:top w:val="nil"/>
              <w:bottom w:val="single" w:sz="6" w:space="0" w:color="auto"/>
              <w:right w:val="nil"/>
            </w:tcBorders>
            <w:shd w:val="solid" w:color="FFFFFF" w:fill="auto"/>
          </w:tcPr>
          <w:p w14:paraId="199521D2"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093F30B6"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583C6B2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CP-110699</w:t>
            </w:r>
          </w:p>
        </w:tc>
        <w:tc>
          <w:tcPr>
            <w:tcW w:w="567" w:type="dxa"/>
            <w:tcBorders>
              <w:top w:val="single" w:sz="4" w:space="0" w:color="auto"/>
              <w:bottom w:val="single" w:sz="6" w:space="0" w:color="auto"/>
            </w:tcBorders>
            <w:shd w:val="solid" w:color="FFFFFF" w:fill="auto"/>
          </w:tcPr>
          <w:p w14:paraId="20E81B2D"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0381</w:t>
            </w:r>
          </w:p>
        </w:tc>
        <w:tc>
          <w:tcPr>
            <w:tcW w:w="425" w:type="dxa"/>
            <w:tcBorders>
              <w:top w:val="single" w:sz="4" w:space="0" w:color="auto"/>
              <w:bottom w:val="single" w:sz="6" w:space="0" w:color="auto"/>
            </w:tcBorders>
            <w:shd w:val="solid" w:color="FFFFFF" w:fill="auto"/>
          </w:tcPr>
          <w:p w14:paraId="03675CED" w14:textId="77777777" w:rsidR="009D4C7F" w:rsidRPr="00C139B4" w:rsidRDefault="009D4C7F" w:rsidP="002B6321">
            <w:pPr>
              <w:spacing w:after="0"/>
              <w:jc w:val="both"/>
              <w:rPr>
                <w:rFonts w:ascii="Arial" w:hAnsi="Arial"/>
                <w:snapToGrid w:val="0"/>
                <w:color w:val="000000"/>
                <w:sz w:val="16"/>
                <w:lang w:val="en-AU"/>
              </w:rPr>
            </w:pPr>
          </w:p>
        </w:tc>
        <w:tc>
          <w:tcPr>
            <w:tcW w:w="4961" w:type="dxa"/>
            <w:tcBorders>
              <w:top w:val="single" w:sz="4" w:space="0" w:color="auto"/>
              <w:bottom w:val="single" w:sz="6" w:space="0" w:color="auto"/>
            </w:tcBorders>
            <w:shd w:val="solid" w:color="FFFFFF" w:fill="auto"/>
          </w:tcPr>
          <w:p w14:paraId="2F649FD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 xml:space="preserve">Correction of implementation error in </w:t>
            </w:r>
            <w:r>
              <w:rPr>
                <w:rFonts w:ascii="Arial" w:hAnsi="Arial"/>
                <w:snapToGrid w:val="0"/>
                <w:color w:val="000000"/>
                <w:sz w:val="16"/>
                <w:lang w:val="en-AU"/>
              </w:rPr>
              <w:t>TS 2</w:t>
            </w:r>
            <w:r w:rsidRPr="00C139B4">
              <w:rPr>
                <w:rFonts w:ascii="Arial" w:hAnsi="Arial"/>
                <w:snapToGrid w:val="0"/>
                <w:color w:val="000000"/>
                <w:sz w:val="16"/>
                <w:lang w:val="en-AU"/>
              </w:rPr>
              <w:t>9.272, CR 324</w:t>
            </w:r>
          </w:p>
        </w:tc>
        <w:tc>
          <w:tcPr>
            <w:tcW w:w="709" w:type="dxa"/>
            <w:tcBorders>
              <w:top w:val="nil"/>
              <w:left w:val="nil"/>
              <w:bottom w:val="single" w:sz="6" w:space="0" w:color="auto"/>
            </w:tcBorders>
            <w:shd w:val="solid" w:color="FFFFFF" w:fill="auto"/>
          </w:tcPr>
          <w:p w14:paraId="4254568A" w14:textId="77777777" w:rsidR="009D4C7F" w:rsidRPr="00C139B4" w:rsidRDefault="009D4C7F" w:rsidP="002B6321">
            <w:pPr>
              <w:spacing w:after="0"/>
              <w:rPr>
                <w:rFonts w:ascii="Arial" w:hAnsi="Arial"/>
                <w:snapToGrid w:val="0"/>
                <w:color w:val="000000"/>
                <w:sz w:val="16"/>
                <w:lang w:val="en-AU"/>
              </w:rPr>
            </w:pPr>
          </w:p>
        </w:tc>
      </w:tr>
      <w:tr w:rsidR="009D4C7F" w:rsidRPr="00C139B4" w14:paraId="6746C829" w14:textId="77777777" w:rsidTr="002B6321">
        <w:tc>
          <w:tcPr>
            <w:tcW w:w="800" w:type="dxa"/>
            <w:tcBorders>
              <w:top w:val="single" w:sz="6" w:space="0" w:color="auto"/>
              <w:bottom w:val="nil"/>
              <w:right w:val="nil"/>
            </w:tcBorders>
            <w:shd w:val="solid" w:color="FFFFFF" w:fill="auto"/>
          </w:tcPr>
          <w:p w14:paraId="74309B54"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2011-09</w:t>
            </w:r>
          </w:p>
        </w:tc>
        <w:tc>
          <w:tcPr>
            <w:tcW w:w="800" w:type="dxa"/>
            <w:tcBorders>
              <w:top w:val="single" w:sz="6" w:space="0" w:color="auto"/>
              <w:left w:val="nil"/>
              <w:bottom w:val="nil"/>
            </w:tcBorders>
            <w:shd w:val="solid" w:color="FFFFFF" w:fill="auto"/>
          </w:tcPr>
          <w:p w14:paraId="07C3EE43"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CT#53</w:t>
            </w:r>
          </w:p>
        </w:tc>
        <w:tc>
          <w:tcPr>
            <w:tcW w:w="1094" w:type="dxa"/>
            <w:tcBorders>
              <w:top w:val="single" w:sz="6" w:space="0" w:color="auto"/>
              <w:bottom w:val="single" w:sz="4" w:space="0" w:color="auto"/>
            </w:tcBorders>
            <w:shd w:val="solid" w:color="FFFFFF" w:fill="auto"/>
          </w:tcPr>
          <w:p w14:paraId="029846D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CP-110581</w:t>
            </w:r>
          </w:p>
        </w:tc>
        <w:tc>
          <w:tcPr>
            <w:tcW w:w="567" w:type="dxa"/>
            <w:tcBorders>
              <w:top w:val="single" w:sz="6" w:space="0" w:color="auto"/>
              <w:bottom w:val="single" w:sz="4" w:space="0" w:color="auto"/>
            </w:tcBorders>
            <w:shd w:val="solid" w:color="FFFFFF" w:fill="auto"/>
          </w:tcPr>
          <w:p w14:paraId="26E2C9C0"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0369</w:t>
            </w:r>
          </w:p>
        </w:tc>
        <w:tc>
          <w:tcPr>
            <w:tcW w:w="425" w:type="dxa"/>
            <w:tcBorders>
              <w:top w:val="single" w:sz="6" w:space="0" w:color="auto"/>
              <w:bottom w:val="single" w:sz="4" w:space="0" w:color="auto"/>
            </w:tcBorders>
            <w:shd w:val="solid" w:color="FFFFFF" w:fill="auto"/>
          </w:tcPr>
          <w:p w14:paraId="65629933"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6" w:space="0" w:color="auto"/>
              <w:bottom w:val="single" w:sz="4" w:space="0" w:color="auto"/>
            </w:tcBorders>
            <w:shd w:val="solid" w:color="FFFFFF" w:fill="auto"/>
          </w:tcPr>
          <w:p w14:paraId="129C3131" w14:textId="77777777" w:rsidR="009D4C7F" w:rsidRPr="00C139B4" w:rsidRDefault="009D4C7F" w:rsidP="002B6321">
            <w:pPr>
              <w:spacing w:after="0"/>
              <w:jc w:val="both"/>
              <w:rPr>
                <w:rFonts w:ascii="Arial" w:hAnsi="Arial"/>
                <w:snapToGrid w:val="0"/>
                <w:color w:val="000000"/>
                <w:sz w:val="16"/>
                <w:lang w:val="en-AU"/>
              </w:rPr>
            </w:pPr>
            <w:bookmarkStart w:id="3188" w:name="OLE_LINK29"/>
            <w:bookmarkStart w:id="3189" w:name="OLE_LINK30"/>
            <w:bookmarkStart w:id="3190" w:name="OLE_LINK27"/>
            <w:r w:rsidRPr="00C139B4">
              <w:rPr>
                <w:rFonts w:ascii="Arial" w:hAnsi="Arial" w:hint="eastAsia"/>
                <w:snapToGrid w:val="0"/>
                <w:color w:val="000000"/>
                <w:sz w:val="16"/>
                <w:lang w:val="en-AU"/>
              </w:rPr>
              <w:t xml:space="preserve">Behaviour of HSS in abnormal case of </w:t>
            </w:r>
            <w:r w:rsidRPr="00C139B4">
              <w:rPr>
                <w:rFonts w:ascii="Arial" w:hAnsi="Arial"/>
                <w:snapToGrid w:val="0"/>
                <w:color w:val="000000"/>
                <w:sz w:val="16"/>
                <w:lang w:val="en-AU"/>
              </w:rPr>
              <w:t>Immediate-Response-Preferred AVP</w:t>
            </w:r>
            <w:bookmarkEnd w:id="3188"/>
            <w:bookmarkEnd w:id="3189"/>
            <w:bookmarkEnd w:id="3190"/>
          </w:p>
        </w:tc>
        <w:tc>
          <w:tcPr>
            <w:tcW w:w="709" w:type="dxa"/>
            <w:tcBorders>
              <w:top w:val="single" w:sz="6" w:space="0" w:color="auto"/>
              <w:left w:val="nil"/>
              <w:bottom w:val="nil"/>
            </w:tcBorders>
            <w:shd w:val="solid" w:color="FFFFFF" w:fill="auto"/>
          </w:tcPr>
          <w:p w14:paraId="0D17DB5A"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11.0.0</w:t>
            </w:r>
          </w:p>
        </w:tc>
      </w:tr>
      <w:tr w:rsidR="009D4C7F" w:rsidRPr="00C139B4" w14:paraId="48B0B6B5" w14:textId="77777777" w:rsidTr="002B6321">
        <w:tc>
          <w:tcPr>
            <w:tcW w:w="800" w:type="dxa"/>
            <w:tcBorders>
              <w:top w:val="nil"/>
              <w:bottom w:val="single" w:sz="6" w:space="0" w:color="auto"/>
              <w:right w:val="nil"/>
            </w:tcBorders>
            <w:shd w:val="solid" w:color="FFFFFF" w:fill="auto"/>
          </w:tcPr>
          <w:p w14:paraId="2179BD24"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5659C54D"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4CF2EFC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CP-110584</w:t>
            </w:r>
          </w:p>
        </w:tc>
        <w:tc>
          <w:tcPr>
            <w:tcW w:w="567" w:type="dxa"/>
            <w:tcBorders>
              <w:top w:val="single" w:sz="4" w:space="0" w:color="auto"/>
              <w:bottom w:val="single" w:sz="6" w:space="0" w:color="auto"/>
            </w:tcBorders>
            <w:shd w:val="solid" w:color="FFFFFF" w:fill="auto"/>
          </w:tcPr>
          <w:p w14:paraId="1EE609E7"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0370</w:t>
            </w:r>
          </w:p>
        </w:tc>
        <w:tc>
          <w:tcPr>
            <w:tcW w:w="425" w:type="dxa"/>
            <w:tcBorders>
              <w:top w:val="single" w:sz="4" w:space="0" w:color="auto"/>
              <w:bottom w:val="single" w:sz="6" w:space="0" w:color="auto"/>
            </w:tcBorders>
            <w:shd w:val="solid" w:color="FFFFFF" w:fill="auto"/>
          </w:tcPr>
          <w:p w14:paraId="7A169D82"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961" w:type="dxa"/>
            <w:tcBorders>
              <w:top w:val="single" w:sz="4" w:space="0" w:color="auto"/>
              <w:bottom w:val="single" w:sz="6" w:space="0" w:color="auto"/>
            </w:tcBorders>
            <w:shd w:val="solid" w:color="FFFFFF" w:fill="auto"/>
          </w:tcPr>
          <w:p w14:paraId="50A5861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Add vSRVCC updates to the S6a interface</w:t>
            </w:r>
          </w:p>
        </w:tc>
        <w:tc>
          <w:tcPr>
            <w:tcW w:w="709" w:type="dxa"/>
            <w:tcBorders>
              <w:top w:val="nil"/>
              <w:left w:val="nil"/>
              <w:bottom w:val="single" w:sz="6" w:space="0" w:color="auto"/>
            </w:tcBorders>
            <w:shd w:val="solid" w:color="FFFFFF" w:fill="auto"/>
          </w:tcPr>
          <w:p w14:paraId="79157EDC" w14:textId="77777777" w:rsidR="009D4C7F" w:rsidRPr="00C139B4" w:rsidRDefault="009D4C7F" w:rsidP="002B6321">
            <w:pPr>
              <w:spacing w:after="0"/>
              <w:rPr>
                <w:rFonts w:ascii="Arial" w:hAnsi="Arial"/>
                <w:snapToGrid w:val="0"/>
                <w:color w:val="000000"/>
                <w:sz w:val="16"/>
                <w:lang w:val="en-AU"/>
              </w:rPr>
            </w:pPr>
          </w:p>
        </w:tc>
      </w:tr>
      <w:tr w:rsidR="009D4C7F" w:rsidRPr="00C139B4" w14:paraId="52D07890" w14:textId="77777777" w:rsidTr="002B6321">
        <w:tc>
          <w:tcPr>
            <w:tcW w:w="800" w:type="dxa"/>
            <w:tcBorders>
              <w:top w:val="single" w:sz="6" w:space="0" w:color="auto"/>
              <w:bottom w:val="nil"/>
              <w:right w:val="nil"/>
            </w:tcBorders>
            <w:shd w:val="solid" w:color="FFFFFF" w:fill="auto"/>
          </w:tcPr>
          <w:p w14:paraId="3E5E101A"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2011-12</w:t>
            </w:r>
          </w:p>
        </w:tc>
        <w:tc>
          <w:tcPr>
            <w:tcW w:w="800" w:type="dxa"/>
            <w:tcBorders>
              <w:top w:val="single" w:sz="6" w:space="0" w:color="auto"/>
              <w:left w:val="nil"/>
              <w:bottom w:val="nil"/>
            </w:tcBorders>
            <w:shd w:val="solid" w:color="FFFFFF" w:fill="auto"/>
          </w:tcPr>
          <w:p w14:paraId="399C80D3"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CT#54</w:t>
            </w:r>
          </w:p>
        </w:tc>
        <w:tc>
          <w:tcPr>
            <w:tcW w:w="1094" w:type="dxa"/>
            <w:tcBorders>
              <w:top w:val="single" w:sz="6" w:space="0" w:color="auto"/>
              <w:bottom w:val="single" w:sz="4" w:space="0" w:color="auto"/>
            </w:tcBorders>
            <w:shd w:val="solid" w:color="FFFFFF" w:fill="auto"/>
          </w:tcPr>
          <w:p w14:paraId="4406EE27"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CP-110787</w:t>
            </w:r>
          </w:p>
        </w:tc>
        <w:tc>
          <w:tcPr>
            <w:tcW w:w="567" w:type="dxa"/>
            <w:tcBorders>
              <w:top w:val="single" w:sz="6" w:space="0" w:color="auto"/>
              <w:bottom w:val="single" w:sz="4" w:space="0" w:color="auto"/>
            </w:tcBorders>
            <w:shd w:val="solid" w:color="FFFFFF" w:fill="auto"/>
          </w:tcPr>
          <w:p w14:paraId="58EB1D4B"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0390</w:t>
            </w:r>
          </w:p>
        </w:tc>
        <w:tc>
          <w:tcPr>
            <w:tcW w:w="425" w:type="dxa"/>
            <w:tcBorders>
              <w:top w:val="single" w:sz="6" w:space="0" w:color="auto"/>
              <w:bottom w:val="single" w:sz="4" w:space="0" w:color="auto"/>
            </w:tcBorders>
            <w:shd w:val="solid" w:color="FFFFFF" w:fill="auto"/>
          </w:tcPr>
          <w:p w14:paraId="4ECF98E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6" w:space="0" w:color="auto"/>
              <w:bottom w:val="single" w:sz="4" w:space="0" w:color="auto"/>
            </w:tcBorders>
            <w:shd w:val="solid" w:color="FFFFFF" w:fill="auto"/>
          </w:tcPr>
          <w:p w14:paraId="0D294A15"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Unknown EPS Subscription</w:t>
            </w:r>
            <w:r w:rsidRPr="00C139B4">
              <w:rPr>
                <w:rFonts w:ascii="Arial" w:hAnsi="Arial" w:hint="eastAsia"/>
                <w:snapToGrid w:val="0"/>
                <w:color w:val="000000"/>
                <w:sz w:val="16"/>
                <w:lang w:val="en-AU"/>
              </w:rPr>
              <w:t xml:space="preserve"> over S6d/S6a</w:t>
            </w:r>
          </w:p>
        </w:tc>
        <w:tc>
          <w:tcPr>
            <w:tcW w:w="709" w:type="dxa"/>
            <w:tcBorders>
              <w:top w:val="single" w:sz="6" w:space="0" w:color="auto"/>
              <w:left w:val="nil"/>
              <w:bottom w:val="nil"/>
            </w:tcBorders>
            <w:shd w:val="solid" w:color="FFFFFF" w:fill="auto"/>
          </w:tcPr>
          <w:p w14:paraId="040BC6A6"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11.1.0</w:t>
            </w:r>
          </w:p>
        </w:tc>
      </w:tr>
      <w:tr w:rsidR="009D4C7F" w:rsidRPr="00C139B4" w14:paraId="1292BA13" w14:textId="77777777" w:rsidTr="002B6321">
        <w:tc>
          <w:tcPr>
            <w:tcW w:w="800" w:type="dxa"/>
            <w:tcBorders>
              <w:top w:val="nil"/>
              <w:bottom w:val="nil"/>
              <w:right w:val="nil"/>
            </w:tcBorders>
            <w:shd w:val="solid" w:color="FFFFFF" w:fill="auto"/>
          </w:tcPr>
          <w:p w14:paraId="22AE173D"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BBE3A5B"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4" w:space="0" w:color="auto"/>
            </w:tcBorders>
            <w:shd w:val="solid" w:color="FFFFFF" w:fill="auto"/>
          </w:tcPr>
          <w:p w14:paraId="1BD17B9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CP-110811</w:t>
            </w:r>
          </w:p>
        </w:tc>
        <w:tc>
          <w:tcPr>
            <w:tcW w:w="567" w:type="dxa"/>
            <w:tcBorders>
              <w:top w:val="single" w:sz="6" w:space="0" w:color="auto"/>
              <w:bottom w:val="single" w:sz="4" w:space="0" w:color="auto"/>
            </w:tcBorders>
            <w:shd w:val="solid" w:color="FFFFFF" w:fill="auto"/>
          </w:tcPr>
          <w:p w14:paraId="4E7E4098"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0387</w:t>
            </w:r>
          </w:p>
        </w:tc>
        <w:tc>
          <w:tcPr>
            <w:tcW w:w="425" w:type="dxa"/>
            <w:tcBorders>
              <w:top w:val="single" w:sz="6" w:space="0" w:color="auto"/>
              <w:bottom w:val="single" w:sz="4" w:space="0" w:color="auto"/>
            </w:tcBorders>
            <w:shd w:val="solid" w:color="FFFFFF" w:fill="auto"/>
          </w:tcPr>
          <w:p w14:paraId="5C80D5AB"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6" w:space="0" w:color="auto"/>
              <w:bottom w:val="single" w:sz="4" w:space="0" w:color="auto"/>
            </w:tcBorders>
            <w:shd w:val="solid" w:color="FFFFFF" w:fill="auto"/>
          </w:tcPr>
          <w:p w14:paraId="5591E1C7"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Equivalent PLMN CSG Subscription Request</w:t>
            </w:r>
          </w:p>
        </w:tc>
        <w:tc>
          <w:tcPr>
            <w:tcW w:w="709" w:type="dxa"/>
            <w:tcBorders>
              <w:top w:val="nil"/>
              <w:left w:val="nil"/>
              <w:bottom w:val="nil"/>
            </w:tcBorders>
            <w:shd w:val="solid" w:color="FFFFFF" w:fill="auto"/>
          </w:tcPr>
          <w:p w14:paraId="588F7545" w14:textId="77777777" w:rsidR="009D4C7F" w:rsidRPr="00C139B4" w:rsidRDefault="009D4C7F" w:rsidP="002B6321">
            <w:pPr>
              <w:spacing w:after="0"/>
              <w:rPr>
                <w:rFonts w:ascii="Arial" w:hAnsi="Arial"/>
                <w:snapToGrid w:val="0"/>
                <w:color w:val="000000"/>
                <w:sz w:val="16"/>
                <w:lang w:val="en-AU"/>
              </w:rPr>
            </w:pPr>
          </w:p>
        </w:tc>
      </w:tr>
      <w:tr w:rsidR="009D4C7F" w:rsidRPr="00C139B4" w14:paraId="3A41F689" w14:textId="77777777" w:rsidTr="002B6321">
        <w:tc>
          <w:tcPr>
            <w:tcW w:w="800" w:type="dxa"/>
            <w:tcBorders>
              <w:top w:val="nil"/>
              <w:bottom w:val="single" w:sz="6" w:space="0" w:color="auto"/>
              <w:right w:val="nil"/>
            </w:tcBorders>
            <w:shd w:val="solid" w:color="FFFFFF" w:fill="auto"/>
          </w:tcPr>
          <w:p w14:paraId="21F934DC"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706D9A1C"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37BE1B3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CP-110787</w:t>
            </w:r>
          </w:p>
        </w:tc>
        <w:tc>
          <w:tcPr>
            <w:tcW w:w="567" w:type="dxa"/>
            <w:tcBorders>
              <w:top w:val="single" w:sz="4" w:space="0" w:color="auto"/>
              <w:bottom w:val="single" w:sz="6" w:space="0" w:color="auto"/>
            </w:tcBorders>
            <w:shd w:val="solid" w:color="FFFFFF" w:fill="auto"/>
          </w:tcPr>
          <w:p w14:paraId="13279867"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0397</w:t>
            </w:r>
          </w:p>
        </w:tc>
        <w:tc>
          <w:tcPr>
            <w:tcW w:w="425" w:type="dxa"/>
            <w:tcBorders>
              <w:top w:val="single" w:sz="4" w:space="0" w:color="auto"/>
              <w:bottom w:val="single" w:sz="6" w:space="0" w:color="auto"/>
            </w:tcBorders>
            <w:shd w:val="solid" w:color="FFFFFF" w:fill="auto"/>
          </w:tcPr>
          <w:p w14:paraId="710E6575"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6" w:space="0" w:color="auto"/>
            </w:tcBorders>
            <w:shd w:val="solid" w:color="FFFFFF" w:fill="auto"/>
          </w:tcPr>
          <w:p w14:paraId="505722A1"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M-bit Handling</w:t>
            </w:r>
          </w:p>
        </w:tc>
        <w:tc>
          <w:tcPr>
            <w:tcW w:w="709" w:type="dxa"/>
            <w:tcBorders>
              <w:top w:val="nil"/>
              <w:left w:val="nil"/>
              <w:bottom w:val="single" w:sz="6" w:space="0" w:color="auto"/>
            </w:tcBorders>
            <w:shd w:val="solid" w:color="FFFFFF" w:fill="auto"/>
          </w:tcPr>
          <w:p w14:paraId="39D84E55" w14:textId="77777777" w:rsidR="009D4C7F" w:rsidRPr="00C139B4" w:rsidRDefault="009D4C7F" w:rsidP="002B6321">
            <w:pPr>
              <w:spacing w:after="0"/>
              <w:rPr>
                <w:rFonts w:ascii="Arial" w:hAnsi="Arial"/>
                <w:snapToGrid w:val="0"/>
                <w:color w:val="000000"/>
                <w:sz w:val="16"/>
                <w:lang w:val="en-AU"/>
              </w:rPr>
            </w:pPr>
          </w:p>
        </w:tc>
      </w:tr>
      <w:tr w:rsidR="009D4C7F" w:rsidRPr="00C139B4" w14:paraId="3CBD7BA9" w14:textId="77777777" w:rsidTr="002B6321">
        <w:tc>
          <w:tcPr>
            <w:tcW w:w="800" w:type="dxa"/>
            <w:tcBorders>
              <w:top w:val="single" w:sz="6" w:space="0" w:color="auto"/>
              <w:bottom w:val="nil"/>
              <w:right w:val="nil"/>
            </w:tcBorders>
            <w:shd w:val="solid" w:color="FFFFFF" w:fill="auto"/>
          </w:tcPr>
          <w:p w14:paraId="0F9BAF94"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2012-03</w:t>
            </w:r>
          </w:p>
        </w:tc>
        <w:tc>
          <w:tcPr>
            <w:tcW w:w="800" w:type="dxa"/>
            <w:tcBorders>
              <w:top w:val="single" w:sz="6" w:space="0" w:color="auto"/>
              <w:left w:val="nil"/>
              <w:bottom w:val="nil"/>
            </w:tcBorders>
            <w:shd w:val="solid" w:color="FFFFFF" w:fill="auto"/>
          </w:tcPr>
          <w:p w14:paraId="62AB7105"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CT#55</w:t>
            </w:r>
          </w:p>
        </w:tc>
        <w:tc>
          <w:tcPr>
            <w:tcW w:w="1094" w:type="dxa"/>
            <w:tcBorders>
              <w:top w:val="single" w:sz="6" w:space="0" w:color="auto"/>
              <w:bottom w:val="single" w:sz="4" w:space="0" w:color="auto"/>
            </w:tcBorders>
            <w:shd w:val="solid" w:color="FFFFFF" w:fill="auto"/>
          </w:tcPr>
          <w:p w14:paraId="661BA5C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CP-120023</w:t>
            </w:r>
          </w:p>
        </w:tc>
        <w:tc>
          <w:tcPr>
            <w:tcW w:w="567" w:type="dxa"/>
            <w:tcBorders>
              <w:top w:val="single" w:sz="6" w:space="0" w:color="auto"/>
              <w:bottom w:val="single" w:sz="4" w:space="0" w:color="auto"/>
            </w:tcBorders>
            <w:shd w:val="solid" w:color="FFFFFF" w:fill="auto"/>
          </w:tcPr>
          <w:p w14:paraId="4DB2CE41"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0409</w:t>
            </w:r>
          </w:p>
        </w:tc>
        <w:tc>
          <w:tcPr>
            <w:tcW w:w="425" w:type="dxa"/>
            <w:tcBorders>
              <w:top w:val="single" w:sz="6" w:space="0" w:color="auto"/>
              <w:bottom w:val="single" w:sz="4" w:space="0" w:color="auto"/>
            </w:tcBorders>
            <w:shd w:val="solid" w:color="FFFFFF" w:fill="auto"/>
          </w:tcPr>
          <w:p w14:paraId="5F9F7817"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6" w:space="0" w:color="auto"/>
              <w:bottom w:val="single" w:sz="4" w:space="0" w:color="auto"/>
            </w:tcBorders>
            <w:shd w:val="solid" w:color="FFFFFF" w:fill="auto"/>
          </w:tcPr>
          <w:p w14:paraId="03CEFA7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GMLC-Number format</w:t>
            </w:r>
          </w:p>
        </w:tc>
        <w:tc>
          <w:tcPr>
            <w:tcW w:w="709" w:type="dxa"/>
            <w:tcBorders>
              <w:top w:val="single" w:sz="6" w:space="0" w:color="auto"/>
              <w:left w:val="nil"/>
              <w:bottom w:val="nil"/>
            </w:tcBorders>
            <w:shd w:val="solid" w:color="FFFFFF" w:fill="auto"/>
          </w:tcPr>
          <w:p w14:paraId="366ADD6D"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11.2.0</w:t>
            </w:r>
          </w:p>
        </w:tc>
      </w:tr>
      <w:tr w:rsidR="009D4C7F" w:rsidRPr="00C139B4" w14:paraId="0BFD738A" w14:textId="77777777" w:rsidTr="002B6321">
        <w:tc>
          <w:tcPr>
            <w:tcW w:w="800" w:type="dxa"/>
            <w:tcBorders>
              <w:top w:val="nil"/>
              <w:bottom w:val="nil"/>
              <w:right w:val="nil"/>
            </w:tcBorders>
            <w:shd w:val="solid" w:color="FFFFFF" w:fill="auto"/>
          </w:tcPr>
          <w:p w14:paraId="4C3DCCCC"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9E6961B"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E198E8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CP-120025</w:t>
            </w:r>
          </w:p>
        </w:tc>
        <w:tc>
          <w:tcPr>
            <w:tcW w:w="567" w:type="dxa"/>
            <w:tcBorders>
              <w:top w:val="single" w:sz="4" w:space="0" w:color="auto"/>
              <w:bottom w:val="single" w:sz="4" w:space="0" w:color="auto"/>
            </w:tcBorders>
            <w:shd w:val="solid" w:color="FFFFFF" w:fill="auto"/>
          </w:tcPr>
          <w:p w14:paraId="557CDF13"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0399</w:t>
            </w:r>
          </w:p>
        </w:tc>
        <w:tc>
          <w:tcPr>
            <w:tcW w:w="425" w:type="dxa"/>
            <w:tcBorders>
              <w:top w:val="single" w:sz="4" w:space="0" w:color="auto"/>
              <w:bottom w:val="single" w:sz="4" w:space="0" w:color="auto"/>
            </w:tcBorders>
            <w:shd w:val="solid" w:color="FFFFFF" w:fill="auto"/>
          </w:tcPr>
          <w:p w14:paraId="3286D18A"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961" w:type="dxa"/>
            <w:tcBorders>
              <w:top w:val="single" w:sz="4" w:space="0" w:color="auto"/>
              <w:bottom w:val="single" w:sz="4" w:space="0" w:color="auto"/>
            </w:tcBorders>
            <w:shd w:val="solid" w:color="FFFFFF" w:fill="auto"/>
          </w:tcPr>
          <w:p w14:paraId="79217BB6"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Initial Attach Indication in CLR</w:t>
            </w:r>
          </w:p>
        </w:tc>
        <w:tc>
          <w:tcPr>
            <w:tcW w:w="709" w:type="dxa"/>
            <w:tcBorders>
              <w:top w:val="nil"/>
              <w:left w:val="nil"/>
              <w:bottom w:val="nil"/>
            </w:tcBorders>
            <w:shd w:val="solid" w:color="FFFFFF" w:fill="auto"/>
          </w:tcPr>
          <w:p w14:paraId="1493FA7E" w14:textId="77777777" w:rsidR="009D4C7F" w:rsidRPr="00C139B4" w:rsidRDefault="009D4C7F" w:rsidP="002B6321">
            <w:pPr>
              <w:spacing w:after="0"/>
              <w:rPr>
                <w:rFonts w:ascii="Arial" w:hAnsi="Arial"/>
                <w:snapToGrid w:val="0"/>
                <w:color w:val="000000"/>
                <w:sz w:val="16"/>
                <w:lang w:val="en-AU"/>
              </w:rPr>
            </w:pPr>
          </w:p>
        </w:tc>
      </w:tr>
      <w:tr w:rsidR="009D4C7F" w:rsidRPr="00C139B4" w14:paraId="0849EA86" w14:textId="77777777" w:rsidTr="002B6321">
        <w:tc>
          <w:tcPr>
            <w:tcW w:w="800" w:type="dxa"/>
            <w:tcBorders>
              <w:top w:val="nil"/>
              <w:bottom w:val="nil"/>
              <w:right w:val="nil"/>
            </w:tcBorders>
            <w:shd w:val="solid" w:color="FFFFFF" w:fill="auto"/>
          </w:tcPr>
          <w:p w14:paraId="15463EB7"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2E0B431"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16DA11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CP-120029</w:t>
            </w:r>
          </w:p>
        </w:tc>
        <w:tc>
          <w:tcPr>
            <w:tcW w:w="567" w:type="dxa"/>
            <w:tcBorders>
              <w:top w:val="single" w:sz="4" w:space="0" w:color="auto"/>
              <w:bottom w:val="single" w:sz="4" w:space="0" w:color="auto"/>
            </w:tcBorders>
            <w:shd w:val="solid" w:color="FFFFFF" w:fill="auto"/>
          </w:tcPr>
          <w:p w14:paraId="25CA5277"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0406</w:t>
            </w:r>
          </w:p>
        </w:tc>
        <w:tc>
          <w:tcPr>
            <w:tcW w:w="425" w:type="dxa"/>
            <w:tcBorders>
              <w:top w:val="single" w:sz="4" w:space="0" w:color="auto"/>
              <w:bottom w:val="single" w:sz="4" w:space="0" w:color="auto"/>
            </w:tcBorders>
            <w:shd w:val="solid" w:color="FFFFFF" w:fill="auto"/>
          </w:tcPr>
          <w:p w14:paraId="5DCA67E9" w14:textId="77777777" w:rsidR="009D4C7F" w:rsidRPr="00C139B4" w:rsidRDefault="009D4C7F"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390136D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T-ADS data request for detached UE</w:t>
            </w:r>
          </w:p>
        </w:tc>
        <w:tc>
          <w:tcPr>
            <w:tcW w:w="709" w:type="dxa"/>
            <w:tcBorders>
              <w:top w:val="nil"/>
              <w:left w:val="nil"/>
              <w:bottom w:val="nil"/>
            </w:tcBorders>
            <w:shd w:val="solid" w:color="FFFFFF" w:fill="auto"/>
          </w:tcPr>
          <w:p w14:paraId="7EA12D0B" w14:textId="77777777" w:rsidR="009D4C7F" w:rsidRPr="00C139B4" w:rsidRDefault="009D4C7F" w:rsidP="002B6321">
            <w:pPr>
              <w:spacing w:after="0"/>
              <w:rPr>
                <w:rFonts w:ascii="Arial" w:hAnsi="Arial"/>
                <w:snapToGrid w:val="0"/>
                <w:color w:val="000000"/>
                <w:sz w:val="16"/>
                <w:lang w:val="en-AU"/>
              </w:rPr>
            </w:pPr>
          </w:p>
        </w:tc>
      </w:tr>
      <w:tr w:rsidR="009D4C7F" w:rsidRPr="00C139B4" w14:paraId="072B0F98" w14:textId="77777777" w:rsidTr="002B6321">
        <w:tc>
          <w:tcPr>
            <w:tcW w:w="800" w:type="dxa"/>
            <w:tcBorders>
              <w:top w:val="nil"/>
              <w:bottom w:val="nil"/>
              <w:right w:val="nil"/>
            </w:tcBorders>
            <w:shd w:val="solid" w:color="FFFFFF" w:fill="auto"/>
          </w:tcPr>
          <w:p w14:paraId="16B6BCF9"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B7C48F6"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A08018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CP-120029</w:t>
            </w:r>
          </w:p>
        </w:tc>
        <w:tc>
          <w:tcPr>
            <w:tcW w:w="567" w:type="dxa"/>
            <w:tcBorders>
              <w:top w:val="single" w:sz="4" w:space="0" w:color="auto"/>
              <w:bottom w:val="single" w:sz="4" w:space="0" w:color="auto"/>
            </w:tcBorders>
            <w:shd w:val="solid" w:color="FFFFFF" w:fill="auto"/>
          </w:tcPr>
          <w:p w14:paraId="502F4AC5"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0410</w:t>
            </w:r>
          </w:p>
        </w:tc>
        <w:tc>
          <w:tcPr>
            <w:tcW w:w="425" w:type="dxa"/>
            <w:tcBorders>
              <w:top w:val="single" w:sz="4" w:space="0" w:color="auto"/>
              <w:bottom w:val="single" w:sz="4" w:space="0" w:color="auto"/>
            </w:tcBorders>
            <w:shd w:val="solid" w:color="FFFFFF" w:fill="auto"/>
          </w:tcPr>
          <w:p w14:paraId="4154404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4" w:space="0" w:color="auto"/>
              <w:bottom w:val="single" w:sz="4" w:space="0" w:color="auto"/>
            </w:tcBorders>
            <w:shd w:val="solid" w:color="FFFFFF" w:fill="auto"/>
          </w:tcPr>
          <w:p w14:paraId="5832E66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Removal of Subscribed Periodic TAU/RAU timer in HSS subscription</w:t>
            </w:r>
          </w:p>
        </w:tc>
        <w:tc>
          <w:tcPr>
            <w:tcW w:w="709" w:type="dxa"/>
            <w:tcBorders>
              <w:top w:val="nil"/>
              <w:left w:val="nil"/>
              <w:bottom w:val="nil"/>
            </w:tcBorders>
            <w:shd w:val="solid" w:color="FFFFFF" w:fill="auto"/>
          </w:tcPr>
          <w:p w14:paraId="33BD7B2C" w14:textId="77777777" w:rsidR="009D4C7F" w:rsidRPr="00C139B4" w:rsidRDefault="009D4C7F" w:rsidP="002B6321">
            <w:pPr>
              <w:spacing w:after="0"/>
              <w:rPr>
                <w:rFonts w:ascii="Arial" w:hAnsi="Arial"/>
                <w:snapToGrid w:val="0"/>
                <w:color w:val="000000"/>
                <w:sz w:val="16"/>
                <w:lang w:val="en-AU"/>
              </w:rPr>
            </w:pPr>
          </w:p>
        </w:tc>
      </w:tr>
      <w:tr w:rsidR="009D4C7F" w:rsidRPr="00C139B4" w14:paraId="66C1129D" w14:textId="77777777" w:rsidTr="002B6321">
        <w:tc>
          <w:tcPr>
            <w:tcW w:w="800" w:type="dxa"/>
            <w:tcBorders>
              <w:top w:val="nil"/>
              <w:bottom w:val="nil"/>
              <w:right w:val="nil"/>
            </w:tcBorders>
            <w:shd w:val="solid" w:color="FFFFFF" w:fill="auto"/>
          </w:tcPr>
          <w:p w14:paraId="1A01EE12"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716F6B0"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702A91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CP-120037</w:t>
            </w:r>
          </w:p>
        </w:tc>
        <w:tc>
          <w:tcPr>
            <w:tcW w:w="567" w:type="dxa"/>
            <w:tcBorders>
              <w:top w:val="single" w:sz="4" w:space="0" w:color="auto"/>
              <w:bottom w:val="single" w:sz="4" w:space="0" w:color="auto"/>
            </w:tcBorders>
            <w:shd w:val="solid" w:color="FFFFFF" w:fill="auto"/>
          </w:tcPr>
          <w:p w14:paraId="2C1D8118"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0400</w:t>
            </w:r>
          </w:p>
        </w:tc>
        <w:tc>
          <w:tcPr>
            <w:tcW w:w="425" w:type="dxa"/>
            <w:tcBorders>
              <w:top w:val="single" w:sz="4" w:space="0" w:color="auto"/>
              <w:bottom w:val="single" w:sz="4" w:space="0" w:color="auto"/>
            </w:tcBorders>
            <w:shd w:val="solid" w:color="FFFFFF" w:fill="auto"/>
          </w:tcPr>
          <w:p w14:paraId="02EE2FDE" w14:textId="77777777" w:rsidR="009D4C7F" w:rsidRPr="00C139B4" w:rsidRDefault="009D4C7F"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06AF095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Clarification on UE-SRVCC-Capability AVP in ULR</w:t>
            </w:r>
          </w:p>
        </w:tc>
        <w:tc>
          <w:tcPr>
            <w:tcW w:w="709" w:type="dxa"/>
            <w:tcBorders>
              <w:top w:val="nil"/>
              <w:left w:val="nil"/>
              <w:bottom w:val="nil"/>
            </w:tcBorders>
            <w:shd w:val="solid" w:color="FFFFFF" w:fill="auto"/>
          </w:tcPr>
          <w:p w14:paraId="04059F68" w14:textId="77777777" w:rsidR="009D4C7F" w:rsidRPr="00C139B4" w:rsidRDefault="009D4C7F" w:rsidP="002B6321">
            <w:pPr>
              <w:spacing w:after="0"/>
              <w:rPr>
                <w:rFonts w:ascii="Arial" w:hAnsi="Arial"/>
                <w:snapToGrid w:val="0"/>
                <w:color w:val="000000"/>
                <w:sz w:val="16"/>
                <w:lang w:val="en-AU"/>
              </w:rPr>
            </w:pPr>
          </w:p>
        </w:tc>
      </w:tr>
      <w:tr w:rsidR="009D4C7F" w:rsidRPr="00C139B4" w14:paraId="73EC720A" w14:textId="77777777" w:rsidTr="002B6321">
        <w:tc>
          <w:tcPr>
            <w:tcW w:w="800" w:type="dxa"/>
            <w:tcBorders>
              <w:top w:val="nil"/>
              <w:bottom w:val="nil"/>
              <w:right w:val="nil"/>
            </w:tcBorders>
            <w:shd w:val="solid" w:color="FFFFFF" w:fill="auto"/>
          </w:tcPr>
          <w:p w14:paraId="17F40AAD"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84A422D"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3D97C1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CP-120037</w:t>
            </w:r>
          </w:p>
        </w:tc>
        <w:tc>
          <w:tcPr>
            <w:tcW w:w="567" w:type="dxa"/>
            <w:tcBorders>
              <w:top w:val="single" w:sz="4" w:space="0" w:color="auto"/>
              <w:bottom w:val="single" w:sz="4" w:space="0" w:color="auto"/>
            </w:tcBorders>
            <w:shd w:val="solid" w:color="FFFFFF" w:fill="auto"/>
          </w:tcPr>
          <w:p w14:paraId="697A1342"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0402</w:t>
            </w:r>
          </w:p>
        </w:tc>
        <w:tc>
          <w:tcPr>
            <w:tcW w:w="425" w:type="dxa"/>
            <w:tcBorders>
              <w:top w:val="single" w:sz="4" w:space="0" w:color="auto"/>
              <w:bottom w:val="single" w:sz="4" w:space="0" w:color="auto"/>
            </w:tcBorders>
            <w:shd w:val="solid" w:color="FFFFFF" w:fill="auto"/>
          </w:tcPr>
          <w:p w14:paraId="0B41BED2" w14:textId="77777777" w:rsidR="009D4C7F" w:rsidRPr="00C139B4" w:rsidRDefault="009D4C7F"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74422AB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ODB clarification</w:t>
            </w:r>
          </w:p>
        </w:tc>
        <w:tc>
          <w:tcPr>
            <w:tcW w:w="709" w:type="dxa"/>
            <w:tcBorders>
              <w:top w:val="nil"/>
              <w:left w:val="nil"/>
              <w:bottom w:val="nil"/>
            </w:tcBorders>
            <w:shd w:val="solid" w:color="FFFFFF" w:fill="auto"/>
          </w:tcPr>
          <w:p w14:paraId="296DCA09" w14:textId="77777777" w:rsidR="009D4C7F" w:rsidRPr="00C139B4" w:rsidRDefault="009D4C7F" w:rsidP="002B6321">
            <w:pPr>
              <w:spacing w:after="0"/>
              <w:rPr>
                <w:rFonts w:ascii="Arial" w:hAnsi="Arial"/>
                <w:snapToGrid w:val="0"/>
                <w:color w:val="000000"/>
                <w:sz w:val="16"/>
                <w:lang w:val="en-AU"/>
              </w:rPr>
            </w:pPr>
          </w:p>
        </w:tc>
      </w:tr>
      <w:tr w:rsidR="009D4C7F" w:rsidRPr="00C139B4" w14:paraId="1AB591F6" w14:textId="77777777" w:rsidTr="002B6321">
        <w:tc>
          <w:tcPr>
            <w:tcW w:w="800" w:type="dxa"/>
            <w:tcBorders>
              <w:top w:val="nil"/>
              <w:bottom w:val="single" w:sz="6" w:space="0" w:color="auto"/>
              <w:right w:val="nil"/>
            </w:tcBorders>
            <w:shd w:val="solid" w:color="FFFFFF" w:fill="auto"/>
          </w:tcPr>
          <w:p w14:paraId="50DFE15E"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37D5B72E"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1CE125FF"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CP-120037</w:t>
            </w:r>
          </w:p>
        </w:tc>
        <w:tc>
          <w:tcPr>
            <w:tcW w:w="567" w:type="dxa"/>
            <w:tcBorders>
              <w:top w:val="single" w:sz="4" w:space="0" w:color="auto"/>
              <w:bottom w:val="single" w:sz="6" w:space="0" w:color="auto"/>
            </w:tcBorders>
            <w:shd w:val="solid" w:color="FFFFFF" w:fill="auto"/>
          </w:tcPr>
          <w:p w14:paraId="047B69A7"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0403</w:t>
            </w:r>
          </w:p>
        </w:tc>
        <w:tc>
          <w:tcPr>
            <w:tcW w:w="425" w:type="dxa"/>
            <w:tcBorders>
              <w:top w:val="single" w:sz="4" w:space="0" w:color="auto"/>
              <w:bottom w:val="single" w:sz="6" w:space="0" w:color="auto"/>
            </w:tcBorders>
            <w:shd w:val="solid" w:color="FFFFFF" w:fill="auto"/>
          </w:tcPr>
          <w:p w14:paraId="0D90E01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4" w:space="0" w:color="auto"/>
              <w:bottom w:val="single" w:sz="6" w:space="0" w:color="auto"/>
            </w:tcBorders>
            <w:shd w:val="solid" w:color="FFFFFF" w:fill="auto"/>
          </w:tcPr>
          <w:p w14:paraId="09F2BE70"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S6a location reporting</w:t>
            </w:r>
          </w:p>
        </w:tc>
        <w:tc>
          <w:tcPr>
            <w:tcW w:w="709" w:type="dxa"/>
            <w:tcBorders>
              <w:top w:val="nil"/>
              <w:left w:val="nil"/>
              <w:bottom w:val="single" w:sz="6" w:space="0" w:color="auto"/>
            </w:tcBorders>
            <w:shd w:val="solid" w:color="FFFFFF" w:fill="auto"/>
          </w:tcPr>
          <w:p w14:paraId="40807281" w14:textId="77777777" w:rsidR="009D4C7F" w:rsidRPr="00C139B4" w:rsidRDefault="009D4C7F" w:rsidP="002B6321">
            <w:pPr>
              <w:spacing w:after="0"/>
              <w:rPr>
                <w:rFonts w:ascii="Arial" w:hAnsi="Arial"/>
                <w:snapToGrid w:val="0"/>
                <w:color w:val="000000"/>
                <w:sz w:val="16"/>
                <w:lang w:val="en-AU"/>
              </w:rPr>
            </w:pPr>
          </w:p>
        </w:tc>
      </w:tr>
      <w:tr w:rsidR="009D4C7F" w:rsidRPr="00C139B4" w14:paraId="4505C3B2" w14:textId="77777777" w:rsidTr="002B6321">
        <w:tc>
          <w:tcPr>
            <w:tcW w:w="800" w:type="dxa"/>
            <w:tcBorders>
              <w:top w:val="single" w:sz="6" w:space="0" w:color="auto"/>
              <w:bottom w:val="nil"/>
              <w:right w:val="nil"/>
            </w:tcBorders>
            <w:shd w:val="solid" w:color="FFFFFF" w:fill="auto"/>
          </w:tcPr>
          <w:p w14:paraId="42AD4EB4"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2012-06</w:t>
            </w:r>
          </w:p>
        </w:tc>
        <w:tc>
          <w:tcPr>
            <w:tcW w:w="800" w:type="dxa"/>
            <w:tcBorders>
              <w:top w:val="single" w:sz="6" w:space="0" w:color="auto"/>
              <w:left w:val="nil"/>
              <w:bottom w:val="nil"/>
            </w:tcBorders>
            <w:shd w:val="solid" w:color="FFFFFF" w:fill="auto"/>
          </w:tcPr>
          <w:p w14:paraId="0DB11C0C"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CT#56</w:t>
            </w:r>
          </w:p>
        </w:tc>
        <w:tc>
          <w:tcPr>
            <w:tcW w:w="1094" w:type="dxa"/>
            <w:tcBorders>
              <w:top w:val="single" w:sz="6" w:space="0" w:color="auto"/>
              <w:bottom w:val="single" w:sz="6" w:space="0" w:color="auto"/>
            </w:tcBorders>
            <w:shd w:val="solid" w:color="FFFFFF" w:fill="auto"/>
          </w:tcPr>
          <w:p w14:paraId="5E8DA4D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CP-120240</w:t>
            </w:r>
          </w:p>
        </w:tc>
        <w:tc>
          <w:tcPr>
            <w:tcW w:w="567" w:type="dxa"/>
            <w:tcBorders>
              <w:top w:val="single" w:sz="6" w:space="0" w:color="auto"/>
              <w:bottom w:val="single" w:sz="6" w:space="0" w:color="auto"/>
            </w:tcBorders>
            <w:shd w:val="solid" w:color="FFFFFF" w:fill="auto"/>
          </w:tcPr>
          <w:p w14:paraId="7AFAAE70"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0401</w:t>
            </w:r>
          </w:p>
        </w:tc>
        <w:tc>
          <w:tcPr>
            <w:tcW w:w="425" w:type="dxa"/>
            <w:tcBorders>
              <w:top w:val="single" w:sz="6" w:space="0" w:color="auto"/>
              <w:bottom w:val="single" w:sz="6" w:space="0" w:color="auto"/>
            </w:tcBorders>
            <w:shd w:val="solid" w:color="FFFFFF" w:fill="auto"/>
          </w:tcPr>
          <w:p w14:paraId="7E02FE10"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961" w:type="dxa"/>
            <w:tcBorders>
              <w:top w:val="single" w:sz="6" w:space="0" w:color="auto"/>
              <w:bottom w:val="single" w:sz="6" w:space="0" w:color="auto"/>
            </w:tcBorders>
            <w:shd w:val="solid" w:color="FFFFFF" w:fill="auto"/>
          </w:tcPr>
          <w:p w14:paraId="53D9A3EC"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CSG ID and Local Time for NPLI</w:t>
            </w:r>
          </w:p>
        </w:tc>
        <w:tc>
          <w:tcPr>
            <w:tcW w:w="709" w:type="dxa"/>
            <w:tcBorders>
              <w:top w:val="single" w:sz="6" w:space="0" w:color="auto"/>
              <w:left w:val="nil"/>
              <w:bottom w:val="nil"/>
            </w:tcBorders>
            <w:shd w:val="solid" w:color="FFFFFF" w:fill="auto"/>
          </w:tcPr>
          <w:p w14:paraId="5F72752A"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11.3.0</w:t>
            </w:r>
          </w:p>
        </w:tc>
      </w:tr>
      <w:tr w:rsidR="009D4C7F" w:rsidRPr="00C139B4" w14:paraId="77C4E449" w14:textId="77777777" w:rsidTr="002B6321">
        <w:tc>
          <w:tcPr>
            <w:tcW w:w="800" w:type="dxa"/>
            <w:tcBorders>
              <w:top w:val="nil"/>
              <w:bottom w:val="nil"/>
              <w:right w:val="nil"/>
            </w:tcBorders>
            <w:shd w:val="solid" w:color="FFFFFF" w:fill="auto"/>
          </w:tcPr>
          <w:p w14:paraId="09314BAC"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330CE51"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4267C22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CP-120413</w:t>
            </w:r>
          </w:p>
        </w:tc>
        <w:tc>
          <w:tcPr>
            <w:tcW w:w="567" w:type="dxa"/>
            <w:tcBorders>
              <w:top w:val="single" w:sz="6" w:space="0" w:color="auto"/>
              <w:bottom w:val="single" w:sz="6" w:space="0" w:color="auto"/>
            </w:tcBorders>
            <w:shd w:val="solid" w:color="FFFFFF" w:fill="auto"/>
          </w:tcPr>
          <w:p w14:paraId="219146DD"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0415</w:t>
            </w:r>
          </w:p>
        </w:tc>
        <w:tc>
          <w:tcPr>
            <w:tcW w:w="425" w:type="dxa"/>
            <w:tcBorders>
              <w:top w:val="single" w:sz="6" w:space="0" w:color="auto"/>
              <w:bottom w:val="single" w:sz="6" w:space="0" w:color="auto"/>
            </w:tcBorders>
            <w:shd w:val="solid" w:color="FFFFFF" w:fill="auto"/>
          </w:tcPr>
          <w:p w14:paraId="5D585231"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4</w:t>
            </w:r>
          </w:p>
        </w:tc>
        <w:tc>
          <w:tcPr>
            <w:tcW w:w="4961" w:type="dxa"/>
            <w:tcBorders>
              <w:top w:val="single" w:sz="6" w:space="0" w:color="auto"/>
              <w:bottom w:val="single" w:sz="6" w:space="0" w:color="auto"/>
            </w:tcBorders>
            <w:shd w:val="solid" w:color="FFFFFF" w:fill="auto"/>
          </w:tcPr>
          <w:p w14:paraId="20560DB3"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Ready for SM in MME</w:t>
            </w:r>
          </w:p>
        </w:tc>
        <w:tc>
          <w:tcPr>
            <w:tcW w:w="709" w:type="dxa"/>
            <w:tcBorders>
              <w:top w:val="nil"/>
              <w:left w:val="nil"/>
              <w:bottom w:val="nil"/>
            </w:tcBorders>
            <w:shd w:val="solid" w:color="FFFFFF" w:fill="auto"/>
          </w:tcPr>
          <w:p w14:paraId="20585516" w14:textId="77777777" w:rsidR="009D4C7F" w:rsidRPr="00C139B4" w:rsidRDefault="009D4C7F" w:rsidP="002B6321">
            <w:pPr>
              <w:spacing w:after="0"/>
              <w:rPr>
                <w:rFonts w:ascii="Arial" w:hAnsi="Arial"/>
                <w:snapToGrid w:val="0"/>
                <w:color w:val="000000"/>
                <w:sz w:val="16"/>
                <w:lang w:val="en-AU"/>
              </w:rPr>
            </w:pPr>
          </w:p>
        </w:tc>
      </w:tr>
      <w:tr w:rsidR="009D4C7F" w:rsidRPr="00C139B4" w14:paraId="3A13E5FD" w14:textId="77777777" w:rsidTr="002B6321">
        <w:tc>
          <w:tcPr>
            <w:tcW w:w="800" w:type="dxa"/>
            <w:tcBorders>
              <w:top w:val="nil"/>
              <w:bottom w:val="nil"/>
              <w:right w:val="nil"/>
            </w:tcBorders>
            <w:shd w:val="solid" w:color="FFFFFF" w:fill="auto"/>
          </w:tcPr>
          <w:p w14:paraId="5776C6AB"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2B07B98"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47823828"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CP-120249</w:t>
            </w:r>
          </w:p>
        </w:tc>
        <w:tc>
          <w:tcPr>
            <w:tcW w:w="567" w:type="dxa"/>
            <w:tcBorders>
              <w:top w:val="single" w:sz="6" w:space="0" w:color="auto"/>
              <w:bottom w:val="single" w:sz="6" w:space="0" w:color="auto"/>
            </w:tcBorders>
            <w:shd w:val="solid" w:color="FFFFFF" w:fill="auto"/>
          </w:tcPr>
          <w:p w14:paraId="69B12A60"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0418</w:t>
            </w:r>
          </w:p>
        </w:tc>
        <w:tc>
          <w:tcPr>
            <w:tcW w:w="425" w:type="dxa"/>
            <w:tcBorders>
              <w:top w:val="single" w:sz="6" w:space="0" w:color="auto"/>
              <w:bottom w:val="single" w:sz="6" w:space="0" w:color="auto"/>
            </w:tcBorders>
            <w:shd w:val="solid" w:color="FFFFFF" w:fill="auto"/>
          </w:tcPr>
          <w:p w14:paraId="4CB39F8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6" w:space="0" w:color="auto"/>
              <w:bottom w:val="single" w:sz="6" w:space="0" w:color="auto"/>
            </w:tcBorders>
            <w:shd w:val="solid" w:color="FFFFFF" w:fill="auto"/>
          </w:tcPr>
          <w:p w14:paraId="21FC0B82"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ULR handling for combined MME/SGSN</w:t>
            </w:r>
          </w:p>
        </w:tc>
        <w:tc>
          <w:tcPr>
            <w:tcW w:w="709" w:type="dxa"/>
            <w:tcBorders>
              <w:top w:val="nil"/>
              <w:left w:val="nil"/>
              <w:bottom w:val="nil"/>
            </w:tcBorders>
            <w:shd w:val="solid" w:color="FFFFFF" w:fill="auto"/>
          </w:tcPr>
          <w:p w14:paraId="5D5251AB" w14:textId="77777777" w:rsidR="009D4C7F" w:rsidRPr="00C139B4" w:rsidRDefault="009D4C7F" w:rsidP="002B6321">
            <w:pPr>
              <w:spacing w:after="0"/>
              <w:rPr>
                <w:rFonts w:ascii="Arial" w:hAnsi="Arial"/>
                <w:snapToGrid w:val="0"/>
                <w:color w:val="000000"/>
                <w:sz w:val="16"/>
                <w:lang w:val="en-AU"/>
              </w:rPr>
            </w:pPr>
          </w:p>
        </w:tc>
      </w:tr>
      <w:tr w:rsidR="009D4C7F" w:rsidRPr="00C139B4" w14:paraId="183CE9C4" w14:textId="77777777" w:rsidTr="002B6321">
        <w:tc>
          <w:tcPr>
            <w:tcW w:w="800" w:type="dxa"/>
            <w:tcBorders>
              <w:top w:val="nil"/>
              <w:bottom w:val="single" w:sz="6" w:space="0" w:color="auto"/>
              <w:right w:val="nil"/>
            </w:tcBorders>
            <w:shd w:val="solid" w:color="FFFFFF" w:fill="auto"/>
          </w:tcPr>
          <w:p w14:paraId="286ADEB9"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26EF2172"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3EE2DBC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CP-120249</w:t>
            </w:r>
          </w:p>
        </w:tc>
        <w:tc>
          <w:tcPr>
            <w:tcW w:w="567" w:type="dxa"/>
            <w:tcBorders>
              <w:top w:val="single" w:sz="6" w:space="0" w:color="auto"/>
              <w:bottom w:val="single" w:sz="6" w:space="0" w:color="auto"/>
            </w:tcBorders>
            <w:shd w:val="solid" w:color="FFFFFF" w:fill="auto"/>
          </w:tcPr>
          <w:p w14:paraId="2015E7BD"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0419</w:t>
            </w:r>
          </w:p>
        </w:tc>
        <w:tc>
          <w:tcPr>
            <w:tcW w:w="425" w:type="dxa"/>
            <w:tcBorders>
              <w:top w:val="single" w:sz="6" w:space="0" w:color="auto"/>
              <w:bottom w:val="single" w:sz="6" w:space="0" w:color="auto"/>
            </w:tcBorders>
            <w:shd w:val="solid" w:color="FFFFFF" w:fill="auto"/>
          </w:tcPr>
          <w:p w14:paraId="036808F8" w14:textId="77777777" w:rsidR="009D4C7F" w:rsidRPr="00C139B4" w:rsidRDefault="009D4C7F"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492CB443" w14:textId="77777777" w:rsidR="009D4C7F" w:rsidRPr="00C139B4" w:rsidRDefault="009D4C7F" w:rsidP="002B6321">
            <w:pPr>
              <w:spacing w:after="0"/>
              <w:jc w:val="both"/>
              <w:rPr>
                <w:rFonts w:ascii="Arial" w:hAnsi="Arial"/>
                <w:snapToGrid w:val="0"/>
                <w:color w:val="000000"/>
                <w:sz w:val="16"/>
                <w:lang w:val="en-AU"/>
              </w:rPr>
            </w:pPr>
            <w:bookmarkStart w:id="3191" w:name="OLE_LINK13"/>
            <w:bookmarkStart w:id="3192" w:name="OLE_LINK14"/>
            <w:r w:rsidRPr="00C139B4">
              <w:rPr>
                <w:rFonts w:ascii="Arial" w:hAnsi="Arial" w:hint="eastAsia"/>
                <w:snapToGrid w:val="0"/>
                <w:color w:val="000000"/>
                <w:sz w:val="16"/>
                <w:lang w:val="en-AU"/>
              </w:rPr>
              <w:t>Clarification on Update of PGW ID</w:t>
            </w:r>
            <w:bookmarkEnd w:id="3191"/>
            <w:bookmarkEnd w:id="3192"/>
          </w:p>
        </w:tc>
        <w:tc>
          <w:tcPr>
            <w:tcW w:w="709" w:type="dxa"/>
            <w:tcBorders>
              <w:top w:val="nil"/>
              <w:left w:val="nil"/>
              <w:bottom w:val="single" w:sz="6" w:space="0" w:color="auto"/>
            </w:tcBorders>
            <w:shd w:val="solid" w:color="FFFFFF" w:fill="auto"/>
          </w:tcPr>
          <w:p w14:paraId="530C4196" w14:textId="77777777" w:rsidR="009D4C7F" w:rsidRPr="00C139B4" w:rsidRDefault="009D4C7F" w:rsidP="002B6321">
            <w:pPr>
              <w:spacing w:after="0"/>
              <w:rPr>
                <w:rFonts w:ascii="Arial" w:hAnsi="Arial"/>
                <w:snapToGrid w:val="0"/>
                <w:color w:val="000000"/>
                <w:sz w:val="16"/>
                <w:lang w:val="en-AU"/>
              </w:rPr>
            </w:pPr>
          </w:p>
        </w:tc>
      </w:tr>
      <w:tr w:rsidR="009D4C7F" w:rsidRPr="00C139B4" w14:paraId="2CE4994D" w14:textId="77777777" w:rsidTr="002B6321">
        <w:tc>
          <w:tcPr>
            <w:tcW w:w="800" w:type="dxa"/>
            <w:tcBorders>
              <w:top w:val="single" w:sz="6" w:space="0" w:color="auto"/>
              <w:bottom w:val="nil"/>
              <w:right w:val="nil"/>
            </w:tcBorders>
            <w:shd w:val="solid" w:color="FFFFFF" w:fill="auto"/>
          </w:tcPr>
          <w:p w14:paraId="73E0C89C"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2012-09</w:t>
            </w:r>
          </w:p>
        </w:tc>
        <w:tc>
          <w:tcPr>
            <w:tcW w:w="800" w:type="dxa"/>
            <w:tcBorders>
              <w:top w:val="single" w:sz="6" w:space="0" w:color="auto"/>
              <w:left w:val="nil"/>
              <w:bottom w:val="nil"/>
            </w:tcBorders>
            <w:shd w:val="solid" w:color="FFFFFF" w:fill="auto"/>
          </w:tcPr>
          <w:p w14:paraId="117D02A9"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CT#57</w:t>
            </w:r>
          </w:p>
        </w:tc>
        <w:tc>
          <w:tcPr>
            <w:tcW w:w="1094" w:type="dxa"/>
            <w:tcBorders>
              <w:top w:val="single" w:sz="6" w:space="0" w:color="auto"/>
              <w:bottom w:val="single" w:sz="6" w:space="0" w:color="auto"/>
            </w:tcBorders>
            <w:shd w:val="solid" w:color="FFFFFF" w:fill="auto"/>
          </w:tcPr>
          <w:p w14:paraId="03DBB5C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CP-120476</w:t>
            </w:r>
          </w:p>
        </w:tc>
        <w:tc>
          <w:tcPr>
            <w:tcW w:w="567" w:type="dxa"/>
            <w:tcBorders>
              <w:top w:val="single" w:sz="6" w:space="0" w:color="auto"/>
              <w:bottom w:val="single" w:sz="6" w:space="0" w:color="auto"/>
            </w:tcBorders>
            <w:shd w:val="solid" w:color="FFFFFF" w:fill="auto"/>
          </w:tcPr>
          <w:p w14:paraId="1ED98FD3"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0382</w:t>
            </w:r>
          </w:p>
        </w:tc>
        <w:tc>
          <w:tcPr>
            <w:tcW w:w="425" w:type="dxa"/>
            <w:tcBorders>
              <w:top w:val="single" w:sz="6" w:space="0" w:color="auto"/>
              <w:bottom w:val="single" w:sz="6" w:space="0" w:color="auto"/>
            </w:tcBorders>
            <w:shd w:val="solid" w:color="FFFFFF" w:fill="auto"/>
          </w:tcPr>
          <w:p w14:paraId="1B6F6726"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10</w:t>
            </w:r>
          </w:p>
        </w:tc>
        <w:tc>
          <w:tcPr>
            <w:tcW w:w="4961" w:type="dxa"/>
            <w:tcBorders>
              <w:top w:val="single" w:sz="6" w:space="0" w:color="auto"/>
              <w:bottom w:val="single" w:sz="6" w:space="0" w:color="auto"/>
            </w:tcBorders>
            <w:shd w:val="solid" w:color="FFFFFF" w:fill="auto"/>
          </w:tcPr>
          <w:p w14:paraId="1BD4D9F3"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VCSG procedures over S7a/S7d</w:t>
            </w:r>
          </w:p>
        </w:tc>
        <w:tc>
          <w:tcPr>
            <w:tcW w:w="709" w:type="dxa"/>
            <w:tcBorders>
              <w:top w:val="single" w:sz="6" w:space="0" w:color="auto"/>
              <w:left w:val="nil"/>
              <w:bottom w:val="nil"/>
            </w:tcBorders>
            <w:shd w:val="solid" w:color="FFFFFF" w:fill="auto"/>
          </w:tcPr>
          <w:p w14:paraId="4FB9FB25"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11.4.0</w:t>
            </w:r>
          </w:p>
        </w:tc>
      </w:tr>
      <w:tr w:rsidR="009D4C7F" w:rsidRPr="00C139B4" w14:paraId="2C40EA29" w14:textId="77777777" w:rsidTr="002B6321">
        <w:tc>
          <w:tcPr>
            <w:tcW w:w="800" w:type="dxa"/>
            <w:tcBorders>
              <w:top w:val="nil"/>
              <w:bottom w:val="nil"/>
              <w:right w:val="nil"/>
            </w:tcBorders>
            <w:shd w:val="solid" w:color="FFFFFF" w:fill="auto"/>
          </w:tcPr>
          <w:p w14:paraId="58D9F729"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CEBD814"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3ECD5E98"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CP-120476</w:t>
            </w:r>
          </w:p>
        </w:tc>
        <w:tc>
          <w:tcPr>
            <w:tcW w:w="567" w:type="dxa"/>
            <w:tcBorders>
              <w:top w:val="single" w:sz="6" w:space="0" w:color="auto"/>
              <w:bottom w:val="single" w:sz="6" w:space="0" w:color="auto"/>
            </w:tcBorders>
            <w:shd w:val="solid" w:color="FFFFFF" w:fill="auto"/>
          </w:tcPr>
          <w:p w14:paraId="67B2B333"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0394</w:t>
            </w:r>
          </w:p>
        </w:tc>
        <w:tc>
          <w:tcPr>
            <w:tcW w:w="425" w:type="dxa"/>
            <w:tcBorders>
              <w:top w:val="single" w:sz="6" w:space="0" w:color="auto"/>
              <w:bottom w:val="single" w:sz="6" w:space="0" w:color="auto"/>
            </w:tcBorders>
            <w:shd w:val="solid" w:color="FFFFFF" w:fill="auto"/>
          </w:tcPr>
          <w:p w14:paraId="4D919E6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5</w:t>
            </w:r>
          </w:p>
        </w:tc>
        <w:tc>
          <w:tcPr>
            <w:tcW w:w="4961" w:type="dxa"/>
            <w:tcBorders>
              <w:top w:val="single" w:sz="6" w:space="0" w:color="auto"/>
              <w:bottom w:val="single" w:sz="6" w:space="0" w:color="auto"/>
            </w:tcBorders>
            <w:shd w:val="solid" w:color="FFFFFF" w:fill="auto"/>
          </w:tcPr>
          <w:p w14:paraId="66764DA0"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Delete CSG subscription Data over S7a /S7d</w:t>
            </w:r>
          </w:p>
        </w:tc>
        <w:tc>
          <w:tcPr>
            <w:tcW w:w="709" w:type="dxa"/>
            <w:tcBorders>
              <w:top w:val="nil"/>
              <w:left w:val="nil"/>
              <w:bottom w:val="nil"/>
            </w:tcBorders>
            <w:shd w:val="solid" w:color="FFFFFF" w:fill="auto"/>
          </w:tcPr>
          <w:p w14:paraId="638CD128" w14:textId="77777777" w:rsidR="009D4C7F" w:rsidRPr="00C139B4" w:rsidRDefault="009D4C7F" w:rsidP="002B6321">
            <w:pPr>
              <w:spacing w:after="0"/>
              <w:rPr>
                <w:rFonts w:ascii="Arial" w:hAnsi="Arial"/>
                <w:snapToGrid w:val="0"/>
                <w:color w:val="000000"/>
                <w:sz w:val="16"/>
                <w:lang w:val="en-AU"/>
              </w:rPr>
            </w:pPr>
          </w:p>
        </w:tc>
      </w:tr>
      <w:tr w:rsidR="009D4C7F" w:rsidRPr="00C139B4" w14:paraId="4282CBFB" w14:textId="77777777" w:rsidTr="002B6321">
        <w:tc>
          <w:tcPr>
            <w:tcW w:w="800" w:type="dxa"/>
            <w:tcBorders>
              <w:top w:val="nil"/>
              <w:bottom w:val="nil"/>
              <w:right w:val="nil"/>
            </w:tcBorders>
            <w:shd w:val="solid" w:color="FFFFFF" w:fill="auto"/>
          </w:tcPr>
          <w:p w14:paraId="5163FFAF"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454BFC9"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424E220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CP-120476</w:t>
            </w:r>
          </w:p>
        </w:tc>
        <w:tc>
          <w:tcPr>
            <w:tcW w:w="567" w:type="dxa"/>
            <w:tcBorders>
              <w:top w:val="single" w:sz="6" w:space="0" w:color="auto"/>
              <w:bottom w:val="single" w:sz="6" w:space="0" w:color="auto"/>
            </w:tcBorders>
            <w:shd w:val="solid" w:color="FFFFFF" w:fill="auto"/>
          </w:tcPr>
          <w:p w14:paraId="4A7BBC6F"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0416</w:t>
            </w:r>
          </w:p>
        </w:tc>
        <w:tc>
          <w:tcPr>
            <w:tcW w:w="425" w:type="dxa"/>
            <w:tcBorders>
              <w:top w:val="single" w:sz="6" w:space="0" w:color="auto"/>
              <w:bottom w:val="single" w:sz="6" w:space="0" w:color="auto"/>
            </w:tcBorders>
            <w:shd w:val="solid" w:color="FFFFFF" w:fill="auto"/>
          </w:tcPr>
          <w:p w14:paraId="07F8C505"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4</w:t>
            </w:r>
          </w:p>
        </w:tc>
        <w:tc>
          <w:tcPr>
            <w:tcW w:w="4961" w:type="dxa"/>
            <w:tcBorders>
              <w:top w:val="single" w:sz="6" w:space="0" w:color="auto"/>
              <w:bottom w:val="single" w:sz="6" w:space="0" w:color="auto"/>
            </w:tcBorders>
            <w:shd w:val="solid" w:color="FFFFFF" w:fill="auto"/>
          </w:tcPr>
          <w:p w14:paraId="6DAB0A5C"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VCSG Reset procedure over S7a/S7d</w:t>
            </w:r>
          </w:p>
        </w:tc>
        <w:tc>
          <w:tcPr>
            <w:tcW w:w="709" w:type="dxa"/>
            <w:tcBorders>
              <w:top w:val="nil"/>
              <w:left w:val="nil"/>
              <w:bottom w:val="nil"/>
            </w:tcBorders>
            <w:shd w:val="solid" w:color="FFFFFF" w:fill="auto"/>
          </w:tcPr>
          <w:p w14:paraId="55B95871" w14:textId="77777777" w:rsidR="009D4C7F" w:rsidRPr="00C139B4" w:rsidRDefault="009D4C7F" w:rsidP="002B6321">
            <w:pPr>
              <w:spacing w:after="0"/>
              <w:rPr>
                <w:rFonts w:ascii="Arial" w:hAnsi="Arial"/>
                <w:snapToGrid w:val="0"/>
                <w:color w:val="000000"/>
                <w:sz w:val="16"/>
                <w:lang w:val="en-AU"/>
              </w:rPr>
            </w:pPr>
          </w:p>
        </w:tc>
      </w:tr>
      <w:tr w:rsidR="009D4C7F" w:rsidRPr="00C139B4" w14:paraId="55FF4DE4" w14:textId="77777777" w:rsidTr="002B6321">
        <w:tc>
          <w:tcPr>
            <w:tcW w:w="800" w:type="dxa"/>
            <w:tcBorders>
              <w:top w:val="nil"/>
              <w:bottom w:val="nil"/>
              <w:right w:val="nil"/>
            </w:tcBorders>
            <w:shd w:val="solid" w:color="FFFFFF" w:fill="auto"/>
          </w:tcPr>
          <w:p w14:paraId="2ED8295C"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5B78BB5"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5D777E1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CP-120481</w:t>
            </w:r>
          </w:p>
        </w:tc>
        <w:tc>
          <w:tcPr>
            <w:tcW w:w="567" w:type="dxa"/>
            <w:tcBorders>
              <w:top w:val="single" w:sz="6" w:space="0" w:color="auto"/>
              <w:bottom w:val="single" w:sz="6" w:space="0" w:color="auto"/>
            </w:tcBorders>
            <w:shd w:val="solid" w:color="FFFFFF" w:fill="auto"/>
          </w:tcPr>
          <w:p w14:paraId="4C2C0773"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0404</w:t>
            </w:r>
          </w:p>
        </w:tc>
        <w:tc>
          <w:tcPr>
            <w:tcW w:w="425" w:type="dxa"/>
            <w:tcBorders>
              <w:top w:val="single" w:sz="6" w:space="0" w:color="auto"/>
              <w:bottom w:val="single" w:sz="6" w:space="0" w:color="auto"/>
            </w:tcBorders>
            <w:shd w:val="solid" w:color="FFFFFF" w:fill="auto"/>
          </w:tcPr>
          <w:p w14:paraId="5026A63C"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5</w:t>
            </w:r>
          </w:p>
        </w:tc>
        <w:tc>
          <w:tcPr>
            <w:tcW w:w="4961" w:type="dxa"/>
            <w:tcBorders>
              <w:top w:val="single" w:sz="6" w:space="0" w:color="auto"/>
              <w:bottom w:val="single" w:sz="6" w:space="0" w:color="auto"/>
            </w:tcBorders>
            <w:shd w:val="solid" w:color="FFFFFF" w:fill="auto"/>
          </w:tcPr>
          <w:p w14:paraId="75C4355E"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PS additional number over S6a/S6d</w:t>
            </w:r>
          </w:p>
        </w:tc>
        <w:tc>
          <w:tcPr>
            <w:tcW w:w="709" w:type="dxa"/>
            <w:tcBorders>
              <w:top w:val="nil"/>
              <w:left w:val="nil"/>
              <w:bottom w:val="nil"/>
            </w:tcBorders>
            <w:shd w:val="solid" w:color="FFFFFF" w:fill="auto"/>
          </w:tcPr>
          <w:p w14:paraId="034054BB" w14:textId="77777777" w:rsidR="009D4C7F" w:rsidRPr="00C139B4" w:rsidRDefault="009D4C7F" w:rsidP="002B6321">
            <w:pPr>
              <w:spacing w:after="0"/>
              <w:rPr>
                <w:rFonts w:ascii="Arial" w:hAnsi="Arial"/>
                <w:snapToGrid w:val="0"/>
                <w:color w:val="000000"/>
                <w:sz w:val="16"/>
                <w:lang w:val="en-AU"/>
              </w:rPr>
            </w:pPr>
          </w:p>
        </w:tc>
      </w:tr>
      <w:tr w:rsidR="009D4C7F" w:rsidRPr="00C139B4" w14:paraId="003D9DA5" w14:textId="77777777" w:rsidTr="002B6321">
        <w:tc>
          <w:tcPr>
            <w:tcW w:w="800" w:type="dxa"/>
            <w:tcBorders>
              <w:top w:val="nil"/>
              <w:bottom w:val="nil"/>
              <w:right w:val="nil"/>
            </w:tcBorders>
            <w:shd w:val="solid" w:color="FFFFFF" w:fill="auto"/>
          </w:tcPr>
          <w:p w14:paraId="3E5C1A5E"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E6C6043"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4EB5DB8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CP-120462</w:t>
            </w:r>
          </w:p>
        </w:tc>
        <w:tc>
          <w:tcPr>
            <w:tcW w:w="567" w:type="dxa"/>
            <w:tcBorders>
              <w:top w:val="single" w:sz="6" w:space="0" w:color="auto"/>
              <w:bottom w:val="single" w:sz="6" w:space="0" w:color="auto"/>
            </w:tcBorders>
            <w:shd w:val="solid" w:color="FFFFFF" w:fill="auto"/>
          </w:tcPr>
          <w:p w14:paraId="31B4C21C"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0421</w:t>
            </w:r>
          </w:p>
        </w:tc>
        <w:tc>
          <w:tcPr>
            <w:tcW w:w="425" w:type="dxa"/>
            <w:tcBorders>
              <w:top w:val="single" w:sz="6" w:space="0" w:color="auto"/>
              <w:bottom w:val="single" w:sz="6" w:space="0" w:color="auto"/>
            </w:tcBorders>
            <w:shd w:val="solid" w:color="FFFFFF" w:fill="auto"/>
          </w:tcPr>
          <w:p w14:paraId="7E8778B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6" w:space="0" w:color="auto"/>
              <w:bottom w:val="single" w:sz="6" w:space="0" w:color="auto"/>
            </w:tcBorders>
            <w:shd w:val="solid" w:color="FFFFFF" w:fill="auto"/>
          </w:tcPr>
          <w:p w14:paraId="2E3029A7"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Single Registration Indication</w:t>
            </w:r>
          </w:p>
        </w:tc>
        <w:tc>
          <w:tcPr>
            <w:tcW w:w="709" w:type="dxa"/>
            <w:tcBorders>
              <w:top w:val="nil"/>
              <w:left w:val="nil"/>
              <w:bottom w:val="nil"/>
            </w:tcBorders>
            <w:shd w:val="solid" w:color="FFFFFF" w:fill="auto"/>
          </w:tcPr>
          <w:p w14:paraId="08BAC5A9" w14:textId="77777777" w:rsidR="009D4C7F" w:rsidRPr="00C139B4" w:rsidRDefault="009D4C7F" w:rsidP="002B6321">
            <w:pPr>
              <w:spacing w:after="0"/>
              <w:rPr>
                <w:rFonts w:ascii="Arial" w:hAnsi="Arial"/>
                <w:snapToGrid w:val="0"/>
                <w:color w:val="000000"/>
                <w:sz w:val="16"/>
                <w:lang w:val="en-AU"/>
              </w:rPr>
            </w:pPr>
          </w:p>
        </w:tc>
      </w:tr>
      <w:tr w:rsidR="009D4C7F" w:rsidRPr="00C139B4" w14:paraId="695C2607" w14:textId="77777777" w:rsidTr="002B6321">
        <w:tc>
          <w:tcPr>
            <w:tcW w:w="800" w:type="dxa"/>
            <w:tcBorders>
              <w:top w:val="nil"/>
              <w:bottom w:val="nil"/>
              <w:right w:val="nil"/>
            </w:tcBorders>
            <w:shd w:val="solid" w:color="FFFFFF" w:fill="auto"/>
          </w:tcPr>
          <w:p w14:paraId="56D56DB9"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4DF478C"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14C898F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CP-120462</w:t>
            </w:r>
          </w:p>
        </w:tc>
        <w:tc>
          <w:tcPr>
            <w:tcW w:w="567" w:type="dxa"/>
            <w:tcBorders>
              <w:top w:val="single" w:sz="6" w:space="0" w:color="auto"/>
              <w:bottom w:val="single" w:sz="6" w:space="0" w:color="auto"/>
            </w:tcBorders>
            <w:shd w:val="solid" w:color="FFFFFF" w:fill="auto"/>
          </w:tcPr>
          <w:p w14:paraId="6EA0B356"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0422</w:t>
            </w:r>
          </w:p>
        </w:tc>
        <w:tc>
          <w:tcPr>
            <w:tcW w:w="425" w:type="dxa"/>
            <w:tcBorders>
              <w:top w:val="single" w:sz="6" w:space="0" w:color="auto"/>
              <w:bottom w:val="single" w:sz="6" w:space="0" w:color="auto"/>
            </w:tcBorders>
            <w:shd w:val="solid" w:color="FFFFFF" w:fill="auto"/>
          </w:tcPr>
          <w:p w14:paraId="260CDD42"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6" w:space="0" w:color="auto"/>
              <w:bottom w:val="single" w:sz="6" w:space="0" w:color="auto"/>
            </w:tcBorders>
            <w:shd w:val="solid" w:color="FFFFFF" w:fill="auto"/>
          </w:tcPr>
          <w:p w14:paraId="5690FFEC"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Zone Codes</w:t>
            </w:r>
          </w:p>
        </w:tc>
        <w:tc>
          <w:tcPr>
            <w:tcW w:w="709" w:type="dxa"/>
            <w:tcBorders>
              <w:top w:val="nil"/>
              <w:left w:val="nil"/>
              <w:bottom w:val="nil"/>
            </w:tcBorders>
            <w:shd w:val="solid" w:color="FFFFFF" w:fill="auto"/>
          </w:tcPr>
          <w:p w14:paraId="13B6DD80" w14:textId="77777777" w:rsidR="009D4C7F" w:rsidRPr="00C139B4" w:rsidRDefault="009D4C7F" w:rsidP="002B6321">
            <w:pPr>
              <w:spacing w:after="0"/>
              <w:rPr>
                <w:rFonts w:ascii="Arial" w:hAnsi="Arial"/>
                <w:snapToGrid w:val="0"/>
                <w:color w:val="000000"/>
                <w:sz w:val="16"/>
                <w:lang w:val="en-AU"/>
              </w:rPr>
            </w:pPr>
          </w:p>
        </w:tc>
      </w:tr>
      <w:tr w:rsidR="009D4C7F" w:rsidRPr="00C139B4" w14:paraId="643B7CFE" w14:textId="77777777" w:rsidTr="002B6321">
        <w:tc>
          <w:tcPr>
            <w:tcW w:w="800" w:type="dxa"/>
            <w:tcBorders>
              <w:top w:val="nil"/>
              <w:bottom w:val="nil"/>
              <w:right w:val="nil"/>
            </w:tcBorders>
            <w:shd w:val="solid" w:color="FFFFFF" w:fill="auto"/>
          </w:tcPr>
          <w:p w14:paraId="0F2BD308"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F4B9062"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30EEB51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CP-120462</w:t>
            </w:r>
          </w:p>
        </w:tc>
        <w:tc>
          <w:tcPr>
            <w:tcW w:w="567" w:type="dxa"/>
            <w:tcBorders>
              <w:top w:val="single" w:sz="6" w:space="0" w:color="auto"/>
              <w:bottom w:val="single" w:sz="6" w:space="0" w:color="auto"/>
            </w:tcBorders>
            <w:shd w:val="solid" w:color="FFFFFF" w:fill="auto"/>
          </w:tcPr>
          <w:p w14:paraId="50A67472"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0423</w:t>
            </w:r>
          </w:p>
        </w:tc>
        <w:tc>
          <w:tcPr>
            <w:tcW w:w="425" w:type="dxa"/>
            <w:tcBorders>
              <w:top w:val="single" w:sz="6" w:space="0" w:color="auto"/>
              <w:bottom w:val="single" w:sz="6" w:space="0" w:color="auto"/>
            </w:tcBorders>
            <w:shd w:val="solid" w:color="FFFFFF" w:fill="auto"/>
          </w:tcPr>
          <w:p w14:paraId="1CCE16A1"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6" w:space="0" w:color="auto"/>
              <w:bottom w:val="single" w:sz="6" w:space="0" w:color="auto"/>
            </w:tcBorders>
            <w:shd w:val="solid" w:color="FFFFFF" w:fill="auto"/>
          </w:tcPr>
          <w:p w14:paraId="2946D07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Clarification on Notification of UE Reachability</w:t>
            </w:r>
          </w:p>
        </w:tc>
        <w:tc>
          <w:tcPr>
            <w:tcW w:w="709" w:type="dxa"/>
            <w:tcBorders>
              <w:top w:val="nil"/>
              <w:left w:val="nil"/>
              <w:bottom w:val="nil"/>
            </w:tcBorders>
            <w:shd w:val="solid" w:color="FFFFFF" w:fill="auto"/>
          </w:tcPr>
          <w:p w14:paraId="1CB844FE" w14:textId="77777777" w:rsidR="009D4C7F" w:rsidRPr="00C139B4" w:rsidRDefault="009D4C7F" w:rsidP="002B6321">
            <w:pPr>
              <w:spacing w:after="0"/>
              <w:rPr>
                <w:rFonts w:ascii="Arial" w:hAnsi="Arial"/>
                <w:snapToGrid w:val="0"/>
                <w:color w:val="000000"/>
                <w:sz w:val="16"/>
                <w:lang w:val="en-AU"/>
              </w:rPr>
            </w:pPr>
          </w:p>
        </w:tc>
      </w:tr>
      <w:tr w:rsidR="009D4C7F" w:rsidRPr="00C139B4" w14:paraId="2FA1EA06" w14:textId="77777777" w:rsidTr="002B6321">
        <w:tc>
          <w:tcPr>
            <w:tcW w:w="800" w:type="dxa"/>
            <w:tcBorders>
              <w:top w:val="nil"/>
              <w:bottom w:val="nil"/>
              <w:right w:val="nil"/>
            </w:tcBorders>
            <w:shd w:val="solid" w:color="FFFFFF" w:fill="auto"/>
          </w:tcPr>
          <w:p w14:paraId="5937095E"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F6F46F9"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5B02808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CP-120462</w:t>
            </w:r>
          </w:p>
        </w:tc>
        <w:tc>
          <w:tcPr>
            <w:tcW w:w="567" w:type="dxa"/>
            <w:tcBorders>
              <w:top w:val="single" w:sz="6" w:space="0" w:color="auto"/>
              <w:bottom w:val="single" w:sz="6" w:space="0" w:color="auto"/>
            </w:tcBorders>
            <w:shd w:val="solid" w:color="FFFFFF" w:fill="auto"/>
          </w:tcPr>
          <w:p w14:paraId="0A0A3648"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0428</w:t>
            </w:r>
          </w:p>
        </w:tc>
        <w:tc>
          <w:tcPr>
            <w:tcW w:w="425" w:type="dxa"/>
            <w:tcBorders>
              <w:top w:val="single" w:sz="6" w:space="0" w:color="auto"/>
              <w:bottom w:val="single" w:sz="6" w:space="0" w:color="auto"/>
            </w:tcBorders>
            <w:shd w:val="solid" w:color="FFFFFF" w:fill="auto"/>
          </w:tcPr>
          <w:p w14:paraId="44D11D35"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6" w:space="0" w:color="auto"/>
              <w:bottom w:val="single" w:sz="6" w:space="0" w:color="auto"/>
            </w:tcBorders>
            <w:shd w:val="solid" w:color="FFFFFF" w:fill="auto"/>
          </w:tcPr>
          <w:p w14:paraId="255A44C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CSG-Subscription-Data replacement</w:t>
            </w:r>
          </w:p>
        </w:tc>
        <w:tc>
          <w:tcPr>
            <w:tcW w:w="709" w:type="dxa"/>
            <w:tcBorders>
              <w:top w:val="nil"/>
              <w:left w:val="nil"/>
              <w:bottom w:val="nil"/>
            </w:tcBorders>
            <w:shd w:val="solid" w:color="FFFFFF" w:fill="auto"/>
          </w:tcPr>
          <w:p w14:paraId="130E88C7" w14:textId="77777777" w:rsidR="009D4C7F" w:rsidRPr="00C139B4" w:rsidRDefault="009D4C7F" w:rsidP="002B6321">
            <w:pPr>
              <w:spacing w:after="0"/>
              <w:rPr>
                <w:rFonts w:ascii="Arial" w:hAnsi="Arial"/>
                <w:snapToGrid w:val="0"/>
                <w:color w:val="000000"/>
                <w:sz w:val="16"/>
                <w:lang w:val="en-AU"/>
              </w:rPr>
            </w:pPr>
          </w:p>
        </w:tc>
      </w:tr>
      <w:tr w:rsidR="009D4C7F" w:rsidRPr="00C139B4" w14:paraId="716B917B" w14:textId="77777777" w:rsidTr="002B6321">
        <w:tc>
          <w:tcPr>
            <w:tcW w:w="800" w:type="dxa"/>
            <w:tcBorders>
              <w:top w:val="nil"/>
              <w:bottom w:val="nil"/>
              <w:right w:val="nil"/>
            </w:tcBorders>
            <w:shd w:val="solid" w:color="FFFFFF" w:fill="auto"/>
          </w:tcPr>
          <w:p w14:paraId="719BB6B4"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DBCFF03"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56901E6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CP-120462</w:t>
            </w:r>
          </w:p>
        </w:tc>
        <w:tc>
          <w:tcPr>
            <w:tcW w:w="567" w:type="dxa"/>
            <w:tcBorders>
              <w:top w:val="single" w:sz="6" w:space="0" w:color="auto"/>
              <w:bottom w:val="single" w:sz="6" w:space="0" w:color="auto"/>
            </w:tcBorders>
            <w:shd w:val="solid" w:color="FFFFFF" w:fill="auto"/>
          </w:tcPr>
          <w:p w14:paraId="71EA7F06"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0430</w:t>
            </w:r>
          </w:p>
        </w:tc>
        <w:tc>
          <w:tcPr>
            <w:tcW w:w="425" w:type="dxa"/>
            <w:tcBorders>
              <w:top w:val="single" w:sz="6" w:space="0" w:color="auto"/>
              <w:bottom w:val="single" w:sz="6" w:space="0" w:color="auto"/>
            </w:tcBorders>
            <w:shd w:val="solid" w:color="FFFFFF" w:fill="auto"/>
          </w:tcPr>
          <w:p w14:paraId="4C17F8D3"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6" w:space="0" w:color="auto"/>
              <w:bottom w:val="single" w:sz="6" w:space="0" w:color="auto"/>
            </w:tcBorders>
            <w:shd w:val="solid" w:color="FFFFFF" w:fill="auto"/>
          </w:tcPr>
          <w:p w14:paraId="4EB18301"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 xml:space="preserve">Update of </w:t>
            </w:r>
            <w:r w:rsidRPr="00C139B4">
              <w:rPr>
                <w:rFonts w:ascii="Arial" w:hAnsi="Arial"/>
                <w:snapToGrid w:val="0"/>
                <w:color w:val="000000"/>
                <w:sz w:val="16"/>
                <w:lang w:val="en-AU"/>
              </w:rPr>
              <w:t>Homogeneous Support of IMS Over PS Sessions</w:t>
            </w:r>
          </w:p>
        </w:tc>
        <w:tc>
          <w:tcPr>
            <w:tcW w:w="709" w:type="dxa"/>
            <w:tcBorders>
              <w:top w:val="nil"/>
              <w:left w:val="nil"/>
              <w:bottom w:val="nil"/>
            </w:tcBorders>
            <w:shd w:val="solid" w:color="FFFFFF" w:fill="auto"/>
          </w:tcPr>
          <w:p w14:paraId="0AFB9ABA" w14:textId="77777777" w:rsidR="009D4C7F" w:rsidRPr="00C139B4" w:rsidRDefault="009D4C7F" w:rsidP="002B6321">
            <w:pPr>
              <w:spacing w:after="0"/>
              <w:rPr>
                <w:rFonts w:ascii="Arial" w:hAnsi="Arial"/>
                <w:snapToGrid w:val="0"/>
                <w:color w:val="000000"/>
                <w:sz w:val="16"/>
                <w:lang w:val="en-AU"/>
              </w:rPr>
            </w:pPr>
          </w:p>
        </w:tc>
      </w:tr>
      <w:tr w:rsidR="009D4C7F" w:rsidRPr="00C139B4" w14:paraId="7C549368" w14:textId="77777777" w:rsidTr="002B6321">
        <w:tc>
          <w:tcPr>
            <w:tcW w:w="800" w:type="dxa"/>
            <w:tcBorders>
              <w:top w:val="nil"/>
              <w:bottom w:val="nil"/>
              <w:right w:val="nil"/>
            </w:tcBorders>
            <w:shd w:val="solid" w:color="FFFFFF" w:fill="auto"/>
          </w:tcPr>
          <w:p w14:paraId="46B91990"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6168925"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6998367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CP-120462</w:t>
            </w:r>
          </w:p>
        </w:tc>
        <w:tc>
          <w:tcPr>
            <w:tcW w:w="567" w:type="dxa"/>
            <w:tcBorders>
              <w:top w:val="single" w:sz="6" w:space="0" w:color="auto"/>
              <w:bottom w:val="single" w:sz="6" w:space="0" w:color="auto"/>
            </w:tcBorders>
            <w:shd w:val="solid" w:color="FFFFFF" w:fill="auto"/>
          </w:tcPr>
          <w:p w14:paraId="0F6F68C0"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0434</w:t>
            </w:r>
          </w:p>
        </w:tc>
        <w:tc>
          <w:tcPr>
            <w:tcW w:w="425" w:type="dxa"/>
            <w:tcBorders>
              <w:top w:val="single" w:sz="6" w:space="0" w:color="auto"/>
              <w:bottom w:val="single" w:sz="6" w:space="0" w:color="auto"/>
            </w:tcBorders>
            <w:shd w:val="solid" w:color="FFFFFF" w:fill="auto"/>
          </w:tcPr>
          <w:p w14:paraId="40125395"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6" w:space="0" w:color="auto"/>
              <w:bottom w:val="single" w:sz="6" w:space="0" w:color="auto"/>
            </w:tcBorders>
            <w:shd w:val="solid" w:color="FFFFFF" w:fill="auto"/>
          </w:tcPr>
          <w:p w14:paraId="1A1D600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Mapping S6a and NAS cause code</w:t>
            </w:r>
          </w:p>
        </w:tc>
        <w:tc>
          <w:tcPr>
            <w:tcW w:w="709" w:type="dxa"/>
            <w:tcBorders>
              <w:top w:val="nil"/>
              <w:left w:val="nil"/>
              <w:bottom w:val="nil"/>
            </w:tcBorders>
            <w:shd w:val="solid" w:color="FFFFFF" w:fill="auto"/>
          </w:tcPr>
          <w:p w14:paraId="73FAEC9F" w14:textId="77777777" w:rsidR="009D4C7F" w:rsidRPr="00C139B4" w:rsidRDefault="009D4C7F" w:rsidP="002B6321">
            <w:pPr>
              <w:spacing w:after="0"/>
              <w:rPr>
                <w:rFonts w:ascii="Arial" w:hAnsi="Arial"/>
                <w:snapToGrid w:val="0"/>
                <w:color w:val="000000"/>
                <w:sz w:val="16"/>
                <w:lang w:val="en-AU"/>
              </w:rPr>
            </w:pPr>
          </w:p>
        </w:tc>
      </w:tr>
      <w:tr w:rsidR="009D4C7F" w:rsidRPr="00C139B4" w14:paraId="71F34252" w14:textId="77777777" w:rsidTr="002B6321">
        <w:tc>
          <w:tcPr>
            <w:tcW w:w="800" w:type="dxa"/>
            <w:tcBorders>
              <w:top w:val="nil"/>
              <w:bottom w:val="nil"/>
              <w:right w:val="nil"/>
            </w:tcBorders>
            <w:shd w:val="solid" w:color="FFFFFF" w:fill="auto"/>
          </w:tcPr>
          <w:p w14:paraId="53A80287"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F75D7B9"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16E1B68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CP-120473</w:t>
            </w:r>
          </w:p>
        </w:tc>
        <w:tc>
          <w:tcPr>
            <w:tcW w:w="567" w:type="dxa"/>
            <w:tcBorders>
              <w:top w:val="single" w:sz="6" w:space="0" w:color="auto"/>
              <w:bottom w:val="single" w:sz="6" w:space="0" w:color="auto"/>
            </w:tcBorders>
            <w:shd w:val="solid" w:color="FFFFFF" w:fill="auto"/>
          </w:tcPr>
          <w:p w14:paraId="6C23A56A"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0429</w:t>
            </w:r>
          </w:p>
        </w:tc>
        <w:tc>
          <w:tcPr>
            <w:tcW w:w="425" w:type="dxa"/>
            <w:tcBorders>
              <w:top w:val="single" w:sz="6" w:space="0" w:color="auto"/>
              <w:bottom w:val="single" w:sz="6" w:space="0" w:color="auto"/>
            </w:tcBorders>
            <w:shd w:val="solid" w:color="FFFFFF" w:fill="auto"/>
          </w:tcPr>
          <w:p w14:paraId="2E8DCDF1"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4</w:t>
            </w:r>
          </w:p>
        </w:tc>
        <w:tc>
          <w:tcPr>
            <w:tcW w:w="4961" w:type="dxa"/>
            <w:tcBorders>
              <w:top w:val="single" w:sz="6" w:space="0" w:color="auto"/>
              <w:bottom w:val="single" w:sz="6" w:space="0" w:color="auto"/>
            </w:tcBorders>
            <w:shd w:val="solid" w:color="FFFFFF" w:fill="auto"/>
          </w:tcPr>
          <w:p w14:paraId="112268E6"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SMS in MME</w:t>
            </w:r>
          </w:p>
        </w:tc>
        <w:tc>
          <w:tcPr>
            <w:tcW w:w="709" w:type="dxa"/>
            <w:tcBorders>
              <w:top w:val="nil"/>
              <w:left w:val="nil"/>
              <w:bottom w:val="nil"/>
            </w:tcBorders>
            <w:shd w:val="solid" w:color="FFFFFF" w:fill="auto"/>
          </w:tcPr>
          <w:p w14:paraId="701F0AEE" w14:textId="77777777" w:rsidR="009D4C7F" w:rsidRPr="00C139B4" w:rsidRDefault="009D4C7F" w:rsidP="002B6321">
            <w:pPr>
              <w:spacing w:after="0"/>
              <w:rPr>
                <w:rFonts w:ascii="Arial" w:hAnsi="Arial"/>
                <w:snapToGrid w:val="0"/>
                <w:color w:val="000000"/>
                <w:sz w:val="16"/>
                <w:lang w:val="en-AU"/>
              </w:rPr>
            </w:pPr>
          </w:p>
        </w:tc>
      </w:tr>
      <w:tr w:rsidR="009D4C7F" w:rsidRPr="00C139B4" w14:paraId="3E706F73" w14:textId="77777777" w:rsidTr="002B6321">
        <w:tc>
          <w:tcPr>
            <w:tcW w:w="800" w:type="dxa"/>
            <w:tcBorders>
              <w:top w:val="nil"/>
              <w:bottom w:val="nil"/>
              <w:right w:val="nil"/>
            </w:tcBorders>
            <w:shd w:val="solid" w:color="FFFFFF" w:fill="auto"/>
          </w:tcPr>
          <w:p w14:paraId="1C44395B"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0590B64"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731698B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CP-120473</w:t>
            </w:r>
          </w:p>
        </w:tc>
        <w:tc>
          <w:tcPr>
            <w:tcW w:w="567" w:type="dxa"/>
            <w:tcBorders>
              <w:top w:val="single" w:sz="6" w:space="0" w:color="auto"/>
              <w:bottom w:val="single" w:sz="6" w:space="0" w:color="auto"/>
            </w:tcBorders>
            <w:shd w:val="solid" w:color="FFFFFF" w:fill="auto"/>
          </w:tcPr>
          <w:p w14:paraId="44ECECA9"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0432</w:t>
            </w:r>
          </w:p>
        </w:tc>
        <w:tc>
          <w:tcPr>
            <w:tcW w:w="425" w:type="dxa"/>
            <w:tcBorders>
              <w:top w:val="single" w:sz="6" w:space="0" w:color="auto"/>
              <w:bottom w:val="single" w:sz="6" w:space="0" w:color="auto"/>
            </w:tcBorders>
            <w:shd w:val="solid" w:color="FFFFFF" w:fill="auto"/>
          </w:tcPr>
          <w:p w14:paraId="503FEB55"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6" w:space="0" w:color="auto"/>
              <w:bottom w:val="single" w:sz="6" w:space="0" w:color="auto"/>
            </w:tcBorders>
            <w:shd w:val="solid" w:color="FFFFFF" w:fill="auto"/>
          </w:tcPr>
          <w:p w14:paraId="3F33F0D9"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SMS in SGSN</w:t>
            </w:r>
          </w:p>
        </w:tc>
        <w:tc>
          <w:tcPr>
            <w:tcW w:w="709" w:type="dxa"/>
            <w:tcBorders>
              <w:top w:val="nil"/>
              <w:left w:val="nil"/>
              <w:bottom w:val="nil"/>
            </w:tcBorders>
            <w:shd w:val="solid" w:color="FFFFFF" w:fill="auto"/>
          </w:tcPr>
          <w:p w14:paraId="46AB8DEC" w14:textId="77777777" w:rsidR="009D4C7F" w:rsidRPr="00C139B4" w:rsidRDefault="009D4C7F" w:rsidP="002B6321">
            <w:pPr>
              <w:spacing w:after="0"/>
              <w:rPr>
                <w:rFonts w:ascii="Arial" w:hAnsi="Arial"/>
                <w:snapToGrid w:val="0"/>
                <w:color w:val="000000"/>
                <w:sz w:val="16"/>
                <w:lang w:val="en-AU"/>
              </w:rPr>
            </w:pPr>
          </w:p>
        </w:tc>
      </w:tr>
      <w:tr w:rsidR="009D4C7F" w:rsidRPr="00C139B4" w14:paraId="2533A7B9" w14:textId="77777777" w:rsidTr="002B6321">
        <w:tc>
          <w:tcPr>
            <w:tcW w:w="800" w:type="dxa"/>
            <w:tcBorders>
              <w:top w:val="nil"/>
              <w:bottom w:val="single" w:sz="6" w:space="0" w:color="auto"/>
              <w:right w:val="nil"/>
            </w:tcBorders>
            <w:shd w:val="solid" w:color="FFFFFF" w:fill="auto"/>
          </w:tcPr>
          <w:p w14:paraId="7A706B03"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45C642EF"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6202939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CP-120480</w:t>
            </w:r>
          </w:p>
        </w:tc>
        <w:tc>
          <w:tcPr>
            <w:tcW w:w="567" w:type="dxa"/>
            <w:tcBorders>
              <w:top w:val="single" w:sz="6" w:space="0" w:color="auto"/>
              <w:bottom w:val="single" w:sz="6" w:space="0" w:color="auto"/>
            </w:tcBorders>
            <w:shd w:val="solid" w:color="FFFFFF" w:fill="auto"/>
          </w:tcPr>
          <w:p w14:paraId="17E47CEB"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0433</w:t>
            </w:r>
          </w:p>
        </w:tc>
        <w:tc>
          <w:tcPr>
            <w:tcW w:w="425" w:type="dxa"/>
            <w:tcBorders>
              <w:top w:val="single" w:sz="6" w:space="0" w:color="auto"/>
              <w:bottom w:val="single" w:sz="6" w:space="0" w:color="auto"/>
            </w:tcBorders>
            <w:shd w:val="solid" w:color="FFFFFF" w:fill="auto"/>
          </w:tcPr>
          <w:p w14:paraId="3399094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6" w:space="0" w:color="auto"/>
              <w:bottom w:val="single" w:sz="6" w:space="0" w:color="auto"/>
            </w:tcBorders>
            <w:shd w:val="solid" w:color="FFFFFF" w:fill="auto"/>
          </w:tcPr>
          <w:p w14:paraId="1105D4B1"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Local Time Zone</w:t>
            </w:r>
          </w:p>
        </w:tc>
        <w:tc>
          <w:tcPr>
            <w:tcW w:w="709" w:type="dxa"/>
            <w:tcBorders>
              <w:top w:val="nil"/>
              <w:left w:val="nil"/>
              <w:bottom w:val="single" w:sz="6" w:space="0" w:color="auto"/>
            </w:tcBorders>
            <w:shd w:val="solid" w:color="FFFFFF" w:fill="auto"/>
          </w:tcPr>
          <w:p w14:paraId="27BD535C" w14:textId="77777777" w:rsidR="009D4C7F" w:rsidRPr="00C139B4" w:rsidRDefault="009D4C7F" w:rsidP="002B6321">
            <w:pPr>
              <w:spacing w:after="0"/>
              <w:rPr>
                <w:rFonts w:ascii="Arial" w:hAnsi="Arial"/>
                <w:snapToGrid w:val="0"/>
                <w:color w:val="000000"/>
                <w:sz w:val="16"/>
                <w:lang w:val="en-AU"/>
              </w:rPr>
            </w:pPr>
          </w:p>
        </w:tc>
      </w:tr>
      <w:tr w:rsidR="009D4C7F" w:rsidRPr="00C139B4" w14:paraId="1BE50FE9" w14:textId="77777777" w:rsidTr="002B6321">
        <w:tc>
          <w:tcPr>
            <w:tcW w:w="800" w:type="dxa"/>
            <w:tcBorders>
              <w:top w:val="single" w:sz="6" w:space="0" w:color="auto"/>
              <w:bottom w:val="nil"/>
              <w:right w:val="nil"/>
            </w:tcBorders>
            <w:shd w:val="solid" w:color="FFFFFF" w:fill="auto"/>
          </w:tcPr>
          <w:p w14:paraId="49B619A1"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2012-12</w:t>
            </w:r>
          </w:p>
        </w:tc>
        <w:tc>
          <w:tcPr>
            <w:tcW w:w="800" w:type="dxa"/>
            <w:tcBorders>
              <w:top w:val="single" w:sz="6" w:space="0" w:color="auto"/>
              <w:left w:val="nil"/>
              <w:bottom w:val="nil"/>
            </w:tcBorders>
            <w:shd w:val="solid" w:color="FFFFFF" w:fill="auto"/>
          </w:tcPr>
          <w:p w14:paraId="6A0222E2"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CT#58</w:t>
            </w:r>
          </w:p>
        </w:tc>
        <w:tc>
          <w:tcPr>
            <w:tcW w:w="1094" w:type="dxa"/>
            <w:tcBorders>
              <w:top w:val="single" w:sz="6" w:space="0" w:color="auto"/>
              <w:bottom w:val="single" w:sz="6" w:space="0" w:color="auto"/>
            </w:tcBorders>
            <w:shd w:val="solid" w:color="FFFFFF" w:fill="auto"/>
          </w:tcPr>
          <w:p w14:paraId="6F01196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CP-120722</w:t>
            </w:r>
          </w:p>
        </w:tc>
        <w:tc>
          <w:tcPr>
            <w:tcW w:w="567" w:type="dxa"/>
            <w:tcBorders>
              <w:top w:val="single" w:sz="6" w:space="0" w:color="auto"/>
              <w:bottom w:val="single" w:sz="6" w:space="0" w:color="auto"/>
            </w:tcBorders>
            <w:shd w:val="solid" w:color="FFFFFF" w:fill="auto"/>
          </w:tcPr>
          <w:p w14:paraId="18398F4B"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0441</w:t>
            </w:r>
          </w:p>
        </w:tc>
        <w:tc>
          <w:tcPr>
            <w:tcW w:w="425" w:type="dxa"/>
            <w:tcBorders>
              <w:top w:val="single" w:sz="6" w:space="0" w:color="auto"/>
              <w:bottom w:val="single" w:sz="6" w:space="0" w:color="auto"/>
            </w:tcBorders>
            <w:shd w:val="solid" w:color="FFFFFF" w:fill="auto"/>
          </w:tcPr>
          <w:p w14:paraId="733AED4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6" w:space="0" w:color="auto"/>
              <w:bottom w:val="single" w:sz="6" w:space="0" w:color="auto"/>
            </w:tcBorders>
            <w:shd w:val="solid" w:color="FFFFFF" w:fill="auto"/>
          </w:tcPr>
          <w:p w14:paraId="36AEF153"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User-CSG-Information</w:t>
            </w:r>
          </w:p>
        </w:tc>
        <w:tc>
          <w:tcPr>
            <w:tcW w:w="709" w:type="dxa"/>
            <w:tcBorders>
              <w:top w:val="single" w:sz="6" w:space="0" w:color="auto"/>
              <w:left w:val="nil"/>
              <w:bottom w:val="nil"/>
            </w:tcBorders>
            <w:shd w:val="solid" w:color="FFFFFF" w:fill="auto"/>
          </w:tcPr>
          <w:p w14:paraId="706CE048"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11.5.0</w:t>
            </w:r>
          </w:p>
        </w:tc>
      </w:tr>
      <w:tr w:rsidR="009D4C7F" w:rsidRPr="00C139B4" w14:paraId="30EA837F" w14:textId="77777777" w:rsidTr="002B6321">
        <w:tc>
          <w:tcPr>
            <w:tcW w:w="800" w:type="dxa"/>
            <w:tcBorders>
              <w:top w:val="nil"/>
              <w:bottom w:val="nil"/>
              <w:right w:val="nil"/>
            </w:tcBorders>
            <w:shd w:val="solid" w:color="FFFFFF" w:fill="auto"/>
          </w:tcPr>
          <w:p w14:paraId="3DA02AE5"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49A7772"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74E52B9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CP-120713</w:t>
            </w:r>
          </w:p>
        </w:tc>
        <w:tc>
          <w:tcPr>
            <w:tcW w:w="567" w:type="dxa"/>
            <w:tcBorders>
              <w:top w:val="single" w:sz="6" w:space="0" w:color="auto"/>
              <w:bottom w:val="single" w:sz="6" w:space="0" w:color="auto"/>
            </w:tcBorders>
            <w:shd w:val="solid" w:color="FFFFFF" w:fill="auto"/>
          </w:tcPr>
          <w:p w14:paraId="16C68EF6"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0457</w:t>
            </w:r>
          </w:p>
        </w:tc>
        <w:tc>
          <w:tcPr>
            <w:tcW w:w="425" w:type="dxa"/>
            <w:tcBorders>
              <w:top w:val="single" w:sz="6" w:space="0" w:color="auto"/>
              <w:bottom w:val="single" w:sz="6" w:space="0" w:color="auto"/>
            </w:tcBorders>
            <w:shd w:val="solid" w:color="FFFFFF" w:fill="auto"/>
          </w:tcPr>
          <w:p w14:paraId="5A6728F1"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6" w:space="0" w:color="auto"/>
              <w:bottom w:val="single" w:sz="6" w:space="0" w:color="auto"/>
            </w:tcBorders>
            <w:shd w:val="solid" w:color="FFFFFF" w:fill="auto"/>
          </w:tcPr>
          <w:p w14:paraId="429A7A85"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SGSN-Number AVP</w:t>
            </w:r>
          </w:p>
        </w:tc>
        <w:tc>
          <w:tcPr>
            <w:tcW w:w="709" w:type="dxa"/>
            <w:tcBorders>
              <w:top w:val="nil"/>
              <w:left w:val="nil"/>
              <w:bottom w:val="nil"/>
            </w:tcBorders>
            <w:shd w:val="solid" w:color="FFFFFF" w:fill="auto"/>
          </w:tcPr>
          <w:p w14:paraId="3B5B1968" w14:textId="77777777" w:rsidR="009D4C7F" w:rsidRPr="00C139B4" w:rsidRDefault="009D4C7F" w:rsidP="002B6321">
            <w:pPr>
              <w:spacing w:after="0"/>
              <w:rPr>
                <w:rFonts w:ascii="Arial" w:hAnsi="Arial"/>
                <w:snapToGrid w:val="0"/>
                <w:color w:val="000000"/>
                <w:sz w:val="16"/>
                <w:lang w:val="en-AU"/>
              </w:rPr>
            </w:pPr>
          </w:p>
        </w:tc>
      </w:tr>
      <w:tr w:rsidR="009D4C7F" w:rsidRPr="00C139B4" w14:paraId="06E4B4D3" w14:textId="77777777" w:rsidTr="002B6321">
        <w:tc>
          <w:tcPr>
            <w:tcW w:w="800" w:type="dxa"/>
            <w:tcBorders>
              <w:top w:val="nil"/>
              <w:bottom w:val="nil"/>
              <w:right w:val="nil"/>
            </w:tcBorders>
            <w:shd w:val="solid" w:color="FFFFFF" w:fill="auto"/>
          </w:tcPr>
          <w:p w14:paraId="2FC37B60"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960DC5A"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13F257A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CP-120740</w:t>
            </w:r>
          </w:p>
        </w:tc>
        <w:tc>
          <w:tcPr>
            <w:tcW w:w="567" w:type="dxa"/>
            <w:tcBorders>
              <w:top w:val="single" w:sz="6" w:space="0" w:color="auto"/>
              <w:bottom w:val="single" w:sz="6" w:space="0" w:color="auto"/>
            </w:tcBorders>
            <w:shd w:val="solid" w:color="FFFFFF" w:fill="auto"/>
          </w:tcPr>
          <w:p w14:paraId="5319EF0C"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0436</w:t>
            </w:r>
          </w:p>
        </w:tc>
        <w:tc>
          <w:tcPr>
            <w:tcW w:w="425" w:type="dxa"/>
            <w:tcBorders>
              <w:top w:val="single" w:sz="6" w:space="0" w:color="auto"/>
              <w:bottom w:val="single" w:sz="6" w:space="0" w:color="auto"/>
            </w:tcBorders>
            <w:shd w:val="solid" w:color="FFFFFF" w:fill="auto"/>
          </w:tcPr>
          <w:p w14:paraId="24F4747B"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6" w:space="0" w:color="auto"/>
              <w:bottom w:val="single" w:sz="6" w:space="0" w:color="auto"/>
            </w:tcBorders>
            <w:shd w:val="solid" w:color="FFFFFF" w:fill="auto"/>
          </w:tcPr>
          <w:p w14:paraId="51255359"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Application ID for S7a/S7d</w:t>
            </w:r>
          </w:p>
        </w:tc>
        <w:tc>
          <w:tcPr>
            <w:tcW w:w="709" w:type="dxa"/>
            <w:tcBorders>
              <w:top w:val="nil"/>
              <w:left w:val="nil"/>
              <w:bottom w:val="nil"/>
            </w:tcBorders>
            <w:shd w:val="solid" w:color="FFFFFF" w:fill="auto"/>
          </w:tcPr>
          <w:p w14:paraId="1FFB4DCF" w14:textId="77777777" w:rsidR="009D4C7F" w:rsidRPr="00C139B4" w:rsidRDefault="009D4C7F" w:rsidP="002B6321">
            <w:pPr>
              <w:spacing w:after="0"/>
              <w:rPr>
                <w:rFonts w:ascii="Arial" w:hAnsi="Arial"/>
                <w:snapToGrid w:val="0"/>
                <w:color w:val="000000"/>
                <w:sz w:val="16"/>
                <w:lang w:val="en-AU"/>
              </w:rPr>
            </w:pPr>
          </w:p>
        </w:tc>
      </w:tr>
      <w:tr w:rsidR="009D4C7F" w:rsidRPr="00C139B4" w14:paraId="712B2DBB" w14:textId="77777777" w:rsidTr="002B6321">
        <w:tc>
          <w:tcPr>
            <w:tcW w:w="800" w:type="dxa"/>
            <w:tcBorders>
              <w:top w:val="nil"/>
              <w:bottom w:val="nil"/>
              <w:right w:val="nil"/>
            </w:tcBorders>
            <w:shd w:val="solid" w:color="FFFFFF" w:fill="auto"/>
          </w:tcPr>
          <w:p w14:paraId="0EF9C617"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F31261E"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3B90047F"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CP-120740</w:t>
            </w:r>
          </w:p>
        </w:tc>
        <w:tc>
          <w:tcPr>
            <w:tcW w:w="567" w:type="dxa"/>
            <w:tcBorders>
              <w:top w:val="single" w:sz="6" w:space="0" w:color="auto"/>
              <w:bottom w:val="single" w:sz="6" w:space="0" w:color="auto"/>
            </w:tcBorders>
            <w:shd w:val="solid" w:color="FFFFFF" w:fill="auto"/>
          </w:tcPr>
          <w:p w14:paraId="1F094D70"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0443</w:t>
            </w:r>
          </w:p>
        </w:tc>
        <w:tc>
          <w:tcPr>
            <w:tcW w:w="425" w:type="dxa"/>
            <w:tcBorders>
              <w:top w:val="single" w:sz="6" w:space="0" w:color="auto"/>
              <w:bottom w:val="single" w:sz="6" w:space="0" w:color="auto"/>
            </w:tcBorders>
            <w:shd w:val="solid" w:color="FFFFFF" w:fill="auto"/>
          </w:tcPr>
          <w:p w14:paraId="42EC783C"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6" w:space="0" w:color="auto"/>
              <w:bottom w:val="single" w:sz="6" w:space="0" w:color="auto"/>
            </w:tcBorders>
            <w:shd w:val="solid" w:color="FFFFFF" w:fill="auto"/>
          </w:tcPr>
          <w:p w14:paraId="04CD78A2"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Empty VCSG Subscription Data</w:t>
            </w:r>
          </w:p>
        </w:tc>
        <w:tc>
          <w:tcPr>
            <w:tcW w:w="709" w:type="dxa"/>
            <w:tcBorders>
              <w:top w:val="nil"/>
              <w:left w:val="nil"/>
              <w:bottom w:val="nil"/>
            </w:tcBorders>
            <w:shd w:val="solid" w:color="FFFFFF" w:fill="auto"/>
          </w:tcPr>
          <w:p w14:paraId="5999825E" w14:textId="77777777" w:rsidR="009D4C7F" w:rsidRPr="00C139B4" w:rsidRDefault="009D4C7F" w:rsidP="002B6321">
            <w:pPr>
              <w:spacing w:after="0"/>
              <w:rPr>
                <w:rFonts w:ascii="Arial" w:hAnsi="Arial"/>
                <w:snapToGrid w:val="0"/>
                <w:color w:val="000000"/>
                <w:sz w:val="16"/>
                <w:lang w:val="en-AU"/>
              </w:rPr>
            </w:pPr>
          </w:p>
        </w:tc>
      </w:tr>
      <w:tr w:rsidR="009D4C7F" w:rsidRPr="00C139B4" w14:paraId="03B7866F" w14:textId="77777777" w:rsidTr="002B6321">
        <w:tc>
          <w:tcPr>
            <w:tcW w:w="800" w:type="dxa"/>
            <w:tcBorders>
              <w:top w:val="nil"/>
              <w:bottom w:val="nil"/>
              <w:right w:val="nil"/>
            </w:tcBorders>
            <w:shd w:val="solid" w:color="FFFFFF" w:fill="auto"/>
          </w:tcPr>
          <w:p w14:paraId="20865A1E"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D3BFC0D"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61415FA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CP-120742</w:t>
            </w:r>
          </w:p>
        </w:tc>
        <w:tc>
          <w:tcPr>
            <w:tcW w:w="567" w:type="dxa"/>
            <w:tcBorders>
              <w:top w:val="single" w:sz="6" w:space="0" w:color="auto"/>
              <w:bottom w:val="single" w:sz="6" w:space="0" w:color="auto"/>
            </w:tcBorders>
            <w:shd w:val="solid" w:color="FFFFFF" w:fill="auto"/>
          </w:tcPr>
          <w:p w14:paraId="240071B3"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0438</w:t>
            </w:r>
          </w:p>
        </w:tc>
        <w:tc>
          <w:tcPr>
            <w:tcW w:w="425" w:type="dxa"/>
            <w:tcBorders>
              <w:top w:val="single" w:sz="6" w:space="0" w:color="auto"/>
              <w:bottom w:val="single" w:sz="6" w:space="0" w:color="auto"/>
            </w:tcBorders>
            <w:shd w:val="solid" w:color="FFFFFF" w:fill="auto"/>
          </w:tcPr>
          <w:p w14:paraId="4016B18D"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6" w:space="0" w:color="auto"/>
              <w:bottom w:val="single" w:sz="6" w:space="0" w:color="auto"/>
            </w:tcBorders>
            <w:shd w:val="solid" w:color="FFFFFF" w:fill="auto"/>
          </w:tcPr>
          <w:p w14:paraId="41A639AD"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Notification Procedure clarification for UE with Emergency Bearer Services</w:t>
            </w:r>
          </w:p>
        </w:tc>
        <w:tc>
          <w:tcPr>
            <w:tcW w:w="709" w:type="dxa"/>
            <w:tcBorders>
              <w:top w:val="nil"/>
              <w:left w:val="nil"/>
              <w:bottom w:val="nil"/>
            </w:tcBorders>
            <w:shd w:val="solid" w:color="FFFFFF" w:fill="auto"/>
          </w:tcPr>
          <w:p w14:paraId="20FF7851" w14:textId="77777777" w:rsidR="009D4C7F" w:rsidRPr="00C139B4" w:rsidRDefault="009D4C7F" w:rsidP="002B6321">
            <w:pPr>
              <w:spacing w:after="0"/>
              <w:rPr>
                <w:rFonts w:ascii="Arial" w:hAnsi="Arial"/>
                <w:snapToGrid w:val="0"/>
                <w:color w:val="000000"/>
                <w:sz w:val="16"/>
                <w:lang w:val="en-AU"/>
              </w:rPr>
            </w:pPr>
          </w:p>
        </w:tc>
      </w:tr>
      <w:tr w:rsidR="009D4C7F" w:rsidRPr="00C139B4" w14:paraId="7687986B" w14:textId="77777777" w:rsidTr="002B6321">
        <w:tc>
          <w:tcPr>
            <w:tcW w:w="800" w:type="dxa"/>
            <w:tcBorders>
              <w:top w:val="nil"/>
              <w:bottom w:val="nil"/>
              <w:right w:val="nil"/>
            </w:tcBorders>
            <w:shd w:val="solid" w:color="FFFFFF" w:fill="auto"/>
          </w:tcPr>
          <w:p w14:paraId="32ACFCFC"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1720CEA"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7F663DC7"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CP-120742</w:t>
            </w:r>
          </w:p>
        </w:tc>
        <w:tc>
          <w:tcPr>
            <w:tcW w:w="567" w:type="dxa"/>
            <w:tcBorders>
              <w:top w:val="single" w:sz="6" w:space="0" w:color="auto"/>
              <w:bottom w:val="single" w:sz="6" w:space="0" w:color="auto"/>
            </w:tcBorders>
            <w:shd w:val="solid" w:color="FFFFFF" w:fill="auto"/>
          </w:tcPr>
          <w:p w14:paraId="105CF428"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0445</w:t>
            </w:r>
          </w:p>
        </w:tc>
        <w:tc>
          <w:tcPr>
            <w:tcW w:w="425" w:type="dxa"/>
            <w:tcBorders>
              <w:top w:val="single" w:sz="6" w:space="0" w:color="auto"/>
              <w:bottom w:val="single" w:sz="6" w:space="0" w:color="auto"/>
            </w:tcBorders>
            <w:shd w:val="solid" w:color="FFFFFF" w:fill="auto"/>
          </w:tcPr>
          <w:p w14:paraId="590F558E"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6" w:space="0" w:color="auto"/>
              <w:bottom w:val="single" w:sz="6" w:space="0" w:color="auto"/>
            </w:tcBorders>
            <w:shd w:val="solid" w:color="FFFFFF" w:fill="auto"/>
          </w:tcPr>
          <w:p w14:paraId="3C521D2D"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Inclusion of APN-OI Replacement in PDP Context</w:t>
            </w:r>
          </w:p>
        </w:tc>
        <w:tc>
          <w:tcPr>
            <w:tcW w:w="709" w:type="dxa"/>
            <w:tcBorders>
              <w:top w:val="nil"/>
              <w:left w:val="nil"/>
              <w:bottom w:val="nil"/>
            </w:tcBorders>
            <w:shd w:val="solid" w:color="FFFFFF" w:fill="auto"/>
          </w:tcPr>
          <w:p w14:paraId="3536131A" w14:textId="77777777" w:rsidR="009D4C7F" w:rsidRPr="00C139B4" w:rsidRDefault="009D4C7F" w:rsidP="002B6321">
            <w:pPr>
              <w:spacing w:after="0"/>
              <w:rPr>
                <w:rFonts w:ascii="Arial" w:hAnsi="Arial"/>
                <w:snapToGrid w:val="0"/>
                <w:color w:val="000000"/>
                <w:sz w:val="16"/>
                <w:lang w:val="en-AU"/>
              </w:rPr>
            </w:pPr>
          </w:p>
        </w:tc>
      </w:tr>
      <w:tr w:rsidR="009D4C7F" w:rsidRPr="00C139B4" w14:paraId="73FE7FC2" w14:textId="77777777" w:rsidTr="002B6321">
        <w:tc>
          <w:tcPr>
            <w:tcW w:w="800" w:type="dxa"/>
            <w:tcBorders>
              <w:top w:val="nil"/>
              <w:bottom w:val="nil"/>
              <w:right w:val="nil"/>
            </w:tcBorders>
            <w:shd w:val="solid" w:color="FFFFFF" w:fill="auto"/>
          </w:tcPr>
          <w:p w14:paraId="4AEF481E"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8AE7B7E"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38C46D63"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CP-120742</w:t>
            </w:r>
          </w:p>
        </w:tc>
        <w:tc>
          <w:tcPr>
            <w:tcW w:w="567" w:type="dxa"/>
            <w:tcBorders>
              <w:top w:val="single" w:sz="6" w:space="0" w:color="auto"/>
              <w:bottom w:val="single" w:sz="6" w:space="0" w:color="auto"/>
            </w:tcBorders>
            <w:shd w:val="solid" w:color="FFFFFF" w:fill="auto"/>
          </w:tcPr>
          <w:p w14:paraId="62A535EC"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0450</w:t>
            </w:r>
          </w:p>
        </w:tc>
        <w:tc>
          <w:tcPr>
            <w:tcW w:w="425" w:type="dxa"/>
            <w:tcBorders>
              <w:top w:val="single" w:sz="6" w:space="0" w:color="auto"/>
              <w:bottom w:val="single" w:sz="6" w:space="0" w:color="auto"/>
            </w:tcBorders>
            <w:shd w:val="solid" w:color="FFFFFF" w:fill="auto"/>
          </w:tcPr>
          <w:p w14:paraId="7712791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6" w:space="0" w:color="auto"/>
              <w:bottom w:val="single" w:sz="6" w:space="0" w:color="auto"/>
            </w:tcBorders>
            <w:shd w:val="solid" w:color="FFFFFF" w:fill="auto"/>
          </w:tcPr>
          <w:p w14:paraId="1ABC902C"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Correction in the chapter of Reset-Answer (RSA) command</w:t>
            </w:r>
          </w:p>
        </w:tc>
        <w:tc>
          <w:tcPr>
            <w:tcW w:w="709" w:type="dxa"/>
            <w:tcBorders>
              <w:top w:val="nil"/>
              <w:left w:val="nil"/>
              <w:bottom w:val="nil"/>
            </w:tcBorders>
            <w:shd w:val="solid" w:color="FFFFFF" w:fill="auto"/>
          </w:tcPr>
          <w:p w14:paraId="4EF3A49A" w14:textId="77777777" w:rsidR="009D4C7F" w:rsidRPr="00C139B4" w:rsidRDefault="009D4C7F" w:rsidP="002B6321">
            <w:pPr>
              <w:spacing w:after="0"/>
              <w:rPr>
                <w:rFonts w:ascii="Arial" w:hAnsi="Arial"/>
                <w:snapToGrid w:val="0"/>
                <w:color w:val="000000"/>
                <w:sz w:val="16"/>
                <w:lang w:val="en-AU"/>
              </w:rPr>
            </w:pPr>
          </w:p>
        </w:tc>
      </w:tr>
      <w:tr w:rsidR="009D4C7F" w:rsidRPr="00C139B4" w14:paraId="0E537E64" w14:textId="77777777" w:rsidTr="002B6321">
        <w:tc>
          <w:tcPr>
            <w:tcW w:w="800" w:type="dxa"/>
            <w:tcBorders>
              <w:top w:val="nil"/>
              <w:bottom w:val="nil"/>
              <w:right w:val="nil"/>
            </w:tcBorders>
            <w:shd w:val="solid" w:color="FFFFFF" w:fill="auto"/>
          </w:tcPr>
          <w:p w14:paraId="05783130"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F03ADB7"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7B2C36E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CP-120742</w:t>
            </w:r>
          </w:p>
        </w:tc>
        <w:tc>
          <w:tcPr>
            <w:tcW w:w="567" w:type="dxa"/>
            <w:tcBorders>
              <w:top w:val="single" w:sz="6" w:space="0" w:color="auto"/>
              <w:bottom w:val="single" w:sz="6" w:space="0" w:color="auto"/>
            </w:tcBorders>
            <w:shd w:val="solid" w:color="FFFFFF" w:fill="auto"/>
          </w:tcPr>
          <w:p w14:paraId="6A43D5DF"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0452</w:t>
            </w:r>
          </w:p>
        </w:tc>
        <w:tc>
          <w:tcPr>
            <w:tcW w:w="425" w:type="dxa"/>
            <w:tcBorders>
              <w:top w:val="single" w:sz="6" w:space="0" w:color="auto"/>
              <w:bottom w:val="single" w:sz="6" w:space="0" w:color="auto"/>
            </w:tcBorders>
            <w:shd w:val="solid" w:color="FFFFFF" w:fill="auto"/>
          </w:tcPr>
          <w:p w14:paraId="4770B9A2"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6" w:space="0" w:color="auto"/>
              <w:bottom w:val="single" w:sz="6" w:space="0" w:color="auto"/>
            </w:tcBorders>
            <w:shd w:val="solid" w:color="FFFFFF" w:fill="auto"/>
          </w:tcPr>
          <w:p w14:paraId="4A8E4BBA"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UE Time Zone</w:t>
            </w:r>
          </w:p>
        </w:tc>
        <w:tc>
          <w:tcPr>
            <w:tcW w:w="709" w:type="dxa"/>
            <w:tcBorders>
              <w:top w:val="nil"/>
              <w:left w:val="nil"/>
              <w:bottom w:val="nil"/>
            </w:tcBorders>
            <w:shd w:val="solid" w:color="FFFFFF" w:fill="auto"/>
          </w:tcPr>
          <w:p w14:paraId="4FFBEA2C" w14:textId="77777777" w:rsidR="009D4C7F" w:rsidRPr="00C139B4" w:rsidRDefault="009D4C7F" w:rsidP="002B6321">
            <w:pPr>
              <w:spacing w:after="0"/>
              <w:rPr>
                <w:rFonts w:ascii="Arial" w:hAnsi="Arial"/>
                <w:snapToGrid w:val="0"/>
                <w:color w:val="000000"/>
                <w:sz w:val="16"/>
                <w:lang w:val="en-AU"/>
              </w:rPr>
            </w:pPr>
          </w:p>
        </w:tc>
      </w:tr>
      <w:tr w:rsidR="009D4C7F" w:rsidRPr="00C139B4" w14:paraId="20B35D31" w14:textId="77777777" w:rsidTr="002B6321">
        <w:tc>
          <w:tcPr>
            <w:tcW w:w="800" w:type="dxa"/>
            <w:tcBorders>
              <w:top w:val="nil"/>
              <w:bottom w:val="nil"/>
              <w:right w:val="nil"/>
            </w:tcBorders>
            <w:shd w:val="solid" w:color="FFFFFF" w:fill="auto"/>
          </w:tcPr>
          <w:p w14:paraId="34248517"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812971F"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7C3C834F"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CP-120742</w:t>
            </w:r>
          </w:p>
        </w:tc>
        <w:tc>
          <w:tcPr>
            <w:tcW w:w="567" w:type="dxa"/>
            <w:tcBorders>
              <w:top w:val="single" w:sz="6" w:space="0" w:color="auto"/>
              <w:bottom w:val="single" w:sz="6" w:space="0" w:color="auto"/>
            </w:tcBorders>
            <w:shd w:val="solid" w:color="FFFFFF" w:fill="auto"/>
          </w:tcPr>
          <w:p w14:paraId="38866210"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0453</w:t>
            </w:r>
          </w:p>
        </w:tc>
        <w:tc>
          <w:tcPr>
            <w:tcW w:w="425" w:type="dxa"/>
            <w:tcBorders>
              <w:top w:val="single" w:sz="6" w:space="0" w:color="auto"/>
              <w:bottom w:val="single" w:sz="6" w:space="0" w:color="auto"/>
            </w:tcBorders>
            <w:shd w:val="solid" w:color="FFFFFF" w:fill="auto"/>
          </w:tcPr>
          <w:p w14:paraId="166CDD1A"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6" w:space="0" w:color="auto"/>
              <w:bottom w:val="single" w:sz="6" w:space="0" w:color="auto"/>
            </w:tcBorders>
            <w:shd w:val="solid" w:color="FFFFFF" w:fill="auto"/>
          </w:tcPr>
          <w:p w14:paraId="696AE763"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w:t>
            </w:r>
            <w:r w:rsidRPr="00C139B4">
              <w:rPr>
                <w:rFonts w:ascii="Arial" w:hAnsi="Arial" w:hint="eastAsia"/>
                <w:snapToGrid w:val="0"/>
                <w:color w:val="000000"/>
                <w:sz w:val="16"/>
                <w:lang w:val="en-AU"/>
              </w:rPr>
              <w:t>orrections to Local Time Zone</w:t>
            </w:r>
          </w:p>
        </w:tc>
        <w:tc>
          <w:tcPr>
            <w:tcW w:w="709" w:type="dxa"/>
            <w:tcBorders>
              <w:top w:val="nil"/>
              <w:left w:val="nil"/>
              <w:bottom w:val="nil"/>
            </w:tcBorders>
            <w:shd w:val="solid" w:color="FFFFFF" w:fill="auto"/>
          </w:tcPr>
          <w:p w14:paraId="453BC2F7" w14:textId="77777777" w:rsidR="009D4C7F" w:rsidRPr="00C139B4" w:rsidRDefault="009D4C7F" w:rsidP="002B6321">
            <w:pPr>
              <w:spacing w:after="0"/>
              <w:rPr>
                <w:rFonts w:ascii="Arial" w:hAnsi="Arial"/>
                <w:snapToGrid w:val="0"/>
                <w:color w:val="000000"/>
                <w:sz w:val="16"/>
                <w:lang w:val="en-AU"/>
              </w:rPr>
            </w:pPr>
          </w:p>
        </w:tc>
      </w:tr>
      <w:tr w:rsidR="009D4C7F" w:rsidRPr="00C139B4" w14:paraId="13B15A29" w14:textId="77777777" w:rsidTr="002B6321">
        <w:tc>
          <w:tcPr>
            <w:tcW w:w="800" w:type="dxa"/>
            <w:tcBorders>
              <w:top w:val="nil"/>
              <w:bottom w:val="nil"/>
              <w:right w:val="nil"/>
            </w:tcBorders>
            <w:shd w:val="solid" w:color="FFFFFF" w:fill="auto"/>
          </w:tcPr>
          <w:p w14:paraId="1C0AE404"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8DA1E4E"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12C980A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CP-120742</w:t>
            </w:r>
          </w:p>
        </w:tc>
        <w:tc>
          <w:tcPr>
            <w:tcW w:w="567" w:type="dxa"/>
            <w:tcBorders>
              <w:top w:val="single" w:sz="6" w:space="0" w:color="auto"/>
              <w:bottom w:val="single" w:sz="6" w:space="0" w:color="auto"/>
            </w:tcBorders>
            <w:shd w:val="solid" w:color="FFFFFF" w:fill="auto"/>
          </w:tcPr>
          <w:p w14:paraId="5759A391"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0454</w:t>
            </w:r>
          </w:p>
        </w:tc>
        <w:tc>
          <w:tcPr>
            <w:tcW w:w="425" w:type="dxa"/>
            <w:tcBorders>
              <w:top w:val="single" w:sz="6" w:space="0" w:color="auto"/>
              <w:bottom w:val="single" w:sz="6" w:space="0" w:color="auto"/>
            </w:tcBorders>
            <w:shd w:val="solid" w:color="FFFFFF" w:fill="auto"/>
          </w:tcPr>
          <w:p w14:paraId="24E4D927"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6" w:space="0" w:color="auto"/>
              <w:bottom w:val="single" w:sz="6" w:space="0" w:color="auto"/>
            </w:tcBorders>
            <w:shd w:val="solid" w:color="FFFFFF" w:fill="auto"/>
          </w:tcPr>
          <w:p w14:paraId="7A6B8116"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Clarification on IDR-Flags</w:t>
            </w:r>
          </w:p>
        </w:tc>
        <w:tc>
          <w:tcPr>
            <w:tcW w:w="709" w:type="dxa"/>
            <w:tcBorders>
              <w:top w:val="nil"/>
              <w:left w:val="nil"/>
              <w:bottom w:val="nil"/>
            </w:tcBorders>
            <w:shd w:val="solid" w:color="FFFFFF" w:fill="auto"/>
          </w:tcPr>
          <w:p w14:paraId="0944139E" w14:textId="77777777" w:rsidR="009D4C7F" w:rsidRPr="00C139B4" w:rsidRDefault="009D4C7F" w:rsidP="002B6321">
            <w:pPr>
              <w:spacing w:after="0"/>
              <w:rPr>
                <w:rFonts w:ascii="Arial" w:hAnsi="Arial"/>
                <w:snapToGrid w:val="0"/>
                <w:color w:val="000000"/>
                <w:sz w:val="16"/>
                <w:lang w:val="en-AU"/>
              </w:rPr>
            </w:pPr>
          </w:p>
        </w:tc>
      </w:tr>
      <w:tr w:rsidR="009D4C7F" w:rsidRPr="00C139B4" w14:paraId="3A98FEF8" w14:textId="77777777" w:rsidTr="002B6321">
        <w:tc>
          <w:tcPr>
            <w:tcW w:w="800" w:type="dxa"/>
            <w:tcBorders>
              <w:top w:val="nil"/>
              <w:bottom w:val="nil"/>
              <w:right w:val="nil"/>
            </w:tcBorders>
            <w:shd w:val="solid" w:color="FFFFFF" w:fill="auto"/>
          </w:tcPr>
          <w:p w14:paraId="15DC8E7F"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9534912"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1B27147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CP-120742</w:t>
            </w:r>
          </w:p>
        </w:tc>
        <w:tc>
          <w:tcPr>
            <w:tcW w:w="567" w:type="dxa"/>
            <w:tcBorders>
              <w:top w:val="single" w:sz="6" w:space="0" w:color="auto"/>
              <w:bottom w:val="single" w:sz="6" w:space="0" w:color="auto"/>
            </w:tcBorders>
            <w:shd w:val="solid" w:color="FFFFFF" w:fill="auto"/>
          </w:tcPr>
          <w:p w14:paraId="4548629C"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0455</w:t>
            </w:r>
          </w:p>
        </w:tc>
        <w:tc>
          <w:tcPr>
            <w:tcW w:w="425" w:type="dxa"/>
            <w:tcBorders>
              <w:top w:val="single" w:sz="6" w:space="0" w:color="auto"/>
              <w:bottom w:val="single" w:sz="6" w:space="0" w:color="auto"/>
            </w:tcBorders>
            <w:shd w:val="solid" w:color="FFFFFF" w:fill="auto"/>
          </w:tcPr>
          <w:p w14:paraId="04FBC48E"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6" w:space="0" w:color="auto"/>
              <w:bottom w:val="single" w:sz="6" w:space="0" w:color="auto"/>
            </w:tcBorders>
            <w:shd w:val="solid" w:color="FFFFFF" w:fill="auto"/>
          </w:tcPr>
          <w:p w14:paraId="49B032C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Correction of General Description of Delete Subscriber Data</w:t>
            </w:r>
          </w:p>
        </w:tc>
        <w:tc>
          <w:tcPr>
            <w:tcW w:w="709" w:type="dxa"/>
            <w:tcBorders>
              <w:top w:val="nil"/>
              <w:left w:val="nil"/>
              <w:bottom w:val="nil"/>
            </w:tcBorders>
            <w:shd w:val="solid" w:color="FFFFFF" w:fill="auto"/>
          </w:tcPr>
          <w:p w14:paraId="079A0406" w14:textId="77777777" w:rsidR="009D4C7F" w:rsidRPr="00C139B4" w:rsidRDefault="009D4C7F" w:rsidP="002B6321">
            <w:pPr>
              <w:spacing w:after="0"/>
              <w:rPr>
                <w:rFonts w:ascii="Arial" w:hAnsi="Arial"/>
                <w:snapToGrid w:val="0"/>
                <w:color w:val="000000"/>
                <w:sz w:val="16"/>
                <w:lang w:val="en-AU"/>
              </w:rPr>
            </w:pPr>
          </w:p>
        </w:tc>
      </w:tr>
      <w:tr w:rsidR="009D4C7F" w:rsidRPr="00C139B4" w14:paraId="5C1A2AB4" w14:textId="77777777" w:rsidTr="002B6321">
        <w:tc>
          <w:tcPr>
            <w:tcW w:w="800" w:type="dxa"/>
            <w:tcBorders>
              <w:top w:val="nil"/>
              <w:bottom w:val="nil"/>
              <w:right w:val="nil"/>
            </w:tcBorders>
            <w:shd w:val="solid" w:color="FFFFFF" w:fill="auto"/>
          </w:tcPr>
          <w:p w14:paraId="1A7A510E"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1843B35"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28E0582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CP-120742</w:t>
            </w:r>
          </w:p>
        </w:tc>
        <w:tc>
          <w:tcPr>
            <w:tcW w:w="567" w:type="dxa"/>
            <w:tcBorders>
              <w:top w:val="single" w:sz="6" w:space="0" w:color="auto"/>
              <w:bottom w:val="single" w:sz="6" w:space="0" w:color="auto"/>
            </w:tcBorders>
            <w:shd w:val="solid" w:color="FFFFFF" w:fill="auto"/>
          </w:tcPr>
          <w:p w14:paraId="41A22888"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0458</w:t>
            </w:r>
          </w:p>
        </w:tc>
        <w:tc>
          <w:tcPr>
            <w:tcW w:w="425" w:type="dxa"/>
            <w:tcBorders>
              <w:top w:val="single" w:sz="6" w:space="0" w:color="auto"/>
              <w:bottom w:val="single" w:sz="6" w:space="0" w:color="auto"/>
            </w:tcBorders>
            <w:shd w:val="solid" w:color="FFFFFF" w:fill="auto"/>
          </w:tcPr>
          <w:p w14:paraId="04F9BFE1"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961" w:type="dxa"/>
            <w:tcBorders>
              <w:top w:val="single" w:sz="6" w:space="0" w:color="auto"/>
              <w:bottom w:val="single" w:sz="6" w:space="0" w:color="auto"/>
            </w:tcBorders>
            <w:shd w:val="solid" w:color="FFFFFF" w:fill="auto"/>
          </w:tcPr>
          <w:p w14:paraId="7C42BF60"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DSR-Flags</w:t>
            </w:r>
          </w:p>
        </w:tc>
        <w:tc>
          <w:tcPr>
            <w:tcW w:w="709" w:type="dxa"/>
            <w:tcBorders>
              <w:top w:val="nil"/>
              <w:left w:val="nil"/>
              <w:bottom w:val="nil"/>
            </w:tcBorders>
            <w:shd w:val="solid" w:color="FFFFFF" w:fill="auto"/>
          </w:tcPr>
          <w:p w14:paraId="27B4BF43" w14:textId="77777777" w:rsidR="009D4C7F" w:rsidRPr="00C139B4" w:rsidRDefault="009D4C7F" w:rsidP="002B6321">
            <w:pPr>
              <w:spacing w:after="0"/>
              <w:rPr>
                <w:rFonts w:ascii="Arial" w:hAnsi="Arial"/>
                <w:snapToGrid w:val="0"/>
                <w:color w:val="000000"/>
                <w:sz w:val="16"/>
                <w:lang w:val="en-AU"/>
              </w:rPr>
            </w:pPr>
          </w:p>
        </w:tc>
      </w:tr>
      <w:tr w:rsidR="009D4C7F" w:rsidRPr="00C139B4" w14:paraId="76253FE6" w14:textId="77777777" w:rsidTr="002B6321">
        <w:tc>
          <w:tcPr>
            <w:tcW w:w="800" w:type="dxa"/>
            <w:tcBorders>
              <w:top w:val="nil"/>
              <w:bottom w:val="nil"/>
              <w:right w:val="nil"/>
            </w:tcBorders>
            <w:shd w:val="solid" w:color="FFFFFF" w:fill="auto"/>
          </w:tcPr>
          <w:p w14:paraId="72E53286"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DD0378A"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17EF828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CP-120742</w:t>
            </w:r>
          </w:p>
        </w:tc>
        <w:tc>
          <w:tcPr>
            <w:tcW w:w="567" w:type="dxa"/>
            <w:tcBorders>
              <w:top w:val="single" w:sz="6" w:space="0" w:color="auto"/>
              <w:bottom w:val="single" w:sz="6" w:space="0" w:color="auto"/>
            </w:tcBorders>
            <w:shd w:val="solid" w:color="FFFFFF" w:fill="auto"/>
          </w:tcPr>
          <w:p w14:paraId="5A6F1CE7"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0461</w:t>
            </w:r>
          </w:p>
        </w:tc>
        <w:tc>
          <w:tcPr>
            <w:tcW w:w="425" w:type="dxa"/>
            <w:tcBorders>
              <w:top w:val="single" w:sz="6" w:space="0" w:color="auto"/>
              <w:bottom w:val="single" w:sz="6" w:space="0" w:color="auto"/>
            </w:tcBorders>
            <w:shd w:val="solid" w:color="FFFFFF" w:fill="auto"/>
          </w:tcPr>
          <w:p w14:paraId="73B4BC0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6" w:space="0" w:color="auto"/>
              <w:bottom w:val="single" w:sz="6" w:space="0" w:color="auto"/>
            </w:tcBorders>
            <w:shd w:val="solid" w:color="FFFFFF" w:fill="auto"/>
          </w:tcPr>
          <w:p w14:paraId="779E713E"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Wrong implementation of the Daylight-Saving-Time AVP</w:t>
            </w:r>
          </w:p>
        </w:tc>
        <w:tc>
          <w:tcPr>
            <w:tcW w:w="709" w:type="dxa"/>
            <w:tcBorders>
              <w:top w:val="nil"/>
              <w:left w:val="nil"/>
              <w:bottom w:val="nil"/>
            </w:tcBorders>
            <w:shd w:val="solid" w:color="FFFFFF" w:fill="auto"/>
          </w:tcPr>
          <w:p w14:paraId="146B5EEC" w14:textId="77777777" w:rsidR="009D4C7F" w:rsidRPr="00C139B4" w:rsidRDefault="009D4C7F" w:rsidP="002B6321">
            <w:pPr>
              <w:spacing w:after="0"/>
              <w:rPr>
                <w:rFonts w:ascii="Arial" w:hAnsi="Arial"/>
                <w:snapToGrid w:val="0"/>
                <w:color w:val="000000"/>
                <w:sz w:val="16"/>
                <w:lang w:val="en-AU"/>
              </w:rPr>
            </w:pPr>
          </w:p>
        </w:tc>
      </w:tr>
      <w:tr w:rsidR="009D4C7F" w:rsidRPr="00C139B4" w14:paraId="5E0FAE64" w14:textId="77777777" w:rsidTr="002B6321">
        <w:tc>
          <w:tcPr>
            <w:tcW w:w="800" w:type="dxa"/>
            <w:tcBorders>
              <w:top w:val="nil"/>
              <w:bottom w:val="nil"/>
              <w:right w:val="nil"/>
            </w:tcBorders>
            <w:shd w:val="solid" w:color="FFFFFF" w:fill="auto"/>
          </w:tcPr>
          <w:p w14:paraId="0E11554A"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A01BFBD"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402596E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CP-120736</w:t>
            </w:r>
          </w:p>
        </w:tc>
        <w:tc>
          <w:tcPr>
            <w:tcW w:w="567" w:type="dxa"/>
            <w:tcBorders>
              <w:top w:val="single" w:sz="6" w:space="0" w:color="auto"/>
              <w:bottom w:val="single" w:sz="6" w:space="0" w:color="auto"/>
            </w:tcBorders>
            <w:shd w:val="solid" w:color="FFFFFF" w:fill="auto"/>
          </w:tcPr>
          <w:p w14:paraId="7D1B865D"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0446</w:t>
            </w:r>
          </w:p>
        </w:tc>
        <w:tc>
          <w:tcPr>
            <w:tcW w:w="425" w:type="dxa"/>
            <w:tcBorders>
              <w:top w:val="single" w:sz="6" w:space="0" w:color="auto"/>
              <w:bottom w:val="single" w:sz="6" w:space="0" w:color="auto"/>
            </w:tcBorders>
            <w:shd w:val="solid" w:color="FFFFFF" w:fill="auto"/>
          </w:tcPr>
          <w:p w14:paraId="23FEAB8D"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6" w:space="0" w:color="auto"/>
              <w:bottom w:val="single" w:sz="6" w:space="0" w:color="auto"/>
            </w:tcBorders>
            <w:shd w:val="solid" w:color="FFFFFF" w:fill="auto"/>
          </w:tcPr>
          <w:p w14:paraId="7C080D2C"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A-MSISDN Correction</w:t>
            </w:r>
          </w:p>
        </w:tc>
        <w:tc>
          <w:tcPr>
            <w:tcW w:w="709" w:type="dxa"/>
            <w:tcBorders>
              <w:top w:val="nil"/>
              <w:left w:val="nil"/>
              <w:bottom w:val="nil"/>
            </w:tcBorders>
            <w:shd w:val="solid" w:color="FFFFFF" w:fill="auto"/>
          </w:tcPr>
          <w:p w14:paraId="5BEE3FBA" w14:textId="77777777" w:rsidR="009D4C7F" w:rsidRPr="00C139B4" w:rsidRDefault="009D4C7F" w:rsidP="002B6321">
            <w:pPr>
              <w:spacing w:after="0"/>
              <w:rPr>
                <w:rFonts w:ascii="Arial" w:hAnsi="Arial"/>
                <w:snapToGrid w:val="0"/>
                <w:color w:val="000000"/>
                <w:sz w:val="16"/>
                <w:lang w:val="en-AU"/>
              </w:rPr>
            </w:pPr>
          </w:p>
        </w:tc>
      </w:tr>
      <w:tr w:rsidR="009D4C7F" w:rsidRPr="00C139B4" w14:paraId="306D29F1" w14:textId="77777777" w:rsidTr="002B6321">
        <w:tc>
          <w:tcPr>
            <w:tcW w:w="800" w:type="dxa"/>
            <w:tcBorders>
              <w:top w:val="nil"/>
              <w:bottom w:val="nil"/>
              <w:right w:val="nil"/>
            </w:tcBorders>
            <w:shd w:val="solid" w:color="FFFFFF" w:fill="auto"/>
          </w:tcPr>
          <w:p w14:paraId="1AA21AC8"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7EA2613"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4CC3825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CP-120732</w:t>
            </w:r>
          </w:p>
        </w:tc>
        <w:tc>
          <w:tcPr>
            <w:tcW w:w="567" w:type="dxa"/>
            <w:tcBorders>
              <w:top w:val="single" w:sz="6" w:space="0" w:color="auto"/>
              <w:bottom w:val="single" w:sz="6" w:space="0" w:color="auto"/>
            </w:tcBorders>
            <w:shd w:val="solid" w:color="FFFFFF" w:fill="auto"/>
          </w:tcPr>
          <w:p w14:paraId="036B27FC"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0447</w:t>
            </w:r>
          </w:p>
        </w:tc>
        <w:tc>
          <w:tcPr>
            <w:tcW w:w="425" w:type="dxa"/>
            <w:tcBorders>
              <w:top w:val="single" w:sz="6" w:space="0" w:color="auto"/>
              <w:bottom w:val="single" w:sz="6" w:space="0" w:color="auto"/>
            </w:tcBorders>
            <w:shd w:val="solid" w:color="FFFFFF" w:fill="auto"/>
          </w:tcPr>
          <w:p w14:paraId="40E997C2"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961" w:type="dxa"/>
            <w:tcBorders>
              <w:top w:val="single" w:sz="6" w:space="0" w:color="auto"/>
              <w:bottom w:val="single" w:sz="6" w:space="0" w:color="auto"/>
            </w:tcBorders>
            <w:shd w:val="solid" w:color="FFFFFF" w:fill="auto"/>
          </w:tcPr>
          <w:p w14:paraId="5C6FC391"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MME network condition to NAS cause code mapping</w:t>
            </w:r>
          </w:p>
        </w:tc>
        <w:tc>
          <w:tcPr>
            <w:tcW w:w="709" w:type="dxa"/>
            <w:tcBorders>
              <w:top w:val="nil"/>
              <w:left w:val="nil"/>
              <w:bottom w:val="nil"/>
            </w:tcBorders>
            <w:shd w:val="solid" w:color="FFFFFF" w:fill="auto"/>
          </w:tcPr>
          <w:p w14:paraId="46AE8690" w14:textId="77777777" w:rsidR="009D4C7F" w:rsidRPr="00C139B4" w:rsidRDefault="009D4C7F" w:rsidP="002B6321">
            <w:pPr>
              <w:spacing w:after="0"/>
              <w:rPr>
                <w:rFonts w:ascii="Arial" w:hAnsi="Arial"/>
                <w:snapToGrid w:val="0"/>
                <w:color w:val="000000"/>
                <w:sz w:val="16"/>
                <w:lang w:val="en-AU"/>
              </w:rPr>
            </w:pPr>
          </w:p>
        </w:tc>
      </w:tr>
      <w:tr w:rsidR="009D4C7F" w:rsidRPr="00C139B4" w14:paraId="7B0ADBF4" w14:textId="77777777" w:rsidTr="002B6321">
        <w:tc>
          <w:tcPr>
            <w:tcW w:w="800" w:type="dxa"/>
            <w:tcBorders>
              <w:top w:val="nil"/>
              <w:bottom w:val="nil"/>
              <w:right w:val="nil"/>
            </w:tcBorders>
            <w:shd w:val="solid" w:color="FFFFFF" w:fill="auto"/>
          </w:tcPr>
          <w:p w14:paraId="66EEBE0B"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FFD8E60"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6D4BE5A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CP-120732</w:t>
            </w:r>
          </w:p>
        </w:tc>
        <w:tc>
          <w:tcPr>
            <w:tcW w:w="567" w:type="dxa"/>
            <w:tcBorders>
              <w:top w:val="single" w:sz="6" w:space="0" w:color="auto"/>
              <w:bottom w:val="single" w:sz="6" w:space="0" w:color="auto"/>
            </w:tcBorders>
            <w:shd w:val="solid" w:color="FFFFFF" w:fill="auto"/>
          </w:tcPr>
          <w:p w14:paraId="13B6C770"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0448</w:t>
            </w:r>
          </w:p>
        </w:tc>
        <w:tc>
          <w:tcPr>
            <w:tcW w:w="425" w:type="dxa"/>
            <w:tcBorders>
              <w:top w:val="single" w:sz="6" w:space="0" w:color="auto"/>
              <w:bottom w:val="single" w:sz="6" w:space="0" w:color="auto"/>
            </w:tcBorders>
            <w:shd w:val="solid" w:color="FFFFFF" w:fill="auto"/>
          </w:tcPr>
          <w:p w14:paraId="660DBFF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961" w:type="dxa"/>
            <w:tcBorders>
              <w:top w:val="single" w:sz="6" w:space="0" w:color="auto"/>
              <w:bottom w:val="single" w:sz="6" w:space="0" w:color="auto"/>
            </w:tcBorders>
            <w:shd w:val="solid" w:color="FFFFFF" w:fill="auto"/>
          </w:tcPr>
          <w:p w14:paraId="388A7459"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SGSN network condition to NAS cause code mapping</w:t>
            </w:r>
          </w:p>
        </w:tc>
        <w:tc>
          <w:tcPr>
            <w:tcW w:w="709" w:type="dxa"/>
            <w:tcBorders>
              <w:top w:val="nil"/>
              <w:left w:val="nil"/>
              <w:bottom w:val="nil"/>
            </w:tcBorders>
            <w:shd w:val="solid" w:color="FFFFFF" w:fill="auto"/>
          </w:tcPr>
          <w:p w14:paraId="329E3959" w14:textId="77777777" w:rsidR="009D4C7F" w:rsidRPr="00C139B4" w:rsidRDefault="009D4C7F" w:rsidP="002B6321">
            <w:pPr>
              <w:spacing w:after="0"/>
              <w:rPr>
                <w:rFonts w:ascii="Arial" w:hAnsi="Arial"/>
                <w:snapToGrid w:val="0"/>
                <w:color w:val="000000"/>
                <w:sz w:val="16"/>
                <w:lang w:val="en-AU"/>
              </w:rPr>
            </w:pPr>
          </w:p>
        </w:tc>
      </w:tr>
      <w:tr w:rsidR="009D4C7F" w:rsidRPr="00C139B4" w14:paraId="48033BFD" w14:textId="77777777" w:rsidTr="002B6321">
        <w:tc>
          <w:tcPr>
            <w:tcW w:w="800" w:type="dxa"/>
            <w:tcBorders>
              <w:top w:val="nil"/>
              <w:bottom w:val="nil"/>
              <w:right w:val="nil"/>
            </w:tcBorders>
            <w:shd w:val="solid" w:color="FFFFFF" w:fill="auto"/>
          </w:tcPr>
          <w:p w14:paraId="6AA50A90" w14:textId="77777777" w:rsidR="009D4C7F" w:rsidRPr="00C139B4" w:rsidRDefault="009D4C7F"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89317F1" w14:textId="77777777" w:rsidR="009D4C7F" w:rsidRPr="00C139B4" w:rsidRDefault="009D4C7F"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1E0A6C6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CP-120732</w:t>
            </w:r>
          </w:p>
        </w:tc>
        <w:tc>
          <w:tcPr>
            <w:tcW w:w="567" w:type="dxa"/>
            <w:tcBorders>
              <w:top w:val="single" w:sz="6" w:space="0" w:color="auto"/>
              <w:bottom w:val="single" w:sz="6" w:space="0" w:color="auto"/>
            </w:tcBorders>
            <w:shd w:val="solid" w:color="FFFFFF" w:fill="auto"/>
          </w:tcPr>
          <w:p w14:paraId="10ED0B21" w14:textId="77777777" w:rsidR="009D4C7F" w:rsidRPr="00C139B4" w:rsidRDefault="009D4C7F" w:rsidP="002B6321">
            <w:pPr>
              <w:spacing w:after="0"/>
              <w:rPr>
                <w:rFonts w:ascii="Arial" w:hAnsi="Arial"/>
                <w:snapToGrid w:val="0"/>
                <w:color w:val="000000"/>
                <w:sz w:val="16"/>
                <w:lang w:val="en-AU"/>
              </w:rPr>
            </w:pPr>
            <w:r w:rsidRPr="00C139B4">
              <w:rPr>
                <w:rFonts w:ascii="Arial" w:hAnsi="Arial"/>
                <w:snapToGrid w:val="0"/>
                <w:color w:val="000000"/>
                <w:sz w:val="16"/>
                <w:lang w:val="en-AU"/>
              </w:rPr>
              <w:t>0449</w:t>
            </w:r>
          </w:p>
        </w:tc>
        <w:tc>
          <w:tcPr>
            <w:tcW w:w="425" w:type="dxa"/>
            <w:tcBorders>
              <w:top w:val="single" w:sz="6" w:space="0" w:color="auto"/>
              <w:bottom w:val="single" w:sz="6" w:space="0" w:color="auto"/>
            </w:tcBorders>
            <w:shd w:val="solid" w:color="FFFFFF" w:fill="auto"/>
          </w:tcPr>
          <w:p w14:paraId="70D09972"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961" w:type="dxa"/>
            <w:tcBorders>
              <w:top w:val="single" w:sz="6" w:space="0" w:color="auto"/>
              <w:bottom w:val="single" w:sz="6" w:space="0" w:color="auto"/>
            </w:tcBorders>
            <w:shd w:val="solid" w:color="FFFFFF" w:fill="auto"/>
          </w:tcPr>
          <w:p w14:paraId="0D9BADEB" w14:textId="77777777" w:rsidR="009D4C7F" w:rsidRPr="00C139B4" w:rsidRDefault="009D4C7F" w:rsidP="002B6321">
            <w:pPr>
              <w:spacing w:after="0"/>
              <w:jc w:val="both"/>
              <w:rPr>
                <w:rFonts w:ascii="Arial" w:hAnsi="Arial"/>
                <w:snapToGrid w:val="0"/>
                <w:color w:val="000000"/>
                <w:sz w:val="16"/>
                <w:lang w:val="fr-FR"/>
              </w:rPr>
            </w:pPr>
            <w:r w:rsidRPr="00C139B4">
              <w:rPr>
                <w:rFonts w:ascii="Arial" w:hAnsi="Arial"/>
                <w:snapToGrid w:val="0"/>
                <w:color w:val="000000"/>
                <w:sz w:val="16"/>
                <w:lang w:val="fr-FR"/>
              </w:rPr>
              <w:t>MME de-registration for "SMS in MME"</w:t>
            </w:r>
          </w:p>
        </w:tc>
        <w:tc>
          <w:tcPr>
            <w:tcW w:w="709" w:type="dxa"/>
            <w:tcBorders>
              <w:top w:val="nil"/>
              <w:left w:val="nil"/>
              <w:bottom w:val="nil"/>
            </w:tcBorders>
            <w:shd w:val="solid" w:color="FFFFFF" w:fill="auto"/>
          </w:tcPr>
          <w:p w14:paraId="286BBB75" w14:textId="77777777" w:rsidR="009D4C7F" w:rsidRPr="00C139B4" w:rsidRDefault="009D4C7F" w:rsidP="002B6321">
            <w:pPr>
              <w:spacing w:after="0"/>
              <w:rPr>
                <w:rFonts w:ascii="Arial" w:hAnsi="Arial"/>
                <w:snapToGrid w:val="0"/>
                <w:color w:val="000000"/>
                <w:sz w:val="16"/>
                <w:lang w:val="fr-FR"/>
              </w:rPr>
            </w:pPr>
          </w:p>
        </w:tc>
      </w:tr>
      <w:tr w:rsidR="009D4C7F" w:rsidRPr="00C139B4" w14:paraId="381D11ED" w14:textId="77777777" w:rsidTr="002B6321">
        <w:tc>
          <w:tcPr>
            <w:tcW w:w="800" w:type="dxa"/>
            <w:tcBorders>
              <w:top w:val="nil"/>
              <w:bottom w:val="nil"/>
              <w:right w:val="nil"/>
            </w:tcBorders>
            <w:shd w:val="solid" w:color="FFFFFF" w:fill="auto"/>
          </w:tcPr>
          <w:p w14:paraId="3F213380" w14:textId="77777777" w:rsidR="009D4C7F" w:rsidRPr="00C139B4" w:rsidRDefault="009D4C7F" w:rsidP="002B6321">
            <w:pPr>
              <w:spacing w:after="0"/>
              <w:rPr>
                <w:rFonts w:ascii="Arial" w:hAnsi="Arial"/>
                <w:snapToGrid w:val="0"/>
                <w:color w:val="000000"/>
                <w:sz w:val="16"/>
                <w:lang w:val="fr-FR"/>
              </w:rPr>
            </w:pPr>
          </w:p>
        </w:tc>
        <w:tc>
          <w:tcPr>
            <w:tcW w:w="800" w:type="dxa"/>
            <w:tcBorders>
              <w:top w:val="nil"/>
              <w:left w:val="nil"/>
              <w:bottom w:val="nil"/>
            </w:tcBorders>
            <w:shd w:val="solid" w:color="FFFFFF" w:fill="auto"/>
          </w:tcPr>
          <w:p w14:paraId="77C18020" w14:textId="77777777" w:rsidR="009D4C7F" w:rsidRPr="00C139B4" w:rsidRDefault="009D4C7F" w:rsidP="002B6321">
            <w:pPr>
              <w:spacing w:after="0"/>
              <w:rPr>
                <w:rFonts w:ascii="Arial" w:hAnsi="Arial"/>
                <w:snapToGrid w:val="0"/>
                <w:color w:val="000000"/>
                <w:sz w:val="16"/>
                <w:lang w:val="fr-FR"/>
              </w:rPr>
            </w:pPr>
          </w:p>
        </w:tc>
        <w:tc>
          <w:tcPr>
            <w:tcW w:w="1094" w:type="dxa"/>
            <w:tcBorders>
              <w:top w:val="single" w:sz="6" w:space="0" w:color="auto"/>
              <w:bottom w:val="single" w:sz="6" w:space="0" w:color="auto"/>
            </w:tcBorders>
            <w:shd w:val="solid" w:color="FFFFFF" w:fill="auto"/>
          </w:tcPr>
          <w:p w14:paraId="555D4888" w14:textId="77777777" w:rsidR="009D4C7F" w:rsidRPr="00C139B4" w:rsidRDefault="009D4C7F" w:rsidP="002B6321">
            <w:pPr>
              <w:spacing w:after="0"/>
              <w:rPr>
                <w:rFonts w:ascii="Arial" w:hAnsi="Arial"/>
                <w:snapToGrid w:val="0"/>
                <w:sz w:val="16"/>
                <w:lang w:val="fr-FR"/>
              </w:rPr>
            </w:pPr>
            <w:r w:rsidRPr="00C139B4">
              <w:rPr>
                <w:rFonts w:ascii="Arial" w:hAnsi="Arial"/>
                <w:snapToGrid w:val="0"/>
                <w:sz w:val="16"/>
                <w:lang w:val="en-AU"/>
              </w:rPr>
              <w:t>CP-120732</w:t>
            </w:r>
          </w:p>
        </w:tc>
        <w:tc>
          <w:tcPr>
            <w:tcW w:w="567" w:type="dxa"/>
            <w:tcBorders>
              <w:top w:val="single" w:sz="6" w:space="0" w:color="auto"/>
              <w:bottom w:val="single" w:sz="6" w:space="0" w:color="auto"/>
            </w:tcBorders>
            <w:shd w:val="solid" w:color="FFFFFF" w:fill="auto"/>
          </w:tcPr>
          <w:p w14:paraId="76B45B73" w14:textId="77777777" w:rsidR="009D4C7F" w:rsidRPr="00C139B4" w:rsidRDefault="009D4C7F" w:rsidP="002B6321">
            <w:pPr>
              <w:spacing w:after="0"/>
              <w:rPr>
                <w:rFonts w:ascii="Arial" w:hAnsi="Arial"/>
                <w:snapToGrid w:val="0"/>
                <w:color w:val="000000"/>
                <w:sz w:val="16"/>
                <w:lang w:val="fr-FR"/>
              </w:rPr>
            </w:pPr>
            <w:r w:rsidRPr="00C139B4">
              <w:rPr>
                <w:rFonts w:ascii="Arial" w:hAnsi="Arial"/>
                <w:snapToGrid w:val="0"/>
                <w:color w:val="000000"/>
                <w:sz w:val="16"/>
                <w:lang w:val="fr-FR"/>
              </w:rPr>
              <w:t>0451</w:t>
            </w:r>
          </w:p>
        </w:tc>
        <w:tc>
          <w:tcPr>
            <w:tcW w:w="425" w:type="dxa"/>
            <w:tcBorders>
              <w:top w:val="single" w:sz="6" w:space="0" w:color="auto"/>
              <w:bottom w:val="single" w:sz="6" w:space="0" w:color="auto"/>
            </w:tcBorders>
            <w:shd w:val="solid" w:color="FFFFFF" w:fill="auto"/>
          </w:tcPr>
          <w:p w14:paraId="00254703" w14:textId="77777777" w:rsidR="009D4C7F" w:rsidRPr="00C139B4" w:rsidRDefault="009D4C7F" w:rsidP="002B6321">
            <w:pPr>
              <w:spacing w:after="0"/>
              <w:jc w:val="both"/>
              <w:rPr>
                <w:rFonts w:ascii="Arial" w:hAnsi="Arial"/>
                <w:snapToGrid w:val="0"/>
                <w:color w:val="000000"/>
                <w:sz w:val="16"/>
                <w:lang w:val="fr-FR"/>
              </w:rPr>
            </w:pPr>
            <w:r w:rsidRPr="00C139B4">
              <w:rPr>
                <w:rFonts w:ascii="Arial" w:hAnsi="Arial"/>
                <w:snapToGrid w:val="0"/>
                <w:color w:val="000000"/>
                <w:sz w:val="16"/>
                <w:lang w:val="fr-FR"/>
              </w:rPr>
              <w:t>1</w:t>
            </w:r>
          </w:p>
        </w:tc>
        <w:tc>
          <w:tcPr>
            <w:tcW w:w="4961" w:type="dxa"/>
            <w:tcBorders>
              <w:top w:val="single" w:sz="6" w:space="0" w:color="auto"/>
              <w:bottom w:val="single" w:sz="6" w:space="0" w:color="auto"/>
            </w:tcBorders>
            <w:shd w:val="solid" w:color="FFFFFF" w:fill="auto"/>
          </w:tcPr>
          <w:p w14:paraId="3121F7DC"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Correction on Update Location Request</w:t>
            </w:r>
          </w:p>
        </w:tc>
        <w:tc>
          <w:tcPr>
            <w:tcW w:w="709" w:type="dxa"/>
            <w:tcBorders>
              <w:top w:val="nil"/>
              <w:left w:val="nil"/>
              <w:bottom w:val="nil"/>
            </w:tcBorders>
            <w:shd w:val="solid" w:color="FFFFFF" w:fill="auto"/>
          </w:tcPr>
          <w:p w14:paraId="7F2E8E7B" w14:textId="77777777" w:rsidR="009D4C7F" w:rsidRPr="00C139B4" w:rsidRDefault="009D4C7F" w:rsidP="002B6321">
            <w:pPr>
              <w:spacing w:after="0"/>
              <w:rPr>
                <w:rFonts w:ascii="Arial" w:hAnsi="Arial"/>
                <w:snapToGrid w:val="0"/>
                <w:color w:val="000000"/>
                <w:sz w:val="16"/>
                <w:lang w:val="fr-FR"/>
              </w:rPr>
            </w:pPr>
          </w:p>
        </w:tc>
      </w:tr>
      <w:tr w:rsidR="009D4C7F" w:rsidRPr="00C139B4" w14:paraId="3368473B" w14:textId="77777777" w:rsidTr="002B6321">
        <w:tc>
          <w:tcPr>
            <w:tcW w:w="800" w:type="dxa"/>
            <w:tcBorders>
              <w:top w:val="nil"/>
              <w:bottom w:val="nil"/>
              <w:right w:val="nil"/>
            </w:tcBorders>
            <w:shd w:val="solid" w:color="FFFFFF" w:fill="auto"/>
          </w:tcPr>
          <w:p w14:paraId="4E4573B5" w14:textId="77777777" w:rsidR="009D4C7F" w:rsidRPr="00C139B4" w:rsidRDefault="009D4C7F" w:rsidP="002B6321">
            <w:pPr>
              <w:spacing w:after="0"/>
              <w:rPr>
                <w:rFonts w:ascii="Arial" w:hAnsi="Arial"/>
                <w:snapToGrid w:val="0"/>
                <w:color w:val="000000"/>
                <w:sz w:val="16"/>
                <w:lang w:val="fr-FR"/>
              </w:rPr>
            </w:pPr>
          </w:p>
        </w:tc>
        <w:tc>
          <w:tcPr>
            <w:tcW w:w="800" w:type="dxa"/>
            <w:tcBorders>
              <w:top w:val="nil"/>
              <w:left w:val="nil"/>
              <w:bottom w:val="nil"/>
            </w:tcBorders>
            <w:shd w:val="solid" w:color="FFFFFF" w:fill="auto"/>
          </w:tcPr>
          <w:p w14:paraId="5974D2F3" w14:textId="77777777" w:rsidR="009D4C7F" w:rsidRPr="00C139B4" w:rsidRDefault="009D4C7F" w:rsidP="002B6321">
            <w:pPr>
              <w:spacing w:after="0"/>
              <w:rPr>
                <w:rFonts w:ascii="Arial" w:hAnsi="Arial"/>
                <w:snapToGrid w:val="0"/>
                <w:color w:val="000000"/>
                <w:sz w:val="16"/>
                <w:lang w:val="fr-FR"/>
              </w:rPr>
            </w:pPr>
          </w:p>
        </w:tc>
        <w:tc>
          <w:tcPr>
            <w:tcW w:w="1094" w:type="dxa"/>
            <w:tcBorders>
              <w:top w:val="single" w:sz="6" w:space="0" w:color="auto"/>
              <w:bottom w:val="single" w:sz="6" w:space="0" w:color="auto"/>
            </w:tcBorders>
            <w:shd w:val="solid" w:color="FFFFFF" w:fill="auto"/>
          </w:tcPr>
          <w:p w14:paraId="71CD9934" w14:textId="77777777" w:rsidR="009D4C7F" w:rsidRPr="00C139B4" w:rsidRDefault="009D4C7F" w:rsidP="002B6321">
            <w:pPr>
              <w:spacing w:after="0"/>
              <w:rPr>
                <w:rFonts w:ascii="Arial" w:hAnsi="Arial"/>
                <w:snapToGrid w:val="0"/>
                <w:sz w:val="16"/>
                <w:lang w:val="fr-FR"/>
              </w:rPr>
            </w:pPr>
            <w:r w:rsidRPr="00C139B4">
              <w:rPr>
                <w:rFonts w:ascii="Arial" w:hAnsi="Arial"/>
                <w:snapToGrid w:val="0"/>
                <w:sz w:val="16"/>
                <w:lang w:val="en-AU"/>
              </w:rPr>
              <w:t>CP-120732</w:t>
            </w:r>
          </w:p>
        </w:tc>
        <w:tc>
          <w:tcPr>
            <w:tcW w:w="567" w:type="dxa"/>
            <w:tcBorders>
              <w:top w:val="single" w:sz="6" w:space="0" w:color="auto"/>
              <w:bottom w:val="single" w:sz="6" w:space="0" w:color="auto"/>
            </w:tcBorders>
            <w:shd w:val="solid" w:color="FFFFFF" w:fill="auto"/>
          </w:tcPr>
          <w:p w14:paraId="777B536D" w14:textId="77777777" w:rsidR="009D4C7F" w:rsidRPr="00C139B4" w:rsidRDefault="009D4C7F" w:rsidP="002B6321">
            <w:pPr>
              <w:spacing w:after="0"/>
              <w:rPr>
                <w:rFonts w:ascii="Arial" w:hAnsi="Arial"/>
                <w:snapToGrid w:val="0"/>
                <w:color w:val="000000"/>
                <w:sz w:val="16"/>
                <w:lang w:val="fr-FR"/>
              </w:rPr>
            </w:pPr>
            <w:r w:rsidRPr="00C139B4">
              <w:rPr>
                <w:rFonts w:ascii="Arial" w:hAnsi="Arial"/>
                <w:snapToGrid w:val="0"/>
                <w:color w:val="000000"/>
                <w:sz w:val="16"/>
                <w:lang w:val="fr-FR"/>
              </w:rPr>
              <w:t>0459</w:t>
            </w:r>
          </w:p>
        </w:tc>
        <w:tc>
          <w:tcPr>
            <w:tcW w:w="425" w:type="dxa"/>
            <w:tcBorders>
              <w:top w:val="single" w:sz="6" w:space="0" w:color="auto"/>
              <w:bottom w:val="single" w:sz="6" w:space="0" w:color="auto"/>
            </w:tcBorders>
            <w:shd w:val="solid" w:color="FFFFFF" w:fill="auto"/>
          </w:tcPr>
          <w:p w14:paraId="513C8065" w14:textId="77777777" w:rsidR="009D4C7F" w:rsidRPr="00C139B4" w:rsidRDefault="009D4C7F" w:rsidP="002B6321">
            <w:pPr>
              <w:spacing w:after="0"/>
              <w:jc w:val="both"/>
              <w:rPr>
                <w:rFonts w:ascii="Arial" w:hAnsi="Arial"/>
                <w:snapToGrid w:val="0"/>
                <w:color w:val="000000"/>
                <w:sz w:val="16"/>
                <w:lang w:val="fr-FR"/>
              </w:rPr>
            </w:pPr>
            <w:r w:rsidRPr="00C139B4">
              <w:rPr>
                <w:rFonts w:ascii="Arial" w:hAnsi="Arial"/>
                <w:snapToGrid w:val="0"/>
                <w:color w:val="000000"/>
                <w:sz w:val="16"/>
                <w:lang w:val="fr-FR"/>
              </w:rPr>
              <w:t>1</w:t>
            </w:r>
          </w:p>
        </w:tc>
        <w:tc>
          <w:tcPr>
            <w:tcW w:w="4961" w:type="dxa"/>
            <w:tcBorders>
              <w:top w:val="single" w:sz="6" w:space="0" w:color="auto"/>
              <w:bottom w:val="single" w:sz="6" w:space="0" w:color="auto"/>
            </w:tcBorders>
            <w:shd w:val="solid" w:color="FFFFFF" w:fill="auto"/>
          </w:tcPr>
          <w:p w14:paraId="1916900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Alignment of stage 3 SMS in MME with stage 2</w:t>
            </w:r>
          </w:p>
        </w:tc>
        <w:tc>
          <w:tcPr>
            <w:tcW w:w="709" w:type="dxa"/>
            <w:tcBorders>
              <w:top w:val="nil"/>
              <w:left w:val="nil"/>
              <w:bottom w:val="nil"/>
            </w:tcBorders>
            <w:shd w:val="solid" w:color="FFFFFF" w:fill="auto"/>
          </w:tcPr>
          <w:p w14:paraId="119F9D75" w14:textId="77777777" w:rsidR="009D4C7F" w:rsidRPr="00C139B4" w:rsidRDefault="009D4C7F" w:rsidP="002B6321">
            <w:pPr>
              <w:spacing w:after="0"/>
              <w:rPr>
                <w:rFonts w:ascii="Arial" w:hAnsi="Arial"/>
                <w:snapToGrid w:val="0"/>
                <w:color w:val="000000"/>
                <w:sz w:val="16"/>
              </w:rPr>
            </w:pPr>
          </w:p>
        </w:tc>
      </w:tr>
      <w:tr w:rsidR="009D4C7F" w:rsidRPr="00C139B4" w14:paraId="61C65EBB" w14:textId="77777777" w:rsidTr="002B6321">
        <w:tc>
          <w:tcPr>
            <w:tcW w:w="800" w:type="dxa"/>
            <w:tcBorders>
              <w:top w:val="nil"/>
              <w:bottom w:val="single" w:sz="6" w:space="0" w:color="auto"/>
              <w:right w:val="nil"/>
            </w:tcBorders>
            <w:shd w:val="solid" w:color="FFFFFF" w:fill="auto"/>
          </w:tcPr>
          <w:p w14:paraId="42815EFA"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single" w:sz="6" w:space="0" w:color="auto"/>
            </w:tcBorders>
            <w:shd w:val="solid" w:color="FFFFFF" w:fill="auto"/>
          </w:tcPr>
          <w:p w14:paraId="78256DAA"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4EED1296" w14:textId="77777777" w:rsidR="009D4C7F" w:rsidRPr="00C139B4" w:rsidRDefault="009D4C7F" w:rsidP="002B6321">
            <w:pPr>
              <w:spacing w:after="0"/>
              <w:rPr>
                <w:rFonts w:ascii="Arial" w:hAnsi="Arial"/>
                <w:snapToGrid w:val="0"/>
                <w:sz w:val="16"/>
              </w:rPr>
            </w:pPr>
            <w:r w:rsidRPr="00C139B4">
              <w:rPr>
                <w:rFonts w:ascii="Arial" w:hAnsi="Arial"/>
                <w:snapToGrid w:val="0"/>
                <w:sz w:val="16"/>
                <w:lang w:val="en-AU"/>
              </w:rPr>
              <w:t>CP-120741</w:t>
            </w:r>
          </w:p>
        </w:tc>
        <w:tc>
          <w:tcPr>
            <w:tcW w:w="567" w:type="dxa"/>
            <w:tcBorders>
              <w:top w:val="single" w:sz="6" w:space="0" w:color="auto"/>
              <w:bottom w:val="single" w:sz="6" w:space="0" w:color="auto"/>
            </w:tcBorders>
            <w:shd w:val="solid" w:color="FFFFFF" w:fill="auto"/>
          </w:tcPr>
          <w:p w14:paraId="77EED9D5"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0460</w:t>
            </w:r>
          </w:p>
        </w:tc>
        <w:tc>
          <w:tcPr>
            <w:tcW w:w="425" w:type="dxa"/>
            <w:tcBorders>
              <w:top w:val="single" w:sz="6" w:space="0" w:color="auto"/>
              <w:bottom w:val="single" w:sz="6" w:space="0" w:color="auto"/>
            </w:tcBorders>
            <w:shd w:val="solid" w:color="FFFFFF" w:fill="auto"/>
          </w:tcPr>
          <w:p w14:paraId="2127BC50"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6" w:space="0" w:color="auto"/>
              <w:bottom w:val="single" w:sz="6" w:space="0" w:color="auto"/>
            </w:tcBorders>
            <w:shd w:val="solid" w:color="FFFFFF" w:fill="auto"/>
          </w:tcPr>
          <w:p w14:paraId="0C700D53"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Use of Flag instead of Enumerated AVPs</w:t>
            </w:r>
          </w:p>
        </w:tc>
        <w:tc>
          <w:tcPr>
            <w:tcW w:w="709" w:type="dxa"/>
            <w:tcBorders>
              <w:top w:val="nil"/>
              <w:left w:val="nil"/>
              <w:bottom w:val="single" w:sz="6" w:space="0" w:color="auto"/>
            </w:tcBorders>
            <w:shd w:val="solid" w:color="FFFFFF" w:fill="auto"/>
          </w:tcPr>
          <w:p w14:paraId="41BBEED6" w14:textId="77777777" w:rsidR="009D4C7F" w:rsidRPr="00C139B4" w:rsidRDefault="009D4C7F" w:rsidP="002B6321">
            <w:pPr>
              <w:spacing w:after="0"/>
              <w:rPr>
                <w:rFonts w:ascii="Arial" w:hAnsi="Arial"/>
                <w:snapToGrid w:val="0"/>
                <w:color w:val="000000"/>
                <w:sz w:val="16"/>
              </w:rPr>
            </w:pPr>
          </w:p>
        </w:tc>
      </w:tr>
      <w:tr w:rsidR="009D4C7F" w:rsidRPr="00C139B4" w14:paraId="28299EB0" w14:textId="77777777" w:rsidTr="002B6321">
        <w:tc>
          <w:tcPr>
            <w:tcW w:w="800" w:type="dxa"/>
            <w:tcBorders>
              <w:top w:val="single" w:sz="6" w:space="0" w:color="auto"/>
              <w:bottom w:val="nil"/>
              <w:right w:val="nil"/>
            </w:tcBorders>
            <w:shd w:val="solid" w:color="FFFFFF" w:fill="auto"/>
          </w:tcPr>
          <w:p w14:paraId="122D27B8"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2013-03</w:t>
            </w:r>
          </w:p>
        </w:tc>
        <w:tc>
          <w:tcPr>
            <w:tcW w:w="800" w:type="dxa"/>
            <w:tcBorders>
              <w:top w:val="single" w:sz="6" w:space="0" w:color="auto"/>
              <w:left w:val="nil"/>
              <w:bottom w:val="nil"/>
            </w:tcBorders>
            <w:shd w:val="solid" w:color="FFFFFF" w:fill="auto"/>
          </w:tcPr>
          <w:p w14:paraId="69597404"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CT#59</w:t>
            </w:r>
          </w:p>
        </w:tc>
        <w:tc>
          <w:tcPr>
            <w:tcW w:w="1094" w:type="dxa"/>
            <w:tcBorders>
              <w:top w:val="single" w:sz="6" w:space="0" w:color="auto"/>
              <w:bottom w:val="single" w:sz="6" w:space="0" w:color="auto"/>
            </w:tcBorders>
            <w:shd w:val="solid" w:color="FFFFFF" w:fill="auto"/>
          </w:tcPr>
          <w:p w14:paraId="27C4A3CF"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CP-130022</w:t>
            </w:r>
          </w:p>
        </w:tc>
        <w:tc>
          <w:tcPr>
            <w:tcW w:w="567" w:type="dxa"/>
            <w:tcBorders>
              <w:top w:val="single" w:sz="6" w:space="0" w:color="auto"/>
              <w:bottom w:val="single" w:sz="6" w:space="0" w:color="auto"/>
            </w:tcBorders>
            <w:shd w:val="solid" w:color="FFFFFF" w:fill="auto"/>
          </w:tcPr>
          <w:p w14:paraId="3DCCF452"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0466</w:t>
            </w:r>
          </w:p>
        </w:tc>
        <w:tc>
          <w:tcPr>
            <w:tcW w:w="425" w:type="dxa"/>
            <w:tcBorders>
              <w:top w:val="single" w:sz="6" w:space="0" w:color="auto"/>
              <w:bottom w:val="single" w:sz="6" w:space="0" w:color="auto"/>
            </w:tcBorders>
            <w:shd w:val="solid" w:color="FFFFFF" w:fill="auto"/>
          </w:tcPr>
          <w:p w14:paraId="7AC5C97F"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6" w:space="0" w:color="auto"/>
              <w:bottom w:val="single" w:sz="6" w:space="0" w:color="auto"/>
            </w:tcBorders>
            <w:shd w:val="solid" w:color="FFFFFF" w:fill="auto"/>
          </w:tcPr>
          <w:p w14:paraId="10D019EE"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Corrections to wrong references and command</w:t>
            </w:r>
            <w:r w:rsidRPr="00C139B4">
              <w:rPr>
                <w:rFonts w:ascii="Arial" w:hAnsi="Arial" w:hint="eastAsia"/>
                <w:snapToGrid w:val="0"/>
                <w:color w:val="000000"/>
                <w:sz w:val="16"/>
                <w:lang w:val="en-AU"/>
              </w:rPr>
              <w:t>/</w:t>
            </w:r>
            <w:r w:rsidRPr="00C139B4">
              <w:rPr>
                <w:rFonts w:ascii="Arial" w:hAnsi="Arial"/>
                <w:snapToGrid w:val="0"/>
                <w:color w:val="000000"/>
                <w:sz w:val="16"/>
                <w:lang w:val="en-AU"/>
              </w:rPr>
              <w:t>AVP name</w:t>
            </w:r>
          </w:p>
        </w:tc>
        <w:tc>
          <w:tcPr>
            <w:tcW w:w="709" w:type="dxa"/>
            <w:tcBorders>
              <w:top w:val="single" w:sz="6" w:space="0" w:color="auto"/>
              <w:left w:val="nil"/>
              <w:bottom w:val="nil"/>
            </w:tcBorders>
            <w:shd w:val="solid" w:color="FFFFFF" w:fill="auto"/>
          </w:tcPr>
          <w:p w14:paraId="1A7F7EA1"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lang w:val="en-AU"/>
              </w:rPr>
              <w:t>11.6.0</w:t>
            </w:r>
          </w:p>
        </w:tc>
      </w:tr>
      <w:tr w:rsidR="009D4C7F" w:rsidRPr="00C139B4" w14:paraId="3F796566" w14:textId="77777777" w:rsidTr="002B6321">
        <w:tc>
          <w:tcPr>
            <w:tcW w:w="800" w:type="dxa"/>
            <w:tcBorders>
              <w:top w:val="nil"/>
              <w:bottom w:val="nil"/>
              <w:right w:val="nil"/>
            </w:tcBorders>
            <w:shd w:val="solid" w:color="FFFFFF" w:fill="auto"/>
          </w:tcPr>
          <w:p w14:paraId="5FB98241"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6AC6D9EB"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69A2F23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CP-130022</w:t>
            </w:r>
          </w:p>
        </w:tc>
        <w:tc>
          <w:tcPr>
            <w:tcW w:w="567" w:type="dxa"/>
            <w:tcBorders>
              <w:top w:val="single" w:sz="6" w:space="0" w:color="auto"/>
              <w:bottom w:val="single" w:sz="6" w:space="0" w:color="auto"/>
            </w:tcBorders>
            <w:shd w:val="solid" w:color="FFFFFF" w:fill="auto"/>
          </w:tcPr>
          <w:p w14:paraId="2B3262AC"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0467</w:t>
            </w:r>
          </w:p>
        </w:tc>
        <w:tc>
          <w:tcPr>
            <w:tcW w:w="425" w:type="dxa"/>
            <w:tcBorders>
              <w:top w:val="single" w:sz="6" w:space="0" w:color="auto"/>
              <w:bottom w:val="single" w:sz="6" w:space="0" w:color="auto"/>
            </w:tcBorders>
            <w:shd w:val="solid" w:color="FFFFFF" w:fill="auto"/>
          </w:tcPr>
          <w:p w14:paraId="470039A6"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6" w:space="0" w:color="auto"/>
              <w:bottom w:val="single" w:sz="6" w:space="0" w:color="auto"/>
            </w:tcBorders>
            <w:shd w:val="solid" w:color="FFFFFF" w:fill="auto"/>
          </w:tcPr>
          <w:p w14:paraId="6EB074FC"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Update to Subscription-Data-Flags</w:t>
            </w:r>
          </w:p>
        </w:tc>
        <w:tc>
          <w:tcPr>
            <w:tcW w:w="709" w:type="dxa"/>
            <w:tcBorders>
              <w:top w:val="nil"/>
              <w:left w:val="nil"/>
              <w:bottom w:val="nil"/>
            </w:tcBorders>
            <w:shd w:val="solid" w:color="FFFFFF" w:fill="auto"/>
          </w:tcPr>
          <w:p w14:paraId="0284E608" w14:textId="77777777" w:rsidR="009D4C7F" w:rsidRPr="00C139B4" w:rsidRDefault="009D4C7F" w:rsidP="002B6321">
            <w:pPr>
              <w:spacing w:after="0"/>
              <w:rPr>
                <w:rFonts w:ascii="Arial" w:hAnsi="Arial"/>
                <w:snapToGrid w:val="0"/>
                <w:color w:val="000000"/>
                <w:sz w:val="16"/>
              </w:rPr>
            </w:pPr>
          </w:p>
        </w:tc>
      </w:tr>
      <w:tr w:rsidR="009D4C7F" w:rsidRPr="00C139B4" w14:paraId="42EDB57B" w14:textId="77777777" w:rsidTr="002B6321">
        <w:tc>
          <w:tcPr>
            <w:tcW w:w="800" w:type="dxa"/>
            <w:tcBorders>
              <w:top w:val="nil"/>
              <w:bottom w:val="nil"/>
              <w:right w:val="nil"/>
            </w:tcBorders>
            <w:shd w:val="solid" w:color="FFFFFF" w:fill="auto"/>
          </w:tcPr>
          <w:p w14:paraId="2F33BF24"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6F38A4B0"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6B12E14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CP-130022</w:t>
            </w:r>
          </w:p>
        </w:tc>
        <w:tc>
          <w:tcPr>
            <w:tcW w:w="567" w:type="dxa"/>
            <w:tcBorders>
              <w:top w:val="single" w:sz="6" w:space="0" w:color="auto"/>
              <w:bottom w:val="single" w:sz="6" w:space="0" w:color="auto"/>
            </w:tcBorders>
            <w:shd w:val="solid" w:color="FFFFFF" w:fill="auto"/>
          </w:tcPr>
          <w:p w14:paraId="4E587B6A"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0471</w:t>
            </w:r>
          </w:p>
        </w:tc>
        <w:tc>
          <w:tcPr>
            <w:tcW w:w="425" w:type="dxa"/>
            <w:tcBorders>
              <w:top w:val="single" w:sz="6" w:space="0" w:color="auto"/>
              <w:bottom w:val="single" w:sz="6" w:space="0" w:color="auto"/>
            </w:tcBorders>
            <w:shd w:val="solid" w:color="FFFFFF" w:fill="auto"/>
          </w:tcPr>
          <w:p w14:paraId="338374A4"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6" w:space="0" w:color="auto"/>
              <w:bottom w:val="single" w:sz="6" w:space="0" w:color="auto"/>
            </w:tcBorders>
            <w:shd w:val="solid" w:color="FFFFFF" w:fill="auto"/>
          </w:tcPr>
          <w:p w14:paraId="551E76F7"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Values not allowed for QCI over S6a/S6d</w:t>
            </w:r>
          </w:p>
        </w:tc>
        <w:tc>
          <w:tcPr>
            <w:tcW w:w="709" w:type="dxa"/>
            <w:tcBorders>
              <w:top w:val="nil"/>
              <w:left w:val="nil"/>
              <w:bottom w:val="nil"/>
            </w:tcBorders>
            <w:shd w:val="solid" w:color="FFFFFF" w:fill="auto"/>
          </w:tcPr>
          <w:p w14:paraId="0CC6D533" w14:textId="77777777" w:rsidR="009D4C7F" w:rsidRPr="00C139B4" w:rsidRDefault="009D4C7F" w:rsidP="002B6321">
            <w:pPr>
              <w:spacing w:after="0"/>
              <w:rPr>
                <w:rFonts w:ascii="Arial" w:hAnsi="Arial"/>
                <w:snapToGrid w:val="0"/>
                <w:color w:val="000000"/>
                <w:sz w:val="16"/>
              </w:rPr>
            </w:pPr>
          </w:p>
        </w:tc>
      </w:tr>
      <w:tr w:rsidR="009D4C7F" w:rsidRPr="00C139B4" w14:paraId="7F362F71" w14:textId="77777777" w:rsidTr="002B6321">
        <w:tc>
          <w:tcPr>
            <w:tcW w:w="800" w:type="dxa"/>
            <w:tcBorders>
              <w:top w:val="nil"/>
              <w:bottom w:val="nil"/>
              <w:right w:val="nil"/>
            </w:tcBorders>
            <w:shd w:val="solid" w:color="FFFFFF" w:fill="auto"/>
          </w:tcPr>
          <w:p w14:paraId="3458131D"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31E21ACD"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4A2AE717"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CP-130022</w:t>
            </w:r>
          </w:p>
        </w:tc>
        <w:tc>
          <w:tcPr>
            <w:tcW w:w="567" w:type="dxa"/>
            <w:tcBorders>
              <w:top w:val="single" w:sz="6" w:space="0" w:color="auto"/>
              <w:bottom w:val="single" w:sz="6" w:space="0" w:color="auto"/>
            </w:tcBorders>
            <w:shd w:val="solid" w:color="FFFFFF" w:fill="auto"/>
          </w:tcPr>
          <w:p w14:paraId="6AF0352B"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0472</w:t>
            </w:r>
          </w:p>
        </w:tc>
        <w:tc>
          <w:tcPr>
            <w:tcW w:w="425" w:type="dxa"/>
            <w:tcBorders>
              <w:top w:val="single" w:sz="6" w:space="0" w:color="auto"/>
              <w:bottom w:val="single" w:sz="6" w:space="0" w:color="auto"/>
            </w:tcBorders>
            <w:shd w:val="solid" w:color="FFFFFF" w:fill="auto"/>
          </w:tcPr>
          <w:p w14:paraId="1C34AE55"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6" w:space="0" w:color="auto"/>
              <w:bottom w:val="single" w:sz="6" w:space="0" w:color="auto"/>
            </w:tcBorders>
            <w:shd w:val="solid" w:color="FFFFFF" w:fill="auto"/>
          </w:tcPr>
          <w:p w14:paraId="2C10A229"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Cause Code Mapping</w:t>
            </w:r>
          </w:p>
        </w:tc>
        <w:tc>
          <w:tcPr>
            <w:tcW w:w="709" w:type="dxa"/>
            <w:tcBorders>
              <w:top w:val="nil"/>
              <w:left w:val="nil"/>
              <w:bottom w:val="nil"/>
            </w:tcBorders>
            <w:shd w:val="solid" w:color="FFFFFF" w:fill="auto"/>
          </w:tcPr>
          <w:p w14:paraId="1529C9FA" w14:textId="77777777" w:rsidR="009D4C7F" w:rsidRPr="00C139B4" w:rsidRDefault="009D4C7F" w:rsidP="002B6321">
            <w:pPr>
              <w:spacing w:after="0"/>
              <w:rPr>
                <w:rFonts w:ascii="Arial" w:hAnsi="Arial"/>
                <w:snapToGrid w:val="0"/>
                <w:color w:val="000000"/>
                <w:sz w:val="16"/>
              </w:rPr>
            </w:pPr>
          </w:p>
        </w:tc>
      </w:tr>
      <w:tr w:rsidR="009D4C7F" w:rsidRPr="00C139B4" w14:paraId="7D2F4EAF" w14:textId="77777777" w:rsidTr="002B6321">
        <w:tc>
          <w:tcPr>
            <w:tcW w:w="800" w:type="dxa"/>
            <w:tcBorders>
              <w:top w:val="nil"/>
              <w:bottom w:val="nil"/>
              <w:right w:val="nil"/>
            </w:tcBorders>
            <w:shd w:val="solid" w:color="FFFFFF" w:fill="auto"/>
          </w:tcPr>
          <w:p w14:paraId="5CC70805"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5A8B9F53"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396C287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CP-130022</w:t>
            </w:r>
          </w:p>
        </w:tc>
        <w:tc>
          <w:tcPr>
            <w:tcW w:w="567" w:type="dxa"/>
            <w:tcBorders>
              <w:top w:val="single" w:sz="6" w:space="0" w:color="auto"/>
              <w:bottom w:val="single" w:sz="6" w:space="0" w:color="auto"/>
            </w:tcBorders>
            <w:shd w:val="solid" w:color="FFFFFF" w:fill="auto"/>
          </w:tcPr>
          <w:p w14:paraId="055A2E7D"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0470</w:t>
            </w:r>
          </w:p>
        </w:tc>
        <w:tc>
          <w:tcPr>
            <w:tcW w:w="425" w:type="dxa"/>
            <w:tcBorders>
              <w:top w:val="single" w:sz="6" w:space="0" w:color="auto"/>
              <w:bottom w:val="single" w:sz="6" w:space="0" w:color="auto"/>
            </w:tcBorders>
            <w:shd w:val="solid" w:color="FFFFFF" w:fill="auto"/>
          </w:tcPr>
          <w:p w14:paraId="6FB6142D"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6" w:space="0" w:color="auto"/>
              <w:bottom w:val="single" w:sz="6" w:space="0" w:color="auto"/>
            </w:tcBorders>
            <w:shd w:val="solid" w:color="FFFFFF" w:fill="auto"/>
          </w:tcPr>
          <w:p w14:paraId="3730E6FA"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Registration for SMS Request</w:t>
            </w:r>
            <w:r w:rsidRPr="00C139B4">
              <w:rPr>
                <w:rFonts w:ascii="Arial" w:hAnsi="Arial" w:hint="eastAsia"/>
                <w:snapToGrid w:val="0"/>
                <w:color w:val="000000"/>
                <w:sz w:val="16"/>
                <w:lang w:val="en-AU"/>
              </w:rPr>
              <w:t xml:space="preserve"> for SMS in SGSN</w:t>
            </w:r>
          </w:p>
        </w:tc>
        <w:tc>
          <w:tcPr>
            <w:tcW w:w="709" w:type="dxa"/>
            <w:tcBorders>
              <w:top w:val="nil"/>
              <w:left w:val="nil"/>
              <w:bottom w:val="nil"/>
            </w:tcBorders>
            <w:shd w:val="solid" w:color="FFFFFF" w:fill="auto"/>
          </w:tcPr>
          <w:p w14:paraId="6A19DC8F" w14:textId="77777777" w:rsidR="009D4C7F" w:rsidRPr="00C139B4" w:rsidRDefault="009D4C7F" w:rsidP="002B6321">
            <w:pPr>
              <w:spacing w:after="0"/>
              <w:rPr>
                <w:rFonts w:ascii="Arial" w:hAnsi="Arial"/>
                <w:snapToGrid w:val="0"/>
                <w:color w:val="000000"/>
                <w:sz w:val="16"/>
              </w:rPr>
            </w:pPr>
          </w:p>
        </w:tc>
      </w:tr>
      <w:tr w:rsidR="009D4C7F" w:rsidRPr="00C139B4" w14:paraId="1C53D7FC" w14:textId="77777777" w:rsidTr="002B6321">
        <w:tc>
          <w:tcPr>
            <w:tcW w:w="800" w:type="dxa"/>
            <w:tcBorders>
              <w:top w:val="nil"/>
              <w:bottom w:val="single" w:sz="6" w:space="0" w:color="auto"/>
              <w:right w:val="nil"/>
            </w:tcBorders>
            <w:shd w:val="solid" w:color="FFFFFF" w:fill="auto"/>
          </w:tcPr>
          <w:p w14:paraId="1AEA8FA1"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single" w:sz="6" w:space="0" w:color="auto"/>
            </w:tcBorders>
            <w:shd w:val="solid" w:color="FFFFFF" w:fill="auto"/>
          </w:tcPr>
          <w:p w14:paraId="3394D74D"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7014673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CP-130025</w:t>
            </w:r>
          </w:p>
        </w:tc>
        <w:tc>
          <w:tcPr>
            <w:tcW w:w="567" w:type="dxa"/>
            <w:tcBorders>
              <w:top w:val="single" w:sz="6" w:space="0" w:color="auto"/>
              <w:bottom w:val="single" w:sz="6" w:space="0" w:color="auto"/>
            </w:tcBorders>
            <w:shd w:val="solid" w:color="FFFFFF" w:fill="auto"/>
          </w:tcPr>
          <w:p w14:paraId="59C84BF9"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0474</w:t>
            </w:r>
          </w:p>
        </w:tc>
        <w:tc>
          <w:tcPr>
            <w:tcW w:w="425" w:type="dxa"/>
            <w:tcBorders>
              <w:top w:val="single" w:sz="6" w:space="0" w:color="auto"/>
              <w:bottom w:val="single" w:sz="6" w:space="0" w:color="auto"/>
            </w:tcBorders>
            <w:shd w:val="solid" w:color="FFFFFF" w:fill="auto"/>
          </w:tcPr>
          <w:p w14:paraId="741762B3"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6" w:space="0" w:color="auto"/>
              <w:bottom w:val="single" w:sz="6" w:space="0" w:color="auto"/>
            </w:tcBorders>
            <w:shd w:val="solid" w:color="FFFFFF" w:fill="auto"/>
          </w:tcPr>
          <w:p w14:paraId="403265AA"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MDT parameters</w:t>
            </w:r>
          </w:p>
        </w:tc>
        <w:tc>
          <w:tcPr>
            <w:tcW w:w="709" w:type="dxa"/>
            <w:tcBorders>
              <w:top w:val="nil"/>
              <w:left w:val="nil"/>
              <w:bottom w:val="single" w:sz="6" w:space="0" w:color="auto"/>
            </w:tcBorders>
            <w:shd w:val="solid" w:color="FFFFFF" w:fill="auto"/>
          </w:tcPr>
          <w:p w14:paraId="6872EF51" w14:textId="77777777" w:rsidR="009D4C7F" w:rsidRPr="00C139B4" w:rsidRDefault="009D4C7F" w:rsidP="002B6321">
            <w:pPr>
              <w:spacing w:after="0"/>
              <w:rPr>
                <w:rFonts w:ascii="Arial" w:hAnsi="Arial"/>
                <w:snapToGrid w:val="0"/>
                <w:color w:val="000000"/>
                <w:sz w:val="16"/>
              </w:rPr>
            </w:pPr>
          </w:p>
        </w:tc>
      </w:tr>
      <w:tr w:rsidR="009D4C7F" w:rsidRPr="00C139B4" w14:paraId="677E9470" w14:textId="77777777" w:rsidTr="002B6321">
        <w:tc>
          <w:tcPr>
            <w:tcW w:w="800" w:type="dxa"/>
            <w:tcBorders>
              <w:top w:val="single" w:sz="6" w:space="0" w:color="auto"/>
              <w:bottom w:val="nil"/>
              <w:right w:val="nil"/>
            </w:tcBorders>
            <w:shd w:val="solid" w:color="FFFFFF" w:fill="auto"/>
          </w:tcPr>
          <w:p w14:paraId="5791A50E"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2013-03</w:t>
            </w:r>
          </w:p>
        </w:tc>
        <w:tc>
          <w:tcPr>
            <w:tcW w:w="800" w:type="dxa"/>
            <w:tcBorders>
              <w:top w:val="single" w:sz="6" w:space="0" w:color="auto"/>
              <w:left w:val="nil"/>
              <w:bottom w:val="nil"/>
            </w:tcBorders>
            <w:shd w:val="solid" w:color="FFFFFF" w:fill="auto"/>
          </w:tcPr>
          <w:p w14:paraId="0975E102"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CT#59</w:t>
            </w:r>
          </w:p>
        </w:tc>
        <w:tc>
          <w:tcPr>
            <w:tcW w:w="1094" w:type="dxa"/>
            <w:tcBorders>
              <w:top w:val="single" w:sz="6" w:space="0" w:color="auto"/>
              <w:bottom w:val="single" w:sz="6" w:space="0" w:color="auto"/>
            </w:tcBorders>
            <w:shd w:val="solid" w:color="FFFFFF" w:fill="auto"/>
          </w:tcPr>
          <w:p w14:paraId="0A45B1D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CP-130031</w:t>
            </w:r>
          </w:p>
        </w:tc>
        <w:tc>
          <w:tcPr>
            <w:tcW w:w="567" w:type="dxa"/>
            <w:tcBorders>
              <w:top w:val="single" w:sz="6" w:space="0" w:color="auto"/>
              <w:bottom w:val="single" w:sz="6" w:space="0" w:color="auto"/>
            </w:tcBorders>
            <w:shd w:val="solid" w:color="FFFFFF" w:fill="auto"/>
          </w:tcPr>
          <w:p w14:paraId="2EC35939"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0442</w:t>
            </w:r>
          </w:p>
        </w:tc>
        <w:tc>
          <w:tcPr>
            <w:tcW w:w="425" w:type="dxa"/>
            <w:tcBorders>
              <w:top w:val="single" w:sz="6" w:space="0" w:color="auto"/>
              <w:bottom w:val="single" w:sz="6" w:space="0" w:color="auto"/>
            </w:tcBorders>
            <w:shd w:val="solid" w:color="FFFFFF" w:fill="auto"/>
          </w:tcPr>
          <w:p w14:paraId="17429F53"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3</w:t>
            </w:r>
          </w:p>
        </w:tc>
        <w:tc>
          <w:tcPr>
            <w:tcW w:w="4961" w:type="dxa"/>
            <w:tcBorders>
              <w:top w:val="single" w:sz="6" w:space="0" w:color="auto"/>
              <w:bottom w:val="single" w:sz="6" w:space="0" w:color="auto"/>
            </w:tcBorders>
            <w:shd w:val="solid" w:color="FFFFFF" w:fill="auto"/>
          </w:tcPr>
          <w:p w14:paraId="71E6EECB"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Check of Serving Node for S6a Security</w:t>
            </w:r>
          </w:p>
        </w:tc>
        <w:tc>
          <w:tcPr>
            <w:tcW w:w="709" w:type="dxa"/>
            <w:tcBorders>
              <w:top w:val="single" w:sz="6" w:space="0" w:color="auto"/>
              <w:left w:val="nil"/>
              <w:bottom w:val="nil"/>
            </w:tcBorders>
            <w:shd w:val="solid" w:color="FFFFFF" w:fill="auto"/>
          </w:tcPr>
          <w:p w14:paraId="4363D210"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12.0.0</w:t>
            </w:r>
          </w:p>
        </w:tc>
      </w:tr>
      <w:tr w:rsidR="009D4C7F" w:rsidRPr="00C139B4" w14:paraId="2A8BC66D" w14:textId="77777777" w:rsidTr="002B6321">
        <w:tc>
          <w:tcPr>
            <w:tcW w:w="800" w:type="dxa"/>
            <w:tcBorders>
              <w:top w:val="nil"/>
              <w:bottom w:val="nil"/>
              <w:right w:val="nil"/>
            </w:tcBorders>
            <w:shd w:val="solid" w:color="FFFFFF" w:fill="auto"/>
          </w:tcPr>
          <w:p w14:paraId="7E118AB7"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02037C41"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5AC2812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CP-130031</w:t>
            </w:r>
          </w:p>
        </w:tc>
        <w:tc>
          <w:tcPr>
            <w:tcW w:w="567" w:type="dxa"/>
            <w:tcBorders>
              <w:top w:val="single" w:sz="6" w:space="0" w:color="auto"/>
              <w:bottom w:val="single" w:sz="6" w:space="0" w:color="auto"/>
            </w:tcBorders>
            <w:shd w:val="solid" w:color="FFFFFF" w:fill="auto"/>
          </w:tcPr>
          <w:p w14:paraId="72E0E60B"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0468</w:t>
            </w:r>
          </w:p>
        </w:tc>
        <w:tc>
          <w:tcPr>
            <w:tcW w:w="425" w:type="dxa"/>
            <w:tcBorders>
              <w:top w:val="single" w:sz="6" w:space="0" w:color="auto"/>
              <w:bottom w:val="single" w:sz="6" w:space="0" w:color="auto"/>
            </w:tcBorders>
            <w:shd w:val="solid" w:color="FFFFFF" w:fill="auto"/>
          </w:tcPr>
          <w:p w14:paraId="38E62C08"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6" w:space="0" w:color="auto"/>
              <w:bottom w:val="single" w:sz="6" w:space="0" w:color="auto"/>
            </w:tcBorders>
            <w:shd w:val="solid" w:color="FFFFFF" w:fill="auto"/>
          </w:tcPr>
          <w:p w14:paraId="71340871"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MME name encoding over S6a</w:t>
            </w:r>
          </w:p>
        </w:tc>
        <w:tc>
          <w:tcPr>
            <w:tcW w:w="709" w:type="dxa"/>
            <w:tcBorders>
              <w:top w:val="nil"/>
              <w:left w:val="nil"/>
              <w:bottom w:val="nil"/>
            </w:tcBorders>
            <w:shd w:val="solid" w:color="FFFFFF" w:fill="auto"/>
          </w:tcPr>
          <w:p w14:paraId="7434D993" w14:textId="77777777" w:rsidR="009D4C7F" w:rsidRPr="00C139B4" w:rsidRDefault="009D4C7F" w:rsidP="002B6321">
            <w:pPr>
              <w:spacing w:after="0"/>
              <w:rPr>
                <w:rFonts w:ascii="Arial" w:hAnsi="Arial"/>
                <w:snapToGrid w:val="0"/>
                <w:color w:val="000000"/>
                <w:sz w:val="16"/>
              </w:rPr>
            </w:pPr>
          </w:p>
        </w:tc>
      </w:tr>
      <w:tr w:rsidR="009D4C7F" w:rsidRPr="00C139B4" w14:paraId="48AC42AC" w14:textId="77777777" w:rsidTr="002B6321">
        <w:tc>
          <w:tcPr>
            <w:tcW w:w="800" w:type="dxa"/>
            <w:tcBorders>
              <w:top w:val="nil"/>
              <w:bottom w:val="single" w:sz="6" w:space="0" w:color="auto"/>
              <w:right w:val="nil"/>
            </w:tcBorders>
            <w:shd w:val="solid" w:color="FFFFFF" w:fill="auto"/>
          </w:tcPr>
          <w:p w14:paraId="4F481E56"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single" w:sz="6" w:space="0" w:color="auto"/>
            </w:tcBorders>
            <w:shd w:val="solid" w:color="FFFFFF" w:fill="auto"/>
          </w:tcPr>
          <w:p w14:paraId="1CC0A1CF"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250C508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CP-130156</w:t>
            </w:r>
          </w:p>
        </w:tc>
        <w:tc>
          <w:tcPr>
            <w:tcW w:w="567" w:type="dxa"/>
            <w:tcBorders>
              <w:top w:val="single" w:sz="6" w:space="0" w:color="auto"/>
              <w:bottom w:val="single" w:sz="6" w:space="0" w:color="auto"/>
            </w:tcBorders>
            <w:shd w:val="solid" w:color="FFFFFF" w:fill="auto"/>
          </w:tcPr>
          <w:p w14:paraId="64791138"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0475</w:t>
            </w:r>
          </w:p>
        </w:tc>
        <w:tc>
          <w:tcPr>
            <w:tcW w:w="425" w:type="dxa"/>
            <w:tcBorders>
              <w:top w:val="single" w:sz="6" w:space="0" w:color="auto"/>
              <w:bottom w:val="single" w:sz="6" w:space="0" w:color="auto"/>
            </w:tcBorders>
            <w:shd w:val="solid" w:color="FFFFFF" w:fill="auto"/>
          </w:tcPr>
          <w:p w14:paraId="13967F91"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6" w:space="0" w:color="auto"/>
              <w:bottom w:val="single" w:sz="6" w:space="0" w:color="auto"/>
            </w:tcBorders>
            <w:shd w:val="solid" w:color="FFFFFF" w:fill="auto"/>
          </w:tcPr>
          <w:p w14:paraId="0FA89893"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SGSN indicating support of Lgd interface to HSS</w:t>
            </w:r>
          </w:p>
        </w:tc>
        <w:tc>
          <w:tcPr>
            <w:tcW w:w="709" w:type="dxa"/>
            <w:tcBorders>
              <w:top w:val="nil"/>
              <w:left w:val="nil"/>
              <w:bottom w:val="single" w:sz="6" w:space="0" w:color="auto"/>
            </w:tcBorders>
            <w:shd w:val="solid" w:color="FFFFFF" w:fill="auto"/>
          </w:tcPr>
          <w:p w14:paraId="51F1EA09" w14:textId="77777777" w:rsidR="009D4C7F" w:rsidRPr="00C139B4" w:rsidRDefault="009D4C7F" w:rsidP="002B6321">
            <w:pPr>
              <w:spacing w:after="0"/>
              <w:rPr>
                <w:rFonts w:ascii="Arial" w:hAnsi="Arial"/>
                <w:snapToGrid w:val="0"/>
                <w:color w:val="000000"/>
                <w:sz w:val="16"/>
              </w:rPr>
            </w:pPr>
          </w:p>
        </w:tc>
      </w:tr>
      <w:tr w:rsidR="009D4C7F" w:rsidRPr="00C139B4" w14:paraId="03924FF2" w14:textId="77777777" w:rsidTr="002B6321">
        <w:tc>
          <w:tcPr>
            <w:tcW w:w="800" w:type="dxa"/>
            <w:tcBorders>
              <w:top w:val="single" w:sz="6" w:space="0" w:color="auto"/>
              <w:bottom w:val="nil"/>
              <w:right w:val="nil"/>
            </w:tcBorders>
            <w:shd w:val="solid" w:color="FFFFFF" w:fill="auto"/>
          </w:tcPr>
          <w:p w14:paraId="13868D70"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2013-06</w:t>
            </w:r>
          </w:p>
        </w:tc>
        <w:tc>
          <w:tcPr>
            <w:tcW w:w="800" w:type="dxa"/>
            <w:tcBorders>
              <w:top w:val="single" w:sz="6" w:space="0" w:color="auto"/>
              <w:left w:val="nil"/>
              <w:bottom w:val="nil"/>
            </w:tcBorders>
            <w:shd w:val="solid" w:color="FFFFFF" w:fill="auto"/>
          </w:tcPr>
          <w:p w14:paraId="2BECCA12"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CT#60</w:t>
            </w:r>
          </w:p>
        </w:tc>
        <w:tc>
          <w:tcPr>
            <w:tcW w:w="1094" w:type="dxa"/>
            <w:tcBorders>
              <w:top w:val="single" w:sz="6" w:space="0" w:color="auto"/>
              <w:bottom w:val="single" w:sz="6" w:space="0" w:color="auto"/>
            </w:tcBorders>
            <w:shd w:val="solid" w:color="FFFFFF" w:fill="auto"/>
          </w:tcPr>
          <w:p w14:paraId="3610D9D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CP-130380</w:t>
            </w:r>
          </w:p>
        </w:tc>
        <w:tc>
          <w:tcPr>
            <w:tcW w:w="567" w:type="dxa"/>
            <w:tcBorders>
              <w:top w:val="single" w:sz="6" w:space="0" w:color="auto"/>
              <w:bottom w:val="single" w:sz="6" w:space="0" w:color="auto"/>
            </w:tcBorders>
            <w:shd w:val="solid" w:color="FFFFFF" w:fill="auto"/>
          </w:tcPr>
          <w:p w14:paraId="3F823459"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0490</w:t>
            </w:r>
          </w:p>
        </w:tc>
        <w:tc>
          <w:tcPr>
            <w:tcW w:w="425" w:type="dxa"/>
            <w:tcBorders>
              <w:top w:val="single" w:sz="6" w:space="0" w:color="auto"/>
              <w:bottom w:val="single" w:sz="6" w:space="0" w:color="auto"/>
            </w:tcBorders>
            <w:shd w:val="solid" w:color="FFFFFF" w:fill="auto"/>
          </w:tcPr>
          <w:p w14:paraId="011EFDFF"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6" w:space="0" w:color="auto"/>
              <w:bottom w:val="single" w:sz="6" w:space="0" w:color="auto"/>
            </w:tcBorders>
            <w:shd w:val="solid" w:color="FFFFFF" w:fill="auto"/>
          </w:tcPr>
          <w:p w14:paraId="1D02D3F0"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Removal of SMS-Only AVP and Typo Corrections on Some AVP Defin</w:t>
            </w:r>
            <w:r w:rsidRPr="00C139B4">
              <w:rPr>
                <w:rFonts w:ascii="Arial" w:hAnsi="Arial"/>
                <w:snapToGrid w:val="0"/>
                <w:color w:val="000000"/>
                <w:sz w:val="16"/>
                <w:lang w:val="en-AU"/>
              </w:rPr>
              <w:t>i</w:t>
            </w:r>
            <w:r w:rsidRPr="00C139B4">
              <w:rPr>
                <w:rFonts w:ascii="Arial" w:hAnsi="Arial" w:hint="eastAsia"/>
                <w:snapToGrid w:val="0"/>
                <w:color w:val="000000"/>
                <w:sz w:val="16"/>
                <w:lang w:val="en-AU"/>
              </w:rPr>
              <w:t>tions</w:t>
            </w:r>
          </w:p>
        </w:tc>
        <w:tc>
          <w:tcPr>
            <w:tcW w:w="709" w:type="dxa"/>
            <w:tcBorders>
              <w:top w:val="single" w:sz="6" w:space="0" w:color="auto"/>
              <w:left w:val="nil"/>
              <w:bottom w:val="nil"/>
            </w:tcBorders>
            <w:shd w:val="solid" w:color="FFFFFF" w:fill="auto"/>
          </w:tcPr>
          <w:p w14:paraId="10896FCA"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12.1.0</w:t>
            </w:r>
          </w:p>
        </w:tc>
      </w:tr>
      <w:tr w:rsidR="009D4C7F" w:rsidRPr="00C139B4" w14:paraId="11FCED9C" w14:textId="77777777" w:rsidTr="002B6321">
        <w:tc>
          <w:tcPr>
            <w:tcW w:w="800" w:type="dxa"/>
            <w:tcBorders>
              <w:top w:val="nil"/>
              <w:bottom w:val="nil"/>
              <w:right w:val="nil"/>
            </w:tcBorders>
            <w:shd w:val="solid" w:color="FFFFFF" w:fill="auto"/>
          </w:tcPr>
          <w:p w14:paraId="1F11B18C"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04D513A7"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7D5FA9F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CP-130380</w:t>
            </w:r>
          </w:p>
        </w:tc>
        <w:tc>
          <w:tcPr>
            <w:tcW w:w="567" w:type="dxa"/>
            <w:tcBorders>
              <w:top w:val="single" w:sz="6" w:space="0" w:color="auto"/>
              <w:bottom w:val="single" w:sz="6" w:space="0" w:color="auto"/>
            </w:tcBorders>
            <w:shd w:val="solid" w:color="FFFFFF" w:fill="auto"/>
          </w:tcPr>
          <w:p w14:paraId="5A079AEB"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0501</w:t>
            </w:r>
          </w:p>
        </w:tc>
        <w:tc>
          <w:tcPr>
            <w:tcW w:w="425" w:type="dxa"/>
            <w:tcBorders>
              <w:top w:val="single" w:sz="6" w:space="0" w:color="auto"/>
              <w:bottom w:val="single" w:sz="6" w:space="0" w:color="auto"/>
            </w:tcBorders>
            <w:shd w:val="solid" w:color="FFFFFF" w:fill="auto"/>
          </w:tcPr>
          <w:p w14:paraId="70CEFE1D"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961" w:type="dxa"/>
            <w:tcBorders>
              <w:top w:val="single" w:sz="6" w:space="0" w:color="auto"/>
              <w:bottom w:val="single" w:sz="6" w:space="0" w:color="auto"/>
            </w:tcBorders>
            <w:shd w:val="solid" w:color="FFFFFF" w:fill="auto"/>
          </w:tcPr>
          <w:p w14:paraId="4FF78915"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MME identity for restoration procedures</w:t>
            </w:r>
          </w:p>
        </w:tc>
        <w:tc>
          <w:tcPr>
            <w:tcW w:w="709" w:type="dxa"/>
            <w:tcBorders>
              <w:top w:val="nil"/>
              <w:left w:val="nil"/>
              <w:bottom w:val="nil"/>
            </w:tcBorders>
            <w:shd w:val="solid" w:color="FFFFFF" w:fill="auto"/>
          </w:tcPr>
          <w:p w14:paraId="6652CFDB" w14:textId="77777777" w:rsidR="009D4C7F" w:rsidRPr="00C139B4" w:rsidRDefault="009D4C7F" w:rsidP="002B6321">
            <w:pPr>
              <w:spacing w:after="0"/>
              <w:rPr>
                <w:rFonts w:ascii="Arial" w:hAnsi="Arial"/>
                <w:snapToGrid w:val="0"/>
                <w:color w:val="000000"/>
                <w:sz w:val="16"/>
              </w:rPr>
            </w:pPr>
          </w:p>
        </w:tc>
      </w:tr>
      <w:tr w:rsidR="009D4C7F" w:rsidRPr="00C139B4" w14:paraId="1D718BF1" w14:textId="77777777" w:rsidTr="002B6321">
        <w:tc>
          <w:tcPr>
            <w:tcW w:w="800" w:type="dxa"/>
            <w:tcBorders>
              <w:top w:val="nil"/>
              <w:bottom w:val="nil"/>
              <w:right w:val="nil"/>
            </w:tcBorders>
            <w:shd w:val="solid" w:color="FFFFFF" w:fill="auto"/>
          </w:tcPr>
          <w:p w14:paraId="2F34467A"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038070C5"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7172DCC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CP-130380</w:t>
            </w:r>
          </w:p>
        </w:tc>
        <w:tc>
          <w:tcPr>
            <w:tcW w:w="567" w:type="dxa"/>
            <w:tcBorders>
              <w:top w:val="single" w:sz="6" w:space="0" w:color="auto"/>
              <w:bottom w:val="single" w:sz="6" w:space="0" w:color="auto"/>
            </w:tcBorders>
            <w:shd w:val="solid" w:color="FFFFFF" w:fill="auto"/>
          </w:tcPr>
          <w:p w14:paraId="5E8BB1E0"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0492</w:t>
            </w:r>
          </w:p>
        </w:tc>
        <w:tc>
          <w:tcPr>
            <w:tcW w:w="425" w:type="dxa"/>
            <w:tcBorders>
              <w:top w:val="single" w:sz="6" w:space="0" w:color="auto"/>
              <w:bottom w:val="single" w:sz="6" w:space="0" w:color="auto"/>
            </w:tcBorders>
            <w:shd w:val="solid" w:color="FFFFFF" w:fill="auto"/>
          </w:tcPr>
          <w:p w14:paraId="3033CF98"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6" w:space="0" w:color="auto"/>
              <w:bottom w:val="single" w:sz="6" w:space="0" w:color="auto"/>
            </w:tcBorders>
            <w:shd w:val="solid" w:color="FFFFFF" w:fill="auto"/>
          </w:tcPr>
          <w:p w14:paraId="4EAFBF4D"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Definition of A New Feature-List</w:t>
            </w:r>
          </w:p>
        </w:tc>
        <w:tc>
          <w:tcPr>
            <w:tcW w:w="709" w:type="dxa"/>
            <w:tcBorders>
              <w:top w:val="nil"/>
              <w:left w:val="nil"/>
              <w:bottom w:val="nil"/>
            </w:tcBorders>
            <w:shd w:val="solid" w:color="FFFFFF" w:fill="auto"/>
          </w:tcPr>
          <w:p w14:paraId="474AD8F2" w14:textId="77777777" w:rsidR="009D4C7F" w:rsidRPr="00C139B4" w:rsidRDefault="009D4C7F" w:rsidP="002B6321">
            <w:pPr>
              <w:spacing w:after="0"/>
              <w:rPr>
                <w:rFonts w:ascii="Arial" w:hAnsi="Arial"/>
                <w:snapToGrid w:val="0"/>
                <w:color w:val="000000"/>
                <w:sz w:val="16"/>
              </w:rPr>
            </w:pPr>
          </w:p>
        </w:tc>
      </w:tr>
      <w:tr w:rsidR="009D4C7F" w:rsidRPr="00C139B4" w14:paraId="4064335D" w14:textId="77777777" w:rsidTr="002B6321">
        <w:tc>
          <w:tcPr>
            <w:tcW w:w="800" w:type="dxa"/>
            <w:tcBorders>
              <w:top w:val="nil"/>
              <w:bottom w:val="nil"/>
              <w:right w:val="nil"/>
            </w:tcBorders>
            <w:shd w:val="solid" w:color="FFFFFF" w:fill="auto"/>
          </w:tcPr>
          <w:p w14:paraId="28124FBB"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61896EBB"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7069E5C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CP-130380</w:t>
            </w:r>
          </w:p>
        </w:tc>
        <w:tc>
          <w:tcPr>
            <w:tcW w:w="567" w:type="dxa"/>
            <w:tcBorders>
              <w:top w:val="single" w:sz="6" w:space="0" w:color="auto"/>
              <w:bottom w:val="single" w:sz="6" w:space="0" w:color="auto"/>
            </w:tcBorders>
            <w:shd w:val="solid" w:color="FFFFFF" w:fill="auto"/>
          </w:tcPr>
          <w:p w14:paraId="29A202ED"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0488</w:t>
            </w:r>
          </w:p>
        </w:tc>
        <w:tc>
          <w:tcPr>
            <w:tcW w:w="425" w:type="dxa"/>
            <w:tcBorders>
              <w:top w:val="single" w:sz="6" w:space="0" w:color="auto"/>
              <w:bottom w:val="single" w:sz="6" w:space="0" w:color="auto"/>
            </w:tcBorders>
            <w:shd w:val="solid" w:color="FFFFFF" w:fill="auto"/>
          </w:tcPr>
          <w:p w14:paraId="475717F0"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6" w:space="0" w:color="auto"/>
              <w:bottom w:val="single" w:sz="6" w:space="0" w:color="auto"/>
            </w:tcBorders>
            <w:shd w:val="solid" w:color="FFFFFF" w:fill="auto"/>
          </w:tcPr>
          <w:p w14:paraId="733E23DB"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UE-SRVCC-Capability Update Clarification</w:t>
            </w:r>
          </w:p>
        </w:tc>
        <w:tc>
          <w:tcPr>
            <w:tcW w:w="709" w:type="dxa"/>
            <w:tcBorders>
              <w:top w:val="nil"/>
              <w:left w:val="nil"/>
              <w:bottom w:val="nil"/>
            </w:tcBorders>
            <w:shd w:val="solid" w:color="FFFFFF" w:fill="auto"/>
          </w:tcPr>
          <w:p w14:paraId="31F28850" w14:textId="77777777" w:rsidR="009D4C7F" w:rsidRPr="00C139B4" w:rsidRDefault="009D4C7F" w:rsidP="002B6321">
            <w:pPr>
              <w:spacing w:after="0"/>
              <w:rPr>
                <w:rFonts w:ascii="Arial" w:hAnsi="Arial"/>
                <w:snapToGrid w:val="0"/>
                <w:color w:val="000000"/>
                <w:sz w:val="16"/>
              </w:rPr>
            </w:pPr>
          </w:p>
        </w:tc>
      </w:tr>
      <w:tr w:rsidR="009D4C7F" w:rsidRPr="00C139B4" w14:paraId="298F8541" w14:textId="77777777" w:rsidTr="002B6321">
        <w:tc>
          <w:tcPr>
            <w:tcW w:w="800" w:type="dxa"/>
            <w:tcBorders>
              <w:top w:val="nil"/>
              <w:bottom w:val="nil"/>
              <w:right w:val="nil"/>
            </w:tcBorders>
            <w:shd w:val="solid" w:color="FFFFFF" w:fill="auto"/>
          </w:tcPr>
          <w:p w14:paraId="5F134981"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01F7C816"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19C3AEE3"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CP-130380</w:t>
            </w:r>
          </w:p>
        </w:tc>
        <w:tc>
          <w:tcPr>
            <w:tcW w:w="567" w:type="dxa"/>
            <w:tcBorders>
              <w:top w:val="single" w:sz="6" w:space="0" w:color="auto"/>
              <w:bottom w:val="single" w:sz="6" w:space="0" w:color="auto"/>
            </w:tcBorders>
            <w:shd w:val="solid" w:color="FFFFFF" w:fill="auto"/>
          </w:tcPr>
          <w:p w14:paraId="03190B78"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0483</w:t>
            </w:r>
          </w:p>
        </w:tc>
        <w:tc>
          <w:tcPr>
            <w:tcW w:w="425" w:type="dxa"/>
            <w:tcBorders>
              <w:top w:val="single" w:sz="6" w:space="0" w:color="auto"/>
              <w:bottom w:val="single" w:sz="6" w:space="0" w:color="auto"/>
            </w:tcBorders>
            <w:shd w:val="solid" w:color="FFFFFF" w:fill="auto"/>
          </w:tcPr>
          <w:p w14:paraId="72D9AC45"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6" w:space="0" w:color="auto"/>
              <w:bottom w:val="single" w:sz="6" w:space="0" w:color="auto"/>
            </w:tcBorders>
            <w:shd w:val="solid" w:color="FFFFFF" w:fill="auto"/>
          </w:tcPr>
          <w:p w14:paraId="23B2BD52"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Reset clarification</w:t>
            </w:r>
          </w:p>
        </w:tc>
        <w:tc>
          <w:tcPr>
            <w:tcW w:w="709" w:type="dxa"/>
            <w:tcBorders>
              <w:top w:val="nil"/>
              <w:left w:val="nil"/>
              <w:bottom w:val="nil"/>
            </w:tcBorders>
            <w:shd w:val="solid" w:color="FFFFFF" w:fill="auto"/>
          </w:tcPr>
          <w:p w14:paraId="1B15ACB6" w14:textId="77777777" w:rsidR="009D4C7F" w:rsidRPr="00C139B4" w:rsidRDefault="009D4C7F" w:rsidP="002B6321">
            <w:pPr>
              <w:spacing w:after="0"/>
              <w:rPr>
                <w:rFonts w:ascii="Arial" w:hAnsi="Arial"/>
                <w:snapToGrid w:val="0"/>
                <w:color w:val="000000"/>
                <w:sz w:val="16"/>
              </w:rPr>
            </w:pPr>
          </w:p>
        </w:tc>
      </w:tr>
      <w:tr w:rsidR="009D4C7F" w:rsidRPr="00C139B4" w14:paraId="2EA09524" w14:textId="77777777" w:rsidTr="002B6321">
        <w:tc>
          <w:tcPr>
            <w:tcW w:w="800" w:type="dxa"/>
            <w:tcBorders>
              <w:top w:val="nil"/>
              <w:bottom w:val="nil"/>
              <w:right w:val="nil"/>
            </w:tcBorders>
            <w:shd w:val="solid" w:color="FFFFFF" w:fill="auto"/>
          </w:tcPr>
          <w:p w14:paraId="01F7DEDE"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1D2D8C5E"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776EC1F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CP-130380</w:t>
            </w:r>
          </w:p>
        </w:tc>
        <w:tc>
          <w:tcPr>
            <w:tcW w:w="567" w:type="dxa"/>
            <w:tcBorders>
              <w:top w:val="single" w:sz="6" w:space="0" w:color="auto"/>
              <w:bottom w:val="single" w:sz="6" w:space="0" w:color="auto"/>
            </w:tcBorders>
            <w:shd w:val="solid" w:color="FFFFFF" w:fill="auto"/>
          </w:tcPr>
          <w:p w14:paraId="6F1362E9"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0481</w:t>
            </w:r>
          </w:p>
        </w:tc>
        <w:tc>
          <w:tcPr>
            <w:tcW w:w="425" w:type="dxa"/>
            <w:tcBorders>
              <w:top w:val="single" w:sz="6" w:space="0" w:color="auto"/>
              <w:bottom w:val="single" w:sz="6" w:space="0" w:color="auto"/>
            </w:tcBorders>
            <w:shd w:val="solid" w:color="FFFFFF" w:fill="auto"/>
          </w:tcPr>
          <w:p w14:paraId="55C68A8A"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961" w:type="dxa"/>
            <w:tcBorders>
              <w:top w:val="single" w:sz="6" w:space="0" w:color="auto"/>
              <w:bottom w:val="single" w:sz="6" w:space="0" w:color="auto"/>
            </w:tcBorders>
            <w:shd w:val="solid" w:color="FFFFFF" w:fill="auto"/>
          </w:tcPr>
          <w:p w14:paraId="3CBDC0C0"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AIR rejection</w:t>
            </w:r>
          </w:p>
        </w:tc>
        <w:tc>
          <w:tcPr>
            <w:tcW w:w="709" w:type="dxa"/>
            <w:tcBorders>
              <w:top w:val="nil"/>
              <w:left w:val="nil"/>
              <w:bottom w:val="nil"/>
            </w:tcBorders>
            <w:shd w:val="solid" w:color="FFFFFF" w:fill="auto"/>
          </w:tcPr>
          <w:p w14:paraId="56985FD0" w14:textId="77777777" w:rsidR="009D4C7F" w:rsidRPr="00C139B4" w:rsidRDefault="009D4C7F" w:rsidP="002B6321">
            <w:pPr>
              <w:spacing w:after="0"/>
              <w:rPr>
                <w:rFonts w:ascii="Arial" w:hAnsi="Arial"/>
                <w:snapToGrid w:val="0"/>
                <w:color w:val="000000"/>
                <w:sz w:val="16"/>
              </w:rPr>
            </w:pPr>
          </w:p>
        </w:tc>
      </w:tr>
      <w:tr w:rsidR="009D4C7F" w:rsidRPr="00C139B4" w14:paraId="53D8BD92" w14:textId="77777777" w:rsidTr="002B6321">
        <w:tc>
          <w:tcPr>
            <w:tcW w:w="800" w:type="dxa"/>
            <w:tcBorders>
              <w:top w:val="nil"/>
              <w:bottom w:val="nil"/>
              <w:right w:val="nil"/>
            </w:tcBorders>
            <w:shd w:val="solid" w:color="FFFFFF" w:fill="auto"/>
          </w:tcPr>
          <w:p w14:paraId="6186531A"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92F0228"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1B72A01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CP-130380</w:t>
            </w:r>
          </w:p>
        </w:tc>
        <w:tc>
          <w:tcPr>
            <w:tcW w:w="567" w:type="dxa"/>
            <w:tcBorders>
              <w:top w:val="single" w:sz="6" w:space="0" w:color="auto"/>
              <w:bottom w:val="single" w:sz="6" w:space="0" w:color="auto"/>
            </w:tcBorders>
            <w:shd w:val="solid" w:color="FFFFFF" w:fill="auto"/>
          </w:tcPr>
          <w:p w14:paraId="177420AB"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0479</w:t>
            </w:r>
          </w:p>
        </w:tc>
        <w:tc>
          <w:tcPr>
            <w:tcW w:w="425" w:type="dxa"/>
            <w:tcBorders>
              <w:top w:val="single" w:sz="6" w:space="0" w:color="auto"/>
              <w:bottom w:val="single" w:sz="6" w:space="0" w:color="auto"/>
            </w:tcBorders>
            <w:shd w:val="solid" w:color="FFFFFF" w:fill="auto"/>
          </w:tcPr>
          <w:p w14:paraId="5D160E32"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6" w:space="0" w:color="auto"/>
              <w:bottom w:val="single" w:sz="6" w:space="0" w:color="auto"/>
            </w:tcBorders>
            <w:shd w:val="solid" w:color="FFFFFF" w:fill="auto"/>
          </w:tcPr>
          <w:p w14:paraId="322B785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Storing Last known Location Information of purged UE in HSS</w:t>
            </w:r>
          </w:p>
        </w:tc>
        <w:tc>
          <w:tcPr>
            <w:tcW w:w="709" w:type="dxa"/>
            <w:tcBorders>
              <w:top w:val="nil"/>
              <w:left w:val="nil"/>
              <w:bottom w:val="nil"/>
            </w:tcBorders>
            <w:shd w:val="solid" w:color="FFFFFF" w:fill="auto"/>
          </w:tcPr>
          <w:p w14:paraId="48B49C30" w14:textId="77777777" w:rsidR="009D4C7F" w:rsidRPr="00C139B4" w:rsidRDefault="009D4C7F" w:rsidP="002B6321">
            <w:pPr>
              <w:spacing w:after="0"/>
              <w:rPr>
                <w:rFonts w:ascii="Arial" w:hAnsi="Arial"/>
                <w:snapToGrid w:val="0"/>
                <w:color w:val="000000"/>
                <w:sz w:val="16"/>
              </w:rPr>
            </w:pPr>
          </w:p>
        </w:tc>
      </w:tr>
      <w:tr w:rsidR="009D4C7F" w:rsidRPr="00C139B4" w14:paraId="532736F7" w14:textId="77777777" w:rsidTr="002B6321">
        <w:tc>
          <w:tcPr>
            <w:tcW w:w="800" w:type="dxa"/>
            <w:tcBorders>
              <w:top w:val="nil"/>
              <w:bottom w:val="nil"/>
              <w:right w:val="nil"/>
            </w:tcBorders>
            <w:shd w:val="solid" w:color="FFFFFF" w:fill="auto"/>
          </w:tcPr>
          <w:p w14:paraId="3CED659A"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A5F9D6F"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4127990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CP-130380</w:t>
            </w:r>
          </w:p>
        </w:tc>
        <w:tc>
          <w:tcPr>
            <w:tcW w:w="567" w:type="dxa"/>
            <w:tcBorders>
              <w:top w:val="single" w:sz="6" w:space="0" w:color="auto"/>
              <w:bottom w:val="single" w:sz="6" w:space="0" w:color="auto"/>
            </w:tcBorders>
            <w:shd w:val="solid" w:color="FFFFFF" w:fill="auto"/>
          </w:tcPr>
          <w:p w14:paraId="27262BA9"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0512</w:t>
            </w:r>
          </w:p>
        </w:tc>
        <w:tc>
          <w:tcPr>
            <w:tcW w:w="425" w:type="dxa"/>
            <w:tcBorders>
              <w:top w:val="single" w:sz="6" w:space="0" w:color="auto"/>
              <w:bottom w:val="single" w:sz="6" w:space="0" w:color="auto"/>
            </w:tcBorders>
            <w:shd w:val="solid" w:color="FFFFFF" w:fill="auto"/>
          </w:tcPr>
          <w:p w14:paraId="7E65B9DF"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6" w:space="0" w:color="auto"/>
              <w:bottom w:val="single" w:sz="6" w:space="0" w:color="auto"/>
            </w:tcBorders>
            <w:shd w:val="solid" w:color="FFFFFF" w:fill="auto"/>
          </w:tcPr>
          <w:p w14:paraId="1F98AB2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Maximum value for the subscribed periodic RAU TAU timer</w:t>
            </w:r>
          </w:p>
        </w:tc>
        <w:tc>
          <w:tcPr>
            <w:tcW w:w="709" w:type="dxa"/>
            <w:tcBorders>
              <w:top w:val="nil"/>
              <w:left w:val="nil"/>
              <w:bottom w:val="nil"/>
            </w:tcBorders>
            <w:shd w:val="solid" w:color="FFFFFF" w:fill="auto"/>
          </w:tcPr>
          <w:p w14:paraId="3EEADCD9" w14:textId="77777777" w:rsidR="009D4C7F" w:rsidRPr="00C139B4" w:rsidRDefault="009D4C7F" w:rsidP="002B6321">
            <w:pPr>
              <w:spacing w:after="0"/>
              <w:rPr>
                <w:rFonts w:ascii="Arial" w:hAnsi="Arial"/>
                <w:snapToGrid w:val="0"/>
                <w:color w:val="000000"/>
                <w:sz w:val="16"/>
              </w:rPr>
            </w:pPr>
          </w:p>
        </w:tc>
      </w:tr>
      <w:tr w:rsidR="009D4C7F" w:rsidRPr="00C139B4" w14:paraId="231DC5C5" w14:textId="77777777" w:rsidTr="002B6321">
        <w:tc>
          <w:tcPr>
            <w:tcW w:w="800" w:type="dxa"/>
            <w:tcBorders>
              <w:top w:val="nil"/>
              <w:bottom w:val="nil"/>
              <w:right w:val="nil"/>
            </w:tcBorders>
            <w:shd w:val="solid" w:color="FFFFFF" w:fill="auto"/>
          </w:tcPr>
          <w:p w14:paraId="22747C2C"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69CC60AD"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60A5ABA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CP-130279</w:t>
            </w:r>
          </w:p>
        </w:tc>
        <w:tc>
          <w:tcPr>
            <w:tcW w:w="567" w:type="dxa"/>
            <w:tcBorders>
              <w:top w:val="single" w:sz="6" w:space="0" w:color="auto"/>
              <w:bottom w:val="single" w:sz="6" w:space="0" w:color="auto"/>
            </w:tcBorders>
            <w:shd w:val="solid" w:color="FFFFFF" w:fill="auto"/>
          </w:tcPr>
          <w:p w14:paraId="4EB63713"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0497</w:t>
            </w:r>
          </w:p>
        </w:tc>
        <w:tc>
          <w:tcPr>
            <w:tcW w:w="425" w:type="dxa"/>
            <w:tcBorders>
              <w:top w:val="single" w:sz="6" w:space="0" w:color="auto"/>
              <w:bottom w:val="single" w:sz="6" w:space="0" w:color="auto"/>
            </w:tcBorders>
            <w:shd w:val="solid" w:color="FFFFFF" w:fill="auto"/>
          </w:tcPr>
          <w:p w14:paraId="3F6BA9D8"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6" w:space="0" w:color="auto"/>
              <w:bottom w:val="single" w:sz="6" w:space="0" w:color="auto"/>
            </w:tcBorders>
            <w:shd w:val="solid" w:color="FFFFFF" w:fill="auto"/>
          </w:tcPr>
          <w:p w14:paraId="205FAA6C"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Definition of SS Status for Call Barring</w:t>
            </w:r>
          </w:p>
        </w:tc>
        <w:tc>
          <w:tcPr>
            <w:tcW w:w="709" w:type="dxa"/>
            <w:tcBorders>
              <w:top w:val="nil"/>
              <w:left w:val="nil"/>
              <w:bottom w:val="nil"/>
            </w:tcBorders>
            <w:shd w:val="solid" w:color="FFFFFF" w:fill="auto"/>
          </w:tcPr>
          <w:p w14:paraId="1119BABE" w14:textId="77777777" w:rsidR="009D4C7F" w:rsidRPr="00C139B4" w:rsidRDefault="009D4C7F" w:rsidP="002B6321">
            <w:pPr>
              <w:spacing w:after="0"/>
              <w:rPr>
                <w:rFonts w:ascii="Arial" w:hAnsi="Arial"/>
                <w:snapToGrid w:val="0"/>
                <w:color w:val="000000"/>
                <w:sz w:val="16"/>
              </w:rPr>
            </w:pPr>
          </w:p>
        </w:tc>
      </w:tr>
      <w:tr w:rsidR="009D4C7F" w:rsidRPr="00C139B4" w14:paraId="122EA551" w14:textId="77777777" w:rsidTr="002B6321">
        <w:tc>
          <w:tcPr>
            <w:tcW w:w="800" w:type="dxa"/>
            <w:tcBorders>
              <w:top w:val="nil"/>
              <w:bottom w:val="nil"/>
              <w:right w:val="nil"/>
            </w:tcBorders>
            <w:shd w:val="solid" w:color="FFFFFF" w:fill="auto"/>
          </w:tcPr>
          <w:p w14:paraId="4838D9A1"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4801BEC5"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060057C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CP-130378</w:t>
            </w:r>
          </w:p>
        </w:tc>
        <w:tc>
          <w:tcPr>
            <w:tcW w:w="567" w:type="dxa"/>
            <w:tcBorders>
              <w:top w:val="single" w:sz="6" w:space="0" w:color="auto"/>
              <w:bottom w:val="single" w:sz="6" w:space="0" w:color="auto"/>
            </w:tcBorders>
            <w:shd w:val="solid" w:color="FFFFFF" w:fill="auto"/>
          </w:tcPr>
          <w:p w14:paraId="5633EFFD"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0489</w:t>
            </w:r>
          </w:p>
        </w:tc>
        <w:tc>
          <w:tcPr>
            <w:tcW w:w="425" w:type="dxa"/>
            <w:tcBorders>
              <w:top w:val="single" w:sz="6" w:space="0" w:color="auto"/>
              <w:bottom w:val="single" w:sz="6" w:space="0" w:color="auto"/>
            </w:tcBorders>
            <w:shd w:val="solid" w:color="FFFFFF" w:fill="auto"/>
          </w:tcPr>
          <w:p w14:paraId="218AAB6E"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961" w:type="dxa"/>
            <w:tcBorders>
              <w:top w:val="single" w:sz="6" w:space="0" w:color="auto"/>
              <w:bottom w:val="single" w:sz="6" w:space="0" w:color="auto"/>
            </w:tcBorders>
            <w:shd w:val="solid" w:color="FFFFFF" w:fill="auto"/>
          </w:tcPr>
          <w:p w14:paraId="5FDF71BA"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SIPTO permission for Local Network enhancements</w:t>
            </w:r>
          </w:p>
        </w:tc>
        <w:tc>
          <w:tcPr>
            <w:tcW w:w="709" w:type="dxa"/>
            <w:tcBorders>
              <w:top w:val="nil"/>
              <w:left w:val="nil"/>
              <w:bottom w:val="nil"/>
            </w:tcBorders>
            <w:shd w:val="solid" w:color="FFFFFF" w:fill="auto"/>
          </w:tcPr>
          <w:p w14:paraId="1A1AD373" w14:textId="77777777" w:rsidR="009D4C7F" w:rsidRPr="00C139B4" w:rsidRDefault="009D4C7F" w:rsidP="002B6321">
            <w:pPr>
              <w:spacing w:after="0"/>
              <w:rPr>
                <w:rFonts w:ascii="Arial" w:hAnsi="Arial"/>
                <w:snapToGrid w:val="0"/>
                <w:color w:val="000000"/>
                <w:sz w:val="16"/>
              </w:rPr>
            </w:pPr>
          </w:p>
        </w:tc>
      </w:tr>
      <w:tr w:rsidR="009D4C7F" w:rsidRPr="00C139B4" w14:paraId="6F486008" w14:textId="77777777" w:rsidTr="002B6321">
        <w:tc>
          <w:tcPr>
            <w:tcW w:w="800" w:type="dxa"/>
            <w:tcBorders>
              <w:top w:val="nil"/>
              <w:bottom w:val="nil"/>
              <w:right w:val="nil"/>
            </w:tcBorders>
            <w:shd w:val="solid" w:color="FFFFFF" w:fill="auto"/>
          </w:tcPr>
          <w:p w14:paraId="2288D34B"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61EA6EE"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10F6EBA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CP-130288</w:t>
            </w:r>
          </w:p>
        </w:tc>
        <w:tc>
          <w:tcPr>
            <w:tcW w:w="567" w:type="dxa"/>
            <w:tcBorders>
              <w:top w:val="single" w:sz="6" w:space="0" w:color="auto"/>
              <w:bottom w:val="single" w:sz="6" w:space="0" w:color="auto"/>
            </w:tcBorders>
            <w:shd w:val="solid" w:color="FFFFFF" w:fill="auto"/>
          </w:tcPr>
          <w:p w14:paraId="6BBA3A01"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0487</w:t>
            </w:r>
          </w:p>
        </w:tc>
        <w:tc>
          <w:tcPr>
            <w:tcW w:w="425" w:type="dxa"/>
            <w:tcBorders>
              <w:top w:val="single" w:sz="6" w:space="0" w:color="auto"/>
              <w:bottom w:val="single" w:sz="6" w:space="0" w:color="auto"/>
            </w:tcBorders>
            <w:shd w:val="solid" w:color="FFFFFF" w:fill="auto"/>
          </w:tcPr>
          <w:p w14:paraId="6250333E"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6" w:space="0" w:color="auto"/>
              <w:bottom w:val="single" w:sz="6" w:space="0" w:color="auto"/>
            </w:tcBorders>
            <w:shd w:val="solid" w:color="FFFFFF" w:fill="auto"/>
          </w:tcPr>
          <w:p w14:paraId="39CACD8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PS Location Info request with RAT-type</w:t>
            </w:r>
          </w:p>
        </w:tc>
        <w:tc>
          <w:tcPr>
            <w:tcW w:w="709" w:type="dxa"/>
            <w:tcBorders>
              <w:top w:val="nil"/>
              <w:left w:val="nil"/>
              <w:bottom w:val="nil"/>
            </w:tcBorders>
            <w:shd w:val="solid" w:color="FFFFFF" w:fill="auto"/>
          </w:tcPr>
          <w:p w14:paraId="343BA57C" w14:textId="77777777" w:rsidR="009D4C7F" w:rsidRPr="00C139B4" w:rsidRDefault="009D4C7F" w:rsidP="002B6321">
            <w:pPr>
              <w:spacing w:after="0"/>
              <w:rPr>
                <w:rFonts w:ascii="Arial" w:hAnsi="Arial"/>
                <w:snapToGrid w:val="0"/>
                <w:color w:val="000000"/>
                <w:sz w:val="16"/>
              </w:rPr>
            </w:pPr>
          </w:p>
        </w:tc>
      </w:tr>
      <w:tr w:rsidR="009D4C7F" w:rsidRPr="00C139B4" w14:paraId="0C5D1486" w14:textId="77777777" w:rsidTr="002B6321">
        <w:tc>
          <w:tcPr>
            <w:tcW w:w="800" w:type="dxa"/>
            <w:tcBorders>
              <w:top w:val="nil"/>
              <w:bottom w:val="nil"/>
              <w:right w:val="nil"/>
            </w:tcBorders>
            <w:shd w:val="solid" w:color="FFFFFF" w:fill="auto"/>
          </w:tcPr>
          <w:p w14:paraId="469918E1"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A5C40E2"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4032137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CP-130309</w:t>
            </w:r>
          </w:p>
        </w:tc>
        <w:tc>
          <w:tcPr>
            <w:tcW w:w="567" w:type="dxa"/>
            <w:tcBorders>
              <w:top w:val="single" w:sz="6" w:space="0" w:color="auto"/>
              <w:bottom w:val="single" w:sz="6" w:space="0" w:color="auto"/>
            </w:tcBorders>
            <w:shd w:val="solid" w:color="FFFFFF" w:fill="auto"/>
          </w:tcPr>
          <w:p w14:paraId="5C209AE9"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0482</w:t>
            </w:r>
          </w:p>
        </w:tc>
        <w:tc>
          <w:tcPr>
            <w:tcW w:w="425" w:type="dxa"/>
            <w:tcBorders>
              <w:top w:val="single" w:sz="6" w:space="0" w:color="auto"/>
              <w:bottom w:val="single" w:sz="6" w:space="0" w:color="auto"/>
            </w:tcBorders>
            <w:shd w:val="solid" w:color="FFFFFF" w:fill="auto"/>
          </w:tcPr>
          <w:p w14:paraId="69E3B3B5"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6" w:space="0" w:color="auto"/>
              <w:bottom w:val="single" w:sz="6" w:space="0" w:color="auto"/>
            </w:tcBorders>
            <w:shd w:val="solid" w:color="FFFFFF" w:fill="auto"/>
          </w:tcPr>
          <w:p w14:paraId="5F722981"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CSS clarification</w:t>
            </w:r>
          </w:p>
        </w:tc>
        <w:tc>
          <w:tcPr>
            <w:tcW w:w="709" w:type="dxa"/>
            <w:tcBorders>
              <w:top w:val="nil"/>
              <w:left w:val="nil"/>
              <w:bottom w:val="nil"/>
            </w:tcBorders>
            <w:shd w:val="solid" w:color="FFFFFF" w:fill="auto"/>
          </w:tcPr>
          <w:p w14:paraId="39AF1248" w14:textId="77777777" w:rsidR="009D4C7F" w:rsidRPr="00C139B4" w:rsidRDefault="009D4C7F" w:rsidP="002B6321">
            <w:pPr>
              <w:spacing w:after="0"/>
              <w:rPr>
                <w:rFonts w:ascii="Arial" w:hAnsi="Arial"/>
                <w:snapToGrid w:val="0"/>
                <w:color w:val="000000"/>
                <w:sz w:val="16"/>
              </w:rPr>
            </w:pPr>
          </w:p>
        </w:tc>
      </w:tr>
      <w:tr w:rsidR="009D4C7F" w:rsidRPr="00C139B4" w14:paraId="56B9A688" w14:textId="77777777" w:rsidTr="002B6321">
        <w:tc>
          <w:tcPr>
            <w:tcW w:w="800" w:type="dxa"/>
            <w:tcBorders>
              <w:top w:val="nil"/>
              <w:bottom w:val="nil"/>
              <w:right w:val="nil"/>
            </w:tcBorders>
            <w:shd w:val="solid" w:color="FFFFFF" w:fill="auto"/>
          </w:tcPr>
          <w:p w14:paraId="69E90D47"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2CAF4A44"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5BC0D4A3"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CP-130295</w:t>
            </w:r>
          </w:p>
        </w:tc>
        <w:tc>
          <w:tcPr>
            <w:tcW w:w="567" w:type="dxa"/>
            <w:tcBorders>
              <w:top w:val="single" w:sz="6" w:space="0" w:color="auto"/>
              <w:bottom w:val="single" w:sz="6" w:space="0" w:color="auto"/>
            </w:tcBorders>
            <w:shd w:val="solid" w:color="FFFFFF" w:fill="auto"/>
          </w:tcPr>
          <w:p w14:paraId="0FAA6B6D"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0478</w:t>
            </w:r>
          </w:p>
        </w:tc>
        <w:tc>
          <w:tcPr>
            <w:tcW w:w="425" w:type="dxa"/>
            <w:tcBorders>
              <w:top w:val="single" w:sz="6" w:space="0" w:color="auto"/>
              <w:bottom w:val="single" w:sz="6" w:space="0" w:color="auto"/>
            </w:tcBorders>
            <w:shd w:val="solid" w:color="FFFFFF" w:fill="auto"/>
          </w:tcPr>
          <w:p w14:paraId="17E7F1E4"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6" w:space="0" w:color="auto"/>
              <w:bottom w:val="single" w:sz="6" w:space="0" w:color="auto"/>
            </w:tcBorders>
            <w:shd w:val="solid" w:color="FFFFFF" w:fill="auto"/>
          </w:tcPr>
          <w:p w14:paraId="383781A2"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Restoration Priority during SGW and PGW restoration procedures</w:t>
            </w:r>
          </w:p>
        </w:tc>
        <w:tc>
          <w:tcPr>
            <w:tcW w:w="709" w:type="dxa"/>
            <w:tcBorders>
              <w:top w:val="nil"/>
              <w:left w:val="nil"/>
              <w:bottom w:val="nil"/>
            </w:tcBorders>
            <w:shd w:val="solid" w:color="FFFFFF" w:fill="auto"/>
          </w:tcPr>
          <w:p w14:paraId="4474FA78" w14:textId="77777777" w:rsidR="009D4C7F" w:rsidRPr="00C139B4" w:rsidRDefault="009D4C7F" w:rsidP="002B6321">
            <w:pPr>
              <w:spacing w:after="0"/>
              <w:rPr>
                <w:rFonts w:ascii="Arial" w:hAnsi="Arial"/>
                <w:snapToGrid w:val="0"/>
                <w:color w:val="000000"/>
                <w:sz w:val="16"/>
              </w:rPr>
            </w:pPr>
          </w:p>
        </w:tc>
      </w:tr>
      <w:tr w:rsidR="009D4C7F" w:rsidRPr="00C139B4" w14:paraId="204EF3A9" w14:textId="77777777" w:rsidTr="002B6321">
        <w:tc>
          <w:tcPr>
            <w:tcW w:w="800" w:type="dxa"/>
            <w:tcBorders>
              <w:top w:val="nil"/>
              <w:bottom w:val="single" w:sz="6" w:space="0" w:color="auto"/>
              <w:right w:val="nil"/>
            </w:tcBorders>
            <w:shd w:val="solid" w:color="FFFFFF" w:fill="auto"/>
          </w:tcPr>
          <w:p w14:paraId="2B36A08D"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single" w:sz="6" w:space="0" w:color="auto"/>
            </w:tcBorders>
            <w:shd w:val="solid" w:color="FFFFFF" w:fill="auto"/>
          </w:tcPr>
          <w:p w14:paraId="69B9FF56"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1F85765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CP-130410</w:t>
            </w:r>
          </w:p>
        </w:tc>
        <w:tc>
          <w:tcPr>
            <w:tcW w:w="567" w:type="dxa"/>
            <w:tcBorders>
              <w:top w:val="single" w:sz="6" w:space="0" w:color="auto"/>
              <w:bottom w:val="single" w:sz="6" w:space="0" w:color="auto"/>
            </w:tcBorders>
            <w:shd w:val="solid" w:color="FFFFFF" w:fill="auto"/>
          </w:tcPr>
          <w:p w14:paraId="5E1990E4"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0508</w:t>
            </w:r>
          </w:p>
        </w:tc>
        <w:tc>
          <w:tcPr>
            <w:tcW w:w="425" w:type="dxa"/>
            <w:tcBorders>
              <w:top w:val="single" w:sz="6" w:space="0" w:color="auto"/>
              <w:bottom w:val="single" w:sz="6" w:space="0" w:color="auto"/>
            </w:tcBorders>
            <w:shd w:val="solid" w:color="FFFFFF" w:fill="auto"/>
          </w:tcPr>
          <w:p w14:paraId="15D857E4"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6" w:space="0" w:color="auto"/>
              <w:bottom w:val="single" w:sz="6" w:space="0" w:color="auto"/>
            </w:tcBorders>
            <w:shd w:val="solid" w:color="FFFFFF" w:fill="auto"/>
          </w:tcPr>
          <w:p w14:paraId="27B0903C"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HSS handling of T-ADS for detached subscriber</w:t>
            </w:r>
          </w:p>
        </w:tc>
        <w:tc>
          <w:tcPr>
            <w:tcW w:w="709" w:type="dxa"/>
            <w:tcBorders>
              <w:top w:val="nil"/>
              <w:left w:val="nil"/>
              <w:bottom w:val="single" w:sz="6" w:space="0" w:color="auto"/>
            </w:tcBorders>
            <w:shd w:val="solid" w:color="FFFFFF" w:fill="auto"/>
          </w:tcPr>
          <w:p w14:paraId="3B9A0F6F" w14:textId="77777777" w:rsidR="009D4C7F" w:rsidRPr="00C139B4" w:rsidRDefault="009D4C7F" w:rsidP="002B6321">
            <w:pPr>
              <w:spacing w:after="0"/>
              <w:rPr>
                <w:rFonts w:ascii="Arial" w:hAnsi="Arial"/>
                <w:snapToGrid w:val="0"/>
                <w:color w:val="000000"/>
                <w:sz w:val="16"/>
              </w:rPr>
            </w:pPr>
          </w:p>
        </w:tc>
      </w:tr>
      <w:tr w:rsidR="009D4C7F" w:rsidRPr="00C139B4" w14:paraId="30ECA1AE" w14:textId="77777777" w:rsidTr="002B6321">
        <w:tc>
          <w:tcPr>
            <w:tcW w:w="800" w:type="dxa"/>
            <w:tcBorders>
              <w:top w:val="single" w:sz="6" w:space="0" w:color="auto"/>
              <w:bottom w:val="nil"/>
              <w:right w:val="nil"/>
            </w:tcBorders>
            <w:shd w:val="solid" w:color="FFFFFF" w:fill="auto"/>
          </w:tcPr>
          <w:p w14:paraId="0FE6682C"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2013-09</w:t>
            </w:r>
          </w:p>
        </w:tc>
        <w:tc>
          <w:tcPr>
            <w:tcW w:w="800" w:type="dxa"/>
            <w:tcBorders>
              <w:top w:val="single" w:sz="6" w:space="0" w:color="auto"/>
              <w:left w:val="nil"/>
              <w:bottom w:val="nil"/>
            </w:tcBorders>
            <w:shd w:val="solid" w:color="FFFFFF" w:fill="auto"/>
          </w:tcPr>
          <w:p w14:paraId="1537284B"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CT#61</w:t>
            </w:r>
          </w:p>
        </w:tc>
        <w:tc>
          <w:tcPr>
            <w:tcW w:w="1094" w:type="dxa"/>
            <w:tcBorders>
              <w:top w:val="single" w:sz="6" w:space="0" w:color="auto"/>
              <w:bottom w:val="single" w:sz="6" w:space="0" w:color="auto"/>
            </w:tcBorders>
            <w:shd w:val="solid" w:color="FFFFFF" w:fill="auto"/>
          </w:tcPr>
          <w:p w14:paraId="00118397"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CP-130444</w:t>
            </w:r>
          </w:p>
        </w:tc>
        <w:tc>
          <w:tcPr>
            <w:tcW w:w="567" w:type="dxa"/>
            <w:tcBorders>
              <w:top w:val="single" w:sz="6" w:space="0" w:color="auto"/>
              <w:bottom w:val="single" w:sz="6" w:space="0" w:color="auto"/>
            </w:tcBorders>
            <w:shd w:val="solid" w:color="FFFFFF" w:fill="auto"/>
          </w:tcPr>
          <w:p w14:paraId="3AF1F021"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0515</w:t>
            </w:r>
          </w:p>
        </w:tc>
        <w:tc>
          <w:tcPr>
            <w:tcW w:w="425" w:type="dxa"/>
            <w:tcBorders>
              <w:top w:val="single" w:sz="6" w:space="0" w:color="auto"/>
              <w:bottom w:val="single" w:sz="6" w:space="0" w:color="auto"/>
            </w:tcBorders>
            <w:shd w:val="solid" w:color="FFFFFF" w:fill="auto"/>
          </w:tcPr>
          <w:p w14:paraId="6E95E546"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6" w:space="0" w:color="auto"/>
              <w:bottom w:val="single" w:sz="6" w:space="0" w:color="auto"/>
            </w:tcBorders>
            <w:shd w:val="solid" w:color="FFFFFF" w:fill="auto"/>
          </w:tcPr>
          <w:p w14:paraId="07899A41"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Correction to the restoration priority levels during SGW and PGW restoration procedures</w:t>
            </w:r>
          </w:p>
        </w:tc>
        <w:tc>
          <w:tcPr>
            <w:tcW w:w="709" w:type="dxa"/>
            <w:tcBorders>
              <w:top w:val="single" w:sz="6" w:space="0" w:color="auto"/>
              <w:left w:val="nil"/>
              <w:bottom w:val="nil"/>
            </w:tcBorders>
            <w:shd w:val="solid" w:color="FFFFFF" w:fill="auto"/>
          </w:tcPr>
          <w:p w14:paraId="44EF71C6"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12.2.0</w:t>
            </w:r>
          </w:p>
        </w:tc>
      </w:tr>
      <w:tr w:rsidR="009D4C7F" w:rsidRPr="00C139B4" w14:paraId="23C23227" w14:textId="77777777" w:rsidTr="002B6321">
        <w:tc>
          <w:tcPr>
            <w:tcW w:w="800" w:type="dxa"/>
            <w:tcBorders>
              <w:top w:val="nil"/>
              <w:bottom w:val="nil"/>
              <w:right w:val="nil"/>
            </w:tcBorders>
            <w:shd w:val="solid" w:color="FFFFFF" w:fill="auto"/>
          </w:tcPr>
          <w:p w14:paraId="01036782"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AA68ACA"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622759C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CP-130450</w:t>
            </w:r>
          </w:p>
        </w:tc>
        <w:tc>
          <w:tcPr>
            <w:tcW w:w="567" w:type="dxa"/>
            <w:tcBorders>
              <w:top w:val="single" w:sz="6" w:space="0" w:color="auto"/>
              <w:bottom w:val="single" w:sz="6" w:space="0" w:color="auto"/>
            </w:tcBorders>
            <w:shd w:val="solid" w:color="FFFFFF" w:fill="auto"/>
          </w:tcPr>
          <w:p w14:paraId="1AACDA94"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0517</w:t>
            </w:r>
          </w:p>
        </w:tc>
        <w:tc>
          <w:tcPr>
            <w:tcW w:w="425" w:type="dxa"/>
            <w:tcBorders>
              <w:top w:val="single" w:sz="6" w:space="0" w:color="auto"/>
              <w:bottom w:val="single" w:sz="6" w:space="0" w:color="auto"/>
            </w:tcBorders>
            <w:shd w:val="solid" w:color="FFFFFF" w:fill="auto"/>
          </w:tcPr>
          <w:p w14:paraId="744A0FB8"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6" w:space="0" w:color="auto"/>
              <w:bottom w:val="single" w:sz="6" w:space="0" w:color="auto"/>
            </w:tcBorders>
            <w:shd w:val="solid" w:color="FFFFFF" w:fill="auto"/>
          </w:tcPr>
          <w:p w14:paraId="5849E946"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HPLMN-ODB Correction</w:t>
            </w:r>
          </w:p>
        </w:tc>
        <w:tc>
          <w:tcPr>
            <w:tcW w:w="709" w:type="dxa"/>
            <w:tcBorders>
              <w:top w:val="nil"/>
              <w:left w:val="nil"/>
              <w:bottom w:val="nil"/>
            </w:tcBorders>
            <w:shd w:val="solid" w:color="FFFFFF" w:fill="auto"/>
          </w:tcPr>
          <w:p w14:paraId="2686FDC5" w14:textId="77777777" w:rsidR="009D4C7F" w:rsidRPr="00C139B4" w:rsidRDefault="009D4C7F" w:rsidP="002B6321">
            <w:pPr>
              <w:spacing w:after="0"/>
              <w:rPr>
                <w:rFonts w:ascii="Arial" w:hAnsi="Arial"/>
                <w:snapToGrid w:val="0"/>
                <w:color w:val="000000"/>
                <w:sz w:val="16"/>
              </w:rPr>
            </w:pPr>
          </w:p>
        </w:tc>
      </w:tr>
      <w:tr w:rsidR="009D4C7F" w:rsidRPr="00C139B4" w14:paraId="5F544B3E" w14:textId="77777777" w:rsidTr="002B6321">
        <w:tc>
          <w:tcPr>
            <w:tcW w:w="800" w:type="dxa"/>
            <w:tcBorders>
              <w:top w:val="nil"/>
              <w:bottom w:val="nil"/>
              <w:right w:val="nil"/>
            </w:tcBorders>
            <w:shd w:val="solid" w:color="FFFFFF" w:fill="auto"/>
          </w:tcPr>
          <w:p w14:paraId="6C0AD5DC"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6BB5500"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0BB8D96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CP-130463</w:t>
            </w:r>
          </w:p>
        </w:tc>
        <w:tc>
          <w:tcPr>
            <w:tcW w:w="567" w:type="dxa"/>
            <w:tcBorders>
              <w:top w:val="single" w:sz="6" w:space="0" w:color="auto"/>
              <w:bottom w:val="single" w:sz="6" w:space="0" w:color="auto"/>
            </w:tcBorders>
            <w:shd w:val="solid" w:color="FFFFFF" w:fill="auto"/>
          </w:tcPr>
          <w:p w14:paraId="4D796716"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0518</w:t>
            </w:r>
          </w:p>
        </w:tc>
        <w:tc>
          <w:tcPr>
            <w:tcW w:w="425" w:type="dxa"/>
            <w:tcBorders>
              <w:top w:val="single" w:sz="6" w:space="0" w:color="auto"/>
              <w:bottom w:val="single" w:sz="6" w:space="0" w:color="auto"/>
            </w:tcBorders>
            <w:shd w:val="solid" w:color="FFFFFF" w:fill="auto"/>
          </w:tcPr>
          <w:p w14:paraId="45749DF2"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961" w:type="dxa"/>
            <w:tcBorders>
              <w:top w:val="single" w:sz="6" w:space="0" w:color="auto"/>
              <w:bottom w:val="single" w:sz="6" w:space="0" w:color="auto"/>
            </w:tcBorders>
            <w:shd w:val="solid" w:color="FFFFFF" w:fill="auto"/>
          </w:tcPr>
          <w:p w14:paraId="25DC166C"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CancelLocation requesting reattach</w:t>
            </w:r>
          </w:p>
        </w:tc>
        <w:tc>
          <w:tcPr>
            <w:tcW w:w="709" w:type="dxa"/>
            <w:tcBorders>
              <w:top w:val="nil"/>
              <w:left w:val="nil"/>
              <w:bottom w:val="nil"/>
            </w:tcBorders>
            <w:shd w:val="solid" w:color="FFFFFF" w:fill="auto"/>
          </w:tcPr>
          <w:p w14:paraId="0754E7FB" w14:textId="77777777" w:rsidR="009D4C7F" w:rsidRPr="00C139B4" w:rsidRDefault="009D4C7F" w:rsidP="002B6321">
            <w:pPr>
              <w:spacing w:after="0"/>
              <w:rPr>
                <w:rFonts w:ascii="Arial" w:hAnsi="Arial"/>
                <w:snapToGrid w:val="0"/>
                <w:color w:val="000000"/>
                <w:sz w:val="16"/>
              </w:rPr>
            </w:pPr>
          </w:p>
        </w:tc>
      </w:tr>
      <w:tr w:rsidR="009D4C7F" w:rsidRPr="00C139B4" w14:paraId="749697A8" w14:textId="77777777" w:rsidTr="002B6321">
        <w:tc>
          <w:tcPr>
            <w:tcW w:w="800" w:type="dxa"/>
            <w:tcBorders>
              <w:top w:val="nil"/>
              <w:bottom w:val="nil"/>
              <w:right w:val="nil"/>
            </w:tcBorders>
            <w:shd w:val="solid" w:color="FFFFFF" w:fill="auto"/>
          </w:tcPr>
          <w:p w14:paraId="3FD7792B"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485032D3"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47BA981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CP-130456</w:t>
            </w:r>
          </w:p>
        </w:tc>
        <w:tc>
          <w:tcPr>
            <w:tcW w:w="567" w:type="dxa"/>
            <w:tcBorders>
              <w:top w:val="single" w:sz="6" w:space="0" w:color="auto"/>
              <w:bottom w:val="single" w:sz="6" w:space="0" w:color="auto"/>
            </w:tcBorders>
            <w:shd w:val="solid" w:color="FFFFFF" w:fill="auto"/>
          </w:tcPr>
          <w:p w14:paraId="5C68FF6C"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0519</w:t>
            </w:r>
          </w:p>
        </w:tc>
        <w:tc>
          <w:tcPr>
            <w:tcW w:w="425" w:type="dxa"/>
            <w:tcBorders>
              <w:top w:val="single" w:sz="6" w:space="0" w:color="auto"/>
              <w:bottom w:val="single" w:sz="6" w:space="0" w:color="auto"/>
            </w:tcBorders>
            <w:shd w:val="solid" w:color="FFFFFF" w:fill="auto"/>
          </w:tcPr>
          <w:p w14:paraId="431BA900"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6" w:space="0" w:color="auto"/>
              <w:bottom w:val="single" w:sz="6" w:space="0" w:color="auto"/>
            </w:tcBorders>
            <w:shd w:val="solid" w:color="FFFFFF" w:fill="auto"/>
          </w:tcPr>
          <w:p w14:paraId="172F4BE1"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Indication of Gdd support over S6d</w:t>
            </w:r>
          </w:p>
        </w:tc>
        <w:tc>
          <w:tcPr>
            <w:tcW w:w="709" w:type="dxa"/>
            <w:tcBorders>
              <w:top w:val="nil"/>
              <w:left w:val="nil"/>
              <w:bottom w:val="nil"/>
            </w:tcBorders>
            <w:shd w:val="solid" w:color="FFFFFF" w:fill="auto"/>
          </w:tcPr>
          <w:p w14:paraId="0C7EB947" w14:textId="77777777" w:rsidR="009D4C7F" w:rsidRPr="00C139B4" w:rsidRDefault="009D4C7F" w:rsidP="002B6321">
            <w:pPr>
              <w:spacing w:after="0"/>
              <w:rPr>
                <w:rFonts w:ascii="Arial" w:hAnsi="Arial"/>
                <w:snapToGrid w:val="0"/>
                <w:color w:val="000000"/>
                <w:sz w:val="16"/>
              </w:rPr>
            </w:pPr>
          </w:p>
        </w:tc>
      </w:tr>
      <w:tr w:rsidR="009D4C7F" w:rsidRPr="00C139B4" w14:paraId="60A3D422" w14:textId="77777777" w:rsidTr="002B6321">
        <w:tc>
          <w:tcPr>
            <w:tcW w:w="800" w:type="dxa"/>
            <w:tcBorders>
              <w:top w:val="nil"/>
              <w:bottom w:val="nil"/>
              <w:right w:val="nil"/>
            </w:tcBorders>
            <w:shd w:val="solid" w:color="FFFFFF" w:fill="auto"/>
          </w:tcPr>
          <w:p w14:paraId="5044F114"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FE17F94"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08E83F83"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CP-130461</w:t>
            </w:r>
          </w:p>
        </w:tc>
        <w:tc>
          <w:tcPr>
            <w:tcW w:w="567" w:type="dxa"/>
            <w:tcBorders>
              <w:top w:val="single" w:sz="6" w:space="0" w:color="auto"/>
              <w:bottom w:val="single" w:sz="6" w:space="0" w:color="auto"/>
            </w:tcBorders>
            <w:shd w:val="solid" w:color="FFFFFF" w:fill="auto"/>
          </w:tcPr>
          <w:p w14:paraId="50D94A0C"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0520</w:t>
            </w:r>
          </w:p>
        </w:tc>
        <w:tc>
          <w:tcPr>
            <w:tcW w:w="425" w:type="dxa"/>
            <w:tcBorders>
              <w:top w:val="single" w:sz="6" w:space="0" w:color="auto"/>
              <w:bottom w:val="single" w:sz="6" w:space="0" w:color="auto"/>
            </w:tcBorders>
            <w:shd w:val="solid" w:color="FFFFFF" w:fill="auto"/>
          </w:tcPr>
          <w:p w14:paraId="3AFA96CF"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961" w:type="dxa"/>
            <w:tcBorders>
              <w:top w:val="single" w:sz="6" w:space="0" w:color="auto"/>
              <w:bottom w:val="single" w:sz="6" w:space="0" w:color="auto"/>
            </w:tcBorders>
            <w:shd w:val="solid" w:color="FFFFFF" w:fill="auto"/>
          </w:tcPr>
          <w:p w14:paraId="3A7864FB"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Homogeneous Support Of Voice over IP</w:t>
            </w:r>
          </w:p>
        </w:tc>
        <w:tc>
          <w:tcPr>
            <w:tcW w:w="709" w:type="dxa"/>
            <w:tcBorders>
              <w:top w:val="nil"/>
              <w:left w:val="nil"/>
              <w:bottom w:val="nil"/>
            </w:tcBorders>
            <w:shd w:val="solid" w:color="FFFFFF" w:fill="auto"/>
          </w:tcPr>
          <w:p w14:paraId="37C6CC99" w14:textId="77777777" w:rsidR="009D4C7F" w:rsidRPr="00C139B4" w:rsidRDefault="009D4C7F" w:rsidP="002B6321">
            <w:pPr>
              <w:spacing w:after="0"/>
              <w:rPr>
                <w:rFonts w:ascii="Arial" w:hAnsi="Arial"/>
                <w:snapToGrid w:val="0"/>
                <w:color w:val="000000"/>
                <w:sz w:val="16"/>
              </w:rPr>
            </w:pPr>
          </w:p>
        </w:tc>
      </w:tr>
      <w:tr w:rsidR="009D4C7F" w:rsidRPr="00C139B4" w14:paraId="1414803E" w14:textId="77777777" w:rsidTr="002B6321">
        <w:tc>
          <w:tcPr>
            <w:tcW w:w="800" w:type="dxa"/>
            <w:tcBorders>
              <w:top w:val="nil"/>
              <w:bottom w:val="nil"/>
              <w:right w:val="nil"/>
            </w:tcBorders>
            <w:shd w:val="solid" w:color="FFFFFF" w:fill="auto"/>
          </w:tcPr>
          <w:p w14:paraId="080E124B"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1EE076FA"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2441235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CP-130461</w:t>
            </w:r>
          </w:p>
        </w:tc>
        <w:tc>
          <w:tcPr>
            <w:tcW w:w="567" w:type="dxa"/>
            <w:tcBorders>
              <w:top w:val="single" w:sz="6" w:space="0" w:color="auto"/>
              <w:bottom w:val="single" w:sz="6" w:space="0" w:color="auto"/>
            </w:tcBorders>
            <w:shd w:val="solid" w:color="FFFFFF" w:fill="auto"/>
          </w:tcPr>
          <w:p w14:paraId="71F5CE98"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0521</w:t>
            </w:r>
          </w:p>
        </w:tc>
        <w:tc>
          <w:tcPr>
            <w:tcW w:w="425" w:type="dxa"/>
            <w:tcBorders>
              <w:top w:val="single" w:sz="6" w:space="0" w:color="auto"/>
              <w:bottom w:val="single" w:sz="6" w:space="0" w:color="auto"/>
            </w:tcBorders>
            <w:shd w:val="solid" w:color="FFFFFF" w:fill="auto"/>
          </w:tcPr>
          <w:p w14:paraId="7E037F12"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6" w:space="0" w:color="auto"/>
              <w:bottom w:val="single" w:sz="6" w:space="0" w:color="auto"/>
            </w:tcBorders>
            <w:shd w:val="solid" w:color="FFFFFF" w:fill="auto"/>
          </w:tcPr>
          <w:p w14:paraId="672EDE6E"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Definition of User-State values</w:t>
            </w:r>
          </w:p>
        </w:tc>
        <w:tc>
          <w:tcPr>
            <w:tcW w:w="709" w:type="dxa"/>
            <w:tcBorders>
              <w:top w:val="nil"/>
              <w:left w:val="nil"/>
              <w:bottom w:val="nil"/>
            </w:tcBorders>
            <w:shd w:val="solid" w:color="FFFFFF" w:fill="auto"/>
          </w:tcPr>
          <w:p w14:paraId="0C181CC6" w14:textId="77777777" w:rsidR="009D4C7F" w:rsidRPr="00C139B4" w:rsidRDefault="009D4C7F" w:rsidP="002B6321">
            <w:pPr>
              <w:spacing w:after="0"/>
              <w:rPr>
                <w:rFonts w:ascii="Arial" w:hAnsi="Arial"/>
                <w:snapToGrid w:val="0"/>
                <w:color w:val="000000"/>
                <w:sz w:val="16"/>
              </w:rPr>
            </w:pPr>
          </w:p>
        </w:tc>
      </w:tr>
      <w:tr w:rsidR="009D4C7F" w:rsidRPr="00C139B4" w14:paraId="45AC7107" w14:textId="77777777" w:rsidTr="002B6321">
        <w:tc>
          <w:tcPr>
            <w:tcW w:w="800" w:type="dxa"/>
            <w:tcBorders>
              <w:top w:val="nil"/>
              <w:bottom w:val="single" w:sz="4" w:space="0" w:color="auto"/>
              <w:right w:val="nil"/>
            </w:tcBorders>
            <w:shd w:val="solid" w:color="FFFFFF" w:fill="auto"/>
          </w:tcPr>
          <w:p w14:paraId="718899B8"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207E27D3"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4" w:space="0" w:color="auto"/>
            </w:tcBorders>
            <w:shd w:val="solid" w:color="FFFFFF" w:fill="auto"/>
          </w:tcPr>
          <w:p w14:paraId="22CA866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CP-130461</w:t>
            </w:r>
          </w:p>
        </w:tc>
        <w:tc>
          <w:tcPr>
            <w:tcW w:w="567" w:type="dxa"/>
            <w:tcBorders>
              <w:top w:val="single" w:sz="6" w:space="0" w:color="auto"/>
              <w:bottom w:val="single" w:sz="4" w:space="0" w:color="auto"/>
            </w:tcBorders>
            <w:shd w:val="solid" w:color="FFFFFF" w:fill="auto"/>
          </w:tcPr>
          <w:p w14:paraId="4E939CA0"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0522</w:t>
            </w:r>
          </w:p>
        </w:tc>
        <w:tc>
          <w:tcPr>
            <w:tcW w:w="425" w:type="dxa"/>
            <w:tcBorders>
              <w:top w:val="single" w:sz="6" w:space="0" w:color="auto"/>
              <w:bottom w:val="single" w:sz="4" w:space="0" w:color="auto"/>
            </w:tcBorders>
            <w:shd w:val="solid" w:color="FFFFFF" w:fill="auto"/>
          </w:tcPr>
          <w:p w14:paraId="0FEC733B"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6" w:space="0" w:color="auto"/>
              <w:bottom w:val="single" w:sz="4" w:space="0" w:color="auto"/>
            </w:tcBorders>
            <w:shd w:val="solid" w:color="FFFFFF" w:fill="auto"/>
          </w:tcPr>
          <w:p w14:paraId="7D0D4E62" w14:textId="77777777" w:rsidR="009D4C7F" w:rsidRPr="00C139B4" w:rsidRDefault="009D4C7F" w:rsidP="002B6321">
            <w:pPr>
              <w:spacing w:after="0"/>
              <w:jc w:val="both"/>
              <w:rPr>
                <w:rFonts w:ascii="Arial" w:hAnsi="Arial"/>
                <w:snapToGrid w:val="0"/>
                <w:color w:val="000000"/>
                <w:sz w:val="16"/>
                <w:lang w:val="en-AU"/>
              </w:rPr>
            </w:pPr>
            <w:smartTag w:uri="urn:schemas-microsoft-com:office:smarttags" w:element="place">
              <w:smartTag w:uri="urn:schemas-microsoft-com:office:smarttags" w:element="PlaceName">
                <w:r w:rsidRPr="00C139B4">
                  <w:rPr>
                    <w:rFonts w:ascii="Arial" w:hAnsi="Arial"/>
                    <w:snapToGrid w:val="0"/>
                    <w:color w:val="000000"/>
                    <w:sz w:val="16"/>
                    <w:lang w:val="en-AU"/>
                  </w:rPr>
                  <w:t>Context</w:t>
                </w:r>
              </w:smartTag>
              <w:r w:rsidRPr="00C139B4">
                <w:rPr>
                  <w:rFonts w:ascii="Arial" w:hAnsi="Arial"/>
                  <w:snapToGrid w:val="0"/>
                  <w:color w:val="000000"/>
                  <w:sz w:val="16"/>
                  <w:lang w:val="en-AU"/>
                </w:rPr>
                <w:t xml:space="preserve"> </w:t>
              </w:r>
              <w:smartTag w:uri="urn:schemas-microsoft-com:office:smarttags" w:element="PlaceName">
                <w:r w:rsidRPr="00C139B4">
                  <w:rPr>
                    <w:rFonts w:ascii="Arial" w:hAnsi="Arial"/>
                    <w:snapToGrid w:val="0"/>
                    <w:color w:val="000000"/>
                    <w:sz w:val="16"/>
                    <w:lang w:val="en-AU"/>
                  </w:rPr>
                  <w:t>Identifier</w:t>
                </w:r>
              </w:smartTag>
              <w:r w:rsidRPr="00C139B4">
                <w:rPr>
                  <w:rFonts w:ascii="Arial" w:hAnsi="Arial"/>
                  <w:snapToGrid w:val="0"/>
                  <w:color w:val="000000"/>
                  <w:sz w:val="16"/>
                  <w:lang w:val="en-AU"/>
                </w:rPr>
                <w:t xml:space="preserve"> </w:t>
              </w:r>
              <w:smartTag w:uri="urn:schemas-microsoft-com:office:smarttags" w:element="PlaceType">
                <w:r w:rsidRPr="00C139B4">
                  <w:rPr>
                    <w:rFonts w:ascii="Arial" w:hAnsi="Arial"/>
                    <w:snapToGrid w:val="0"/>
                    <w:color w:val="000000"/>
                    <w:sz w:val="16"/>
                    <w:lang w:val="en-AU"/>
                  </w:rPr>
                  <w:t>Range</w:t>
                </w:r>
              </w:smartTag>
            </w:smartTag>
            <w:r w:rsidRPr="00C139B4">
              <w:rPr>
                <w:rFonts w:ascii="Arial" w:hAnsi="Arial"/>
                <w:snapToGrid w:val="0"/>
                <w:color w:val="000000"/>
                <w:sz w:val="16"/>
                <w:lang w:val="en-AU"/>
              </w:rPr>
              <w:t xml:space="preserve"> Inconsistency</w:t>
            </w:r>
          </w:p>
        </w:tc>
        <w:tc>
          <w:tcPr>
            <w:tcW w:w="709" w:type="dxa"/>
            <w:tcBorders>
              <w:top w:val="nil"/>
              <w:left w:val="nil"/>
              <w:bottom w:val="single" w:sz="4" w:space="0" w:color="auto"/>
            </w:tcBorders>
            <w:shd w:val="solid" w:color="FFFFFF" w:fill="auto"/>
          </w:tcPr>
          <w:p w14:paraId="02850F66" w14:textId="77777777" w:rsidR="009D4C7F" w:rsidRPr="00C139B4" w:rsidRDefault="009D4C7F" w:rsidP="002B6321">
            <w:pPr>
              <w:spacing w:after="0"/>
              <w:rPr>
                <w:rFonts w:ascii="Arial" w:hAnsi="Arial"/>
                <w:snapToGrid w:val="0"/>
                <w:color w:val="000000"/>
                <w:sz w:val="16"/>
              </w:rPr>
            </w:pPr>
          </w:p>
        </w:tc>
      </w:tr>
      <w:tr w:rsidR="009D4C7F" w:rsidRPr="00C139B4" w14:paraId="03A26C8E" w14:textId="77777777" w:rsidTr="002B6321">
        <w:tc>
          <w:tcPr>
            <w:tcW w:w="800" w:type="dxa"/>
            <w:tcBorders>
              <w:top w:val="single" w:sz="4" w:space="0" w:color="auto"/>
              <w:left w:val="single" w:sz="4" w:space="0" w:color="auto"/>
              <w:bottom w:val="nil"/>
              <w:right w:val="nil"/>
            </w:tcBorders>
            <w:shd w:val="solid" w:color="FFFFFF" w:fill="auto"/>
          </w:tcPr>
          <w:p w14:paraId="0379037F"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2013-12</w:t>
            </w:r>
          </w:p>
        </w:tc>
        <w:tc>
          <w:tcPr>
            <w:tcW w:w="800" w:type="dxa"/>
            <w:tcBorders>
              <w:top w:val="single" w:sz="4" w:space="0" w:color="auto"/>
              <w:left w:val="nil"/>
              <w:bottom w:val="nil"/>
            </w:tcBorders>
            <w:shd w:val="solid" w:color="FFFFFF" w:fill="auto"/>
          </w:tcPr>
          <w:p w14:paraId="5487E378"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CT#62</w:t>
            </w:r>
          </w:p>
        </w:tc>
        <w:tc>
          <w:tcPr>
            <w:tcW w:w="1094" w:type="dxa"/>
            <w:tcBorders>
              <w:top w:val="single" w:sz="4" w:space="0" w:color="auto"/>
              <w:bottom w:val="single" w:sz="6" w:space="0" w:color="auto"/>
            </w:tcBorders>
            <w:shd w:val="solid" w:color="FFFFFF" w:fill="auto"/>
          </w:tcPr>
          <w:p w14:paraId="7C2E659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CP-130611</w:t>
            </w:r>
          </w:p>
        </w:tc>
        <w:tc>
          <w:tcPr>
            <w:tcW w:w="567" w:type="dxa"/>
            <w:tcBorders>
              <w:top w:val="single" w:sz="4" w:space="0" w:color="auto"/>
              <w:bottom w:val="single" w:sz="6" w:space="0" w:color="auto"/>
            </w:tcBorders>
            <w:shd w:val="solid" w:color="FFFFFF" w:fill="auto"/>
          </w:tcPr>
          <w:p w14:paraId="1AFCE48C"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0528</w:t>
            </w:r>
          </w:p>
        </w:tc>
        <w:tc>
          <w:tcPr>
            <w:tcW w:w="425" w:type="dxa"/>
            <w:tcBorders>
              <w:top w:val="single" w:sz="4" w:space="0" w:color="auto"/>
              <w:bottom w:val="single" w:sz="6" w:space="0" w:color="auto"/>
            </w:tcBorders>
            <w:shd w:val="solid" w:color="FFFFFF" w:fill="auto"/>
          </w:tcPr>
          <w:p w14:paraId="72D87E70"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bottom w:val="single" w:sz="6" w:space="0" w:color="auto"/>
            </w:tcBorders>
            <w:shd w:val="solid" w:color="FFFFFF" w:fill="auto"/>
          </w:tcPr>
          <w:p w14:paraId="767775A3"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Addtion of S6aS6d-Indicator in NOR</w:t>
            </w:r>
          </w:p>
        </w:tc>
        <w:tc>
          <w:tcPr>
            <w:tcW w:w="709" w:type="dxa"/>
            <w:tcBorders>
              <w:top w:val="single" w:sz="4" w:space="0" w:color="auto"/>
              <w:left w:val="nil"/>
              <w:bottom w:val="nil"/>
              <w:right w:val="single" w:sz="4" w:space="0" w:color="auto"/>
            </w:tcBorders>
            <w:shd w:val="solid" w:color="FFFFFF" w:fill="auto"/>
          </w:tcPr>
          <w:p w14:paraId="5FE8DE3B"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12.3.0</w:t>
            </w:r>
          </w:p>
        </w:tc>
      </w:tr>
      <w:tr w:rsidR="009D4C7F" w:rsidRPr="00C139B4" w14:paraId="092BA609" w14:textId="77777777" w:rsidTr="002B6321">
        <w:tc>
          <w:tcPr>
            <w:tcW w:w="800" w:type="dxa"/>
            <w:tcBorders>
              <w:top w:val="nil"/>
              <w:left w:val="single" w:sz="4" w:space="0" w:color="auto"/>
              <w:bottom w:val="nil"/>
              <w:right w:val="nil"/>
            </w:tcBorders>
            <w:shd w:val="solid" w:color="FFFFFF" w:fill="auto"/>
          </w:tcPr>
          <w:p w14:paraId="092B4560"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5C1139C8"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1BE2998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CP-130617</w:t>
            </w:r>
          </w:p>
        </w:tc>
        <w:tc>
          <w:tcPr>
            <w:tcW w:w="567" w:type="dxa"/>
            <w:tcBorders>
              <w:top w:val="single" w:sz="6" w:space="0" w:color="auto"/>
              <w:bottom w:val="single" w:sz="6" w:space="0" w:color="auto"/>
            </w:tcBorders>
            <w:shd w:val="solid" w:color="FFFFFF" w:fill="auto"/>
          </w:tcPr>
          <w:p w14:paraId="5F29A5A4"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0533</w:t>
            </w:r>
          </w:p>
        </w:tc>
        <w:tc>
          <w:tcPr>
            <w:tcW w:w="425" w:type="dxa"/>
            <w:tcBorders>
              <w:top w:val="single" w:sz="6" w:space="0" w:color="auto"/>
              <w:bottom w:val="single" w:sz="6" w:space="0" w:color="auto"/>
            </w:tcBorders>
            <w:shd w:val="solid" w:color="FFFFFF" w:fill="auto"/>
          </w:tcPr>
          <w:p w14:paraId="5BC4623D"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6" w:space="0" w:color="auto"/>
              <w:bottom w:val="single" w:sz="6" w:space="0" w:color="auto"/>
            </w:tcBorders>
            <w:shd w:val="solid" w:color="FFFFFF" w:fill="auto"/>
          </w:tcPr>
          <w:p w14:paraId="17F999F3"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MME Initiated Removal</w:t>
            </w:r>
            <w:r w:rsidRPr="00C139B4">
              <w:rPr>
                <w:rFonts w:ascii="Arial" w:hAnsi="Arial"/>
                <w:snapToGrid w:val="0"/>
                <w:color w:val="000000"/>
                <w:sz w:val="16"/>
                <w:lang w:val="en-AU"/>
              </w:rPr>
              <w:t xml:space="preserve"> of </w:t>
            </w:r>
            <w:r w:rsidRPr="00C139B4">
              <w:rPr>
                <w:rFonts w:ascii="Arial" w:hAnsi="Arial" w:hint="eastAsia"/>
                <w:snapToGrid w:val="0"/>
                <w:color w:val="000000"/>
                <w:sz w:val="16"/>
                <w:lang w:val="en-AU"/>
              </w:rPr>
              <w:t>MME</w:t>
            </w:r>
            <w:r w:rsidRPr="00C139B4">
              <w:rPr>
                <w:rFonts w:ascii="Arial" w:hAnsi="Arial"/>
                <w:snapToGrid w:val="0"/>
                <w:color w:val="000000"/>
                <w:sz w:val="16"/>
                <w:lang w:val="en-AU"/>
              </w:rPr>
              <w:t xml:space="preserve"> </w:t>
            </w:r>
            <w:r w:rsidRPr="00C139B4">
              <w:rPr>
                <w:rFonts w:ascii="Arial" w:hAnsi="Arial" w:hint="eastAsia"/>
                <w:snapToGrid w:val="0"/>
                <w:color w:val="000000"/>
                <w:sz w:val="16"/>
                <w:lang w:val="en-AU"/>
              </w:rPr>
              <w:t>R</w:t>
            </w:r>
            <w:r w:rsidRPr="00C139B4">
              <w:rPr>
                <w:rFonts w:ascii="Arial" w:hAnsi="Arial"/>
                <w:snapToGrid w:val="0"/>
                <w:color w:val="000000"/>
                <w:sz w:val="16"/>
                <w:lang w:val="en-AU"/>
              </w:rPr>
              <w:t>egistration for SMS</w:t>
            </w:r>
          </w:p>
        </w:tc>
        <w:tc>
          <w:tcPr>
            <w:tcW w:w="709" w:type="dxa"/>
            <w:tcBorders>
              <w:top w:val="nil"/>
              <w:left w:val="nil"/>
              <w:bottom w:val="nil"/>
              <w:right w:val="single" w:sz="4" w:space="0" w:color="auto"/>
            </w:tcBorders>
            <w:shd w:val="solid" w:color="FFFFFF" w:fill="auto"/>
          </w:tcPr>
          <w:p w14:paraId="5D93C64F" w14:textId="77777777" w:rsidR="009D4C7F" w:rsidRPr="00C139B4" w:rsidRDefault="009D4C7F" w:rsidP="002B6321">
            <w:pPr>
              <w:spacing w:after="0"/>
              <w:rPr>
                <w:rFonts w:ascii="Arial" w:hAnsi="Arial"/>
                <w:snapToGrid w:val="0"/>
                <w:color w:val="000000"/>
                <w:sz w:val="16"/>
              </w:rPr>
            </w:pPr>
          </w:p>
        </w:tc>
      </w:tr>
      <w:tr w:rsidR="009D4C7F" w:rsidRPr="00C139B4" w14:paraId="58848CF1" w14:textId="77777777" w:rsidTr="002B6321">
        <w:tc>
          <w:tcPr>
            <w:tcW w:w="800" w:type="dxa"/>
            <w:tcBorders>
              <w:top w:val="nil"/>
              <w:left w:val="single" w:sz="4" w:space="0" w:color="auto"/>
              <w:bottom w:val="nil"/>
              <w:right w:val="nil"/>
            </w:tcBorders>
            <w:shd w:val="solid" w:color="FFFFFF" w:fill="auto"/>
          </w:tcPr>
          <w:p w14:paraId="6A8D58DF"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4B97464B"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05707893"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CP-130624</w:t>
            </w:r>
          </w:p>
        </w:tc>
        <w:tc>
          <w:tcPr>
            <w:tcW w:w="567" w:type="dxa"/>
            <w:tcBorders>
              <w:top w:val="single" w:sz="6" w:space="0" w:color="auto"/>
              <w:bottom w:val="single" w:sz="6" w:space="0" w:color="auto"/>
            </w:tcBorders>
            <w:shd w:val="solid" w:color="FFFFFF" w:fill="auto"/>
          </w:tcPr>
          <w:p w14:paraId="46CE6443"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0523</w:t>
            </w:r>
          </w:p>
        </w:tc>
        <w:tc>
          <w:tcPr>
            <w:tcW w:w="425" w:type="dxa"/>
            <w:tcBorders>
              <w:top w:val="single" w:sz="6" w:space="0" w:color="auto"/>
              <w:bottom w:val="single" w:sz="6" w:space="0" w:color="auto"/>
            </w:tcBorders>
            <w:shd w:val="solid" w:color="FFFFFF" w:fill="auto"/>
          </w:tcPr>
          <w:p w14:paraId="76E93567"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6" w:space="0" w:color="auto"/>
              <w:bottom w:val="single" w:sz="6" w:space="0" w:color="auto"/>
            </w:tcBorders>
            <w:shd w:val="solid" w:color="FFFFFF" w:fill="auto"/>
          </w:tcPr>
          <w:p w14:paraId="6BB2B32A"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Combined MME/SGSN indicating the support for optimized LCS procedure</w:t>
            </w:r>
          </w:p>
        </w:tc>
        <w:tc>
          <w:tcPr>
            <w:tcW w:w="709" w:type="dxa"/>
            <w:tcBorders>
              <w:top w:val="nil"/>
              <w:left w:val="nil"/>
              <w:bottom w:val="nil"/>
              <w:right w:val="single" w:sz="4" w:space="0" w:color="auto"/>
            </w:tcBorders>
            <w:shd w:val="solid" w:color="FFFFFF" w:fill="auto"/>
          </w:tcPr>
          <w:p w14:paraId="4190511D" w14:textId="77777777" w:rsidR="009D4C7F" w:rsidRPr="00C139B4" w:rsidRDefault="009D4C7F" w:rsidP="002B6321">
            <w:pPr>
              <w:spacing w:after="0"/>
              <w:rPr>
                <w:rFonts w:ascii="Arial" w:hAnsi="Arial"/>
                <w:snapToGrid w:val="0"/>
                <w:color w:val="000000"/>
                <w:sz w:val="16"/>
              </w:rPr>
            </w:pPr>
          </w:p>
        </w:tc>
      </w:tr>
      <w:tr w:rsidR="009D4C7F" w:rsidRPr="00C139B4" w14:paraId="55B3DA54" w14:textId="77777777" w:rsidTr="002B6321">
        <w:tc>
          <w:tcPr>
            <w:tcW w:w="800" w:type="dxa"/>
            <w:tcBorders>
              <w:top w:val="nil"/>
              <w:left w:val="single" w:sz="4" w:space="0" w:color="auto"/>
              <w:bottom w:val="nil"/>
              <w:right w:val="nil"/>
            </w:tcBorders>
            <w:shd w:val="solid" w:color="FFFFFF" w:fill="auto"/>
          </w:tcPr>
          <w:p w14:paraId="701FD75C"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1095CE26"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5E1246A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CP-130624</w:t>
            </w:r>
          </w:p>
        </w:tc>
        <w:tc>
          <w:tcPr>
            <w:tcW w:w="567" w:type="dxa"/>
            <w:tcBorders>
              <w:top w:val="single" w:sz="6" w:space="0" w:color="auto"/>
              <w:bottom w:val="single" w:sz="6" w:space="0" w:color="auto"/>
            </w:tcBorders>
            <w:shd w:val="solid" w:color="FFFFFF" w:fill="auto"/>
          </w:tcPr>
          <w:p w14:paraId="7E2DF72B"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0526</w:t>
            </w:r>
          </w:p>
        </w:tc>
        <w:tc>
          <w:tcPr>
            <w:tcW w:w="425" w:type="dxa"/>
            <w:tcBorders>
              <w:top w:val="single" w:sz="6" w:space="0" w:color="auto"/>
              <w:bottom w:val="single" w:sz="6" w:space="0" w:color="auto"/>
            </w:tcBorders>
            <w:shd w:val="solid" w:color="FFFFFF" w:fill="auto"/>
          </w:tcPr>
          <w:p w14:paraId="44701FC9"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6" w:space="0" w:color="auto"/>
              <w:bottom w:val="single" w:sz="6" w:space="0" w:color="auto"/>
            </w:tcBorders>
            <w:shd w:val="solid" w:color="FFFFFF" w:fill="auto"/>
          </w:tcPr>
          <w:p w14:paraId="1C8042E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Clarification on Description of Features for LCS</w:t>
            </w:r>
          </w:p>
        </w:tc>
        <w:tc>
          <w:tcPr>
            <w:tcW w:w="709" w:type="dxa"/>
            <w:tcBorders>
              <w:top w:val="nil"/>
              <w:left w:val="nil"/>
              <w:bottom w:val="nil"/>
              <w:right w:val="single" w:sz="4" w:space="0" w:color="auto"/>
            </w:tcBorders>
            <w:shd w:val="solid" w:color="FFFFFF" w:fill="auto"/>
          </w:tcPr>
          <w:p w14:paraId="7F936C6F" w14:textId="77777777" w:rsidR="009D4C7F" w:rsidRPr="00C139B4" w:rsidRDefault="009D4C7F" w:rsidP="002B6321">
            <w:pPr>
              <w:spacing w:after="0"/>
              <w:rPr>
                <w:rFonts w:ascii="Arial" w:hAnsi="Arial"/>
                <w:snapToGrid w:val="0"/>
                <w:color w:val="000000"/>
                <w:sz w:val="16"/>
              </w:rPr>
            </w:pPr>
          </w:p>
        </w:tc>
      </w:tr>
      <w:tr w:rsidR="009D4C7F" w:rsidRPr="00C139B4" w14:paraId="5F51B4F4" w14:textId="77777777" w:rsidTr="002B6321">
        <w:tc>
          <w:tcPr>
            <w:tcW w:w="800" w:type="dxa"/>
            <w:tcBorders>
              <w:top w:val="nil"/>
              <w:left w:val="single" w:sz="4" w:space="0" w:color="auto"/>
              <w:bottom w:val="nil"/>
              <w:right w:val="nil"/>
            </w:tcBorders>
            <w:shd w:val="solid" w:color="FFFFFF" w:fill="auto"/>
          </w:tcPr>
          <w:p w14:paraId="6FCBBA08"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5ACA5DC"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7B63EAE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CP-130644</w:t>
            </w:r>
          </w:p>
        </w:tc>
        <w:tc>
          <w:tcPr>
            <w:tcW w:w="567" w:type="dxa"/>
            <w:tcBorders>
              <w:top w:val="single" w:sz="6" w:space="0" w:color="auto"/>
              <w:bottom w:val="single" w:sz="6" w:space="0" w:color="auto"/>
            </w:tcBorders>
            <w:shd w:val="solid" w:color="FFFFFF" w:fill="auto"/>
          </w:tcPr>
          <w:p w14:paraId="43383F45"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0525</w:t>
            </w:r>
          </w:p>
        </w:tc>
        <w:tc>
          <w:tcPr>
            <w:tcW w:w="425" w:type="dxa"/>
            <w:tcBorders>
              <w:top w:val="single" w:sz="6" w:space="0" w:color="auto"/>
              <w:bottom w:val="single" w:sz="6" w:space="0" w:color="auto"/>
            </w:tcBorders>
            <w:shd w:val="solid" w:color="FFFFFF" w:fill="auto"/>
          </w:tcPr>
          <w:p w14:paraId="5FE00452"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6" w:space="0" w:color="auto"/>
              <w:bottom w:val="single" w:sz="6" w:space="0" w:color="auto"/>
            </w:tcBorders>
            <w:shd w:val="solid" w:color="FFFFFF" w:fill="auto"/>
          </w:tcPr>
          <w:p w14:paraId="301297DB"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SMS in MME</w:t>
            </w:r>
          </w:p>
        </w:tc>
        <w:tc>
          <w:tcPr>
            <w:tcW w:w="709" w:type="dxa"/>
            <w:tcBorders>
              <w:top w:val="nil"/>
              <w:left w:val="nil"/>
              <w:bottom w:val="nil"/>
              <w:right w:val="single" w:sz="4" w:space="0" w:color="auto"/>
            </w:tcBorders>
            <w:shd w:val="solid" w:color="FFFFFF" w:fill="auto"/>
          </w:tcPr>
          <w:p w14:paraId="54586CC5" w14:textId="77777777" w:rsidR="009D4C7F" w:rsidRPr="00C139B4" w:rsidRDefault="009D4C7F" w:rsidP="002B6321">
            <w:pPr>
              <w:spacing w:after="0"/>
              <w:rPr>
                <w:rFonts w:ascii="Arial" w:hAnsi="Arial"/>
                <w:snapToGrid w:val="0"/>
                <w:color w:val="000000"/>
                <w:sz w:val="16"/>
              </w:rPr>
            </w:pPr>
          </w:p>
        </w:tc>
      </w:tr>
      <w:tr w:rsidR="009D4C7F" w:rsidRPr="00C139B4" w14:paraId="3CA9DAC9" w14:textId="77777777" w:rsidTr="002B6321">
        <w:tc>
          <w:tcPr>
            <w:tcW w:w="800" w:type="dxa"/>
            <w:tcBorders>
              <w:top w:val="nil"/>
              <w:left w:val="single" w:sz="4" w:space="0" w:color="auto"/>
              <w:bottom w:val="nil"/>
              <w:right w:val="nil"/>
            </w:tcBorders>
            <w:shd w:val="solid" w:color="FFFFFF" w:fill="auto"/>
          </w:tcPr>
          <w:p w14:paraId="5C97EA5A"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4B06663F"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4F8D59C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CP-130623</w:t>
            </w:r>
          </w:p>
        </w:tc>
        <w:tc>
          <w:tcPr>
            <w:tcW w:w="567" w:type="dxa"/>
            <w:tcBorders>
              <w:top w:val="single" w:sz="6" w:space="0" w:color="auto"/>
              <w:bottom w:val="single" w:sz="6" w:space="0" w:color="auto"/>
            </w:tcBorders>
            <w:shd w:val="solid" w:color="FFFFFF" w:fill="auto"/>
          </w:tcPr>
          <w:p w14:paraId="7CB9E76E"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0529</w:t>
            </w:r>
          </w:p>
        </w:tc>
        <w:tc>
          <w:tcPr>
            <w:tcW w:w="425" w:type="dxa"/>
            <w:tcBorders>
              <w:top w:val="single" w:sz="6" w:space="0" w:color="auto"/>
              <w:bottom w:val="single" w:sz="6" w:space="0" w:color="auto"/>
            </w:tcBorders>
            <w:shd w:val="solid" w:color="FFFFFF" w:fill="auto"/>
          </w:tcPr>
          <w:p w14:paraId="02F05363"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6" w:space="0" w:color="auto"/>
              <w:bottom w:val="single" w:sz="6" w:space="0" w:color="auto"/>
            </w:tcBorders>
            <w:shd w:val="solid" w:color="FFFFFF" w:fill="auto"/>
          </w:tcPr>
          <w:p w14:paraId="58BBAA25"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Alert Service Center sent over S6c</w:t>
            </w:r>
          </w:p>
        </w:tc>
        <w:tc>
          <w:tcPr>
            <w:tcW w:w="709" w:type="dxa"/>
            <w:tcBorders>
              <w:top w:val="nil"/>
              <w:left w:val="nil"/>
              <w:bottom w:val="nil"/>
              <w:right w:val="single" w:sz="4" w:space="0" w:color="auto"/>
            </w:tcBorders>
            <w:shd w:val="solid" w:color="FFFFFF" w:fill="auto"/>
          </w:tcPr>
          <w:p w14:paraId="327B3B97" w14:textId="77777777" w:rsidR="009D4C7F" w:rsidRPr="00C139B4" w:rsidRDefault="009D4C7F" w:rsidP="002B6321">
            <w:pPr>
              <w:spacing w:after="0"/>
              <w:rPr>
                <w:rFonts w:ascii="Arial" w:hAnsi="Arial"/>
                <w:snapToGrid w:val="0"/>
                <w:color w:val="000000"/>
                <w:sz w:val="16"/>
              </w:rPr>
            </w:pPr>
          </w:p>
        </w:tc>
      </w:tr>
      <w:tr w:rsidR="009D4C7F" w:rsidRPr="00C139B4" w14:paraId="4EC04B9A" w14:textId="77777777" w:rsidTr="002B6321">
        <w:tc>
          <w:tcPr>
            <w:tcW w:w="800" w:type="dxa"/>
            <w:tcBorders>
              <w:top w:val="nil"/>
              <w:left w:val="single" w:sz="4" w:space="0" w:color="auto"/>
              <w:bottom w:val="nil"/>
              <w:right w:val="nil"/>
            </w:tcBorders>
            <w:shd w:val="solid" w:color="FFFFFF" w:fill="auto"/>
          </w:tcPr>
          <w:p w14:paraId="5B3B1D12"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05D72365"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297583B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CP-130632</w:t>
            </w:r>
          </w:p>
        </w:tc>
        <w:tc>
          <w:tcPr>
            <w:tcW w:w="567" w:type="dxa"/>
            <w:tcBorders>
              <w:top w:val="single" w:sz="6" w:space="0" w:color="auto"/>
              <w:bottom w:val="single" w:sz="6" w:space="0" w:color="auto"/>
            </w:tcBorders>
            <w:shd w:val="solid" w:color="FFFFFF" w:fill="auto"/>
          </w:tcPr>
          <w:p w14:paraId="1C4B4C97"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0530</w:t>
            </w:r>
          </w:p>
        </w:tc>
        <w:tc>
          <w:tcPr>
            <w:tcW w:w="425" w:type="dxa"/>
            <w:tcBorders>
              <w:top w:val="single" w:sz="6" w:space="0" w:color="auto"/>
              <w:bottom w:val="single" w:sz="6" w:space="0" w:color="auto"/>
            </w:tcBorders>
            <w:shd w:val="solid" w:color="FFFFFF" w:fill="auto"/>
          </w:tcPr>
          <w:p w14:paraId="0FC6046A"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6" w:space="0" w:color="auto"/>
              <w:bottom w:val="single" w:sz="6" w:space="0" w:color="auto"/>
            </w:tcBorders>
            <w:shd w:val="solid" w:color="FFFFFF" w:fill="auto"/>
          </w:tcPr>
          <w:p w14:paraId="3AA41BE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Purge Clarification</w:t>
            </w:r>
          </w:p>
        </w:tc>
        <w:tc>
          <w:tcPr>
            <w:tcW w:w="709" w:type="dxa"/>
            <w:tcBorders>
              <w:top w:val="nil"/>
              <w:left w:val="nil"/>
              <w:bottom w:val="nil"/>
              <w:right w:val="single" w:sz="4" w:space="0" w:color="auto"/>
            </w:tcBorders>
            <w:shd w:val="solid" w:color="FFFFFF" w:fill="auto"/>
          </w:tcPr>
          <w:p w14:paraId="44CEDB4F" w14:textId="77777777" w:rsidR="009D4C7F" w:rsidRPr="00C139B4" w:rsidRDefault="009D4C7F" w:rsidP="002B6321">
            <w:pPr>
              <w:spacing w:after="0"/>
              <w:rPr>
                <w:rFonts w:ascii="Arial" w:hAnsi="Arial"/>
                <w:snapToGrid w:val="0"/>
                <w:color w:val="000000"/>
                <w:sz w:val="16"/>
              </w:rPr>
            </w:pPr>
          </w:p>
        </w:tc>
      </w:tr>
      <w:tr w:rsidR="009D4C7F" w:rsidRPr="00C139B4" w14:paraId="49F5AFBD" w14:textId="77777777" w:rsidTr="002B6321">
        <w:tc>
          <w:tcPr>
            <w:tcW w:w="800" w:type="dxa"/>
            <w:tcBorders>
              <w:top w:val="nil"/>
              <w:left w:val="single" w:sz="4" w:space="0" w:color="auto"/>
              <w:bottom w:val="single" w:sz="4" w:space="0" w:color="auto"/>
              <w:right w:val="nil"/>
            </w:tcBorders>
            <w:shd w:val="solid" w:color="FFFFFF" w:fill="auto"/>
          </w:tcPr>
          <w:p w14:paraId="42212DFC"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0DEDEAA0"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4" w:space="0" w:color="auto"/>
            </w:tcBorders>
            <w:shd w:val="solid" w:color="FFFFFF" w:fill="auto"/>
          </w:tcPr>
          <w:p w14:paraId="7B4EB9F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CP-130639</w:t>
            </w:r>
          </w:p>
        </w:tc>
        <w:tc>
          <w:tcPr>
            <w:tcW w:w="567" w:type="dxa"/>
            <w:tcBorders>
              <w:top w:val="single" w:sz="6" w:space="0" w:color="auto"/>
              <w:bottom w:val="single" w:sz="4" w:space="0" w:color="auto"/>
            </w:tcBorders>
            <w:shd w:val="solid" w:color="FFFFFF" w:fill="auto"/>
          </w:tcPr>
          <w:p w14:paraId="164026C6"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0531</w:t>
            </w:r>
          </w:p>
        </w:tc>
        <w:tc>
          <w:tcPr>
            <w:tcW w:w="425" w:type="dxa"/>
            <w:tcBorders>
              <w:top w:val="single" w:sz="6" w:space="0" w:color="auto"/>
              <w:bottom w:val="single" w:sz="4" w:space="0" w:color="auto"/>
            </w:tcBorders>
            <w:shd w:val="solid" w:color="FFFFFF" w:fill="auto"/>
          </w:tcPr>
          <w:p w14:paraId="361C33B3"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6" w:space="0" w:color="auto"/>
              <w:bottom w:val="single" w:sz="4" w:space="0" w:color="auto"/>
            </w:tcBorders>
            <w:shd w:val="solid" w:color="FFFFFF" w:fill="auto"/>
          </w:tcPr>
          <w:p w14:paraId="72F83596"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SGSN CAMEL Subscription Indication</w:t>
            </w:r>
          </w:p>
        </w:tc>
        <w:tc>
          <w:tcPr>
            <w:tcW w:w="709" w:type="dxa"/>
            <w:tcBorders>
              <w:top w:val="nil"/>
              <w:left w:val="nil"/>
              <w:bottom w:val="single" w:sz="4" w:space="0" w:color="auto"/>
              <w:right w:val="single" w:sz="4" w:space="0" w:color="auto"/>
            </w:tcBorders>
            <w:shd w:val="solid" w:color="FFFFFF" w:fill="auto"/>
          </w:tcPr>
          <w:p w14:paraId="372CBA59" w14:textId="77777777" w:rsidR="009D4C7F" w:rsidRPr="00C139B4" w:rsidRDefault="009D4C7F" w:rsidP="002B6321">
            <w:pPr>
              <w:spacing w:after="0"/>
              <w:rPr>
                <w:rFonts w:ascii="Arial" w:hAnsi="Arial"/>
                <w:snapToGrid w:val="0"/>
                <w:color w:val="000000"/>
                <w:sz w:val="16"/>
              </w:rPr>
            </w:pPr>
          </w:p>
        </w:tc>
      </w:tr>
      <w:tr w:rsidR="009D4C7F" w:rsidRPr="00C139B4" w14:paraId="03E79B34" w14:textId="77777777" w:rsidTr="002B6321">
        <w:tc>
          <w:tcPr>
            <w:tcW w:w="800" w:type="dxa"/>
            <w:tcBorders>
              <w:top w:val="single" w:sz="4" w:space="0" w:color="auto"/>
              <w:left w:val="single" w:sz="4" w:space="0" w:color="auto"/>
              <w:bottom w:val="nil"/>
              <w:right w:val="nil"/>
            </w:tcBorders>
            <w:shd w:val="solid" w:color="FFFFFF" w:fill="auto"/>
          </w:tcPr>
          <w:p w14:paraId="7163C378"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2014-03</w:t>
            </w:r>
          </w:p>
        </w:tc>
        <w:tc>
          <w:tcPr>
            <w:tcW w:w="800" w:type="dxa"/>
            <w:tcBorders>
              <w:top w:val="single" w:sz="4" w:space="0" w:color="auto"/>
              <w:left w:val="nil"/>
              <w:bottom w:val="nil"/>
            </w:tcBorders>
            <w:shd w:val="solid" w:color="FFFFFF" w:fill="auto"/>
          </w:tcPr>
          <w:p w14:paraId="1B4EBC52"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CT#63</w:t>
            </w:r>
          </w:p>
        </w:tc>
        <w:tc>
          <w:tcPr>
            <w:tcW w:w="1094" w:type="dxa"/>
            <w:tcBorders>
              <w:top w:val="single" w:sz="4" w:space="0" w:color="auto"/>
              <w:bottom w:val="single" w:sz="6" w:space="0" w:color="auto"/>
            </w:tcBorders>
            <w:shd w:val="solid" w:color="FFFFFF" w:fill="auto"/>
          </w:tcPr>
          <w:p w14:paraId="369B54A8"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CP-140035</w:t>
            </w:r>
          </w:p>
        </w:tc>
        <w:tc>
          <w:tcPr>
            <w:tcW w:w="567" w:type="dxa"/>
            <w:tcBorders>
              <w:top w:val="single" w:sz="4" w:space="0" w:color="auto"/>
              <w:bottom w:val="single" w:sz="6" w:space="0" w:color="auto"/>
            </w:tcBorders>
            <w:shd w:val="solid" w:color="FFFFFF" w:fill="auto"/>
          </w:tcPr>
          <w:p w14:paraId="000B73B9"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0534</w:t>
            </w:r>
          </w:p>
        </w:tc>
        <w:tc>
          <w:tcPr>
            <w:tcW w:w="425" w:type="dxa"/>
            <w:tcBorders>
              <w:top w:val="single" w:sz="4" w:space="0" w:color="auto"/>
              <w:bottom w:val="single" w:sz="6" w:space="0" w:color="auto"/>
            </w:tcBorders>
            <w:shd w:val="solid" w:color="FFFFFF" w:fill="auto"/>
          </w:tcPr>
          <w:p w14:paraId="526326A5"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961" w:type="dxa"/>
            <w:tcBorders>
              <w:top w:val="single" w:sz="4" w:space="0" w:color="auto"/>
              <w:bottom w:val="single" w:sz="6" w:space="0" w:color="auto"/>
            </w:tcBorders>
            <w:shd w:val="solid" w:color="FFFFFF" w:fill="auto"/>
          </w:tcPr>
          <w:p w14:paraId="40CE68C0"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 xml:space="preserve">Clarification on </w:t>
            </w:r>
            <w:r w:rsidRPr="00C139B4">
              <w:rPr>
                <w:rFonts w:ascii="Arial" w:hAnsi="Arial"/>
                <w:snapToGrid w:val="0"/>
                <w:color w:val="000000"/>
                <w:sz w:val="16"/>
                <w:lang w:val="en-AU"/>
              </w:rPr>
              <w:t>Current</w:t>
            </w:r>
            <w:r w:rsidRPr="00C139B4">
              <w:rPr>
                <w:rFonts w:ascii="Arial" w:hAnsi="Arial" w:hint="eastAsia"/>
                <w:snapToGrid w:val="0"/>
                <w:color w:val="000000"/>
                <w:sz w:val="16"/>
                <w:lang w:val="en-AU"/>
              </w:rPr>
              <w:t>-</w:t>
            </w:r>
            <w:r w:rsidRPr="00C139B4">
              <w:rPr>
                <w:rFonts w:ascii="Arial" w:hAnsi="Arial"/>
                <w:snapToGrid w:val="0"/>
                <w:color w:val="000000"/>
                <w:sz w:val="16"/>
                <w:lang w:val="en-AU"/>
              </w:rPr>
              <w:t>Location</w:t>
            </w:r>
            <w:r w:rsidRPr="00C139B4">
              <w:rPr>
                <w:rFonts w:ascii="Arial" w:hAnsi="Arial" w:hint="eastAsia"/>
                <w:snapToGrid w:val="0"/>
                <w:color w:val="000000"/>
                <w:sz w:val="16"/>
                <w:lang w:val="en-AU"/>
              </w:rPr>
              <w:t>-</w:t>
            </w:r>
            <w:r w:rsidRPr="00C139B4">
              <w:rPr>
                <w:rFonts w:ascii="Arial" w:hAnsi="Arial"/>
                <w:snapToGrid w:val="0"/>
                <w:color w:val="000000"/>
                <w:sz w:val="16"/>
                <w:lang w:val="en-AU"/>
              </w:rPr>
              <w:t>Retrieved</w:t>
            </w:r>
            <w:r w:rsidRPr="00C139B4">
              <w:rPr>
                <w:rFonts w:ascii="Arial" w:hAnsi="Arial" w:hint="eastAsia"/>
                <w:snapToGrid w:val="0"/>
                <w:color w:val="000000"/>
                <w:sz w:val="16"/>
                <w:lang w:val="en-AU"/>
              </w:rPr>
              <w:t xml:space="preserve"> and Age-of-</w:t>
            </w:r>
            <w:r w:rsidRPr="00C139B4">
              <w:rPr>
                <w:rFonts w:ascii="Arial" w:hAnsi="Arial"/>
                <w:snapToGrid w:val="0"/>
                <w:color w:val="000000"/>
                <w:sz w:val="16"/>
                <w:lang w:val="en-AU"/>
              </w:rPr>
              <w:t>Location</w:t>
            </w:r>
            <w:r w:rsidRPr="00C139B4">
              <w:rPr>
                <w:rFonts w:ascii="Arial" w:hAnsi="Arial" w:hint="eastAsia"/>
                <w:snapToGrid w:val="0"/>
                <w:color w:val="000000"/>
                <w:sz w:val="16"/>
                <w:lang w:val="en-AU"/>
              </w:rPr>
              <w:t>-</w:t>
            </w:r>
            <w:r w:rsidRPr="00C139B4">
              <w:rPr>
                <w:rFonts w:ascii="Arial" w:hAnsi="Arial"/>
                <w:snapToGrid w:val="0"/>
                <w:color w:val="000000"/>
                <w:sz w:val="16"/>
                <w:lang w:val="en-AU"/>
              </w:rPr>
              <w:t>Information</w:t>
            </w:r>
          </w:p>
        </w:tc>
        <w:tc>
          <w:tcPr>
            <w:tcW w:w="709" w:type="dxa"/>
            <w:tcBorders>
              <w:top w:val="single" w:sz="4" w:space="0" w:color="auto"/>
              <w:left w:val="nil"/>
              <w:bottom w:val="nil"/>
              <w:right w:val="single" w:sz="4" w:space="0" w:color="auto"/>
            </w:tcBorders>
            <w:shd w:val="solid" w:color="FFFFFF" w:fill="auto"/>
          </w:tcPr>
          <w:p w14:paraId="499568F0"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12.4.0</w:t>
            </w:r>
          </w:p>
        </w:tc>
      </w:tr>
      <w:tr w:rsidR="009D4C7F" w:rsidRPr="00C139B4" w14:paraId="1AC4F1F7" w14:textId="77777777" w:rsidTr="002B6321">
        <w:tc>
          <w:tcPr>
            <w:tcW w:w="800" w:type="dxa"/>
            <w:tcBorders>
              <w:top w:val="nil"/>
              <w:left w:val="single" w:sz="4" w:space="0" w:color="auto"/>
              <w:bottom w:val="nil"/>
              <w:right w:val="nil"/>
            </w:tcBorders>
            <w:shd w:val="solid" w:color="FFFFFF" w:fill="auto"/>
          </w:tcPr>
          <w:p w14:paraId="6739CF76"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2FD8DD33"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2DAAC69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CP-140035</w:t>
            </w:r>
          </w:p>
        </w:tc>
        <w:tc>
          <w:tcPr>
            <w:tcW w:w="567" w:type="dxa"/>
            <w:tcBorders>
              <w:top w:val="single" w:sz="6" w:space="0" w:color="auto"/>
              <w:bottom w:val="single" w:sz="6" w:space="0" w:color="auto"/>
            </w:tcBorders>
            <w:shd w:val="solid" w:color="FFFFFF" w:fill="auto"/>
          </w:tcPr>
          <w:p w14:paraId="0B92741E"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0536</w:t>
            </w:r>
          </w:p>
        </w:tc>
        <w:tc>
          <w:tcPr>
            <w:tcW w:w="425" w:type="dxa"/>
            <w:tcBorders>
              <w:top w:val="single" w:sz="6" w:space="0" w:color="auto"/>
              <w:bottom w:val="single" w:sz="6" w:space="0" w:color="auto"/>
            </w:tcBorders>
            <w:shd w:val="solid" w:color="FFFFFF" w:fill="auto"/>
          </w:tcPr>
          <w:p w14:paraId="0C7D58C6"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3</w:t>
            </w:r>
          </w:p>
        </w:tc>
        <w:tc>
          <w:tcPr>
            <w:tcW w:w="4961" w:type="dxa"/>
            <w:tcBorders>
              <w:top w:val="single" w:sz="6" w:space="0" w:color="auto"/>
              <w:bottom w:val="single" w:sz="6" w:space="0" w:color="auto"/>
            </w:tcBorders>
            <w:shd w:val="solid" w:color="FFFFFF" w:fill="auto"/>
          </w:tcPr>
          <w:p w14:paraId="3FC36E69"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Mechanism to determine if the UE is served by the MME and SGSN parts of the same combined MME/SGSN</w:t>
            </w:r>
          </w:p>
        </w:tc>
        <w:tc>
          <w:tcPr>
            <w:tcW w:w="709" w:type="dxa"/>
            <w:tcBorders>
              <w:top w:val="nil"/>
              <w:left w:val="nil"/>
              <w:bottom w:val="nil"/>
              <w:right w:val="single" w:sz="4" w:space="0" w:color="auto"/>
            </w:tcBorders>
            <w:shd w:val="solid" w:color="FFFFFF" w:fill="auto"/>
          </w:tcPr>
          <w:p w14:paraId="476F7AC0" w14:textId="77777777" w:rsidR="009D4C7F" w:rsidRPr="00C139B4" w:rsidRDefault="009D4C7F" w:rsidP="002B6321">
            <w:pPr>
              <w:spacing w:after="0"/>
              <w:rPr>
                <w:rFonts w:ascii="Arial" w:hAnsi="Arial"/>
                <w:snapToGrid w:val="0"/>
                <w:color w:val="000000"/>
                <w:sz w:val="16"/>
              </w:rPr>
            </w:pPr>
          </w:p>
        </w:tc>
      </w:tr>
      <w:tr w:rsidR="009D4C7F" w:rsidRPr="00C139B4" w14:paraId="1E540345" w14:textId="77777777" w:rsidTr="002B6321">
        <w:tc>
          <w:tcPr>
            <w:tcW w:w="800" w:type="dxa"/>
            <w:tcBorders>
              <w:top w:val="nil"/>
              <w:left w:val="single" w:sz="4" w:space="0" w:color="auto"/>
              <w:bottom w:val="nil"/>
              <w:right w:val="nil"/>
            </w:tcBorders>
            <w:shd w:val="solid" w:color="FFFFFF" w:fill="auto"/>
          </w:tcPr>
          <w:p w14:paraId="10835EE2"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1ADBC8E3"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7CB67C8F"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CP-140035</w:t>
            </w:r>
          </w:p>
        </w:tc>
        <w:tc>
          <w:tcPr>
            <w:tcW w:w="567" w:type="dxa"/>
            <w:tcBorders>
              <w:top w:val="single" w:sz="6" w:space="0" w:color="auto"/>
              <w:bottom w:val="single" w:sz="6" w:space="0" w:color="auto"/>
            </w:tcBorders>
            <w:shd w:val="solid" w:color="FFFFFF" w:fill="auto"/>
          </w:tcPr>
          <w:p w14:paraId="7FD580D1"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0537</w:t>
            </w:r>
          </w:p>
        </w:tc>
        <w:tc>
          <w:tcPr>
            <w:tcW w:w="425" w:type="dxa"/>
            <w:tcBorders>
              <w:top w:val="single" w:sz="6" w:space="0" w:color="auto"/>
              <w:bottom w:val="single" w:sz="6" w:space="0" w:color="auto"/>
            </w:tcBorders>
            <w:shd w:val="solid" w:color="FFFFFF" w:fill="auto"/>
          </w:tcPr>
          <w:p w14:paraId="3CBBD055"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6" w:space="0" w:color="auto"/>
              <w:bottom w:val="single" w:sz="6" w:space="0" w:color="auto"/>
            </w:tcBorders>
            <w:shd w:val="solid" w:color="FFFFFF" w:fill="auto"/>
          </w:tcPr>
          <w:p w14:paraId="0C3410D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Call-Barring-Info AVP</w:t>
            </w:r>
          </w:p>
        </w:tc>
        <w:tc>
          <w:tcPr>
            <w:tcW w:w="709" w:type="dxa"/>
            <w:tcBorders>
              <w:top w:val="nil"/>
              <w:left w:val="nil"/>
              <w:bottom w:val="nil"/>
              <w:right w:val="single" w:sz="4" w:space="0" w:color="auto"/>
            </w:tcBorders>
            <w:shd w:val="solid" w:color="FFFFFF" w:fill="auto"/>
          </w:tcPr>
          <w:p w14:paraId="4476D847" w14:textId="77777777" w:rsidR="009D4C7F" w:rsidRPr="00C139B4" w:rsidRDefault="009D4C7F" w:rsidP="002B6321">
            <w:pPr>
              <w:spacing w:after="0"/>
              <w:rPr>
                <w:rFonts w:ascii="Arial" w:hAnsi="Arial"/>
                <w:snapToGrid w:val="0"/>
                <w:color w:val="000000"/>
                <w:sz w:val="16"/>
              </w:rPr>
            </w:pPr>
          </w:p>
        </w:tc>
      </w:tr>
      <w:tr w:rsidR="009D4C7F" w:rsidRPr="00C139B4" w14:paraId="3AB7FD40" w14:textId="77777777" w:rsidTr="002B6321">
        <w:tc>
          <w:tcPr>
            <w:tcW w:w="800" w:type="dxa"/>
            <w:tcBorders>
              <w:top w:val="nil"/>
              <w:left w:val="single" w:sz="4" w:space="0" w:color="auto"/>
              <w:bottom w:val="single" w:sz="4" w:space="0" w:color="auto"/>
              <w:right w:val="nil"/>
            </w:tcBorders>
            <w:shd w:val="solid" w:color="FFFFFF" w:fill="auto"/>
          </w:tcPr>
          <w:p w14:paraId="180E41FD"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76064B2B"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4" w:space="0" w:color="auto"/>
            </w:tcBorders>
            <w:shd w:val="solid" w:color="FFFFFF" w:fill="auto"/>
          </w:tcPr>
          <w:p w14:paraId="6A7E9CA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CP-140035</w:t>
            </w:r>
          </w:p>
        </w:tc>
        <w:tc>
          <w:tcPr>
            <w:tcW w:w="567" w:type="dxa"/>
            <w:tcBorders>
              <w:top w:val="single" w:sz="6" w:space="0" w:color="auto"/>
              <w:bottom w:val="single" w:sz="4" w:space="0" w:color="auto"/>
            </w:tcBorders>
            <w:shd w:val="solid" w:color="FFFFFF" w:fill="auto"/>
          </w:tcPr>
          <w:p w14:paraId="164D2344"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0538</w:t>
            </w:r>
          </w:p>
        </w:tc>
        <w:tc>
          <w:tcPr>
            <w:tcW w:w="425" w:type="dxa"/>
            <w:tcBorders>
              <w:top w:val="single" w:sz="6" w:space="0" w:color="auto"/>
              <w:bottom w:val="single" w:sz="4" w:space="0" w:color="auto"/>
            </w:tcBorders>
            <w:shd w:val="solid" w:color="FFFFFF" w:fill="auto"/>
          </w:tcPr>
          <w:p w14:paraId="284EA4B2"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6" w:space="0" w:color="auto"/>
              <w:bottom w:val="single" w:sz="4" w:space="0" w:color="auto"/>
            </w:tcBorders>
            <w:shd w:val="solid" w:color="FFFFFF" w:fill="auto"/>
          </w:tcPr>
          <w:p w14:paraId="6C1114F5"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Missing SGs-MME-Identity AVP in the ULR</w:t>
            </w:r>
          </w:p>
        </w:tc>
        <w:tc>
          <w:tcPr>
            <w:tcW w:w="709" w:type="dxa"/>
            <w:tcBorders>
              <w:top w:val="nil"/>
              <w:left w:val="nil"/>
              <w:bottom w:val="single" w:sz="4" w:space="0" w:color="auto"/>
              <w:right w:val="single" w:sz="4" w:space="0" w:color="auto"/>
            </w:tcBorders>
            <w:shd w:val="solid" w:color="FFFFFF" w:fill="auto"/>
          </w:tcPr>
          <w:p w14:paraId="665DE21A" w14:textId="77777777" w:rsidR="009D4C7F" w:rsidRPr="00C139B4" w:rsidRDefault="009D4C7F" w:rsidP="002B6321">
            <w:pPr>
              <w:spacing w:after="0"/>
              <w:rPr>
                <w:rFonts w:ascii="Arial" w:hAnsi="Arial"/>
                <w:snapToGrid w:val="0"/>
                <w:color w:val="000000"/>
                <w:sz w:val="16"/>
              </w:rPr>
            </w:pPr>
          </w:p>
        </w:tc>
      </w:tr>
      <w:tr w:rsidR="009D4C7F" w:rsidRPr="00C139B4" w14:paraId="0A8FE24C" w14:textId="77777777" w:rsidTr="002B6321">
        <w:tc>
          <w:tcPr>
            <w:tcW w:w="800" w:type="dxa"/>
            <w:tcBorders>
              <w:top w:val="single" w:sz="4" w:space="0" w:color="auto"/>
              <w:left w:val="single" w:sz="4" w:space="0" w:color="auto"/>
              <w:bottom w:val="nil"/>
              <w:right w:val="nil"/>
            </w:tcBorders>
            <w:shd w:val="solid" w:color="FFFFFF" w:fill="auto"/>
          </w:tcPr>
          <w:p w14:paraId="3F7B591E"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2014-06</w:t>
            </w:r>
          </w:p>
        </w:tc>
        <w:tc>
          <w:tcPr>
            <w:tcW w:w="800" w:type="dxa"/>
            <w:tcBorders>
              <w:top w:val="single" w:sz="4" w:space="0" w:color="auto"/>
              <w:left w:val="nil"/>
              <w:bottom w:val="nil"/>
            </w:tcBorders>
            <w:shd w:val="solid" w:color="FFFFFF" w:fill="auto"/>
          </w:tcPr>
          <w:p w14:paraId="7A1697B5"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CT#64</w:t>
            </w:r>
          </w:p>
        </w:tc>
        <w:tc>
          <w:tcPr>
            <w:tcW w:w="1094" w:type="dxa"/>
            <w:tcBorders>
              <w:top w:val="single" w:sz="4" w:space="0" w:color="auto"/>
              <w:bottom w:val="single" w:sz="6" w:space="0" w:color="auto"/>
            </w:tcBorders>
            <w:shd w:val="solid" w:color="FFFFFF" w:fill="auto"/>
          </w:tcPr>
          <w:p w14:paraId="4FC6E35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CP-140257</w:t>
            </w:r>
          </w:p>
        </w:tc>
        <w:tc>
          <w:tcPr>
            <w:tcW w:w="567" w:type="dxa"/>
            <w:tcBorders>
              <w:top w:val="single" w:sz="4" w:space="0" w:color="auto"/>
              <w:bottom w:val="single" w:sz="6" w:space="0" w:color="auto"/>
            </w:tcBorders>
            <w:shd w:val="solid" w:color="FFFFFF" w:fill="auto"/>
          </w:tcPr>
          <w:p w14:paraId="1C0CE36A"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0544</w:t>
            </w:r>
          </w:p>
        </w:tc>
        <w:tc>
          <w:tcPr>
            <w:tcW w:w="425" w:type="dxa"/>
            <w:tcBorders>
              <w:top w:val="single" w:sz="4" w:space="0" w:color="auto"/>
              <w:bottom w:val="single" w:sz="6" w:space="0" w:color="auto"/>
            </w:tcBorders>
            <w:shd w:val="solid" w:color="FFFFFF" w:fill="auto"/>
          </w:tcPr>
          <w:p w14:paraId="357D2CAE"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bottom w:val="single" w:sz="6" w:space="0" w:color="auto"/>
            </w:tcBorders>
            <w:shd w:val="solid" w:color="FFFFFF" w:fill="auto"/>
          </w:tcPr>
          <w:p w14:paraId="1E27DA8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SS-Status AVP Definition</w:t>
            </w:r>
          </w:p>
        </w:tc>
        <w:tc>
          <w:tcPr>
            <w:tcW w:w="709" w:type="dxa"/>
            <w:tcBorders>
              <w:top w:val="single" w:sz="4" w:space="0" w:color="auto"/>
              <w:left w:val="nil"/>
              <w:bottom w:val="nil"/>
              <w:right w:val="single" w:sz="4" w:space="0" w:color="auto"/>
            </w:tcBorders>
            <w:shd w:val="solid" w:color="FFFFFF" w:fill="auto"/>
          </w:tcPr>
          <w:p w14:paraId="79F6C27B"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12.5.0</w:t>
            </w:r>
          </w:p>
        </w:tc>
      </w:tr>
      <w:tr w:rsidR="009D4C7F" w:rsidRPr="00C139B4" w14:paraId="5E1771F9" w14:textId="77777777" w:rsidTr="002B6321">
        <w:tc>
          <w:tcPr>
            <w:tcW w:w="800" w:type="dxa"/>
            <w:tcBorders>
              <w:top w:val="nil"/>
              <w:left w:val="single" w:sz="4" w:space="0" w:color="auto"/>
              <w:bottom w:val="nil"/>
              <w:right w:val="nil"/>
            </w:tcBorders>
            <w:shd w:val="solid" w:color="FFFFFF" w:fill="auto"/>
          </w:tcPr>
          <w:p w14:paraId="4CE92998"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27ED7799"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5C11F81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CP-140264</w:t>
            </w:r>
          </w:p>
        </w:tc>
        <w:tc>
          <w:tcPr>
            <w:tcW w:w="567" w:type="dxa"/>
            <w:tcBorders>
              <w:top w:val="single" w:sz="6" w:space="0" w:color="auto"/>
              <w:bottom w:val="single" w:sz="6" w:space="0" w:color="auto"/>
            </w:tcBorders>
            <w:shd w:val="solid" w:color="FFFFFF" w:fill="auto"/>
          </w:tcPr>
          <w:p w14:paraId="38670CC1"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0555</w:t>
            </w:r>
          </w:p>
        </w:tc>
        <w:tc>
          <w:tcPr>
            <w:tcW w:w="425" w:type="dxa"/>
            <w:tcBorders>
              <w:top w:val="single" w:sz="6" w:space="0" w:color="auto"/>
              <w:bottom w:val="single" w:sz="6" w:space="0" w:color="auto"/>
            </w:tcBorders>
            <w:shd w:val="solid" w:color="FFFFFF" w:fill="auto"/>
          </w:tcPr>
          <w:p w14:paraId="64611AC2"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3</w:t>
            </w:r>
          </w:p>
        </w:tc>
        <w:tc>
          <w:tcPr>
            <w:tcW w:w="4961" w:type="dxa"/>
            <w:tcBorders>
              <w:top w:val="single" w:sz="6" w:space="0" w:color="auto"/>
              <w:bottom w:val="single" w:sz="6" w:space="0" w:color="auto"/>
            </w:tcBorders>
            <w:shd w:val="solid" w:color="FFFFFF" w:fill="auto"/>
          </w:tcPr>
          <w:p w14:paraId="7C4C6BB9"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Cause Mapping for ODB</w:t>
            </w:r>
          </w:p>
        </w:tc>
        <w:tc>
          <w:tcPr>
            <w:tcW w:w="709" w:type="dxa"/>
            <w:tcBorders>
              <w:top w:val="nil"/>
              <w:left w:val="nil"/>
              <w:bottom w:val="nil"/>
              <w:right w:val="single" w:sz="4" w:space="0" w:color="auto"/>
            </w:tcBorders>
            <w:shd w:val="solid" w:color="FFFFFF" w:fill="auto"/>
          </w:tcPr>
          <w:p w14:paraId="1ACDA3F3" w14:textId="77777777" w:rsidR="009D4C7F" w:rsidRPr="00C139B4" w:rsidRDefault="009D4C7F" w:rsidP="002B6321">
            <w:pPr>
              <w:spacing w:after="0"/>
              <w:rPr>
                <w:rFonts w:ascii="Arial" w:hAnsi="Arial"/>
                <w:snapToGrid w:val="0"/>
                <w:color w:val="000000"/>
                <w:sz w:val="16"/>
              </w:rPr>
            </w:pPr>
          </w:p>
        </w:tc>
      </w:tr>
      <w:tr w:rsidR="009D4C7F" w:rsidRPr="00C139B4" w14:paraId="27A79879" w14:textId="77777777" w:rsidTr="002B6321">
        <w:tc>
          <w:tcPr>
            <w:tcW w:w="800" w:type="dxa"/>
            <w:tcBorders>
              <w:top w:val="nil"/>
              <w:left w:val="single" w:sz="4" w:space="0" w:color="auto"/>
              <w:bottom w:val="nil"/>
              <w:right w:val="nil"/>
            </w:tcBorders>
            <w:shd w:val="solid" w:color="FFFFFF" w:fill="auto"/>
          </w:tcPr>
          <w:p w14:paraId="447C4F59"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6FFCE6C4"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542DDA73"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CP-140264</w:t>
            </w:r>
          </w:p>
        </w:tc>
        <w:tc>
          <w:tcPr>
            <w:tcW w:w="567" w:type="dxa"/>
            <w:tcBorders>
              <w:top w:val="single" w:sz="6" w:space="0" w:color="auto"/>
              <w:bottom w:val="single" w:sz="6" w:space="0" w:color="auto"/>
            </w:tcBorders>
            <w:shd w:val="solid" w:color="FFFFFF" w:fill="auto"/>
          </w:tcPr>
          <w:p w14:paraId="7E224152"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0556</w:t>
            </w:r>
          </w:p>
        </w:tc>
        <w:tc>
          <w:tcPr>
            <w:tcW w:w="425" w:type="dxa"/>
            <w:tcBorders>
              <w:top w:val="single" w:sz="6" w:space="0" w:color="auto"/>
              <w:bottom w:val="single" w:sz="6" w:space="0" w:color="auto"/>
            </w:tcBorders>
            <w:shd w:val="solid" w:color="FFFFFF" w:fill="auto"/>
          </w:tcPr>
          <w:p w14:paraId="0330D4F0"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961" w:type="dxa"/>
            <w:tcBorders>
              <w:top w:val="single" w:sz="6" w:space="0" w:color="auto"/>
              <w:bottom w:val="single" w:sz="6" w:space="0" w:color="auto"/>
            </w:tcBorders>
            <w:shd w:val="solid" w:color="FFFFFF" w:fill="auto"/>
          </w:tcPr>
          <w:p w14:paraId="0365AF4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NOR Error User Unknown</w:t>
            </w:r>
          </w:p>
        </w:tc>
        <w:tc>
          <w:tcPr>
            <w:tcW w:w="709" w:type="dxa"/>
            <w:tcBorders>
              <w:top w:val="nil"/>
              <w:left w:val="nil"/>
              <w:bottom w:val="nil"/>
              <w:right w:val="single" w:sz="4" w:space="0" w:color="auto"/>
            </w:tcBorders>
            <w:shd w:val="solid" w:color="FFFFFF" w:fill="auto"/>
          </w:tcPr>
          <w:p w14:paraId="6F018065" w14:textId="77777777" w:rsidR="009D4C7F" w:rsidRPr="00C139B4" w:rsidRDefault="009D4C7F" w:rsidP="002B6321">
            <w:pPr>
              <w:spacing w:after="0"/>
              <w:rPr>
                <w:rFonts w:ascii="Arial" w:hAnsi="Arial"/>
                <w:snapToGrid w:val="0"/>
                <w:color w:val="000000"/>
                <w:sz w:val="16"/>
              </w:rPr>
            </w:pPr>
          </w:p>
        </w:tc>
      </w:tr>
      <w:tr w:rsidR="009D4C7F" w:rsidRPr="00C139B4" w14:paraId="790384D1" w14:textId="77777777" w:rsidTr="002B6321">
        <w:tc>
          <w:tcPr>
            <w:tcW w:w="800" w:type="dxa"/>
            <w:tcBorders>
              <w:top w:val="nil"/>
              <w:left w:val="single" w:sz="4" w:space="0" w:color="auto"/>
              <w:bottom w:val="nil"/>
              <w:right w:val="nil"/>
            </w:tcBorders>
            <w:shd w:val="solid" w:color="FFFFFF" w:fill="auto"/>
          </w:tcPr>
          <w:p w14:paraId="639112FA"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4F91E36D"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2ACEA7F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CP-140254</w:t>
            </w:r>
          </w:p>
        </w:tc>
        <w:tc>
          <w:tcPr>
            <w:tcW w:w="567" w:type="dxa"/>
            <w:tcBorders>
              <w:top w:val="single" w:sz="6" w:space="0" w:color="auto"/>
              <w:bottom w:val="single" w:sz="6" w:space="0" w:color="auto"/>
            </w:tcBorders>
            <w:shd w:val="solid" w:color="FFFFFF" w:fill="auto"/>
          </w:tcPr>
          <w:p w14:paraId="550D65C6"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0557</w:t>
            </w:r>
          </w:p>
        </w:tc>
        <w:tc>
          <w:tcPr>
            <w:tcW w:w="425" w:type="dxa"/>
            <w:tcBorders>
              <w:top w:val="single" w:sz="6" w:space="0" w:color="auto"/>
              <w:bottom w:val="single" w:sz="6" w:space="0" w:color="auto"/>
            </w:tcBorders>
            <w:shd w:val="solid" w:color="FFFFFF" w:fill="auto"/>
          </w:tcPr>
          <w:p w14:paraId="7E06309F"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6" w:space="0" w:color="auto"/>
              <w:bottom w:val="single" w:sz="6" w:space="0" w:color="auto"/>
            </w:tcBorders>
            <w:shd w:val="solid" w:color="FFFFFF" w:fill="auto"/>
          </w:tcPr>
          <w:p w14:paraId="4E843FD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Enhancement for ProSe</w:t>
            </w:r>
          </w:p>
        </w:tc>
        <w:tc>
          <w:tcPr>
            <w:tcW w:w="709" w:type="dxa"/>
            <w:tcBorders>
              <w:top w:val="nil"/>
              <w:left w:val="nil"/>
              <w:bottom w:val="nil"/>
              <w:right w:val="single" w:sz="4" w:space="0" w:color="auto"/>
            </w:tcBorders>
            <w:shd w:val="solid" w:color="FFFFFF" w:fill="auto"/>
          </w:tcPr>
          <w:p w14:paraId="42921384" w14:textId="77777777" w:rsidR="009D4C7F" w:rsidRPr="00C139B4" w:rsidRDefault="009D4C7F" w:rsidP="002B6321">
            <w:pPr>
              <w:spacing w:after="0"/>
              <w:rPr>
                <w:rFonts w:ascii="Arial" w:hAnsi="Arial"/>
                <w:snapToGrid w:val="0"/>
                <w:color w:val="000000"/>
                <w:sz w:val="16"/>
              </w:rPr>
            </w:pPr>
          </w:p>
        </w:tc>
      </w:tr>
      <w:tr w:rsidR="009D4C7F" w:rsidRPr="00C139B4" w14:paraId="74A814BD" w14:textId="77777777" w:rsidTr="002B6321">
        <w:tc>
          <w:tcPr>
            <w:tcW w:w="800" w:type="dxa"/>
            <w:tcBorders>
              <w:top w:val="nil"/>
              <w:left w:val="single" w:sz="4" w:space="0" w:color="auto"/>
              <w:bottom w:val="nil"/>
              <w:right w:val="nil"/>
            </w:tcBorders>
            <w:shd w:val="solid" w:color="FFFFFF" w:fill="auto"/>
          </w:tcPr>
          <w:p w14:paraId="170B4C46"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2779E722"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0AA4C4B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CP-140413</w:t>
            </w:r>
          </w:p>
        </w:tc>
        <w:tc>
          <w:tcPr>
            <w:tcW w:w="567" w:type="dxa"/>
            <w:tcBorders>
              <w:top w:val="single" w:sz="6" w:space="0" w:color="auto"/>
              <w:bottom w:val="single" w:sz="6" w:space="0" w:color="auto"/>
            </w:tcBorders>
            <w:shd w:val="solid" w:color="FFFFFF" w:fill="auto"/>
          </w:tcPr>
          <w:p w14:paraId="6E1A7CC2"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0558</w:t>
            </w:r>
          </w:p>
        </w:tc>
        <w:tc>
          <w:tcPr>
            <w:tcW w:w="425" w:type="dxa"/>
            <w:tcBorders>
              <w:top w:val="single" w:sz="6" w:space="0" w:color="auto"/>
              <w:bottom w:val="single" w:sz="6" w:space="0" w:color="auto"/>
            </w:tcBorders>
            <w:shd w:val="solid" w:color="FFFFFF" w:fill="auto"/>
          </w:tcPr>
          <w:p w14:paraId="0931231A"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6" w:space="0" w:color="auto"/>
              <w:bottom w:val="single" w:sz="6" w:space="0" w:color="auto"/>
            </w:tcBorders>
            <w:shd w:val="solid" w:color="FFFFFF" w:fill="auto"/>
          </w:tcPr>
          <w:p w14:paraId="3D1C6367"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Correction on SGSN CAMEL Capability in Supported-Features</w:t>
            </w:r>
          </w:p>
        </w:tc>
        <w:tc>
          <w:tcPr>
            <w:tcW w:w="709" w:type="dxa"/>
            <w:tcBorders>
              <w:top w:val="nil"/>
              <w:left w:val="nil"/>
              <w:bottom w:val="nil"/>
              <w:right w:val="single" w:sz="4" w:space="0" w:color="auto"/>
            </w:tcBorders>
            <w:shd w:val="solid" w:color="FFFFFF" w:fill="auto"/>
          </w:tcPr>
          <w:p w14:paraId="051E40C9" w14:textId="77777777" w:rsidR="009D4C7F" w:rsidRPr="00C139B4" w:rsidRDefault="009D4C7F" w:rsidP="002B6321">
            <w:pPr>
              <w:spacing w:after="0"/>
              <w:rPr>
                <w:rFonts w:ascii="Arial" w:hAnsi="Arial"/>
                <w:snapToGrid w:val="0"/>
                <w:color w:val="000000"/>
                <w:sz w:val="16"/>
              </w:rPr>
            </w:pPr>
          </w:p>
        </w:tc>
      </w:tr>
      <w:tr w:rsidR="009D4C7F" w:rsidRPr="00C139B4" w14:paraId="75DF0868" w14:textId="77777777" w:rsidTr="002B6321">
        <w:tc>
          <w:tcPr>
            <w:tcW w:w="800" w:type="dxa"/>
            <w:tcBorders>
              <w:top w:val="nil"/>
              <w:left w:val="single" w:sz="4" w:space="0" w:color="auto"/>
              <w:bottom w:val="nil"/>
              <w:right w:val="nil"/>
            </w:tcBorders>
            <w:shd w:val="solid" w:color="FFFFFF" w:fill="auto"/>
          </w:tcPr>
          <w:p w14:paraId="6F309FED"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37743E4F"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0187363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CP-140243</w:t>
            </w:r>
          </w:p>
        </w:tc>
        <w:tc>
          <w:tcPr>
            <w:tcW w:w="567" w:type="dxa"/>
            <w:tcBorders>
              <w:top w:val="single" w:sz="6" w:space="0" w:color="auto"/>
              <w:bottom w:val="single" w:sz="6" w:space="0" w:color="auto"/>
            </w:tcBorders>
            <w:shd w:val="solid" w:color="FFFFFF" w:fill="auto"/>
          </w:tcPr>
          <w:p w14:paraId="3B389E53"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0540</w:t>
            </w:r>
          </w:p>
        </w:tc>
        <w:tc>
          <w:tcPr>
            <w:tcW w:w="425" w:type="dxa"/>
            <w:tcBorders>
              <w:top w:val="single" w:sz="6" w:space="0" w:color="auto"/>
              <w:bottom w:val="single" w:sz="6" w:space="0" w:color="auto"/>
            </w:tcBorders>
            <w:shd w:val="solid" w:color="FFFFFF" w:fill="auto"/>
          </w:tcPr>
          <w:p w14:paraId="061E99AB"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5</w:t>
            </w:r>
          </w:p>
        </w:tc>
        <w:tc>
          <w:tcPr>
            <w:tcW w:w="4961" w:type="dxa"/>
            <w:tcBorders>
              <w:top w:val="single" w:sz="6" w:space="0" w:color="auto"/>
              <w:bottom w:val="single" w:sz="6" w:space="0" w:color="auto"/>
            </w:tcBorders>
            <w:shd w:val="solid" w:color="FFFFFF" w:fill="auto"/>
          </w:tcPr>
          <w:p w14:paraId="5EF9E6F2"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Diameter overload control mechanism</w:t>
            </w:r>
          </w:p>
        </w:tc>
        <w:tc>
          <w:tcPr>
            <w:tcW w:w="709" w:type="dxa"/>
            <w:tcBorders>
              <w:top w:val="nil"/>
              <w:left w:val="nil"/>
              <w:bottom w:val="nil"/>
              <w:right w:val="single" w:sz="4" w:space="0" w:color="auto"/>
            </w:tcBorders>
            <w:shd w:val="solid" w:color="FFFFFF" w:fill="auto"/>
          </w:tcPr>
          <w:p w14:paraId="341DCA1A" w14:textId="77777777" w:rsidR="009D4C7F" w:rsidRPr="00C139B4" w:rsidRDefault="009D4C7F" w:rsidP="002B6321">
            <w:pPr>
              <w:spacing w:after="0"/>
              <w:rPr>
                <w:rFonts w:ascii="Arial" w:hAnsi="Arial"/>
                <w:snapToGrid w:val="0"/>
                <w:color w:val="000000"/>
                <w:sz w:val="16"/>
              </w:rPr>
            </w:pPr>
          </w:p>
        </w:tc>
      </w:tr>
      <w:tr w:rsidR="009D4C7F" w:rsidRPr="00C139B4" w14:paraId="1A84C6C4" w14:textId="77777777" w:rsidTr="002B6321">
        <w:tc>
          <w:tcPr>
            <w:tcW w:w="800" w:type="dxa"/>
            <w:tcBorders>
              <w:top w:val="nil"/>
              <w:left w:val="single" w:sz="4" w:space="0" w:color="auto"/>
              <w:bottom w:val="single" w:sz="4" w:space="0" w:color="auto"/>
              <w:right w:val="nil"/>
            </w:tcBorders>
            <w:shd w:val="solid" w:color="FFFFFF" w:fill="auto"/>
          </w:tcPr>
          <w:p w14:paraId="08526A22"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5CBE40A3"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4" w:space="0" w:color="auto"/>
            </w:tcBorders>
            <w:shd w:val="solid" w:color="FFFFFF" w:fill="auto"/>
          </w:tcPr>
          <w:p w14:paraId="09C2A67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CP-140243</w:t>
            </w:r>
          </w:p>
        </w:tc>
        <w:tc>
          <w:tcPr>
            <w:tcW w:w="567" w:type="dxa"/>
            <w:tcBorders>
              <w:top w:val="single" w:sz="6" w:space="0" w:color="auto"/>
              <w:bottom w:val="single" w:sz="4" w:space="0" w:color="auto"/>
            </w:tcBorders>
            <w:shd w:val="solid" w:color="FFFFFF" w:fill="auto"/>
          </w:tcPr>
          <w:p w14:paraId="0B785F93"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0559</w:t>
            </w:r>
          </w:p>
        </w:tc>
        <w:tc>
          <w:tcPr>
            <w:tcW w:w="425" w:type="dxa"/>
            <w:tcBorders>
              <w:top w:val="single" w:sz="6" w:space="0" w:color="auto"/>
              <w:bottom w:val="single" w:sz="4" w:space="0" w:color="auto"/>
            </w:tcBorders>
            <w:shd w:val="solid" w:color="FFFFFF" w:fill="auto"/>
          </w:tcPr>
          <w:p w14:paraId="23F73D0E"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6" w:space="0" w:color="auto"/>
              <w:bottom w:val="single" w:sz="4" w:space="0" w:color="auto"/>
            </w:tcBorders>
            <w:shd w:val="solid" w:color="FFFFFF" w:fill="auto"/>
          </w:tcPr>
          <w:p w14:paraId="5EEE13D5"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Diameter overload  over S6a/d</w:t>
            </w:r>
          </w:p>
        </w:tc>
        <w:tc>
          <w:tcPr>
            <w:tcW w:w="709" w:type="dxa"/>
            <w:tcBorders>
              <w:top w:val="nil"/>
              <w:left w:val="nil"/>
              <w:bottom w:val="single" w:sz="4" w:space="0" w:color="auto"/>
              <w:right w:val="single" w:sz="4" w:space="0" w:color="auto"/>
            </w:tcBorders>
            <w:shd w:val="solid" w:color="FFFFFF" w:fill="auto"/>
          </w:tcPr>
          <w:p w14:paraId="6E7BB2BC" w14:textId="77777777" w:rsidR="009D4C7F" w:rsidRPr="00C139B4" w:rsidRDefault="009D4C7F" w:rsidP="002B6321">
            <w:pPr>
              <w:spacing w:after="0"/>
              <w:rPr>
                <w:rFonts w:ascii="Arial" w:hAnsi="Arial"/>
                <w:snapToGrid w:val="0"/>
                <w:color w:val="000000"/>
                <w:sz w:val="16"/>
              </w:rPr>
            </w:pPr>
          </w:p>
        </w:tc>
      </w:tr>
      <w:tr w:rsidR="009D4C7F" w:rsidRPr="00C139B4" w14:paraId="11ECD662" w14:textId="77777777" w:rsidTr="002B6321">
        <w:tc>
          <w:tcPr>
            <w:tcW w:w="800" w:type="dxa"/>
            <w:tcBorders>
              <w:top w:val="single" w:sz="4" w:space="0" w:color="auto"/>
              <w:left w:val="single" w:sz="4" w:space="0" w:color="auto"/>
              <w:bottom w:val="nil"/>
              <w:right w:val="nil"/>
            </w:tcBorders>
            <w:shd w:val="solid" w:color="FFFFFF" w:fill="auto"/>
          </w:tcPr>
          <w:p w14:paraId="72CA1967"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2014-09</w:t>
            </w:r>
          </w:p>
        </w:tc>
        <w:tc>
          <w:tcPr>
            <w:tcW w:w="800" w:type="dxa"/>
            <w:tcBorders>
              <w:top w:val="single" w:sz="4" w:space="0" w:color="auto"/>
              <w:left w:val="nil"/>
              <w:bottom w:val="nil"/>
            </w:tcBorders>
            <w:shd w:val="solid" w:color="FFFFFF" w:fill="auto"/>
          </w:tcPr>
          <w:p w14:paraId="4E3D7A34"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CT#65</w:t>
            </w:r>
          </w:p>
        </w:tc>
        <w:tc>
          <w:tcPr>
            <w:tcW w:w="1094" w:type="dxa"/>
            <w:tcBorders>
              <w:top w:val="single" w:sz="4" w:space="0" w:color="auto"/>
              <w:bottom w:val="single" w:sz="6" w:space="0" w:color="auto"/>
            </w:tcBorders>
            <w:shd w:val="solid" w:color="FFFFFF" w:fill="auto"/>
          </w:tcPr>
          <w:p w14:paraId="27860B6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CP-140523</w:t>
            </w:r>
          </w:p>
        </w:tc>
        <w:tc>
          <w:tcPr>
            <w:tcW w:w="567" w:type="dxa"/>
            <w:tcBorders>
              <w:top w:val="single" w:sz="4" w:space="0" w:color="auto"/>
              <w:bottom w:val="single" w:sz="6" w:space="0" w:color="auto"/>
            </w:tcBorders>
            <w:shd w:val="solid" w:color="FFFFFF" w:fill="auto"/>
          </w:tcPr>
          <w:p w14:paraId="5C7091E9"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0564</w:t>
            </w:r>
          </w:p>
        </w:tc>
        <w:tc>
          <w:tcPr>
            <w:tcW w:w="425" w:type="dxa"/>
            <w:tcBorders>
              <w:top w:val="single" w:sz="4" w:space="0" w:color="auto"/>
              <w:bottom w:val="single" w:sz="6" w:space="0" w:color="auto"/>
            </w:tcBorders>
            <w:shd w:val="solid" w:color="FFFFFF" w:fill="auto"/>
          </w:tcPr>
          <w:p w14:paraId="659A7E85"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961" w:type="dxa"/>
            <w:tcBorders>
              <w:top w:val="single" w:sz="4" w:space="0" w:color="auto"/>
              <w:bottom w:val="single" w:sz="6" w:space="0" w:color="auto"/>
            </w:tcBorders>
            <w:shd w:val="solid" w:color="FFFFFF" w:fill="auto"/>
          </w:tcPr>
          <w:p w14:paraId="72F49D37"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Clarification on ProSe Subscription Data</w:t>
            </w:r>
          </w:p>
        </w:tc>
        <w:tc>
          <w:tcPr>
            <w:tcW w:w="709" w:type="dxa"/>
            <w:tcBorders>
              <w:top w:val="single" w:sz="4" w:space="0" w:color="auto"/>
              <w:left w:val="nil"/>
              <w:bottom w:val="nil"/>
              <w:right w:val="single" w:sz="4" w:space="0" w:color="auto"/>
            </w:tcBorders>
            <w:shd w:val="solid" w:color="FFFFFF" w:fill="auto"/>
          </w:tcPr>
          <w:p w14:paraId="2D402C36"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12.6.0</w:t>
            </w:r>
          </w:p>
        </w:tc>
      </w:tr>
      <w:tr w:rsidR="009D4C7F" w:rsidRPr="00C139B4" w14:paraId="61DF0D00" w14:textId="77777777" w:rsidTr="002B6321">
        <w:tc>
          <w:tcPr>
            <w:tcW w:w="800" w:type="dxa"/>
            <w:tcBorders>
              <w:top w:val="nil"/>
              <w:left w:val="single" w:sz="4" w:space="0" w:color="auto"/>
              <w:bottom w:val="nil"/>
              <w:right w:val="nil"/>
            </w:tcBorders>
            <w:shd w:val="solid" w:color="FFFFFF" w:fill="auto"/>
          </w:tcPr>
          <w:p w14:paraId="45E91B02"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1ABDF86A"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04EFC87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CP-140514</w:t>
            </w:r>
          </w:p>
        </w:tc>
        <w:tc>
          <w:tcPr>
            <w:tcW w:w="567" w:type="dxa"/>
            <w:tcBorders>
              <w:top w:val="single" w:sz="6" w:space="0" w:color="auto"/>
              <w:bottom w:val="single" w:sz="6" w:space="0" w:color="auto"/>
            </w:tcBorders>
            <w:shd w:val="solid" w:color="FFFFFF" w:fill="auto"/>
          </w:tcPr>
          <w:p w14:paraId="7DE92090"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0565</w:t>
            </w:r>
          </w:p>
        </w:tc>
        <w:tc>
          <w:tcPr>
            <w:tcW w:w="425" w:type="dxa"/>
            <w:tcBorders>
              <w:top w:val="single" w:sz="6" w:space="0" w:color="auto"/>
              <w:bottom w:val="single" w:sz="6" w:space="0" w:color="auto"/>
            </w:tcBorders>
            <w:shd w:val="solid" w:color="FFFFFF" w:fill="auto"/>
          </w:tcPr>
          <w:p w14:paraId="73933722"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961" w:type="dxa"/>
            <w:tcBorders>
              <w:top w:val="single" w:sz="6" w:space="0" w:color="auto"/>
              <w:bottom w:val="single" w:sz="6" w:space="0" w:color="auto"/>
            </w:tcBorders>
            <w:shd w:val="solid" w:color="FFFFFF" w:fill="auto"/>
          </w:tcPr>
          <w:p w14:paraId="71B7193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WLAN</w:t>
            </w:r>
            <w:r w:rsidRPr="00C139B4">
              <w:rPr>
                <w:rFonts w:ascii="Arial" w:hAnsi="Arial"/>
                <w:snapToGrid w:val="0"/>
                <w:color w:val="000000"/>
                <w:sz w:val="16"/>
                <w:lang w:val="en-AU"/>
              </w:rPr>
              <w:t xml:space="preserve"> offloadability</w:t>
            </w:r>
            <w:r w:rsidRPr="00C139B4">
              <w:rPr>
                <w:rFonts w:ascii="Arial" w:hAnsi="Arial" w:hint="eastAsia"/>
                <w:snapToGrid w:val="0"/>
                <w:color w:val="000000"/>
                <w:sz w:val="16"/>
                <w:lang w:val="en-AU"/>
              </w:rPr>
              <w:t xml:space="preserve"> defined in HSS</w:t>
            </w:r>
          </w:p>
        </w:tc>
        <w:tc>
          <w:tcPr>
            <w:tcW w:w="709" w:type="dxa"/>
            <w:tcBorders>
              <w:top w:val="nil"/>
              <w:left w:val="nil"/>
              <w:bottom w:val="nil"/>
              <w:right w:val="single" w:sz="4" w:space="0" w:color="auto"/>
            </w:tcBorders>
            <w:shd w:val="solid" w:color="FFFFFF" w:fill="auto"/>
          </w:tcPr>
          <w:p w14:paraId="18507682" w14:textId="77777777" w:rsidR="009D4C7F" w:rsidRPr="00C139B4" w:rsidRDefault="009D4C7F" w:rsidP="002B6321">
            <w:pPr>
              <w:spacing w:after="0"/>
              <w:rPr>
                <w:rFonts w:ascii="Arial" w:hAnsi="Arial"/>
                <w:snapToGrid w:val="0"/>
                <w:color w:val="000000"/>
                <w:sz w:val="16"/>
              </w:rPr>
            </w:pPr>
          </w:p>
        </w:tc>
      </w:tr>
      <w:tr w:rsidR="009D4C7F" w:rsidRPr="00C139B4" w14:paraId="495D8919" w14:textId="77777777" w:rsidTr="002B6321">
        <w:tc>
          <w:tcPr>
            <w:tcW w:w="800" w:type="dxa"/>
            <w:tcBorders>
              <w:top w:val="nil"/>
              <w:left w:val="single" w:sz="4" w:space="0" w:color="auto"/>
              <w:bottom w:val="single" w:sz="4" w:space="0" w:color="auto"/>
              <w:right w:val="nil"/>
            </w:tcBorders>
            <w:shd w:val="solid" w:color="FFFFFF" w:fill="auto"/>
          </w:tcPr>
          <w:p w14:paraId="4502A68C"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11BC11C5"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4" w:space="0" w:color="auto"/>
            </w:tcBorders>
            <w:shd w:val="solid" w:color="FFFFFF" w:fill="auto"/>
          </w:tcPr>
          <w:p w14:paraId="77025BE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CP-140506</w:t>
            </w:r>
          </w:p>
        </w:tc>
        <w:tc>
          <w:tcPr>
            <w:tcW w:w="567" w:type="dxa"/>
            <w:tcBorders>
              <w:top w:val="single" w:sz="6" w:space="0" w:color="auto"/>
              <w:bottom w:val="single" w:sz="4" w:space="0" w:color="auto"/>
            </w:tcBorders>
            <w:shd w:val="solid" w:color="FFFFFF" w:fill="auto"/>
          </w:tcPr>
          <w:p w14:paraId="308D7721"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0567</w:t>
            </w:r>
          </w:p>
        </w:tc>
        <w:tc>
          <w:tcPr>
            <w:tcW w:w="425" w:type="dxa"/>
            <w:tcBorders>
              <w:top w:val="single" w:sz="6" w:space="0" w:color="auto"/>
              <w:bottom w:val="single" w:sz="4" w:space="0" w:color="auto"/>
            </w:tcBorders>
            <w:shd w:val="solid" w:color="FFFFFF" w:fill="auto"/>
          </w:tcPr>
          <w:p w14:paraId="3E1FF359"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961" w:type="dxa"/>
            <w:tcBorders>
              <w:top w:val="single" w:sz="6" w:space="0" w:color="auto"/>
              <w:bottom w:val="single" w:sz="4" w:space="0" w:color="auto"/>
            </w:tcBorders>
            <w:shd w:val="solid" w:color="FFFFFF" w:fill="auto"/>
          </w:tcPr>
          <w:p w14:paraId="6AC7664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P-CSCF Restoration Indication</w:t>
            </w:r>
          </w:p>
        </w:tc>
        <w:tc>
          <w:tcPr>
            <w:tcW w:w="709" w:type="dxa"/>
            <w:tcBorders>
              <w:top w:val="nil"/>
              <w:left w:val="nil"/>
              <w:bottom w:val="single" w:sz="4" w:space="0" w:color="auto"/>
              <w:right w:val="single" w:sz="4" w:space="0" w:color="auto"/>
            </w:tcBorders>
            <w:shd w:val="solid" w:color="FFFFFF" w:fill="auto"/>
          </w:tcPr>
          <w:p w14:paraId="7EACE1C0" w14:textId="77777777" w:rsidR="009D4C7F" w:rsidRPr="00C139B4" w:rsidRDefault="009D4C7F" w:rsidP="002B6321">
            <w:pPr>
              <w:spacing w:after="0"/>
              <w:rPr>
                <w:rFonts w:ascii="Arial" w:hAnsi="Arial"/>
                <w:snapToGrid w:val="0"/>
                <w:color w:val="000000"/>
                <w:sz w:val="16"/>
              </w:rPr>
            </w:pPr>
          </w:p>
        </w:tc>
      </w:tr>
      <w:tr w:rsidR="009D4C7F" w:rsidRPr="00C139B4" w14:paraId="25B6847C" w14:textId="77777777" w:rsidTr="002B6321">
        <w:tc>
          <w:tcPr>
            <w:tcW w:w="800" w:type="dxa"/>
            <w:tcBorders>
              <w:top w:val="single" w:sz="4" w:space="0" w:color="auto"/>
              <w:left w:val="single" w:sz="4" w:space="0" w:color="auto"/>
              <w:bottom w:val="nil"/>
              <w:right w:val="nil"/>
            </w:tcBorders>
            <w:shd w:val="solid" w:color="FFFFFF" w:fill="auto"/>
          </w:tcPr>
          <w:p w14:paraId="246151C9"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2014-12</w:t>
            </w:r>
          </w:p>
        </w:tc>
        <w:tc>
          <w:tcPr>
            <w:tcW w:w="800" w:type="dxa"/>
            <w:tcBorders>
              <w:top w:val="single" w:sz="4" w:space="0" w:color="auto"/>
              <w:left w:val="nil"/>
              <w:bottom w:val="nil"/>
            </w:tcBorders>
            <w:shd w:val="solid" w:color="FFFFFF" w:fill="auto"/>
          </w:tcPr>
          <w:p w14:paraId="448B4D5B"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CT#66</w:t>
            </w:r>
          </w:p>
        </w:tc>
        <w:tc>
          <w:tcPr>
            <w:tcW w:w="1094" w:type="dxa"/>
            <w:tcBorders>
              <w:top w:val="single" w:sz="4" w:space="0" w:color="auto"/>
              <w:bottom w:val="single" w:sz="6" w:space="0" w:color="auto"/>
            </w:tcBorders>
            <w:shd w:val="solid" w:color="FFFFFF" w:fill="auto"/>
          </w:tcPr>
          <w:p w14:paraId="2F2384E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CP-140772</w:t>
            </w:r>
          </w:p>
        </w:tc>
        <w:tc>
          <w:tcPr>
            <w:tcW w:w="567" w:type="dxa"/>
            <w:tcBorders>
              <w:top w:val="single" w:sz="4" w:space="0" w:color="auto"/>
              <w:bottom w:val="single" w:sz="6" w:space="0" w:color="auto"/>
            </w:tcBorders>
            <w:shd w:val="solid" w:color="FFFFFF" w:fill="auto"/>
          </w:tcPr>
          <w:p w14:paraId="00ADB05E"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0569</w:t>
            </w:r>
          </w:p>
        </w:tc>
        <w:tc>
          <w:tcPr>
            <w:tcW w:w="425" w:type="dxa"/>
            <w:tcBorders>
              <w:top w:val="single" w:sz="4" w:space="0" w:color="auto"/>
              <w:bottom w:val="single" w:sz="6" w:space="0" w:color="auto"/>
            </w:tcBorders>
            <w:shd w:val="solid" w:color="FFFFFF" w:fill="auto"/>
          </w:tcPr>
          <w:p w14:paraId="2253A698"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961" w:type="dxa"/>
            <w:tcBorders>
              <w:top w:val="single" w:sz="4" w:space="0" w:color="auto"/>
              <w:bottom w:val="single" w:sz="6" w:space="0" w:color="auto"/>
            </w:tcBorders>
            <w:shd w:val="solid" w:color="FFFFFF" w:fill="auto"/>
          </w:tcPr>
          <w:p w14:paraId="7E2AE1A5"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Reset-ID</w:t>
            </w:r>
          </w:p>
        </w:tc>
        <w:tc>
          <w:tcPr>
            <w:tcW w:w="709" w:type="dxa"/>
            <w:tcBorders>
              <w:top w:val="single" w:sz="4" w:space="0" w:color="auto"/>
              <w:left w:val="nil"/>
              <w:bottom w:val="nil"/>
              <w:right w:val="single" w:sz="4" w:space="0" w:color="auto"/>
            </w:tcBorders>
            <w:shd w:val="solid" w:color="FFFFFF" w:fill="auto"/>
          </w:tcPr>
          <w:p w14:paraId="4E1F66C5"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12.7.0</w:t>
            </w:r>
          </w:p>
        </w:tc>
      </w:tr>
      <w:tr w:rsidR="009D4C7F" w:rsidRPr="00C139B4" w14:paraId="5F8EA057" w14:textId="77777777" w:rsidTr="002B6321">
        <w:tc>
          <w:tcPr>
            <w:tcW w:w="800" w:type="dxa"/>
            <w:tcBorders>
              <w:top w:val="nil"/>
              <w:left w:val="single" w:sz="4" w:space="0" w:color="auto"/>
              <w:bottom w:val="nil"/>
              <w:right w:val="nil"/>
            </w:tcBorders>
            <w:shd w:val="solid" w:color="FFFFFF" w:fill="auto"/>
          </w:tcPr>
          <w:p w14:paraId="6605589E"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625A1DA"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1CBF1D1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CP-140772</w:t>
            </w:r>
          </w:p>
        </w:tc>
        <w:tc>
          <w:tcPr>
            <w:tcW w:w="567" w:type="dxa"/>
            <w:tcBorders>
              <w:top w:val="single" w:sz="6" w:space="0" w:color="auto"/>
              <w:bottom w:val="single" w:sz="6" w:space="0" w:color="auto"/>
            </w:tcBorders>
            <w:shd w:val="solid" w:color="FFFFFF" w:fill="auto"/>
          </w:tcPr>
          <w:p w14:paraId="6ACB9641"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0581</w:t>
            </w:r>
          </w:p>
        </w:tc>
        <w:tc>
          <w:tcPr>
            <w:tcW w:w="425" w:type="dxa"/>
            <w:tcBorders>
              <w:top w:val="single" w:sz="6" w:space="0" w:color="auto"/>
              <w:bottom w:val="single" w:sz="6" w:space="0" w:color="auto"/>
            </w:tcBorders>
            <w:shd w:val="solid" w:color="FFFFFF" w:fill="auto"/>
          </w:tcPr>
          <w:p w14:paraId="1F501D79"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3</w:t>
            </w:r>
          </w:p>
        </w:tc>
        <w:tc>
          <w:tcPr>
            <w:tcW w:w="4961" w:type="dxa"/>
            <w:tcBorders>
              <w:top w:val="single" w:sz="6" w:space="0" w:color="auto"/>
              <w:bottom w:val="single" w:sz="6" w:space="0" w:color="auto"/>
            </w:tcBorders>
            <w:shd w:val="solid" w:color="FFFFFF" w:fill="auto"/>
          </w:tcPr>
          <w:p w14:paraId="5F87671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M-bit setting of Supported-Features AVP</w:t>
            </w:r>
          </w:p>
        </w:tc>
        <w:tc>
          <w:tcPr>
            <w:tcW w:w="709" w:type="dxa"/>
            <w:tcBorders>
              <w:top w:val="nil"/>
              <w:left w:val="nil"/>
              <w:bottom w:val="nil"/>
              <w:right w:val="single" w:sz="4" w:space="0" w:color="auto"/>
            </w:tcBorders>
            <w:shd w:val="solid" w:color="FFFFFF" w:fill="auto"/>
          </w:tcPr>
          <w:p w14:paraId="688C0AFE" w14:textId="77777777" w:rsidR="009D4C7F" w:rsidRPr="00C139B4" w:rsidRDefault="009D4C7F" w:rsidP="002B6321">
            <w:pPr>
              <w:spacing w:after="0"/>
              <w:rPr>
                <w:rFonts w:ascii="Arial" w:hAnsi="Arial"/>
                <w:snapToGrid w:val="0"/>
                <w:color w:val="000000"/>
                <w:sz w:val="16"/>
              </w:rPr>
            </w:pPr>
          </w:p>
        </w:tc>
      </w:tr>
      <w:tr w:rsidR="009D4C7F" w:rsidRPr="00C139B4" w14:paraId="74E3293B" w14:textId="77777777" w:rsidTr="002B6321">
        <w:tc>
          <w:tcPr>
            <w:tcW w:w="800" w:type="dxa"/>
            <w:tcBorders>
              <w:top w:val="nil"/>
              <w:left w:val="single" w:sz="4" w:space="0" w:color="auto"/>
              <w:bottom w:val="nil"/>
              <w:right w:val="nil"/>
            </w:tcBorders>
            <w:shd w:val="solid" w:color="FFFFFF" w:fill="auto"/>
          </w:tcPr>
          <w:p w14:paraId="7DAA2349"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0318A720"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63D036F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CP-140764</w:t>
            </w:r>
          </w:p>
        </w:tc>
        <w:tc>
          <w:tcPr>
            <w:tcW w:w="567" w:type="dxa"/>
            <w:tcBorders>
              <w:top w:val="single" w:sz="6" w:space="0" w:color="auto"/>
              <w:bottom w:val="single" w:sz="6" w:space="0" w:color="auto"/>
            </w:tcBorders>
            <w:shd w:val="solid" w:color="FFFFFF" w:fill="auto"/>
          </w:tcPr>
          <w:p w14:paraId="45DA62E0"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0571</w:t>
            </w:r>
          </w:p>
        </w:tc>
        <w:tc>
          <w:tcPr>
            <w:tcW w:w="425" w:type="dxa"/>
            <w:tcBorders>
              <w:top w:val="single" w:sz="6" w:space="0" w:color="auto"/>
              <w:bottom w:val="single" w:sz="6" w:space="0" w:color="auto"/>
            </w:tcBorders>
            <w:shd w:val="solid" w:color="FFFFFF" w:fill="auto"/>
          </w:tcPr>
          <w:p w14:paraId="6610097C"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6" w:space="0" w:color="auto"/>
              <w:bottom w:val="single" w:sz="6" w:space="0" w:color="auto"/>
            </w:tcBorders>
            <w:shd w:val="solid" w:color="FFFFFF" w:fill="auto"/>
          </w:tcPr>
          <w:p w14:paraId="1048B949"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MDT PLMN List</w:t>
            </w:r>
          </w:p>
        </w:tc>
        <w:tc>
          <w:tcPr>
            <w:tcW w:w="709" w:type="dxa"/>
            <w:tcBorders>
              <w:top w:val="nil"/>
              <w:left w:val="nil"/>
              <w:bottom w:val="nil"/>
              <w:right w:val="single" w:sz="4" w:space="0" w:color="auto"/>
            </w:tcBorders>
            <w:shd w:val="solid" w:color="FFFFFF" w:fill="auto"/>
          </w:tcPr>
          <w:p w14:paraId="50F8D3D3" w14:textId="77777777" w:rsidR="009D4C7F" w:rsidRPr="00C139B4" w:rsidRDefault="009D4C7F" w:rsidP="002B6321">
            <w:pPr>
              <w:spacing w:after="0"/>
              <w:rPr>
                <w:rFonts w:ascii="Arial" w:hAnsi="Arial"/>
                <w:snapToGrid w:val="0"/>
                <w:color w:val="000000"/>
                <w:sz w:val="16"/>
              </w:rPr>
            </w:pPr>
          </w:p>
        </w:tc>
      </w:tr>
      <w:tr w:rsidR="009D4C7F" w:rsidRPr="00C139B4" w14:paraId="276E9463" w14:textId="77777777" w:rsidTr="002B6321">
        <w:tc>
          <w:tcPr>
            <w:tcW w:w="800" w:type="dxa"/>
            <w:tcBorders>
              <w:top w:val="nil"/>
              <w:left w:val="single" w:sz="4" w:space="0" w:color="auto"/>
              <w:bottom w:val="nil"/>
              <w:right w:val="nil"/>
            </w:tcBorders>
            <w:shd w:val="solid" w:color="FFFFFF" w:fill="auto"/>
          </w:tcPr>
          <w:p w14:paraId="49B1A5A2"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3F2C1297"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18D2036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CP-140764</w:t>
            </w:r>
          </w:p>
        </w:tc>
        <w:tc>
          <w:tcPr>
            <w:tcW w:w="567" w:type="dxa"/>
            <w:tcBorders>
              <w:top w:val="single" w:sz="6" w:space="0" w:color="auto"/>
              <w:bottom w:val="single" w:sz="6" w:space="0" w:color="auto"/>
            </w:tcBorders>
            <w:shd w:val="solid" w:color="FFFFFF" w:fill="auto"/>
          </w:tcPr>
          <w:p w14:paraId="4BDA1489"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0580</w:t>
            </w:r>
          </w:p>
        </w:tc>
        <w:tc>
          <w:tcPr>
            <w:tcW w:w="425" w:type="dxa"/>
            <w:tcBorders>
              <w:top w:val="single" w:sz="6" w:space="0" w:color="auto"/>
              <w:bottom w:val="single" w:sz="6" w:space="0" w:color="auto"/>
            </w:tcBorders>
            <w:shd w:val="solid" w:color="FFFFFF" w:fill="auto"/>
          </w:tcPr>
          <w:p w14:paraId="08529E7E"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6" w:space="0" w:color="auto"/>
              <w:bottom w:val="single" w:sz="6" w:space="0" w:color="auto"/>
            </w:tcBorders>
            <w:shd w:val="solid" w:color="FFFFFF" w:fill="auto"/>
          </w:tcPr>
          <w:p w14:paraId="64970FA1"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w:t>
            </w:r>
            <w:smartTag w:uri="urn:schemas-microsoft-com:office:smarttags" w:element="chmetcnv">
              <w:smartTagPr>
                <w:attr w:name="TCSC" w:val="0"/>
                <w:attr w:name="NumberType" w:val="1"/>
                <w:attr w:name="Negative" w:val="False"/>
                <w:attr w:name="HasSpace" w:val="False"/>
                <w:attr w:name="SourceValue" w:val="6"/>
                <w:attr w:name="UnitName" w:val="a"/>
              </w:smartTagPr>
              <w:r w:rsidRPr="00C139B4">
                <w:rPr>
                  <w:rFonts w:ascii="Arial" w:hAnsi="Arial"/>
                  <w:snapToGrid w:val="0"/>
                  <w:color w:val="000000"/>
                  <w:sz w:val="16"/>
                  <w:lang w:val="en-AU"/>
                </w:rPr>
                <w:t>6a</w:t>
              </w:r>
            </w:smartTag>
            <w:r w:rsidRPr="00C139B4">
              <w:rPr>
                <w:rFonts w:ascii="Arial" w:hAnsi="Arial"/>
                <w:snapToGrid w:val="0"/>
                <w:color w:val="000000"/>
                <w:sz w:val="16"/>
                <w:lang w:val="en-AU"/>
              </w:rPr>
              <w:t>/S6d-Indicator</w:t>
            </w:r>
            <w:r w:rsidRPr="00C139B4">
              <w:rPr>
                <w:rFonts w:ascii="Arial" w:hAnsi="Arial" w:hint="eastAsia"/>
                <w:snapToGrid w:val="0"/>
                <w:color w:val="000000"/>
                <w:sz w:val="16"/>
                <w:lang w:val="en-AU"/>
              </w:rPr>
              <w:t xml:space="preserve"> in NOR</w:t>
            </w:r>
          </w:p>
        </w:tc>
        <w:tc>
          <w:tcPr>
            <w:tcW w:w="709" w:type="dxa"/>
            <w:tcBorders>
              <w:top w:val="nil"/>
              <w:left w:val="nil"/>
              <w:bottom w:val="nil"/>
              <w:right w:val="single" w:sz="4" w:space="0" w:color="auto"/>
            </w:tcBorders>
            <w:shd w:val="solid" w:color="FFFFFF" w:fill="auto"/>
          </w:tcPr>
          <w:p w14:paraId="123F74C0" w14:textId="77777777" w:rsidR="009D4C7F" w:rsidRPr="00C139B4" w:rsidRDefault="009D4C7F" w:rsidP="002B6321">
            <w:pPr>
              <w:spacing w:after="0"/>
              <w:rPr>
                <w:rFonts w:ascii="Arial" w:hAnsi="Arial"/>
                <w:snapToGrid w:val="0"/>
                <w:color w:val="000000"/>
                <w:sz w:val="16"/>
              </w:rPr>
            </w:pPr>
          </w:p>
        </w:tc>
      </w:tr>
      <w:tr w:rsidR="009D4C7F" w:rsidRPr="00C139B4" w14:paraId="039CA9C3" w14:textId="77777777" w:rsidTr="002B6321">
        <w:tc>
          <w:tcPr>
            <w:tcW w:w="800" w:type="dxa"/>
            <w:tcBorders>
              <w:top w:val="nil"/>
              <w:left w:val="single" w:sz="4" w:space="0" w:color="auto"/>
              <w:bottom w:val="single" w:sz="4" w:space="0" w:color="auto"/>
              <w:right w:val="nil"/>
            </w:tcBorders>
            <w:shd w:val="solid" w:color="FFFFFF" w:fill="auto"/>
          </w:tcPr>
          <w:p w14:paraId="583F5B00"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11930251"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4" w:space="0" w:color="auto"/>
            </w:tcBorders>
            <w:shd w:val="solid" w:color="FFFFFF" w:fill="auto"/>
          </w:tcPr>
          <w:p w14:paraId="4FCCA5C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CP-140790</w:t>
            </w:r>
          </w:p>
        </w:tc>
        <w:tc>
          <w:tcPr>
            <w:tcW w:w="567" w:type="dxa"/>
            <w:tcBorders>
              <w:top w:val="single" w:sz="6" w:space="0" w:color="auto"/>
              <w:bottom w:val="single" w:sz="4" w:space="0" w:color="auto"/>
            </w:tcBorders>
            <w:shd w:val="solid" w:color="FFFFFF" w:fill="auto"/>
          </w:tcPr>
          <w:p w14:paraId="7901BB81"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0575</w:t>
            </w:r>
          </w:p>
        </w:tc>
        <w:tc>
          <w:tcPr>
            <w:tcW w:w="425" w:type="dxa"/>
            <w:tcBorders>
              <w:top w:val="single" w:sz="6" w:space="0" w:color="auto"/>
              <w:bottom w:val="single" w:sz="4" w:space="0" w:color="auto"/>
            </w:tcBorders>
            <w:shd w:val="solid" w:color="FFFFFF" w:fill="auto"/>
          </w:tcPr>
          <w:p w14:paraId="528344BD"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6" w:space="0" w:color="auto"/>
              <w:bottom w:val="single" w:sz="4" w:space="0" w:color="auto"/>
            </w:tcBorders>
            <w:shd w:val="solid" w:color="FFFFFF" w:fill="auto"/>
          </w:tcPr>
          <w:p w14:paraId="10F0F0B0"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Priority Consideration for Diameter Overload Control</w:t>
            </w:r>
          </w:p>
        </w:tc>
        <w:tc>
          <w:tcPr>
            <w:tcW w:w="709" w:type="dxa"/>
            <w:tcBorders>
              <w:top w:val="nil"/>
              <w:left w:val="nil"/>
              <w:bottom w:val="single" w:sz="4" w:space="0" w:color="auto"/>
              <w:right w:val="single" w:sz="4" w:space="0" w:color="auto"/>
            </w:tcBorders>
            <w:shd w:val="solid" w:color="FFFFFF" w:fill="auto"/>
          </w:tcPr>
          <w:p w14:paraId="064E443E" w14:textId="77777777" w:rsidR="009D4C7F" w:rsidRPr="00C139B4" w:rsidRDefault="009D4C7F" w:rsidP="002B6321">
            <w:pPr>
              <w:spacing w:after="0"/>
              <w:rPr>
                <w:rFonts w:ascii="Arial" w:hAnsi="Arial"/>
                <w:snapToGrid w:val="0"/>
                <w:color w:val="000000"/>
                <w:sz w:val="16"/>
              </w:rPr>
            </w:pPr>
          </w:p>
        </w:tc>
      </w:tr>
      <w:tr w:rsidR="009D4C7F" w:rsidRPr="00C139B4" w14:paraId="53DBF8D0" w14:textId="77777777" w:rsidTr="002B6321">
        <w:tc>
          <w:tcPr>
            <w:tcW w:w="800" w:type="dxa"/>
            <w:tcBorders>
              <w:top w:val="single" w:sz="4" w:space="0" w:color="auto"/>
              <w:left w:val="single" w:sz="4" w:space="0" w:color="auto"/>
              <w:bottom w:val="nil"/>
              <w:right w:val="nil"/>
            </w:tcBorders>
            <w:shd w:val="solid" w:color="FFFFFF" w:fill="auto"/>
          </w:tcPr>
          <w:p w14:paraId="2C2949E6"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2014-12</w:t>
            </w:r>
          </w:p>
        </w:tc>
        <w:tc>
          <w:tcPr>
            <w:tcW w:w="800" w:type="dxa"/>
            <w:tcBorders>
              <w:top w:val="single" w:sz="4" w:space="0" w:color="auto"/>
              <w:left w:val="nil"/>
              <w:bottom w:val="nil"/>
            </w:tcBorders>
            <w:shd w:val="solid" w:color="FFFFFF" w:fill="auto"/>
          </w:tcPr>
          <w:p w14:paraId="4704CEE7"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CT#66</w:t>
            </w:r>
          </w:p>
        </w:tc>
        <w:tc>
          <w:tcPr>
            <w:tcW w:w="1094" w:type="dxa"/>
            <w:tcBorders>
              <w:top w:val="single" w:sz="4" w:space="0" w:color="auto"/>
              <w:bottom w:val="single" w:sz="6" w:space="0" w:color="auto"/>
            </w:tcBorders>
            <w:shd w:val="solid" w:color="FFFFFF" w:fill="auto"/>
          </w:tcPr>
          <w:p w14:paraId="1E823F4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CP-140765</w:t>
            </w:r>
          </w:p>
        </w:tc>
        <w:tc>
          <w:tcPr>
            <w:tcW w:w="567" w:type="dxa"/>
            <w:tcBorders>
              <w:top w:val="single" w:sz="4" w:space="0" w:color="auto"/>
              <w:bottom w:val="single" w:sz="6" w:space="0" w:color="auto"/>
            </w:tcBorders>
            <w:shd w:val="solid" w:color="FFFFFF" w:fill="auto"/>
          </w:tcPr>
          <w:p w14:paraId="05C3161D"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0574</w:t>
            </w:r>
          </w:p>
        </w:tc>
        <w:tc>
          <w:tcPr>
            <w:tcW w:w="425" w:type="dxa"/>
            <w:tcBorders>
              <w:top w:val="single" w:sz="4" w:space="0" w:color="auto"/>
              <w:bottom w:val="single" w:sz="6" w:space="0" w:color="auto"/>
            </w:tcBorders>
            <w:shd w:val="solid" w:color="FFFFFF" w:fill="auto"/>
          </w:tcPr>
          <w:p w14:paraId="2833FF4C"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961" w:type="dxa"/>
            <w:tcBorders>
              <w:top w:val="single" w:sz="4" w:space="0" w:color="auto"/>
              <w:bottom w:val="single" w:sz="6" w:space="0" w:color="auto"/>
            </w:tcBorders>
            <w:shd w:val="solid" w:color="FFFFFF" w:fill="auto"/>
          </w:tcPr>
          <w:p w14:paraId="6DD5D941"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R</w:t>
            </w:r>
            <w:r w:rsidRPr="00C139B4">
              <w:rPr>
                <w:rFonts w:ascii="Arial" w:hAnsi="Arial"/>
                <w:snapToGrid w:val="0"/>
                <w:color w:val="000000"/>
                <w:sz w:val="16"/>
                <w:lang w:val="en-AU"/>
              </w:rPr>
              <w:t xml:space="preserve">oaming </w:t>
            </w:r>
            <w:r w:rsidRPr="00C139B4">
              <w:rPr>
                <w:rFonts w:ascii="Arial" w:hAnsi="Arial" w:hint="eastAsia"/>
                <w:snapToGrid w:val="0"/>
                <w:color w:val="000000"/>
                <w:sz w:val="16"/>
                <w:lang w:val="en-AU"/>
              </w:rPr>
              <w:t>S</w:t>
            </w:r>
            <w:r w:rsidRPr="00C139B4">
              <w:rPr>
                <w:rFonts w:ascii="Arial" w:hAnsi="Arial"/>
                <w:snapToGrid w:val="0"/>
                <w:color w:val="000000"/>
                <w:sz w:val="16"/>
                <w:lang w:val="en-AU"/>
              </w:rPr>
              <w:t xml:space="preserve">ubscription </w:t>
            </w:r>
            <w:r w:rsidRPr="00C139B4">
              <w:rPr>
                <w:rFonts w:ascii="Arial" w:hAnsi="Arial" w:hint="eastAsia"/>
                <w:snapToGrid w:val="0"/>
                <w:color w:val="000000"/>
                <w:sz w:val="16"/>
                <w:lang w:val="en-AU"/>
              </w:rPr>
              <w:t>C</w:t>
            </w:r>
            <w:r w:rsidRPr="00C139B4">
              <w:rPr>
                <w:rFonts w:ascii="Arial" w:hAnsi="Arial"/>
                <w:snapToGrid w:val="0"/>
                <w:color w:val="000000"/>
                <w:sz w:val="16"/>
                <w:lang w:val="en-AU"/>
              </w:rPr>
              <w:t xml:space="preserve">orresponding to </w:t>
            </w:r>
            <w:r w:rsidRPr="00C139B4">
              <w:rPr>
                <w:rFonts w:ascii="Arial" w:hAnsi="Arial" w:hint="eastAsia"/>
                <w:snapToGrid w:val="0"/>
                <w:color w:val="000000"/>
                <w:sz w:val="16"/>
                <w:lang w:val="en-AU"/>
              </w:rPr>
              <w:t>S</w:t>
            </w:r>
            <w:r w:rsidRPr="00C139B4">
              <w:rPr>
                <w:rFonts w:ascii="Arial" w:hAnsi="Arial"/>
                <w:snapToGrid w:val="0"/>
                <w:color w:val="000000"/>
                <w:sz w:val="16"/>
                <w:lang w:val="en-AU"/>
              </w:rPr>
              <w:t>pecific RAT</w:t>
            </w:r>
          </w:p>
        </w:tc>
        <w:tc>
          <w:tcPr>
            <w:tcW w:w="709" w:type="dxa"/>
            <w:tcBorders>
              <w:top w:val="single" w:sz="4" w:space="0" w:color="auto"/>
              <w:left w:val="nil"/>
              <w:bottom w:val="nil"/>
              <w:right w:val="single" w:sz="4" w:space="0" w:color="auto"/>
            </w:tcBorders>
            <w:shd w:val="solid" w:color="FFFFFF" w:fill="auto"/>
          </w:tcPr>
          <w:p w14:paraId="3FFC79DD"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13.0.0</w:t>
            </w:r>
          </w:p>
        </w:tc>
      </w:tr>
      <w:tr w:rsidR="009D4C7F" w:rsidRPr="00C139B4" w14:paraId="642CCDE1" w14:textId="77777777" w:rsidTr="002B6321">
        <w:tc>
          <w:tcPr>
            <w:tcW w:w="800" w:type="dxa"/>
            <w:tcBorders>
              <w:top w:val="nil"/>
              <w:left w:val="single" w:sz="4" w:space="0" w:color="auto"/>
              <w:bottom w:val="single" w:sz="4" w:space="0" w:color="auto"/>
              <w:right w:val="nil"/>
            </w:tcBorders>
            <w:shd w:val="solid" w:color="FFFFFF" w:fill="auto"/>
          </w:tcPr>
          <w:p w14:paraId="38E5221F"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495AE1F1" w14:textId="77777777" w:rsidR="009D4C7F" w:rsidRPr="00C139B4" w:rsidRDefault="009D4C7F" w:rsidP="002B6321">
            <w:pPr>
              <w:spacing w:after="0"/>
              <w:rPr>
                <w:rFonts w:ascii="Arial" w:hAnsi="Arial"/>
                <w:snapToGrid w:val="0"/>
                <w:color w:val="000000"/>
                <w:sz w:val="16"/>
              </w:rPr>
            </w:pPr>
          </w:p>
        </w:tc>
        <w:tc>
          <w:tcPr>
            <w:tcW w:w="1094" w:type="dxa"/>
            <w:tcBorders>
              <w:top w:val="single" w:sz="6" w:space="0" w:color="auto"/>
              <w:bottom w:val="single" w:sz="4" w:space="0" w:color="auto"/>
            </w:tcBorders>
            <w:shd w:val="solid" w:color="FFFFFF" w:fill="auto"/>
          </w:tcPr>
          <w:p w14:paraId="3E9ABCD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CP-140759</w:t>
            </w:r>
          </w:p>
        </w:tc>
        <w:tc>
          <w:tcPr>
            <w:tcW w:w="567" w:type="dxa"/>
            <w:tcBorders>
              <w:top w:val="single" w:sz="6" w:space="0" w:color="auto"/>
              <w:bottom w:val="single" w:sz="4" w:space="0" w:color="auto"/>
            </w:tcBorders>
            <w:shd w:val="solid" w:color="FFFFFF" w:fill="auto"/>
          </w:tcPr>
          <w:p w14:paraId="514C0363"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0578</w:t>
            </w:r>
          </w:p>
        </w:tc>
        <w:tc>
          <w:tcPr>
            <w:tcW w:w="425" w:type="dxa"/>
            <w:tcBorders>
              <w:top w:val="single" w:sz="6" w:space="0" w:color="auto"/>
              <w:bottom w:val="single" w:sz="4" w:space="0" w:color="auto"/>
            </w:tcBorders>
            <w:shd w:val="solid" w:color="FFFFFF" w:fill="auto"/>
          </w:tcPr>
          <w:p w14:paraId="6C2AC108"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961" w:type="dxa"/>
            <w:tcBorders>
              <w:top w:val="single" w:sz="6" w:space="0" w:color="auto"/>
              <w:bottom w:val="single" w:sz="4" w:space="0" w:color="auto"/>
            </w:tcBorders>
            <w:shd w:val="solid" w:color="FFFFFF" w:fill="auto"/>
          </w:tcPr>
          <w:p w14:paraId="3F3C4877"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Stored HSS Identity for HSS Restoration Procedure</w:t>
            </w:r>
          </w:p>
        </w:tc>
        <w:tc>
          <w:tcPr>
            <w:tcW w:w="709" w:type="dxa"/>
            <w:tcBorders>
              <w:top w:val="nil"/>
              <w:left w:val="nil"/>
              <w:bottom w:val="single" w:sz="4" w:space="0" w:color="auto"/>
              <w:right w:val="single" w:sz="4" w:space="0" w:color="auto"/>
            </w:tcBorders>
            <w:shd w:val="solid" w:color="FFFFFF" w:fill="auto"/>
          </w:tcPr>
          <w:p w14:paraId="06B4E11D" w14:textId="77777777" w:rsidR="009D4C7F" w:rsidRPr="00C139B4" w:rsidRDefault="009D4C7F" w:rsidP="002B6321">
            <w:pPr>
              <w:spacing w:after="0"/>
              <w:rPr>
                <w:rFonts w:ascii="Arial" w:hAnsi="Arial"/>
                <w:snapToGrid w:val="0"/>
                <w:color w:val="000000"/>
                <w:sz w:val="16"/>
              </w:rPr>
            </w:pPr>
          </w:p>
        </w:tc>
      </w:tr>
      <w:tr w:rsidR="009D4C7F" w:rsidRPr="00C139B4" w14:paraId="2671102C" w14:textId="77777777" w:rsidTr="002B6321">
        <w:tc>
          <w:tcPr>
            <w:tcW w:w="800" w:type="dxa"/>
            <w:tcBorders>
              <w:top w:val="single" w:sz="4" w:space="0" w:color="auto"/>
              <w:left w:val="single" w:sz="4" w:space="0" w:color="auto"/>
              <w:bottom w:val="single" w:sz="4" w:space="0" w:color="auto"/>
              <w:right w:val="nil"/>
            </w:tcBorders>
            <w:shd w:val="solid" w:color="FFFFFF" w:fill="auto"/>
          </w:tcPr>
          <w:p w14:paraId="25E3215B"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2015-03</w:t>
            </w:r>
          </w:p>
        </w:tc>
        <w:tc>
          <w:tcPr>
            <w:tcW w:w="800" w:type="dxa"/>
            <w:tcBorders>
              <w:top w:val="single" w:sz="4" w:space="0" w:color="auto"/>
              <w:left w:val="nil"/>
              <w:bottom w:val="single" w:sz="4" w:space="0" w:color="auto"/>
            </w:tcBorders>
            <w:shd w:val="solid" w:color="FFFFFF" w:fill="auto"/>
          </w:tcPr>
          <w:p w14:paraId="15837A20"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CT#67</w:t>
            </w:r>
          </w:p>
        </w:tc>
        <w:tc>
          <w:tcPr>
            <w:tcW w:w="1094" w:type="dxa"/>
            <w:tcBorders>
              <w:top w:val="single" w:sz="4" w:space="0" w:color="auto"/>
              <w:bottom w:val="single" w:sz="4" w:space="0" w:color="auto"/>
            </w:tcBorders>
            <w:shd w:val="solid" w:color="FFFFFF" w:fill="auto"/>
          </w:tcPr>
          <w:p w14:paraId="6FF0DDD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CP-150035</w:t>
            </w:r>
          </w:p>
        </w:tc>
        <w:tc>
          <w:tcPr>
            <w:tcW w:w="567" w:type="dxa"/>
            <w:tcBorders>
              <w:top w:val="single" w:sz="4" w:space="0" w:color="auto"/>
              <w:bottom w:val="single" w:sz="4" w:space="0" w:color="auto"/>
            </w:tcBorders>
            <w:shd w:val="solid" w:color="FFFFFF" w:fill="auto"/>
          </w:tcPr>
          <w:p w14:paraId="067B4E23"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0582</w:t>
            </w:r>
          </w:p>
        </w:tc>
        <w:tc>
          <w:tcPr>
            <w:tcW w:w="425" w:type="dxa"/>
            <w:tcBorders>
              <w:top w:val="single" w:sz="4" w:space="0" w:color="auto"/>
              <w:bottom w:val="single" w:sz="4" w:space="0" w:color="auto"/>
            </w:tcBorders>
            <w:shd w:val="solid" w:color="FFFFFF" w:fill="auto"/>
          </w:tcPr>
          <w:p w14:paraId="43713DB3"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bottom w:val="single" w:sz="4" w:space="0" w:color="auto"/>
            </w:tcBorders>
            <w:shd w:val="solid" w:color="FFFFFF" w:fill="auto"/>
          </w:tcPr>
          <w:p w14:paraId="6A58E393"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Clarification on the usage of SV in IMEI check procedure</w:t>
            </w:r>
          </w:p>
        </w:tc>
        <w:tc>
          <w:tcPr>
            <w:tcW w:w="709" w:type="dxa"/>
            <w:tcBorders>
              <w:top w:val="single" w:sz="4" w:space="0" w:color="auto"/>
              <w:left w:val="nil"/>
              <w:bottom w:val="single" w:sz="4" w:space="0" w:color="auto"/>
              <w:right w:val="single" w:sz="4" w:space="0" w:color="auto"/>
            </w:tcBorders>
            <w:shd w:val="solid" w:color="FFFFFF" w:fill="auto"/>
          </w:tcPr>
          <w:p w14:paraId="6F1F7FA7"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13.1.0</w:t>
            </w:r>
          </w:p>
        </w:tc>
      </w:tr>
      <w:tr w:rsidR="009D4C7F" w:rsidRPr="00C139B4" w14:paraId="01995D18" w14:textId="77777777" w:rsidTr="002B6321">
        <w:tc>
          <w:tcPr>
            <w:tcW w:w="800" w:type="dxa"/>
            <w:tcBorders>
              <w:top w:val="single" w:sz="4" w:space="0" w:color="auto"/>
              <w:left w:val="single" w:sz="4" w:space="0" w:color="auto"/>
              <w:bottom w:val="nil"/>
              <w:right w:val="nil"/>
            </w:tcBorders>
            <w:shd w:val="solid" w:color="FFFFFF" w:fill="auto"/>
          </w:tcPr>
          <w:p w14:paraId="5A862E0B"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2015-06</w:t>
            </w:r>
          </w:p>
        </w:tc>
        <w:tc>
          <w:tcPr>
            <w:tcW w:w="800" w:type="dxa"/>
            <w:tcBorders>
              <w:top w:val="single" w:sz="4" w:space="0" w:color="auto"/>
              <w:left w:val="nil"/>
              <w:bottom w:val="nil"/>
            </w:tcBorders>
            <w:shd w:val="solid" w:color="FFFFFF" w:fill="auto"/>
          </w:tcPr>
          <w:p w14:paraId="68A12F77"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CT#68</w:t>
            </w:r>
          </w:p>
        </w:tc>
        <w:tc>
          <w:tcPr>
            <w:tcW w:w="1094" w:type="dxa"/>
            <w:tcBorders>
              <w:top w:val="single" w:sz="4" w:space="0" w:color="auto"/>
              <w:bottom w:val="single" w:sz="4" w:space="0" w:color="auto"/>
            </w:tcBorders>
            <w:shd w:val="solid" w:color="FFFFFF" w:fill="auto"/>
          </w:tcPr>
          <w:p w14:paraId="0AA6CF6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CP-150265</w:t>
            </w:r>
          </w:p>
        </w:tc>
        <w:tc>
          <w:tcPr>
            <w:tcW w:w="567" w:type="dxa"/>
            <w:tcBorders>
              <w:top w:val="single" w:sz="4" w:space="0" w:color="auto"/>
              <w:bottom w:val="single" w:sz="4" w:space="0" w:color="auto"/>
            </w:tcBorders>
            <w:shd w:val="solid" w:color="FFFFFF" w:fill="auto"/>
          </w:tcPr>
          <w:p w14:paraId="3C6FA731"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0583</w:t>
            </w:r>
          </w:p>
        </w:tc>
        <w:tc>
          <w:tcPr>
            <w:tcW w:w="425" w:type="dxa"/>
            <w:tcBorders>
              <w:top w:val="single" w:sz="4" w:space="0" w:color="auto"/>
              <w:bottom w:val="single" w:sz="4" w:space="0" w:color="auto"/>
            </w:tcBorders>
            <w:shd w:val="solid" w:color="FFFFFF" w:fill="auto"/>
          </w:tcPr>
          <w:p w14:paraId="226DD78C"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bottom w:val="single" w:sz="4" w:space="0" w:color="auto"/>
            </w:tcBorders>
            <w:shd w:val="solid" w:color="FFFFFF" w:fill="auto"/>
          </w:tcPr>
          <w:p w14:paraId="6AF2DA0B"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Cleanup and small error corrections</w:t>
            </w:r>
          </w:p>
        </w:tc>
        <w:tc>
          <w:tcPr>
            <w:tcW w:w="709" w:type="dxa"/>
            <w:tcBorders>
              <w:top w:val="single" w:sz="4" w:space="0" w:color="auto"/>
              <w:left w:val="nil"/>
              <w:bottom w:val="nil"/>
              <w:right w:val="single" w:sz="4" w:space="0" w:color="auto"/>
            </w:tcBorders>
            <w:shd w:val="solid" w:color="FFFFFF" w:fill="auto"/>
          </w:tcPr>
          <w:p w14:paraId="01A3BD14"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13.2.0</w:t>
            </w:r>
          </w:p>
        </w:tc>
      </w:tr>
      <w:tr w:rsidR="009D4C7F" w:rsidRPr="00C139B4" w14:paraId="1796ACA5" w14:textId="77777777" w:rsidTr="002B6321">
        <w:tc>
          <w:tcPr>
            <w:tcW w:w="800" w:type="dxa"/>
            <w:tcBorders>
              <w:top w:val="nil"/>
              <w:left w:val="single" w:sz="4" w:space="0" w:color="auto"/>
              <w:bottom w:val="nil"/>
              <w:right w:val="nil"/>
            </w:tcBorders>
            <w:shd w:val="solid" w:color="FFFFFF" w:fill="auto"/>
          </w:tcPr>
          <w:p w14:paraId="7395175E"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39AE5896" w14:textId="77777777" w:rsidR="009D4C7F" w:rsidRPr="00C139B4" w:rsidRDefault="009D4C7F"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70893F2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CP-150263</w:t>
            </w:r>
          </w:p>
        </w:tc>
        <w:tc>
          <w:tcPr>
            <w:tcW w:w="567" w:type="dxa"/>
            <w:tcBorders>
              <w:top w:val="single" w:sz="4" w:space="0" w:color="auto"/>
              <w:bottom w:val="single" w:sz="4" w:space="0" w:color="auto"/>
            </w:tcBorders>
            <w:shd w:val="solid" w:color="FFFFFF" w:fill="auto"/>
          </w:tcPr>
          <w:p w14:paraId="5C484150"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0584</w:t>
            </w:r>
          </w:p>
        </w:tc>
        <w:tc>
          <w:tcPr>
            <w:tcW w:w="425" w:type="dxa"/>
            <w:tcBorders>
              <w:top w:val="single" w:sz="4" w:space="0" w:color="auto"/>
              <w:bottom w:val="single" w:sz="4" w:space="0" w:color="auto"/>
            </w:tcBorders>
            <w:shd w:val="solid" w:color="FFFFFF" w:fill="auto"/>
          </w:tcPr>
          <w:p w14:paraId="5AFE7001"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961" w:type="dxa"/>
            <w:tcBorders>
              <w:top w:val="single" w:sz="4" w:space="0" w:color="auto"/>
              <w:bottom w:val="single" w:sz="4" w:space="0" w:color="auto"/>
            </w:tcBorders>
            <w:shd w:val="solid" w:color="FFFFFF" w:fill="auto"/>
          </w:tcPr>
          <w:p w14:paraId="6E1BBD50"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Access Restriction Data per PLMN</w:t>
            </w:r>
          </w:p>
        </w:tc>
        <w:tc>
          <w:tcPr>
            <w:tcW w:w="709" w:type="dxa"/>
            <w:tcBorders>
              <w:top w:val="nil"/>
              <w:left w:val="nil"/>
              <w:bottom w:val="nil"/>
              <w:right w:val="single" w:sz="4" w:space="0" w:color="auto"/>
            </w:tcBorders>
            <w:shd w:val="solid" w:color="FFFFFF" w:fill="auto"/>
          </w:tcPr>
          <w:p w14:paraId="393A95EE" w14:textId="77777777" w:rsidR="009D4C7F" w:rsidRPr="00C139B4" w:rsidRDefault="009D4C7F" w:rsidP="002B6321">
            <w:pPr>
              <w:spacing w:after="0"/>
              <w:rPr>
                <w:rFonts w:ascii="Arial" w:hAnsi="Arial"/>
                <w:snapToGrid w:val="0"/>
                <w:color w:val="000000"/>
                <w:sz w:val="16"/>
              </w:rPr>
            </w:pPr>
          </w:p>
        </w:tc>
      </w:tr>
      <w:tr w:rsidR="009D4C7F" w:rsidRPr="00C139B4" w14:paraId="7D9989E8" w14:textId="77777777" w:rsidTr="002B6321">
        <w:tc>
          <w:tcPr>
            <w:tcW w:w="800" w:type="dxa"/>
            <w:tcBorders>
              <w:top w:val="nil"/>
              <w:left w:val="single" w:sz="4" w:space="0" w:color="auto"/>
              <w:bottom w:val="single" w:sz="4" w:space="0" w:color="auto"/>
              <w:right w:val="nil"/>
            </w:tcBorders>
            <w:shd w:val="solid" w:color="FFFFFF" w:fill="auto"/>
          </w:tcPr>
          <w:p w14:paraId="0A69FFF9"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1F8DB89E" w14:textId="77777777" w:rsidR="009D4C7F" w:rsidRPr="00C139B4" w:rsidRDefault="009D4C7F"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1AF051F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CP-150279</w:t>
            </w:r>
          </w:p>
        </w:tc>
        <w:tc>
          <w:tcPr>
            <w:tcW w:w="567" w:type="dxa"/>
            <w:tcBorders>
              <w:top w:val="single" w:sz="4" w:space="0" w:color="auto"/>
              <w:bottom w:val="single" w:sz="4" w:space="0" w:color="auto"/>
            </w:tcBorders>
            <w:shd w:val="solid" w:color="FFFFFF" w:fill="auto"/>
          </w:tcPr>
          <w:p w14:paraId="1085AFBA"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0585</w:t>
            </w:r>
          </w:p>
        </w:tc>
        <w:tc>
          <w:tcPr>
            <w:tcW w:w="425" w:type="dxa"/>
            <w:tcBorders>
              <w:top w:val="single" w:sz="4" w:space="0" w:color="auto"/>
              <w:bottom w:val="single" w:sz="4" w:space="0" w:color="auto"/>
            </w:tcBorders>
            <w:shd w:val="solid" w:color="FFFFFF" w:fill="auto"/>
          </w:tcPr>
          <w:p w14:paraId="73B3261E"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bottom w:val="single" w:sz="4" w:space="0" w:color="auto"/>
            </w:tcBorders>
            <w:shd w:val="solid" w:color="FFFFFF" w:fill="auto"/>
          </w:tcPr>
          <w:p w14:paraId="3ACA4BE7"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Alignment of using ProSe and ProSe services</w:t>
            </w:r>
          </w:p>
        </w:tc>
        <w:tc>
          <w:tcPr>
            <w:tcW w:w="709" w:type="dxa"/>
            <w:tcBorders>
              <w:top w:val="nil"/>
              <w:left w:val="nil"/>
              <w:bottom w:val="single" w:sz="4" w:space="0" w:color="auto"/>
              <w:right w:val="single" w:sz="4" w:space="0" w:color="auto"/>
            </w:tcBorders>
            <w:shd w:val="solid" w:color="FFFFFF" w:fill="auto"/>
          </w:tcPr>
          <w:p w14:paraId="7DCEB242" w14:textId="77777777" w:rsidR="009D4C7F" w:rsidRPr="00C139B4" w:rsidRDefault="009D4C7F" w:rsidP="002B6321">
            <w:pPr>
              <w:spacing w:after="0"/>
              <w:rPr>
                <w:rFonts w:ascii="Arial" w:hAnsi="Arial"/>
                <w:snapToGrid w:val="0"/>
                <w:color w:val="000000"/>
                <w:sz w:val="16"/>
              </w:rPr>
            </w:pPr>
          </w:p>
        </w:tc>
      </w:tr>
      <w:tr w:rsidR="009D4C7F" w:rsidRPr="00C139B4" w14:paraId="2016EEE1" w14:textId="77777777" w:rsidTr="002B6321">
        <w:tc>
          <w:tcPr>
            <w:tcW w:w="800" w:type="dxa"/>
            <w:tcBorders>
              <w:top w:val="single" w:sz="4" w:space="0" w:color="auto"/>
              <w:left w:val="single" w:sz="4" w:space="0" w:color="auto"/>
              <w:bottom w:val="nil"/>
              <w:right w:val="nil"/>
            </w:tcBorders>
            <w:shd w:val="solid" w:color="FFFFFF" w:fill="auto"/>
          </w:tcPr>
          <w:p w14:paraId="064C73E8"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2015-09</w:t>
            </w:r>
          </w:p>
        </w:tc>
        <w:tc>
          <w:tcPr>
            <w:tcW w:w="800" w:type="dxa"/>
            <w:tcBorders>
              <w:top w:val="single" w:sz="4" w:space="0" w:color="auto"/>
              <w:left w:val="nil"/>
              <w:bottom w:val="nil"/>
            </w:tcBorders>
            <w:shd w:val="solid" w:color="FFFFFF" w:fill="auto"/>
          </w:tcPr>
          <w:p w14:paraId="3E07510A"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CT#69</w:t>
            </w:r>
          </w:p>
        </w:tc>
        <w:tc>
          <w:tcPr>
            <w:tcW w:w="1094" w:type="dxa"/>
            <w:tcBorders>
              <w:top w:val="single" w:sz="4" w:space="0" w:color="auto"/>
              <w:bottom w:val="single" w:sz="4" w:space="0" w:color="auto"/>
            </w:tcBorders>
            <w:shd w:val="solid" w:color="FFFFFF" w:fill="auto"/>
          </w:tcPr>
          <w:p w14:paraId="39BCCA98"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CP-150427</w:t>
            </w:r>
          </w:p>
        </w:tc>
        <w:tc>
          <w:tcPr>
            <w:tcW w:w="567" w:type="dxa"/>
            <w:tcBorders>
              <w:top w:val="single" w:sz="4" w:space="0" w:color="auto"/>
              <w:bottom w:val="single" w:sz="4" w:space="0" w:color="auto"/>
            </w:tcBorders>
            <w:shd w:val="solid" w:color="FFFFFF" w:fill="auto"/>
          </w:tcPr>
          <w:p w14:paraId="1AB4FA85"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0597</w:t>
            </w:r>
          </w:p>
        </w:tc>
        <w:tc>
          <w:tcPr>
            <w:tcW w:w="425" w:type="dxa"/>
            <w:tcBorders>
              <w:top w:val="single" w:sz="4" w:space="0" w:color="auto"/>
              <w:bottom w:val="single" w:sz="4" w:space="0" w:color="auto"/>
            </w:tcBorders>
            <w:shd w:val="solid" w:color="FFFFFF" w:fill="auto"/>
          </w:tcPr>
          <w:p w14:paraId="2BFB76DE"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4" w:space="0" w:color="auto"/>
              <w:bottom w:val="single" w:sz="4" w:space="0" w:color="auto"/>
            </w:tcBorders>
            <w:shd w:val="solid" w:color="FFFFFF" w:fill="auto"/>
          </w:tcPr>
          <w:p w14:paraId="690BDF1D"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Wrong Application-ID for S7a Diameter Application</w:t>
            </w:r>
          </w:p>
        </w:tc>
        <w:tc>
          <w:tcPr>
            <w:tcW w:w="709" w:type="dxa"/>
            <w:tcBorders>
              <w:top w:val="single" w:sz="4" w:space="0" w:color="auto"/>
              <w:left w:val="nil"/>
              <w:bottom w:val="nil"/>
              <w:right w:val="single" w:sz="4" w:space="0" w:color="auto"/>
            </w:tcBorders>
            <w:shd w:val="solid" w:color="FFFFFF" w:fill="auto"/>
          </w:tcPr>
          <w:p w14:paraId="077B4BC8"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13.3.0</w:t>
            </w:r>
          </w:p>
        </w:tc>
      </w:tr>
      <w:tr w:rsidR="009D4C7F" w:rsidRPr="00C139B4" w14:paraId="11D31693" w14:textId="77777777" w:rsidTr="002B6321">
        <w:tc>
          <w:tcPr>
            <w:tcW w:w="800" w:type="dxa"/>
            <w:tcBorders>
              <w:top w:val="nil"/>
              <w:left w:val="single" w:sz="4" w:space="0" w:color="auto"/>
              <w:bottom w:val="nil"/>
              <w:right w:val="nil"/>
            </w:tcBorders>
            <w:shd w:val="solid" w:color="FFFFFF" w:fill="auto"/>
          </w:tcPr>
          <w:p w14:paraId="2AD7028F"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1589F31B" w14:textId="77777777" w:rsidR="009D4C7F" w:rsidRPr="00C139B4" w:rsidRDefault="009D4C7F"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68400D6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CP-150454</w:t>
            </w:r>
          </w:p>
        </w:tc>
        <w:tc>
          <w:tcPr>
            <w:tcW w:w="567" w:type="dxa"/>
            <w:tcBorders>
              <w:top w:val="single" w:sz="4" w:space="0" w:color="auto"/>
              <w:bottom w:val="single" w:sz="4" w:space="0" w:color="auto"/>
            </w:tcBorders>
            <w:shd w:val="solid" w:color="FFFFFF" w:fill="auto"/>
          </w:tcPr>
          <w:p w14:paraId="7C4F03E7"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0586</w:t>
            </w:r>
          </w:p>
        </w:tc>
        <w:tc>
          <w:tcPr>
            <w:tcW w:w="425" w:type="dxa"/>
            <w:tcBorders>
              <w:top w:val="single" w:sz="4" w:space="0" w:color="auto"/>
              <w:bottom w:val="single" w:sz="4" w:space="0" w:color="auto"/>
            </w:tcBorders>
            <w:shd w:val="solid" w:color="FFFFFF" w:fill="auto"/>
          </w:tcPr>
          <w:p w14:paraId="7E55ACCD"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3</w:t>
            </w:r>
          </w:p>
        </w:tc>
        <w:tc>
          <w:tcPr>
            <w:tcW w:w="4961" w:type="dxa"/>
            <w:tcBorders>
              <w:top w:val="single" w:sz="4" w:space="0" w:color="auto"/>
              <w:bottom w:val="single" w:sz="4" w:space="0" w:color="auto"/>
            </w:tcBorders>
            <w:shd w:val="solid" w:color="FFFFFF" w:fill="auto"/>
          </w:tcPr>
          <w:p w14:paraId="37D3264A"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Subscription data for extended buffering at the SGW</w:t>
            </w:r>
          </w:p>
        </w:tc>
        <w:tc>
          <w:tcPr>
            <w:tcW w:w="709" w:type="dxa"/>
            <w:tcBorders>
              <w:top w:val="nil"/>
              <w:left w:val="nil"/>
              <w:bottom w:val="nil"/>
              <w:right w:val="single" w:sz="4" w:space="0" w:color="auto"/>
            </w:tcBorders>
            <w:shd w:val="solid" w:color="FFFFFF" w:fill="auto"/>
          </w:tcPr>
          <w:p w14:paraId="3A70BB6D" w14:textId="77777777" w:rsidR="009D4C7F" w:rsidRPr="00C139B4" w:rsidRDefault="009D4C7F" w:rsidP="002B6321">
            <w:pPr>
              <w:spacing w:after="0"/>
              <w:rPr>
                <w:rFonts w:ascii="Arial" w:hAnsi="Arial"/>
                <w:snapToGrid w:val="0"/>
                <w:color w:val="000000"/>
                <w:sz w:val="16"/>
              </w:rPr>
            </w:pPr>
          </w:p>
        </w:tc>
      </w:tr>
      <w:tr w:rsidR="009D4C7F" w:rsidRPr="00C139B4" w14:paraId="5A9B91FB" w14:textId="77777777" w:rsidTr="002B6321">
        <w:tc>
          <w:tcPr>
            <w:tcW w:w="800" w:type="dxa"/>
            <w:tcBorders>
              <w:top w:val="nil"/>
              <w:left w:val="single" w:sz="4" w:space="0" w:color="auto"/>
              <w:bottom w:val="nil"/>
              <w:right w:val="nil"/>
            </w:tcBorders>
            <w:shd w:val="solid" w:color="FFFFFF" w:fill="auto"/>
          </w:tcPr>
          <w:p w14:paraId="6A15ADF0"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5CBEB44A" w14:textId="77777777" w:rsidR="009D4C7F" w:rsidRPr="00C139B4" w:rsidRDefault="009D4C7F"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1B176E8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CP-150453</w:t>
            </w:r>
          </w:p>
        </w:tc>
        <w:tc>
          <w:tcPr>
            <w:tcW w:w="567" w:type="dxa"/>
            <w:tcBorders>
              <w:top w:val="single" w:sz="4" w:space="0" w:color="auto"/>
              <w:bottom w:val="single" w:sz="4" w:space="0" w:color="auto"/>
            </w:tcBorders>
            <w:shd w:val="solid" w:color="FFFFFF" w:fill="auto"/>
          </w:tcPr>
          <w:p w14:paraId="6CF6E263"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0587</w:t>
            </w:r>
          </w:p>
        </w:tc>
        <w:tc>
          <w:tcPr>
            <w:tcW w:w="425" w:type="dxa"/>
            <w:tcBorders>
              <w:top w:val="single" w:sz="4" w:space="0" w:color="auto"/>
              <w:bottom w:val="single" w:sz="4" w:space="0" w:color="auto"/>
            </w:tcBorders>
            <w:shd w:val="solid" w:color="FFFFFF" w:fill="auto"/>
          </w:tcPr>
          <w:p w14:paraId="5657F184"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961" w:type="dxa"/>
            <w:tcBorders>
              <w:top w:val="single" w:sz="4" w:space="0" w:color="auto"/>
              <w:bottom w:val="single" w:sz="4" w:space="0" w:color="auto"/>
            </w:tcBorders>
            <w:shd w:val="solid" w:color="FFFFFF" w:fill="auto"/>
          </w:tcPr>
          <w:p w14:paraId="06D9310B"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Introducing IMSI-Group ID Lists to the subscription Info</w:t>
            </w:r>
          </w:p>
        </w:tc>
        <w:tc>
          <w:tcPr>
            <w:tcW w:w="709" w:type="dxa"/>
            <w:tcBorders>
              <w:top w:val="nil"/>
              <w:left w:val="nil"/>
              <w:bottom w:val="nil"/>
              <w:right w:val="single" w:sz="4" w:space="0" w:color="auto"/>
            </w:tcBorders>
            <w:shd w:val="solid" w:color="FFFFFF" w:fill="auto"/>
          </w:tcPr>
          <w:p w14:paraId="553B2F8A" w14:textId="77777777" w:rsidR="009D4C7F" w:rsidRPr="00C139B4" w:rsidRDefault="009D4C7F" w:rsidP="002B6321">
            <w:pPr>
              <w:spacing w:after="0"/>
              <w:rPr>
                <w:rFonts w:ascii="Arial" w:hAnsi="Arial"/>
                <w:snapToGrid w:val="0"/>
                <w:color w:val="000000"/>
                <w:sz w:val="16"/>
              </w:rPr>
            </w:pPr>
          </w:p>
        </w:tc>
      </w:tr>
      <w:tr w:rsidR="009D4C7F" w:rsidRPr="00C139B4" w14:paraId="50AE9B48" w14:textId="77777777" w:rsidTr="002B6321">
        <w:tc>
          <w:tcPr>
            <w:tcW w:w="800" w:type="dxa"/>
            <w:tcBorders>
              <w:top w:val="nil"/>
              <w:left w:val="single" w:sz="4" w:space="0" w:color="auto"/>
              <w:bottom w:val="single" w:sz="4" w:space="0" w:color="auto"/>
              <w:right w:val="nil"/>
            </w:tcBorders>
            <w:shd w:val="solid" w:color="FFFFFF" w:fill="auto"/>
          </w:tcPr>
          <w:p w14:paraId="1D3C23A7"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27306C80" w14:textId="77777777" w:rsidR="009D4C7F" w:rsidRPr="00C139B4" w:rsidRDefault="009D4C7F"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07BF3223"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CP-150449</w:t>
            </w:r>
          </w:p>
        </w:tc>
        <w:tc>
          <w:tcPr>
            <w:tcW w:w="567" w:type="dxa"/>
            <w:tcBorders>
              <w:top w:val="single" w:sz="4" w:space="0" w:color="auto"/>
              <w:bottom w:val="single" w:sz="4" w:space="0" w:color="auto"/>
            </w:tcBorders>
            <w:shd w:val="solid" w:color="FFFFFF" w:fill="auto"/>
          </w:tcPr>
          <w:p w14:paraId="4CF30EB4"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0588</w:t>
            </w:r>
          </w:p>
        </w:tc>
        <w:tc>
          <w:tcPr>
            <w:tcW w:w="425" w:type="dxa"/>
            <w:tcBorders>
              <w:top w:val="single" w:sz="4" w:space="0" w:color="auto"/>
              <w:bottom w:val="single" w:sz="4" w:space="0" w:color="auto"/>
            </w:tcBorders>
            <w:shd w:val="solid" w:color="FFFFFF" w:fill="auto"/>
          </w:tcPr>
          <w:p w14:paraId="2387ECC1"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3</w:t>
            </w:r>
          </w:p>
        </w:tc>
        <w:tc>
          <w:tcPr>
            <w:tcW w:w="4961" w:type="dxa"/>
            <w:tcBorders>
              <w:top w:val="single" w:sz="4" w:space="0" w:color="auto"/>
              <w:bottom w:val="single" w:sz="4" w:space="0" w:color="auto"/>
            </w:tcBorders>
            <w:shd w:val="solid" w:color="FFFFFF" w:fill="auto"/>
          </w:tcPr>
          <w:p w14:paraId="30926807"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Addition of CP parameters to subscription data</w:t>
            </w:r>
          </w:p>
        </w:tc>
        <w:tc>
          <w:tcPr>
            <w:tcW w:w="709" w:type="dxa"/>
            <w:tcBorders>
              <w:top w:val="nil"/>
              <w:left w:val="nil"/>
              <w:bottom w:val="single" w:sz="4" w:space="0" w:color="auto"/>
              <w:right w:val="single" w:sz="4" w:space="0" w:color="auto"/>
            </w:tcBorders>
            <w:shd w:val="solid" w:color="FFFFFF" w:fill="auto"/>
          </w:tcPr>
          <w:p w14:paraId="7BADAC0E" w14:textId="77777777" w:rsidR="009D4C7F" w:rsidRPr="00C139B4" w:rsidRDefault="009D4C7F" w:rsidP="002B6321">
            <w:pPr>
              <w:spacing w:after="0"/>
              <w:rPr>
                <w:rFonts w:ascii="Arial" w:hAnsi="Arial"/>
                <w:snapToGrid w:val="0"/>
                <w:color w:val="000000"/>
                <w:sz w:val="16"/>
              </w:rPr>
            </w:pPr>
          </w:p>
        </w:tc>
      </w:tr>
      <w:tr w:rsidR="009D4C7F" w:rsidRPr="00C139B4" w14:paraId="3E9E94B7" w14:textId="77777777" w:rsidTr="002B6321">
        <w:tc>
          <w:tcPr>
            <w:tcW w:w="800" w:type="dxa"/>
            <w:tcBorders>
              <w:top w:val="single" w:sz="4" w:space="0" w:color="auto"/>
              <w:left w:val="single" w:sz="4" w:space="0" w:color="auto"/>
              <w:bottom w:val="nil"/>
              <w:right w:val="nil"/>
            </w:tcBorders>
            <w:shd w:val="solid" w:color="FFFFFF" w:fill="auto"/>
          </w:tcPr>
          <w:p w14:paraId="5587FF48"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2015-12</w:t>
            </w:r>
          </w:p>
        </w:tc>
        <w:tc>
          <w:tcPr>
            <w:tcW w:w="800" w:type="dxa"/>
            <w:tcBorders>
              <w:top w:val="single" w:sz="4" w:space="0" w:color="auto"/>
              <w:left w:val="nil"/>
              <w:bottom w:val="nil"/>
            </w:tcBorders>
            <w:shd w:val="solid" w:color="FFFFFF" w:fill="auto"/>
          </w:tcPr>
          <w:p w14:paraId="5D595D19"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CT#70</w:t>
            </w:r>
          </w:p>
        </w:tc>
        <w:tc>
          <w:tcPr>
            <w:tcW w:w="1094" w:type="dxa"/>
            <w:tcBorders>
              <w:top w:val="single" w:sz="4" w:space="0" w:color="auto"/>
              <w:bottom w:val="single" w:sz="4" w:space="0" w:color="auto"/>
            </w:tcBorders>
            <w:shd w:val="solid" w:color="FFFFFF" w:fill="auto"/>
          </w:tcPr>
          <w:p w14:paraId="48557028"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CP-150778</w:t>
            </w:r>
          </w:p>
        </w:tc>
        <w:tc>
          <w:tcPr>
            <w:tcW w:w="567" w:type="dxa"/>
            <w:tcBorders>
              <w:top w:val="single" w:sz="4" w:space="0" w:color="auto"/>
              <w:bottom w:val="single" w:sz="4" w:space="0" w:color="auto"/>
            </w:tcBorders>
            <w:shd w:val="solid" w:color="FFFFFF" w:fill="auto"/>
          </w:tcPr>
          <w:p w14:paraId="10BC93D6"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0590</w:t>
            </w:r>
          </w:p>
        </w:tc>
        <w:tc>
          <w:tcPr>
            <w:tcW w:w="425" w:type="dxa"/>
            <w:tcBorders>
              <w:top w:val="single" w:sz="4" w:space="0" w:color="auto"/>
              <w:bottom w:val="single" w:sz="4" w:space="0" w:color="auto"/>
            </w:tcBorders>
            <w:shd w:val="solid" w:color="FFFFFF" w:fill="auto"/>
          </w:tcPr>
          <w:p w14:paraId="2D804266"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9</w:t>
            </w:r>
          </w:p>
        </w:tc>
        <w:tc>
          <w:tcPr>
            <w:tcW w:w="4961" w:type="dxa"/>
            <w:tcBorders>
              <w:top w:val="single" w:sz="4" w:space="0" w:color="auto"/>
              <w:bottom w:val="single" w:sz="4" w:space="0" w:color="auto"/>
            </w:tcBorders>
            <w:shd w:val="solid" w:color="FFFFFF" w:fill="auto"/>
          </w:tcPr>
          <w:p w14:paraId="2C800BBD"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Add MTC Monitoring support</w:t>
            </w:r>
          </w:p>
        </w:tc>
        <w:tc>
          <w:tcPr>
            <w:tcW w:w="709" w:type="dxa"/>
            <w:tcBorders>
              <w:top w:val="single" w:sz="4" w:space="0" w:color="auto"/>
              <w:left w:val="nil"/>
              <w:bottom w:val="nil"/>
              <w:right w:val="single" w:sz="4" w:space="0" w:color="auto"/>
            </w:tcBorders>
            <w:shd w:val="solid" w:color="FFFFFF" w:fill="auto"/>
          </w:tcPr>
          <w:p w14:paraId="474F0C7B"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13.4.0</w:t>
            </w:r>
          </w:p>
        </w:tc>
      </w:tr>
      <w:tr w:rsidR="009D4C7F" w:rsidRPr="00C139B4" w14:paraId="045EF39D" w14:textId="77777777" w:rsidTr="002B6321">
        <w:tc>
          <w:tcPr>
            <w:tcW w:w="800" w:type="dxa"/>
            <w:tcBorders>
              <w:top w:val="nil"/>
              <w:left w:val="single" w:sz="4" w:space="0" w:color="auto"/>
              <w:bottom w:val="nil"/>
              <w:right w:val="nil"/>
            </w:tcBorders>
            <w:shd w:val="solid" w:color="FFFFFF" w:fill="auto"/>
          </w:tcPr>
          <w:p w14:paraId="64BBF5A3"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19CB6128" w14:textId="77777777" w:rsidR="009D4C7F" w:rsidRPr="00C139B4" w:rsidRDefault="009D4C7F"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2A5B076F"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CP-150778</w:t>
            </w:r>
          </w:p>
        </w:tc>
        <w:tc>
          <w:tcPr>
            <w:tcW w:w="567" w:type="dxa"/>
            <w:tcBorders>
              <w:top w:val="single" w:sz="4" w:space="0" w:color="auto"/>
              <w:bottom w:val="single" w:sz="4" w:space="0" w:color="auto"/>
            </w:tcBorders>
            <w:shd w:val="solid" w:color="FFFFFF" w:fill="auto"/>
          </w:tcPr>
          <w:p w14:paraId="0139073E"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0606</w:t>
            </w:r>
          </w:p>
        </w:tc>
        <w:tc>
          <w:tcPr>
            <w:tcW w:w="425" w:type="dxa"/>
            <w:tcBorders>
              <w:top w:val="single" w:sz="4" w:space="0" w:color="auto"/>
              <w:bottom w:val="single" w:sz="4" w:space="0" w:color="auto"/>
            </w:tcBorders>
            <w:shd w:val="solid" w:color="FFFFFF" w:fill="auto"/>
          </w:tcPr>
          <w:p w14:paraId="03D787CE"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bottom w:val="single" w:sz="4" w:space="0" w:color="auto"/>
            </w:tcBorders>
            <w:shd w:val="solid" w:color="FFFFFF" w:fill="auto"/>
          </w:tcPr>
          <w:p w14:paraId="7E8198BD"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Roaming and interaction with the IWK-SCEF</w:t>
            </w:r>
          </w:p>
        </w:tc>
        <w:tc>
          <w:tcPr>
            <w:tcW w:w="709" w:type="dxa"/>
            <w:tcBorders>
              <w:top w:val="nil"/>
              <w:left w:val="nil"/>
              <w:bottom w:val="nil"/>
              <w:right w:val="single" w:sz="4" w:space="0" w:color="auto"/>
            </w:tcBorders>
            <w:shd w:val="solid" w:color="FFFFFF" w:fill="auto"/>
          </w:tcPr>
          <w:p w14:paraId="4CCD8B1F" w14:textId="77777777" w:rsidR="009D4C7F" w:rsidRPr="00C139B4" w:rsidRDefault="009D4C7F" w:rsidP="002B6321">
            <w:pPr>
              <w:spacing w:after="0"/>
              <w:rPr>
                <w:rFonts w:ascii="Arial" w:hAnsi="Arial"/>
                <w:snapToGrid w:val="0"/>
                <w:color w:val="000000"/>
                <w:sz w:val="16"/>
              </w:rPr>
            </w:pPr>
          </w:p>
        </w:tc>
      </w:tr>
      <w:tr w:rsidR="009D4C7F" w:rsidRPr="00C139B4" w14:paraId="01B72749" w14:textId="77777777" w:rsidTr="002B6321">
        <w:tc>
          <w:tcPr>
            <w:tcW w:w="800" w:type="dxa"/>
            <w:tcBorders>
              <w:top w:val="nil"/>
              <w:left w:val="single" w:sz="4" w:space="0" w:color="auto"/>
              <w:bottom w:val="nil"/>
              <w:right w:val="nil"/>
            </w:tcBorders>
            <w:shd w:val="solid" w:color="FFFFFF" w:fill="auto"/>
          </w:tcPr>
          <w:p w14:paraId="49B48F39"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2EE75899" w14:textId="77777777" w:rsidR="009D4C7F" w:rsidRPr="00C139B4" w:rsidRDefault="009D4C7F"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7C3EA5B8" w14:textId="77777777" w:rsidR="009D4C7F" w:rsidRPr="00C139B4" w:rsidRDefault="009D4C7F" w:rsidP="002B6321">
            <w:pPr>
              <w:tabs>
                <w:tab w:val="left" w:pos="551"/>
              </w:tabs>
              <w:spacing w:after="0"/>
              <w:rPr>
                <w:rFonts w:ascii="Arial" w:hAnsi="Arial"/>
                <w:snapToGrid w:val="0"/>
                <w:sz w:val="16"/>
                <w:lang w:val="en-AU"/>
              </w:rPr>
            </w:pPr>
            <w:r w:rsidRPr="00C139B4">
              <w:rPr>
                <w:rFonts w:ascii="Arial" w:hAnsi="Arial"/>
                <w:snapToGrid w:val="0"/>
                <w:sz w:val="16"/>
                <w:lang w:val="en-AU"/>
              </w:rPr>
              <w:t>CP-150778</w:t>
            </w:r>
          </w:p>
        </w:tc>
        <w:tc>
          <w:tcPr>
            <w:tcW w:w="567" w:type="dxa"/>
            <w:tcBorders>
              <w:top w:val="single" w:sz="4" w:space="0" w:color="auto"/>
              <w:bottom w:val="single" w:sz="4" w:space="0" w:color="auto"/>
            </w:tcBorders>
            <w:shd w:val="solid" w:color="FFFFFF" w:fill="auto"/>
          </w:tcPr>
          <w:p w14:paraId="0A687045"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0607</w:t>
            </w:r>
          </w:p>
        </w:tc>
        <w:tc>
          <w:tcPr>
            <w:tcW w:w="425" w:type="dxa"/>
            <w:tcBorders>
              <w:top w:val="single" w:sz="4" w:space="0" w:color="auto"/>
              <w:bottom w:val="single" w:sz="4" w:space="0" w:color="auto"/>
            </w:tcBorders>
            <w:shd w:val="solid" w:color="FFFFFF" w:fill="auto"/>
          </w:tcPr>
          <w:p w14:paraId="63A7B43F"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4</w:t>
            </w:r>
          </w:p>
        </w:tc>
        <w:tc>
          <w:tcPr>
            <w:tcW w:w="4961" w:type="dxa"/>
            <w:tcBorders>
              <w:top w:val="single" w:sz="4" w:space="0" w:color="auto"/>
              <w:bottom w:val="single" w:sz="4" w:space="0" w:color="auto"/>
            </w:tcBorders>
            <w:shd w:val="solid" w:color="FFFFFF" w:fill="auto"/>
          </w:tcPr>
          <w:p w14:paraId="33BAC30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Introducing a Bitmask to inform the HSS of the Monitoring capabilities of the MME/SGSN</w:t>
            </w:r>
          </w:p>
        </w:tc>
        <w:tc>
          <w:tcPr>
            <w:tcW w:w="709" w:type="dxa"/>
            <w:tcBorders>
              <w:top w:val="nil"/>
              <w:left w:val="nil"/>
              <w:bottom w:val="nil"/>
              <w:right w:val="single" w:sz="4" w:space="0" w:color="auto"/>
            </w:tcBorders>
            <w:shd w:val="solid" w:color="FFFFFF" w:fill="auto"/>
          </w:tcPr>
          <w:p w14:paraId="1ED8E432" w14:textId="77777777" w:rsidR="009D4C7F" w:rsidRPr="00C139B4" w:rsidRDefault="009D4C7F" w:rsidP="002B6321">
            <w:pPr>
              <w:spacing w:after="0"/>
              <w:rPr>
                <w:rFonts w:ascii="Arial" w:hAnsi="Arial"/>
                <w:snapToGrid w:val="0"/>
                <w:color w:val="000000"/>
                <w:sz w:val="16"/>
              </w:rPr>
            </w:pPr>
          </w:p>
        </w:tc>
      </w:tr>
      <w:tr w:rsidR="009D4C7F" w:rsidRPr="00C139B4" w14:paraId="51C94858" w14:textId="77777777" w:rsidTr="002B6321">
        <w:tc>
          <w:tcPr>
            <w:tcW w:w="800" w:type="dxa"/>
            <w:tcBorders>
              <w:top w:val="nil"/>
              <w:left w:val="single" w:sz="4" w:space="0" w:color="auto"/>
              <w:bottom w:val="nil"/>
              <w:right w:val="nil"/>
            </w:tcBorders>
            <w:shd w:val="solid" w:color="FFFFFF" w:fill="auto"/>
          </w:tcPr>
          <w:p w14:paraId="6A6ADC2E"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208DC78D" w14:textId="77777777" w:rsidR="009D4C7F" w:rsidRPr="00C139B4" w:rsidRDefault="009D4C7F"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7A2D39D8"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CP-150778</w:t>
            </w:r>
          </w:p>
        </w:tc>
        <w:tc>
          <w:tcPr>
            <w:tcW w:w="567" w:type="dxa"/>
            <w:tcBorders>
              <w:top w:val="single" w:sz="4" w:space="0" w:color="auto"/>
              <w:bottom w:val="single" w:sz="4" w:space="0" w:color="auto"/>
            </w:tcBorders>
            <w:shd w:val="solid" w:color="FFFFFF" w:fill="auto"/>
          </w:tcPr>
          <w:p w14:paraId="34111A91"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0609</w:t>
            </w:r>
          </w:p>
        </w:tc>
        <w:tc>
          <w:tcPr>
            <w:tcW w:w="425" w:type="dxa"/>
            <w:tcBorders>
              <w:top w:val="single" w:sz="4" w:space="0" w:color="auto"/>
              <w:bottom w:val="single" w:sz="4" w:space="0" w:color="auto"/>
            </w:tcBorders>
            <w:shd w:val="solid" w:color="FFFFFF" w:fill="auto"/>
          </w:tcPr>
          <w:p w14:paraId="0F34F356"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961" w:type="dxa"/>
            <w:tcBorders>
              <w:top w:val="single" w:sz="4" w:space="0" w:color="auto"/>
              <w:bottom w:val="single" w:sz="4" w:space="0" w:color="auto"/>
            </w:tcBorders>
            <w:shd w:val="solid" w:color="FFFFFF" w:fill="auto"/>
          </w:tcPr>
          <w:p w14:paraId="7D67E8BB"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Deletion of all Monitoring events assigned to a subscriber (UE)</w:t>
            </w:r>
          </w:p>
        </w:tc>
        <w:tc>
          <w:tcPr>
            <w:tcW w:w="709" w:type="dxa"/>
            <w:tcBorders>
              <w:top w:val="nil"/>
              <w:left w:val="nil"/>
              <w:bottom w:val="nil"/>
              <w:right w:val="single" w:sz="4" w:space="0" w:color="auto"/>
            </w:tcBorders>
            <w:shd w:val="solid" w:color="FFFFFF" w:fill="auto"/>
          </w:tcPr>
          <w:p w14:paraId="16583A82" w14:textId="77777777" w:rsidR="009D4C7F" w:rsidRPr="00C139B4" w:rsidRDefault="009D4C7F" w:rsidP="002B6321">
            <w:pPr>
              <w:spacing w:after="0"/>
              <w:rPr>
                <w:rFonts w:ascii="Arial" w:hAnsi="Arial"/>
                <w:snapToGrid w:val="0"/>
                <w:color w:val="000000"/>
                <w:sz w:val="16"/>
              </w:rPr>
            </w:pPr>
          </w:p>
        </w:tc>
      </w:tr>
      <w:tr w:rsidR="009D4C7F" w:rsidRPr="00C139B4" w14:paraId="2BCBE502" w14:textId="77777777" w:rsidTr="002B6321">
        <w:tc>
          <w:tcPr>
            <w:tcW w:w="800" w:type="dxa"/>
            <w:tcBorders>
              <w:top w:val="nil"/>
              <w:left w:val="single" w:sz="4" w:space="0" w:color="auto"/>
              <w:bottom w:val="nil"/>
              <w:right w:val="nil"/>
            </w:tcBorders>
            <w:shd w:val="solid" w:color="FFFFFF" w:fill="auto"/>
          </w:tcPr>
          <w:p w14:paraId="31E93DDF"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5BF76F0C" w14:textId="77777777" w:rsidR="009D4C7F" w:rsidRPr="00C139B4" w:rsidRDefault="009D4C7F"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3E6C13C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CP-150785</w:t>
            </w:r>
          </w:p>
        </w:tc>
        <w:tc>
          <w:tcPr>
            <w:tcW w:w="567" w:type="dxa"/>
            <w:tcBorders>
              <w:top w:val="single" w:sz="4" w:space="0" w:color="auto"/>
              <w:bottom w:val="single" w:sz="4" w:space="0" w:color="auto"/>
            </w:tcBorders>
            <w:shd w:val="solid" w:color="FFFFFF" w:fill="auto"/>
          </w:tcPr>
          <w:p w14:paraId="53405D4A"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0598</w:t>
            </w:r>
          </w:p>
        </w:tc>
        <w:tc>
          <w:tcPr>
            <w:tcW w:w="425" w:type="dxa"/>
            <w:tcBorders>
              <w:top w:val="single" w:sz="4" w:space="0" w:color="auto"/>
              <w:bottom w:val="single" w:sz="4" w:space="0" w:color="auto"/>
            </w:tcBorders>
            <w:shd w:val="solid" w:color="FFFFFF" w:fill="auto"/>
          </w:tcPr>
          <w:p w14:paraId="6747B41A"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bottom w:val="single" w:sz="4" w:space="0" w:color="auto"/>
            </w:tcBorders>
            <w:shd w:val="solid" w:color="FFFFFF" w:fill="auto"/>
          </w:tcPr>
          <w:p w14:paraId="44D5299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DL-Buffering-Suggested-Packet-Count AVP</w:t>
            </w:r>
          </w:p>
        </w:tc>
        <w:tc>
          <w:tcPr>
            <w:tcW w:w="709" w:type="dxa"/>
            <w:tcBorders>
              <w:top w:val="nil"/>
              <w:left w:val="nil"/>
              <w:bottom w:val="nil"/>
              <w:right w:val="single" w:sz="4" w:space="0" w:color="auto"/>
            </w:tcBorders>
            <w:shd w:val="solid" w:color="FFFFFF" w:fill="auto"/>
          </w:tcPr>
          <w:p w14:paraId="40A8EE54" w14:textId="77777777" w:rsidR="009D4C7F" w:rsidRPr="00C139B4" w:rsidRDefault="009D4C7F" w:rsidP="002B6321">
            <w:pPr>
              <w:spacing w:after="0"/>
              <w:rPr>
                <w:rFonts w:ascii="Arial" w:hAnsi="Arial"/>
                <w:snapToGrid w:val="0"/>
                <w:color w:val="000000"/>
                <w:sz w:val="16"/>
              </w:rPr>
            </w:pPr>
          </w:p>
        </w:tc>
      </w:tr>
      <w:tr w:rsidR="009D4C7F" w:rsidRPr="00C139B4" w14:paraId="67BE434B" w14:textId="77777777" w:rsidTr="002B6321">
        <w:tc>
          <w:tcPr>
            <w:tcW w:w="800" w:type="dxa"/>
            <w:tcBorders>
              <w:top w:val="nil"/>
              <w:left w:val="single" w:sz="4" w:space="0" w:color="auto"/>
              <w:bottom w:val="nil"/>
              <w:right w:val="nil"/>
            </w:tcBorders>
            <w:shd w:val="solid" w:color="FFFFFF" w:fill="auto"/>
          </w:tcPr>
          <w:p w14:paraId="481D450F"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25EF274B" w14:textId="77777777" w:rsidR="009D4C7F" w:rsidRPr="00C139B4" w:rsidRDefault="009D4C7F"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62C32FB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CP-150781</w:t>
            </w:r>
          </w:p>
        </w:tc>
        <w:tc>
          <w:tcPr>
            <w:tcW w:w="567" w:type="dxa"/>
            <w:tcBorders>
              <w:top w:val="single" w:sz="4" w:space="0" w:color="auto"/>
              <w:bottom w:val="single" w:sz="4" w:space="0" w:color="auto"/>
            </w:tcBorders>
            <w:shd w:val="solid" w:color="FFFFFF" w:fill="auto"/>
          </w:tcPr>
          <w:p w14:paraId="750AD759"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0600</w:t>
            </w:r>
          </w:p>
        </w:tc>
        <w:tc>
          <w:tcPr>
            <w:tcW w:w="425" w:type="dxa"/>
            <w:tcBorders>
              <w:top w:val="single" w:sz="4" w:space="0" w:color="auto"/>
              <w:bottom w:val="single" w:sz="4" w:space="0" w:color="auto"/>
            </w:tcBorders>
            <w:shd w:val="solid" w:color="FFFFFF" w:fill="auto"/>
          </w:tcPr>
          <w:p w14:paraId="3BF456EF"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bottom w:val="single" w:sz="4" w:space="0" w:color="auto"/>
            </w:tcBorders>
            <w:shd w:val="solid" w:color="FFFFFF" w:fill="auto"/>
          </w:tcPr>
          <w:p w14:paraId="27B7F45B"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Retrieval of "UE Usage Type" over S6a/S6d</w:t>
            </w:r>
          </w:p>
        </w:tc>
        <w:tc>
          <w:tcPr>
            <w:tcW w:w="709" w:type="dxa"/>
            <w:tcBorders>
              <w:top w:val="nil"/>
              <w:left w:val="nil"/>
              <w:bottom w:val="nil"/>
              <w:right w:val="single" w:sz="4" w:space="0" w:color="auto"/>
            </w:tcBorders>
            <w:shd w:val="solid" w:color="FFFFFF" w:fill="auto"/>
          </w:tcPr>
          <w:p w14:paraId="5725FF41" w14:textId="77777777" w:rsidR="009D4C7F" w:rsidRPr="00C139B4" w:rsidRDefault="009D4C7F" w:rsidP="002B6321">
            <w:pPr>
              <w:spacing w:after="0"/>
              <w:rPr>
                <w:rFonts w:ascii="Arial" w:hAnsi="Arial"/>
                <w:snapToGrid w:val="0"/>
                <w:color w:val="000000"/>
                <w:sz w:val="16"/>
              </w:rPr>
            </w:pPr>
          </w:p>
        </w:tc>
      </w:tr>
      <w:tr w:rsidR="009D4C7F" w:rsidRPr="00C139B4" w14:paraId="54670242" w14:textId="77777777" w:rsidTr="002B6321">
        <w:tc>
          <w:tcPr>
            <w:tcW w:w="800" w:type="dxa"/>
            <w:tcBorders>
              <w:top w:val="nil"/>
              <w:left w:val="single" w:sz="4" w:space="0" w:color="auto"/>
              <w:bottom w:val="nil"/>
              <w:right w:val="nil"/>
            </w:tcBorders>
            <w:shd w:val="solid" w:color="FFFFFF" w:fill="auto"/>
          </w:tcPr>
          <w:p w14:paraId="0928768E"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058E50C" w14:textId="77777777" w:rsidR="009D4C7F" w:rsidRPr="00C139B4" w:rsidRDefault="009D4C7F"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1D57F7C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CP-150762</w:t>
            </w:r>
          </w:p>
        </w:tc>
        <w:tc>
          <w:tcPr>
            <w:tcW w:w="567" w:type="dxa"/>
            <w:tcBorders>
              <w:top w:val="single" w:sz="4" w:space="0" w:color="auto"/>
              <w:bottom w:val="single" w:sz="4" w:space="0" w:color="auto"/>
            </w:tcBorders>
            <w:shd w:val="solid" w:color="FFFFFF" w:fill="auto"/>
          </w:tcPr>
          <w:p w14:paraId="52C9F917"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0601</w:t>
            </w:r>
          </w:p>
        </w:tc>
        <w:tc>
          <w:tcPr>
            <w:tcW w:w="425" w:type="dxa"/>
            <w:tcBorders>
              <w:top w:val="single" w:sz="4" w:space="0" w:color="auto"/>
              <w:bottom w:val="single" w:sz="4" w:space="0" w:color="auto"/>
            </w:tcBorders>
            <w:shd w:val="solid" w:color="FFFFFF" w:fill="auto"/>
          </w:tcPr>
          <w:p w14:paraId="2965D919"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bottom w:val="single" w:sz="4" w:space="0" w:color="auto"/>
            </w:tcBorders>
            <w:shd w:val="solid" w:color="FFFFFF" w:fill="auto"/>
          </w:tcPr>
          <w:p w14:paraId="43466395"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Clarification of precedence between UE-level "HO to non-3GPP access" access restriction, and APN-level "WLAN-Offloadability"</w:t>
            </w:r>
          </w:p>
        </w:tc>
        <w:tc>
          <w:tcPr>
            <w:tcW w:w="709" w:type="dxa"/>
            <w:tcBorders>
              <w:top w:val="nil"/>
              <w:left w:val="nil"/>
              <w:bottom w:val="nil"/>
              <w:right w:val="single" w:sz="4" w:space="0" w:color="auto"/>
            </w:tcBorders>
            <w:shd w:val="solid" w:color="FFFFFF" w:fill="auto"/>
          </w:tcPr>
          <w:p w14:paraId="7E671A40" w14:textId="77777777" w:rsidR="009D4C7F" w:rsidRPr="00C139B4" w:rsidRDefault="009D4C7F" w:rsidP="002B6321">
            <w:pPr>
              <w:spacing w:after="0"/>
              <w:rPr>
                <w:rFonts w:ascii="Arial" w:hAnsi="Arial"/>
                <w:snapToGrid w:val="0"/>
                <w:color w:val="000000"/>
                <w:sz w:val="16"/>
              </w:rPr>
            </w:pPr>
          </w:p>
        </w:tc>
      </w:tr>
      <w:tr w:rsidR="009D4C7F" w:rsidRPr="00C139B4" w14:paraId="7064D673" w14:textId="77777777" w:rsidTr="002B6321">
        <w:tc>
          <w:tcPr>
            <w:tcW w:w="800" w:type="dxa"/>
            <w:tcBorders>
              <w:top w:val="nil"/>
              <w:left w:val="single" w:sz="4" w:space="0" w:color="auto"/>
              <w:bottom w:val="nil"/>
              <w:right w:val="nil"/>
            </w:tcBorders>
            <w:shd w:val="solid" w:color="FFFFFF" w:fill="auto"/>
          </w:tcPr>
          <w:p w14:paraId="0ECE854E"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23DCC752" w14:textId="77777777" w:rsidR="009D4C7F" w:rsidRPr="00C139B4" w:rsidRDefault="009D4C7F"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67D7614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CP-150768</w:t>
            </w:r>
          </w:p>
        </w:tc>
        <w:tc>
          <w:tcPr>
            <w:tcW w:w="567" w:type="dxa"/>
            <w:tcBorders>
              <w:top w:val="single" w:sz="4" w:space="0" w:color="auto"/>
              <w:bottom w:val="single" w:sz="4" w:space="0" w:color="auto"/>
            </w:tcBorders>
            <w:shd w:val="solid" w:color="FFFFFF" w:fill="auto"/>
          </w:tcPr>
          <w:p w14:paraId="4CBC3F2E"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0602</w:t>
            </w:r>
          </w:p>
        </w:tc>
        <w:tc>
          <w:tcPr>
            <w:tcW w:w="425" w:type="dxa"/>
            <w:tcBorders>
              <w:top w:val="single" w:sz="4" w:space="0" w:color="auto"/>
              <w:bottom w:val="single" w:sz="4" w:space="0" w:color="auto"/>
            </w:tcBorders>
            <w:shd w:val="solid" w:color="FFFFFF" w:fill="auto"/>
          </w:tcPr>
          <w:p w14:paraId="6CD0A5BE"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4</w:t>
            </w:r>
          </w:p>
        </w:tc>
        <w:tc>
          <w:tcPr>
            <w:tcW w:w="4961" w:type="dxa"/>
            <w:tcBorders>
              <w:top w:val="single" w:sz="4" w:space="0" w:color="auto"/>
              <w:bottom w:val="single" w:sz="4" w:space="0" w:color="auto"/>
            </w:tcBorders>
            <w:shd w:val="solid" w:color="FFFFFF" w:fill="auto"/>
          </w:tcPr>
          <w:p w14:paraId="1B7368A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Diameter message priority over S6a/d</w:t>
            </w:r>
          </w:p>
        </w:tc>
        <w:tc>
          <w:tcPr>
            <w:tcW w:w="709" w:type="dxa"/>
            <w:tcBorders>
              <w:top w:val="nil"/>
              <w:left w:val="nil"/>
              <w:bottom w:val="nil"/>
              <w:right w:val="single" w:sz="4" w:space="0" w:color="auto"/>
            </w:tcBorders>
            <w:shd w:val="solid" w:color="FFFFFF" w:fill="auto"/>
          </w:tcPr>
          <w:p w14:paraId="3582A79C" w14:textId="77777777" w:rsidR="009D4C7F" w:rsidRPr="00C139B4" w:rsidRDefault="009D4C7F" w:rsidP="002B6321">
            <w:pPr>
              <w:spacing w:after="0"/>
              <w:rPr>
                <w:rFonts w:ascii="Arial" w:hAnsi="Arial"/>
                <w:snapToGrid w:val="0"/>
                <w:color w:val="000000"/>
                <w:sz w:val="16"/>
              </w:rPr>
            </w:pPr>
          </w:p>
        </w:tc>
      </w:tr>
      <w:tr w:rsidR="009D4C7F" w:rsidRPr="00C139B4" w14:paraId="1D64AA42" w14:textId="77777777" w:rsidTr="002B6321">
        <w:tc>
          <w:tcPr>
            <w:tcW w:w="800" w:type="dxa"/>
            <w:tcBorders>
              <w:top w:val="nil"/>
              <w:left w:val="single" w:sz="4" w:space="0" w:color="auto"/>
              <w:bottom w:val="nil"/>
              <w:right w:val="nil"/>
            </w:tcBorders>
            <w:shd w:val="solid" w:color="FFFFFF" w:fill="auto"/>
          </w:tcPr>
          <w:p w14:paraId="6783DE41"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48F253C8" w14:textId="77777777" w:rsidR="009D4C7F" w:rsidRPr="00C139B4" w:rsidRDefault="009D4C7F"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1384F647"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CP-150771</w:t>
            </w:r>
          </w:p>
        </w:tc>
        <w:tc>
          <w:tcPr>
            <w:tcW w:w="567" w:type="dxa"/>
            <w:tcBorders>
              <w:top w:val="single" w:sz="4" w:space="0" w:color="auto"/>
              <w:bottom w:val="single" w:sz="4" w:space="0" w:color="auto"/>
            </w:tcBorders>
            <w:shd w:val="solid" w:color="FFFFFF" w:fill="auto"/>
          </w:tcPr>
          <w:p w14:paraId="6EE8B45E"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0604</w:t>
            </w:r>
          </w:p>
        </w:tc>
        <w:tc>
          <w:tcPr>
            <w:tcW w:w="425" w:type="dxa"/>
            <w:tcBorders>
              <w:top w:val="single" w:sz="4" w:space="0" w:color="auto"/>
              <w:bottom w:val="single" w:sz="4" w:space="0" w:color="auto"/>
            </w:tcBorders>
            <w:shd w:val="solid" w:color="FFFFFF" w:fill="auto"/>
          </w:tcPr>
          <w:p w14:paraId="705C6B4A"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961" w:type="dxa"/>
            <w:tcBorders>
              <w:top w:val="single" w:sz="4" w:space="0" w:color="auto"/>
              <w:bottom w:val="single" w:sz="4" w:space="0" w:color="auto"/>
            </w:tcBorders>
            <w:shd w:val="solid" w:color="FFFFFF" w:fill="auto"/>
          </w:tcPr>
          <w:p w14:paraId="248CDA83"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Introduction of validity time delete and replace procedure for CP sets</w:t>
            </w:r>
          </w:p>
        </w:tc>
        <w:tc>
          <w:tcPr>
            <w:tcW w:w="709" w:type="dxa"/>
            <w:tcBorders>
              <w:top w:val="nil"/>
              <w:left w:val="nil"/>
              <w:bottom w:val="nil"/>
              <w:right w:val="single" w:sz="4" w:space="0" w:color="auto"/>
            </w:tcBorders>
            <w:shd w:val="solid" w:color="FFFFFF" w:fill="auto"/>
          </w:tcPr>
          <w:p w14:paraId="4AA7AB55" w14:textId="77777777" w:rsidR="009D4C7F" w:rsidRPr="00C139B4" w:rsidRDefault="009D4C7F" w:rsidP="002B6321">
            <w:pPr>
              <w:spacing w:after="0"/>
              <w:rPr>
                <w:rFonts w:ascii="Arial" w:hAnsi="Arial"/>
                <w:snapToGrid w:val="0"/>
                <w:color w:val="000000"/>
                <w:sz w:val="16"/>
              </w:rPr>
            </w:pPr>
          </w:p>
        </w:tc>
      </w:tr>
      <w:tr w:rsidR="009D4C7F" w:rsidRPr="00C139B4" w14:paraId="4AE1A229" w14:textId="77777777" w:rsidTr="002B6321">
        <w:tc>
          <w:tcPr>
            <w:tcW w:w="800" w:type="dxa"/>
            <w:tcBorders>
              <w:top w:val="nil"/>
              <w:left w:val="single" w:sz="4" w:space="0" w:color="auto"/>
              <w:bottom w:val="nil"/>
              <w:right w:val="nil"/>
            </w:tcBorders>
            <w:shd w:val="solid" w:color="FFFFFF" w:fill="auto"/>
          </w:tcPr>
          <w:p w14:paraId="39E4594E"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0842C913" w14:textId="77777777" w:rsidR="009D4C7F" w:rsidRPr="00C139B4" w:rsidRDefault="009D4C7F"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0528992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CP-150755</w:t>
            </w:r>
          </w:p>
        </w:tc>
        <w:tc>
          <w:tcPr>
            <w:tcW w:w="567" w:type="dxa"/>
            <w:tcBorders>
              <w:top w:val="single" w:sz="4" w:space="0" w:color="auto"/>
              <w:bottom w:val="single" w:sz="4" w:space="0" w:color="auto"/>
            </w:tcBorders>
            <w:shd w:val="solid" w:color="FFFFFF" w:fill="auto"/>
          </w:tcPr>
          <w:p w14:paraId="0188FA77"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0611</w:t>
            </w:r>
          </w:p>
        </w:tc>
        <w:tc>
          <w:tcPr>
            <w:tcW w:w="425" w:type="dxa"/>
            <w:tcBorders>
              <w:top w:val="single" w:sz="4" w:space="0" w:color="auto"/>
              <w:bottom w:val="single" w:sz="4" w:space="0" w:color="auto"/>
            </w:tcBorders>
            <w:shd w:val="solid" w:color="FFFFFF" w:fill="auto"/>
          </w:tcPr>
          <w:p w14:paraId="7EFD53A9"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bottom w:val="single" w:sz="4" w:space="0" w:color="auto"/>
            </w:tcBorders>
            <w:shd w:val="solid" w:color="FFFFFF" w:fill="auto"/>
          </w:tcPr>
          <w:p w14:paraId="577F6F95"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ProSe in combined MME/SGSN</w:t>
            </w:r>
          </w:p>
        </w:tc>
        <w:tc>
          <w:tcPr>
            <w:tcW w:w="709" w:type="dxa"/>
            <w:tcBorders>
              <w:top w:val="nil"/>
              <w:left w:val="nil"/>
              <w:bottom w:val="nil"/>
              <w:right w:val="single" w:sz="4" w:space="0" w:color="auto"/>
            </w:tcBorders>
            <w:shd w:val="solid" w:color="FFFFFF" w:fill="auto"/>
          </w:tcPr>
          <w:p w14:paraId="4EE88FCE" w14:textId="77777777" w:rsidR="009D4C7F" w:rsidRPr="00C139B4" w:rsidRDefault="009D4C7F" w:rsidP="002B6321">
            <w:pPr>
              <w:spacing w:after="0"/>
              <w:rPr>
                <w:rFonts w:ascii="Arial" w:hAnsi="Arial"/>
                <w:snapToGrid w:val="0"/>
                <w:color w:val="000000"/>
                <w:sz w:val="16"/>
              </w:rPr>
            </w:pPr>
          </w:p>
        </w:tc>
      </w:tr>
      <w:tr w:rsidR="009D4C7F" w:rsidRPr="00C139B4" w14:paraId="01818B46" w14:textId="77777777" w:rsidTr="002B6321">
        <w:tc>
          <w:tcPr>
            <w:tcW w:w="800" w:type="dxa"/>
            <w:tcBorders>
              <w:top w:val="nil"/>
              <w:left w:val="single" w:sz="4" w:space="0" w:color="auto"/>
              <w:bottom w:val="nil"/>
              <w:right w:val="nil"/>
            </w:tcBorders>
            <w:shd w:val="solid" w:color="FFFFFF" w:fill="auto"/>
          </w:tcPr>
          <w:p w14:paraId="4D16CDF2"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EE78897" w14:textId="77777777" w:rsidR="009D4C7F" w:rsidRPr="00C139B4" w:rsidRDefault="009D4C7F"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136FF43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CP-150744</w:t>
            </w:r>
          </w:p>
        </w:tc>
        <w:tc>
          <w:tcPr>
            <w:tcW w:w="567" w:type="dxa"/>
            <w:tcBorders>
              <w:top w:val="single" w:sz="4" w:space="0" w:color="auto"/>
              <w:bottom w:val="single" w:sz="4" w:space="0" w:color="auto"/>
            </w:tcBorders>
            <w:shd w:val="solid" w:color="FFFFFF" w:fill="auto"/>
          </w:tcPr>
          <w:p w14:paraId="48F93A26"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0614</w:t>
            </w:r>
          </w:p>
        </w:tc>
        <w:tc>
          <w:tcPr>
            <w:tcW w:w="425" w:type="dxa"/>
            <w:tcBorders>
              <w:top w:val="single" w:sz="4" w:space="0" w:color="auto"/>
              <w:bottom w:val="single" w:sz="4" w:space="0" w:color="auto"/>
            </w:tcBorders>
            <w:shd w:val="solid" w:color="FFFFFF" w:fill="auto"/>
          </w:tcPr>
          <w:p w14:paraId="1C389EEC" w14:textId="77777777" w:rsidR="009D4C7F" w:rsidRPr="00C139B4" w:rsidRDefault="009D4C7F" w:rsidP="002B6321">
            <w:pPr>
              <w:spacing w:after="0"/>
              <w:jc w:val="both"/>
              <w:rPr>
                <w:rFonts w:ascii="Arial" w:hAnsi="Arial"/>
                <w:snapToGrid w:val="0"/>
                <w:color w:val="000000"/>
                <w:sz w:val="16"/>
              </w:rPr>
            </w:pPr>
          </w:p>
        </w:tc>
        <w:tc>
          <w:tcPr>
            <w:tcW w:w="4961" w:type="dxa"/>
            <w:tcBorders>
              <w:top w:val="single" w:sz="4" w:space="0" w:color="auto"/>
              <w:bottom w:val="single" w:sz="4" w:space="0" w:color="auto"/>
            </w:tcBorders>
            <w:shd w:val="solid" w:color="FFFFFF" w:fill="auto"/>
          </w:tcPr>
          <w:p w14:paraId="4335726A"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Erroneous AVP code for some MDT parameters</w:t>
            </w:r>
          </w:p>
        </w:tc>
        <w:tc>
          <w:tcPr>
            <w:tcW w:w="709" w:type="dxa"/>
            <w:tcBorders>
              <w:top w:val="nil"/>
              <w:left w:val="nil"/>
              <w:bottom w:val="nil"/>
              <w:right w:val="single" w:sz="4" w:space="0" w:color="auto"/>
            </w:tcBorders>
            <w:shd w:val="solid" w:color="FFFFFF" w:fill="auto"/>
          </w:tcPr>
          <w:p w14:paraId="74732C90" w14:textId="77777777" w:rsidR="009D4C7F" w:rsidRPr="00C139B4" w:rsidRDefault="009D4C7F" w:rsidP="002B6321">
            <w:pPr>
              <w:spacing w:after="0"/>
              <w:rPr>
                <w:rFonts w:ascii="Arial" w:hAnsi="Arial"/>
                <w:snapToGrid w:val="0"/>
                <w:color w:val="000000"/>
                <w:sz w:val="16"/>
              </w:rPr>
            </w:pPr>
          </w:p>
        </w:tc>
      </w:tr>
      <w:tr w:rsidR="009D4C7F" w:rsidRPr="00C139B4" w14:paraId="566D2B7A" w14:textId="77777777" w:rsidTr="002B6321">
        <w:tc>
          <w:tcPr>
            <w:tcW w:w="800" w:type="dxa"/>
            <w:tcBorders>
              <w:top w:val="nil"/>
              <w:left w:val="single" w:sz="4" w:space="0" w:color="auto"/>
              <w:bottom w:val="nil"/>
              <w:right w:val="nil"/>
            </w:tcBorders>
            <w:shd w:val="solid" w:color="FFFFFF" w:fill="auto"/>
          </w:tcPr>
          <w:p w14:paraId="61C8B2C0"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6B7E640A" w14:textId="77777777" w:rsidR="009D4C7F" w:rsidRPr="00C139B4" w:rsidRDefault="009D4C7F"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6AD0B55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CP-150759</w:t>
            </w:r>
          </w:p>
        </w:tc>
        <w:tc>
          <w:tcPr>
            <w:tcW w:w="567" w:type="dxa"/>
            <w:tcBorders>
              <w:top w:val="single" w:sz="4" w:space="0" w:color="auto"/>
              <w:bottom w:val="single" w:sz="4" w:space="0" w:color="auto"/>
            </w:tcBorders>
            <w:shd w:val="solid" w:color="FFFFFF" w:fill="auto"/>
          </w:tcPr>
          <w:p w14:paraId="63C99F0C"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0614</w:t>
            </w:r>
          </w:p>
        </w:tc>
        <w:tc>
          <w:tcPr>
            <w:tcW w:w="425" w:type="dxa"/>
            <w:tcBorders>
              <w:top w:val="single" w:sz="4" w:space="0" w:color="auto"/>
              <w:bottom w:val="single" w:sz="4" w:space="0" w:color="auto"/>
            </w:tcBorders>
            <w:shd w:val="solid" w:color="FFFFFF" w:fill="auto"/>
          </w:tcPr>
          <w:p w14:paraId="48E78479"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bottom w:val="single" w:sz="4" w:space="0" w:color="auto"/>
            </w:tcBorders>
            <w:shd w:val="solid" w:color="FFFFFF" w:fill="auto"/>
          </w:tcPr>
          <w:p w14:paraId="74D1EC1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Update reference to DOIC new IETF RFC</w:t>
            </w:r>
          </w:p>
        </w:tc>
        <w:tc>
          <w:tcPr>
            <w:tcW w:w="709" w:type="dxa"/>
            <w:tcBorders>
              <w:top w:val="nil"/>
              <w:left w:val="nil"/>
              <w:bottom w:val="nil"/>
              <w:right w:val="single" w:sz="4" w:space="0" w:color="auto"/>
            </w:tcBorders>
            <w:shd w:val="solid" w:color="FFFFFF" w:fill="auto"/>
          </w:tcPr>
          <w:p w14:paraId="345C5D1F" w14:textId="77777777" w:rsidR="009D4C7F" w:rsidRPr="00C139B4" w:rsidRDefault="009D4C7F" w:rsidP="002B6321">
            <w:pPr>
              <w:spacing w:after="0"/>
              <w:rPr>
                <w:rFonts w:ascii="Arial" w:hAnsi="Arial"/>
                <w:snapToGrid w:val="0"/>
                <w:color w:val="000000"/>
                <w:sz w:val="16"/>
              </w:rPr>
            </w:pPr>
          </w:p>
        </w:tc>
      </w:tr>
      <w:tr w:rsidR="009D4C7F" w:rsidRPr="00C139B4" w14:paraId="5A062627" w14:textId="77777777" w:rsidTr="002B6321">
        <w:tc>
          <w:tcPr>
            <w:tcW w:w="800" w:type="dxa"/>
            <w:tcBorders>
              <w:top w:val="nil"/>
              <w:left w:val="single" w:sz="4" w:space="0" w:color="auto"/>
              <w:bottom w:val="single" w:sz="4" w:space="0" w:color="auto"/>
              <w:right w:val="nil"/>
            </w:tcBorders>
            <w:shd w:val="solid" w:color="FFFFFF" w:fill="auto"/>
          </w:tcPr>
          <w:p w14:paraId="3529D085"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2031590F" w14:textId="77777777" w:rsidR="009D4C7F" w:rsidRPr="00C139B4" w:rsidRDefault="009D4C7F"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203246A7"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CP-150776</w:t>
            </w:r>
          </w:p>
        </w:tc>
        <w:tc>
          <w:tcPr>
            <w:tcW w:w="567" w:type="dxa"/>
            <w:tcBorders>
              <w:top w:val="single" w:sz="4" w:space="0" w:color="auto"/>
              <w:bottom w:val="single" w:sz="4" w:space="0" w:color="auto"/>
            </w:tcBorders>
            <w:shd w:val="solid" w:color="FFFFFF" w:fill="auto"/>
          </w:tcPr>
          <w:p w14:paraId="43CD42F8"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0615</w:t>
            </w:r>
          </w:p>
        </w:tc>
        <w:tc>
          <w:tcPr>
            <w:tcW w:w="425" w:type="dxa"/>
            <w:tcBorders>
              <w:top w:val="single" w:sz="4" w:space="0" w:color="auto"/>
              <w:bottom w:val="single" w:sz="4" w:space="0" w:color="auto"/>
            </w:tcBorders>
            <w:shd w:val="solid" w:color="FFFFFF" w:fill="auto"/>
          </w:tcPr>
          <w:p w14:paraId="348EF6D1"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bottom w:val="single" w:sz="4" w:space="0" w:color="auto"/>
            </w:tcBorders>
            <w:shd w:val="solid" w:color="FFFFFF" w:fill="auto"/>
          </w:tcPr>
          <w:p w14:paraId="6B9F77C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Mobile Terminating SMS handling for extended Idle mode DRX</w:t>
            </w:r>
          </w:p>
        </w:tc>
        <w:tc>
          <w:tcPr>
            <w:tcW w:w="709" w:type="dxa"/>
            <w:tcBorders>
              <w:top w:val="nil"/>
              <w:left w:val="nil"/>
              <w:bottom w:val="single" w:sz="4" w:space="0" w:color="auto"/>
              <w:right w:val="single" w:sz="4" w:space="0" w:color="auto"/>
            </w:tcBorders>
            <w:shd w:val="solid" w:color="FFFFFF" w:fill="auto"/>
          </w:tcPr>
          <w:p w14:paraId="5FC314E9" w14:textId="77777777" w:rsidR="009D4C7F" w:rsidRPr="00C139B4" w:rsidRDefault="009D4C7F" w:rsidP="002B6321">
            <w:pPr>
              <w:spacing w:after="0"/>
              <w:rPr>
                <w:rFonts w:ascii="Arial" w:hAnsi="Arial"/>
                <w:snapToGrid w:val="0"/>
                <w:color w:val="000000"/>
                <w:sz w:val="16"/>
              </w:rPr>
            </w:pPr>
          </w:p>
        </w:tc>
      </w:tr>
      <w:tr w:rsidR="009D4C7F" w:rsidRPr="00C139B4" w14:paraId="49CE3259" w14:textId="77777777" w:rsidTr="002B6321">
        <w:tc>
          <w:tcPr>
            <w:tcW w:w="800" w:type="dxa"/>
            <w:tcBorders>
              <w:top w:val="single" w:sz="4" w:space="0" w:color="auto"/>
              <w:left w:val="single" w:sz="4" w:space="0" w:color="auto"/>
              <w:bottom w:val="nil"/>
              <w:right w:val="nil"/>
            </w:tcBorders>
            <w:shd w:val="solid" w:color="FFFFFF" w:fill="auto"/>
          </w:tcPr>
          <w:p w14:paraId="38F29B82"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2016-03</w:t>
            </w:r>
          </w:p>
        </w:tc>
        <w:tc>
          <w:tcPr>
            <w:tcW w:w="800" w:type="dxa"/>
            <w:tcBorders>
              <w:top w:val="single" w:sz="4" w:space="0" w:color="auto"/>
              <w:left w:val="nil"/>
              <w:bottom w:val="nil"/>
            </w:tcBorders>
            <w:shd w:val="solid" w:color="FFFFFF" w:fill="auto"/>
          </w:tcPr>
          <w:p w14:paraId="4E448EEF"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CT#71</w:t>
            </w:r>
          </w:p>
        </w:tc>
        <w:tc>
          <w:tcPr>
            <w:tcW w:w="1094" w:type="dxa"/>
            <w:tcBorders>
              <w:top w:val="single" w:sz="4" w:space="0" w:color="auto"/>
              <w:bottom w:val="single" w:sz="4" w:space="0" w:color="auto"/>
            </w:tcBorders>
            <w:shd w:val="solid" w:color="FFFFFF" w:fill="auto"/>
          </w:tcPr>
          <w:p w14:paraId="372C565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CP-160029</w:t>
            </w:r>
          </w:p>
        </w:tc>
        <w:tc>
          <w:tcPr>
            <w:tcW w:w="567" w:type="dxa"/>
            <w:tcBorders>
              <w:top w:val="single" w:sz="4" w:space="0" w:color="auto"/>
              <w:bottom w:val="single" w:sz="4" w:space="0" w:color="auto"/>
            </w:tcBorders>
            <w:shd w:val="solid" w:color="FFFFFF" w:fill="auto"/>
          </w:tcPr>
          <w:p w14:paraId="3AF8460E"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0618</w:t>
            </w:r>
          </w:p>
        </w:tc>
        <w:tc>
          <w:tcPr>
            <w:tcW w:w="425" w:type="dxa"/>
            <w:tcBorders>
              <w:top w:val="single" w:sz="4" w:space="0" w:color="auto"/>
              <w:bottom w:val="single" w:sz="4" w:space="0" w:color="auto"/>
            </w:tcBorders>
            <w:shd w:val="solid" w:color="FFFFFF" w:fill="auto"/>
          </w:tcPr>
          <w:p w14:paraId="61A45EC0"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961" w:type="dxa"/>
            <w:tcBorders>
              <w:top w:val="single" w:sz="4" w:space="0" w:color="auto"/>
              <w:bottom w:val="single" w:sz="4" w:space="0" w:color="auto"/>
            </w:tcBorders>
            <w:shd w:val="solid" w:color="FFFFFF" w:fill="auto"/>
          </w:tcPr>
          <w:p w14:paraId="79D3D98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Notifying the status of MONTE event configuration at the IWK-SCEF to the HSS</w:t>
            </w:r>
          </w:p>
        </w:tc>
        <w:tc>
          <w:tcPr>
            <w:tcW w:w="709" w:type="dxa"/>
            <w:tcBorders>
              <w:top w:val="single" w:sz="4" w:space="0" w:color="auto"/>
              <w:left w:val="nil"/>
              <w:bottom w:val="nil"/>
              <w:right w:val="single" w:sz="4" w:space="0" w:color="auto"/>
            </w:tcBorders>
            <w:shd w:val="solid" w:color="FFFFFF" w:fill="auto"/>
          </w:tcPr>
          <w:p w14:paraId="4F4CA120"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13.5.0</w:t>
            </w:r>
          </w:p>
        </w:tc>
      </w:tr>
      <w:tr w:rsidR="009D4C7F" w:rsidRPr="00C139B4" w14:paraId="58C9628D" w14:textId="77777777" w:rsidTr="002B6321">
        <w:tc>
          <w:tcPr>
            <w:tcW w:w="800" w:type="dxa"/>
            <w:tcBorders>
              <w:top w:val="nil"/>
              <w:left w:val="single" w:sz="4" w:space="0" w:color="auto"/>
              <w:bottom w:val="nil"/>
              <w:right w:val="nil"/>
            </w:tcBorders>
            <w:shd w:val="solid" w:color="FFFFFF" w:fill="auto"/>
          </w:tcPr>
          <w:p w14:paraId="066E657D"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54382821" w14:textId="77777777" w:rsidR="009D4C7F" w:rsidRPr="00C139B4" w:rsidRDefault="009D4C7F"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09684AE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CP-160043</w:t>
            </w:r>
          </w:p>
        </w:tc>
        <w:tc>
          <w:tcPr>
            <w:tcW w:w="567" w:type="dxa"/>
            <w:tcBorders>
              <w:top w:val="single" w:sz="4" w:space="0" w:color="auto"/>
              <w:bottom w:val="single" w:sz="4" w:space="0" w:color="auto"/>
            </w:tcBorders>
            <w:shd w:val="solid" w:color="FFFFFF" w:fill="auto"/>
          </w:tcPr>
          <w:p w14:paraId="010EAD15"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0619</w:t>
            </w:r>
          </w:p>
        </w:tc>
        <w:tc>
          <w:tcPr>
            <w:tcW w:w="425" w:type="dxa"/>
            <w:tcBorders>
              <w:top w:val="single" w:sz="4" w:space="0" w:color="auto"/>
              <w:bottom w:val="single" w:sz="4" w:space="0" w:color="auto"/>
            </w:tcBorders>
            <w:shd w:val="solid" w:color="FFFFFF" w:fill="auto"/>
          </w:tcPr>
          <w:p w14:paraId="2B12A957"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bottom w:val="single" w:sz="4" w:space="0" w:color="auto"/>
            </w:tcBorders>
            <w:shd w:val="solid" w:color="FFFFFF" w:fill="auto"/>
          </w:tcPr>
          <w:p w14:paraId="05F7369E"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Fix the issue on HSS restart procedure</w:t>
            </w:r>
          </w:p>
        </w:tc>
        <w:tc>
          <w:tcPr>
            <w:tcW w:w="709" w:type="dxa"/>
            <w:tcBorders>
              <w:top w:val="nil"/>
              <w:left w:val="nil"/>
              <w:bottom w:val="nil"/>
              <w:right w:val="single" w:sz="4" w:space="0" w:color="auto"/>
            </w:tcBorders>
            <w:shd w:val="solid" w:color="FFFFFF" w:fill="auto"/>
          </w:tcPr>
          <w:p w14:paraId="77F6F95D" w14:textId="77777777" w:rsidR="009D4C7F" w:rsidRPr="00C139B4" w:rsidRDefault="009D4C7F" w:rsidP="002B6321">
            <w:pPr>
              <w:spacing w:after="0"/>
              <w:rPr>
                <w:rFonts w:ascii="Arial" w:hAnsi="Arial"/>
                <w:snapToGrid w:val="0"/>
                <w:color w:val="000000"/>
                <w:sz w:val="16"/>
              </w:rPr>
            </w:pPr>
          </w:p>
        </w:tc>
      </w:tr>
      <w:tr w:rsidR="009D4C7F" w:rsidRPr="00C139B4" w14:paraId="1042B6E7" w14:textId="77777777" w:rsidTr="002B6321">
        <w:tc>
          <w:tcPr>
            <w:tcW w:w="800" w:type="dxa"/>
            <w:tcBorders>
              <w:top w:val="nil"/>
              <w:left w:val="single" w:sz="4" w:space="0" w:color="auto"/>
              <w:bottom w:val="nil"/>
              <w:right w:val="nil"/>
            </w:tcBorders>
            <w:shd w:val="solid" w:color="FFFFFF" w:fill="auto"/>
          </w:tcPr>
          <w:p w14:paraId="40D6A3E6"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055A7EE2" w14:textId="77777777" w:rsidR="009D4C7F" w:rsidRPr="00C139B4" w:rsidRDefault="009D4C7F"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7BC24CC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CP-160039</w:t>
            </w:r>
          </w:p>
        </w:tc>
        <w:tc>
          <w:tcPr>
            <w:tcW w:w="567" w:type="dxa"/>
            <w:tcBorders>
              <w:top w:val="single" w:sz="4" w:space="0" w:color="auto"/>
              <w:bottom w:val="single" w:sz="4" w:space="0" w:color="auto"/>
            </w:tcBorders>
            <w:shd w:val="solid" w:color="FFFFFF" w:fill="auto"/>
          </w:tcPr>
          <w:p w14:paraId="6808AD0F"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0620</w:t>
            </w:r>
          </w:p>
        </w:tc>
        <w:tc>
          <w:tcPr>
            <w:tcW w:w="425" w:type="dxa"/>
            <w:tcBorders>
              <w:top w:val="single" w:sz="4" w:space="0" w:color="auto"/>
              <w:bottom w:val="single" w:sz="4" w:space="0" w:color="auto"/>
            </w:tcBorders>
            <w:shd w:val="solid" w:color="FFFFFF" w:fill="auto"/>
          </w:tcPr>
          <w:p w14:paraId="2FE403F9"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bottom w:val="single" w:sz="4" w:space="0" w:color="auto"/>
            </w:tcBorders>
            <w:shd w:val="solid" w:color="FFFFFF" w:fill="auto"/>
          </w:tcPr>
          <w:p w14:paraId="5979340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User Plane Integrity Protection Indicator</w:t>
            </w:r>
          </w:p>
        </w:tc>
        <w:tc>
          <w:tcPr>
            <w:tcW w:w="709" w:type="dxa"/>
            <w:tcBorders>
              <w:top w:val="nil"/>
              <w:left w:val="nil"/>
              <w:bottom w:val="nil"/>
              <w:right w:val="single" w:sz="4" w:space="0" w:color="auto"/>
            </w:tcBorders>
            <w:shd w:val="solid" w:color="FFFFFF" w:fill="auto"/>
          </w:tcPr>
          <w:p w14:paraId="19CE092D" w14:textId="77777777" w:rsidR="009D4C7F" w:rsidRPr="00C139B4" w:rsidRDefault="009D4C7F" w:rsidP="002B6321">
            <w:pPr>
              <w:spacing w:after="0"/>
              <w:rPr>
                <w:rFonts w:ascii="Arial" w:hAnsi="Arial"/>
                <w:snapToGrid w:val="0"/>
                <w:color w:val="000000"/>
                <w:sz w:val="16"/>
              </w:rPr>
            </w:pPr>
          </w:p>
        </w:tc>
      </w:tr>
      <w:tr w:rsidR="009D4C7F" w:rsidRPr="00C139B4" w14:paraId="26F9ACEC" w14:textId="77777777" w:rsidTr="002B6321">
        <w:tc>
          <w:tcPr>
            <w:tcW w:w="800" w:type="dxa"/>
            <w:tcBorders>
              <w:top w:val="nil"/>
              <w:left w:val="single" w:sz="4" w:space="0" w:color="auto"/>
              <w:bottom w:val="nil"/>
              <w:right w:val="nil"/>
            </w:tcBorders>
            <w:shd w:val="solid" w:color="FFFFFF" w:fill="auto"/>
          </w:tcPr>
          <w:p w14:paraId="6A6F6E31"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4FE3496F" w14:textId="77777777" w:rsidR="009D4C7F" w:rsidRPr="00C139B4" w:rsidRDefault="009D4C7F"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5D84F5E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CP-160029</w:t>
            </w:r>
          </w:p>
        </w:tc>
        <w:tc>
          <w:tcPr>
            <w:tcW w:w="567" w:type="dxa"/>
            <w:tcBorders>
              <w:top w:val="single" w:sz="4" w:space="0" w:color="auto"/>
              <w:bottom w:val="single" w:sz="4" w:space="0" w:color="auto"/>
            </w:tcBorders>
            <w:shd w:val="solid" w:color="FFFFFF" w:fill="auto"/>
          </w:tcPr>
          <w:p w14:paraId="50DB4D54"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0621</w:t>
            </w:r>
          </w:p>
        </w:tc>
        <w:tc>
          <w:tcPr>
            <w:tcW w:w="425" w:type="dxa"/>
            <w:tcBorders>
              <w:top w:val="single" w:sz="4" w:space="0" w:color="auto"/>
              <w:bottom w:val="single" w:sz="4" w:space="0" w:color="auto"/>
            </w:tcBorders>
            <w:shd w:val="solid" w:color="FFFFFF" w:fill="auto"/>
          </w:tcPr>
          <w:p w14:paraId="08326D41"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3</w:t>
            </w:r>
          </w:p>
        </w:tc>
        <w:tc>
          <w:tcPr>
            <w:tcW w:w="4961" w:type="dxa"/>
            <w:tcBorders>
              <w:top w:val="single" w:sz="4" w:space="0" w:color="auto"/>
              <w:bottom w:val="single" w:sz="4" w:space="0" w:color="auto"/>
            </w:tcBorders>
            <w:shd w:val="solid" w:color="FFFFFF" w:fill="auto"/>
          </w:tcPr>
          <w:p w14:paraId="11961302"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Configure Monitoring Event to Multiple Serving Nodes</w:t>
            </w:r>
          </w:p>
        </w:tc>
        <w:tc>
          <w:tcPr>
            <w:tcW w:w="709" w:type="dxa"/>
            <w:tcBorders>
              <w:top w:val="nil"/>
              <w:left w:val="nil"/>
              <w:bottom w:val="nil"/>
              <w:right w:val="single" w:sz="4" w:space="0" w:color="auto"/>
            </w:tcBorders>
            <w:shd w:val="solid" w:color="FFFFFF" w:fill="auto"/>
          </w:tcPr>
          <w:p w14:paraId="4563F6A3" w14:textId="77777777" w:rsidR="009D4C7F" w:rsidRPr="00C139B4" w:rsidRDefault="009D4C7F" w:rsidP="002B6321">
            <w:pPr>
              <w:spacing w:after="0"/>
              <w:rPr>
                <w:rFonts w:ascii="Arial" w:hAnsi="Arial"/>
                <w:snapToGrid w:val="0"/>
                <w:color w:val="000000"/>
                <w:sz w:val="16"/>
              </w:rPr>
            </w:pPr>
          </w:p>
        </w:tc>
      </w:tr>
      <w:tr w:rsidR="009D4C7F" w:rsidRPr="00C139B4" w14:paraId="2647A301" w14:textId="77777777" w:rsidTr="002B6321">
        <w:tc>
          <w:tcPr>
            <w:tcW w:w="800" w:type="dxa"/>
            <w:tcBorders>
              <w:top w:val="nil"/>
              <w:left w:val="single" w:sz="4" w:space="0" w:color="auto"/>
              <w:bottom w:val="nil"/>
              <w:right w:val="nil"/>
            </w:tcBorders>
            <w:shd w:val="solid" w:color="FFFFFF" w:fill="auto"/>
          </w:tcPr>
          <w:p w14:paraId="536BAE2D"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6505E962" w14:textId="77777777" w:rsidR="009D4C7F" w:rsidRPr="00C139B4" w:rsidRDefault="009D4C7F"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2ED74A2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CP-160033</w:t>
            </w:r>
          </w:p>
        </w:tc>
        <w:tc>
          <w:tcPr>
            <w:tcW w:w="567" w:type="dxa"/>
            <w:tcBorders>
              <w:top w:val="single" w:sz="4" w:space="0" w:color="auto"/>
              <w:bottom w:val="single" w:sz="4" w:space="0" w:color="auto"/>
            </w:tcBorders>
            <w:shd w:val="solid" w:color="FFFFFF" w:fill="auto"/>
          </w:tcPr>
          <w:p w14:paraId="144506E0"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0623</w:t>
            </w:r>
          </w:p>
        </w:tc>
        <w:tc>
          <w:tcPr>
            <w:tcW w:w="425" w:type="dxa"/>
            <w:tcBorders>
              <w:top w:val="single" w:sz="4" w:space="0" w:color="auto"/>
              <w:bottom w:val="single" w:sz="4" w:space="0" w:color="auto"/>
            </w:tcBorders>
            <w:shd w:val="solid" w:color="FFFFFF" w:fill="auto"/>
          </w:tcPr>
          <w:p w14:paraId="37257C25"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bottom w:val="single" w:sz="4" w:space="0" w:color="auto"/>
            </w:tcBorders>
            <w:shd w:val="solid" w:color="FFFFFF" w:fill="auto"/>
          </w:tcPr>
          <w:p w14:paraId="341856D5"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Allow SMS for NB-IoT UE without Combined Attach</w:t>
            </w:r>
          </w:p>
        </w:tc>
        <w:tc>
          <w:tcPr>
            <w:tcW w:w="709" w:type="dxa"/>
            <w:tcBorders>
              <w:top w:val="nil"/>
              <w:left w:val="nil"/>
              <w:bottom w:val="nil"/>
              <w:right w:val="single" w:sz="4" w:space="0" w:color="auto"/>
            </w:tcBorders>
            <w:shd w:val="solid" w:color="FFFFFF" w:fill="auto"/>
          </w:tcPr>
          <w:p w14:paraId="24C7F67B" w14:textId="77777777" w:rsidR="009D4C7F" w:rsidRPr="00C139B4" w:rsidRDefault="009D4C7F" w:rsidP="002B6321">
            <w:pPr>
              <w:spacing w:after="0"/>
              <w:rPr>
                <w:rFonts w:ascii="Arial" w:hAnsi="Arial"/>
                <w:snapToGrid w:val="0"/>
                <w:color w:val="000000"/>
                <w:sz w:val="16"/>
              </w:rPr>
            </w:pPr>
          </w:p>
        </w:tc>
      </w:tr>
      <w:tr w:rsidR="009D4C7F" w:rsidRPr="00C139B4" w14:paraId="1B235E34" w14:textId="77777777" w:rsidTr="002B6321">
        <w:tc>
          <w:tcPr>
            <w:tcW w:w="800" w:type="dxa"/>
            <w:tcBorders>
              <w:top w:val="nil"/>
              <w:left w:val="single" w:sz="4" w:space="0" w:color="auto"/>
              <w:bottom w:val="nil"/>
              <w:right w:val="nil"/>
            </w:tcBorders>
            <w:shd w:val="solid" w:color="FFFFFF" w:fill="auto"/>
          </w:tcPr>
          <w:p w14:paraId="25451A6F"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6713C939" w14:textId="77777777" w:rsidR="009D4C7F" w:rsidRPr="00C139B4" w:rsidRDefault="009D4C7F"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7D1B72AF"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CP-160045</w:t>
            </w:r>
          </w:p>
        </w:tc>
        <w:tc>
          <w:tcPr>
            <w:tcW w:w="567" w:type="dxa"/>
            <w:tcBorders>
              <w:top w:val="single" w:sz="4" w:space="0" w:color="auto"/>
              <w:bottom w:val="single" w:sz="4" w:space="0" w:color="auto"/>
            </w:tcBorders>
            <w:shd w:val="solid" w:color="FFFFFF" w:fill="auto"/>
          </w:tcPr>
          <w:p w14:paraId="210BA1C1"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0625</w:t>
            </w:r>
          </w:p>
        </w:tc>
        <w:tc>
          <w:tcPr>
            <w:tcW w:w="425" w:type="dxa"/>
            <w:tcBorders>
              <w:top w:val="single" w:sz="4" w:space="0" w:color="auto"/>
              <w:bottom w:val="single" w:sz="4" w:space="0" w:color="auto"/>
            </w:tcBorders>
            <w:shd w:val="solid" w:color="FFFFFF" w:fill="auto"/>
          </w:tcPr>
          <w:p w14:paraId="56493E75"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4" w:space="0" w:color="auto"/>
              <w:bottom w:val="single" w:sz="4" w:space="0" w:color="auto"/>
            </w:tcBorders>
            <w:shd w:val="solid" w:color="FFFFFF" w:fill="auto"/>
          </w:tcPr>
          <w:p w14:paraId="52EDE412"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Adjacent PLMNs</w:t>
            </w:r>
          </w:p>
        </w:tc>
        <w:tc>
          <w:tcPr>
            <w:tcW w:w="709" w:type="dxa"/>
            <w:tcBorders>
              <w:top w:val="nil"/>
              <w:left w:val="nil"/>
              <w:bottom w:val="nil"/>
              <w:right w:val="single" w:sz="4" w:space="0" w:color="auto"/>
            </w:tcBorders>
            <w:shd w:val="solid" w:color="FFFFFF" w:fill="auto"/>
          </w:tcPr>
          <w:p w14:paraId="0B537104" w14:textId="77777777" w:rsidR="009D4C7F" w:rsidRPr="00C139B4" w:rsidRDefault="009D4C7F" w:rsidP="002B6321">
            <w:pPr>
              <w:spacing w:after="0"/>
              <w:rPr>
                <w:rFonts w:ascii="Arial" w:hAnsi="Arial"/>
                <w:snapToGrid w:val="0"/>
                <w:color w:val="000000"/>
                <w:sz w:val="16"/>
              </w:rPr>
            </w:pPr>
          </w:p>
        </w:tc>
      </w:tr>
      <w:tr w:rsidR="009D4C7F" w:rsidRPr="00C139B4" w14:paraId="43DAB779" w14:textId="77777777" w:rsidTr="002B6321">
        <w:tc>
          <w:tcPr>
            <w:tcW w:w="800" w:type="dxa"/>
            <w:tcBorders>
              <w:top w:val="nil"/>
              <w:left w:val="single" w:sz="4" w:space="0" w:color="auto"/>
              <w:bottom w:val="nil"/>
              <w:right w:val="nil"/>
            </w:tcBorders>
            <w:shd w:val="solid" w:color="FFFFFF" w:fill="auto"/>
          </w:tcPr>
          <w:p w14:paraId="36E1A9C3"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0A3A7283" w14:textId="77777777" w:rsidR="009D4C7F" w:rsidRPr="00C139B4" w:rsidRDefault="009D4C7F"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7F47C8C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CP-160045</w:t>
            </w:r>
          </w:p>
        </w:tc>
        <w:tc>
          <w:tcPr>
            <w:tcW w:w="567" w:type="dxa"/>
            <w:tcBorders>
              <w:top w:val="single" w:sz="4" w:space="0" w:color="auto"/>
              <w:bottom w:val="single" w:sz="4" w:space="0" w:color="auto"/>
            </w:tcBorders>
            <w:shd w:val="solid" w:color="FFFFFF" w:fill="auto"/>
          </w:tcPr>
          <w:p w14:paraId="7FEF7008"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0626</w:t>
            </w:r>
          </w:p>
        </w:tc>
        <w:tc>
          <w:tcPr>
            <w:tcW w:w="425" w:type="dxa"/>
            <w:tcBorders>
              <w:top w:val="single" w:sz="4" w:space="0" w:color="auto"/>
              <w:bottom w:val="single" w:sz="4" w:space="0" w:color="auto"/>
            </w:tcBorders>
            <w:shd w:val="solid" w:color="FFFFFF" w:fill="auto"/>
          </w:tcPr>
          <w:p w14:paraId="1FA9E403"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bottom w:val="single" w:sz="4" w:space="0" w:color="auto"/>
            </w:tcBorders>
            <w:shd w:val="solid" w:color="FFFFFF" w:fill="auto"/>
          </w:tcPr>
          <w:p w14:paraId="539CF95E"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Invocation of Alert procedure by HSS after ULR</w:t>
            </w:r>
          </w:p>
        </w:tc>
        <w:tc>
          <w:tcPr>
            <w:tcW w:w="709" w:type="dxa"/>
            <w:tcBorders>
              <w:top w:val="nil"/>
              <w:left w:val="nil"/>
              <w:bottom w:val="nil"/>
              <w:right w:val="single" w:sz="4" w:space="0" w:color="auto"/>
            </w:tcBorders>
            <w:shd w:val="solid" w:color="FFFFFF" w:fill="auto"/>
          </w:tcPr>
          <w:p w14:paraId="4817606B" w14:textId="77777777" w:rsidR="009D4C7F" w:rsidRPr="00C139B4" w:rsidRDefault="009D4C7F" w:rsidP="002B6321">
            <w:pPr>
              <w:spacing w:after="0"/>
              <w:rPr>
                <w:rFonts w:ascii="Arial" w:hAnsi="Arial"/>
                <w:snapToGrid w:val="0"/>
                <w:color w:val="000000"/>
                <w:sz w:val="16"/>
              </w:rPr>
            </w:pPr>
          </w:p>
        </w:tc>
      </w:tr>
      <w:tr w:rsidR="009D4C7F" w:rsidRPr="00C139B4" w14:paraId="23C30315" w14:textId="77777777" w:rsidTr="002B6321">
        <w:tc>
          <w:tcPr>
            <w:tcW w:w="800" w:type="dxa"/>
            <w:tcBorders>
              <w:top w:val="nil"/>
              <w:left w:val="single" w:sz="4" w:space="0" w:color="auto"/>
              <w:bottom w:val="nil"/>
              <w:right w:val="nil"/>
            </w:tcBorders>
            <w:shd w:val="solid" w:color="FFFFFF" w:fill="auto"/>
          </w:tcPr>
          <w:p w14:paraId="38BD6530"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54DFC02C" w14:textId="77777777" w:rsidR="009D4C7F" w:rsidRPr="00C139B4" w:rsidRDefault="009D4C7F"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26DC3AB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CP-160023</w:t>
            </w:r>
          </w:p>
        </w:tc>
        <w:tc>
          <w:tcPr>
            <w:tcW w:w="567" w:type="dxa"/>
            <w:tcBorders>
              <w:top w:val="single" w:sz="4" w:space="0" w:color="auto"/>
              <w:bottom w:val="single" w:sz="4" w:space="0" w:color="auto"/>
            </w:tcBorders>
            <w:shd w:val="solid" w:color="FFFFFF" w:fill="auto"/>
          </w:tcPr>
          <w:p w14:paraId="69C64DEF"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0629</w:t>
            </w:r>
          </w:p>
        </w:tc>
        <w:tc>
          <w:tcPr>
            <w:tcW w:w="425" w:type="dxa"/>
            <w:tcBorders>
              <w:top w:val="single" w:sz="4" w:space="0" w:color="auto"/>
              <w:bottom w:val="single" w:sz="4" w:space="0" w:color="auto"/>
            </w:tcBorders>
            <w:shd w:val="solid" w:color="FFFFFF" w:fill="auto"/>
          </w:tcPr>
          <w:p w14:paraId="77A8AB87"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bottom w:val="single" w:sz="4" w:space="0" w:color="auto"/>
            </w:tcBorders>
            <w:shd w:val="solid" w:color="FFFFFF" w:fill="auto"/>
          </w:tcPr>
          <w:p w14:paraId="1CC954DA"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Diameter message priority over S7a/d, S13, S13</w:t>
            </w:r>
            <w:r>
              <w:rPr>
                <w:rFonts w:ascii="Arial" w:hAnsi="Arial"/>
                <w:snapToGrid w:val="0"/>
                <w:color w:val="000000"/>
                <w:sz w:val="16"/>
                <w:lang w:val="en-AU"/>
              </w:rPr>
              <w:t>'</w:t>
            </w:r>
          </w:p>
        </w:tc>
        <w:tc>
          <w:tcPr>
            <w:tcW w:w="709" w:type="dxa"/>
            <w:tcBorders>
              <w:top w:val="nil"/>
              <w:left w:val="nil"/>
              <w:bottom w:val="nil"/>
              <w:right w:val="single" w:sz="4" w:space="0" w:color="auto"/>
            </w:tcBorders>
            <w:shd w:val="solid" w:color="FFFFFF" w:fill="auto"/>
          </w:tcPr>
          <w:p w14:paraId="72C8FDF1" w14:textId="77777777" w:rsidR="009D4C7F" w:rsidRPr="00C139B4" w:rsidRDefault="009D4C7F" w:rsidP="002B6321">
            <w:pPr>
              <w:spacing w:after="0"/>
              <w:rPr>
                <w:rFonts w:ascii="Arial" w:hAnsi="Arial"/>
                <w:snapToGrid w:val="0"/>
                <w:color w:val="000000"/>
                <w:sz w:val="16"/>
              </w:rPr>
            </w:pPr>
          </w:p>
        </w:tc>
      </w:tr>
      <w:tr w:rsidR="009D4C7F" w:rsidRPr="00C139B4" w14:paraId="1DDAF960" w14:textId="77777777" w:rsidTr="002B6321">
        <w:tc>
          <w:tcPr>
            <w:tcW w:w="800" w:type="dxa"/>
            <w:tcBorders>
              <w:top w:val="nil"/>
              <w:left w:val="single" w:sz="4" w:space="0" w:color="auto"/>
              <w:bottom w:val="nil"/>
              <w:right w:val="nil"/>
            </w:tcBorders>
            <w:shd w:val="solid" w:color="FFFFFF" w:fill="auto"/>
          </w:tcPr>
          <w:p w14:paraId="0B5A1247"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197BD283" w14:textId="77777777" w:rsidR="009D4C7F" w:rsidRPr="00C139B4" w:rsidRDefault="009D4C7F"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3E479F37"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CP-160033</w:t>
            </w:r>
          </w:p>
        </w:tc>
        <w:tc>
          <w:tcPr>
            <w:tcW w:w="567" w:type="dxa"/>
            <w:tcBorders>
              <w:top w:val="single" w:sz="4" w:space="0" w:color="auto"/>
              <w:bottom w:val="single" w:sz="4" w:space="0" w:color="auto"/>
            </w:tcBorders>
            <w:shd w:val="solid" w:color="FFFFFF" w:fill="auto"/>
          </w:tcPr>
          <w:p w14:paraId="5CB3E096"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0630</w:t>
            </w:r>
          </w:p>
        </w:tc>
        <w:tc>
          <w:tcPr>
            <w:tcW w:w="425" w:type="dxa"/>
            <w:tcBorders>
              <w:top w:val="single" w:sz="4" w:space="0" w:color="auto"/>
              <w:bottom w:val="single" w:sz="4" w:space="0" w:color="auto"/>
            </w:tcBorders>
            <w:shd w:val="solid" w:color="FFFFFF" w:fill="auto"/>
          </w:tcPr>
          <w:p w14:paraId="7BBBD200"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961" w:type="dxa"/>
            <w:tcBorders>
              <w:top w:val="single" w:sz="4" w:space="0" w:color="auto"/>
              <w:bottom w:val="single" w:sz="4" w:space="0" w:color="auto"/>
            </w:tcBorders>
            <w:shd w:val="solid" w:color="FFFFFF" w:fill="auto"/>
          </w:tcPr>
          <w:p w14:paraId="6F743F56"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Addition of NB-IoT radio access type to the Access-Restriction-Data feature</w:t>
            </w:r>
          </w:p>
        </w:tc>
        <w:tc>
          <w:tcPr>
            <w:tcW w:w="709" w:type="dxa"/>
            <w:tcBorders>
              <w:top w:val="nil"/>
              <w:left w:val="nil"/>
              <w:bottom w:val="nil"/>
              <w:right w:val="single" w:sz="4" w:space="0" w:color="auto"/>
            </w:tcBorders>
            <w:shd w:val="solid" w:color="FFFFFF" w:fill="auto"/>
          </w:tcPr>
          <w:p w14:paraId="59AEB177" w14:textId="77777777" w:rsidR="009D4C7F" w:rsidRPr="00C139B4" w:rsidRDefault="009D4C7F" w:rsidP="002B6321">
            <w:pPr>
              <w:spacing w:after="0"/>
              <w:rPr>
                <w:rFonts w:ascii="Arial" w:hAnsi="Arial"/>
                <w:snapToGrid w:val="0"/>
                <w:color w:val="000000"/>
                <w:sz w:val="16"/>
              </w:rPr>
            </w:pPr>
          </w:p>
        </w:tc>
      </w:tr>
      <w:tr w:rsidR="009D4C7F" w:rsidRPr="00C139B4" w14:paraId="25102DAC" w14:textId="77777777" w:rsidTr="002B6321">
        <w:tc>
          <w:tcPr>
            <w:tcW w:w="800" w:type="dxa"/>
            <w:tcBorders>
              <w:top w:val="nil"/>
              <w:left w:val="single" w:sz="4" w:space="0" w:color="auto"/>
              <w:bottom w:val="single" w:sz="4" w:space="0" w:color="auto"/>
              <w:right w:val="nil"/>
            </w:tcBorders>
            <w:shd w:val="solid" w:color="FFFFFF" w:fill="auto"/>
          </w:tcPr>
          <w:p w14:paraId="749D94DD" w14:textId="77777777" w:rsidR="009D4C7F" w:rsidRPr="00C139B4" w:rsidRDefault="009D4C7F"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5C64DCF1" w14:textId="77777777" w:rsidR="009D4C7F" w:rsidRPr="00C139B4" w:rsidRDefault="009D4C7F"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247CF0B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CP-160033</w:t>
            </w:r>
          </w:p>
        </w:tc>
        <w:tc>
          <w:tcPr>
            <w:tcW w:w="567" w:type="dxa"/>
            <w:tcBorders>
              <w:top w:val="single" w:sz="4" w:space="0" w:color="auto"/>
              <w:bottom w:val="single" w:sz="4" w:space="0" w:color="auto"/>
            </w:tcBorders>
            <w:shd w:val="solid" w:color="FFFFFF" w:fill="auto"/>
          </w:tcPr>
          <w:p w14:paraId="682BEDFA"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0631</w:t>
            </w:r>
          </w:p>
        </w:tc>
        <w:tc>
          <w:tcPr>
            <w:tcW w:w="425" w:type="dxa"/>
            <w:tcBorders>
              <w:top w:val="single" w:sz="4" w:space="0" w:color="auto"/>
              <w:bottom w:val="single" w:sz="4" w:space="0" w:color="auto"/>
            </w:tcBorders>
            <w:shd w:val="solid" w:color="FFFFFF" w:fill="auto"/>
          </w:tcPr>
          <w:p w14:paraId="78558AED"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3</w:t>
            </w:r>
          </w:p>
        </w:tc>
        <w:tc>
          <w:tcPr>
            <w:tcW w:w="4961" w:type="dxa"/>
            <w:tcBorders>
              <w:top w:val="single" w:sz="4" w:space="0" w:color="auto"/>
              <w:bottom w:val="single" w:sz="4" w:space="0" w:color="auto"/>
            </w:tcBorders>
            <w:shd w:val="solid" w:color="FFFFFF" w:fill="auto"/>
          </w:tcPr>
          <w:p w14:paraId="04BF90A6"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New PDN-Type for Cellular IoT</w:t>
            </w:r>
          </w:p>
        </w:tc>
        <w:tc>
          <w:tcPr>
            <w:tcW w:w="709" w:type="dxa"/>
            <w:tcBorders>
              <w:top w:val="nil"/>
              <w:left w:val="nil"/>
              <w:bottom w:val="single" w:sz="4" w:space="0" w:color="auto"/>
              <w:right w:val="single" w:sz="4" w:space="0" w:color="auto"/>
            </w:tcBorders>
            <w:shd w:val="solid" w:color="FFFFFF" w:fill="auto"/>
          </w:tcPr>
          <w:p w14:paraId="441CEF2B" w14:textId="77777777" w:rsidR="009D4C7F" w:rsidRPr="00C139B4" w:rsidRDefault="009D4C7F" w:rsidP="002B6321">
            <w:pPr>
              <w:spacing w:after="0"/>
              <w:rPr>
                <w:rFonts w:ascii="Arial" w:hAnsi="Arial"/>
                <w:snapToGrid w:val="0"/>
                <w:color w:val="000000"/>
                <w:sz w:val="16"/>
              </w:rPr>
            </w:pPr>
          </w:p>
        </w:tc>
      </w:tr>
      <w:tr w:rsidR="009D4C7F" w:rsidRPr="00C139B4" w14:paraId="0991B599"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78B4EC48"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FD98D54" w14:textId="77777777" w:rsidR="009D4C7F" w:rsidRPr="00C139B4" w:rsidRDefault="009D4C7F" w:rsidP="002B6321">
            <w:pPr>
              <w:spacing w:after="0"/>
              <w:jc w:val="both"/>
              <w:rPr>
                <w:rFonts w:ascii="Arial" w:hAnsi="Arial"/>
                <w:snapToGrid w:val="0"/>
                <w:color w:val="000000"/>
                <w:sz w:val="16"/>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0F9D10" w14:textId="77777777" w:rsidR="009D4C7F" w:rsidRPr="00C139B4" w:rsidRDefault="009D4C7F" w:rsidP="002B6321">
            <w:pPr>
              <w:spacing w:after="0"/>
              <w:rPr>
                <w:rFonts w:ascii="Arial" w:hAnsi="Arial"/>
                <w:snapToGrid w:val="0"/>
                <w:sz w:val="16"/>
                <w:lang w:val="en-AU"/>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096EF1" w14:textId="77777777" w:rsidR="009D4C7F" w:rsidRPr="00C139B4" w:rsidRDefault="009D4C7F" w:rsidP="002B6321">
            <w:pPr>
              <w:spacing w:after="0"/>
              <w:rPr>
                <w:rFonts w:ascii="Arial" w:hAnsi="Arial"/>
                <w:snapToGrid w:val="0"/>
                <w:color w:val="000000"/>
                <w:sz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F1DE42" w14:textId="77777777" w:rsidR="009D4C7F" w:rsidRPr="00C139B4" w:rsidRDefault="009D4C7F" w:rsidP="002B6321">
            <w:pPr>
              <w:spacing w:after="0"/>
              <w:jc w:val="both"/>
              <w:rPr>
                <w:rFonts w:ascii="Arial" w:hAnsi="Arial"/>
                <w:snapToGrid w:val="0"/>
                <w:color w:val="000000"/>
                <w:sz w:val="16"/>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7E8411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Table 7.3.1/1 formatted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17367B"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13.5.1</w:t>
            </w:r>
          </w:p>
        </w:tc>
      </w:tr>
      <w:tr w:rsidR="009D4C7F" w:rsidRPr="00C139B4" w14:paraId="46EDA4B7"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35F068CD"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2F15F7B"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E8D7CF"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CP-160215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AC1024"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F41D27"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E0F4679"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Diameter requests for priority traffic during overload control mechanism</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0F599C"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13.6.0</w:t>
            </w:r>
          </w:p>
        </w:tc>
      </w:tr>
      <w:tr w:rsidR="009D4C7F" w:rsidRPr="00C139B4" w14:paraId="4785C7D0"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25D4E1D0"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2E7C087"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FD1DE53"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CP-160238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4AE38D"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088A69"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3</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FB2D775"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Subscription Data for combined MME/SGSN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0059E7"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13.6.0</w:t>
            </w:r>
          </w:p>
        </w:tc>
      </w:tr>
      <w:tr w:rsidR="009D4C7F" w:rsidRPr="00C139B4" w14:paraId="7BD93EAE"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724F48AE"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A43E69"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FB1E1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CP-160238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BDE099"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5E26AD"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EFE6D3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Cause Mapping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B019C4"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13.6.0</w:t>
            </w:r>
          </w:p>
        </w:tc>
      </w:tr>
      <w:tr w:rsidR="009D4C7F" w:rsidRPr="00C139B4" w14:paraId="1B14BCD1"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5846882E"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E32700"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95C001F"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CP-160238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7D65ED"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BC0591"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A2E8F07"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Correction on Service-Selection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31C30F"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13.6.0</w:t>
            </w:r>
          </w:p>
        </w:tc>
      </w:tr>
      <w:tr w:rsidR="009D4C7F" w:rsidRPr="00C139B4" w14:paraId="2DA80DBF"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059C5168"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EBAE17"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48281B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CP-160238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B84A9C"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1334CA"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5DCF56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Group-Service-Id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C08B2D"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13.6.0</w:t>
            </w:r>
          </w:p>
        </w:tc>
      </w:tr>
      <w:tr w:rsidR="009D4C7F" w:rsidRPr="00C139B4" w14:paraId="5A48BF3C"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23242E68"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E151357"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93B5F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CP-160233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B98C64"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4BBE3B"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BCDB87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Renaming of Validity-Time AVP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2AC808"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13.6.0</w:t>
            </w:r>
          </w:p>
        </w:tc>
      </w:tr>
      <w:tr w:rsidR="009D4C7F" w:rsidRPr="00C139B4" w14:paraId="587A443D"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33DD42F4"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5E6288"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1F6D7B8"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CP-160228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BE7F4B"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2624BB"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A5BF485"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w:t>
            </w:r>
            <w:r w:rsidRPr="00C139B4">
              <w:rPr>
                <w:rFonts w:ascii="Arial" w:hAnsi="Arial" w:hint="eastAsia"/>
                <w:snapToGrid w:val="0"/>
                <w:color w:val="000000"/>
                <w:sz w:val="16"/>
                <w:lang w:val="en-AU"/>
              </w:rPr>
              <w:t>pdate SMS Support for NB-IoT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C0834F"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13.6.0</w:t>
            </w:r>
          </w:p>
        </w:tc>
      </w:tr>
      <w:tr w:rsidR="009D4C7F" w:rsidRPr="00C139B4" w14:paraId="279D0350"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6598D07E"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83670A"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614A85F"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CP-160225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8C3821"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5207F4"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507FDCC"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SCEF realm</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A05300"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13.6.0</w:t>
            </w:r>
          </w:p>
        </w:tc>
      </w:tr>
      <w:tr w:rsidR="009D4C7F" w:rsidRPr="00C139B4" w14:paraId="483652F8"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4D94E582"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4359713"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6F18E7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CP-160222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F44267"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A43FF6"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C369257"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Shared Subscription data update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98E282"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14.0.0</w:t>
            </w:r>
          </w:p>
        </w:tc>
      </w:tr>
      <w:tr w:rsidR="009D4C7F" w:rsidRPr="00C139B4" w14:paraId="41D717AC"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6719C158"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21B3139"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83C32E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CP-160217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795734"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1341D3"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7D136FB"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Support for Non-IP PDP types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373AC9"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14.0.0</w:t>
            </w:r>
          </w:p>
        </w:tc>
      </w:tr>
      <w:tr w:rsidR="009D4C7F" w:rsidRPr="00C139B4" w14:paraId="77FBB849"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73B3F57A"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9DD3AE9"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729E493"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CP-160221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328C68"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4143AD"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DCE3223"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MSISDN Removal from Subscription Profile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66774D"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14.0.0</w:t>
            </w:r>
          </w:p>
        </w:tc>
      </w:tr>
      <w:tr w:rsidR="009D4C7F" w:rsidRPr="00C139B4" w14:paraId="6923D8CE"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0ED9B744"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1587129"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8FA1A58"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CP-160423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D183C0"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B8382A"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B4F6DD0"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PDN-Connection-Restricted flag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349423"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14.1.0</w:t>
            </w:r>
          </w:p>
        </w:tc>
      </w:tr>
      <w:tr w:rsidR="009D4C7F" w:rsidRPr="00C139B4" w14:paraId="6CE967D6"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1F414BBA"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702DFD6"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451D03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CP-160423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AE702E"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125B24"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73F6A6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Preferred Data Mode for an SGi PDN connection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E150E6"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14.1.0</w:t>
            </w:r>
          </w:p>
        </w:tc>
      </w:tr>
      <w:tr w:rsidR="009D4C7F" w:rsidRPr="00C139B4" w14:paraId="20C2E7DB"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5141663E"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FC28C5"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B4FC0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CP-160428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34CEE4"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F1C576"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C312865"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CR implementation error on ECR and ECA commands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E78414"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14.1.0</w:t>
            </w:r>
          </w:p>
        </w:tc>
      </w:tr>
      <w:tr w:rsidR="009D4C7F" w:rsidRPr="00C139B4" w14:paraId="0358860C"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7045884F"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8B310A"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E52DA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CP-160426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15B537"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D5CC61"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30E976D"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Current Location Retrieval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D429E8"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14.1.0</w:t>
            </w:r>
          </w:p>
        </w:tc>
      </w:tr>
      <w:tr w:rsidR="009D4C7F" w:rsidRPr="00C139B4" w14:paraId="4445651C"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761B28E3"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FC84F4"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853B1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CP-160437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39A365"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0649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3E4E0D"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D454C4B"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Removal of Editor</w:t>
            </w:r>
            <w:r>
              <w:rPr>
                <w:rFonts w:ascii="Arial" w:hAnsi="Arial"/>
                <w:snapToGrid w:val="0"/>
                <w:color w:val="000000"/>
                <w:sz w:val="16"/>
                <w:lang w:val="en-AU"/>
              </w:rPr>
              <w:t>'</w:t>
            </w:r>
            <w:r w:rsidRPr="00C139B4">
              <w:rPr>
                <w:rFonts w:ascii="Arial" w:hAnsi="Arial"/>
                <w:snapToGrid w:val="0"/>
                <w:color w:val="000000"/>
                <w:sz w:val="16"/>
                <w:lang w:val="en-AU"/>
              </w:rPr>
              <w:t>s Note on non shareable subscription data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8CD7F3"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14.1.0</w:t>
            </w:r>
          </w:p>
        </w:tc>
      </w:tr>
      <w:tr w:rsidR="009D4C7F" w:rsidRPr="00C139B4" w14:paraId="3662B61E"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3544C93A"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AE878AF"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36A976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CP-160437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3F55B6"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C7F44B"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CF3BE87"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Removal of Editor</w:t>
            </w:r>
            <w:r>
              <w:rPr>
                <w:rFonts w:ascii="Arial" w:hAnsi="Arial"/>
                <w:snapToGrid w:val="0"/>
                <w:color w:val="000000"/>
                <w:sz w:val="16"/>
                <w:lang w:val="en-AU"/>
              </w:rPr>
              <w:t>'</w:t>
            </w:r>
            <w:r w:rsidRPr="00C139B4">
              <w:rPr>
                <w:rFonts w:ascii="Arial" w:hAnsi="Arial"/>
                <w:snapToGrid w:val="0"/>
                <w:color w:val="000000"/>
                <w:sz w:val="16"/>
                <w:lang w:val="en-AU"/>
              </w:rPr>
              <w:t>s Note on detailed checks for shared subscription data update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E146B7"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14.1.0</w:t>
            </w:r>
          </w:p>
        </w:tc>
      </w:tr>
      <w:tr w:rsidR="009D4C7F" w:rsidRPr="00C139B4" w14:paraId="517AE724"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03F17C5C"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23C98A1"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B8561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CP-160437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CAB480"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7B62AC"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E8547F6"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Solution to avoid high load resulting from shared subscription data update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267C4A"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14.1.0</w:t>
            </w:r>
          </w:p>
        </w:tc>
      </w:tr>
      <w:tr w:rsidR="009D4C7F" w:rsidRPr="00C139B4" w14:paraId="031AF3CC"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73023C1F"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C96E9E"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A578E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CP-160433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1BA654"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C8ED1C"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23D2A1B"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Change of Network Access Mode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852CF9"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14.1.0</w:t>
            </w:r>
          </w:p>
        </w:tc>
      </w:tr>
      <w:tr w:rsidR="009D4C7F" w:rsidRPr="00C139B4" w14:paraId="7CE732C2"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3C079A73"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BCF03F"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D59496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CP-160432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629857"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7B0EDC"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5F5CBD0"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Usage of Supported Features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98C5C1"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14.1.0</w:t>
            </w:r>
          </w:p>
        </w:tc>
      </w:tr>
      <w:tr w:rsidR="009D4C7F" w:rsidRPr="00C139B4" w14:paraId="778983AD"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4C933EC7"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DC2D56"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4C41C4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CP-160432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27E8A91"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96B949"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04F12D7"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Handling of MSISDN removal from subscription profile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929C78"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14.1.0</w:t>
            </w:r>
          </w:p>
        </w:tc>
      </w:tr>
      <w:tr w:rsidR="009D4C7F" w:rsidRPr="00C139B4" w14:paraId="349B0413"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718D8D1D"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6B88BF"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E69E0E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CP-160679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E6C043"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6A8DDA"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4</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3D0B0EC"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Handover of Emergency PDN Connections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202792"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14.2.0</w:t>
            </w:r>
          </w:p>
        </w:tc>
      </w:tr>
      <w:tr w:rsidR="009D4C7F" w:rsidRPr="00C139B4" w14:paraId="4082C6D3"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39F8264B"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FE1D978"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660C2B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CP-160673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1A8C2C"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803579"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390335C"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Reset-ID AVP description for shared subscription data update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0F0014"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14.2.0</w:t>
            </w:r>
          </w:p>
        </w:tc>
      </w:tr>
      <w:tr w:rsidR="009D4C7F" w:rsidRPr="00C139B4" w14:paraId="3D632A03"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74125208"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DE204BF"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DD1FB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CP-160673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1704A6"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1A4B98"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9D2C04A"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Update of "Homogeneous Support" Status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27A7F4"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14.2.0</w:t>
            </w:r>
          </w:p>
        </w:tc>
      </w:tr>
      <w:tr w:rsidR="009D4C7F" w:rsidRPr="00C139B4" w14:paraId="16F85397"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204F7DEC"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9E8F7E"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F3968F"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CP-160673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E3D839"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EAC851"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5139B7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Missing S7a/S7d application identifier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3F6451"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14.2.0</w:t>
            </w:r>
          </w:p>
        </w:tc>
      </w:tr>
      <w:tr w:rsidR="009D4C7F" w:rsidRPr="00C139B4" w14:paraId="492F4252"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4FAB8B5D"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0E61E1"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9CDA83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CP-160654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BB17A8"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875210"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F63F4F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Communication-Pattern Feature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B9C109"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14.2.0</w:t>
            </w:r>
          </w:p>
        </w:tc>
      </w:tr>
      <w:tr w:rsidR="009D4C7F" w:rsidRPr="00C139B4" w14:paraId="1B5A9B3C"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35102BA4"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86702FA"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EA06D7"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CP-160681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152DA9"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859824"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A2A7E8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Load Control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4619DB"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14.2.0</w:t>
            </w:r>
          </w:p>
        </w:tc>
      </w:tr>
      <w:tr w:rsidR="009D4C7F" w:rsidRPr="00C139B4" w14:paraId="749945A5"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7E021ADE"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CDC131"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D794918"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CP-160681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F604D1"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23C3BB"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C18B5D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Host Load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061D27"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14.2.0</w:t>
            </w:r>
          </w:p>
        </w:tc>
      </w:tr>
      <w:tr w:rsidR="009D4C7F" w:rsidRPr="00C139B4" w14:paraId="516C07F9"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3711BB09"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E4117EB"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3F6F6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CP-160665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A2BFBB"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A22A93"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4480160"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Dynamic Removal of UE Usage Type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698DA7"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14.2.0</w:t>
            </w:r>
          </w:p>
        </w:tc>
      </w:tr>
      <w:tr w:rsidR="009D4C7F" w:rsidRPr="00C139B4" w14:paraId="3320C2B2"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387AC029"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2AC387"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B9BFBB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CP-160665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13937D"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0DE253"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BB061AB"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Presence of UE Usage Type in Error Responses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9FBCF4"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14.2.0</w:t>
            </w:r>
          </w:p>
        </w:tc>
      </w:tr>
      <w:tr w:rsidR="009D4C7F" w:rsidRPr="00C139B4" w14:paraId="087EA0E8"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0AD9E947"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4D70EA0"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958F50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CP-160657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BDE743"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5DD2A1"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E66236E"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Undefined Bits in Access Restriction Data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6A34F6"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14.2.0</w:t>
            </w:r>
          </w:p>
        </w:tc>
      </w:tr>
      <w:tr w:rsidR="009D4C7F" w:rsidRPr="00C139B4" w14:paraId="6B4CFE30"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7CEF8818"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C44FA2E"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D3E7B1F"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CP-160678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0627E1"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34D7DB"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A499C70"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Add V2X Subscription Data</w:t>
            </w:r>
            <w:r w:rsidRPr="00C139B4">
              <w:rPr>
                <w:rFonts w:ascii="Arial" w:hAnsi="Arial" w:hint="eastAsia"/>
                <w:snapToGrid w:val="0"/>
                <w:color w:val="000000"/>
                <w:sz w:val="16"/>
                <w:lang w:val="en-AU"/>
              </w:rPr>
              <w:t xml:space="preserve"> to S6a Interface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035127"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14.2.0</w:t>
            </w:r>
          </w:p>
        </w:tc>
      </w:tr>
      <w:tr w:rsidR="009D4C7F" w:rsidRPr="00C139B4" w14:paraId="5275C962"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03C05A0C"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4B3356"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FD2DD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CP-160664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D3F1B5"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ECA8D7"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E15EBC9"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Correction to change IETF drmp draft version to official RFC 7944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037A40"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14.2.0</w:t>
            </w:r>
          </w:p>
        </w:tc>
      </w:tr>
      <w:tr w:rsidR="009D4C7F" w:rsidRPr="00C139B4" w14:paraId="413044E8"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0BBB902B"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9673C0"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7E3541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CP-160660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1D8079"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D66970"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997D276"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Deletion of all monitoring events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7204D5"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14.2.0</w:t>
            </w:r>
          </w:p>
        </w:tc>
      </w:tr>
      <w:tr w:rsidR="009D4C7F" w:rsidRPr="00C139B4" w14:paraId="6B204C02"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73D056D7"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A058CA"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7AF967"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CP-170028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BEAADA"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AD3D25"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60F870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Maximum Response Time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BB5E5F"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14.3.0</w:t>
            </w:r>
          </w:p>
        </w:tc>
      </w:tr>
      <w:tr w:rsidR="009D4C7F" w:rsidRPr="00C139B4" w14:paraId="407304ED"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5110DF56"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F54D4C4"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473139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CP-170039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C40830"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7ADBFA"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855C4A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Enhanced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6756A0"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14.3.0</w:t>
            </w:r>
          </w:p>
        </w:tc>
      </w:tr>
      <w:tr w:rsidR="009D4C7F" w:rsidRPr="00C139B4" w14:paraId="264C4818"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1790D8E8"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ADE09D5"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32C0A2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CP-170039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8DF825"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7580F4"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6E0DE7D"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Inter-RAT PDN-Continuity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C4570D"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14.3.0</w:t>
            </w:r>
          </w:p>
        </w:tc>
      </w:tr>
      <w:tr w:rsidR="009D4C7F" w:rsidRPr="00C139B4" w14:paraId="65B31CFD"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5776874D"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93172DB"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9102C3F"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CP-170044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7E7447"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3FD0B1"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D35C462"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Emergency-Info AVP in ULA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BBB247"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14.3.0</w:t>
            </w:r>
          </w:p>
        </w:tc>
      </w:tr>
      <w:tr w:rsidR="009D4C7F" w:rsidRPr="00C139B4" w14:paraId="6EF4C9E2"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236C15E4"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908899"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7D514F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CP-170043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926190"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B58143"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42CF123"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Correct UE-PC5-AMBR Format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2B80B1"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14.3.0</w:t>
            </w:r>
          </w:p>
        </w:tc>
      </w:tr>
      <w:tr w:rsidR="009D4C7F" w:rsidRPr="00C139B4" w14:paraId="2F8BF4EB"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3FF1DD29"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BE43B0"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378FF3"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CP-170036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9A5562"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CA9752"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61C156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Removal of complete APN Configuration Profile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6E10EC"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14.3.0</w:t>
            </w:r>
          </w:p>
        </w:tc>
      </w:tr>
      <w:tr w:rsidR="009D4C7F" w:rsidRPr="00C139B4" w14:paraId="383F0C4A"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273FA447"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F8E0784"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6C336F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CP-170036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2127D4"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01D864"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2D74F23"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Clarification of MDT User Consent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03F79D"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14.3.0</w:t>
            </w:r>
          </w:p>
        </w:tc>
      </w:tr>
      <w:tr w:rsidR="009D4C7F" w:rsidRPr="00C139B4" w14:paraId="6F326A48"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65C74CF2"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9DFC67E"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8CE9CC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CP-170036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6233D2"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0699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6AE6D7"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B26A12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Missing M/O values in several feature flags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00D684"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14.3.0</w:t>
            </w:r>
          </w:p>
        </w:tc>
      </w:tr>
      <w:tr w:rsidR="009D4C7F" w:rsidRPr="00C139B4" w14:paraId="517CC578"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7C242E4F"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118B1B"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3124EC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CP-170036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64ABBE"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1D5924"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DF167A2"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Subscription parameters for eDRX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219C7B"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14.3.0</w:t>
            </w:r>
          </w:p>
        </w:tc>
      </w:tr>
      <w:tr w:rsidR="009D4C7F" w:rsidRPr="00C139B4" w14:paraId="14A3E3AA"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3AB05B92"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B5B4C0"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7E3F2E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CP-170036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E9865F"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D49BD1"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A6A6856"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Support of long and short Macro eNodeB IDs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3162B1"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14.3.0</w:t>
            </w:r>
          </w:p>
        </w:tc>
      </w:tr>
      <w:tr w:rsidR="009D4C7F" w:rsidRPr="00C139B4" w14:paraId="52466C9F"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6E61AF8C"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986FF1"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70B418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CP-170048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DE7F42"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C4FA4B"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6C2D7A0"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Update of reference for the Diameter base protocol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D700CD"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14.3.0</w:t>
            </w:r>
          </w:p>
        </w:tc>
      </w:tr>
      <w:tr w:rsidR="009D4C7F" w:rsidRPr="00C139B4" w14:paraId="7E8DEAA5"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72C1F9C8"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6986EB0"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0DB015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CP-170048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CE8726"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23870F"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001248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Handling of the Vendor-Specific-Application-Id AVP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E29C2B"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14.3.0</w:t>
            </w:r>
          </w:p>
        </w:tc>
      </w:tr>
      <w:tr w:rsidR="009D4C7F" w:rsidRPr="00C139B4" w14:paraId="186B6CFC"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256FBF84"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B13034B"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372340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CP-170048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41E973"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A5A782"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418120D"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Cardinality of the Failed-AVP AVP in answer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793ECE"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14.3.0</w:t>
            </w:r>
          </w:p>
        </w:tc>
      </w:tr>
      <w:tr w:rsidR="009D4C7F" w:rsidRPr="00C139B4" w14:paraId="1ED69335"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6C40B4AB"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95FFC03"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253A42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CP-171029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CE4F2E"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C062B8"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597D981"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External Identifier in Subscription-Data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7FE73B"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14.4.0</w:t>
            </w:r>
          </w:p>
        </w:tc>
      </w:tr>
      <w:tr w:rsidR="009D4C7F" w:rsidRPr="00C139B4" w14:paraId="314B7EE9"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28DA2AC0"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A6E110"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115106F"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CP-171021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244233"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0C6A21"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950586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Alignment of PDN-Connection-Restricted Flag handling on NAS specification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5BDD73"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14.4.0</w:t>
            </w:r>
          </w:p>
        </w:tc>
      </w:tr>
      <w:tr w:rsidR="009D4C7F" w:rsidRPr="00C139B4" w14:paraId="27BAD281"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38508D7B"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50838D"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CD35FD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CP-171017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115822"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6EE8B1"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1E1AE10"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Add MBSFN Area List to MDT Configuration parameters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DF5489"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14.4.0</w:t>
            </w:r>
          </w:p>
        </w:tc>
      </w:tr>
      <w:tr w:rsidR="009D4C7F" w:rsidRPr="00C139B4" w14:paraId="0F09A4D5"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452A6452"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57863E"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C5B3F1"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CP-171184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94FFF7"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2C7148"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802CD17"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Communication Patterns without Expiry Time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82E7F6"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14.4.0</w:t>
            </w:r>
          </w:p>
        </w:tc>
      </w:tr>
      <w:tr w:rsidR="009D4C7F" w:rsidRPr="00C139B4" w14:paraId="72556DE3"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00053867"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35183A9"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34C5B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CP-171029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928EBF"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7AF9DE"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DD0BA99"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Loss Of Connectivity Reason in S6a/d IDA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9370A6"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14.4.0</w:t>
            </w:r>
          </w:p>
        </w:tc>
      </w:tr>
      <w:tr w:rsidR="009D4C7F" w:rsidRPr="00C139B4" w14:paraId="0B539F97"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526598A5"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9DE376"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2BE076"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CP-171018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4EEA5A"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817695"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7AEFD9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Support for signaling transport level packet marking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431399"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14.4.0</w:t>
            </w:r>
          </w:p>
        </w:tc>
      </w:tr>
      <w:tr w:rsidR="009D4C7F" w:rsidRPr="00C139B4" w14:paraId="15CA891E"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221E1084"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66C5551"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511FB9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CP-171043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EC95F6"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41BF41"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D5305FE"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Clarification of S6a/Notification-Request command for non-IP APNs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19B1E6"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15.0.0</w:t>
            </w:r>
          </w:p>
        </w:tc>
      </w:tr>
      <w:tr w:rsidR="009D4C7F" w:rsidRPr="00C139B4" w14:paraId="5D2BAB5C"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15FAFF18"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919023A"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7741F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CP-171041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2B555D"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768B14"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8C2643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Removal of UE-Usage-Type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8C8088"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15.0.0</w:t>
            </w:r>
          </w:p>
        </w:tc>
      </w:tr>
      <w:tr w:rsidR="009D4C7F" w:rsidRPr="00C139B4" w14:paraId="41ED648E"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6F59CCF9"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3196384"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0BB0EB"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CP-172027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8F0BC7"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C3940D"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F13B0DB"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Access Restriction to NR as Secondary RAT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749E66"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15.1.0</w:t>
            </w:r>
          </w:p>
        </w:tc>
      </w:tr>
      <w:tr w:rsidR="009D4C7F" w:rsidRPr="00C139B4" w14:paraId="68D32263"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4B376996"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7DA7CB4"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EEDDBC"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CP-172027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BD2EB0"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B51B62"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7E86BC7"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Extended QoS for 5G NR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7B575A"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15.1.0</w:t>
            </w:r>
          </w:p>
        </w:tc>
      </w:tr>
      <w:tr w:rsidR="009D4C7F" w:rsidRPr="00C139B4" w14:paraId="3DCA34B1"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06DB1233"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D55E707"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8CA96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CP-172018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4A7355"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376B35"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618963D"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Acknowledgements of downlink NAS data PDUs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486EA9"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15.1.0</w:t>
            </w:r>
          </w:p>
        </w:tc>
      </w:tr>
      <w:tr w:rsidR="009D4C7F" w:rsidRPr="00C139B4" w14:paraId="084EB40E"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11544857"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967E381"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18FCB0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CP-172018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6C3BA9"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3988C1"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5401D19"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Reliable Data Service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A8F869"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15.1.0</w:t>
            </w:r>
          </w:p>
        </w:tc>
      </w:tr>
      <w:tr w:rsidR="009D4C7F" w:rsidRPr="00C139B4" w14:paraId="40594546"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4E5E43BE"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59B4E1"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97CE1F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CP-172026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F4E253"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9B42B8"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E5B925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Enhancements for NAPS on Idle Status Indication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0AEDFF"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15.1.0</w:t>
            </w:r>
          </w:p>
        </w:tc>
      </w:tr>
      <w:tr w:rsidR="009D4C7F" w:rsidRPr="00C139B4" w14:paraId="29E7DA3E"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3BC36F03"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lastRenderedPageBreak/>
              <w:t>2017-09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386A519"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F78963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CP-172013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275F33"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7BE965"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9B56E36"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Correction of DRMP Procedures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51B70B"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15.1.0</w:t>
            </w:r>
          </w:p>
        </w:tc>
      </w:tr>
      <w:tr w:rsidR="009D4C7F" w:rsidRPr="00C139B4" w14:paraId="43C07253"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3EAC4DAC"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32C8E75"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F62099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CP-173016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163BF9"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0784B1"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27A4DD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Correction on subscribed eDRX parameter value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09459E"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15.2.0</w:t>
            </w:r>
          </w:p>
        </w:tc>
      </w:tr>
      <w:tr w:rsidR="009D4C7F" w:rsidRPr="00C139B4" w14:paraId="3681154A"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48EEAF45"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7C6D119"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505630"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CP-173028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0772CA"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CB72E4"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20387EB"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Clarification of UE Reachability monitoring event over S6a/S6d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821C36"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15.2.0</w:t>
            </w:r>
          </w:p>
        </w:tc>
      </w:tr>
      <w:tr w:rsidR="009D4C7F" w:rsidRPr="00C139B4" w14:paraId="2F382B0B"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111A9147"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43F8A8"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1A710C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CP-173025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3BBB00"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81A986"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85127D7"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Error in the DIAMETER_ERROR_</w:t>
            </w:r>
            <w:r w:rsidRPr="00C139B4">
              <w:rPr>
                <w:rFonts w:ascii="Arial" w:hAnsi="Arial" w:hint="eastAsia"/>
                <w:snapToGrid w:val="0"/>
                <w:color w:val="000000"/>
                <w:sz w:val="16"/>
                <w:lang w:val="en-AU"/>
              </w:rPr>
              <w:t>EQUIPMENT_</w:t>
            </w:r>
            <w:r w:rsidRPr="00C139B4">
              <w:rPr>
                <w:rFonts w:ascii="Arial" w:hAnsi="Arial"/>
                <w:snapToGrid w:val="0"/>
                <w:color w:val="000000"/>
                <w:sz w:val="16"/>
                <w:lang w:val="en-AU"/>
              </w:rPr>
              <w:t>U</w:t>
            </w:r>
            <w:r w:rsidRPr="00C139B4">
              <w:rPr>
                <w:rFonts w:ascii="Arial" w:hAnsi="Arial" w:hint="eastAsia"/>
                <w:snapToGrid w:val="0"/>
                <w:color w:val="000000"/>
                <w:sz w:val="16"/>
                <w:lang w:val="en-AU"/>
              </w:rPr>
              <w:t>NKNOWN</w:t>
            </w:r>
            <w:r w:rsidRPr="00C139B4">
              <w:rPr>
                <w:rFonts w:ascii="Arial" w:hAnsi="Arial"/>
                <w:snapToGrid w:val="0"/>
                <w:color w:val="000000"/>
                <w:sz w:val="16"/>
                <w:lang w:val="en-AU"/>
              </w:rPr>
              <w:t xml:space="preserve"> name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721263"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15.2.0</w:t>
            </w:r>
          </w:p>
        </w:tc>
      </w:tr>
      <w:tr w:rsidR="009D4C7F" w:rsidRPr="00C139B4" w14:paraId="62E6B949"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18D81EFD"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298928"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27F94A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CP-173025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77A630"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2F444C"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3</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05BEEAC"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Active Time in Insert Subscriber Data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E03F3D"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15.2.0</w:t>
            </w:r>
          </w:p>
        </w:tc>
      </w:tr>
      <w:tr w:rsidR="009D4C7F" w:rsidRPr="00C139B4" w14:paraId="2C46B2D4"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485F1337"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270FBD4"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79952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CP-173035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5B1E22"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9FD499"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2ABA7A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Access restriction to unlicensed spectrum as secondary RAT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4C9D99"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15.2.0</w:t>
            </w:r>
          </w:p>
        </w:tc>
      </w:tr>
      <w:tr w:rsidR="009D4C7F" w:rsidRPr="00C139B4" w14:paraId="7C70C598"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2F473AFF"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AAF0328"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718EA0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CP-173036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D7CA5D"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7B433A"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9CEE20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Access Restrictions to NR as Secondary RAT</w:t>
            </w:r>
            <w:r w:rsidRPr="00C139B4">
              <w:rPr>
                <w:rFonts w:ascii="Arial" w:hAnsi="Arial" w:hint="eastAsia"/>
                <w:snapToGrid w:val="0"/>
                <w:color w:val="000000"/>
                <w:sz w:val="16"/>
                <w:lang w:val="en-AU"/>
              </w:rPr>
              <w:t xml:space="preserve"> on MM Context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C3390F"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15.2.0</w:t>
            </w:r>
          </w:p>
        </w:tc>
      </w:tr>
      <w:tr w:rsidR="009D4C7F" w:rsidRPr="00C139B4" w14:paraId="78D650B9"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0D594D8F"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012BCF"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5FA7B4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CP-180013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57BC17"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D796C6"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6BFEA4B"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Handling of Homogenous-Support-of-IMS-Voice-Over-PS-Sessions AVP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8C1A35"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15.3.0</w:t>
            </w:r>
          </w:p>
        </w:tc>
      </w:tr>
      <w:tr w:rsidR="009D4C7F" w:rsidRPr="00C139B4" w14:paraId="0AE30CA1"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50E3B195"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207C04"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428BF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CP-180021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FFFC10"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75C548"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E1E4255"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Service Gap Time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E3954A"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15.3.0</w:t>
            </w:r>
          </w:p>
        </w:tc>
      </w:tr>
      <w:tr w:rsidR="009D4C7F" w:rsidRPr="00C139B4" w14:paraId="7573D763"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436840AC"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85EB91"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CT#79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9AACE6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CP-180025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BE00A5"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2B73A2"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A0008D0"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Filtering the Report for Number of UEs in a Geographic Area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5EC9E2"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15.3.0</w:t>
            </w:r>
          </w:p>
        </w:tc>
      </w:tr>
      <w:tr w:rsidR="009D4C7F" w:rsidRPr="00C139B4" w14:paraId="2D9CD1B0"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781AED91"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18D693"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FECABD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CP-181122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88C978"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A5D82E"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46369E1"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Bandwidth Clarification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E1984F"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15.4.0</w:t>
            </w:r>
          </w:p>
        </w:tc>
      </w:tr>
      <w:tr w:rsidR="009D4C7F" w:rsidRPr="00C139B4" w14:paraId="0939AAE1"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74250F3F"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C6DA93"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BC0875"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CP-181122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9D15D1"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5ADE4D"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10EEE9D"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Supported-Services AVP code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E4D12D"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15.4.0</w:t>
            </w:r>
          </w:p>
        </w:tc>
      </w:tr>
      <w:tr w:rsidR="009D4C7F" w:rsidRPr="00C139B4" w14:paraId="55EEE5C4"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045D3336"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825E4F"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268BF4F"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CP-181122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8025E6"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3AA71F"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72A1D71"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Subscription for Aerial UE in 3GPP system</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B82EFA"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15.4.0</w:t>
            </w:r>
          </w:p>
        </w:tc>
      </w:tr>
      <w:tr w:rsidR="009D4C7F" w:rsidRPr="00C139B4" w14:paraId="6C814F43"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48F16BD7"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0C2F690"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79DBE4"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CP-181124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F56AC2"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0D5F68"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511FBD6"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Subscription data for ciphering keys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F71F86"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15.4.0</w:t>
            </w:r>
          </w:p>
        </w:tc>
      </w:tr>
      <w:tr w:rsidR="009D4C7F" w:rsidRPr="00C139B4" w14:paraId="4FB6EDB3"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37CAB9A6"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40D5F7"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D5D5B92"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CP-181133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8EA6D0"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A24AEF"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52196B4"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Access Restrictions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9F5619"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15.4.0</w:t>
            </w:r>
          </w:p>
        </w:tc>
      </w:tr>
      <w:tr w:rsidR="009D4C7F" w:rsidRPr="00C139B4" w14:paraId="0FBBF164"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37C9C618"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2C146EE"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CB0BD9"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CP-182077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92798C"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4DB10B"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48DF43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Update of Broadcast-Location-Assistance-Data-Types AVP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DFFB64"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15.5.0</w:t>
            </w:r>
          </w:p>
        </w:tc>
      </w:tr>
      <w:tr w:rsidR="009D4C7F" w:rsidRPr="00C139B4" w14:paraId="58CC51D7"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38283670"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9BD277F"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A137E8"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CP-182067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EABA64"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FD5283"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F5350AA"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 xml:space="preserve">Access Restriction Data for NR </w:t>
            </w:r>
            <w:r w:rsidRPr="00C139B4">
              <w:rPr>
                <w:rFonts w:ascii="Arial" w:hAnsi="Arial"/>
                <w:snapToGrid w:val="0"/>
                <w:color w:val="000000"/>
                <w:sz w:val="16"/>
                <w:lang w:val="en-AU"/>
              </w:rPr>
              <w:t xml:space="preserve">as Secondary RAT </w:t>
            </w:r>
            <w:r w:rsidRPr="00C139B4">
              <w:rPr>
                <w:rFonts w:ascii="Arial" w:hAnsi="Arial" w:hint="eastAsia"/>
                <w:snapToGrid w:val="0"/>
                <w:color w:val="000000"/>
                <w:sz w:val="16"/>
                <w:lang w:val="en-AU"/>
              </w:rPr>
              <w:t>not supported by HSS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4A8B3C"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15.5.0</w:t>
            </w:r>
          </w:p>
        </w:tc>
      </w:tr>
      <w:tr w:rsidR="009D4C7F" w:rsidRPr="00C139B4" w14:paraId="7764A626"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316C852A"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B3D70DA"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F1F37CE"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CP-182067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ACC729"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6123F8"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FADC425"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 xml:space="preserve">Applicable values for </w:t>
            </w:r>
            <w:r w:rsidRPr="00C139B4">
              <w:rPr>
                <w:rFonts w:ascii="Arial" w:hAnsi="Arial" w:hint="eastAsia"/>
                <w:snapToGrid w:val="0"/>
                <w:color w:val="000000"/>
                <w:sz w:val="16"/>
                <w:lang w:val="en-AU"/>
              </w:rPr>
              <w:t>AMBR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4AC497"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15.5.0</w:t>
            </w:r>
          </w:p>
        </w:tc>
      </w:tr>
      <w:tr w:rsidR="009D4C7F" w:rsidRPr="00C139B4" w14:paraId="30ACC066"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6B470314"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4DF919"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59FE0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CP-182075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7383D4"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950659"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1217638"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Handling of monitoring events in ULA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C14625"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15.5.0</w:t>
            </w:r>
          </w:p>
        </w:tc>
      </w:tr>
      <w:tr w:rsidR="009D4C7F" w:rsidRPr="00C139B4" w14:paraId="55FC728F"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6E5DE36A"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EA5BF6"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3D6A8FD"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CP-182072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1DA35D"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10FC20"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7A5538E"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 xml:space="preserve">Subscribed </w:t>
            </w:r>
            <w:r w:rsidRPr="00C139B4">
              <w:rPr>
                <w:rFonts w:ascii="Arial" w:hAnsi="Arial" w:hint="eastAsia"/>
                <w:snapToGrid w:val="0"/>
                <w:color w:val="000000"/>
                <w:sz w:val="16"/>
                <w:lang w:val="en-AU"/>
              </w:rPr>
              <w:t>PTW</w:t>
            </w:r>
            <w:r w:rsidRPr="00C139B4">
              <w:rPr>
                <w:rFonts w:ascii="Arial" w:hAnsi="Arial"/>
                <w:snapToGrid w:val="0"/>
                <w:color w:val="000000"/>
                <w:sz w:val="16"/>
                <w:lang w:val="en-AU"/>
              </w:rPr>
              <w:t xml:space="preserve"> length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83590E"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15.5.0</w:t>
            </w:r>
          </w:p>
        </w:tc>
      </w:tr>
      <w:tr w:rsidR="009D4C7F" w:rsidRPr="00C139B4" w14:paraId="3FE492CF"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50C3B72F"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F575ABD"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5410E9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CP-182072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DA1338"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202D0D"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56D202B"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DSR-Flag for Active-Time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77E04D"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15.5.0</w:t>
            </w:r>
          </w:p>
        </w:tc>
      </w:tr>
      <w:tr w:rsidR="009D4C7F" w:rsidRPr="00C139B4" w14:paraId="28213A54"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3EE0E8D0"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55056B1"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61AAA0F"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CP-182071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FAA830"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130FC0"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450428B"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 xml:space="preserve">DSR-Flag for </w:t>
            </w:r>
            <w:r w:rsidRPr="00C139B4">
              <w:rPr>
                <w:rFonts w:ascii="Arial" w:hAnsi="Arial"/>
                <w:snapToGrid w:val="0"/>
                <w:color w:val="000000"/>
                <w:sz w:val="16"/>
                <w:lang w:val="en-AU"/>
              </w:rPr>
              <w:t>eDRX-Cycle-Length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15A9D6"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15.5.0</w:t>
            </w:r>
          </w:p>
        </w:tc>
      </w:tr>
      <w:tr w:rsidR="009D4C7F" w:rsidRPr="00C139B4" w14:paraId="0048FA12"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1DC77C37"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F4F957"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90E2A4A" w14:textId="77777777" w:rsidR="009D4C7F" w:rsidRPr="00C139B4" w:rsidRDefault="009D4C7F" w:rsidP="002B6321">
            <w:pPr>
              <w:spacing w:after="0"/>
              <w:rPr>
                <w:rFonts w:ascii="Arial" w:hAnsi="Arial"/>
                <w:snapToGrid w:val="0"/>
                <w:sz w:val="16"/>
                <w:lang w:val="en-AU"/>
              </w:rPr>
            </w:pPr>
            <w:r w:rsidRPr="00C139B4">
              <w:rPr>
                <w:rFonts w:ascii="Arial" w:hAnsi="Arial"/>
                <w:snapToGrid w:val="0"/>
                <w:sz w:val="16"/>
                <w:lang w:val="en-AU"/>
              </w:rPr>
              <w:t>CP-182084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792EC0"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0773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035BBC" w14:textId="77777777" w:rsidR="009D4C7F" w:rsidRPr="00C139B4" w:rsidRDefault="009D4C7F"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6E308FF" w14:textId="77777777" w:rsidR="009D4C7F" w:rsidRPr="00C139B4" w:rsidRDefault="009D4C7F"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Access Restrictions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DD0655" w14:textId="77777777" w:rsidR="009D4C7F" w:rsidRPr="00C139B4" w:rsidRDefault="009D4C7F" w:rsidP="002B6321">
            <w:pPr>
              <w:spacing w:after="0"/>
              <w:rPr>
                <w:rFonts w:ascii="Arial" w:hAnsi="Arial"/>
                <w:snapToGrid w:val="0"/>
                <w:color w:val="000000"/>
                <w:sz w:val="16"/>
              </w:rPr>
            </w:pPr>
            <w:r w:rsidRPr="00C139B4">
              <w:rPr>
                <w:rFonts w:ascii="Arial" w:hAnsi="Arial"/>
                <w:snapToGrid w:val="0"/>
                <w:color w:val="000000"/>
                <w:sz w:val="16"/>
              </w:rPr>
              <w:t>15.5.0</w:t>
            </w:r>
          </w:p>
        </w:tc>
      </w:tr>
      <w:tr w:rsidR="009D4C7F" w:rsidRPr="00C139B4" w14:paraId="3C599E08"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0AAE3C84" w14:textId="77777777" w:rsidR="009D4C7F" w:rsidRPr="00C139B4" w:rsidRDefault="009D4C7F" w:rsidP="002B6321">
            <w:pPr>
              <w:spacing w:after="0"/>
              <w:rPr>
                <w:rFonts w:ascii="Arial" w:hAnsi="Arial"/>
                <w:snapToGrid w:val="0"/>
                <w:color w:val="000000"/>
                <w:sz w:val="16"/>
              </w:rPr>
            </w:pPr>
            <w:r>
              <w:rPr>
                <w:rFonts w:ascii="Arial" w:hAnsi="Arial"/>
                <w:snapToGrid w:val="0"/>
                <w:color w:val="000000"/>
                <w:sz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9543B5E" w14:textId="77777777" w:rsidR="009D4C7F" w:rsidRPr="00C139B4" w:rsidRDefault="009D4C7F" w:rsidP="002B6321">
            <w:pPr>
              <w:spacing w:after="0"/>
              <w:jc w:val="both"/>
              <w:rPr>
                <w:rFonts w:ascii="Arial" w:hAnsi="Arial"/>
                <w:snapToGrid w:val="0"/>
                <w:color w:val="000000"/>
                <w:sz w:val="16"/>
              </w:rPr>
            </w:pPr>
            <w:r>
              <w:rPr>
                <w:rFonts w:ascii="Arial" w:hAnsi="Arial"/>
                <w:snapToGrid w:val="0"/>
                <w:color w:val="000000"/>
                <w:sz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F765BD6" w14:textId="77777777" w:rsidR="009D4C7F" w:rsidRPr="00C139B4" w:rsidRDefault="009D4C7F" w:rsidP="002B6321">
            <w:pPr>
              <w:spacing w:after="0"/>
              <w:rPr>
                <w:rFonts w:ascii="Arial" w:hAnsi="Arial"/>
                <w:snapToGrid w:val="0"/>
                <w:sz w:val="16"/>
                <w:lang w:val="en-AU"/>
              </w:rPr>
            </w:pPr>
            <w:r>
              <w:rPr>
                <w:rFonts w:ascii="Arial" w:hAnsi="Arial"/>
                <w:snapToGrid w:val="0"/>
                <w:sz w:val="16"/>
                <w:lang w:val="en-AU"/>
              </w:rPr>
              <w:t>CP-183092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ADCB00" w14:textId="77777777" w:rsidR="009D4C7F" w:rsidRPr="00C139B4" w:rsidRDefault="009D4C7F" w:rsidP="002B6321">
            <w:pPr>
              <w:spacing w:after="0"/>
              <w:rPr>
                <w:rFonts w:ascii="Arial" w:hAnsi="Arial"/>
                <w:snapToGrid w:val="0"/>
                <w:color w:val="000000"/>
                <w:sz w:val="16"/>
              </w:rPr>
            </w:pPr>
            <w:r>
              <w:rPr>
                <w:rFonts w:ascii="Arial" w:hAnsi="Arial"/>
                <w:snapToGrid w:val="0"/>
                <w:color w:val="000000"/>
                <w:sz w:val="16"/>
              </w:rPr>
              <w:t>0775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51A9ED" w14:textId="77777777" w:rsidR="009D4C7F" w:rsidRPr="00C139B4" w:rsidRDefault="009D4C7F" w:rsidP="002B6321">
            <w:pPr>
              <w:spacing w:after="0"/>
              <w:jc w:val="both"/>
              <w:rPr>
                <w:rFonts w:ascii="Arial" w:hAnsi="Arial"/>
                <w:snapToGrid w:val="0"/>
                <w:color w:val="000000"/>
                <w:sz w:val="16"/>
              </w:rPr>
            </w:pPr>
            <w:r>
              <w:rPr>
                <w:rFonts w:ascii="Arial" w:hAnsi="Arial"/>
                <w:snapToGrid w:val="0"/>
                <w:color w:val="000000"/>
                <w:sz w:val="16"/>
              </w:rPr>
              <w:t>4</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FF0A44B" w14:textId="77777777" w:rsidR="009D4C7F" w:rsidRPr="00C139B4" w:rsidRDefault="009D4C7F" w:rsidP="002B6321">
            <w:pPr>
              <w:spacing w:after="0"/>
              <w:jc w:val="both"/>
              <w:rPr>
                <w:rFonts w:ascii="Arial" w:hAnsi="Arial"/>
                <w:snapToGrid w:val="0"/>
                <w:color w:val="000000"/>
                <w:sz w:val="16"/>
                <w:lang w:val="en-AU"/>
              </w:rPr>
            </w:pPr>
            <w:r w:rsidRPr="00BB243B">
              <w:rPr>
                <w:rFonts w:ascii="Arial" w:hAnsi="Arial"/>
                <w:snapToGrid w:val="0"/>
                <w:color w:val="000000"/>
                <w:sz w:val="16"/>
                <w:lang w:val="en-AU"/>
              </w:rPr>
              <w:t>Single Registration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DB97C2" w14:textId="77777777" w:rsidR="009D4C7F" w:rsidRPr="00C139B4" w:rsidRDefault="009D4C7F" w:rsidP="002B6321">
            <w:pPr>
              <w:spacing w:after="0"/>
              <w:rPr>
                <w:rFonts w:ascii="Arial" w:hAnsi="Arial"/>
                <w:snapToGrid w:val="0"/>
                <w:color w:val="000000"/>
                <w:sz w:val="16"/>
              </w:rPr>
            </w:pPr>
            <w:r>
              <w:rPr>
                <w:rFonts w:ascii="Arial" w:hAnsi="Arial"/>
                <w:snapToGrid w:val="0"/>
                <w:color w:val="000000"/>
                <w:sz w:val="16"/>
              </w:rPr>
              <w:t>15.6.0</w:t>
            </w:r>
          </w:p>
        </w:tc>
      </w:tr>
      <w:tr w:rsidR="009D4C7F" w:rsidRPr="00C139B4" w14:paraId="5384B321"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5510675B" w14:textId="77777777" w:rsidR="009D4C7F" w:rsidRPr="00C139B4" w:rsidRDefault="009D4C7F" w:rsidP="002B6321">
            <w:pPr>
              <w:spacing w:after="0"/>
              <w:rPr>
                <w:rFonts w:ascii="Arial" w:hAnsi="Arial"/>
                <w:snapToGrid w:val="0"/>
                <w:color w:val="000000"/>
                <w:sz w:val="16"/>
              </w:rPr>
            </w:pPr>
            <w:r>
              <w:rPr>
                <w:rFonts w:ascii="Arial" w:hAnsi="Arial"/>
                <w:snapToGrid w:val="0"/>
                <w:color w:val="000000"/>
                <w:sz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59EEB7" w14:textId="77777777" w:rsidR="009D4C7F" w:rsidRPr="00C139B4" w:rsidRDefault="009D4C7F" w:rsidP="002B6321">
            <w:pPr>
              <w:spacing w:after="0"/>
              <w:jc w:val="both"/>
              <w:rPr>
                <w:rFonts w:ascii="Arial" w:hAnsi="Arial"/>
                <w:snapToGrid w:val="0"/>
                <w:color w:val="000000"/>
                <w:sz w:val="16"/>
              </w:rPr>
            </w:pPr>
            <w:r>
              <w:rPr>
                <w:rFonts w:ascii="Arial" w:hAnsi="Arial"/>
                <w:snapToGrid w:val="0"/>
                <w:color w:val="000000"/>
                <w:sz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27C876" w14:textId="77777777" w:rsidR="009D4C7F" w:rsidRPr="00C139B4" w:rsidRDefault="009D4C7F" w:rsidP="002B6321">
            <w:pPr>
              <w:spacing w:after="0"/>
              <w:rPr>
                <w:rFonts w:ascii="Arial" w:hAnsi="Arial"/>
                <w:snapToGrid w:val="0"/>
                <w:sz w:val="16"/>
                <w:lang w:val="en-AU"/>
              </w:rPr>
            </w:pPr>
            <w:r>
              <w:rPr>
                <w:rFonts w:ascii="Arial" w:hAnsi="Arial"/>
                <w:snapToGrid w:val="0"/>
                <w:sz w:val="16"/>
                <w:lang w:val="en-AU"/>
              </w:rPr>
              <w:t>CP-183092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421295" w14:textId="77777777" w:rsidR="009D4C7F" w:rsidRPr="00C139B4" w:rsidRDefault="009D4C7F" w:rsidP="002B6321">
            <w:pPr>
              <w:spacing w:after="0"/>
              <w:rPr>
                <w:rFonts w:ascii="Arial" w:hAnsi="Arial"/>
                <w:snapToGrid w:val="0"/>
                <w:color w:val="000000"/>
                <w:sz w:val="16"/>
              </w:rPr>
            </w:pPr>
            <w:r>
              <w:rPr>
                <w:rFonts w:ascii="Arial" w:hAnsi="Arial"/>
                <w:snapToGrid w:val="0"/>
                <w:color w:val="000000"/>
                <w:sz w:val="16"/>
              </w:rPr>
              <w:t>0776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CFD56A" w14:textId="77777777" w:rsidR="009D4C7F" w:rsidRPr="00C139B4" w:rsidRDefault="009D4C7F" w:rsidP="002B6321">
            <w:pPr>
              <w:spacing w:after="0"/>
              <w:jc w:val="both"/>
              <w:rPr>
                <w:rFonts w:ascii="Arial" w:hAnsi="Arial"/>
                <w:snapToGrid w:val="0"/>
                <w:color w:val="000000"/>
                <w:sz w:val="16"/>
              </w:rPr>
            </w:pPr>
            <w:r>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03B23F1" w14:textId="77777777" w:rsidR="009D4C7F" w:rsidRPr="00C139B4" w:rsidRDefault="009D4C7F" w:rsidP="002B6321">
            <w:pPr>
              <w:spacing w:after="0"/>
              <w:jc w:val="both"/>
              <w:rPr>
                <w:rFonts w:ascii="Arial" w:hAnsi="Arial"/>
                <w:snapToGrid w:val="0"/>
                <w:color w:val="000000"/>
                <w:sz w:val="16"/>
                <w:lang w:val="en-AU"/>
              </w:rPr>
            </w:pPr>
            <w:r w:rsidRPr="00BB243B">
              <w:rPr>
                <w:rFonts w:ascii="Arial" w:hAnsi="Arial"/>
                <w:snapToGrid w:val="0"/>
                <w:color w:val="000000"/>
                <w:sz w:val="16"/>
                <w:lang w:val="en-AU"/>
              </w:rPr>
              <w:t>Interworking with 5GS indicator in APN Subscription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DEA5A0" w14:textId="77777777" w:rsidR="009D4C7F" w:rsidRPr="00C139B4" w:rsidRDefault="009D4C7F" w:rsidP="002B6321">
            <w:pPr>
              <w:spacing w:after="0"/>
              <w:rPr>
                <w:rFonts w:ascii="Arial" w:hAnsi="Arial"/>
                <w:snapToGrid w:val="0"/>
                <w:color w:val="000000"/>
                <w:sz w:val="16"/>
              </w:rPr>
            </w:pPr>
            <w:r>
              <w:rPr>
                <w:rFonts w:ascii="Arial" w:hAnsi="Arial"/>
                <w:snapToGrid w:val="0"/>
                <w:color w:val="000000"/>
                <w:sz w:val="16"/>
              </w:rPr>
              <w:t>15.6.0</w:t>
            </w:r>
          </w:p>
        </w:tc>
      </w:tr>
      <w:tr w:rsidR="009D4C7F" w:rsidRPr="00C139B4" w14:paraId="373F47D4"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24D8E82F" w14:textId="77777777" w:rsidR="009D4C7F" w:rsidRPr="00C139B4" w:rsidRDefault="009D4C7F" w:rsidP="002B6321">
            <w:pPr>
              <w:spacing w:after="0"/>
              <w:rPr>
                <w:rFonts w:ascii="Arial" w:hAnsi="Arial"/>
                <w:snapToGrid w:val="0"/>
                <w:color w:val="000000"/>
                <w:sz w:val="16"/>
              </w:rPr>
            </w:pPr>
            <w:r>
              <w:rPr>
                <w:rFonts w:ascii="Arial" w:hAnsi="Arial"/>
                <w:snapToGrid w:val="0"/>
                <w:color w:val="000000"/>
                <w:sz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0501BD5" w14:textId="77777777" w:rsidR="009D4C7F" w:rsidRPr="00C139B4" w:rsidRDefault="009D4C7F" w:rsidP="002B6321">
            <w:pPr>
              <w:spacing w:after="0"/>
              <w:jc w:val="both"/>
              <w:rPr>
                <w:rFonts w:ascii="Arial" w:hAnsi="Arial"/>
                <w:snapToGrid w:val="0"/>
                <w:color w:val="000000"/>
                <w:sz w:val="16"/>
              </w:rPr>
            </w:pPr>
            <w:r>
              <w:rPr>
                <w:rFonts w:ascii="Arial" w:hAnsi="Arial"/>
                <w:snapToGrid w:val="0"/>
                <w:color w:val="000000"/>
                <w:sz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487C2B" w14:textId="77777777" w:rsidR="009D4C7F" w:rsidRPr="00C139B4" w:rsidRDefault="009D4C7F" w:rsidP="002B6321">
            <w:pPr>
              <w:spacing w:after="0"/>
              <w:rPr>
                <w:rFonts w:ascii="Arial" w:hAnsi="Arial"/>
                <w:snapToGrid w:val="0"/>
                <w:sz w:val="16"/>
                <w:lang w:val="en-AU"/>
              </w:rPr>
            </w:pPr>
            <w:r>
              <w:rPr>
                <w:rFonts w:ascii="Arial" w:hAnsi="Arial"/>
                <w:snapToGrid w:val="0"/>
                <w:sz w:val="16"/>
                <w:lang w:val="en-AU"/>
              </w:rPr>
              <w:t>CP-183092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D04387" w14:textId="77777777" w:rsidR="009D4C7F" w:rsidRPr="00C139B4" w:rsidRDefault="009D4C7F" w:rsidP="002B6321">
            <w:pPr>
              <w:spacing w:after="0"/>
              <w:rPr>
                <w:rFonts w:ascii="Arial" w:hAnsi="Arial"/>
                <w:snapToGrid w:val="0"/>
                <w:color w:val="000000"/>
                <w:sz w:val="16"/>
              </w:rPr>
            </w:pPr>
            <w:r>
              <w:rPr>
                <w:rFonts w:ascii="Arial" w:hAnsi="Arial"/>
                <w:snapToGrid w:val="0"/>
                <w:color w:val="000000"/>
                <w:sz w:val="16"/>
              </w:rPr>
              <w:t>0789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BB7DF0" w14:textId="77777777" w:rsidR="009D4C7F" w:rsidRPr="00C139B4" w:rsidRDefault="009D4C7F" w:rsidP="002B6321">
            <w:pPr>
              <w:spacing w:after="0"/>
              <w:jc w:val="both"/>
              <w:rPr>
                <w:rFonts w:ascii="Arial" w:hAnsi="Arial"/>
                <w:snapToGrid w:val="0"/>
                <w:color w:val="000000"/>
                <w:sz w:val="16"/>
              </w:rPr>
            </w:pPr>
            <w:r>
              <w:rPr>
                <w:rFonts w:ascii="Arial" w:hAnsi="Arial"/>
                <w:snapToGrid w:val="0"/>
                <w:color w:val="000000"/>
                <w:sz w:val="16"/>
              </w:rPr>
              <w:t>2</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EDB4F9A" w14:textId="77777777" w:rsidR="009D4C7F" w:rsidRPr="00C139B4" w:rsidRDefault="009D4C7F" w:rsidP="002B6321">
            <w:pPr>
              <w:spacing w:after="0"/>
              <w:jc w:val="both"/>
              <w:rPr>
                <w:rFonts w:ascii="Arial" w:hAnsi="Arial"/>
                <w:snapToGrid w:val="0"/>
                <w:color w:val="000000"/>
                <w:sz w:val="16"/>
                <w:lang w:val="en-AU"/>
              </w:rPr>
            </w:pPr>
            <w:r w:rsidRPr="00BB243B">
              <w:rPr>
                <w:rFonts w:ascii="Arial" w:hAnsi="Arial"/>
                <w:snapToGrid w:val="0"/>
                <w:color w:val="000000"/>
                <w:sz w:val="16"/>
                <w:lang w:val="en-AU"/>
              </w:rPr>
              <w:t>MME_UPDATE_PROCEDURE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89CB0B" w14:textId="77777777" w:rsidR="009D4C7F" w:rsidRPr="00C139B4" w:rsidRDefault="009D4C7F" w:rsidP="002B6321">
            <w:pPr>
              <w:spacing w:after="0"/>
              <w:rPr>
                <w:rFonts w:ascii="Arial" w:hAnsi="Arial"/>
                <w:snapToGrid w:val="0"/>
                <w:color w:val="000000"/>
                <w:sz w:val="16"/>
              </w:rPr>
            </w:pPr>
            <w:r>
              <w:rPr>
                <w:rFonts w:ascii="Arial" w:hAnsi="Arial"/>
                <w:snapToGrid w:val="0"/>
                <w:color w:val="000000"/>
                <w:sz w:val="16"/>
              </w:rPr>
              <w:t>15.6.0</w:t>
            </w:r>
          </w:p>
        </w:tc>
      </w:tr>
      <w:tr w:rsidR="009D4C7F" w:rsidRPr="00C139B4" w14:paraId="02DCFD6B"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11B359F9" w14:textId="77777777" w:rsidR="009D4C7F" w:rsidRPr="00C139B4" w:rsidRDefault="009D4C7F" w:rsidP="002B6321">
            <w:pPr>
              <w:spacing w:after="0"/>
              <w:rPr>
                <w:rFonts w:ascii="Arial" w:hAnsi="Arial"/>
                <w:snapToGrid w:val="0"/>
                <w:color w:val="000000"/>
                <w:sz w:val="16"/>
              </w:rPr>
            </w:pPr>
            <w:r>
              <w:rPr>
                <w:rFonts w:ascii="Arial" w:hAnsi="Arial"/>
                <w:snapToGrid w:val="0"/>
                <w:color w:val="000000"/>
                <w:sz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8F63A6" w14:textId="77777777" w:rsidR="009D4C7F" w:rsidRPr="00C139B4" w:rsidRDefault="009D4C7F" w:rsidP="002B6321">
            <w:pPr>
              <w:spacing w:after="0"/>
              <w:jc w:val="both"/>
              <w:rPr>
                <w:rFonts w:ascii="Arial" w:hAnsi="Arial"/>
                <w:snapToGrid w:val="0"/>
                <w:color w:val="000000"/>
                <w:sz w:val="16"/>
              </w:rPr>
            </w:pPr>
            <w:r>
              <w:rPr>
                <w:rFonts w:ascii="Arial" w:hAnsi="Arial"/>
                <w:snapToGrid w:val="0"/>
                <w:color w:val="000000"/>
                <w:sz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FEEA801" w14:textId="77777777" w:rsidR="009D4C7F" w:rsidRPr="00C139B4" w:rsidRDefault="009D4C7F" w:rsidP="002B6321">
            <w:pPr>
              <w:spacing w:after="0"/>
              <w:rPr>
                <w:rFonts w:ascii="Arial" w:hAnsi="Arial"/>
                <w:snapToGrid w:val="0"/>
                <w:sz w:val="16"/>
                <w:lang w:val="en-AU"/>
              </w:rPr>
            </w:pPr>
            <w:r>
              <w:rPr>
                <w:rFonts w:ascii="Arial" w:hAnsi="Arial"/>
                <w:snapToGrid w:val="0"/>
                <w:sz w:val="16"/>
                <w:lang w:val="en-AU"/>
              </w:rPr>
              <w:t>CP-183098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AFF9E5"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0785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127D43"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B5C6096" w14:textId="77777777" w:rsidR="009D4C7F" w:rsidRPr="00BB243B" w:rsidRDefault="009D4C7F" w:rsidP="002B6321">
            <w:pPr>
              <w:spacing w:after="0"/>
              <w:jc w:val="both"/>
              <w:rPr>
                <w:rFonts w:ascii="Arial" w:hAnsi="Arial"/>
                <w:snapToGrid w:val="0"/>
                <w:color w:val="000000"/>
                <w:sz w:val="16"/>
                <w:lang w:val="en-AU"/>
              </w:rPr>
            </w:pPr>
            <w:r w:rsidRPr="00BB243B">
              <w:rPr>
                <w:rFonts w:ascii="Arial" w:hAnsi="Arial"/>
                <w:snapToGrid w:val="0"/>
                <w:color w:val="000000"/>
                <w:sz w:val="16"/>
                <w:lang w:val="en-AU"/>
              </w:rPr>
              <w:t>Deletion of monitoring events when unknown in SCEF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F22E0A"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15.6.0</w:t>
            </w:r>
          </w:p>
        </w:tc>
      </w:tr>
      <w:tr w:rsidR="009D4C7F" w:rsidRPr="00C139B4" w14:paraId="73C4C16D"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72F2A5CB" w14:textId="77777777" w:rsidR="009D4C7F" w:rsidRPr="00C139B4" w:rsidRDefault="009D4C7F" w:rsidP="002B6321">
            <w:pPr>
              <w:spacing w:after="0"/>
              <w:rPr>
                <w:rFonts w:ascii="Arial" w:hAnsi="Arial"/>
                <w:snapToGrid w:val="0"/>
                <w:color w:val="000000"/>
                <w:sz w:val="16"/>
              </w:rPr>
            </w:pPr>
            <w:r>
              <w:rPr>
                <w:rFonts w:ascii="Arial" w:hAnsi="Arial"/>
                <w:snapToGrid w:val="0"/>
                <w:color w:val="000000"/>
                <w:sz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1CF583B" w14:textId="77777777" w:rsidR="009D4C7F" w:rsidRPr="00C139B4" w:rsidRDefault="009D4C7F" w:rsidP="002B6321">
            <w:pPr>
              <w:spacing w:after="0"/>
              <w:jc w:val="both"/>
              <w:rPr>
                <w:rFonts w:ascii="Arial" w:hAnsi="Arial"/>
                <w:snapToGrid w:val="0"/>
                <w:color w:val="000000"/>
                <w:sz w:val="16"/>
              </w:rPr>
            </w:pPr>
            <w:r>
              <w:rPr>
                <w:rFonts w:ascii="Arial" w:hAnsi="Arial"/>
                <w:snapToGrid w:val="0"/>
                <w:color w:val="000000"/>
                <w:sz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78A72C" w14:textId="77777777" w:rsidR="009D4C7F" w:rsidRPr="00C139B4" w:rsidRDefault="009D4C7F" w:rsidP="002B6321">
            <w:pPr>
              <w:spacing w:after="0"/>
              <w:rPr>
                <w:rFonts w:ascii="Arial" w:hAnsi="Arial"/>
                <w:snapToGrid w:val="0"/>
                <w:sz w:val="16"/>
                <w:lang w:val="en-AU"/>
              </w:rPr>
            </w:pPr>
            <w:r>
              <w:rPr>
                <w:rFonts w:ascii="Arial" w:hAnsi="Arial"/>
                <w:snapToGrid w:val="0"/>
                <w:sz w:val="16"/>
                <w:lang w:val="en-AU"/>
              </w:rPr>
              <w:t>CP-183098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B237B9"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0786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108DE6"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F20744B" w14:textId="77777777" w:rsidR="009D4C7F" w:rsidRPr="00BB243B" w:rsidRDefault="009D4C7F" w:rsidP="002B6321">
            <w:pPr>
              <w:spacing w:after="0"/>
              <w:jc w:val="both"/>
              <w:rPr>
                <w:rFonts w:ascii="Arial" w:hAnsi="Arial"/>
                <w:snapToGrid w:val="0"/>
                <w:color w:val="000000"/>
                <w:sz w:val="16"/>
                <w:lang w:val="en-AU"/>
              </w:rPr>
            </w:pPr>
            <w:r w:rsidRPr="00BB243B">
              <w:rPr>
                <w:rFonts w:ascii="Arial" w:hAnsi="Arial"/>
                <w:snapToGrid w:val="0"/>
                <w:color w:val="000000"/>
                <w:sz w:val="16"/>
                <w:lang w:val="en-AU"/>
              </w:rPr>
              <w:t>Event configuration failure in ULA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1A1C84"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15.6.0</w:t>
            </w:r>
          </w:p>
        </w:tc>
      </w:tr>
      <w:tr w:rsidR="009D4C7F" w:rsidRPr="00C139B4" w14:paraId="323B1C9B"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5E3D6BC1" w14:textId="77777777" w:rsidR="009D4C7F" w:rsidRPr="00C139B4" w:rsidRDefault="009D4C7F" w:rsidP="002B6321">
            <w:pPr>
              <w:spacing w:after="0"/>
              <w:rPr>
                <w:rFonts w:ascii="Arial" w:hAnsi="Arial"/>
                <w:snapToGrid w:val="0"/>
                <w:color w:val="000000"/>
                <w:sz w:val="16"/>
              </w:rPr>
            </w:pPr>
            <w:r>
              <w:rPr>
                <w:rFonts w:ascii="Arial" w:hAnsi="Arial"/>
                <w:snapToGrid w:val="0"/>
                <w:color w:val="000000"/>
                <w:sz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55BC060" w14:textId="77777777" w:rsidR="009D4C7F" w:rsidRPr="00C139B4" w:rsidRDefault="009D4C7F" w:rsidP="002B6321">
            <w:pPr>
              <w:spacing w:after="0"/>
              <w:jc w:val="both"/>
              <w:rPr>
                <w:rFonts w:ascii="Arial" w:hAnsi="Arial"/>
                <w:snapToGrid w:val="0"/>
                <w:color w:val="000000"/>
                <w:sz w:val="16"/>
              </w:rPr>
            </w:pPr>
            <w:r>
              <w:rPr>
                <w:rFonts w:ascii="Arial" w:hAnsi="Arial"/>
                <w:snapToGrid w:val="0"/>
                <w:color w:val="000000"/>
                <w:sz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F006FA" w14:textId="77777777" w:rsidR="009D4C7F" w:rsidRPr="00C139B4" w:rsidRDefault="009D4C7F" w:rsidP="002B6321">
            <w:pPr>
              <w:spacing w:after="0"/>
              <w:rPr>
                <w:rFonts w:ascii="Arial" w:hAnsi="Arial"/>
                <w:snapToGrid w:val="0"/>
                <w:sz w:val="16"/>
                <w:lang w:val="en-AU"/>
              </w:rPr>
            </w:pPr>
            <w:r>
              <w:rPr>
                <w:rFonts w:ascii="Arial" w:hAnsi="Arial"/>
                <w:snapToGrid w:val="0"/>
                <w:sz w:val="16"/>
                <w:lang w:val="en-AU"/>
              </w:rPr>
              <w:t>CP-183098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489870"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0787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0CBE94"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1F80EF4" w14:textId="77777777" w:rsidR="009D4C7F" w:rsidRPr="00A55628" w:rsidRDefault="009D4C7F" w:rsidP="002B6321">
            <w:pPr>
              <w:spacing w:after="0"/>
              <w:jc w:val="both"/>
              <w:rPr>
                <w:rFonts w:ascii="Arial" w:hAnsi="Arial"/>
                <w:snapToGrid w:val="0"/>
                <w:color w:val="000000"/>
                <w:sz w:val="16"/>
                <w:lang w:val="en-AU"/>
              </w:rPr>
            </w:pPr>
            <w:r w:rsidRPr="00A55628">
              <w:rPr>
                <w:rFonts w:ascii="Arial" w:hAnsi="Arial"/>
                <w:snapToGrid w:val="0"/>
                <w:color w:val="000000"/>
                <w:sz w:val="16"/>
                <w:lang w:val="en-AU"/>
              </w:rPr>
              <w:t>Idle-Status-Indication is missing in monitoring event report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6282A7"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15.6.0</w:t>
            </w:r>
          </w:p>
        </w:tc>
      </w:tr>
      <w:tr w:rsidR="009D4C7F" w:rsidRPr="00C139B4" w14:paraId="02EF4286"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20C53B48" w14:textId="77777777" w:rsidR="009D4C7F" w:rsidRPr="00C139B4" w:rsidRDefault="009D4C7F" w:rsidP="002B6321">
            <w:pPr>
              <w:spacing w:after="0"/>
              <w:rPr>
                <w:rFonts w:ascii="Arial" w:hAnsi="Arial"/>
                <w:snapToGrid w:val="0"/>
                <w:color w:val="000000"/>
                <w:sz w:val="16"/>
              </w:rPr>
            </w:pPr>
            <w:r>
              <w:rPr>
                <w:rFonts w:ascii="Arial" w:hAnsi="Arial"/>
                <w:snapToGrid w:val="0"/>
                <w:color w:val="000000"/>
                <w:sz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97FEBE2" w14:textId="77777777" w:rsidR="009D4C7F" w:rsidRPr="00C139B4" w:rsidRDefault="009D4C7F" w:rsidP="002B6321">
            <w:pPr>
              <w:spacing w:after="0"/>
              <w:jc w:val="both"/>
              <w:rPr>
                <w:rFonts w:ascii="Arial" w:hAnsi="Arial"/>
                <w:snapToGrid w:val="0"/>
                <w:color w:val="000000"/>
                <w:sz w:val="16"/>
              </w:rPr>
            </w:pPr>
            <w:r>
              <w:rPr>
                <w:rFonts w:ascii="Arial" w:hAnsi="Arial"/>
                <w:snapToGrid w:val="0"/>
                <w:color w:val="000000"/>
                <w:sz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B8915D1" w14:textId="77777777" w:rsidR="009D4C7F" w:rsidRPr="00C139B4" w:rsidRDefault="009D4C7F" w:rsidP="002B6321">
            <w:pPr>
              <w:spacing w:after="0"/>
              <w:rPr>
                <w:rFonts w:ascii="Arial" w:hAnsi="Arial"/>
                <w:snapToGrid w:val="0"/>
                <w:sz w:val="16"/>
                <w:lang w:val="en-AU"/>
              </w:rPr>
            </w:pPr>
            <w:r>
              <w:rPr>
                <w:rFonts w:ascii="Arial" w:hAnsi="Arial"/>
                <w:snapToGrid w:val="0"/>
                <w:sz w:val="16"/>
                <w:lang w:val="en-AU"/>
              </w:rPr>
              <w:t>CP-183098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16CF29"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0788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1648BD"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CF14343" w14:textId="77777777" w:rsidR="009D4C7F" w:rsidRPr="00A55628" w:rsidRDefault="009D4C7F" w:rsidP="002B6321">
            <w:pPr>
              <w:spacing w:after="0"/>
              <w:jc w:val="both"/>
              <w:rPr>
                <w:rFonts w:ascii="Arial" w:hAnsi="Arial"/>
                <w:snapToGrid w:val="0"/>
                <w:color w:val="000000"/>
                <w:sz w:val="16"/>
                <w:lang w:val="en-AU"/>
              </w:rPr>
            </w:pPr>
            <w:r w:rsidRPr="00A55628">
              <w:rPr>
                <w:rFonts w:ascii="Arial" w:hAnsi="Arial"/>
                <w:snapToGrid w:val="0"/>
                <w:color w:val="000000"/>
                <w:sz w:val="16"/>
                <w:lang w:val="en-AU"/>
              </w:rPr>
              <w:t>Applicability of Maximum Number of Reports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AE61EA"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15.6.0</w:t>
            </w:r>
          </w:p>
        </w:tc>
      </w:tr>
      <w:tr w:rsidR="009D4C7F" w:rsidRPr="00C139B4" w14:paraId="30646520"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2FD7D38A" w14:textId="77777777" w:rsidR="009D4C7F" w:rsidRPr="00C139B4" w:rsidRDefault="009D4C7F" w:rsidP="002B6321">
            <w:pPr>
              <w:spacing w:after="0"/>
              <w:rPr>
                <w:rFonts w:ascii="Arial" w:hAnsi="Arial"/>
                <w:snapToGrid w:val="0"/>
                <w:color w:val="000000"/>
                <w:sz w:val="16"/>
              </w:rPr>
            </w:pPr>
            <w:r>
              <w:rPr>
                <w:rFonts w:ascii="Arial" w:hAnsi="Arial"/>
                <w:snapToGrid w:val="0"/>
                <w:color w:val="000000"/>
                <w:sz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DB2C35" w14:textId="77777777" w:rsidR="009D4C7F" w:rsidRPr="00C139B4" w:rsidRDefault="009D4C7F" w:rsidP="002B6321">
            <w:pPr>
              <w:spacing w:after="0"/>
              <w:jc w:val="both"/>
              <w:rPr>
                <w:rFonts w:ascii="Arial" w:hAnsi="Arial"/>
                <w:snapToGrid w:val="0"/>
                <w:color w:val="000000"/>
                <w:sz w:val="16"/>
              </w:rPr>
            </w:pPr>
            <w:r>
              <w:rPr>
                <w:rFonts w:ascii="Arial" w:hAnsi="Arial"/>
                <w:snapToGrid w:val="0"/>
                <w:color w:val="000000"/>
                <w:sz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43B93EB" w14:textId="77777777" w:rsidR="009D4C7F" w:rsidRPr="00C139B4" w:rsidRDefault="009D4C7F" w:rsidP="002B6321">
            <w:pPr>
              <w:spacing w:after="0"/>
              <w:rPr>
                <w:rFonts w:ascii="Arial" w:hAnsi="Arial"/>
                <w:snapToGrid w:val="0"/>
                <w:sz w:val="16"/>
                <w:lang w:val="en-AU"/>
              </w:rPr>
            </w:pPr>
            <w:r>
              <w:rPr>
                <w:rFonts w:ascii="Arial" w:hAnsi="Arial"/>
                <w:snapToGrid w:val="0"/>
                <w:sz w:val="16"/>
                <w:lang w:val="en-AU"/>
              </w:rPr>
              <w:t>CP-183100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A66DB8"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0784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CC1365"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3</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B10E494" w14:textId="77777777" w:rsidR="009D4C7F" w:rsidRPr="00D80DB5" w:rsidRDefault="009D4C7F" w:rsidP="002B6321">
            <w:pPr>
              <w:spacing w:after="0"/>
              <w:jc w:val="both"/>
              <w:rPr>
                <w:rFonts w:ascii="Arial" w:hAnsi="Arial"/>
                <w:snapToGrid w:val="0"/>
                <w:color w:val="000000"/>
                <w:sz w:val="16"/>
                <w:lang w:val="en-AU"/>
              </w:rPr>
            </w:pPr>
            <w:r w:rsidRPr="00D80DB5">
              <w:rPr>
                <w:rFonts w:ascii="Arial" w:hAnsi="Arial"/>
                <w:snapToGrid w:val="0"/>
                <w:color w:val="000000"/>
                <w:sz w:val="16"/>
                <w:lang w:val="en-AU"/>
              </w:rPr>
              <w:t>Behavior of MME/SGSN upon reception of DIAMETER_UNABLE_TO_COMPLY for NOR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1DE844"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15.6.0</w:t>
            </w:r>
          </w:p>
        </w:tc>
      </w:tr>
      <w:tr w:rsidR="009D4C7F" w:rsidRPr="00C139B4" w14:paraId="241993B5"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16885019" w14:textId="77777777" w:rsidR="009D4C7F" w:rsidRPr="00C139B4" w:rsidRDefault="009D4C7F" w:rsidP="002B6321">
            <w:pPr>
              <w:spacing w:after="0"/>
              <w:rPr>
                <w:rFonts w:ascii="Arial" w:hAnsi="Arial"/>
                <w:snapToGrid w:val="0"/>
                <w:color w:val="000000"/>
                <w:sz w:val="16"/>
              </w:rPr>
            </w:pPr>
            <w:r>
              <w:rPr>
                <w:rFonts w:ascii="Arial" w:hAnsi="Arial"/>
                <w:snapToGrid w:val="0"/>
                <w:color w:val="000000"/>
                <w:sz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758FE6" w14:textId="77777777" w:rsidR="009D4C7F" w:rsidRPr="00C139B4" w:rsidRDefault="009D4C7F" w:rsidP="002B6321">
            <w:pPr>
              <w:spacing w:after="0"/>
              <w:jc w:val="both"/>
              <w:rPr>
                <w:rFonts w:ascii="Arial" w:hAnsi="Arial"/>
                <w:snapToGrid w:val="0"/>
                <w:color w:val="000000"/>
                <w:sz w:val="16"/>
              </w:rPr>
            </w:pPr>
            <w:r>
              <w:rPr>
                <w:rFonts w:ascii="Arial" w:hAnsi="Arial"/>
                <w:snapToGrid w:val="0"/>
                <w:color w:val="000000"/>
                <w:sz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71E2299" w14:textId="77777777" w:rsidR="009D4C7F" w:rsidRPr="00C139B4" w:rsidRDefault="009D4C7F" w:rsidP="002B6321">
            <w:pPr>
              <w:spacing w:after="0"/>
              <w:rPr>
                <w:rFonts w:ascii="Arial" w:hAnsi="Arial"/>
                <w:snapToGrid w:val="0"/>
                <w:sz w:val="16"/>
                <w:lang w:val="en-AU"/>
              </w:rPr>
            </w:pPr>
            <w:r>
              <w:rPr>
                <w:rFonts w:ascii="Arial" w:hAnsi="Arial"/>
                <w:snapToGrid w:val="0"/>
                <w:sz w:val="16"/>
                <w:lang w:val="en-AU"/>
              </w:rPr>
              <w:t>CP-183100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2242B1"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0790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65447C"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B012E20" w14:textId="77777777" w:rsidR="009D4C7F" w:rsidRPr="00D80DB5" w:rsidRDefault="009D4C7F" w:rsidP="002B6321">
            <w:pPr>
              <w:spacing w:after="0"/>
              <w:jc w:val="both"/>
              <w:rPr>
                <w:rFonts w:ascii="Arial" w:hAnsi="Arial"/>
                <w:snapToGrid w:val="0"/>
                <w:color w:val="000000"/>
                <w:sz w:val="16"/>
                <w:lang w:val="en-AU"/>
              </w:rPr>
            </w:pPr>
            <w:r w:rsidRPr="00D80DB5">
              <w:rPr>
                <w:rFonts w:ascii="Arial" w:hAnsi="Arial"/>
                <w:snapToGrid w:val="0"/>
                <w:color w:val="000000"/>
                <w:sz w:val="16"/>
                <w:lang w:val="en-AU"/>
              </w:rPr>
              <w:t>Paging Time Window</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535CBE"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15.6.0</w:t>
            </w:r>
          </w:p>
        </w:tc>
      </w:tr>
      <w:tr w:rsidR="009D4C7F" w:rsidRPr="00C139B4" w14:paraId="281639DD"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04444074"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969505F"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3D291F" w14:textId="77777777" w:rsidR="009D4C7F" w:rsidRDefault="009D4C7F" w:rsidP="002B6321">
            <w:pPr>
              <w:spacing w:after="0"/>
              <w:rPr>
                <w:rFonts w:ascii="Arial" w:hAnsi="Arial"/>
                <w:snapToGrid w:val="0"/>
                <w:sz w:val="16"/>
                <w:lang w:val="en-AU"/>
              </w:rPr>
            </w:pPr>
            <w:r>
              <w:rPr>
                <w:rFonts w:ascii="Arial" w:hAnsi="Arial"/>
                <w:snapToGrid w:val="0"/>
                <w:sz w:val="16"/>
                <w:lang w:val="en-AU"/>
              </w:rPr>
              <w:t>CP-190034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5F7796"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0791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7B697F"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38AE2DC" w14:textId="77777777" w:rsidR="009D4C7F" w:rsidRPr="00D80DB5" w:rsidRDefault="009D4C7F" w:rsidP="002B6321">
            <w:pPr>
              <w:spacing w:after="0"/>
              <w:jc w:val="both"/>
              <w:rPr>
                <w:rFonts w:ascii="Arial" w:hAnsi="Arial"/>
                <w:snapToGrid w:val="0"/>
                <w:color w:val="000000"/>
                <w:sz w:val="16"/>
                <w:lang w:val="en-AU"/>
              </w:rPr>
            </w:pPr>
            <w:r w:rsidRPr="00783571">
              <w:rPr>
                <w:rFonts w:ascii="Arial" w:hAnsi="Arial"/>
                <w:snapToGrid w:val="0"/>
                <w:color w:val="000000"/>
                <w:sz w:val="16"/>
                <w:lang w:val="en-AU"/>
              </w:rPr>
              <w:t>eDRX AVPs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2DF4D4"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15.7.0</w:t>
            </w:r>
          </w:p>
        </w:tc>
      </w:tr>
      <w:tr w:rsidR="009D4C7F" w:rsidRPr="00C139B4" w14:paraId="0C712353"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77B6ACBF"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0E16F2"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593099F" w14:textId="77777777" w:rsidR="009D4C7F" w:rsidRDefault="009D4C7F" w:rsidP="002B6321">
            <w:pPr>
              <w:spacing w:after="0"/>
              <w:rPr>
                <w:rFonts w:ascii="Arial" w:hAnsi="Arial"/>
                <w:snapToGrid w:val="0"/>
                <w:sz w:val="16"/>
                <w:lang w:val="en-AU"/>
              </w:rPr>
            </w:pPr>
            <w:r>
              <w:rPr>
                <w:rFonts w:ascii="Arial" w:hAnsi="Arial"/>
                <w:snapToGrid w:val="0"/>
                <w:sz w:val="16"/>
                <w:lang w:val="en-AU"/>
              </w:rPr>
              <w:t>CP-190038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E4EC16"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0792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41BADE"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DAABD4D" w14:textId="77777777" w:rsidR="009D4C7F" w:rsidRPr="00D80DB5" w:rsidRDefault="009D4C7F" w:rsidP="002B6321">
            <w:pPr>
              <w:spacing w:after="0"/>
              <w:jc w:val="both"/>
              <w:rPr>
                <w:rFonts w:ascii="Arial" w:hAnsi="Arial"/>
                <w:snapToGrid w:val="0"/>
                <w:color w:val="000000"/>
                <w:sz w:val="16"/>
                <w:lang w:val="en-AU"/>
              </w:rPr>
            </w:pPr>
            <w:r w:rsidRPr="000F1DA7">
              <w:rPr>
                <w:rFonts w:ascii="Arial" w:hAnsi="Arial"/>
                <w:snapToGrid w:val="0"/>
                <w:color w:val="000000"/>
                <w:sz w:val="16"/>
                <w:lang w:val="en-AU"/>
              </w:rPr>
              <w:t>Missing Maximum-UE-Availability-Time AVP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2D06F7"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15.7.0</w:t>
            </w:r>
          </w:p>
        </w:tc>
      </w:tr>
      <w:tr w:rsidR="009D4C7F" w:rsidRPr="00C139B4" w14:paraId="127D4EF9"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6B64E8B6"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408BD9"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C41D5E1" w14:textId="77777777" w:rsidR="009D4C7F" w:rsidRDefault="009D4C7F" w:rsidP="002B6321">
            <w:pPr>
              <w:spacing w:after="0"/>
              <w:rPr>
                <w:rFonts w:ascii="Arial" w:hAnsi="Arial"/>
                <w:snapToGrid w:val="0"/>
                <w:sz w:val="16"/>
                <w:lang w:val="en-AU"/>
              </w:rPr>
            </w:pPr>
            <w:r>
              <w:rPr>
                <w:rFonts w:ascii="Arial" w:hAnsi="Arial"/>
                <w:snapToGrid w:val="0"/>
                <w:sz w:val="16"/>
                <w:lang w:val="en-AU"/>
              </w:rPr>
              <w:t>CP-190034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B6EE9B"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0794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EC904A"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6685AE0" w14:textId="77777777" w:rsidR="009D4C7F" w:rsidRPr="00D80DB5" w:rsidRDefault="009D4C7F" w:rsidP="002B6321">
            <w:pPr>
              <w:spacing w:after="0"/>
              <w:jc w:val="both"/>
              <w:rPr>
                <w:rFonts w:ascii="Arial" w:hAnsi="Arial"/>
                <w:snapToGrid w:val="0"/>
                <w:color w:val="000000"/>
                <w:sz w:val="16"/>
                <w:lang w:val="en-AU"/>
              </w:rPr>
            </w:pPr>
            <w:r w:rsidRPr="000F1DA7">
              <w:rPr>
                <w:rFonts w:ascii="Arial" w:hAnsi="Arial"/>
                <w:snapToGrid w:val="0"/>
                <w:color w:val="000000"/>
                <w:sz w:val="16"/>
                <w:lang w:val="en-AU"/>
              </w:rPr>
              <w:t>Access Restriction to NR as Secondary RAT for SGSN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72FDBE"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15.7.0</w:t>
            </w:r>
          </w:p>
        </w:tc>
      </w:tr>
      <w:tr w:rsidR="009D4C7F" w:rsidRPr="00C139B4" w14:paraId="3799A885"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6C4B5E20"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66F042"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1BC68D" w14:textId="77777777" w:rsidR="009D4C7F" w:rsidRDefault="009D4C7F" w:rsidP="002B6321">
            <w:pPr>
              <w:spacing w:after="0"/>
              <w:rPr>
                <w:rFonts w:ascii="Arial" w:hAnsi="Arial"/>
                <w:snapToGrid w:val="0"/>
                <w:sz w:val="16"/>
                <w:lang w:val="en-AU"/>
              </w:rPr>
            </w:pPr>
            <w:r>
              <w:rPr>
                <w:rFonts w:ascii="Arial" w:hAnsi="Arial"/>
                <w:snapToGrid w:val="0"/>
                <w:sz w:val="16"/>
                <w:lang w:val="en-AU"/>
              </w:rPr>
              <w:t>CP-190034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9D005D"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0795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23D444"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192FE6F" w14:textId="77777777" w:rsidR="009D4C7F" w:rsidRPr="00D80DB5" w:rsidRDefault="009D4C7F" w:rsidP="002B6321">
            <w:pPr>
              <w:spacing w:after="0"/>
              <w:jc w:val="both"/>
              <w:rPr>
                <w:rFonts w:ascii="Arial" w:hAnsi="Arial"/>
                <w:snapToGrid w:val="0"/>
                <w:color w:val="000000"/>
                <w:sz w:val="16"/>
                <w:lang w:val="en-AU"/>
              </w:rPr>
            </w:pPr>
            <w:r w:rsidRPr="000E59D9">
              <w:rPr>
                <w:rFonts w:ascii="Arial" w:hAnsi="Arial"/>
                <w:snapToGrid w:val="0"/>
                <w:color w:val="000000"/>
                <w:sz w:val="16"/>
                <w:lang w:val="en-AU"/>
              </w:rPr>
              <w:t>Paging-Time-Window AVP name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37B7FA"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15.7.0</w:t>
            </w:r>
          </w:p>
        </w:tc>
      </w:tr>
      <w:tr w:rsidR="009D4C7F" w:rsidRPr="00C139B4" w14:paraId="4C2A7287"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1CE2C0B9"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083AD8"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0C64ECE" w14:textId="77777777" w:rsidR="009D4C7F" w:rsidRDefault="009D4C7F" w:rsidP="002B6321">
            <w:pPr>
              <w:spacing w:after="0"/>
              <w:rPr>
                <w:rFonts w:ascii="Arial" w:hAnsi="Arial"/>
                <w:snapToGrid w:val="0"/>
                <w:sz w:val="16"/>
                <w:lang w:val="en-AU"/>
              </w:rPr>
            </w:pPr>
            <w:r>
              <w:rPr>
                <w:rFonts w:ascii="Arial" w:hAnsi="Arial"/>
                <w:snapToGrid w:val="0"/>
                <w:sz w:val="16"/>
                <w:lang w:val="en-AU"/>
              </w:rPr>
              <w:t>CP-190037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CA029C"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0796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D30956"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D1A3350" w14:textId="77777777" w:rsidR="009D4C7F" w:rsidRPr="00D80DB5" w:rsidRDefault="009D4C7F" w:rsidP="002B6321">
            <w:pPr>
              <w:spacing w:after="0"/>
              <w:jc w:val="both"/>
              <w:rPr>
                <w:rFonts w:ascii="Arial" w:hAnsi="Arial"/>
                <w:snapToGrid w:val="0"/>
                <w:color w:val="000000"/>
                <w:sz w:val="16"/>
                <w:lang w:val="en-AU"/>
              </w:rPr>
            </w:pPr>
            <w:r w:rsidRPr="000E59D9">
              <w:rPr>
                <w:rFonts w:ascii="Arial" w:hAnsi="Arial"/>
                <w:snapToGrid w:val="0"/>
                <w:color w:val="000000"/>
                <w:sz w:val="16"/>
                <w:lang w:val="en-AU"/>
              </w:rPr>
              <w:t>Handling of multiple external IDs for the same UE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2F3C55"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15.7.0</w:t>
            </w:r>
          </w:p>
        </w:tc>
      </w:tr>
      <w:tr w:rsidR="009D4C7F" w:rsidRPr="00C139B4" w14:paraId="4687817C"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1378833B"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4F2E47"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5AF03FB" w14:textId="77777777" w:rsidR="009D4C7F" w:rsidRDefault="009D4C7F" w:rsidP="002B6321">
            <w:pPr>
              <w:spacing w:after="0"/>
              <w:rPr>
                <w:rFonts w:ascii="Arial" w:hAnsi="Arial"/>
                <w:snapToGrid w:val="0"/>
                <w:sz w:val="16"/>
                <w:lang w:val="en-AU"/>
              </w:rPr>
            </w:pPr>
            <w:r>
              <w:rPr>
                <w:rFonts w:ascii="Arial" w:hAnsi="Arial"/>
                <w:snapToGrid w:val="0"/>
                <w:sz w:val="16"/>
                <w:lang w:val="en-AU"/>
              </w:rPr>
              <w:t>CP-191023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3871C6"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0797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719E9B"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7DE8CCD" w14:textId="77777777" w:rsidR="009D4C7F" w:rsidRPr="000E59D9" w:rsidRDefault="009D4C7F" w:rsidP="002B6321">
            <w:pPr>
              <w:spacing w:after="0"/>
              <w:jc w:val="both"/>
              <w:rPr>
                <w:rFonts w:ascii="Arial" w:hAnsi="Arial"/>
                <w:snapToGrid w:val="0"/>
                <w:color w:val="000000"/>
                <w:sz w:val="16"/>
                <w:lang w:val="en-AU"/>
              </w:rPr>
            </w:pPr>
            <w:r w:rsidRPr="002E0932">
              <w:rPr>
                <w:rFonts w:ascii="Arial" w:hAnsi="Arial"/>
                <w:snapToGrid w:val="0"/>
                <w:color w:val="000000"/>
                <w:sz w:val="16"/>
                <w:lang w:val="en-AU"/>
              </w:rPr>
              <w:t>Service Gap Time Deletion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CC9546"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15.8.0</w:t>
            </w:r>
          </w:p>
        </w:tc>
      </w:tr>
      <w:tr w:rsidR="009D4C7F" w:rsidRPr="00C139B4" w14:paraId="7CEFA95B"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577F50D4"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4CCC9A"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F5205E2" w14:textId="77777777" w:rsidR="009D4C7F" w:rsidRDefault="009D4C7F" w:rsidP="002B6321">
            <w:pPr>
              <w:spacing w:after="0"/>
              <w:rPr>
                <w:rFonts w:ascii="Arial" w:hAnsi="Arial"/>
                <w:snapToGrid w:val="0"/>
                <w:sz w:val="16"/>
                <w:lang w:val="en-AU"/>
              </w:rPr>
            </w:pPr>
            <w:r>
              <w:rPr>
                <w:rFonts w:ascii="Arial" w:hAnsi="Arial"/>
                <w:snapToGrid w:val="0"/>
                <w:sz w:val="16"/>
                <w:lang w:val="en-AU"/>
              </w:rPr>
              <w:t>CP-192094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B8BC6C"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0804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211E87"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2</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B9CE9B9" w14:textId="77777777" w:rsidR="009D4C7F" w:rsidRPr="002E0932" w:rsidRDefault="009D4C7F" w:rsidP="002B6321">
            <w:pPr>
              <w:spacing w:after="0"/>
              <w:jc w:val="both"/>
              <w:rPr>
                <w:rFonts w:ascii="Arial" w:hAnsi="Arial"/>
                <w:snapToGrid w:val="0"/>
                <w:color w:val="000000"/>
                <w:sz w:val="16"/>
                <w:lang w:val="en-AU"/>
              </w:rPr>
            </w:pPr>
            <w:r w:rsidRPr="00356DC6">
              <w:rPr>
                <w:rFonts w:ascii="Arial" w:hAnsi="Arial"/>
                <w:snapToGrid w:val="0"/>
                <w:color w:val="000000"/>
                <w:sz w:val="16"/>
                <w:lang w:val="en-AU"/>
              </w:rPr>
              <w:t>draft-ietf-dime-load published as RFC 8583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BF3F64"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15.9.0</w:t>
            </w:r>
          </w:p>
        </w:tc>
      </w:tr>
      <w:tr w:rsidR="009D4C7F" w:rsidRPr="00C139B4" w14:paraId="43CD297C"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1140F395"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CD67C9"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133686" w14:textId="77777777" w:rsidR="009D4C7F" w:rsidRDefault="009D4C7F" w:rsidP="002B6321">
            <w:pPr>
              <w:spacing w:after="0"/>
              <w:rPr>
                <w:rFonts w:ascii="Arial" w:hAnsi="Arial"/>
                <w:snapToGrid w:val="0"/>
                <w:sz w:val="16"/>
                <w:lang w:val="en-AU"/>
              </w:rPr>
            </w:pPr>
            <w:r>
              <w:rPr>
                <w:rFonts w:ascii="Arial" w:hAnsi="Arial"/>
                <w:snapToGrid w:val="0"/>
                <w:sz w:val="16"/>
                <w:lang w:val="en-AU"/>
              </w:rPr>
              <w:t>CP-192121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1FAED6"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0801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8320D5"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18F6418" w14:textId="77777777" w:rsidR="009D4C7F" w:rsidRPr="00356DC6" w:rsidRDefault="009D4C7F" w:rsidP="002B6321">
            <w:pPr>
              <w:spacing w:after="0"/>
              <w:jc w:val="both"/>
              <w:rPr>
                <w:rFonts w:ascii="Arial" w:hAnsi="Arial"/>
                <w:snapToGrid w:val="0"/>
                <w:color w:val="000000"/>
                <w:sz w:val="16"/>
                <w:lang w:val="en-AU"/>
              </w:rPr>
            </w:pPr>
            <w:r w:rsidRPr="001E3174">
              <w:rPr>
                <w:rFonts w:ascii="Arial" w:hAnsi="Arial"/>
                <w:snapToGrid w:val="0"/>
                <w:color w:val="000000"/>
                <w:sz w:val="16"/>
                <w:lang w:val="en-AU"/>
              </w:rPr>
              <w:t>Communication pattern enhancement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FFC8F4"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16.0.0</w:t>
            </w:r>
          </w:p>
        </w:tc>
      </w:tr>
      <w:tr w:rsidR="009D4C7F" w:rsidRPr="00C139B4" w14:paraId="22C5BFB7"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30BD42A7"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B2DAE1"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383DE40" w14:textId="77777777" w:rsidR="009D4C7F" w:rsidRDefault="009D4C7F" w:rsidP="002B6321">
            <w:pPr>
              <w:spacing w:after="0"/>
              <w:rPr>
                <w:rFonts w:ascii="Arial" w:hAnsi="Arial"/>
                <w:snapToGrid w:val="0"/>
                <w:sz w:val="16"/>
                <w:lang w:val="en-AU"/>
              </w:rPr>
            </w:pPr>
            <w:r>
              <w:rPr>
                <w:rFonts w:ascii="Arial" w:hAnsi="Arial"/>
                <w:snapToGrid w:val="0"/>
                <w:sz w:val="16"/>
                <w:lang w:val="en-AU"/>
              </w:rPr>
              <w:t>CP-192122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F22867"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0800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04A127"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1A735AE" w14:textId="77777777" w:rsidR="009D4C7F" w:rsidRPr="00356DC6" w:rsidRDefault="009D4C7F" w:rsidP="002B6321">
            <w:pPr>
              <w:spacing w:after="0"/>
              <w:jc w:val="both"/>
              <w:rPr>
                <w:rFonts w:ascii="Arial" w:hAnsi="Arial"/>
                <w:snapToGrid w:val="0"/>
                <w:color w:val="000000"/>
                <w:sz w:val="16"/>
                <w:lang w:val="en-AU"/>
              </w:rPr>
            </w:pPr>
            <w:r w:rsidRPr="001E3174">
              <w:rPr>
                <w:rFonts w:ascii="Arial" w:hAnsi="Arial"/>
                <w:snapToGrid w:val="0"/>
                <w:color w:val="000000"/>
                <w:sz w:val="16"/>
                <w:lang w:val="en-AU"/>
              </w:rPr>
              <w:t>Event type PDN Connectivity Status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C305E4"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16.0.0</w:t>
            </w:r>
          </w:p>
        </w:tc>
      </w:tr>
      <w:tr w:rsidR="009D4C7F" w:rsidRPr="00C139B4" w14:paraId="5A770A9C"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175898B0"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E65D2C"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C913487" w14:textId="77777777" w:rsidR="009D4C7F" w:rsidRDefault="009D4C7F" w:rsidP="002B6321">
            <w:pPr>
              <w:spacing w:after="0"/>
              <w:rPr>
                <w:rFonts w:ascii="Arial" w:hAnsi="Arial"/>
                <w:snapToGrid w:val="0"/>
                <w:sz w:val="16"/>
                <w:lang w:val="en-AU"/>
              </w:rPr>
            </w:pPr>
            <w:r>
              <w:rPr>
                <w:rFonts w:ascii="Arial" w:hAnsi="Arial"/>
                <w:snapToGrid w:val="0"/>
                <w:sz w:val="16"/>
                <w:lang w:val="en-AU"/>
              </w:rPr>
              <w:t>CP-192122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990D31"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0802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9BC4E1"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5DCA86E" w14:textId="77777777" w:rsidR="009D4C7F" w:rsidRPr="00356DC6" w:rsidRDefault="009D4C7F" w:rsidP="002B6321">
            <w:pPr>
              <w:spacing w:after="0"/>
              <w:jc w:val="both"/>
              <w:rPr>
                <w:rFonts w:ascii="Arial" w:hAnsi="Arial"/>
                <w:snapToGrid w:val="0"/>
                <w:color w:val="000000"/>
                <w:sz w:val="16"/>
                <w:lang w:val="en-AU"/>
              </w:rPr>
            </w:pPr>
            <w:r w:rsidRPr="001E3174">
              <w:rPr>
                <w:rFonts w:ascii="Arial" w:hAnsi="Arial"/>
                <w:snapToGrid w:val="0"/>
                <w:color w:val="000000"/>
                <w:sz w:val="16"/>
                <w:lang w:val="en-AU"/>
              </w:rPr>
              <w:t>Ethernet PDN Type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3662BE"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16.0.0</w:t>
            </w:r>
          </w:p>
        </w:tc>
      </w:tr>
      <w:tr w:rsidR="009D4C7F" w:rsidRPr="00C139B4" w14:paraId="0E959127"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23DED89E"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28E5FD"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70BE46A" w14:textId="77777777" w:rsidR="009D4C7F" w:rsidRDefault="009D4C7F" w:rsidP="002B6321">
            <w:pPr>
              <w:spacing w:after="0"/>
              <w:rPr>
                <w:rFonts w:ascii="Arial" w:hAnsi="Arial"/>
                <w:snapToGrid w:val="0"/>
                <w:sz w:val="16"/>
                <w:lang w:val="en-AU"/>
              </w:rPr>
            </w:pPr>
            <w:r>
              <w:rPr>
                <w:rFonts w:ascii="Arial" w:hAnsi="Arial"/>
                <w:snapToGrid w:val="0"/>
                <w:sz w:val="16"/>
                <w:lang w:val="en-AU"/>
              </w:rPr>
              <w:t>CP-193024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46979D"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0808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334B75"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BE2B726" w14:textId="77777777" w:rsidR="009D4C7F" w:rsidRPr="001E3174" w:rsidRDefault="009D4C7F" w:rsidP="002B6321">
            <w:pPr>
              <w:spacing w:after="0"/>
              <w:jc w:val="both"/>
              <w:rPr>
                <w:rFonts w:ascii="Arial" w:hAnsi="Arial"/>
                <w:snapToGrid w:val="0"/>
                <w:color w:val="000000"/>
                <w:sz w:val="16"/>
                <w:lang w:val="en-AU"/>
              </w:rPr>
            </w:pPr>
            <w:r w:rsidRPr="00E80EF0">
              <w:rPr>
                <w:rFonts w:ascii="Arial" w:hAnsi="Arial"/>
                <w:snapToGrid w:val="0"/>
                <w:color w:val="000000"/>
                <w:sz w:val="16"/>
                <w:lang w:val="en-AU"/>
              </w:rPr>
              <w:t>Applicability of Core Network Restrictions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98F902"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16.1.0</w:t>
            </w:r>
          </w:p>
        </w:tc>
      </w:tr>
      <w:tr w:rsidR="009D4C7F" w:rsidRPr="00C139B4" w14:paraId="2DA5767B"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1AEE4D54"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193FEB"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B60140" w14:textId="77777777" w:rsidR="009D4C7F" w:rsidRDefault="009D4C7F" w:rsidP="002B6321">
            <w:pPr>
              <w:spacing w:after="0"/>
              <w:rPr>
                <w:rFonts w:ascii="Arial" w:hAnsi="Arial"/>
                <w:snapToGrid w:val="0"/>
                <w:sz w:val="16"/>
                <w:lang w:val="en-AU"/>
              </w:rPr>
            </w:pPr>
            <w:r>
              <w:rPr>
                <w:rFonts w:ascii="Arial" w:hAnsi="Arial"/>
                <w:snapToGrid w:val="0"/>
                <w:sz w:val="16"/>
                <w:lang w:val="en-AU"/>
              </w:rPr>
              <w:t>CP-193038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5AB6C9"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0809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23223F"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0E5B403" w14:textId="77777777" w:rsidR="009D4C7F" w:rsidRPr="001E3174" w:rsidRDefault="009D4C7F" w:rsidP="002B6321">
            <w:pPr>
              <w:spacing w:after="0"/>
              <w:jc w:val="both"/>
              <w:rPr>
                <w:rFonts w:ascii="Arial" w:hAnsi="Arial"/>
                <w:snapToGrid w:val="0"/>
                <w:color w:val="000000"/>
                <w:sz w:val="16"/>
                <w:lang w:val="en-AU"/>
              </w:rPr>
            </w:pPr>
            <w:r w:rsidRPr="00E80EF0">
              <w:rPr>
                <w:rFonts w:ascii="Arial" w:hAnsi="Arial"/>
                <w:snapToGrid w:val="0"/>
                <w:color w:val="000000"/>
                <w:sz w:val="16"/>
                <w:lang w:val="en-AU"/>
              </w:rPr>
              <w:t>Subscribed ARPI</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37AAEE"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16.1.0</w:t>
            </w:r>
          </w:p>
        </w:tc>
      </w:tr>
      <w:tr w:rsidR="009D4C7F" w:rsidRPr="00C139B4" w14:paraId="21867CB4"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3FBF16A3"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D44FC5"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050945" w14:textId="77777777" w:rsidR="009D4C7F" w:rsidRDefault="009D4C7F" w:rsidP="002B6321">
            <w:pPr>
              <w:spacing w:after="0"/>
              <w:rPr>
                <w:rFonts w:ascii="Arial" w:hAnsi="Arial"/>
                <w:snapToGrid w:val="0"/>
                <w:sz w:val="16"/>
                <w:lang w:val="en-AU"/>
              </w:rPr>
            </w:pPr>
            <w:r>
              <w:rPr>
                <w:rFonts w:ascii="Arial" w:hAnsi="Arial"/>
                <w:snapToGrid w:val="0"/>
                <w:sz w:val="16"/>
                <w:lang w:val="en-AU"/>
              </w:rPr>
              <w:t>CP-193038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41413B"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0810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7051DF"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2019EE6" w14:textId="77777777" w:rsidR="009D4C7F" w:rsidRPr="001E3174" w:rsidRDefault="009D4C7F" w:rsidP="002B6321">
            <w:pPr>
              <w:spacing w:after="0"/>
              <w:jc w:val="both"/>
              <w:rPr>
                <w:rFonts w:ascii="Arial" w:hAnsi="Arial"/>
                <w:snapToGrid w:val="0"/>
                <w:color w:val="000000"/>
                <w:sz w:val="16"/>
                <w:lang w:val="en-AU"/>
              </w:rPr>
            </w:pPr>
            <w:r w:rsidRPr="00D4366C">
              <w:rPr>
                <w:rFonts w:ascii="Arial" w:hAnsi="Arial"/>
                <w:snapToGrid w:val="0"/>
                <w:color w:val="000000"/>
                <w:sz w:val="16"/>
                <w:lang w:val="en-AU"/>
              </w:rPr>
              <w:t>LTE-M Access Restriction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398A97"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16.1.0</w:t>
            </w:r>
          </w:p>
        </w:tc>
      </w:tr>
      <w:tr w:rsidR="009D4C7F" w:rsidRPr="00C139B4" w14:paraId="7940831C"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3F6AD890"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102D79F"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51690ED" w14:textId="77777777" w:rsidR="009D4C7F" w:rsidRDefault="009D4C7F" w:rsidP="002B6321">
            <w:pPr>
              <w:spacing w:after="0"/>
              <w:rPr>
                <w:rFonts w:ascii="Arial" w:hAnsi="Arial"/>
                <w:snapToGrid w:val="0"/>
                <w:sz w:val="16"/>
                <w:lang w:val="en-AU"/>
              </w:rPr>
            </w:pPr>
            <w:r>
              <w:rPr>
                <w:rFonts w:ascii="Arial" w:hAnsi="Arial"/>
                <w:snapToGrid w:val="0"/>
                <w:sz w:val="16"/>
                <w:lang w:val="en-AU"/>
              </w:rPr>
              <w:t>CP-193038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C2CDB5"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0812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5A767E"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A807C2B" w14:textId="77777777" w:rsidR="009D4C7F" w:rsidRPr="001E3174" w:rsidRDefault="009D4C7F" w:rsidP="002B6321">
            <w:pPr>
              <w:spacing w:after="0"/>
              <w:jc w:val="both"/>
              <w:rPr>
                <w:rFonts w:ascii="Arial" w:hAnsi="Arial"/>
                <w:snapToGrid w:val="0"/>
                <w:color w:val="000000"/>
                <w:sz w:val="16"/>
                <w:lang w:val="en-AU"/>
              </w:rPr>
            </w:pPr>
            <w:r w:rsidRPr="00D4366C">
              <w:rPr>
                <w:rFonts w:ascii="Arial" w:hAnsi="Arial"/>
                <w:snapToGrid w:val="0"/>
                <w:color w:val="000000"/>
                <w:sz w:val="16"/>
                <w:lang w:val="en-AU"/>
              </w:rPr>
              <w:t>Missing protocol code-point values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284088"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16.1.0</w:t>
            </w:r>
          </w:p>
        </w:tc>
      </w:tr>
      <w:tr w:rsidR="009D4C7F" w:rsidRPr="00C139B4" w14:paraId="0DF7C02E"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3AF2C3FB"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5542F0"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7F5A0FD" w14:textId="77777777" w:rsidR="009D4C7F" w:rsidRDefault="009D4C7F" w:rsidP="002B6321">
            <w:pPr>
              <w:spacing w:after="0"/>
              <w:rPr>
                <w:rFonts w:ascii="Arial" w:hAnsi="Arial"/>
                <w:snapToGrid w:val="0"/>
                <w:sz w:val="16"/>
                <w:lang w:val="en-AU"/>
              </w:rPr>
            </w:pPr>
            <w:r>
              <w:rPr>
                <w:rFonts w:ascii="Arial" w:hAnsi="Arial"/>
                <w:snapToGrid w:val="0"/>
                <w:sz w:val="16"/>
                <w:lang w:val="en-AU"/>
              </w:rPr>
              <w:t>CP-193052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2E05C5"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0807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A013C8"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523C8DC" w14:textId="77777777" w:rsidR="009D4C7F" w:rsidRPr="001E3174" w:rsidRDefault="009D4C7F" w:rsidP="002B6321">
            <w:pPr>
              <w:spacing w:after="0"/>
              <w:jc w:val="both"/>
              <w:rPr>
                <w:rFonts w:ascii="Arial" w:hAnsi="Arial"/>
                <w:snapToGrid w:val="0"/>
                <w:color w:val="000000"/>
                <w:sz w:val="16"/>
                <w:lang w:val="en-AU"/>
              </w:rPr>
            </w:pPr>
            <w:r w:rsidRPr="00F5573E">
              <w:rPr>
                <w:rFonts w:ascii="Arial" w:hAnsi="Arial"/>
                <w:snapToGrid w:val="0"/>
                <w:color w:val="000000"/>
                <w:sz w:val="16"/>
                <w:lang w:val="en-AU"/>
              </w:rPr>
              <w:t>Battery Indication for Communication pattern enhancement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DD544B"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16.1.0</w:t>
            </w:r>
          </w:p>
        </w:tc>
      </w:tr>
      <w:tr w:rsidR="009D4C7F" w:rsidRPr="00C139B4" w14:paraId="3511DE56"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74944CA5"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84D4F06"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8DD8766" w14:textId="77777777" w:rsidR="009D4C7F" w:rsidRDefault="009D4C7F" w:rsidP="002B6321">
            <w:pPr>
              <w:spacing w:after="0"/>
              <w:rPr>
                <w:rFonts w:ascii="Arial" w:hAnsi="Arial"/>
                <w:snapToGrid w:val="0"/>
                <w:sz w:val="16"/>
                <w:lang w:val="en-AU"/>
              </w:rPr>
            </w:pPr>
            <w:r>
              <w:rPr>
                <w:rFonts w:ascii="Arial" w:hAnsi="Arial"/>
                <w:snapToGrid w:val="0"/>
                <w:sz w:val="16"/>
                <w:lang w:val="en-AU"/>
              </w:rPr>
              <w:t>CP-200027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A03562"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0813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2CEEEF"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CD703E4" w14:textId="77777777" w:rsidR="009D4C7F" w:rsidRPr="00F5573E" w:rsidRDefault="009D4C7F" w:rsidP="002B6321">
            <w:pPr>
              <w:spacing w:after="0"/>
              <w:jc w:val="both"/>
              <w:rPr>
                <w:rFonts w:ascii="Arial" w:hAnsi="Arial"/>
                <w:snapToGrid w:val="0"/>
                <w:color w:val="000000"/>
                <w:sz w:val="16"/>
                <w:lang w:val="en-AU"/>
              </w:rPr>
            </w:pPr>
            <w:r w:rsidRPr="009B5E79">
              <w:rPr>
                <w:rFonts w:ascii="Arial" w:hAnsi="Arial"/>
                <w:snapToGrid w:val="0"/>
                <w:color w:val="000000"/>
                <w:sz w:val="16"/>
                <w:lang w:val="en-AU"/>
              </w:rPr>
              <w:t>Addition of IAB-Operation-Permission to subscriber data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BD1D18"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16.2.0</w:t>
            </w:r>
          </w:p>
        </w:tc>
      </w:tr>
      <w:tr w:rsidR="009D4C7F" w:rsidRPr="00C139B4" w14:paraId="2617DC69"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098B6110"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1751CB"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0A9AE50" w14:textId="77777777" w:rsidR="009D4C7F" w:rsidRDefault="009D4C7F" w:rsidP="002B6321">
            <w:pPr>
              <w:spacing w:after="0"/>
              <w:rPr>
                <w:rFonts w:ascii="Arial" w:hAnsi="Arial"/>
                <w:snapToGrid w:val="0"/>
                <w:sz w:val="16"/>
                <w:lang w:val="en-AU"/>
              </w:rPr>
            </w:pPr>
            <w:r>
              <w:rPr>
                <w:rFonts w:ascii="Arial" w:hAnsi="Arial"/>
                <w:snapToGrid w:val="0"/>
                <w:sz w:val="16"/>
                <w:lang w:val="en-AU"/>
              </w:rPr>
              <w:t>CP-200036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911D89"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0814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26EEF5" w14:textId="77777777" w:rsidR="009D4C7F" w:rsidRDefault="009D4C7F" w:rsidP="002B6321">
            <w:pPr>
              <w:spacing w:after="0"/>
              <w:jc w:val="both"/>
              <w:rPr>
                <w:rFonts w:ascii="Arial" w:hAnsi="Arial"/>
                <w:snapToGrid w:val="0"/>
                <w:color w:val="000000"/>
                <w:sz w:val="16"/>
              </w:rPr>
            </w:pPr>
            <w:r>
              <w:rPr>
                <w:rFonts w:ascii="Arial" w:hAnsi="Arial"/>
                <w:snapToGrid w:val="0"/>
                <w:color w:val="000000"/>
                <w:sz w:val="16"/>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AA9ECD8" w14:textId="77777777" w:rsidR="009D4C7F" w:rsidRPr="00F5573E" w:rsidRDefault="009D4C7F" w:rsidP="002B6321">
            <w:pPr>
              <w:spacing w:after="0"/>
              <w:jc w:val="both"/>
              <w:rPr>
                <w:rFonts w:ascii="Arial" w:hAnsi="Arial"/>
                <w:snapToGrid w:val="0"/>
                <w:color w:val="000000"/>
                <w:sz w:val="16"/>
                <w:lang w:val="en-AU"/>
              </w:rPr>
            </w:pPr>
            <w:r w:rsidRPr="009B5E79">
              <w:rPr>
                <w:rFonts w:ascii="Arial" w:hAnsi="Arial"/>
                <w:snapToGrid w:val="0"/>
                <w:color w:val="000000"/>
                <w:sz w:val="16"/>
                <w:lang w:val="en-AU"/>
              </w:rPr>
              <w:t>Subscription data for NR V2X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EFEB05" w14:textId="77777777" w:rsidR="009D4C7F" w:rsidRDefault="009D4C7F" w:rsidP="002B6321">
            <w:pPr>
              <w:spacing w:after="0"/>
              <w:rPr>
                <w:rFonts w:ascii="Arial" w:hAnsi="Arial"/>
                <w:snapToGrid w:val="0"/>
                <w:color w:val="000000"/>
                <w:sz w:val="16"/>
              </w:rPr>
            </w:pPr>
            <w:r>
              <w:rPr>
                <w:rFonts w:ascii="Arial" w:hAnsi="Arial"/>
                <w:snapToGrid w:val="0"/>
                <w:color w:val="000000"/>
                <w:sz w:val="16"/>
              </w:rPr>
              <w:t>16.2.0</w:t>
            </w:r>
          </w:p>
        </w:tc>
      </w:tr>
      <w:tr w:rsidR="009D4C7F" w:rsidRPr="007F2224" w14:paraId="06857C4E"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7C6F6775" w14:textId="77777777" w:rsidR="009D4C7F" w:rsidRPr="007F2224" w:rsidRDefault="009D4C7F"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E0E000" w14:textId="77777777" w:rsidR="009D4C7F" w:rsidRPr="007F2224" w:rsidRDefault="009D4C7F"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FE3A70" w14:textId="77777777" w:rsidR="009D4C7F" w:rsidRPr="007F2224" w:rsidRDefault="009D4C7F"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CP-201053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14BDBE" w14:textId="77777777" w:rsidR="009D4C7F" w:rsidRPr="007F2224" w:rsidRDefault="009D4C7F"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C000CF" w14:textId="77777777" w:rsidR="009D4C7F" w:rsidRPr="007F2224" w:rsidRDefault="009D4C7F"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BEBD66C" w14:textId="77777777" w:rsidR="009D4C7F" w:rsidRPr="009B5E79" w:rsidRDefault="009D4C7F" w:rsidP="002B6321">
            <w:pPr>
              <w:spacing w:after="0"/>
              <w:jc w:val="both"/>
              <w:rPr>
                <w:rFonts w:ascii="Arial" w:hAnsi="Arial"/>
                <w:snapToGrid w:val="0"/>
                <w:color w:val="000000"/>
                <w:sz w:val="16"/>
                <w:lang w:val="en-AU"/>
              </w:rPr>
            </w:pPr>
            <w:r w:rsidRPr="00A93898">
              <w:rPr>
                <w:rFonts w:ascii="Arial" w:hAnsi="Arial"/>
                <w:snapToGrid w:val="0"/>
                <w:color w:val="000000"/>
                <w:sz w:val="16"/>
                <w:lang w:val="en-AU"/>
              </w:rPr>
              <w:t>Alignments on definitions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8DC32E" w14:textId="77777777" w:rsidR="009D4C7F" w:rsidRPr="007F2224" w:rsidRDefault="009D4C7F"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16.3.0</w:t>
            </w:r>
          </w:p>
        </w:tc>
      </w:tr>
      <w:tr w:rsidR="009D4C7F" w:rsidRPr="007F2224" w14:paraId="3CF7483B"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49FE5F7A" w14:textId="77777777" w:rsidR="009D4C7F" w:rsidRPr="007F2224" w:rsidRDefault="009D4C7F"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EA1AC6E" w14:textId="77777777" w:rsidR="009D4C7F" w:rsidRPr="007F2224" w:rsidRDefault="009D4C7F"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60BB05" w14:textId="77777777" w:rsidR="009D4C7F" w:rsidRPr="007F2224" w:rsidRDefault="009D4C7F"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CP-201053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F39E76" w14:textId="77777777" w:rsidR="009D4C7F" w:rsidRPr="007F2224" w:rsidRDefault="009D4C7F"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12E112" w14:textId="77777777" w:rsidR="009D4C7F" w:rsidRPr="007F2224" w:rsidRDefault="009D4C7F"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0513EF6" w14:textId="77777777" w:rsidR="009D4C7F" w:rsidRPr="009B5E79" w:rsidRDefault="009D4C7F" w:rsidP="002B6321">
            <w:pPr>
              <w:spacing w:after="0"/>
              <w:jc w:val="both"/>
              <w:rPr>
                <w:rFonts w:ascii="Arial" w:hAnsi="Arial"/>
                <w:snapToGrid w:val="0"/>
                <w:color w:val="000000"/>
                <w:sz w:val="16"/>
                <w:lang w:val="en-AU"/>
              </w:rPr>
            </w:pPr>
            <w:r w:rsidRPr="00A93898">
              <w:rPr>
                <w:rFonts w:ascii="Arial" w:hAnsi="Arial"/>
                <w:snapToGrid w:val="0"/>
                <w:color w:val="000000"/>
                <w:sz w:val="16"/>
                <w:lang w:val="en-AU"/>
              </w:rPr>
              <w:t>Supported Monitoring Events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E951E3" w14:textId="77777777" w:rsidR="009D4C7F" w:rsidRPr="007F2224" w:rsidRDefault="009D4C7F"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16.3.0</w:t>
            </w:r>
          </w:p>
        </w:tc>
      </w:tr>
      <w:tr w:rsidR="009D4C7F" w:rsidRPr="007F2224" w14:paraId="2CF0C32D"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759AE64F" w14:textId="77777777" w:rsidR="009D4C7F" w:rsidRPr="007F2224" w:rsidRDefault="009D4C7F"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2824D99" w14:textId="77777777" w:rsidR="009D4C7F" w:rsidRPr="007F2224" w:rsidRDefault="009D4C7F"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BE7CBCF" w14:textId="77777777" w:rsidR="009D4C7F" w:rsidRPr="007F2224" w:rsidRDefault="009D4C7F"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CP-201053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82AD40" w14:textId="77777777" w:rsidR="009D4C7F" w:rsidRPr="007F2224" w:rsidRDefault="009D4C7F"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3D3D33" w14:textId="77777777" w:rsidR="009D4C7F" w:rsidRPr="007F2224" w:rsidRDefault="009D4C7F"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E61BC46" w14:textId="77777777" w:rsidR="009D4C7F" w:rsidRPr="009B5E79" w:rsidRDefault="009D4C7F" w:rsidP="002B6321">
            <w:pPr>
              <w:spacing w:after="0"/>
              <w:jc w:val="both"/>
              <w:rPr>
                <w:rFonts w:ascii="Arial" w:hAnsi="Arial"/>
                <w:snapToGrid w:val="0"/>
                <w:color w:val="000000"/>
                <w:sz w:val="16"/>
                <w:lang w:val="en-AU"/>
              </w:rPr>
            </w:pPr>
            <w:r w:rsidRPr="00A93898">
              <w:rPr>
                <w:rFonts w:ascii="Arial" w:hAnsi="Arial"/>
                <w:snapToGrid w:val="0"/>
                <w:color w:val="000000"/>
                <w:sz w:val="16"/>
                <w:lang w:val="en-AU"/>
              </w:rPr>
              <w:t>Error cause handling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808EBE" w14:textId="77777777" w:rsidR="009D4C7F" w:rsidRPr="007F2224" w:rsidRDefault="009D4C7F"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16.3.0</w:t>
            </w:r>
          </w:p>
        </w:tc>
      </w:tr>
      <w:tr w:rsidR="009D4C7F" w:rsidRPr="007F2224" w14:paraId="3D9B94FF"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2B7C5902" w14:textId="77777777" w:rsidR="009D4C7F" w:rsidRPr="007F2224" w:rsidRDefault="009D4C7F"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C6F7C63" w14:textId="77777777" w:rsidR="009D4C7F" w:rsidRPr="007F2224" w:rsidRDefault="009D4C7F"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C03D9ED" w14:textId="77777777" w:rsidR="009D4C7F" w:rsidRPr="007F2224" w:rsidRDefault="009D4C7F"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CP-201053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CC2B84" w14:textId="77777777" w:rsidR="009D4C7F" w:rsidRPr="007F2224" w:rsidRDefault="009D4C7F"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AE5FAB" w14:textId="77777777" w:rsidR="009D4C7F" w:rsidRPr="007F2224" w:rsidRDefault="009D4C7F"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D98C837" w14:textId="77777777" w:rsidR="009D4C7F" w:rsidRPr="009B5E79" w:rsidRDefault="009D4C7F" w:rsidP="002B6321">
            <w:pPr>
              <w:spacing w:after="0"/>
              <w:jc w:val="both"/>
              <w:rPr>
                <w:rFonts w:ascii="Arial" w:hAnsi="Arial"/>
                <w:snapToGrid w:val="0"/>
                <w:color w:val="000000"/>
                <w:sz w:val="16"/>
                <w:lang w:val="en-AU"/>
              </w:rPr>
            </w:pPr>
            <w:r w:rsidRPr="00A93898">
              <w:rPr>
                <w:rFonts w:ascii="Arial" w:hAnsi="Arial"/>
                <w:snapToGrid w:val="0"/>
                <w:color w:val="000000"/>
                <w:sz w:val="16"/>
                <w:lang w:val="en-AU"/>
              </w:rPr>
              <w:t>Update of RAT restrictions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459616" w14:textId="77777777" w:rsidR="009D4C7F" w:rsidRPr="007F2224" w:rsidRDefault="009D4C7F"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16.3.0</w:t>
            </w:r>
          </w:p>
        </w:tc>
      </w:tr>
      <w:tr w:rsidR="009D4C7F" w:rsidRPr="007F2224" w14:paraId="675BC969"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14AFCDA9" w14:textId="77777777" w:rsidR="009D4C7F" w:rsidRPr="007F2224" w:rsidRDefault="009D4C7F"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7189C3" w14:textId="77777777" w:rsidR="009D4C7F" w:rsidRPr="007F2224" w:rsidRDefault="009D4C7F"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9BECE9D" w14:textId="77777777" w:rsidR="009D4C7F" w:rsidRPr="007F2224" w:rsidRDefault="009D4C7F"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CP-201053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092F88" w14:textId="77777777" w:rsidR="009D4C7F" w:rsidRPr="007F2224" w:rsidRDefault="009D4C7F"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714DB9" w14:textId="77777777" w:rsidR="009D4C7F" w:rsidRPr="007F2224" w:rsidRDefault="009D4C7F"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CBF7977" w14:textId="77777777" w:rsidR="009D4C7F" w:rsidRPr="009B5E79" w:rsidRDefault="009D4C7F" w:rsidP="002B6321">
            <w:pPr>
              <w:spacing w:after="0"/>
              <w:jc w:val="both"/>
              <w:rPr>
                <w:rFonts w:ascii="Arial" w:hAnsi="Arial"/>
                <w:snapToGrid w:val="0"/>
                <w:color w:val="000000"/>
                <w:sz w:val="16"/>
                <w:lang w:val="en-AU"/>
              </w:rPr>
            </w:pPr>
            <w:r w:rsidRPr="00A93898">
              <w:rPr>
                <w:rFonts w:ascii="Arial" w:hAnsi="Arial"/>
                <w:snapToGrid w:val="0"/>
                <w:color w:val="000000"/>
                <w:sz w:val="16"/>
                <w:lang w:val="en-AU"/>
              </w:rPr>
              <w:t>Supported Features for combined MME/SGSN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A39A1A" w14:textId="77777777" w:rsidR="009D4C7F" w:rsidRPr="007F2224" w:rsidRDefault="009D4C7F"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16.3.0</w:t>
            </w:r>
          </w:p>
        </w:tc>
      </w:tr>
      <w:tr w:rsidR="009D4C7F" w:rsidRPr="007F2224" w14:paraId="6A87C61B"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474AA58C" w14:textId="77777777" w:rsidR="009D4C7F" w:rsidRPr="007F2224" w:rsidRDefault="009D4C7F"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BDD4FD" w14:textId="77777777" w:rsidR="009D4C7F" w:rsidRPr="007F2224" w:rsidRDefault="009D4C7F"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EA09B51" w14:textId="77777777" w:rsidR="009D4C7F" w:rsidRPr="007F2224" w:rsidRDefault="009D4C7F"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CP-201049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734F1C" w14:textId="77777777" w:rsidR="009D4C7F" w:rsidRPr="007F2224" w:rsidRDefault="009D4C7F"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AED975" w14:textId="77777777" w:rsidR="009D4C7F" w:rsidRPr="007F2224" w:rsidRDefault="009D4C7F"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AD95A1C" w14:textId="77777777" w:rsidR="009D4C7F" w:rsidRPr="009B5E79" w:rsidRDefault="009D4C7F" w:rsidP="002B6321">
            <w:pPr>
              <w:spacing w:after="0"/>
              <w:jc w:val="both"/>
              <w:rPr>
                <w:rFonts w:ascii="Arial" w:hAnsi="Arial"/>
                <w:snapToGrid w:val="0"/>
                <w:color w:val="000000"/>
                <w:sz w:val="16"/>
                <w:lang w:val="en-AU"/>
              </w:rPr>
            </w:pPr>
            <w:r w:rsidRPr="00A93898">
              <w:rPr>
                <w:rFonts w:ascii="Arial" w:hAnsi="Arial"/>
                <w:snapToGrid w:val="0"/>
                <w:color w:val="000000"/>
                <w:sz w:val="16"/>
                <w:lang w:val="en-AU"/>
              </w:rPr>
              <w:t>Subscribed PC5 QoS Parameters for NR V2X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62C0B5" w14:textId="77777777" w:rsidR="009D4C7F" w:rsidRPr="007F2224" w:rsidRDefault="009D4C7F"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16.3.0</w:t>
            </w:r>
          </w:p>
        </w:tc>
      </w:tr>
      <w:tr w:rsidR="009D4C7F" w:rsidRPr="007F2224" w14:paraId="4470A541"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75C7D84A" w14:textId="77777777" w:rsidR="009D4C7F" w:rsidRPr="007F2224" w:rsidRDefault="009D4C7F"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C190F6" w14:textId="77777777" w:rsidR="009D4C7F" w:rsidRPr="007F2224" w:rsidRDefault="009D4C7F"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E2ED6F" w14:textId="77777777" w:rsidR="009D4C7F" w:rsidRPr="007F2224" w:rsidRDefault="009D4C7F"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CP-201033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BB7A6A" w14:textId="77777777" w:rsidR="009D4C7F" w:rsidRPr="007F2224" w:rsidRDefault="009D4C7F"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540C1A" w14:textId="77777777" w:rsidR="009D4C7F" w:rsidRPr="007F2224" w:rsidRDefault="009D4C7F"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06101E3" w14:textId="77777777" w:rsidR="009D4C7F" w:rsidRPr="009B5E79" w:rsidRDefault="009D4C7F" w:rsidP="002B6321">
            <w:pPr>
              <w:spacing w:after="0"/>
              <w:jc w:val="both"/>
              <w:rPr>
                <w:rFonts w:ascii="Arial" w:hAnsi="Arial"/>
                <w:snapToGrid w:val="0"/>
                <w:color w:val="000000"/>
                <w:sz w:val="16"/>
                <w:lang w:val="en-AU"/>
              </w:rPr>
            </w:pPr>
            <w:r w:rsidRPr="00A93898">
              <w:rPr>
                <w:rFonts w:ascii="Arial" w:hAnsi="Arial"/>
                <w:snapToGrid w:val="0"/>
                <w:color w:val="000000"/>
                <w:sz w:val="16"/>
                <w:lang w:val="en-AU"/>
              </w:rPr>
              <w:t>SGSN Interworking with 5G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921D09" w14:textId="77777777" w:rsidR="009D4C7F" w:rsidRPr="007F2224" w:rsidRDefault="009D4C7F"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16.3.0</w:t>
            </w:r>
          </w:p>
        </w:tc>
      </w:tr>
      <w:tr w:rsidR="004B7EF3" w:rsidRPr="007F2224" w14:paraId="5AB6E9B2"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3080974A" w14:textId="77777777" w:rsidR="004B7EF3" w:rsidRPr="007F2224" w:rsidRDefault="004B7EF3"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038C235" w14:textId="77777777" w:rsidR="004B7EF3" w:rsidRPr="007F2224" w:rsidRDefault="004B7EF3"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C7F3A4E" w14:textId="77777777" w:rsidR="004B7EF3" w:rsidRPr="007F2224" w:rsidRDefault="004B7EF3"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CP-202109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EC8E04" w14:textId="77777777" w:rsidR="004B7EF3" w:rsidRPr="007F2224" w:rsidRDefault="004B7EF3"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10F476" w14:textId="77777777" w:rsidR="004B7EF3" w:rsidRPr="007F2224" w:rsidRDefault="004B7EF3"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2</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A7F37DF" w14:textId="77777777" w:rsidR="004B7EF3" w:rsidRPr="00A93898" w:rsidRDefault="004B7EF3" w:rsidP="002B6321">
            <w:pPr>
              <w:spacing w:after="0"/>
              <w:jc w:val="both"/>
              <w:rPr>
                <w:rFonts w:ascii="Arial" w:hAnsi="Arial"/>
                <w:snapToGrid w:val="0"/>
                <w:color w:val="000000"/>
                <w:sz w:val="16"/>
                <w:lang w:val="en-AU"/>
              </w:rPr>
            </w:pPr>
            <w:r w:rsidRPr="002B6321">
              <w:rPr>
                <w:rFonts w:ascii="Arial" w:hAnsi="Arial"/>
                <w:snapToGrid w:val="0"/>
                <w:color w:val="000000"/>
                <w:sz w:val="16"/>
                <w:lang w:val="en-AU"/>
              </w:rPr>
              <w:t>Monitoring Configurations in ULA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8F3A28" w14:textId="77777777" w:rsidR="004B7EF3" w:rsidRPr="007F2224" w:rsidRDefault="004B7EF3"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16.4.0</w:t>
            </w:r>
          </w:p>
        </w:tc>
      </w:tr>
      <w:tr w:rsidR="0045492B" w:rsidRPr="007F2224" w14:paraId="54C4E924"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36303159" w14:textId="77777777" w:rsidR="0045492B" w:rsidRPr="007F2224" w:rsidRDefault="0045492B"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E1FB72" w14:textId="77777777" w:rsidR="0045492B" w:rsidRPr="007F2224" w:rsidRDefault="0045492B" w:rsidP="0045492B">
            <w:pPr>
              <w:spacing w:after="0"/>
              <w:jc w:val="both"/>
              <w:rPr>
                <w:rFonts w:ascii="Arial" w:hAnsi="Arial"/>
                <w:snapToGrid w:val="0"/>
                <w:color w:val="000000"/>
                <w:sz w:val="16"/>
                <w:lang w:val="en-AU"/>
              </w:rPr>
            </w:pPr>
            <w:r w:rsidRPr="007F2224">
              <w:rPr>
                <w:rFonts w:ascii="Arial" w:hAnsi="Arial"/>
                <w:snapToGrid w:val="0"/>
                <w:color w:val="000000"/>
                <w:sz w:val="16"/>
                <w:lang w:val="en-AU"/>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57835A2" w14:textId="77777777" w:rsidR="0045492B" w:rsidRPr="007F2224" w:rsidRDefault="0045492B"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CP-202094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AE4D02" w14:textId="77777777" w:rsidR="0045492B" w:rsidRPr="007F2224" w:rsidRDefault="0045492B"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CD38AC" w14:textId="77777777" w:rsidR="0045492B" w:rsidRPr="007F2224" w:rsidRDefault="0045492B" w:rsidP="0045492B">
            <w:pPr>
              <w:spacing w:after="0"/>
              <w:jc w:val="both"/>
              <w:rPr>
                <w:rFonts w:ascii="Arial" w:hAnsi="Arial"/>
                <w:snapToGrid w:val="0"/>
                <w:color w:val="000000"/>
                <w:sz w:val="16"/>
                <w:lang w:val="en-AU"/>
              </w:rPr>
            </w:pPr>
            <w:r w:rsidRPr="007F2224">
              <w:rPr>
                <w:rFonts w:ascii="Arial" w:hAnsi="Arial"/>
                <w:snapToGrid w:val="0"/>
                <w:color w:val="000000"/>
                <w:sz w:val="16"/>
                <w:lang w:val="en-AU"/>
              </w:rPr>
              <w:t>-</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803C42D" w14:textId="77777777" w:rsidR="0045492B" w:rsidRPr="00A93898" w:rsidRDefault="0045492B" w:rsidP="0045492B">
            <w:pPr>
              <w:spacing w:after="0"/>
              <w:jc w:val="both"/>
              <w:rPr>
                <w:rFonts w:ascii="Arial" w:hAnsi="Arial"/>
                <w:snapToGrid w:val="0"/>
                <w:color w:val="000000"/>
                <w:sz w:val="16"/>
                <w:lang w:val="en-AU"/>
              </w:rPr>
            </w:pPr>
            <w:r w:rsidRPr="002B6321">
              <w:rPr>
                <w:rFonts w:ascii="Arial" w:hAnsi="Arial"/>
                <w:snapToGrid w:val="0"/>
                <w:color w:val="000000"/>
                <w:sz w:val="16"/>
                <w:lang w:val="en-AU"/>
              </w:rPr>
              <w:t>Immediate Event Report in IDA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89B3D7" w14:textId="77777777" w:rsidR="0045492B" w:rsidRPr="007F2224" w:rsidRDefault="0045492B"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16.4.0</w:t>
            </w:r>
          </w:p>
        </w:tc>
      </w:tr>
      <w:tr w:rsidR="0045492B" w:rsidRPr="007F2224" w14:paraId="5AEAA057" w14:textId="77777777" w:rsidTr="002B6321">
        <w:tc>
          <w:tcPr>
            <w:tcW w:w="800" w:type="dxa"/>
            <w:tcBorders>
              <w:top w:val="single" w:sz="4" w:space="0" w:color="auto"/>
              <w:left w:val="single" w:sz="4" w:space="0" w:color="auto"/>
              <w:bottom w:val="single" w:sz="4" w:space="0" w:color="auto"/>
              <w:right w:val="single" w:sz="4" w:space="0" w:color="auto"/>
            </w:tcBorders>
            <w:shd w:val="solid" w:color="FFFFFF" w:fill="auto"/>
          </w:tcPr>
          <w:p w14:paraId="2130E019" w14:textId="77777777" w:rsidR="0045492B" w:rsidRPr="007F2224" w:rsidRDefault="0045492B"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B11E6A3" w14:textId="77777777" w:rsidR="0045492B" w:rsidRPr="007F2224" w:rsidRDefault="0045492B" w:rsidP="0045492B">
            <w:pPr>
              <w:spacing w:after="0"/>
              <w:jc w:val="both"/>
              <w:rPr>
                <w:rFonts w:ascii="Arial" w:hAnsi="Arial"/>
                <w:snapToGrid w:val="0"/>
                <w:color w:val="000000"/>
                <w:sz w:val="16"/>
                <w:lang w:val="en-AU"/>
              </w:rPr>
            </w:pPr>
            <w:r w:rsidRPr="007F2224">
              <w:rPr>
                <w:rFonts w:ascii="Arial" w:hAnsi="Arial"/>
                <w:snapToGrid w:val="0"/>
                <w:color w:val="000000"/>
                <w:sz w:val="16"/>
                <w:lang w:val="en-AU"/>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C9E6F7" w14:textId="77777777" w:rsidR="0045492B" w:rsidRPr="007F2224" w:rsidRDefault="0045492B"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CP-202094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AE4CFF" w14:textId="77777777" w:rsidR="0045492B" w:rsidRPr="007F2224" w:rsidRDefault="0045492B"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CCC67B" w14:textId="77777777" w:rsidR="0045492B" w:rsidRPr="007F2224" w:rsidRDefault="0045492B" w:rsidP="0045492B">
            <w:pPr>
              <w:spacing w:after="0"/>
              <w:jc w:val="both"/>
              <w:rPr>
                <w:rFonts w:ascii="Arial" w:hAnsi="Arial"/>
                <w:snapToGrid w:val="0"/>
                <w:color w:val="000000"/>
                <w:sz w:val="16"/>
                <w:lang w:val="en-AU"/>
              </w:rPr>
            </w:pPr>
            <w:r w:rsidRPr="007F2224">
              <w:rPr>
                <w:rFonts w:ascii="Arial" w:hAnsi="Arial"/>
                <w:snapToGrid w:val="0"/>
                <w:color w:val="000000"/>
                <w:sz w:val="16"/>
                <w:lang w:val="en-AU"/>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3E7091F" w14:textId="77777777" w:rsidR="0045492B" w:rsidRPr="00A93898" w:rsidRDefault="002B6321" w:rsidP="0045492B">
            <w:pPr>
              <w:spacing w:after="0"/>
              <w:jc w:val="both"/>
              <w:rPr>
                <w:rFonts w:ascii="Arial" w:hAnsi="Arial"/>
                <w:snapToGrid w:val="0"/>
                <w:color w:val="000000"/>
                <w:sz w:val="16"/>
                <w:lang w:val="en-AU"/>
              </w:rPr>
            </w:pPr>
            <w:r w:rsidRPr="002B6321">
              <w:rPr>
                <w:rFonts w:ascii="Arial" w:hAnsi="Arial"/>
                <w:snapToGrid w:val="0"/>
                <w:color w:val="000000"/>
                <w:sz w:val="16"/>
                <w:lang w:val="en-AU"/>
              </w:rPr>
              <w:t>Corrections on Broadcast-Location-Assistance-Data-Types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5592B9" w14:textId="77777777" w:rsidR="0045492B" w:rsidRPr="007F2224" w:rsidRDefault="0045492B"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16.4.0</w:t>
            </w:r>
          </w:p>
        </w:tc>
      </w:tr>
      <w:tr w:rsidR="00557A06" w:rsidRPr="007F2224" w14:paraId="15A92ACD" w14:textId="77777777" w:rsidTr="001E4A51">
        <w:tc>
          <w:tcPr>
            <w:tcW w:w="800" w:type="dxa"/>
            <w:tcBorders>
              <w:top w:val="single" w:sz="4" w:space="0" w:color="auto"/>
              <w:left w:val="single" w:sz="4" w:space="0" w:color="auto"/>
              <w:bottom w:val="single" w:sz="4" w:space="0" w:color="auto"/>
              <w:right w:val="single" w:sz="4" w:space="0" w:color="auto"/>
            </w:tcBorders>
            <w:shd w:val="solid" w:color="FFFFFF" w:fill="auto"/>
          </w:tcPr>
          <w:p w14:paraId="76162157" w14:textId="77777777" w:rsidR="00557A06" w:rsidRPr="007F2224" w:rsidRDefault="00557A06"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09EA7C" w14:textId="77777777" w:rsidR="00557A06" w:rsidRPr="007F2224" w:rsidRDefault="00557A06" w:rsidP="00557A06">
            <w:pPr>
              <w:spacing w:after="0"/>
              <w:jc w:val="both"/>
              <w:rPr>
                <w:rFonts w:ascii="Arial" w:hAnsi="Arial"/>
                <w:snapToGrid w:val="0"/>
                <w:color w:val="000000"/>
                <w:sz w:val="16"/>
                <w:lang w:val="en-AU"/>
              </w:rPr>
            </w:pPr>
            <w:r w:rsidRPr="007F2224">
              <w:rPr>
                <w:rFonts w:ascii="Arial" w:hAnsi="Arial"/>
                <w:snapToGrid w:val="0"/>
                <w:color w:val="000000"/>
                <w:sz w:val="16"/>
                <w:lang w:val="en-AU"/>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97575D4" w14:textId="77777777" w:rsidR="00557A06" w:rsidRPr="007F2224" w:rsidRDefault="00557A06"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CP-203032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363D9A" w14:textId="77777777" w:rsidR="00557A06" w:rsidRPr="007F2224" w:rsidRDefault="00557A06"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E612E2" w14:textId="77777777" w:rsidR="00557A06" w:rsidRPr="007F2224" w:rsidRDefault="00557A06" w:rsidP="00557A06">
            <w:pPr>
              <w:spacing w:after="0"/>
              <w:jc w:val="both"/>
              <w:rPr>
                <w:rFonts w:ascii="Arial" w:hAnsi="Arial"/>
                <w:snapToGrid w:val="0"/>
                <w:color w:val="000000"/>
                <w:sz w:val="16"/>
                <w:lang w:val="en-AU"/>
              </w:rPr>
            </w:pPr>
            <w:r w:rsidRPr="007F2224">
              <w:rPr>
                <w:rFonts w:ascii="Arial" w:hAnsi="Arial"/>
                <w:snapToGrid w:val="0"/>
                <w:color w:val="000000"/>
                <w:sz w:val="16"/>
                <w:lang w:val="en-AU"/>
              </w:rPr>
              <w:t>-</w:t>
            </w: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7E6F756A" w14:textId="77777777" w:rsidR="00557A06" w:rsidRPr="00557A06" w:rsidRDefault="00557A06" w:rsidP="00557A06">
            <w:pPr>
              <w:spacing w:after="0"/>
              <w:jc w:val="both"/>
              <w:rPr>
                <w:rFonts w:ascii="Arial" w:hAnsi="Arial"/>
                <w:snapToGrid w:val="0"/>
                <w:color w:val="000000"/>
                <w:sz w:val="16"/>
                <w:lang w:val="en-AU"/>
              </w:rPr>
            </w:pPr>
            <w:r w:rsidRPr="00557A06">
              <w:rPr>
                <w:rFonts w:ascii="Arial" w:hAnsi="Arial"/>
                <w:snapToGrid w:val="0"/>
                <w:color w:val="000000"/>
                <w:sz w:val="16"/>
                <w:lang w:val="en-AU"/>
              </w:rPr>
              <w:t>Extended Reference ID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F85387" w14:textId="77777777" w:rsidR="00557A06" w:rsidRPr="007F2224" w:rsidRDefault="00557A06"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16.5.0</w:t>
            </w:r>
          </w:p>
        </w:tc>
      </w:tr>
      <w:tr w:rsidR="00557A06" w:rsidRPr="007F2224" w14:paraId="5821C3DB" w14:textId="77777777" w:rsidTr="001E4A51">
        <w:tc>
          <w:tcPr>
            <w:tcW w:w="800" w:type="dxa"/>
            <w:tcBorders>
              <w:top w:val="single" w:sz="4" w:space="0" w:color="auto"/>
              <w:left w:val="single" w:sz="4" w:space="0" w:color="auto"/>
              <w:bottom w:val="single" w:sz="4" w:space="0" w:color="auto"/>
              <w:right w:val="single" w:sz="4" w:space="0" w:color="auto"/>
            </w:tcBorders>
            <w:shd w:val="solid" w:color="FFFFFF" w:fill="auto"/>
          </w:tcPr>
          <w:p w14:paraId="15DBBC43" w14:textId="77777777" w:rsidR="00557A06" w:rsidRPr="007F2224" w:rsidRDefault="00557A06"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9D21C40" w14:textId="77777777" w:rsidR="00557A06" w:rsidRPr="007F2224" w:rsidRDefault="00557A06" w:rsidP="00557A06">
            <w:pPr>
              <w:spacing w:after="0"/>
              <w:jc w:val="both"/>
              <w:rPr>
                <w:rFonts w:ascii="Arial" w:hAnsi="Arial"/>
                <w:snapToGrid w:val="0"/>
                <w:color w:val="000000"/>
                <w:sz w:val="16"/>
                <w:lang w:val="en-AU"/>
              </w:rPr>
            </w:pPr>
            <w:r w:rsidRPr="007F2224">
              <w:rPr>
                <w:rFonts w:ascii="Arial" w:hAnsi="Arial"/>
                <w:snapToGrid w:val="0"/>
                <w:color w:val="000000"/>
                <w:sz w:val="16"/>
                <w:lang w:val="en-AU"/>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C9288C8" w14:textId="77777777" w:rsidR="00557A06" w:rsidRPr="007F2224" w:rsidRDefault="00557A06"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CP-203032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965014" w14:textId="77777777" w:rsidR="00557A06" w:rsidRPr="007F2224" w:rsidRDefault="00557A06"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8AC6A3" w14:textId="77777777" w:rsidR="00557A06" w:rsidRPr="007F2224" w:rsidRDefault="00557A06" w:rsidP="00557A06">
            <w:pPr>
              <w:spacing w:after="0"/>
              <w:jc w:val="both"/>
              <w:rPr>
                <w:rFonts w:ascii="Arial" w:hAnsi="Arial"/>
                <w:snapToGrid w:val="0"/>
                <w:color w:val="000000"/>
                <w:sz w:val="16"/>
                <w:lang w:val="en-AU"/>
              </w:rPr>
            </w:pPr>
            <w:r w:rsidRPr="007F2224">
              <w:rPr>
                <w:rFonts w:ascii="Arial" w:hAnsi="Arial"/>
                <w:snapToGrid w:val="0"/>
                <w:color w:val="000000"/>
                <w:sz w:val="16"/>
                <w:lang w:val="en-AU"/>
              </w:rPr>
              <w:t>1</w:t>
            </w: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5FF33DF8" w14:textId="77777777" w:rsidR="00557A06" w:rsidRPr="00557A06" w:rsidRDefault="00557A06" w:rsidP="00557A06">
            <w:pPr>
              <w:spacing w:after="0"/>
              <w:jc w:val="both"/>
              <w:rPr>
                <w:rFonts w:ascii="Arial" w:hAnsi="Arial"/>
                <w:snapToGrid w:val="0"/>
                <w:color w:val="000000"/>
                <w:sz w:val="16"/>
                <w:lang w:val="en-AU"/>
              </w:rPr>
            </w:pPr>
            <w:r w:rsidRPr="00557A06">
              <w:rPr>
                <w:rFonts w:ascii="Arial" w:hAnsi="Arial"/>
                <w:snapToGrid w:val="0"/>
                <w:color w:val="000000"/>
                <w:sz w:val="16"/>
                <w:lang w:val="en-AU"/>
              </w:rPr>
              <w:t>Correction for implementation error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9D3C5F" w14:textId="77777777" w:rsidR="00557A06" w:rsidRPr="007F2224" w:rsidRDefault="00557A06"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16.5.0</w:t>
            </w:r>
          </w:p>
        </w:tc>
      </w:tr>
      <w:tr w:rsidR="001E4A51" w:rsidRPr="007F2224" w14:paraId="7F27488C" w14:textId="77777777" w:rsidTr="001E4A51">
        <w:tc>
          <w:tcPr>
            <w:tcW w:w="800" w:type="dxa"/>
            <w:tcBorders>
              <w:top w:val="single" w:sz="4" w:space="0" w:color="auto"/>
              <w:left w:val="single" w:sz="4" w:space="0" w:color="auto"/>
              <w:bottom w:val="single" w:sz="4" w:space="0" w:color="auto"/>
              <w:right w:val="single" w:sz="4" w:space="0" w:color="auto"/>
            </w:tcBorders>
            <w:shd w:val="solid" w:color="FFFFFF" w:fill="auto"/>
          </w:tcPr>
          <w:p w14:paraId="7D5968F2" w14:textId="599EA234" w:rsidR="001E4A51" w:rsidRPr="007F2224" w:rsidRDefault="001E4A51"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A1C0393" w14:textId="040A80DD" w:rsidR="001E4A51" w:rsidRPr="007F2224" w:rsidRDefault="001E4A51" w:rsidP="00557A06">
            <w:pPr>
              <w:spacing w:after="0"/>
              <w:jc w:val="both"/>
              <w:rPr>
                <w:rFonts w:ascii="Arial" w:hAnsi="Arial"/>
                <w:snapToGrid w:val="0"/>
                <w:color w:val="000000"/>
                <w:sz w:val="16"/>
                <w:lang w:val="en-AU"/>
              </w:rPr>
            </w:pPr>
            <w:r w:rsidRPr="007F2224">
              <w:rPr>
                <w:rFonts w:ascii="Arial" w:hAnsi="Arial"/>
                <w:snapToGrid w:val="0"/>
                <w:color w:val="000000"/>
                <w:sz w:val="16"/>
                <w:lang w:val="en-AU"/>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FC1FB63" w14:textId="67B2A494" w:rsidR="001E4A51" w:rsidRPr="007F2224" w:rsidRDefault="001E4A51"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CP-210057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D5EEC3" w14:textId="7D9E012D" w:rsidR="001E4A51" w:rsidRPr="007F2224" w:rsidRDefault="001E4A51"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359AF6" w14:textId="1DF8B5DA" w:rsidR="001E4A51" w:rsidRPr="007F2224" w:rsidRDefault="001E4A51" w:rsidP="00557A06">
            <w:pPr>
              <w:spacing w:after="0"/>
              <w:jc w:val="both"/>
              <w:rPr>
                <w:rFonts w:ascii="Arial" w:hAnsi="Arial"/>
                <w:snapToGrid w:val="0"/>
                <w:color w:val="000000"/>
                <w:sz w:val="16"/>
                <w:lang w:val="en-AU"/>
              </w:rPr>
            </w:pPr>
            <w:r w:rsidRPr="007F2224">
              <w:rPr>
                <w:rFonts w:ascii="Arial" w:hAnsi="Arial"/>
                <w:snapToGrid w:val="0"/>
                <w:color w:val="000000"/>
                <w:sz w:val="16"/>
                <w:lang w:val="en-AU"/>
              </w:rPr>
              <w:t>-</w:t>
            </w: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7C86AD53" w14:textId="42186500" w:rsidR="001E4A51" w:rsidRPr="00557A06" w:rsidRDefault="001E4A51" w:rsidP="00557A06">
            <w:pPr>
              <w:spacing w:after="0"/>
              <w:jc w:val="both"/>
              <w:rPr>
                <w:rFonts w:ascii="Arial" w:hAnsi="Arial"/>
                <w:snapToGrid w:val="0"/>
                <w:color w:val="000000"/>
                <w:sz w:val="16"/>
                <w:lang w:val="en-AU"/>
              </w:rPr>
            </w:pPr>
            <w:r w:rsidRPr="001E4A51">
              <w:rPr>
                <w:rFonts w:ascii="Arial" w:hAnsi="Arial"/>
                <w:snapToGrid w:val="0"/>
                <w:color w:val="000000"/>
                <w:sz w:val="16"/>
                <w:lang w:val="en-AU"/>
              </w:rPr>
              <w:t>Default APN for Ethernet PDN types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B440D0" w14:textId="513A5130" w:rsidR="001E4A51" w:rsidRPr="007F2224" w:rsidRDefault="001E4A51"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16.6.0</w:t>
            </w:r>
          </w:p>
        </w:tc>
      </w:tr>
      <w:tr w:rsidR="001E4A51" w:rsidRPr="007F2224" w14:paraId="215905B6" w14:textId="77777777" w:rsidTr="001E4A51">
        <w:tc>
          <w:tcPr>
            <w:tcW w:w="800" w:type="dxa"/>
            <w:tcBorders>
              <w:top w:val="single" w:sz="4" w:space="0" w:color="auto"/>
              <w:left w:val="single" w:sz="4" w:space="0" w:color="auto"/>
              <w:bottom w:val="single" w:sz="4" w:space="0" w:color="auto"/>
              <w:right w:val="single" w:sz="4" w:space="0" w:color="auto"/>
            </w:tcBorders>
            <w:shd w:val="solid" w:color="FFFFFF" w:fill="auto"/>
          </w:tcPr>
          <w:p w14:paraId="21170CA9" w14:textId="198DB1CF" w:rsidR="001E4A51" w:rsidRPr="007F2224" w:rsidRDefault="001E4A51"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C4D7528" w14:textId="6BEB08F8" w:rsidR="001E4A51" w:rsidRPr="007F2224" w:rsidRDefault="001E4A51" w:rsidP="001E4A51">
            <w:pPr>
              <w:spacing w:after="0"/>
              <w:jc w:val="both"/>
              <w:rPr>
                <w:rFonts w:ascii="Arial" w:hAnsi="Arial"/>
                <w:snapToGrid w:val="0"/>
                <w:color w:val="000000"/>
                <w:sz w:val="16"/>
                <w:lang w:val="en-AU"/>
              </w:rPr>
            </w:pPr>
            <w:r w:rsidRPr="007F2224">
              <w:rPr>
                <w:rFonts w:ascii="Arial" w:hAnsi="Arial"/>
                <w:snapToGrid w:val="0"/>
                <w:color w:val="000000"/>
                <w:sz w:val="16"/>
                <w:lang w:val="en-AU"/>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2943722" w14:textId="1EA5ACD5" w:rsidR="001E4A51" w:rsidRPr="007F2224" w:rsidRDefault="001E4A51"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CP-210053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13BE49" w14:textId="59A4A35E" w:rsidR="001E4A51" w:rsidRPr="007F2224" w:rsidRDefault="007F2224"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77D36F" w14:textId="02D0C825" w:rsidR="001E4A51" w:rsidRPr="007F2224" w:rsidRDefault="007F2224" w:rsidP="001E4A51">
            <w:pPr>
              <w:spacing w:after="0"/>
              <w:jc w:val="both"/>
              <w:rPr>
                <w:rFonts w:ascii="Arial" w:hAnsi="Arial"/>
                <w:snapToGrid w:val="0"/>
                <w:color w:val="000000"/>
                <w:sz w:val="16"/>
                <w:lang w:val="en-AU"/>
              </w:rPr>
            </w:pPr>
            <w:r w:rsidRPr="007F2224">
              <w:rPr>
                <w:rFonts w:ascii="Arial" w:hAnsi="Arial"/>
                <w:snapToGrid w:val="0"/>
                <w:color w:val="000000"/>
                <w:sz w:val="16"/>
                <w:lang w:val="en-AU"/>
              </w:rPr>
              <w:t>2</w:t>
            </w: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52F705CA" w14:textId="4F3C7B89" w:rsidR="001E4A51" w:rsidRPr="00557A06" w:rsidRDefault="007F2224" w:rsidP="001E4A51">
            <w:pPr>
              <w:spacing w:after="0"/>
              <w:jc w:val="both"/>
              <w:rPr>
                <w:rFonts w:ascii="Arial" w:hAnsi="Arial"/>
                <w:snapToGrid w:val="0"/>
                <w:color w:val="000000"/>
                <w:sz w:val="16"/>
                <w:lang w:val="en-AU"/>
              </w:rPr>
            </w:pPr>
            <w:r w:rsidRPr="007F2224">
              <w:rPr>
                <w:rFonts w:ascii="Arial" w:hAnsi="Arial"/>
                <w:snapToGrid w:val="0"/>
                <w:color w:val="000000"/>
                <w:sz w:val="16"/>
                <w:lang w:val="en-AU"/>
              </w:rPr>
              <w:t>Cancellation Type for UDICOM</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A606A0" w14:textId="3A23657B" w:rsidR="001E4A51" w:rsidRPr="007F2224" w:rsidRDefault="001E4A51"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16.6.0</w:t>
            </w:r>
          </w:p>
        </w:tc>
      </w:tr>
      <w:tr w:rsidR="00F93852" w:rsidRPr="007F2224" w14:paraId="32579E40" w14:textId="77777777" w:rsidTr="001E4A51">
        <w:tc>
          <w:tcPr>
            <w:tcW w:w="800" w:type="dxa"/>
            <w:tcBorders>
              <w:top w:val="single" w:sz="4" w:space="0" w:color="auto"/>
              <w:left w:val="single" w:sz="4" w:space="0" w:color="auto"/>
              <w:bottom w:val="single" w:sz="4" w:space="0" w:color="auto"/>
              <w:right w:val="single" w:sz="4" w:space="0" w:color="auto"/>
            </w:tcBorders>
            <w:shd w:val="solid" w:color="FFFFFF" w:fill="auto"/>
          </w:tcPr>
          <w:p w14:paraId="33F05B2D" w14:textId="55E56366" w:rsidR="00F93852" w:rsidRPr="007F2224" w:rsidRDefault="00F93852" w:rsidP="007F2224">
            <w:pPr>
              <w:spacing w:after="0"/>
              <w:jc w:val="both"/>
              <w:rPr>
                <w:rFonts w:ascii="Arial" w:hAnsi="Arial"/>
                <w:snapToGrid w:val="0"/>
                <w:color w:val="000000"/>
                <w:sz w:val="16"/>
                <w:lang w:val="en-AU"/>
              </w:rPr>
            </w:pPr>
            <w:r>
              <w:rPr>
                <w:rFonts w:ascii="Arial" w:hAnsi="Arial"/>
                <w:snapToGrid w:val="0"/>
                <w:color w:val="000000"/>
                <w:sz w:val="16"/>
                <w:lang w:val="en-AU"/>
              </w:rPr>
              <w:t>202</w:t>
            </w:r>
            <w:r w:rsidR="001937C8">
              <w:rPr>
                <w:rFonts w:ascii="Arial" w:hAnsi="Arial"/>
                <w:snapToGrid w:val="0"/>
                <w:color w:val="000000"/>
                <w:sz w:val="16"/>
                <w:lang w:val="en-AU"/>
              </w:rPr>
              <w:t>2</w:t>
            </w:r>
            <w:r>
              <w:rPr>
                <w:rFonts w:ascii="Arial" w:hAnsi="Arial"/>
                <w:snapToGrid w:val="0"/>
                <w:color w:val="000000"/>
                <w:sz w:val="16"/>
                <w:lang w:val="en-AU"/>
              </w:rPr>
              <w:t>-06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E6A850" w14:textId="110ADA9F" w:rsidR="00F93852" w:rsidRPr="007F2224" w:rsidRDefault="00F93852" w:rsidP="001E4A51">
            <w:pPr>
              <w:spacing w:after="0"/>
              <w:jc w:val="both"/>
              <w:rPr>
                <w:rFonts w:ascii="Arial" w:hAnsi="Arial"/>
                <w:snapToGrid w:val="0"/>
                <w:color w:val="000000"/>
                <w:sz w:val="16"/>
                <w:lang w:val="en-AU"/>
              </w:rPr>
            </w:pPr>
            <w:r>
              <w:rPr>
                <w:rFonts w:ascii="Arial" w:hAnsi="Arial"/>
                <w:snapToGrid w:val="0"/>
                <w:color w:val="000000"/>
                <w:sz w:val="16"/>
                <w:lang w:val="en-AU"/>
              </w:rPr>
              <w:t>CT#96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9D3CC2B" w14:textId="304A0A79" w:rsidR="00F93852" w:rsidRPr="007F2224" w:rsidRDefault="00F93852" w:rsidP="007F2224">
            <w:pPr>
              <w:spacing w:after="0"/>
              <w:jc w:val="both"/>
              <w:rPr>
                <w:rFonts w:ascii="Arial" w:hAnsi="Arial"/>
                <w:snapToGrid w:val="0"/>
                <w:color w:val="000000"/>
                <w:sz w:val="16"/>
                <w:lang w:val="en-AU"/>
              </w:rPr>
            </w:pPr>
            <w:r>
              <w:rPr>
                <w:rFonts w:ascii="Arial" w:hAnsi="Arial"/>
                <w:snapToGrid w:val="0"/>
                <w:color w:val="000000"/>
                <w:sz w:val="16"/>
                <w:lang w:val="en-AU"/>
              </w:rPr>
              <w:t>CP-221066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4C75EC" w14:textId="39DBD04A" w:rsidR="00F93852" w:rsidRPr="007F2224" w:rsidRDefault="00F93852" w:rsidP="007F2224">
            <w:pPr>
              <w:spacing w:after="0"/>
              <w:jc w:val="both"/>
              <w:rPr>
                <w:rFonts w:ascii="Arial" w:hAnsi="Arial"/>
                <w:snapToGrid w:val="0"/>
                <w:color w:val="000000"/>
                <w:sz w:val="16"/>
                <w:lang w:val="en-AU"/>
              </w:rPr>
            </w:pPr>
            <w:r>
              <w:rPr>
                <w:rFonts w:ascii="Arial" w:hAnsi="Arial"/>
                <w:snapToGrid w:val="0"/>
                <w:color w:val="000000"/>
                <w:sz w:val="16"/>
                <w:lang w:val="en-AU"/>
              </w:rPr>
              <w:t>0839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54B295" w14:textId="6858D717" w:rsidR="00F93852" w:rsidRPr="007F2224" w:rsidRDefault="00F93852" w:rsidP="001E4A51">
            <w:pPr>
              <w:spacing w:after="0"/>
              <w:jc w:val="both"/>
              <w:rPr>
                <w:rFonts w:ascii="Arial" w:hAnsi="Arial"/>
                <w:snapToGrid w:val="0"/>
                <w:color w:val="000000"/>
                <w:sz w:val="16"/>
                <w:lang w:val="en-AU"/>
              </w:rPr>
            </w:pPr>
            <w:r>
              <w:rPr>
                <w:rFonts w:ascii="Arial" w:hAnsi="Arial"/>
                <w:snapToGrid w:val="0"/>
                <w:color w:val="000000"/>
                <w:sz w:val="16"/>
                <w:lang w:val="en-AU"/>
              </w:rPr>
              <w:t>-</w:t>
            </w: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1153BB6C" w14:textId="4326FF4D" w:rsidR="00F93852" w:rsidRPr="007F2224" w:rsidRDefault="00F93852" w:rsidP="001E4A51">
            <w:pPr>
              <w:spacing w:after="0"/>
              <w:jc w:val="both"/>
              <w:rPr>
                <w:rFonts w:ascii="Arial" w:hAnsi="Arial"/>
                <w:snapToGrid w:val="0"/>
                <w:color w:val="000000"/>
                <w:sz w:val="16"/>
                <w:lang w:val="en-AU"/>
              </w:rPr>
            </w:pPr>
            <w:r>
              <w:rPr>
                <w:rFonts w:ascii="Arial" w:hAnsi="Arial"/>
                <w:snapToGrid w:val="0"/>
                <w:color w:val="000000"/>
                <w:sz w:val="16"/>
                <w:lang w:val="en-AU"/>
              </w:rPr>
              <w:t>CR 0828 has not been correctly implemented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49E80A" w14:textId="4DC6B65A" w:rsidR="00F93852" w:rsidRPr="007F2224" w:rsidRDefault="00F93852" w:rsidP="007F2224">
            <w:pPr>
              <w:spacing w:after="0"/>
              <w:jc w:val="both"/>
              <w:rPr>
                <w:rFonts w:ascii="Arial" w:hAnsi="Arial"/>
                <w:snapToGrid w:val="0"/>
                <w:color w:val="000000"/>
                <w:sz w:val="16"/>
                <w:lang w:val="en-AU"/>
              </w:rPr>
            </w:pPr>
            <w:r>
              <w:rPr>
                <w:rFonts w:ascii="Arial" w:hAnsi="Arial"/>
                <w:snapToGrid w:val="0"/>
                <w:color w:val="000000"/>
                <w:sz w:val="16"/>
                <w:lang w:val="en-AU"/>
              </w:rPr>
              <w:t>16.7.0</w:t>
            </w:r>
          </w:p>
        </w:tc>
      </w:tr>
    </w:tbl>
    <w:p w14:paraId="22637D01" w14:textId="77777777" w:rsidR="00080512" w:rsidRPr="007F2224" w:rsidRDefault="00080512" w:rsidP="007F2224">
      <w:pPr>
        <w:spacing w:after="0"/>
        <w:jc w:val="both"/>
        <w:rPr>
          <w:rFonts w:ascii="Arial" w:hAnsi="Arial"/>
          <w:snapToGrid w:val="0"/>
          <w:color w:val="000000"/>
          <w:sz w:val="16"/>
          <w:lang w:val="en-AU"/>
        </w:rPr>
      </w:pPr>
    </w:p>
    <w:sectPr w:rsidR="00080512" w:rsidRPr="007F2224">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4C74D" w14:textId="77777777" w:rsidR="00AB1374" w:rsidRDefault="00AB1374">
      <w:r>
        <w:separator/>
      </w:r>
    </w:p>
  </w:endnote>
  <w:endnote w:type="continuationSeparator" w:id="0">
    <w:p w14:paraId="0560B70C" w14:textId="77777777" w:rsidR="00AB1374" w:rsidRDefault="00AB1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FuturaA Bk BT">
    <w:altName w:val="Segoe UI"/>
    <w:charset w:val="00"/>
    <w:family w:val="swiss"/>
    <w:pitch w:val="variable"/>
    <w:sig w:usb0="00000001" w:usb1="00000000" w:usb2="00000000" w:usb3="00000000" w:csb0="0000001B"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CFAD2" w14:textId="77777777" w:rsidR="001E4A51" w:rsidRDefault="001E4A51">
    <w:pPr>
      <w:pStyle w:val="Footer"/>
    </w:pPr>
    <w:r>
      <w:t>3GPP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E5AFA" w14:textId="77777777" w:rsidR="001E4A51" w:rsidRDefault="001E4A5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323AE" w14:textId="77777777" w:rsidR="00AB1374" w:rsidRDefault="00AB1374">
      <w:r>
        <w:separator/>
      </w:r>
    </w:p>
  </w:footnote>
  <w:footnote w:type="continuationSeparator" w:id="0">
    <w:p w14:paraId="5094B3DF" w14:textId="77777777" w:rsidR="00AB1374" w:rsidRDefault="00AB1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C5C6E" w14:textId="6DBA9400" w:rsidR="001E4A51" w:rsidRDefault="001E4A5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937C8">
      <w:rPr>
        <w:rFonts w:ascii="Arial" w:hAnsi="Arial" w:cs="Arial"/>
        <w:b/>
        <w:noProof/>
        <w:sz w:val="18"/>
        <w:szCs w:val="18"/>
      </w:rPr>
      <w:t>3GPP TS 29.272 V16.7.0 (2022-06)</w:t>
    </w:r>
    <w:r>
      <w:rPr>
        <w:rFonts w:ascii="Arial" w:hAnsi="Arial" w:cs="Arial"/>
        <w:b/>
        <w:sz w:val="18"/>
        <w:szCs w:val="18"/>
      </w:rPr>
      <w:fldChar w:fldCharType="end"/>
    </w:r>
  </w:p>
  <w:p w14:paraId="5A22D2CF" w14:textId="77777777" w:rsidR="001E4A51" w:rsidRDefault="001E4A5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168</w:t>
    </w:r>
    <w:r>
      <w:rPr>
        <w:rFonts w:ascii="Arial" w:hAnsi="Arial" w:cs="Arial"/>
        <w:b/>
        <w:sz w:val="18"/>
        <w:szCs w:val="18"/>
      </w:rPr>
      <w:fldChar w:fldCharType="end"/>
    </w:r>
  </w:p>
  <w:p w14:paraId="04FE29CB" w14:textId="2FFFEBAB" w:rsidR="001E4A51" w:rsidRDefault="001E4A5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937C8">
      <w:rPr>
        <w:rFonts w:ascii="Arial" w:hAnsi="Arial" w:cs="Arial"/>
        <w:b/>
        <w:noProof/>
        <w:sz w:val="18"/>
        <w:szCs w:val="18"/>
      </w:rPr>
      <w:t>Release 16</w:t>
    </w:r>
    <w:r>
      <w:rPr>
        <w:rFonts w:ascii="Arial" w:hAnsi="Arial" w:cs="Arial"/>
        <w:b/>
        <w:sz w:val="18"/>
        <w:szCs w:val="18"/>
      </w:rPr>
      <w:fldChar w:fldCharType="end"/>
    </w:r>
  </w:p>
  <w:p w14:paraId="2595F503" w14:textId="77777777" w:rsidR="001E4A51" w:rsidRDefault="001E4A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5E866" w14:textId="3D4C0001" w:rsidR="001E4A51" w:rsidRDefault="001E4A5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3E5F73">
      <w:rPr>
        <w:rFonts w:ascii="Arial" w:hAnsi="Arial" w:cs="Arial"/>
        <w:b/>
        <w:noProof/>
        <w:sz w:val="18"/>
        <w:szCs w:val="18"/>
      </w:rPr>
      <w:t>3GPP TS 29.272 V16.7.0 (2022-06)</w:t>
    </w:r>
    <w:r>
      <w:rPr>
        <w:rFonts w:ascii="Arial" w:hAnsi="Arial" w:cs="Arial"/>
        <w:b/>
        <w:sz w:val="18"/>
        <w:szCs w:val="18"/>
      </w:rPr>
      <w:fldChar w:fldCharType="end"/>
    </w:r>
  </w:p>
  <w:p w14:paraId="43018BA3" w14:textId="77777777" w:rsidR="001E4A51" w:rsidRDefault="001E4A5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2D56CC59" w14:textId="18AAA5E0" w:rsidR="001E4A51" w:rsidRDefault="001E4A5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3E5F73">
      <w:rPr>
        <w:rFonts w:ascii="Arial" w:hAnsi="Arial" w:cs="Arial"/>
        <w:b/>
        <w:noProof/>
        <w:sz w:val="18"/>
        <w:szCs w:val="18"/>
      </w:rPr>
      <w:t>Release 16</w:t>
    </w:r>
    <w:r>
      <w:rPr>
        <w:rFonts w:ascii="Arial" w:hAnsi="Arial" w:cs="Arial"/>
        <w:b/>
        <w:sz w:val="18"/>
        <w:szCs w:val="18"/>
      </w:rPr>
      <w:fldChar w:fldCharType="end"/>
    </w:r>
  </w:p>
  <w:p w14:paraId="75EA4DE4" w14:textId="77777777" w:rsidR="001E4A51" w:rsidRDefault="001E4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19EAB6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B52531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9D40050"/>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026B7138"/>
    <w:multiLevelType w:val="hybridMultilevel"/>
    <w:tmpl w:val="0FD01858"/>
    <w:lvl w:ilvl="0" w:tplc="39F84B38">
      <w:start w:val="6"/>
      <w:numFmt w:val="bullet"/>
      <w:lvlText w:val="-"/>
      <w:lvlJc w:val="left"/>
      <w:pPr>
        <w:tabs>
          <w:tab w:val="num" w:pos="644"/>
        </w:tabs>
        <w:ind w:left="644" w:hanging="360"/>
      </w:pPr>
      <w:rPr>
        <w:rFonts w:ascii="Times New Roman" w:eastAsia="SimSun" w:hAnsi="Times New Roman" w:cs="Times New Roman" w:hint="default"/>
      </w:rPr>
    </w:lvl>
    <w:lvl w:ilvl="1" w:tplc="04090003" w:tentative="1">
      <w:start w:val="1"/>
      <w:numFmt w:val="bullet"/>
      <w:lvlText w:val=""/>
      <w:lvlJc w:val="left"/>
      <w:pPr>
        <w:tabs>
          <w:tab w:val="num" w:pos="1124"/>
        </w:tabs>
        <w:ind w:left="1124" w:hanging="420"/>
      </w:pPr>
      <w:rPr>
        <w:rFonts w:ascii="Wingdings" w:hAnsi="Wingdings" w:hint="default"/>
      </w:rPr>
    </w:lvl>
    <w:lvl w:ilvl="2" w:tplc="04090005" w:tentative="1">
      <w:start w:val="1"/>
      <w:numFmt w:val="bullet"/>
      <w:lvlText w:val=""/>
      <w:lvlJc w:val="left"/>
      <w:pPr>
        <w:tabs>
          <w:tab w:val="num" w:pos="1544"/>
        </w:tabs>
        <w:ind w:left="1544" w:hanging="420"/>
      </w:pPr>
      <w:rPr>
        <w:rFonts w:ascii="Wingdings" w:hAnsi="Wingdings" w:hint="default"/>
      </w:rPr>
    </w:lvl>
    <w:lvl w:ilvl="3" w:tplc="04090001" w:tentative="1">
      <w:start w:val="1"/>
      <w:numFmt w:val="bullet"/>
      <w:lvlText w:val=""/>
      <w:lvlJc w:val="left"/>
      <w:pPr>
        <w:tabs>
          <w:tab w:val="num" w:pos="1964"/>
        </w:tabs>
        <w:ind w:left="1964" w:hanging="420"/>
      </w:pPr>
      <w:rPr>
        <w:rFonts w:ascii="Wingdings" w:hAnsi="Wingdings" w:hint="default"/>
      </w:rPr>
    </w:lvl>
    <w:lvl w:ilvl="4" w:tplc="04090003" w:tentative="1">
      <w:start w:val="1"/>
      <w:numFmt w:val="bullet"/>
      <w:lvlText w:val=""/>
      <w:lvlJc w:val="left"/>
      <w:pPr>
        <w:tabs>
          <w:tab w:val="num" w:pos="2384"/>
        </w:tabs>
        <w:ind w:left="2384" w:hanging="420"/>
      </w:pPr>
      <w:rPr>
        <w:rFonts w:ascii="Wingdings" w:hAnsi="Wingdings" w:hint="default"/>
      </w:rPr>
    </w:lvl>
    <w:lvl w:ilvl="5" w:tplc="04090005" w:tentative="1">
      <w:start w:val="1"/>
      <w:numFmt w:val="bullet"/>
      <w:lvlText w:val=""/>
      <w:lvlJc w:val="left"/>
      <w:pPr>
        <w:tabs>
          <w:tab w:val="num" w:pos="2804"/>
        </w:tabs>
        <w:ind w:left="2804" w:hanging="420"/>
      </w:pPr>
      <w:rPr>
        <w:rFonts w:ascii="Wingdings" w:hAnsi="Wingdings" w:hint="default"/>
      </w:rPr>
    </w:lvl>
    <w:lvl w:ilvl="6" w:tplc="04090001" w:tentative="1">
      <w:start w:val="1"/>
      <w:numFmt w:val="bullet"/>
      <w:lvlText w:val=""/>
      <w:lvlJc w:val="left"/>
      <w:pPr>
        <w:tabs>
          <w:tab w:val="num" w:pos="3224"/>
        </w:tabs>
        <w:ind w:left="3224" w:hanging="420"/>
      </w:pPr>
      <w:rPr>
        <w:rFonts w:ascii="Wingdings" w:hAnsi="Wingdings" w:hint="default"/>
      </w:rPr>
    </w:lvl>
    <w:lvl w:ilvl="7" w:tplc="04090003" w:tentative="1">
      <w:start w:val="1"/>
      <w:numFmt w:val="bullet"/>
      <w:lvlText w:val=""/>
      <w:lvlJc w:val="left"/>
      <w:pPr>
        <w:tabs>
          <w:tab w:val="num" w:pos="3644"/>
        </w:tabs>
        <w:ind w:left="3644" w:hanging="420"/>
      </w:pPr>
      <w:rPr>
        <w:rFonts w:ascii="Wingdings" w:hAnsi="Wingdings" w:hint="default"/>
      </w:rPr>
    </w:lvl>
    <w:lvl w:ilvl="8" w:tplc="04090005" w:tentative="1">
      <w:start w:val="1"/>
      <w:numFmt w:val="bullet"/>
      <w:lvlText w:val=""/>
      <w:lvlJc w:val="left"/>
      <w:pPr>
        <w:tabs>
          <w:tab w:val="num" w:pos="4064"/>
        </w:tabs>
        <w:ind w:left="4064" w:hanging="420"/>
      </w:pPr>
      <w:rPr>
        <w:rFonts w:ascii="Wingdings" w:hAnsi="Wingdings" w:hint="default"/>
      </w:rPr>
    </w:lvl>
  </w:abstractNum>
  <w:abstractNum w:abstractNumId="6" w15:restartNumberingAfterBreak="0">
    <w:nsid w:val="06D36CCD"/>
    <w:multiLevelType w:val="hybridMultilevel"/>
    <w:tmpl w:val="76784E9E"/>
    <w:lvl w:ilvl="0" w:tplc="A6709014">
      <w:start w:val="1"/>
      <w:numFmt w:val="bullet"/>
      <w:lvlText w:val="-"/>
      <w:lvlJc w:val="left"/>
      <w:pPr>
        <w:tabs>
          <w:tab w:val="num" w:pos="765"/>
        </w:tabs>
        <w:ind w:left="765" w:hanging="360"/>
      </w:pPr>
      <w:rPr>
        <w:rFonts w:ascii="FuturaA Bk BT" w:hAnsi="FuturaA Bk BT" w:hint="default"/>
      </w:rPr>
    </w:lvl>
    <w:lvl w:ilvl="1" w:tplc="040C0003">
      <w:start w:val="1"/>
      <w:numFmt w:val="bullet"/>
      <w:lvlText w:val="o"/>
      <w:lvlJc w:val="left"/>
      <w:pPr>
        <w:tabs>
          <w:tab w:val="num" w:pos="1485"/>
        </w:tabs>
        <w:ind w:left="1485" w:hanging="360"/>
      </w:pPr>
      <w:rPr>
        <w:rFonts w:ascii="Courier New" w:hAnsi="Courier New" w:cs="Courier New" w:hint="default"/>
      </w:rPr>
    </w:lvl>
    <w:lvl w:ilvl="2" w:tplc="040C0005" w:tentative="1">
      <w:start w:val="1"/>
      <w:numFmt w:val="bullet"/>
      <w:lvlText w:val=""/>
      <w:lvlJc w:val="left"/>
      <w:pPr>
        <w:tabs>
          <w:tab w:val="num" w:pos="2205"/>
        </w:tabs>
        <w:ind w:left="2205" w:hanging="360"/>
      </w:pPr>
      <w:rPr>
        <w:rFonts w:ascii="Wingdings" w:hAnsi="Wingdings" w:hint="default"/>
      </w:rPr>
    </w:lvl>
    <w:lvl w:ilvl="3" w:tplc="040C0001" w:tentative="1">
      <w:start w:val="1"/>
      <w:numFmt w:val="bullet"/>
      <w:lvlText w:val=""/>
      <w:lvlJc w:val="left"/>
      <w:pPr>
        <w:tabs>
          <w:tab w:val="num" w:pos="2925"/>
        </w:tabs>
        <w:ind w:left="2925" w:hanging="360"/>
      </w:pPr>
      <w:rPr>
        <w:rFonts w:ascii="Symbol" w:hAnsi="Symbol" w:hint="default"/>
      </w:rPr>
    </w:lvl>
    <w:lvl w:ilvl="4" w:tplc="040C0003" w:tentative="1">
      <w:start w:val="1"/>
      <w:numFmt w:val="bullet"/>
      <w:lvlText w:val="o"/>
      <w:lvlJc w:val="left"/>
      <w:pPr>
        <w:tabs>
          <w:tab w:val="num" w:pos="3645"/>
        </w:tabs>
        <w:ind w:left="3645" w:hanging="360"/>
      </w:pPr>
      <w:rPr>
        <w:rFonts w:ascii="Courier New" w:hAnsi="Courier New" w:cs="Courier New" w:hint="default"/>
      </w:rPr>
    </w:lvl>
    <w:lvl w:ilvl="5" w:tplc="040C0005" w:tentative="1">
      <w:start w:val="1"/>
      <w:numFmt w:val="bullet"/>
      <w:lvlText w:val=""/>
      <w:lvlJc w:val="left"/>
      <w:pPr>
        <w:tabs>
          <w:tab w:val="num" w:pos="4365"/>
        </w:tabs>
        <w:ind w:left="4365" w:hanging="360"/>
      </w:pPr>
      <w:rPr>
        <w:rFonts w:ascii="Wingdings" w:hAnsi="Wingdings" w:hint="default"/>
      </w:rPr>
    </w:lvl>
    <w:lvl w:ilvl="6" w:tplc="040C0001" w:tentative="1">
      <w:start w:val="1"/>
      <w:numFmt w:val="bullet"/>
      <w:lvlText w:val=""/>
      <w:lvlJc w:val="left"/>
      <w:pPr>
        <w:tabs>
          <w:tab w:val="num" w:pos="5085"/>
        </w:tabs>
        <w:ind w:left="5085" w:hanging="360"/>
      </w:pPr>
      <w:rPr>
        <w:rFonts w:ascii="Symbol" w:hAnsi="Symbol" w:hint="default"/>
      </w:rPr>
    </w:lvl>
    <w:lvl w:ilvl="7" w:tplc="040C0003" w:tentative="1">
      <w:start w:val="1"/>
      <w:numFmt w:val="bullet"/>
      <w:lvlText w:val="o"/>
      <w:lvlJc w:val="left"/>
      <w:pPr>
        <w:tabs>
          <w:tab w:val="num" w:pos="5805"/>
        </w:tabs>
        <w:ind w:left="5805" w:hanging="360"/>
      </w:pPr>
      <w:rPr>
        <w:rFonts w:ascii="Courier New" w:hAnsi="Courier New" w:cs="Courier New" w:hint="default"/>
      </w:rPr>
    </w:lvl>
    <w:lvl w:ilvl="8" w:tplc="040C0005" w:tentative="1">
      <w:start w:val="1"/>
      <w:numFmt w:val="bullet"/>
      <w:lvlText w:val=""/>
      <w:lvlJc w:val="left"/>
      <w:pPr>
        <w:tabs>
          <w:tab w:val="num" w:pos="6525"/>
        </w:tabs>
        <w:ind w:left="6525" w:hanging="360"/>
      </w:pPr>
      <w:rPr>
        <w:rFonts w:ascii="Wingdings" w:hAnsi="Wingdings" w:hint="default"/>
      </w:rPr>
    </w:lvl>
  </w:abstractNum>
  <w:abstractNum w:abstractNumId="7" w15:restartNumberingAfterBreak="0">
    <w:nsid w:val="0E8E03FA"/>
    <w:multiLevelType w:val="hybridMultilevel"/>
    <w:tmpl w:val="BCA4647A"/>
    <w:lvl w:ilvl="0" w:tplc="54FA9586">
      <w:start w:val="1"/>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6C228C"/>
    <w:multiLevelType w:val="hybridMultilevel"/>
    <w:tmpl w:val="CA6878A4"/>
    <w:lvl w:ilvl="0" w:tplc="C9846DD8">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9" w15:restartNumberingAfterBreak="0">
    <w:nsid w:val="11035C70"/>
    <w:multiLevelType w:val="hybridMultilevel"/>
    <w:tmpl w:val="D3029D28"/>
    <w:lvl w:ilvl="0" w:tplc="B28E6F30">
      <w:start w:val="5"/>
      <w:numFmt w:val="bullet"/>
      <w:lvlText w:val="-"/>
      <w:lvlJc w:val="left"/>
      <w:pPr>
        <w:tabs>
          <w:tab w:val="num" w:pos="720"/>
        </w:tabs>
        <w:ind w:left="720" w:hanging="360"/>
      </w:pPr>
      <w:rPr>
        <w:rFonts w:ascii="Times New Roman" w:eastAsia="SimSu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87E4227"/>
    <w:multiLevelType w:val="hybridMultilevel"/>
    <w:tmpl w:val="07CC8CC8"/>
    <w:lvl w:ilvl="0" w:tplc="737CD438">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1" w15:restartNumberingAfterBreak="0">
    <w:nsid w:val="1C4B201A"/>
    <w:multiLevelType w:val="singleLevel"/>
    <w:tmpl w:val="A4CA8830"/>
    <w:lvl w:ilvl="0">
      <w:start w:val="1"/>
      <w:numFmt w:val="lowerLetter"/>
      <w:lvlText w:val="%1)"/>
      <w:legacy w:legacy="1" w:legacySpace="0" w:legacyIndent="283"/>
      <w:lvlJc w:val="left"/>
      <w:pPr>
        <w:ind w:left="567" w:hanging="283"/>
      </w:pPr>
    </w:lvl>
  </w:abstractNum>
  <w:abstractNum w:abstractNumId="12" w15:restartNumberingAfterBreak="0">
    <w:nsid w:val="1D8C3391"/>
    <w:multiLevelType w:val="multilevel"/>
    <w:tmpl w:val="F8FEEDD8"/>
    <w:lvl w:ilvl="0">
      <w:start w:val="6"/>
      <w:numFmt w:val="decimal"/>
      <w:lvlText w:val="%1"/>
      <w:lvlJc w:val="left"/>
      <w:pPr>
        <w:tabs>
          <w:tab w:val="num" w:pos="855"/>
        </w:tabs>
        <w:ind w:left="855" w:hanging="855"/>
      </w:pPr>
      <w:rPr>
        <w:rFonts w:hint="default"/>
      </w:rPr>
    </w:lvl>
    <w:lvl w:ilvl="1">
      <w:start w:val="3"/>
      <w:numFmt w:val="decimal"/>
      <w:lvlText w:val="%1.%2"/>
      <w:lvlJc w:val="left"/>
      <w:pPr>
        <w:tabs>
          <w:tab w:val="num" w:pos="855"/>
        </w:tabs>
        <w:ind w:left="855" w:hanging="855"/>
      </w:pPr>
      <w:rPr>
        <w:rFonts w:hint="default"/>
      </w:rPr>
    </w:lvl>
    <w:lvl w:ilvl="2">
      <w:start w:val="4"/>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1DFF72B5"/>
    <w:multiLevelType w:val="multilevel"/>
    <w:tmpl w:val="D59AF36A"/>
    <w:lvl w:ilvl="0">
      <w:start w:val="7"/>
      <w:numFmt w:val="decimal"/>
      <w:lvlText w:val="%1"/>
      <w:lvlJc w:val="left"/>
      <w:pPr>
        <w:tabs>
          <w:tab w:val="num" w:pos="1140"/>
        </w:tabs>
        <w:ind w:left="1140" w:hanging="1140"/>
      </w:pPr>
      <w:rPr>
        <w:rFonts w:hint="default"/>
      </w:rPr>
    </w:lvl>
    <w:lvl w:ilvl="1">
      <w:start w:val="3"/>
      <w:numFmt w:val="decimal"/>
      <w:lvlText w:val="%1.%2"/>
      <w:lvlJc w:val="left"/>
      <w:pPr>
        <w:tabs>
          <w:tab w:val="num" w:pos="1140"/>
        </w:tabs>
        <w:ind w:left="1140" w:hanging="1140"/>
      </w:pPr>
      <w:rPr>
        <w:rFonts w:hint="default"/>
      </w:rPr>
    </w:lvl>
    <w:lvl w:ilvl="2">
      <w:start w:val="10"/>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425B6C7D"/>
    <w:multiLevelType w:val="singleLevel"/>
    <w:tmpl w:val="A4CA8830"/>
    <w:lvl w:ilvl="0">
      <w:start w:val="1"/>
      <w:numFmt w:val="lowerLetter"/>
      <w:lvlText w:val="%1)"/>
      <w:legacy w:legacy="1" w:legacySpace="0" w:legacyIndent="283"/>
      <w:lvlJc w:val="left"/>
      <w:pPr>
        <w:ind w:left="567" w:hanging="283"/>
      </w:pPr>
    </w:lvl>
  </w:abstractNum>
  <w:abstractNum w:abstractNumId="15" w15:restartNumberingAfterBreak="0">
    <w:nsid w:val="47FE2912"/>
    <w:multiLevelType w:val="hybridMultilevel"/>
    <w:tmpl w:val="5FACB9E4"/>
    <w:lvl w:ilvl="0" w:tplc="2F5643B2">
      <w:start w:val="7"/>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48202B00"/>
    <w:multiLevelType w:val="singleLevel"/>
    <w:tmpl w:val="A4CA8830"/>
    <w:lvl w:ilvl="0">
      <w:start w:val="1"/>
      <w:numFmt w:val="lowerLetter"/>
      <w:lvlText w:val="%1)"/>
      <w:legacy w:legacy="1" w:legacySpace="0" w:legacyIndent="283"/>
      <w:lvlJc w:val="left"/>
      <w:pPr>
        <w:ind w:left="567" w:hanging="283"/>
      </w:pPr>
    </w:lvl>
  </w:abstractNum>
  <w:abstractNum w:abstractNumId="17" w15:restartNumberingAfterBreak="0">
    <w:nsid w:val="49CF4CF6"/>
    <w:multiLevelType w:val="hybridMultilevel"/>
    <w:tmpl w:val="9C0622C6"/>
    <w:lvl w:ilvl="0" w:tplc="DBDC441E">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8" w15:restartNumberingAfterBreak="0">
    <w:nsid w:val="4F5F35CB"/>
    <w:multiLevelType w:val="singleLevel"/>
    <w:tmpl w:val="A4CA8830"/>
    <w:lvl w:ilvl="0">
      <w:start w:val="1"/>
      <w:numFmt w:val="lowerLetter"/>
      <w:lvlText w:val="%1)"/>
      <w:legacy w:legacy="1" w:legacySpace="0" w:legacyIndent="283"/>
      <w:lvlJc w:val="left"/>
      <w:pPr>
        <w:ind w:left="567" w:hanging="283"/>
      </w:pPr>
    </w:lvl>
  </w:abstractNum>
  <w:abstractNum w:abstractNumId="19" w15:restartNumberingAfterBreak="0">
    <w:nsid w:val="51D1018B"/>
    <w:multiLevelType w:val="singleLevel"/>
    <w:tmpl w:val="A4CA8830"/>
    <w:lvl w:ilvl="0">
      <w:start w:val="1"/>
      <w:numFmt w:val="lowerLetter"/>
      <w:lvlText w:val="%1)"/>
      <w:legacy w:legacy="1" w:legacySpace="0" w:legacyIndent="283"/>
      <w:lvlJc w:val="left"/>
      <w:pPr>
        <w:ind w:left="567" w:hanging="283"/>
      </w:pPr>
    </w:lvl>
  </w:abstractNum>
  <w:abstractNum w:abstractNumId="20" w15:restartNumberingAfterBreak="0">
    <w:nsid w:val="58F16B28"/>
    <w:multiLevelType w:val="hybridMultilevel"/>
    <w:tmpl w:val="3ADC8AF4"/>
    <w:lvl w:ilvl="0" w:tplc="FEDC0B68">
      <w:start w:val="5"/>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09548A"/>
    <w:multiLevelType w:val="hybridMultilevel"/>
    <w:tmpl w:val="FE964CD4"/>
    <w:lvl w:ilvl="0" w:tplc="59661520">
      <w:start w:val="3"/>
      <w:numFmt w:val="bullet"/>
      <w:lvlText w:val="-"/>
      <w:lvlJc w:val="left"/>
      <w:pPr>
        <w:ind w:left="460" w:hanging="360"/>
      </w:pPr>
      <w:rPr>
        <w:rFonts w:ascii="Arial" w:eastAsia="SimSu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5506C17"/>
    <w:multiLevelType w:val="singleLevel"/>
    <w:tmpl w:val="A4CA8830"/>
    <w:lvl w:ilvl="0">
      <w:start w:val="1"/>
      <w:numFmt w:val="lowerLetter"/>
      <w:lvlText w:val="%1)"/>
      <w:legacy w:legacy="1" w:legacySpace="0" w:legacyIndent="283"/>
      <w:lvlJc w:val="left"/>
      <w:pPr>
        <w:ind w:left="567" w:hanging="283"/>
      </w:pPr>
    </w:lvl>
  </w:abstractNum>
  <w:abstractNum w:abstractNumId="2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FCD5AA0"/>
    <w:multiLevelType w:val="singleLevel"/>
    <w:tmpl w:val="FD7C1924"/>
    <w:lvl w:ilvl="0">
      <w:start w:val="1"/>
      <w:numFmt w:val="decimal"/>
      <w:lvlText w:val="%1)"/>
      <w:legacy w:legacy="1" w:legacySpace="0" w:legacyIndent="283"/>
      <w:lvlJc w:val="left"/>
      <w:pPr>
        <w:ind w:left="850" w:hanging="283"/>
      </w:pPr>
    </w:lvl>
  </w:abstractNum>
  <w:abstractNum w:abstractNumId="25" w15:restartNumberingAfterBreak="0">
    <w:nsid w:val="77107E5C"/>
    <w:multiLevelType w:val="singleLevel"/>
    <w:tmpl w:val="A4CA8830"/>
    <w:lvl w:ilvl="0">
      <w:start w:val="1"/>
      <w:numFmt w:val="lowerLetter"/>
      <w:lvlText w:val="%1)"/>
      <w:legacy w:legacy="1" w:legacySpace="0" w:legacyIndent="283"/>
      <w:lvlJc w:val="left"/>
      <w:pPr>
        <w:ind w:left="567" w:hanging="283"/>
      </w:pPr>
    </w:lvl>
  </w:abstractNum>
  <w:abstractNum w:abstractNumId="26" w15:restartNumberingAfterBreak="0">
    <w:nsid w:val="7C87244E"/>
    <w:multiLevelType w:val="hybridMultilevel"/>
    <w:tmpl w:val="997CB55E"/>
    <w:lvl w:ilvl="0" w:tplc="79F67568">
      <w:start w:val="7"/>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27" w15:restartNumberingAfterBreak="0">
    <w:nsid w:val="7D9F16BA"/>
    <w:multiLevelType w:val="hybridMultilevel"/>
    <w:tmpl w:val="9FC84F7E"/>
    <w:lvl w:ilvl="0" w:tplc="E41213F0">
      <w:start w:val="5"/>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4"/>
  </w:num>
  <w:num w:numId="4">
    <w:abstractNumId w:val="23"/>
  </w:num>
  <w:num w:numId="5">
    <w:abstractNumId w:val="12"/>
  </w:num>
  <w:num w:numId="6">
    <w:abstractNumId w:val="27"/>
  </w:num>
  <w:num w:numId="7">
    <w:abstractNumId w:val="5"/>
  </w:num>
  <w:num w:numId="8">
    <w:abstractNumId w:val="7"/>
  </w:num>
  <w:num w:numId="9">
    <w:abstractNumId w:val="9"/>
  </w:num>
  <w:num w:numId="10">
    <w:abstractNumId w:val="17"/>
  </w:num>
  <w:num w:numId="11">
    <w:abstractNumId w:val="24"/>
  </w:num>
  <w:num w:numId="12">
    <w:abstractNumId w:val="26"/>
  </w:num>
  <w:num w:numId="13">
    <w:abstractNumId w:val="8"/>
  </w:num>
  <w:num w:numId="14">
    <w:abstractNumId w:val="6"/>
  </w:num>
  <w:num w:numId="15">
    <w:abstractNumId w:val="10"/>
  </w:num>
  <w:num w:numId="16">
    <w:abstractNumId w:val="13"/>
  </w:num>
  <w:num w:numId="17">
    <w:abstractNumId w:val="20"/>
  </w:num>
  <w:num w:numId="18">
    <w:abstractNumId w:val="21"/>
  </w:num>
  <w:num w:numId="19">
    <w:abstractNumId w:val="25"/>
  </w:num>
  <w:num w:numId="20">
    <w:abstractNumId w:val="18"/>
  </w:num>
  <w:num w:numId="21">
    <w:abstractNumId w:val="15"/>
  </w:num>
  <w:num w:numId="22">
    <w:abstractNumId w:val="19"/>
  </w:num>
  <w:num w:numId="23">
    <w:abstractNumId w:val="14"/>
  </w:num>
  <w:num w:numId="24">
    <w:abstractNumId w:val="16"/>
  </w:num>
  <w:num w:numId="25">
    <w:abstractNumId w:val="11"/>
  </w:num>
  <w:num w:numId="26">
    <w:abstractNumId w:val="22"/>
  </w:num>
  <w:num w:numId="27">
    <w:abstractNumId w:val="2"/>
  </w:num>
  <w:num w:numId="28">
    <w:abstractNumId w:val="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721FD"/>
    <w:rsid w:val="00080512"/>
    <w:rsid w:val="000C47C3"/>
    <w:rsid w:val="000D58AB"/>
    <w:rsid w:val="00133525"/>
    <w:rsid w:val="001937C8"/>
    <w:rsid w:val="001A0783"/>
    <w:rsid w:val="001A4C42"/>
    <w:rsid w:val="001A7420"/>
    <w:rsid w:val="001B6637"/>
    <w:rsid w:val="001C21C3"/>
    <w:rsid w:val="001D02C2"/>
    <w:rsid w:val="001E4A51"/>
    <w:rsid w:val="001F0C1D"/>
    <w:rsid w:val="001F1132"/>
    <w:rsid w:val="001F168B"/>
    <w:rsid w:val="002347A2"/>
    <w:rsid w:val="002675F0"/>
    <w:rsid w:val="002B6321"/>
    <w:rsid w:val="002B6339"/>
    <w:rsid w:val="002E00EE"/>
    <w:rsid w:val="002E42EB"/>
    <w:rsid w:val="003172DC"/>
    <w:rsid w:val="0035462D"/>
    <w:rsid w:val="003765B8"/>
    <w:rsid w:val="003C3971"/>
    <w:rsid w:val="003E5F73"/>
    <w:rsid w:val="00423334"/>
    <w:rsid w:val="004345EC"/>
    <w:rsid w:val="0045492B"/>
    <w:rsid w:val="00465515"/>
    <w:rsid w:val="004B7EF3"/>
    <w:rsid w:val="004D3578"/>
    <w:rsid w:val="004E213A"/>
    <w:rsid w:val="004F0988"/>
    <w:rsid w:val="004F3340"/>
    <w:rsid w:val="0053388B"/>
    <w:rsid w:val="00535773"/>
    <w:rsid w:val="00543E6C"/>
    <w:rsid w:val="00557A06"/>
    <w:rsid w:val="00565087"/>
    <w:rsid w:val="00597B11"/>
    <w:rsid w:val="005D2E01"/>
    <w:rsid w:val="005D7526"/>
    <w:rsid w:val="005E4BB2"/>
    <w:rsid w:val="00602AEA"/>
    <w:rsid w:val="00614FDF"/>
    <w:rsid w:val="0063543D"/>
    <w:rsid w:val="00647114"/>
    <w:rsid w:val="006A323F"/>
    <w:rsid w:val="006B30D0"/>
    <w:rsid w:val="006C3D95"/>
    <w:rsid w:val="006E5C86"/>
    <w:rsid w:val="00701116"/>
    <w:rsid w:val="00713C44"/>
    <w:rsid w:val="00734A5B"/>
    <w:rsid w:val="0074026F"/>
    <w:rsid w:val="007429F6"/>
    <w:rsid w:val="00744E76"/>
    <w:rsid w:val="00774DA4"/>
    <w:rsid w:val="00781F0F"/>
    <w:rsid w:val="007B600E"/>
    <w:rsid w:val="007F0F4A"/>
    <w:rsid w:val="007F2224"/>
    <w:rsid w:val="008028A4"/>
    <w:rsid w:val="00830747"/>
    <w:rsid w:val="008768CA"/>
    <w:rsid w:val="008C384C"/>
    <w:rsid w:val="0090271F"/>
    <w:rsid w:val="00902E23"/>
    <w:rsid w:val="009114D7"/>
    <w:rsid w:val="0091348E"/>
    <w:rsid w:val="00917CCB"/>
    <w:rsid w:val="00942EC2"/>
    <w:rsid w:val="009A40DE"/>
    <w:rsid w:val="009D4C7F"/>
    <w:rsid w:val="009F37B7"/>
    <w:rsid w:val="00A10F02"/>
    <w:rsid w:val="00A164B4"/>
    <w:rsid w:val="00A26956"/>
    <w:rsid w:val="00A27486"/>
    <w:rsid w:val="00A53724"/>
    <w:rsid w:val="00A56066"/>
    <w:rsid w:val="00A73129"/>
    <w:rsid w:val="00A82346"/>
    <w:rsid w:val="00A92BA1"/>
    <w:rsid w:val="00AB1374"/>
    <w:rsid w:val="00AC6BC6"/>
    <w:rsid w:val="00AE65E2"/>
    <w:rsid w:val="00B15449"/>
    <w:rsid w:val="00B23058"/>
    <w:rsid w:val="00B93086"/>
    <w:rsid w:val="00BA19ED"/>
    <w:rsid w:val="00BA4B8D"/>
    <w:rsid w:val="00BC0F7D"/>
    <w:rsid w:val="00BD7D31"/>
    <w:rsid w:val="00BE3255"/>
    <w:rsid w:val="00BF128E"/>
    <w:rsid w:val="00C074DD"/>
    <w:rsid w:val="00C1496A"/>
    <w:rsid w:val="00C31AA7"/>
    <w:rsid w:val="00C33079"/>
    <w:rsid w:val="00C45231"/>
    <w:rsid w:val="00C72833"/>
    <w:rsid w:val="00C80F1D"/>
    <w:rsid w:val="00C93F40"/>
    <w:rsid w:val="00CA3D0C"/>
    <w:rsid w:val="00D57972"/>
    <w:rsid w:val="00D675A9"/>
    <w:rsid w:val="00D738D6"/>
    <w:rsid w:val="00D755EB"/>
    <w:rsid w:val="00D76048"/>
    <w:rsid w:val="00D85B55"/>
    <w:rsid w:val="00D87E00"/>
    <w:rsid w:val="00D9134D"/>
    <w:rsid w:val="00DA7A03"/>
    <w:rsid w:val="00DB1818"/>
    <w:rsid w:val="00DC309B"/>
    <w:rsid w:val="00DC4DA2"/>
    <w:rsid w:val="00DD4C17"/>
    <w:rsid w:val="00DD74A5"/>
    <w:rsid w:val="00DE60A6"/>
    <w:rsid w:val="00DF2B1F"/>
    <w:rsid w:val="00DF62CD"/>
    <w:rsid w:val="00DF7706"/>
    <w:rsid w:val="00E16509"/>
    <w:rsid w:val="00E44582"/>
    <w:rsid w:val="00E77645"/>
    <w:rsid w:val="00EA15B0"/>
    <w:rsid w:val="00EA5EA7"/>
    <w:rsid w:val="00EC4A25"/>
    <w:rsid w:val="00F025A2"/>
    <w:rsid w:val="00F04712"/>
    <w:rsid w:val="00F13360"/>
    <w:rsid w:val="00F22EC7"/>
    <w:rsid w:val="00F325C8"/>
    <w:rsid w:val="00F653B8"/>
    <w:rsid w:val="00F9008D"/>
    <w:rsid w:val="00F93852"/>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hsdate"/>
  <w:smartTagType w:namespaceuri="urn:schemas-microsoft-com:office:smarttags" w:name="place"/>
  <w:smartTagType w:namespaceuri="urn:schemas-microsoft-com:office:smarttags" w:name="chmetcnv"/>
  <w:shapeDefaults>
    <o:shapedefaults v:ext="edit" spidmax="1026"/>
    <o:shapelayout v:ext="edit">
      <o:idmap v:ext="edit" data="1"/>
    </o:shapelayout>
  </w:shapeDefaults>
  <w:decimalSymbol w:val=","/>
  <w:listSeparator w:val=";"/>
  <w14:docId w14:val="45F2539D"/>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aliases w:val="H3,Underrubrik2,H3-Heading 3,3,l3.3,h3,l3,list 3,list3,subhead,Heading3,1.,Heading No. L3,E3,Heading Three,h 3,3rd level,heading 3,RFQ2,Titolo Sotto/Sottosezione,no break,h31,OdsKap3,OdsKap3Überschrift,CT,3 bullet,b,Second,SECOND,3 Ggbullet,L3"/>
    <w:basedOn w:val="Heading2"/>
    <w:next w:val="Normal"/>
    <w:link w:val="Heading3Char"/>
    <w:qFormat/>
    <w:pPr>
      <w:spacing w:before="120"/>
      <w:outlineLvl w:val="2"/>
    </w:pPr>
    <w:rPr>
      <w:sz w:val="28"/>
    </w:rPr>
  </w:style>
  <w:style w:type="paragraph" w:styleId="Heading4">
    <w:name w:val="heading 4"/>
    <w:aliases w:val="h4,H4,4,H4-Heading 4,a.,Heading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link w:val="Heading1"/>
    <w:rsid w:val="009D4C7F"/>
    <w:rPr>
      <w:rFonts w:ascii="Arial" w:hAnsi="Arial"/>
      <w:sz w:val="36"/>
      <w:lang w:eastAsia="en-US"/>
    </w:rPr>
  </w:style>
  <w:style w:type="character" w:customStyle="1" w:styleId="Heading2Char">
    <w:name w:val="Heading 2 Char"/>
    <w:link w:val="Heading2"/>
    <w:rsid w:val="009D4C7F"/>
    <w:rPr>
      <w:rFonts w:ascii="Arial" w:hAnsi="Arial"/>
      <w:sz w:val="32"/>
      <w:lang w:eastAsia="en-US"/>
    </w:rPr>
  </w:style>
  <w:style w:type="character" w:customStyle="1" w:styleId="Heading3Char">
    <w:name w:val="Heading 3 Char"/>
    <w:aliases w:val="H3 Char7,Underrubrik2 Char7,H3-Heading 3 Char7,3 Char7,l3.3 Char7,h3 Char7,l3 Char7,list 3 Char7,list3 Char7,subhead Char7,Heading3 Char7,1. Char7,Heading No. L3 Char7,E3 Char7,Heading Three Char7,h 3 Char7,3rd level Char7,heading 3 Char3"/>
    <w:link w:val="Heading3"/>
    <w:rsid w:val="009D4C7F"/>
    <w:rPr>
      <w:rFonts w:ascii="Arial" w:hAnsi="Arial"/>
      <w:sz w:val="28"/>
      <w:lang w:eastAsia="en-US"/>
    </w:rPr>
  </w:style>
  <w:style w:type="character" w:customStyle="1" w:styleId="Heading4Char">
    <w:name w:val="Heading 4 Char"/>
    <w:aliases w:val="h4 Char,H4 Char,4 Char,H4-Heading 4 Char,a. Char,Heading4 Char"/>
    <w:link w:val="Heading4"/>
    <w:rsid w:val="009D4C7F"/>
    <w:rPr>
      <w:rFonts w:ascii="Arial" w:hAnsi="Arial"/>
      <w:sz w:val="24"/>
      <w:lang w:eastAsia="en-US"/>
    </w:rPr>
  </w:style>
  <w:style w:type="character" w:customStyle="1" w:styleId="Heading5Char">
    <w:name w:val="Heading 5 Char"/>
    <w:link w:val="Heading5"/>
    <w:rsid w:val="009D4C7F"/>
    <w:rPr>
      <w:rFonts w:ascii="Arial" w:hAnsi="Arial"/>
      <w:sz w:val="22"/>
      <w:lang w:eastAsia="en-US"/>
    </w:rPr>
  </w:style>
  <w:style w:type="character" w:customStyle="1" w:styleId="Heading6Char">
    <w:name w:val="Heading 6 Char"/>
    <w:link w:val="Heading6"/>
    <w:rsid w:val="009D4C7F"/>
    <w:rPr>
      <w:rFonts w:ascii="Arial" w:hAnsi="Arial"/>
      <w:lang w:eastAsia="en-US"/>
    </w:rPr>
  </w:style>
  <w:style w:type="character" w:customStyle="1" w:styleId="Heading7Char">
    <w:name w:val="Heading 7 Char"/>
    <w:link w:val="Heading7"/>
    <w:rsid w:val="009D4C7F"/>
    <w:rPr>
      <w:rFonts w:ascii="Arial" w:hAnsi="Arial"/>
      <w:lang w:eastAsia="en-US"/>
    </w:rPr>
  </w:style>
  <w:style w:type="character" w:customStyle="1" w:styleId="Heading8Char">
    <w:name w:val="Heading 8 Char"/>
    <w:link w:val="Heading8"/>
    <w:rsid w:val="009D4C7F"/>
    <w:rPr>
      <w:rFonts w:ascii="Arial" w:hAnsi="Arial"/>
      <w:sz w:val="36"/>
      <w:lang w:eastAsia="en-US"/>
    </w:rPr>
  </w:style>
  <w:style w:type="character" w:customStyle="1" w:styleId="Heading9Char">
    <w:name w:val="Heading 9 Char"/>
    <w:link w:val="Heading9"/>
    <w:rsid w:val="009D4C7F"/>
    <w:rPr>
      <w:rFonts w:ascii="Arial" w:hAnsi="Arial"/>
      <w:sz w:val="36"/>
      <w:lang w:eastAsia="en-US"/>
    </w:rPr>
  </w:style>
  <w:style w:type="character" w:customStyle="1" w:styleId="HeaderChar">
    <w:name w:val="Header Char"/>
    <w:link w:val="Header"/>
    <w:rsid w:val="009D4C7F"/>
    <w:rPr>
      <w:rFonts w:ascii="Arial" w:hAnsi="Arial"/>
      <w:b/>
      <w:sz w:val="18"/>
      <w:lang w:eastAsia="ja-JP"/>
    </w:rPr>
  </w:style>
  <w:style w:type="character" w:customStyle="1" w:styleId="FooterChar">
    <w:name w:val="Footer Char"/>
    <w:link w:val="Footer"/>
    <w:rsid w:val="009D4C7F"/>
    <w:rPr>
      <w:rFonts w:ascii="Arial" w:hAnsi="Arial"/>
      <w:b/>
      <w:i/>
      <w:sz w:val="18"/>
      <w:lang w:eastAsia="ja-JP"/>
    </w:rPr>
  </w:style>
  <w:style w:type="character" w:customStyle="1" w:styleId="TALChar">
    <w:name w:val="TAL Char"/>
    <w:link w:val="TAL"/>
    <w:qFormat/>
    <w:rsid w:val="009D4C7F"/>
    <w:rPr>
      <w:rFonts w:ascii="Arial" w:hAnsi="Arial"/>
      <w:sz w:val="18"/>
      <w:lang w:eastAsia="en-US"/>
    </w:rPr>
  </w:style>
  <w:style w:type="character" w:customStyle="1" w:styleId="TACChar">
    <w:name w:val="TAC Char"/>
    <w:link w:val="TAC"/>
    <w:rsid w:val="009D4C7F"/>
    <w:rPr>
      <w:rFonts w:ascii="Arial" w:hAnsi="Arial"/>
      <w:sz w:val="18"/>
      <w:lang w:eastAsia="en-US"/>
    </w:rPr>
  </w:style>
  <w:style w:type="character" w:customStyle="1" w:styleId="EditorsNoteChar">
    <w:name w:val="Editor's Note Char"/>
    <w:aliases w:val="EN Char"/>
    <w:link w:val="EditorsNote"/>
    <w:rsid w:val="009D4C7F"/>
    <w:rPr>
      <w:color w:val="FF0000"/>
      <w:lang w:eastAsia="en-US"/>
    </w:rPr>
  </w:style>
  <w:style w:type="paragraph" w:styleId="Index1">
    <w:name w:val="index 1"/>
    <w:basedOn w:val="Normal"/>
    <w:rsid w:val="009D4C7F"/>
    <w:pPr>
      <w:keepLines/>
      <w:spacing w:after="0"/>
    </w:pPr>
    <w:rPr>
      <w:rFonts w:eastAsia="SimSun"/>
    </w:rPr>
  </w:style>
  <w:style w:type="paragraph" w:styleId="FootnoteText">
    <w:name w:val="footnote text"/>
    <w:basedOn w:val="Normal"/>
    <w:link w:val="FootnoteTextChar"/>
    <w:rsid w:val="009D4C7F"/>
    <w:pPr>
      <w:keepLines/>
      <w:spacing w:after="0"/>
      <w:ind w:left="454" w:hanging="454"/>
    </w:pPr>
    <w:rPr>
      <w:rFonts w:eastAsia="SimSun"/>
      <w:sz w:val="16"/>
    </w:rPr>
  </w:style>
  <w:style w:type="character" w:customStyle="1" w:styleId="FootnoteTextChar">
    <w:name w:val="Footnote Text Char"/>
    <w:link w:val="FootnoteText"/>
    <w:rsid w:val="009D4C7F"/>
    <w:rPr>
      <w:rFonts w:eastAsia="SimSun"/>
      <w:sz w:val="16"/>
      <w:lang w:eastAsia="en-US"/>
    </w:rPr>
  </w:style>
  <w:style w:type="paragraph" w:styleId="ListNumber2">
    <w:name w:val="List Number 2"/>
    <w:basedOn w:val="ListNumber"/>
    <w:rsid w:val="009D4C7F"/>
    <w:pPr>
      <w:ind w:left="851"/>
    </w:pPr>
  </w:style>
  <w:style w:type="paragraph" w:styleId="ListNumber">
    <w:name w:val="List Number"/>
    <w:basedOn w:val="List"/>
    <w:rsid w:val="009D4C7F"/>
  </w:style>
  <w:style w:type="paragraph" w:styleId="List">
    <w:name w:val="List"/>
    <w:basedOn w:val="Normal"/>
    <w:rsid w:val="009D4C7F"/>
    <w:pPr>
      <w:ind w:left="568" w:hanging="284"/>
    </w:pPr>
    <w:rPr>
      <w:rFonts w:eastAsia="SimSun"/>
    </w:rPr>
  </w:style>
  <w:style w:type="paragraph" w:styleId="ListBullet2">
    <w:name w:val="List Bullet 2"/>
    <w:basedOn w:val="ListBullet"/>
    <w:rsid w:val="009D4C7F"/>
    <w:pPr>
      <w:ind w:left="851"/>
    </w:pPr>
  </w:style>
  <w:style w:type="paragraph" w:styleId="ListBullet">
    <w:name w:val="List Bullet"/>
    <w:basedOn w:val="List"/>
    <w:rsid w:val="009D4C7F"/>
  </w:style>
  <w:style w:type="paragraph" w:styleId="ListBullet3">
    <w:name w:val="List Bullet 3"/>
    <w:basedOn w:val="ListBullet2"/>
    <w:rsid w:val="009D4C7F"/>
    <w:pPr>
      <w:ind w:left="1135"/>
    </w:pPr>
  </w:style>
  <w:style w:type="paragraph" w:styleId="List2">
    <w:name w:val="List 2"/>
    <w:basedOn w:val="List"/>
    <w:rsid w:val="009D4C7F"/>
    <w:pPr>
      <w:ind w:left="851"/>
    </w:pPr>
  </w:style>
  <w:style w:type="paragraph" w:styleId="List3">
    <w:name w:val="List 3"/>
    <w:basedOn w:val="List2"/>
    <w:rsid w:val="009D4C7F"/>
    <w:pPr>
      <w:ind w:left="1135"/>
    </w:pPr>
  </w:style>
  <w:style w:type="paragraph" w:styleId="List4">
    <w:name w:val="List 4"/>
    <w:basedOn w:val="List3"/>
    <w:rsid w:val="009D4C7F"/>
    <w:pPr>
      <w:ind w:left="1418"/>
    </w:pPr>
  </w:style>
  <w:style w:type="paragraph" w:styleId="List5">
    <w:name w:val="List 5"/>
    <w:basedOn w:val="List4"/>
    <w:rsid w:val="009D4C7F"/>
    <w:pPr>
      <w:ind w:left="1702"/>
    </w:pPr>
  </w:style>
  <w:style w:type="paragraph" w:styleId="ListBullet4">
    <w:name w:val="List Bullet 4"/>
    <w:basedOn w:val="ListBullet3"/>
    <w:rsid w:val="009D4C7F"/>
    <w:pPr>
      <w:ind w:left="1418"/>
    </w:pPr>
  </w:style>
  <w:style w:type="paragraph" w:styleId="ListBullet5">
    <w:name w:val="List Bullet 5"/>
    <w:basedOn w:val="ListBullet4"/>
    <w:rsid w:val="009D4C7F"/>
    <w:pPr>
      <w:ind w:left="1702"/>
    </w:pPr>
  </w:style>
  <w:style w:type="paragraph" w:customStyle="1" w:styleId="INDENT1">
    <w:name w:val="INDENT1"/>
    <w:basedOn w:val="Normal"/>
    <w:rsid w:val="009D4C7F"/>
    <w:pPr>
      <w:ind w:left="851"/>
    </w:pPr>
    <w:rPr>
      <w:rFonts w:eastAsia="SimSun"/>
    </w:rPr>
  </w:style>
  <w:style w:type="paragraph" w:customStyle="1" w:styleId="INDENT2">
    <w:name w:val="INDENT2"/>
    <w:basedOn w:val="Normal"/>
    <w:rsid w:val="009D4C7F"/>
    <w:pPr>
      <w:ind w:left="1135" w:hanging="284"/>
    </w:pPr>
    <w:rPr>
      <w:rFonts w:eastAsia="SimSun"/>
    </w:rPr>
  </w:style>
  <w:style w:type="paragraph" w:customStyle="1" w:styleId="INDENT3">
    <w:name w:val="INDENT3"/>
    <w:basedOn w:val="Normal"/>
    <w:rsid w:val="009D4C7F"/>
    <w:pPr>
      <w:ind w:left="1701" w:hanging="567"/>
    </w:pPr>
    <w:rPr>
      <w:rFonts w:eastAsia="SimSun"/>
    </w:rPr>
  </w:style>
  <w:style w:type="paragraph" w:customStyle="1" w:styleId="FigureTitle">
    <w:name w:val="Figure_Title"/>
    <w:basedOn w:val="Normal"/>
    <w:next w:val="Normal"/>
    <w:rsid w:val="009D4C7F"/>
    <w:pPr>
      <w:keepLines/>
      <w:tabs>
        <w:tab w:val="left" w:pos="794"/>
        <w:tab w:val="left" w:pos="1191"/>
        <w:tab w:val="left" w:pos="1588"/>
        <w:tab w:val="left" w:pos="1985"/>
      </w:tabs>
      <w:spacing w:before="120" w:after="480"/>
      <w:jc w:val="center"/>
    </w:pPr>
    <w:rPr>
      <w:rFonts w:eastAsia="SimSun"/>
      <w:b/>
      <w:sz w:val="24"/>
    </w:rPr>
  </w:style>
  <w:style w:type="paragraph" w:customStyle="1" w:styleId="RecCCITT">
    <w:name w:val="Rec_CCITT_#"/>
    <w:basedOn w:val="Normal"/>
    <w:rsid w:val="009D4C7F"/>
    <w:pPr>
      <w:keepNext/>
      <w:keepLines/>
    </w:pPr>
    <w:rPr>
      <w:rFonts w:eastAsia="SimSun"/>
      <w:b/>
    </w:rPr>
  </w:style>
  <w:style w:type="paragraph" w:customStyle="1" w:styleId="enumlev2">
    <w:name w:val="enumlev2"/>
    <w:basedOn w:val="Normal"/>
    <w:rsid w:val="009D4C7F"/>
    <w:pPr>
      <w:tabs>
        <w:tab w:val="left" w:pos="794"/>
        <w:tab w:val="left" w:pos="1191"/>
        <w:tab w:val="left" w:pos="1588"/>
        <w:tab w:val="left" w:pos="1985"/>
      </w:tabs>
      <w:spacing w:before="86"/>
      <w:ind w:left="1588" w:hanging="397"/>
      <w:jc w:val="both"/>
    </w:pPr>
    <w:rPr>
      <w:rFonts w:eastAsia="SimSun"/>
    </w:rPr>
  </w:style>
  <w:style w:type="paragraph" w:customStyle="1" w:styleId="CouvRecTitle">
    <w:name w:val="Couv Rec Title"/>
    <w:basedOn w:val="Normal"/>
    <w:rsid w:val="009D4C7F"/>
    <w:pPr>
      <w:keepNext/>
      <w:keepLines/>
      <w:spacing w:before="240"/>
      <w:ind w:left="1418"/>
    </w:pPr>
    <w:rPr>
      <w:rFonts w:ascii="Arial" w:eastAsia="SimSun" w:hAnsi="Arial"/>
      <w:b/>
      <w:sz w:val="36"/>
    </w:rPr>
  </w:style>
  <w:style w:type="paragraph" w:styleId="PlainText">
    <w:name w:val="Plain Text"/>
    <w:basedOn w:val="Normal"/>
    <w:link w:val="PlainTextChar"/>
    <w:rsid w:val="009D4C7F"/>
    <w:rPr>
      <w:rFonts w:ascii="Courier New" w:eastAsia="SimSun" w:hAnsi="Courier New"/>
    </w:rPr>
  </w:style>
  <w:style w:type="character" w:customStyle="1" w:styleId="PlainTextChar">
    <w:name w:val="Plain Text Char"/>
    <w:link w:val="PlainText"/>
    <w:rsid w:val="009D4C7F"/>
    <w:rPr>
      <w:rFonts w:ascii="Courier New" w:eastAsia="SimSun" w:hAnsi="Courier New"/>
      <w:lang w:eastAsia="en-US"/>
    </w:rPr>
  </w:style>
  <w:style w:type="paragraph" w:styleId="BodyText">
    <w:name w:val="Body Text"/>
    <w:basedOn w:val="Normal"/>
    <w:link w:val="BodyTextChar"/>
    <w:rsid w:val="009D4C7F"/>
    <w:rPr>
      <w:rFonts w:eastAsia="SimSun"/>
    </w:rPr>
  </w:style>
  <w:style w:type="character" w:customStyle="1" w:styleId="BodyTextChar">
    <w:name w:val="Body Text Char"/>
    <w:link w:val="BodyText"/>
    <w:rsid w:val="009D4C7F"/>
    <w:rPr>
      <w:rFonts w:eastAsia="SimSun"/>
      <w:lang w:eastAsia="en-US"/>
    </w:rPr>
  </w:style>
  <w:style w:type="paragraph" w:styleId="CommentText">
    <w:name w:val="annotation text"/>
    <w:basedOn w:val="Normal"/>
    <w:link w:val="CommentTextChar"/>
    <w:rsid w:val="009D4C7F"/>
    <w:rPr>
      <w:rFonts w:eastAsia="SimSun"/>
    </w:rPr>
  </w:style>
  <w:style w:type="character" w:customStyle="1" w:styleId="CommentTextChar">
    <w:name w:val="Comment Text Char"/>
    <w:link w:val="CommentText"/>
    <w:rsid w:val="009D4C7F"/>
    <w:rPr>
      <w:rFonts w:eastAsia="SimSun"/>
      <w:lang w:eastAsia="en-US"/>
    </w:rPr>
  </w:style>
  <w:style w:type="paragraph" w:customStyle="1" w:styleId="Table">
    <w:name w:val="Table_#"/>
    <w:basedOn w:val="Normal"/>
    <w:next w:val="Normal"/>
    <w:rsid w:val="009D4C7F"/>
    <w:pPr>
      <w:keepNext/>
      <w:widowControl w:val="0"/>
      <w:overflowPunct w:val="0"/>
      <w:autoSpaceDE w:val="0"/>
      <w:autoSpaceDN w:val="0"/>
      <w:adjustRightInd w:val="0"/>
      <w:spacing w:before="567" w:after="113"/>
      <w:jc w:val="center"/>
      <w:textAlignment w:val="baseline"/>
    </w:pPr>
  </w:style>
  <w:style w:type="paragraph" w:customStyle="1" w:styleId="NormalCentered">
    <w:name w:val="Normal + Centered"/>
    <w:basedOn w:val="Normal"/>
    <w:rsid w:val="009D4C7F"/>
    <w:rPr>
      <w:rFonts w:eastAsia="SimSun"/>
    </w:rPr>
  </w:style>
  <w:style w:type="paragraph" w:customStyle="1" w:styleId="NormalLeft451cm">
    <w:name w:val="Normal + Left:  4.51 cm"/>
    <w:basedOn w:val="Normal"/>
    <w:rsid w:val="009D4C7F"/>
    <w:rPr>
      <w:rFonts w:eastAsia="SimSun"/>
    </w:rPr>
  </w:style>
  <w:style w:type="paragraph" w:styleId="NormalWeb">
    <w:name w:val="Normal (Web)"/>
    <w:basedOn w:val="Normal"/>
    <w:rsid w:val="009D4C7F"/>
    <w:pPr>
      <w:spacing w:before="100" w:beforeAutospacing="1" w:after="100" w:afterAutospacing="1"/>
    </w:pPr>
    <w:rPr>
      <w:rFonts w:eastAsia="SimSun"/>
      <w:sz w:val="24"/>
      <w:szCs w:val="24"/>
      <w:lang w:eastAsia="zh-CN"/>
    </w:rPr>
  </w:style>
  <w:style w:type="paragraph" w:customStyle="1" w:styleId="NormalLeft25cm">
    <w:name w:val="Normal + Left:  2.5 cm"/>
    <w:basedOn w:val="Normal"/>
    <w:rsid w:val="009D4C7F"/>
    <w:rPr>
      <w:rFonts w:eastAsia="SimSun"/>
    </w:rPr>
  </w:style>
  <w:style w:type="paragraph" w:customStyle="1" w:styleId="NormalLeft1cm">
    <w:name w:val="Normal + Left:  1 cm"/>
    <w:aliases w:val="First line:  0.5 cm,After:  0 pt"/>
    <w:basedOn w:val="Normal"/>
    <w:rsid w:val="009D4C7F"/>
    <w:pPr>
      <w:spacing w:after="0"/>
      <w:ind w:left="1134" w:firstLine="2268"/>
    </w:pPr>
    <w:rPr>
      <w:rFonts w:eastAsia="SimSun"/>
    </w:rPr>
  </w:style>
  <w:style w:type="paragraph" w:customStyle="1" w:styleId="NormalLeft10cm">
    <w:name w:val="Normal + Left:  1.0 cm"/>
    <w:basedOn w:val="NormalLeft25cm"/>
    <w:rsid w:val="009D4C7F"/>
  </w:style>
  <w:style w:type="character" w:customStyle="1" w:styleId="H3Char">
    <w:name w:val="H3 Char"/>
    <w:aliases w:val="Underrubrik2 Char,H3-Heading 3 Char,3 Char,l3.3 Char,h3 Char,l3 Char,list 3 Char,list3 Char,subhead Char,Heading3 Char,1. Char,Heading No. L3 Char,E3 Char,Heading Three Char,h 3 Char,3rd level Char,heading 3 Char Char,heading 3 Char,RFQ2 Char"/>
    <w:rsid w:val="009D4C7F"/>
    <w:rPr>
      <w:rFonts w:ascii="Arial" w:eastAsia="SimSun" w:hAnsi="Arial"/>
      <w:sz w:val="28"/>
      <w:lang w:val="en-GB" w:eastAsia="en-US" w:bidi="ar-SA"/>
    </w:rPr>
  </w:style>
  <w:style w:type="character" w:customStyle="1" w:styleId="B1Char">
    <w:name w:val="B1 Char"/>
    <w:link w:val="B1"/>
    <w:qFormat/>
    <w:locked/>
    <w:rsid w:val="009D4C7F"/>
    <w:rPr>
      <w:lang w:eastAsia="en-US"/>
    </w:rPr>
  </w:style>
  <w:style w:type="character" w:customStyle="1" w:styleId="THChar">
    <w:name w:val="TH Char"/>
    <w:link w:val="TH"/>
    <w:locked/>
    <w:rsid w:val="009D4C7F"/>
    <w:rPr>
      <w:rFonts w:ascii="Arial" w:hAnsi="Arial"/>
      <w:b/>
      <w:lang w:eastAsia="en-US"/>
    </w:rPr>
  </w:style>
  <w:style w:type="character" w:customStyle="1" w:styleId="NOChar">
    <w:name w:val="NO Char"/>
    <w:link w:val="NO"/>
    <w:rsid w:val="009D4C7F"/>
    <w:rPr>
      <w:lang w:eastAsia="en-US"/>
    </w:rPr>
  </w:style>
  <w:style w:type="character" w:customStyle="1" w:styleId="H3Char1">
    <w:name w:val="H3 Char1"/>
    <w:aliases w:val="Underrubrik2 Char1,H3-Heading 3 Char1,3 Char1,l3.3 Char1,h3 Char1,l3 Char1,list 3 Char1,list3 Char1,subhead Char1,Heading3 Char1,1. Char1,Heading No. L3 Char1,E3 Char1,Heading Three Char1,h 3 Char1,3rd level Char1,heading 3 Char Char1"/>
    <w:rsid w:val="009D4C7F"/>
    <w:rPr>
      <w:rFonts w:ascii="Arial" w:hAnsi="Arial"/>
      <w:sz w:val="28"/>
      <w:lang w:val="en-GB" w:eastAsia="en-US" w:bidi="ar-SA"/>
    </w:rPr>
  </w:style>
  <w:style w:type="character" w:customStyle="1" w:styleId="H3Char2">
    <w:name w:val="H3 Char2"/>
    <w:aliases w:val="Underrubrik2 Char2,H3-Heading 3 Char2,3 Char2,l3.3 Char2,h3 Char2,l3 Char2,list 3 Char2,list3 Char2,subhead Char2,Heading3 Char2,1. Char2,Heading No. L3 Char2,E3 Char2,Heading Three Char2,h 3 Char2,3rd level Char2,heading 3 Char Char2"/>
    <w:rsid w:val="009D4C7F"/>
    <w:rPr>
      <w:rFonts w:ascii="Arial" w:hAnsi="Arial"/>
      <w:sz w:val="28"/>
      <w:lang w:val="en-GB" w:eastAsia="en-US" w:bidi="ar-SA"/>
    </w:rPr>
  </w:style>
  <w:style w:type="character" w:customStyle="1" w:styleId="H3Char3">
    <w:name w:val="H3 Char3"/>
    <w:aliases w:val="Underrubrik2 Char3,H3-Heading 3 Char3,3 Char3,l3.3 Char3,h3 Char3,l3 Char3,list 3 Char3,list3 Char3,subhead Char3,Heading3 Char3,1. Char3,Heading No. L3 Char3,E3 Char3,Heading Three Char3,h 3 Char3,3rd level Char3,heading 3 Char Char3"/>
    <w:rsid w:val="009D4C7F"/>
    <w:rPr>
      <w:rFonts w:ascii="Arial" w:hAnsi="Arial"/>
      <w:sz w:val="28"/>
      <w:lang w:val="en-GB" w:eastAsia="en-US" w:bidi="ar-SA"/>
    </w:rPr>
  </w:style>
  <w:style w:type="character" w:customStyle="1" w:styleId="TAHChar">
    <w:name w:val="TAH Char"/>
    <w:link w:val="TAH"/>
    <w:locked/>
    <w:rsid w:val="009D4C7F"/>
    <w:rPr>
      <w:rFonts w:ascii="Arial" w:hAnsi="Arial"/>
      <w:b/>
      <w:sz w:val="18"/>
      <w:lang w:eastAsia="en-US"/>
    </w:rPr>
  </w:style>
  <w:style w:type="character" w:customStyle="1" w:styleId="apple-style-span">
    <w:name w:val="apple-style-span"/>
    <w:rsid w:val="009D4C7F"/>
  </w:style>
  <w:style w:type="character" w:customStyle="1" w:styleId="H3Char4">
    <w:name w:val="H3 Char4"/>
    <w:aliases w:val="Underrubrik2 Char4,H3-Heading 3 Char4,3 Char4,l3.3 Char4,h3 Char4,l3 Char4,list 3 Char4,list3 Char4,subhead Char4,Heading3 Char4,1. Char4,Heading No. L3 Char4,E3 Char4,Heading Three Char4,h 3 Char4,3rd level Char4,heading 3 Char Char4"/>
    <w:rsid w:val="009D4C7F"/>
    <w:rPr>
      <w:rFonts w:ascii="Arial" w:hAnsi="Arial"/>
      <w:sz w:val="28"/>
      <w:lang w:val="en-GB" w:eastAsia="en-US"/>
    </w:rPr>
  </w:style>
  <w:style w:type="character" w:customStyle="1" w:styleId="EXCar">
    <w:name w:val="EX Car"/>
    <w:link w:val="EX"/>
    <w:rsid w:val="009D4C7F"/>
    <w:rPr>
      <w:lang w:eastAsia="en-US"/>
    </w:rPr>
  </w:style>
  <w:style w:type="character" w:customStyle="1" w:styleId="TALZchn">
    <w:name w:val="TAL Zchn"/>
    <w:rsid w:val="009D4C7F"/>
    <w:rPr>
      <w:rFonts w:ascii="Arial" w:hAnsi="Arial"/>
      <w:sz w:val="18"/>
      <w:lang w:val="en-GB" w:eastAsia="en-US" w:bidi="ar-SA"/>
    </w:rPr>
  </w:style>
  <w:style w:type="character" w:customStyle="1" w:styleId="H3Char5">
    <w:name w:val="H3 Char5"/>
    <w:aliases w:val="Underrubrik2 Char5,H3-Heading 3 Char5,3 Char5,l3.3 Char5,h3 Char5,l3 Char5,list 3 Char5,list3 Char5,subhead Char5,Heading3 Char5,1. Char5,Heading No. L3 Char5,E3 Char5,Heading Three Char5,h 3 Char5,3rd level Char5,heading 3 Char1,RFQ2 Char1"/>
    <w:rsid w:val="009D4C7F"/>
    <w:rPr>
      <w:rFonts w:ascii="Arial" w:hAnsi="Arial"/>
      <w:sz w:val="28"/>
      <w:lang w:val="en-GB" w:eastAsia="en-US" w:bidi="ar-SA"/>
    </w:rPr>
  </w:style>
  <w:style w:type="paragraph" w:customStyle="1" w:styleId="CRCoverPage">
    <w:name w:val="CR Cover Page"/>
    <w:rsid w:val="009D4C7F"/>
    <w:pPr>
      <w:spacing w:after="120"/>
    </w:pPr>
    <w:rPr>
      <w:rFonts w:ascii="Arial" w:hAnsi="Arial"/>
      <w:lang w:eastAsia="en-US"/>
    </w:rPr>
  </w:style>
  <w:style w:type="character" w:customStyle="1" w:styleId="H3Char6">
    <w:name w:val="H3 Char6"/>
    <w:aliases w:val="Underrubrik2 Char6,H3-Heading 3 Char6,3 Char6,l3.3 Char6,h3 Char6,l3 Char6,list 3 Char6,list3 Char6,subhead Char6,Heading3 Char6,1. Char6,Heading No. L3 Char6,E3 Char6,Heading Three Char6,h 3 Char6,3rd level Char6,heading 3 Char2,RFQ2 Char2"/>
    <w:rsid w:val="009D4C7F"/>
    <w:rPr>
      <w:rFonts w:ascii="Arial" w:hAnsi="Arial"/>
      <w:sz w:val="28"/>
      <w:lang w:val="en-GB"/>
    </w:rPr>
  </w:style>
  <w:style w:type="paragraph" w:styleId="DocumentMap">
    <w:name w:val="Document Map"/>
    <w:basedOn w:val="Normal"/>
    <w:link w:val="DocumentMapChar"/>
    <w:rsid w:val="009D4C7F"/>
    <w:pPr>
      <w:shd w:val="clear" w:color="auto" w:fill="000080"/>
    </w:pPr>
    <w:rPr>
      <w:rFonts w:ascii="Tahoma" w:hAnsi="Tahoma" w:cs="Tahoma"/>
    </w:rPr>
  </w:style>
  <w:style w:type="character" w:customStyle="1" w:styleId="DocumentMapChar">
    <w:name w:val="Document Map Char"/>
    <w:link w:val="DocumentMap"/>
    <w:rsid w:val="009D4C7F"/>
    <w:rPr>
      <w:rFonts w:ascii="Tahoma" w:hAnsi="Tahoma" w:cs="Tahoma"/>
      <w:shd w:val="clear" w:color="auto" w:fill="000080"/>
      <w:lang w:eastAsia="en-US"/>
    </w:rPr>
  </w:style>
  <w:style w:type="paragraph" w:customStyle="1" w:styleId="ASN1TABLEmiddle">
    <w:name w:val="ASN.1 TABLE middle"/>
    <w:rsid w:val="009D4C7F"/>
    <w:pPr>
      <w:keepNext/>
      <w:widowControl w:val="0"/>
      <w:pBdr>
        <w:left w:val="single" w:sz="6" w:space="0" w:color="000000"/>
        <w:bottom w:val="single" w:sz="6" w:space="0" w:color="auto"/>
        <w:right w:val="single" w:sz="6" w:space="0" w:color="000000"/>
      </w:pBdr>
      <w:tabs>
        <w:tab w:val="left" w:pos="454"/>
        <w:tab w:val="left" w:pos="907"/>
        <w:tab w:val="left" w:pos="1361"/>
        <w:tab w:val="left" w:pos="3969"/>
        <w:tab w:val="left" w:pos="4423"/>
        <w:tab w:val="left" w:pos="4876"/>
        <w:tab w:val="left" w:pos="7258"/>
      </w:tabs>
      <w:spacing w:line="180" w:lineRule="exact"/>
      <w:ind w:right="567"/>
    </w:pPr>
    <w:rPr>
      <w:rFonts w:ascii="Courier New" w:hAnsi="Courier New"/>
      <w:sz w:val="16"/>
      <w:lang w:eastAsia="en-US"/>
    </w:rPr>
  </w:style>
  <w:style w:type="character" w:customStyle="1" w:styleId="B2Char">
    <w:name w:val="B2 Char"/>
    <w:link w:val="B2"/>
    <w:rsid w:val="009D4C7F"/>
    <w:rPr>
      <w:lang w:eastAsia="en-US"/>
    </w:rPr>
  </w:style>
  <w:style w:type="character" w:customStyle="1" w:styleId="TANChar">
    <w:name w:val="TAN Char"/>
    <w:link w:val="TAN"/>
    <w:rsid w:val="009D4C7F"/>
    <w:rPr>
      <w:rFonts w:ascii="Arial" w:hAnsi="Arial"/>
      <w:sz w:val="18"/>
      <w:lang w:eastAsia="en-US"/>
    </w:rPr>
  </w:style>
  <w:style w:type="character" w:customStyle="1" w:styleId="TALChar1">
    <w:name w:val="TAL Char1"/>
    <w:rsid w:val="009D4C7F"/>
    <w:rPr>
      <w:rFonts w:ascii="Arial" w:hAnsi="Arial"/>
      <w:sz w:val="18"/>
      <w:lang w:val="en-GB" w:eastAsia="en-US"/>
    </w:rPr>
  </w:style>
  <w:style w:type="character" w:customStyle="1" w:styleId="EWChar">
    <w:name w:val="EW Char"/>
    <w:link w:val="EW"/>
    <w:locked/>
    <w:rsid w:val="009D4C7F"/>
    <w:rPr>
      <w:lang w:eastAsia="en-US"/>
    </w:rPr>
  </w:style>
  <w:style w:type="character" w:customStyle="1" w:styleId="NOZchn">
    <w:name w:val="NO Zchn"/>
    <w:rsid w:val="0045492B"/>
    <w:rPr>
      <w:rFonts w:ascii="Times New Roman" w:hAnsi="Times New Roman"/>
      <w:lang w:val="en-GB" w:eastAsia="en-US"/>
    </w:rPr>
  </w:style>
  <w:style w:type="paragraph" w:styleId="Bibliography">
    <w:name w:val="Bibliography"/>
    <w:basedOn w:val="Normal"/>
    <w:next w:val="Normal"/>
    <w:uiPriority w:val="37"/>
    <w:semiHidden/>
    <w:unhideWhenUsed/>
    <w:rsid w:val="00F93852"/>
  </w:style>
  <w:style w:type="paragraph" w:styleId="BlockText">
    <w:name w:val="Block Text"/>
    <w:basedOn w:val="Normal"/>
    <w:rsid w:val="00F93852"/>
    <w:pPr>
      <w:spacing w:after="120"/>
      <w:ind w:left="1440" w:right="1440"/>
    </w:pPr>
  </w:style>
  <w:style w:type="paragraph" w:styleId="BodyText2">
    <w:name w:val="Body Text 2"/>
    <w:basedOn w:val="Normal"/>
    <w:link w:val="BodyText2Char"/>
    <w:rsid w:val="00F93852"/>
    <w:pPr>
      <w:spacing w:after="120" w:line="480" w:lineRule="auto"/>
    </w:pPr>
  </w:style>
  <w:style w:type="character" w:customStyle="1" w:styleId="BodyText2Char">
    <w:name w:val="Body Text 2 Char"/>
    <w:link w:val="BodyText2"/>
    <w:rsid w:val="00F93852"/>
    <w:rPr>
      <w:lang w:eastAsia="en-US"/>
    </w:rPr>
  </w:style>
  <w:style w:type="paragraph" w:styleId="BodyText3">
    <w:name w:val="Body Text 3"/>
    <w:basedOn w:val="Normal"/>
    <w:link w:val="BodyText3Char"/>
    <w:rsid w:val="00F93852"/>
    <w:pPr>
      <w:spacing w:after="120"/>
    </w:pPr>
    <w:rPr>
      <w:sz w:val="16"/>
      <w:szCs w:val="16"/>
    </w:rPr>
  </w:style>
  <w:style w:type="character" w:customStyle="1" w:styleId="BodyText3Char">
    <w:name w:val="Body Text 3 Char"/>
    <w:link w:val="BodyText3"/>
    <w:rsid w:val="00F93852"/>
    <w:rPr>
      <w:sz w:val="16"/>
      <w:szCs w:val="16"/>
      <w:lang w:eastAsia="en-US"/>
    </w:rPr>
  </w:style>
  <w:style w:type="paragraph" w:styleId="BodyTextFirstIndent">
    <w:name w:val="Body Text First Indent"/>
    <w:basedOn w:val="BodyText"/>
    <w:link w:val="BodyTextFirstIndentChar"/>
    <w:rsid w:val="00F93852"/>
    <w:pPr>
      <w:spacing w:after="120"/>
      <w:ind w:firstLine="210"/>
    </w:pPr>
    <w:rPr>
      <w:rFonts w:eastAsia="Times New Roman"/>
    </w:rPr>
  </w:style>
  <w:style w:type="character" w:customStyle="1" w:styleId="BodyTextFirstIndentChar">
    <w:name w:val="Body Text First Indent Char"/>
    <w:basedOn w:val="BodyTextChar"/>
    <w:link w:val="BodyTextFirstIndent"/>
    <w:rsid w:val="00F93852"/>
    <w:rPr>
      <w:rFonts w:eastAsia="SimSun"/>
      <w:lang w:eastAsia="en-US"/>
    </w:rPr>
  </w:style>
  <w:style w:type="paragraph" w:styleId="BodyTextIndent">
    <w:name w:val="Body Text Indent"/>
    <w:basedOn w:val="Normal"/>
    <w:link w:val="BodyTextIndentChar"/>
    <w:rsid w:val="00F93852"/>
    <w:pPr>
      <w:spacing w:after="120"/>
      <w:ind w:left="283"/>
    </w:pPr>
  </w:style>
  <w:style w:type="character" w:customStyle="1" w:styleId="BodyTextIndentChar">
    <w:name w:val="Body Text Indent Char"/>
    <w:link w:val="BodyTextIndent"/>
    <w:rsid w:val="00F93852"/>
    <w:rPr>
      <w:lang w:eastAsia="en-US"/>
    </w:rPr>
  </w:style>
  <w:style w:type="paragraph" w:styleId="BodyTextFirstIndent2">
    <w:name w:val="Body Text First Indent 2"/>
    <w:basedOn w:val="BodyTextIndent"/>
    <w:link w:val="BodyTextFirstIndent2Char"/>
    <w:rsid w:val="00F93852"/>
    <w:pPr>
      <w:ind w:firstLine="210"/>
    </w:pPr>
  </w:style>
  <w:style w:type="character" w:customStyle="1" w:styleId="BodyTextFirstIndent2Char">
    <w:name w:val="Body Text First Indent 2 Char"/>
    <w:basedOn w:val="BodyTextIndentChar"/>
    <w:link w:val="BodyTextFirstIndent2"/>
    <w:rsid w:val="00F93852"/>
    <w:rPr>
      <w:lang w:eastAsia="en-US"/>
    </w:rPr>
  </w:style>
  <w:style w:type="paragraph" w:styleId="BodyTextIndent2">
    <w:name w:val="Body Text Indent 2"/>
    <w:basedOn w:val="Normal"/>
    <w:link w:val="BodyTextIndent2Char"/>
    <w:rsid w:val="00F93852"/>
    <w:pPr>
      <w:spacing w:after="120" w:line="480" w:lineRule="auto"/>
      <w:ind w:left="283"/>
    </w:pPr>
  </w:style>
  <w:style w:type="character" w:customStyle="1" w:styleId="BodyTextIndent2Char">
    <w:name w:val="Body Text Indent 2 Char"/>
    <w:link w:val="BodyTextIndent2"/>
    <w:rsid w:val="00F93852"/>
    <w:rPr>
      <w:lang w:eastAsia="en-US"/>
    </w:rPr>
  </w:style>
  <w:style w:type="paragraph" w:styleId="BodyTextIndent3">
    <w:name w:val="Body Text Indent 3"/>
    <w:basedOn w:val="Normal"/>
    <w:link w:val="BodyTextIndent3Char"/>
    <w:rsid w:val="00F93852"/>
    <w:pPr>
      <w:spacing w:after="120"/>
      <w:ind w:left="283"/>
    </w:pPr>
    <w:rPr>
      <w:sz w:val="16"/>
      <w:szCs w:val="16"/>
    </w:rPr>
  </w:style>
  <w:style w:type="character" w:customStyle="1" w:styleId="BodyTextIndent3Char">
    <w:name w:val="Body Text Indent 3 Char"/>
    <w:link w:val="BodyTextIndent3"/>
    <w:rsid w:val="00F93852"/>
    <w:rPr>
      <w:sz w:val="16"/>
      <w:szCs w:val="16"/>
      <w:lang w:eastAsia="en-US"/>
    </w:rPr>
  </w:style>
  <w:style w:type="paragraph" w:styleId="Caption">
    <w:name w:val="caption"/>
    <w:basedOn w:val="Normal"/>
    <w:next w:val="Normal"/>
    <w:semiHidden/>
    <w:unhideWhenUsed/>
    <w:qFormat/>
    <w:rsid w:val="00F93852"/>
    <w:rPr>
      <w:b/>
      <w:bCs/>
    </w:rPr>
  </w:style>
  <w:style w:type="paragraph" w:styleId="Closing">
    <w:name w:val="Closing"/>
    <w:basedOn w:val="Normal"/>
    <w:link w:val="ClosingChar"/>
    <w:rsid w:val="00F93852"/>
    <w:pPr>
      <w:ind w:left="4252"/>
    </w:pPr>
  </w:style>
  <w:style w:type="character" w:customStyle="1" w:styleId="ClosingChar">
    <w:name w:val="Closing Char"/>
    <w:link w:val="Closing"/>
    <w:rsid w:val="00F93852"/>
    <w:rPr>
      <w:lang w:eastAsia="en-US"/>
    </w:rPr>
  </w:style>
  <w:style w:type="paragraph" w:styleId="CommentSubject">
    <w:name w:val="annotation subject"/>
    <w:basedOn w:val="CommentText"/>
    <w:next w:val="CommentText"/>
    <w:link w:val="CommentSubjectChar"/>
    <w:rsid w:val="00F93852"/>
    <w:rPr>
      <w:rFonts w:eastAsia="Times New Roman"/>
      <w:b/>
      <w:bCs/>
    </w:rPr>
  </w:style>
  <w:style w:type="character" w:customStyle="1" w:styleId="CommentSubjectChar">
    <w:name w:val="Comment Subject Char"/>
    <w:link w:val="CommentSubject"/>
    <w:rsid w:val="00F93852"/>
    <w:rPr>
      <w:rFonts w:eastAsia="SimSun"/>
      <w:b/>
      <w:bCs/>
      <w:lang w:eastAsia="en-US"/>
    </w:rPr>
  </w:style>
  <w:style w:type="paragraph" w:styleId="Date">
    <w:name w:val="Date"/>
    <w:basedOn w:val="Normal"/>
    <w:next w:val="Normal"/>
    <w:link w:val="DateChar"/>
    <w:rsid w:val="00F93852"/>
  </w:style>
  <w:style w:type="character" w:customStyle="1" w:styleId="DateChar">
    <w:name w:val="Date Char"/>
    <w:link w:val="Date"/>
    <w:rsid w:val="00F93852"/>
    <w:rPr>
      <w:lang w:eastAsia="en-US"/>
    </w:rPr>
  </w:style>
  <w:style w:type="paragraph" w:styleId="E-mailSignature">
    <w:name w:val="E-mail Signature"/>
    <w:basedOn w:val="Normal"/>
    <w:link w:val="E-mailSignatureChar"/>
    <w:rsid w:val="00F93852"/>
  </w:style>
  <w:style w:type="character" w:customStyle="1" w:styleId="E-mailSignatureChar">
    <w:name w:val="E-mail Signature Char"/>
    <w:link w:val="E-mailSignature"/>
    <w:rsid w:val="00F93852"/>
    <w:rPr>
      <w:lang w:eastAsia="en-US"/>
    </w:rPr>
  </w:style>
  <w:style w:type="paragraph" w:styleId="EndnoteText">
    <w:name w:val="endnote text"/>
    <w:basedOn w:val="Normal"/>
    <w:link w:val="EndnoteTextChar"/>
    <w:rsid w:val="00F93852"/>
  </w:style>
  <w:style w:type="character" w:customStyle="1" w:styleId="EndnoteTextChar">
    <w:name w:val="Endnote Text Char"/>
    <w:link w:val="EndnoteText"/>
    <w:rsid w:val="00F93852"/>
    <w:rPr>
      <w:lang w:eastAsia="en-US"/>
    </w:rPr>
  </w:style>
  <w:style w:type="paragraph" w:styleId="EnvelopeAddress">
    <w:name w:val="envelope address"/>
    <w:basedOn w:val="Normal"/>
    <w:rsid w:val="00F93852"/>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F93852"/>
    <w:rPr>
      <w:rFonts w:ascii="Calibri Light" w:hAnsi="Calibri Light"/>
    </w:rPr>
  </w:style>
  <w:style w:type="paragraph" w:styleId="HTMLAddress">
    <w:name w:val="HTML Address"/>
    <w:basedOn w:val="Normal"/>
    <w:link w:val="HTMLAddressChar"/>
    <w:rsid w:val="00F93852"/>
    <w:rPr>
      <w:i/>
      <w:iCs/>
    </w:rPr>
  </w:style>
  <w:style w:type="character" w:customStyle="1" w:styleId="HTMLAddressChar">
    <w:name w:val="HTML Address Char"/>
    <w:link w:val="HTMLAddress"/>
    <w:rsid w:val="00F93852"/>
    <w:rPr>
      <w:i/>
      <w:iCs/>
      <w:lang w:eastAsia="en-US"/>
    </w:rPr>
  </w:style>
  <w:style w:type="paragraph" w:styleId="HTMLPreformatted">
    <w:name w:val="HTML Preformatted"/>
    <w:basedOn w:val="Normal"/>
    <w:link w:val="HTMLPreformattedChar"/>
    <w:rsid w:val="00F93852"/>
    <w:rPr>
      <w:rFonts w:ascii="Courier New" w:hAnsi="Courier New" w:cs="Courier New"/>
    </w:rPr>
  </w:style>
  <w:style w:type="character" w:customStyle="1" w:styleId="HTMLPreformattedChar">
    <w:name w:val="HTML Preformatted Char"/>
    <w:link w:val="HTMLPreformatted"/>
    <w:rsid w:val="00F93852"/>
    <w:rPr>
      <w:rFonts w:ascii="Courier New" w:hAnsi="Courier New" w:cs="Courier New"/>
      <w:lang w:eastAsia="en-US"/>
    </w:rPr>
  </w:style>
  <w:style w:type="paragraph" w:styleId="Index2">
    <w:name w:val="index 2"/>
    <w:basedOn w:val="Normal"/>
    <w:next w:val="Normal"/>
    <w:rsid w:val="00F93852"/>
    <w:pPr>
      <w:ind w:left="400" w:hanging="200"/>
    </w:pPr>
  </w:style>
  <w:style w:type="paragraph" w:styleId="Index3">
    <w:name w:val="index 3"/>
    <w:basedOn w:val="Normal"/>
    <w:next w:val="Normal"/>
    <w:rsid w:val="00F93852"/>
    <w:pPr>
      <w:ind w:left="600" w:hanging="200"/>
    </w:pPr>
  </w:style>
  <w:style w:type="paragraph" w:styleId="Index4">
    <w:name w:val="index 4"/>
    <w:basedOn w:val="Normal"/>
    <w:next w:val="Normal"/>
    <w:rsid w:val="00F93852"/>
    <w:pPr>
      <w:ind w:left="800" w:hanging="200"/>
    </w:pPr>
  </w:style>
  <w:style w:type="paragraph" w:styleId="Index5">
    <w:name w:val="index 5"/>
    <w:basedOn w:val="Normal"/>
    <w:next w:val="Normal"/>
    <w:rsid w:val="00F93852"/>
    <w:pPr>
      <w:ind w:left="1000" w:hanging="200"/>
    </w:pPr>
  </w:style>
  <w:style w:type="paragraph" w:styleId="Index6">
    <w:name w:val="index 6"/>
    <w:basedOn w:val="Normal"/>
    <w:next w:val="Normal"/>
    <w:rsid w:val="00F93852"/>
    <w:pPr>
      <w:ind w:left="1200" w:hanging="200"/>
    </w:pPr>
  </w:style>
  <w:style w:type="paragraph" w:styleId="Index7">
    <w:name w:val="index 7"/>
    <w:basedOn w:val="Normal"/>
    <w:next w:val="Normal"/>
    <w:rsid w:val="00F93852"/>
    <w:pPr>
      <w:ind w:left="1400" w:hanging="200"/>
    </w:pPr>
  </w:style>
  <w:style w:type="paragraph" w:styleId="Index8">
    <w:name w:val="index 8"/>
    <w:basedOn w:val="Normal"/>
    <w:next w:val="Normal"/>
    <w:rsid w:val="00F93852"/>
    <w:pPr>
      <w:ind w:left="1600" w:hanging="200"/>
    </w:pPr>
  </w:style>
  <w:style w:type="paragraph" w:styleId="Index9">
    <w:name w:val="index 9"/>
    <w:basedOn w:val="Normal"/>
    <w:next w:val="Normal"/>
    <w:rsid w:val="00F93852"/>
    <w:pPr>
      <w:ind w:left="1800" w:hanging="200"/>
    </w:pPr>
  </w:style>
  <w:style w:type="paragraph" w:styleId="IndexHeading">
    <w:name w:val="index heading"/>
    <w:basedOn w:val="Normal"/>
    <w:next w:val="Index1"/>
    <w:rsid w:val="00F93852"/>
    <w:rPr>
      <w:rFonts w:ascii="Calibri Light" w:hAnsi="Calibri Light"/>
      <w:b/>
      <w:bCs/>
    </w:rPr>
  </w:style>
  <w:style w:type="paragraph" w:styleId="IntenseQuote">
    <w:name w:val="Intense Quote"/>
    <w:basedOn w:val="Normal"/>
    <w:next w:val="Normal"/>
    <w:link w:val="IntenseQuoteChar"/>
    <w:uiPriority w:val="30"/>
    <w:qFormat/>
    <w:rsid w:val="00F93852"/>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F93852"/>
    <w:rPr>
      <w:i/>
      <w:iCs/>
      <w:color w:val="4472C4"/>
      <w:lang w:eastAsia="en-US"/>
    </w:rPr>
  </w:style>
  <w:style w:type="paragraph" w:styleId="ListContinue">
    <w:name w:val="List Continue"/>
    <w:basedOn w:val="Normal"/>
    <w:rsid w:val="00F93852"/>
    <w:pPr>
      <w:spacing w:after="120"/>
      <w:ind w:left="283"/>
      <w:contextualSpacing/>
    </w:pPr>
  </w:style>
  <w:style w:type="paragraph" w:styleId="ListContinue2">
    <w:name w:val="List Continue 2"/>
    <w:basedOn w:val="Normal"/>
    <w:rsid w:val="00F93852"/>
    <w:pPr>
      <w:spacing w:after="120"/>
      <w:ind w:left="566"/>
      <w:contextualSpacing/>
    </w:pPr>
  </w:style>
  <w:style w:type="paragraph" w:styleId="ListContinue3">
    <w:name w:val="List Continue 3"/>
    <w:basedOn w:val="Normal"/>
    <w:rsid w:val="00F93852"/>
    <w:pPr>
      <w:spacing w:after="120"/>
      <w:ind w:left="849"/>
      <w:contextualSpacing/>
    </w:pPr>
  </w:style>
  <w:style w:type="paragraph" w:styleId="ListContinue4">
    <w:name w:val="List Continue 4"/>
    <w:basedOn w:val="Normal"/>
    <w:rsid w:val="00F93852"/>
    <w:pPr>
      <w:spacing w:after="120"/>
      <w:ind w:left="1132"/>
      <w:contextualSpacing/>
    </w:pPr>
  </w:style>
  <w:style w:type="paragraph" w:styleId="ListContinue5">
    <w:name w:val="List Continue 5"/>
    <w:basedOn w:val="Normal"/>
    <w:rsid w:val="00F93852"/>
    <w:pPr>
      <w:spacing w:after="120"/>
      <w:ind w:left="1415"/>
      <w:contextualSpacing/>
    </w:pPr>
  </w:style>
  <w:style w:type="paragraph" w:styleId="ListNumber3">
    <w:name w:val="List Number 3"/>
    <w:basedOn w:val="Normal"/>
    <w:rsid w:val="00F93852"/>
    <w:pPr>
      <w:numPr>
        <w:numId w:val="27"/>
      </w:numPr>
      <w:contextualSpacing/>
    </w:pPr>
  </w:style>
  <w:style w:type="paragraph" w:styleId="ListNumber4">
    <w:name w:val="List Number 4"/>
    <w:basedOn w:val="Normal"/>
    <w:rsid w:val="00F93852"/>
    <w:pPr>
      <w:numPr>
        <w:numId w:val="28"/>
      </w:numPr>
      <w:contextualSpacing/>
    </w:pPr>
  </w:style>
  <w:style w:type="paragraph" w:styleId="ListNumber5">
    <w:name w:val="List Number 5"/>
    <w:basedOn w:val="Normal"/>
    <w:rsid w:val="00F93852"/>
    <w:pPr>
      <w:numPr>
        <w:numId w:val="29"/>
      </w:numPr>
      <w:contextualSpacing/>
    </w:pPr>
  </w:style>
  <w:style w:type="paragraph" w:styleId="ListParagraph">
    <w:name w:val="List Paragraph"/>
    <w:basedOn w:val="Normal"/>
    <w:uiPriority w:val="34"/>
    <w:qFormat/>
    <w:rsid w:val="00F93852"/>
    <w:pPr>
      <w:ind w:left="720"/>
    </w:pPr>
  </w:style>
  <w:style w:type="paragraph" w:styleId="MacroText">
    <w:name w:val="macro"/>
    <w:link w:val="MacroTextChar"/>
    <w:rsid w:val="00F93852"/>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F93852"/>
    <w:rPr>
      <w:rFonts w:ascii="Courier New" w:hAnsi="Courier New" w:cs="Courier New"/>
      <w:lang w:eastAsia="en-US"/>
    </w:rPr>
  </w:style>
  <w:style w:type="paragraph" w:styleId="MessageHeader">
    <w:name w:val="Message Header"/>
    <w:basedOn w:val="Normal"/>
    <w:link w:val="MessageHeaderChar"/>
    <w:rsid w:val="00F93852"/>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F93852"/>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F93852"/>
    <w:rPr>
      <w:lang w:eastAsia="en-US"/>
    </w:rPr>
  </w:style>
  <w:style w:type="paragraph" w:styleId="NormalIndent">
    <w:name w:val="Normal Indent"/>
    <w:basedOn w:val="Normal"/>
    <w:rsid w:val="00F93852"/>
    <w:pPr>
      <w:ind w:left="720"/>
    </w:pPr>
  </w:style>
  <w:style w:type="paragraph" w:styleId="NoteHeading">
    <w:name w:val="Note Heading"/>
    <w:basedOn w:val="Normal"/>
    <w:next w:val="Normal"/>
    <w:link w:val="NoteHeadingChar"/>
    <w:rsid w:val="00F93852"/>
  </w:style>
  <w:style w:type="character" w:customStyle="1" w:styleId="NoteHeadingChar">
    <w:name w:val="Note Heading Char"/>
    <w:link w:val="NoteHeading"/>
    <w:rsid w:val="00F93852"/>
    <w:rPr>
      <w:lang w:eastAsia="en-US"/>
    </w:rPr>
  </w:style>
  <w:style w:type="paragraph" w:styleId="Quote">
    <w:name w:val="Quote"/>
    <w:basedOn w:val="Normal"/>
    <w:next w:val="Normal"/>
    <w:link w:val="QuoteChar"/>
    <w:uiPriority w:val="29"/>
    <w:qFormat/>
    <w:rsid w:val="00F93852"/>
    <w:pPr>
      <w:spacing w:before="200" w:after="160"/>
      <w:ind w:left="864" w:right="864"/>
      <w:jc w:val="center"/>
    </w:pPr>
    <w:rPr>
      <w:i/>
      <w:iCs/>
      <w:color w:val="404040"/>
    </w:rPr>
  </w:style>
  <w:style w:type="character" w:customStyle="1" w:styleId="QuoteChar">
    <w:name w:val="Quote Char"/>
    <w:link w:val="Quote"/>
    <w:uiPriority w:val="29"/>
    <w:rsid w:val="00F93852"/>
    <w:rPr>
      <w:i/>
      <w:iCs/>
      <w:color w:val="404040"/>
      <w:lang w:eastAsia="en-US"/>
    </w:rPr>
  </w:style>
  <w:style w:type="paragraph" w:styleId="Salutation">
    <w:name w:val="Salutation"/>
    <w:basedOn w:val="Normal"/>
    <w:next w:val="Normal"/>
    <w:link w:val="SalutationChar"/>
    <w:rsid w:val="00F93852"/>
  </w:style>
  <w:style w:type="character" w:customStyle="1" w:styleId="SalutationChar">
    <w:name w:val="Salutation Char"/>
    <w:link w:val="Salutation"/>
    <w:rsid w:val="00F93852"/>
    <w:rPr>
      <w:lang w:eastAsia="en-US"/>
    </w:rPr>
  </w:style>
  <w:style w:type="paragraph" w:styleId="Signature">
    <w:name w:val="Signature"/>
    <w:basedOn w:val="Normal"/>
    <w:link w:val="SignatureChar"/>
    <w:rsid w:val="00F93852"/>
    <w:pPr>
      <w:ind w:left="4252"/>
    </w:pPr>
  </w:style>
  <w:style w:type="character" w:customStyle="1" w:styleId="SignatureChar">
    <w:name w:val="Signature Char"/>
    <w:link w:val="Signature"/>
    <w:rsid w:val="00F93852"/>
    <w:rPr>
      <w:lang w:eastAsia="en-US"/>
    </w:rPr>
  </w:style>
  <w:style w:type="paragraph" w:styleId="Subtitle">
    <w:name w:val="Subtitle"/>
    <w:basedOn w:val="Normal"/>
    <w:next w:val="Normal"/>
    <w:link w:val="SubtitleChar"/>
    <w:qFormat/>
    <w:rsid w:val="00F93852"/>
    <w:pPr>
      <w:spacing w:after="60"/>
      <w:jc w:val="center"/>
      <w:outlineLvl w:val="1"/>
    </w:pPr>
    <w:rPr>
      <w:rFonts w:ascii="Calibri Light" w:hAnsi="Calibri Light"/>
      <w:sz w:val="24"/>
      <w:szCs w:val="24"/>
    </w:rPr>
  </w:style>
  <w:style w:type="character" w:customStyle="1" w:styleId="SubtitleChar">
    <w:name w:val="Subtitle Char"/>
    <w:link w:val="Subtitle"/>
    <w:rsid w:val="00F93852"/>
    <w:rPr>
      <w:rFonts w:ascii="Calibri Light" w:eastAsia="Times New Roman" w:hAnsi="Calibri Light" w:cs="Times New Roman"/>
      <w:sz w:val="24"/>
      <w:szCs w:val="24"/>
      <w:lang w:eastAsia="en-US"/>
    </w:rPr>
  </w:style>
  <w:style w:type="paragraph" w:styleId="TableofAuthorities">
    <w:name w:val="table of authorities"/>
    <w:basedOn w:val="Normal"/>
    <w:next w:val="Normal"/>
    <w:rsid w:val="00F93852"/>
    <w:pPr>
      <w:ind w:left="200" w:hanging="200"/>
    </w:pPr>
  </w:style>
  <w:style w:type="paragraph" w:styleId="TableofFigures">
    <w:name w:val="table of figures"/>
    <w:basedOn w:val="Normal"/>
    <w:next w:val="Normal"/>
    <w:rsid w:val="00F93852"/>
  </w:style>
  <w:style w:type="paragraph" w:styleId="Title">
    <w:name w:val="Title"/>
    <w:basedOn w:val="Normal"/>
    <w:next w:val="Normal"/>
    <w:link w:val="TitleChar"/>
    <w:qFormat/>
    <w:rsid w:val="00F93852"/>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F93852"/>
    <w:rPr>
      <w:rFonts w:ascii="Calibri Light" w:eastAsia="Times New Roman" w:hAnsi="Calibri Light" w:cs="Times New Roman"/>
      <w:b/>
      <w:bCs/>
      <w:kern w:val="28"/>
      <w:sz w:val="32"/>
      <w:szCs w:val="32"/>
      <w:lang w:eastAsia="en-US"/>
    </w:rPr>
  </w:style>
  <w:style w:type="paragraph" w:styleId="TOAHeading">
    <w:name w:val="toa heading"/>
    <w:basedOn w:val="Normal"/>
    <w:next w:val="Normal"/>
    <w:rsid w:val="00F93852"/>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F93852"/>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60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A42D1-D2C5-4E5E-B665-F9DD29F9A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91</TotalTime>
  <Pages>1</Pages>
  <Words>70509</Words>
  <Characters>401905</Characters>
  <Application>Microsoft Office Word</Application>
  <DocSecurity>0</DocSecurity>
  <Lines>3349</Lines>
  <Paragraphs>942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471472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29.272_CR0839_(Rel-16)_TEI16</cp:lastModifiedBy>
  <cp:revision>16</cp:revision>
  <cp:lastPrinted>2019-02-25T14:05:00Z</cp:lastPrinted>
  <dcterms:created xsi:type="dcterms:W3CDTF">2020-07-05T17:58:00Z</dcterms:created>
  <dcterms:modified xsi:type="dcterms:W3CDTF">2022-06-23T16:37:00Z</dcterms:modified>
</cp:coreProperties>
</file>